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uppressAutoHyphens w:val="1"/>
        <w:ind w:firstLine="0"/>
        <w:jc w:val="left"/>
        <w:rPr>
          <w:b w:val="1"/>
          <w:bCs w:val="1"/>
          <w:u w:color="000000"/>
          <w:shd w:val="clear" w:color="auto" w:fill="ffffff"/>
        </w:rPr>
      </w:pPr>
      <w:r>
        <w:rPr>
          <w:b w:val="1"/>
          <w:bCs w:val="1"/>
          <w:shd w:val="clear" w:color="auto" w:fill="ffffff"/>
        </w:rPr>
        <w:drawing>
          <wp:anchor distT="152400" distB="152400" distL="152400" distR="152400" simplePos="0" relativeHeight="251688960" behindDoc="0" locked="0" layoutInCell="1" allowOverlap="1">
            <wp:simplePos x="0" y="0"/>
            <wp:positionH relativeFrom="margin">
              <wp:posOffset>-546735</wp:posOffset>
            </wp:positionH>
            <wp:positionV relativeFrom="page">
              <wp:posOffset>0</wp:posOffset>
            </wp:positionV>
            <wp:extent cx="7016751" cy="99236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13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1" cy="9923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160" w:line="240" w:lineRule="auto"/>
        <w:ind w:firstLine="0"/>
        <w:jc w:val="center"/>
        <w:rPr>
          <w:u w:color="000000"/>
        </w:rPr>
      </w:pPr>
    </w:p>
    <w:p>
      <w:pPr>
        <w:pStyle w:val="TOC Heading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СОДЕРЖАНИЕ</w:t>
      </w:r>
    </w:p>
    <w:p>
      <w:pPr>
        <w:pStyle w:val="Normal.0"/>
      </w:pPr>
    </w:p>
    <w:p>
      <w:pPr>
        <w:pStyle w:val="Normal.0"/>
      </w:pPr>
      <w:r>
        <w:rPr/>
        <w:fldChar w:fldCharType="begin" w:fldLock="0"/>
      </w:r>
      <w:r>
        <w:instrText xml:space="preserve"> TOC \t "heading 1, 1"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ВВЕДЕНИЕ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1 Анимационная деятельность как вид дополнительных услуг в         гостиничных предприятиях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1.1 Дополнительные услуги в гостиничных предприятиях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1.2 Виды анимационной деятельности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1.3Анимационная деятельность и технологии ее предоставления в гостиничных предприятиях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2 Особенности функционирования городских отелей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2.1 Классификация гостиничных предприятий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2.2Особенности предоставления дополнительных услуг в городских отелях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2.3Организация анимационной деятельности в городских отелях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ЗАКЛЮЧЕНИЕ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32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СПИСОК ИСПОЛЬЗОВАННОЙ ЛИТЕРАТУРЫ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33</w:t>
      </w:r>
      <w:r>
        <w:rPr/>
        <w:fldChar w:fldCharType="end" w:fldLock="0"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/>
        <w:fldChar w:fldCharType="end" w:fldLock="0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1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heading 1"/>
        <w:ind w:firstLine="0"/>
      </w:pPr>
      <w:bookmarkStart w:name="_Toc" w:id="0"/>
      <w:r>
        <w:rPr>
          <w:rtl w:val="0"/>
          <w:lang w:val="ru-RU"/>
        </w:rPr>
        <w:t>ВВЕДЕНИЕ</w:t>
      </w:r>
      <w:bookmarkEnd w:id="0"/>
    </w:p>
    <w:p>
      <w:pPr>
        <w:pStyle w:val="Normal.0"/>
        <w:suppressAutoHyphens w:val="1"/>
        <w:ind w:firstLine="0"/>
      </w:pPr>
    </w:p>
    <w:p>
      <w:pPr>
        <w:pStyle w:val="Normal.0"/>
        <w:suppressAutoHyphens w:val="1"/>
      </w:pPr>
      <w:r>
        <w:rPr>
          <w:rtl w:val="0"/>
          <w:lang w:val="ru-RU"/>
        </w:rPr>
        <w:t>Современный гостиничный комплекс занимает важное место в социальной сфере страны и способствует удовлетворению первостепенных потребностей путешественников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проживании и питании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гостиниц невозможно создание индустрии туризма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Актуальность выбранной темы связана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анимационные услуги не менее важны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другие дополнительные услуги в гостиничных предприятиях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Иными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дополнительных услуг в гостиничных предприятиях благотворно сказывается на доходах этого предприятия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количество и качество услуг напрямую связаны со степенью востребованности и могут быть совершенно разными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анимационные услуги считаются одним из перспективных направлений деятельности любого гостиничного предприятия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Благоприятное развитие данного направления деятельности гостиничного предприятия невозможно без удачного сочетания внешних и внутренних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имеющихся ресурсов и пр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В системе дополнительных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 любой другой части гостиничного бизнеса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востребованы нестандартные подходы к решению многих вопросов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дает возможность гостиничному предприятию выделяться на фоне конкурентов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При правильной организации видов и процессов предоставления дополнительных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становятся серьезным подспорьем в работе гостиничного предприятия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 xml:space="preserve"> Объект исследования – гостиничные предприятия городского типа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Предмет исследования – анимационные услуги гостиниц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Цель исследования – определение перспектив развития анимационных услуг в отеле «Римар»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основе изучения организации и технологии их предоставления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Задачи исследования</w:t>
      </w:r>
      <w:r>
        <w:rPr>
          <w:rtl w:val="0"/>
          <w:lang w:val="ru-RU"/>
        </w:rPr>
        <w:t>:</w:t>
      </w:r>
    </w:p>
    <w:p>
      <w:pPr>
        <w:pStyle w:val="Normal.0"/>
        <w:suppressAutoHyphens w:val="1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изучить теоретические аспекты предоставления анимационных услуг в гостиничных предприятиях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рассмотреть технологии предоставления анимационных услуг в гостиничных предприятиях городского типа</w:t>
      </w:r>
      <w:r>
        <w:rPr>
          <w:rtl w:val="0"/>
          <w:lang w:val="ru-RU"/>
        </w:rPr>
        <w:t>;</w:t>
      </w:r>
    </w:p>
    <w:p>
      <w:pPr>
        <w:pStyle w:val="Normal.0"/>
        <w:suppressAutoHyphens w:val="1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выявить возможности развития анимационной деятельности в структуре отеля «Римар»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Теоретической основой исследования являются труды отечественных и зарубежных авторов в области гостиничного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как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Бочкарев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Елканова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Сорокина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 xml:space="preserve">Информационная база исследования состоит из ГОСТ Р </w:t>
      </w:r>
      <w:r>
        <w:rPr>
          <w:rtl w:val="0"/>
          <w:lang w:val="ru-RU"/>
        </w:rPr>
        <w:t xml:space="preserve">50645-94; </w:t>
      </w:r>
      <w:r>
        <w:rPr>
          <w:rtl w:val="0"/>
          <w:lang w:val="ru-RU"/>
        </w:rPr>
        <w:t>Официальный сайт пятизвездочного отеля «Римар» и собственных практических исследований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</w:pPr>
      <w:r>
        <w:rPr>
          <w:rtl w:val="0"/>
          <w:lang w:val="ru-RU"/>
        </w:rPr>
        <w:t>Структура курсовой работы состоит из введения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трех глав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заключения и списка использованной литературы</w:t>
      </w:r>
      <w:r>
        <w:rPr>
          <w:rtl w:val="0"/>
          <w:lang w:val="ru-RU"/>
        </w:rPr>
        <w:t>.</w:t>
      </w: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heading 1"/>
        <w:jc w:val="both"/>
      </w:pPr>
      <w:bookmarkStart w:name="_Toc1" w:id="1"/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Анимационная деятельность как вид дополнительных услуг в         гостиничных предприятиях</w:t>
      </w:r>
      <w:bookmarkEnd w:id="1"/>
    </w:p>
    <w:p>
      <w:pPr>
        <w:pStyle w:val="Normal.0"/>
      </w:pPr>
    </w:p>
    <w:p>
      <w:pPr>
        <w:pStyle w:val="heading 1"/>
        <w:jc w:val="both"/>
      </w:pPr>
      <w:bookmarkStart w:name="_Toc2" w:id="2"/>
      <w:r>
        <w:rPr>
          <w:rtl w:val="0"/>
          <w:lang w:val="ru-RU"/>
        </w:rPr>
        <w:t xml:space="preserve">1.1 </w:t>
      </w:r>
      <w:r>
        <w:rPr>
          <w:rtl w:val="0"/>
          <w:lang w:val="ru-RU"/>
        </w:rPr>
        <w:t>Дополнительные услуги в гостиничных предприятиях</w:t>
      </w:r>
      <w:bookmarkEnd w:id="2"/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>Помимо основных услуг по предоставлению проживания гостей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гостиничные предприятия предоставляют услуги дополнительные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унифицированные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Кроме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являются обязательными в гостиничных предприятиях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имеется комплекс дополнительных услуг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данные услуги оплачиваются дополнительно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В соответствии с различными причинами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могут быть как целевое назначение 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месторасположение или размеры отеля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перечень дополнительных услуг может быть изменен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Среди дополнительных услуг могут быть представлены услуги </w:t>
      </w:r>
      <w:r>
        <w:rPr>
          <w:rFonts w:cs="Arial Unicode MS" w:eastAsia="Arial Unicode MS"/>
          <w:rtl w:val="0"/>
        </w:rPr>
        <w:t>[21]: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продуктовые или сувенирные магазины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казино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клуб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бильярдная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баня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сауна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бассейн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спортзал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детская площадка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камера хранения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спа процедуры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пункт заказа билетов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бюро путешествий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аренда автомобиля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бизнес центр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конференц зал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>При этом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дополнительный услуги могут сопровождаться анимационными мероприятиями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Данные программы могут быть актуальными и востребованными среди гостей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  <w:ind w:left="567" w:firstLine="709"/>
      </w:pPr>
    </w:p>
    <w:p>
      <w:pPr>
        <w:pStyle w:val="heading 1"/>
        <w:jc w:val="both"/>
      </w:pPr>
      <w:bookmarkStart w:name="_Toc3" w:id="3"/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Виды анимационной деятельности</w:t>
      </w:r>
      <w:bookmarkEnd w:id="3"/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>В анимационном сервисе можно выделить несколько элементов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базирующихся на видовых связях основных направлений анимационной деятельности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представлены на рис</w:t>
      </w:r>
      <w:r>
        <w:rPr>
          <w:rFonts w:cs="Arial Unicode MS" w:eastAsia="Arial Unicode MS"/>
          <w:rtl w:val="0"/>
        </w:rPr>
        <w:t>. 1.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line">
                  <wp:posOffset>231775</wp:posOffset>
                </wp:positionV>
                <wp:extent cx="1" cy="3248026"/>
                <wp:effectExtent l="0" t="0" r="0" b="0"/>
                <wp:wrapNone/>
                <wp:docPr id="1073741826" name="officeArt object" descr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32480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5.1pt;margin-top:18.2pt;width:0.0pt;height:255.8pt;z-index:251686912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line">
                  <wp:posOffset>224790</wp:posOffset>
                </wp:positionV>
                <wp:extent cx="1847851" cy="0"/>
                <wp:effectExtent l="0" t="0" r="0" b="0"/>
                <wp:wrapNone/>
                <wp:docPr id="1073741827" name="officeArt object" descr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5.3pt;margin-top:17.7pt;width:145.5pt;height:0.0pt;z-index:2516858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220345</wp:posOffset>
                </wp:positionV>
                <wp:extent cx="1" cy="3248026"/>
                <wp:effectExtent l="0" t="0" r="0" b="0"/>
                <wp:wrapNone/>
                <wp:docPr id="1073741828" name="officeArt object" descr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32480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0.0pt;margin-top:17.4pt;width:0.0pt;height:255.8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5175250</wp:posOffset>
                </wp:positionH>
                <wp:positionV relativeFrom="line">
                  <wp:posOffset>217804</wp:posOffset>
                </wp:positionV>
                <wp:extent cx="1847851" cy="0"/>
                <wp:effectExtent l="0" t="0" r="0" b="0"/>
                <wp:wrapNone/>
                <wp:docPr id="1073741829" name="officeArt object" descr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07.5pt;margin-top:17.1pt;width:145.5pt;height:0.0pt;z-index:2516828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2944243</wp:posOffset>
                </wp:positionH>
                <wp:positionV relativeFrom="line">
                  <wp:posOffset>13335</wp:posOffset>
                </wp:positionV>
                <wp:extent cx="2211572" cy="435935"/>
                <wp:effectExtent l="0" t="0" r="0" b="0"/>
                <wp:wrapNone/>
                <wp:docPr id="1073741830" name="officeArt object" descr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 w:hint="default"/>
                                <w:rtl w:val="0"/>
                              </w:rPr>
                              <w:t>Виды анимации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31.8pt;margin-top:1.1pt;width:174.1pt;height:34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 w:hint="default"/>
                          <w:rtl w:val="0"/>
                        </w:rPr>
                        <w:t>Виды анимации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4856797</wp:posOffset>
                </wp:positionH>
                <wp:positionV relativeFrom="line">
                  <wp:posOffset>191770</wp:posOffset>
                </wp:positionV>
                <wp:extent cx="0" cy="457201"/>
                <wp:effectExtent l="0" t="0" r="0" b="0"/>
                <wp:wrapNone/>
                <wp:docPr id="1073741831" name="officeArt object" descr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82.4pt;margin-top:15.1pt;width:0.0pt;height:36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842962</wp:posOffset>
                </wp:positionH>
                <wp:positionV relativeFrom="line">
                  <wp:posOffset>188595</wp:posOffset>
                </wp:positionV>
                <wp:extent cx="0" cy="457201"/>
                <wp:effectExtent l="0" t="0" r="0" b="0"/>
                <wp:wrapNone/>
                <wp:docPr id="1073741832" name="officeArt object" descr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66.4pt;margin-top:14.9pt;width:0.0pt;height:36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866139</wp:posOffset>
                </wp:positionH>
                <wp:positionV relativeFrom="line">
                  <wp:posOffset>185420</wp:posOffset>
                </wp:positionV>
                <wp:extent cx="3990976" cy="0"/>
                <wp:effectExtent l="0" t="0" r="0" b="0"/>
                <wp:wrapNone/>
                <wp:docPr id="1073741833" name="officeArt object" descr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68.2pt;margin-top:14.6pt;width:314.2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line">
                  <wp:posOffset>16510</wp:posOffset>
                </wp:positionV>
                <wp:extent cx="1094740" cy="616585"/>
                <wp:effectExtent l="0" t="0" r="0" b="0"/>
                <wp:wrapNone/>
                <wp:docPr id="1073741834" name="officeArt object" descr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Анимация в движении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7.2pt;margin-top:1.3pt;width:86.2pt;height:4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Анимация в движении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4368164</wp:posOffset>
                </wp:positionH>
                <wp:positionV relativeFrom="line">
                  <wp:posOffset>13334</wp:posOffset>
                </wp:positionV>
                <wp:extent cx="1057275" cy="626746"/>
                <wp:effectExtent l="0" t="0" r="0" b="0"/>
                <wp:wrapNone/>
                <wp:docPr id="1073741835" name="officeArt object" descr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26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Творческая анимация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43.9pt;margin-top:1.0pt;width:83.2pt;height:49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Творческая анимация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3470555</wp:posOffset>
                </wp:positionH>
                <wp:positionV relativeFrom="line">
                  <wp:posOffset>16509</wp:posOffset>
                </wp:positionV>
                <wp:extent cx="1158950" cy="627322"/>
                <wp:effectExtent l="0" t="0" r="0" b="0"/>
                <wp:wrapNone/>
                <wp:docPr id="1073741836" name="officeArt object" descr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50" cy="62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Анимация в покое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3.3pt;margin-top:1.3pt;width:91.3pt;height:49.4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Анимация в покое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line">
                  <wp:posOffset>61912</wp:posOffset>
                </wp:positionV>
                <wp:extent cx="457318" cy="1"/>
                <wp:effectExtent l="0" t="0" r="0" b="0"/>
                <wp:wrapNone/>
                <wp:docPr id="1073741837" name="officeArt object" descr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31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13.5pt;margin-top:4.9pt;width:36.0pt;height:0.0pt;z-index:251684864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line">
                  <wp:posOffset>75247</wp:posOffset>
                </wp:positionV>
                <wp:extent cx="350875" cy="0"/>
                <wp:effectExtent l="0" t="0" r="0" b="0"/>
                <wp:wrapNone/>
                <wp:docPr id="1073741838" name="officeArt object" descr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85.3pt;margin-top:5.9pt;width:27.6pt;height:0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2957512</wp:posOffset>
                </wp:positionH>
                <wp:positionV relativeFrom="line">
                  <wp:posOffset>13970</wp:posOffset>
                </wp:positionV>
                <wp:extent cx="0" cy="1221740"/>
                <wp:effectExtent l="0" t="0" r="0" b="0"/>
                <wp:wrapNone/>
                <wp:docPr id="1073741839" name="officeArt object" descr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217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32.9pt;margin-top:1.1pt;width:0.0pt;height:96.2pt;z-index:25167974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1693503</wp:posOffset>
                </wp:positionH>
                <wp:positionV relativeFrom="line">
                  <wp:posOffset>17887</wp:posOffset>
                </wp:positionV>
                <wp:extent cx="2695576" cy="1221740"/>
                <wp:effectExtent l="0" t="0" r="0" b="0"/>
                <wp:wrapNone/>
                <wp:docPr id="1073741840" name="officeArt object" descr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5576" cy="12217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33.3pt;margin-top:1.4pt;width:212.2pt;height:96.2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line">
                  <wp:posOffset>14579</wp:posOffset>
                </wp:positionV>
                <wp:extent cx="2886711" cy="1221740"/>
                <wp:effectExtent l="0" t="0" r="0" b="0"/>
                <wp:wrapNone/>
                <wp:docPr id="1073741841" name="officeArt object" descr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86711" cy="122174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13.9pt;margin-top:1.1pt;width:227.3pt;height:96.2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865822</wp:posOffset>
                </wp:positionH>
                <wp:positionV relativeFrom="line">
                  <wp:posOffset>19684</wp:posOffset>
                </wp:positionV>
                <wp:extent cx="1" cy="1240156"/>
                <wp:effectExtent l="0" t="0" r="0" b="0"/>
                <wp:wrapNone/>
                <wp:docPr id="1073741842" name="officeArt object" descr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24015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68.2pt;margin-top:1.5pt;width:0.0pt;height:97.7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4862512</wp:posOffset>
                </wp:positionH>
                <wp:positionV relativeFrom="line">
                  <wp:posOffset>26668</wp:posOffset>
                </wp:positionV>
                <wp:extent cx="0" cy="1240156"/>
                <wp:effectExtent l="0" t="0" r="0" b="0"/>
                <wp:wrapNone/>
                <wp:docPr id="1073741843" name="officeArt object" descr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4015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82.9pt;margin-top:2.1pt;width:0.0pt;height:97.7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3311842</wp:posOffset>
                </wp:positionH>
                <wp:positionV relativeFrom="line">
                  <wp:posOffset>12064</wp:posOffset>
                </wp:positionV>
                <wp:extent cx="1476375" cy="704850"/>
                <wp:effectExtent l="0" t="0" r="0" b="0"/>
                <wp:wrapNone/>
                <wp:docPr id="1073741844" name="officeArt object" descr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Анимация через переживание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260.8pt;margin-top:0.9pt;width:116.2pt;height:55.5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</w:pPr>
                      <w:r>
                        <w:rPr>
                          <w:rtl w:val="0"/>
                          <w:lang w:val="ru-RU"/>
                        </w:rPr>
                        <w:t>Анимация через переживание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line">
                  <wp:posOffset>12064</wp:posOffset>
                </wp:positionV>
                <wp:extent cx="1152525" cy="695325"/>
                <wp:effectExtent l="0" t="0" r="0" b="0"/>
                <wp:wrapNone/>
                <wp:docPr id="1073741845" name="officeArt object" descr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Культурная анимация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41.0pt;margin-top:0.9pt;width:90.8pt;height:54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</w:pPr>
                      <w:r>
                        <w:rPr>
                          <w:rtl w:val="0"/>
                          <w:lang w:val="ru-RU"/>
                        </w:rPr>
                        <w:t>Культурная анимация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line">
                  <wp:posOffset>12064</wp:posOffset>
                </wp:positionV>
                <wp:extent cx="1304925" cy="733425"/>
                <wp:effectExtent l="0" t="0" r="0" b="0"/>
                <wp:wrapNone/>
                <wp:docPr id="1073741846" name="officeArt object" descr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firstLine="0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Анимация через общение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0.5pt;margin-top:0.9pt;width:102.8pt;height:57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firstLine="0"/>
                      </w:pPr>
                      <w:r>
                        <w:rPr>
                          <w:rtl w:val="0"/>
                          <w:lang w:val="ru-RU"/>
                        </w:rPr>
                        <w:t>Анимация через общение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8889</wp:posOffset>
                </wp:positionH>
                <wp:positionV relativeFrom="line">
                  <wp:posOffset>91757</wp:posOffset>
                </wp:positionV>
                <wp:extent cx="390526" cy="0"/>
                <wp:effectExtent l="0" t="0" r="0" b="0"/>
                <wp:wrapNone/>
                <wp:docPr id="1073741847" name="officeArt object" descr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0.7pt;margin-top:7.2pt;width:30.8pt;height:0.0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line">
                  <wp:posOffset>44132</wp:posOffset>
                </wp:positionV>
                <wp:extent cx="647701" cy="0"/>
                <wp:effectExtent l="0" t="0" r="0" b="0"/>
                <wp:wrapNone/>
                <wp:docPr id="1073741848" name="officeArt object" descr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291.7pt;margin-top:3.5pt;width:51.0pt;height: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1713864</wp:posOffset>
                </wp:positionH>
                <wp:positionV relativeFrom="line">
                  <wp:posOffset>53657</wp:posOffset>
                </wp:positionV>
                <wp:extent cx="523876" cy="0"/>
                <wp:effectExtent l="0" t="0" r="0" b="0"/>
                <wp:wrapNone/>
                <wp:docPr id="1073741849" name="officeArt object" descr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34.9pt;margin-top:4.2pt;width:41.2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6565782</wp:posOffset>
                </wp:positionH>
                <wp:positionV relativeFrom="line">
                  <wp:posOffset>72072</wp:posOffset>
                </wp:positionV>
                <wp:extent cx="457318" cy="1"/>
                <wp:effectExtent l="0" t="0" r="0" b="0"/>
                <wp:wrapNone/>
                <wp:docPr id="1073741850" name="officeArt object" descr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318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17.0pt;margin-top:5.7pt;width:36.0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4891568</wp:posOffset>
                </wp:positionH>
                <wp:positionV relativeFrom="line">
                  <wp:posOffset>74929</wp:posOffset>
                </wp:positionV>
                <wp:extent cx="9526" cy="542926"/>
                <wp:effectExtent l="0" t="0" r="0" b="0"/>
                <wp:wrapNone/>
                <wp:docPr id="1073741851" name="officeArt object" descr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6" cy="5429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385.2pt;margin-top:5.9pt;width:0.8pt;height:42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909637</wp:posOffset>
                </wp:positionH>
                <wp:positionV relativeFrom="line">
                  <wp:posOffset>122554</wp:posOffset>
                </wp:positionV>
                <wp:extent cx="0" cy="476251"/>
                <wp:effectExtent l="0" t="0" r="0" b="0"/>
                <wp:wrapNone/>
                <wp:docPr id="1073741852" name="officeArt object" descr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7625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71.6pt;margin-top:9.6pt;width:0.0pt;height:37.5pt;z-index:25167564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2003417</wp:posOffset>
                </wp:positionH>
                <wp:positionV relativeFrom="line">
                  <wp:posOffset>298450</wp:posOffset>
                </wp:positionV>
                <wp:extent cx="3990976" cy="9526"/>
                <wp:effectExtent l="0" t="0" r="0" b="0"/>
                <wp:wrapNone/>
                <wp:docPr id="1073741853" name="officeArt object" descr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6" cy="952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57.7pt;margin-top:23.5pt;width:314.2pt;height:0.8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Рисунок </w:t>
      </w:r>
      <w:r>
        <w:rPr>
          <w:rFonts w:cs="Arial Unicode MS" w:eastAsia="Arial Unicode MS"/>
          <w:rtl w:val="0"/>
        </w:rPr>
        <w:t>1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Видовые связи анимационного сервиса </w:t>
      </w:r>
      <w:r>
        <w:rPr>
          <w:rFonts w:cs="Arial Unicode MS" w:eastAsia="Arial Unicode MS"/>
          <w:rtl w:val="0"/>
        </w:rPr>
        <w:t>[6]</w:t>
      </w:r>
    </w:p>
    <w:p>
      <w:pPr>
        <w:pStyle w:val="Normal.0"/>
        <w:ind w:left="567" w:firstLine="709"/>
      </w:pPr>
    </w:p>
    <w:p>
      <w:pPr>
        <w:pStyle w:val="Normal.0"/>
        <w:ind w:left="567" w:firstLine="709"/>
      </w:pPr>
      <w:r>
        <w:rPr>
          <w:rtl w:val="0"/>
          <w:lang w:val="ru-RU"/>
        </w:rPr>
        <w:t>Анимационная деятельность играет важную роль в структуре туристского продукта и выполняет ряд очень важных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основными из которых являются психологические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педагогические и рекламные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Основными функция туристской анимации следует назвать такие функции как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психологическая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адаптационная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компенсационная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стабилизирующая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оздоровительная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рекламная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экономическая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Анимация характеризуется направлением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данная деятельность может осуществляться в соответствии с различными направлениями и целями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табл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представлены классификация анимационной деятельности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 xml:space="preserve">1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Классификация туристкой анимации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составлено автором</w:t>
      </w:r>
      <w:r>
        <w:rPr>
          <w:rtl w:val="0"/>
          <w:lang w:val="ru-RU"/>
        </w:rPr>
        <w:t>]</w:t>
      </w:r>
    </w:p>
    <w:tbl>
      <w:tblPr>
        <w:tblW w:w="9348" w:type="dxa"/>
        <w:jc w:val="left"/>
        <w:tblInd w:w="1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59"/>
        <w:gridCol w:w="1530"/>
        <w:gridCol w:w="2158"/>
        <w:gridCol w:w="1558"/>
        <w:gridCol w:w="1843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34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rtl w:val="0"/>
                <w:lang w:val="ru-RU"/>
              </w:rPr>
              <w:t>Анимация</w:t>
            </w:r>
          </w:p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Территориальный признак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Возрастной признак</w:t>
            </w:r>
          </w:p>
        </w:tc>
        <w:tc>
          <w:tcPr>
            <w:tcW w:type="dxa" w:w="2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Национальный признак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Место проведения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Отраслевой признак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Национальная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Детская</w:t>
            </w:r>
          </w:p>
        </w:tc>
        <w:tc>
          <w:tcPr>
            <w:tcW w:type="dxa" w:w="21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Этнографическая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Парковая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Туристкая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Государственая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Юношеская</w:t>
            </w:r>
          </w:p>
        </w:tc>
        <w:tc>
          <w:tcPr>
            <w:tcW w:type="dxa" w:w="21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Уличная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Рекреационная</w:t>
            </w:r>
          </w:p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Городская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Студенческая</w:t>
            </w:r>
          </w:p>
        </w:tc>
        <w:tc>
          <w:tcPr>
            <w:tcW w:type="dxa" w:w="21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Межнациональная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Клубная</w:t>
            </w:r>
          </w:p>
        </w:tc>
        <w:tc>
          <w:tcPr>
            <w:tcW w:type="dxa" w:w="18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Гостиничная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Муниципальная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Молодежная</w:t>
            </w:r>
          </w:p>
        </w:tc>
        <w:tc>
          <w:tcPr>
            <w:tcW w:type="dxa" w:w="21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Специальная</w:t>
            </w:r>
          </w:p>
        </w:tc>
        <w:tc>
          <w:tcPr>
            <w:tcW w:type="dxa" w:w="18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Локальная</w:t>
            </w:r>
          </w:p>
        </w:tc>
        <w:tc>
          <w:tcPr>
            <w:tcW w:type="dxa" w:w="15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Семейная</w:t>
            </w:r>
          </w:p>
        </w:tc>
        <w:tc>
          <w:tcPr>
            <w:tcW w:type="dxa" w:w="215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Национальная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Производственная</w:t>
            </w:r>
          </w:p>
        </w:tc>
        <w:tc>
          <w:tcPr>
            <w:tcW w:type="dxa" w:w="18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Трансферная</w:t>
            </w:r>
          </w:p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Специальная</w:t>
            </w:r>
          </w:p>
        </w:tc>
        <w:tc>
          <w:tcPr>
            <w:tcW w:type="dxa" w:w="15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В уч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заведениях</w:t>
            </w:r>
          </w:p>
        </w:tc>
        <w:tc>
          <w:tcPr>
            <w:tcW w:type="dxa" w:w="18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line="240" w:lineRule="auto"/>
        <w:ind w:left="11" w:hanging="11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  <w:r>
        <w:rPr>
          <w:rtl w:val="0"/>
          <w:lang w:val="ru-RU"/>
        </w:rPr>
        <w:t>Структура и кадровый состав службы туристского комплекса зависят от его величины и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функционального назначения и номенклатуры технических анимационных систем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географического расположения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концепции и программ анимации и других факторов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Таким образом кадровый состав анимационной службы гостиницы можно выделить следующим образом </w:t>
      </w:r>
      <w:r>
        <w:rPr>
          <w:rtl w:val="0"/>
          <w:lang w:val="ru-RU"/>
        </w:rPr>
        <w:t>[9]: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Генеральный менеджер отеля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Главный менеджер анимационной службы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Организатор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аниматор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Менеджер мини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клуба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Спортивный инструктор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Менеджер шоу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отдела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Костюмер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Аниматоры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Для семей с детьми важно иметь анимационную программу в той гостинице или отеле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семья собирается остановиться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Наличие детской анимационной программы имеет решающее значение при выборе туристической программы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</w:p>
    <w:p>
      <w:pPr>
        <w:pStyle w:val="heading 1"/>
        <w:ind w:left="567" w:firstLine="709"/>
      </w:pPr>
      <w:bookmarkStart w:name="_Toc4" w:id="4"/>
      <w:r>
        <w:rPr>
          <w:rtl w:val="0"/>
          <w:lang w:val="ru-RU"/>
        </w:rPr>
        <w:t>1.3</w:t>
      </w:r>
      <w:r>
        <w:rPr>
          <w:rtl w:val="0"/>
          <w:lang w:val="ru-RU"/>
        </w:rPr>
        <w:t>Анимационная деятельность и технологии ее предоставления в гостиничных предприятиях</w:t>
      </w:r>
      <w:bookmarkEnd w:id="4"/>
    </w:p>
    <w:p>
      <w:pPr>
        <w:pStyle w:val="Normal.0"/>
        <w:ind w:left="57" w:firstLine="709"/>
      </w:pPr>
      <w:r>
        <w:rPr>
          <w:rtl w:val="0"/>
          <w:lang w:val="ru-RU"/>
        </w:rPr>
        <w:t xml:space="preserve">Анимационная деятельность характеризуется также наличием цели – рекреация для достижения отдыха и восстановления сил </w:t>
      </w:r>
      <w:r>
        <w:rPr>
          <w:rtl w:val="0"/>
          <w:lang w:val="ru-RU"/>
        </w:rPr>
        <w:t xml:space="preserve">[5]. </w:t>
      </w:r>
    </w:p>
    <w:p>
      <w:pPr>
        <w:pStyle w:val="Normal.0"/>
        <w:ind w:left="57" w:firstLine="709"/>
      </w:pPr>
      <w:r>
        <w:rPr>
          <w:rtl w:val="0"/>
          <w:lang w:val="ru-RU"/>
        </w:rPr>
        <w:t>Способы и методы развлечений различны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Существует более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видов наиболее популярных развлечений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благодаря фантазии устроителей и техническому прогрессу появляются все новые и новые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>Подготовительный и основной этап проведения анимационного мероприятия разделяется начальным этапом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Данный этап характеризуется установлением связи с туристами </w:t>
      </w:r>
      <w:r>
        <w:rPr>
          <w:rtl w:val="0"/>
          <w:lang w:val="ru-RU"/>
        </w:rPr>
        <w:t>[10].</w:t>
      </w:r>
    </w:p>
    <w:p>
      <w:pPr>
        <w:pStyle w:val="Normal.0"/>
        <w:ind w:left="57" w:firstLine="709"/>
      </w:pPr>
      <w:r>
        <w:rPr>
          <w:rtl w:val="0"/>
          <w:lang w:val="ru-RU"/>
        </w:rPr>
        <w:t>Основной этап характеризуется реализацией программы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>Заключительный этап анализ проведенной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опрос потребителей и прощание с гостями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>Если рассматривать организацию анимационной деятельности в гостиничных предприятиях более подробно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можно выделить несколько этапов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 xml:space="preserve">Первый этап создания анимационной программы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это получение задания на постановку программы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>Второй этап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которого во многом зависит судьба программы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этап анализа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формулировки и планирования программы</w:t>
      </w:r>
      <w:r>
        <w:rPr>
          <w:rtl w:val="0"/>
          <w:lang w:val="ru-RU"/>
        </w:rPr>
        <w:t>.</w:t>
      </w:r>
    </w:p>
    <w:p>
      <w:pPr>
        <w:pStyle w:val="Normal.0"/>
        <w:ind w:left="57" w:firstLine="709"/>
      </w:pPr>
      <w:r>
        <w:rPr>
          <w:rtl w:val="0"/>
          <w:lang w:val="ru-RU"/>
        </w:rPr>
        <w:t>Третий этап предполагает написание сценарного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обновление уже имеющихся сценариев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создание и подбор сценариев анимационных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программу</w:t>
      </w:r>
      <w:r>
        <w:rPr>
          <w:rtl w:val="0"/>
          <w:lang w:val="ru-RU"/>
        </w:rPr>
        <w:t>.</w:t>
      </w:r>
    </w:p>
    <w:p>
      <w:pPr>
        <w:pStyle w:val="Normal.0"/>
        <w:ind w:firstLine="0"/>
      </w:pPr>
      <w:r>
        <w:rPr>
          <w:rtl w:val="0"/>
          <w:lang w:val="ru-RU"/>
        </w:rPr>
        <w:t xml:space="preserve">Четвертый этап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постановочная часть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этом этапе проходит просмотр готовых номеров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подбор музыкального материала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оформление сцены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Пятый этап 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репетиционно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постановочный 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постановочная работа с исполнителями согласно плану репетиционной работы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Шестой этап 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этап непосредственного осуществления программы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heading 1"/>
        <w:ind w:firstLine="0"/>
        <w:jc w:val="both"/>
      </w:pPr>
    </w:p>
    <w:p>
      <w:pPr>
        <w:pStyle w:val="Normal.0"/>
      </w:pPr>
    </w:p>
    <w:p>
      <w:pPr>
        <w:pStyle w:val="heading 1"/>
        <w:jc w:val="both"/>
      </w:pPr>
      <w:bookmarkStart w:name="_Toc5" w:id="5"/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Особенности функционирования городских отелей</w:t>
      </w:r>
      <w:bookmarkEnd w:id="5"/>
    </w:p>
    <w:p>
      <w:pPr>
        <w:pStyle w:val="Normal.0"/>
      </w:pPr>
    </w:p>
    <w:p>
      <w:pPr>
        <w:pStyle w:val="heading 1"/>
        <w:jc w:val="both"/>
      </w:pPr>
      <w:bookmarkStart w:name="_Toc6" w:id="6"/>
      <w:r>
        <w:rPr>
          <w:rtl w:val="0"/>
          <w:lang w:val="ru-RU"/>
        </w:rPr>
        <w:t xml:space="preserve">2.1 </w:t>
      </w:r>
      <w:r>
        <w:rPr>
          <w:rtl w:val="0"/>
          <w:lang w:val="ru-RU"/>
        </w:rPr>
        <w:t>Классификация гостиничных предприятий</w:t>
      </w:r>
      <w:bookmarkEnd w:id="6"/>
    </w:p>
    <w:p>
      <w:pPr>
        <w:pStyle w:val="Normal.0"/>
      </w:pP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Начало гостиничной классификации было положено ещё в те времена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когда существовало очень мало заведений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заслуживающих доверия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Классификация имела целью обеспечить безопасные и качественные услуги по проживанию и питанию для путешественников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Для отелей классификация </w:t>
      </w: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это способ представить необходимые потребителю сведений о качестве сервиса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инфраструктуре и других возможностях предприятия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помогая таким образом потенциальным клиентам и демонстрируя свою лояльность к ним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Для потребителей классификация означает большую согласованность в оценке гостиниц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Гостиничные предприятия классифицируют по различным критериям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Наиболее употребляемые среди них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уровень комфорта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вместимость номерного фонда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функциональное назначение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месторасположение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продолжительность работы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обеспечение питанием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продолжительность пребывания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уровень цен</w:t>
      </w:r>
    </w:p>
    <w:p>
      <w:pPr>
        <w:pStyle w:val="Normal.0"/>
        <w:ind w:left="720" w:firstLine="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форма собственности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В настоящее время в мире насчитывается более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30 </w:t>
      </w:r>
      <w:r>
        <w:rPr>
          <w:color w:val="000000"/>
          <w:u w:color="000000"/>
          <w:shd w:val="clear" w:color="auto" w:fill="ffffff"/>
          <w:rtl w:val="0"/>
          <w:lang w:val="ru-RU"/>
        </w:rPr>
        <w:t>систем классификации гостиниц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причем в каждой стране приняты свои национальные стандарты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Введению единой мировой классификационной системы препятствуют факторы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связанные с культурными и национальными особенностями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историческим развитием различных государств и т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color w:val="000000"/>
          <w:u w:color="000000"/>
          <w:shd w:val="clear" w:color="auto" w:fill="ffffff"/>
          <w:rtl w:val="0"/>
          <w:lang w:val="ru-RU"/>
        </w:rPr>
        <w:t>д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Наиболее распространены следующие системы классификации по уровню комфорта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 Система звезд 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европейская система классификации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базирующаяся на французской национальной системе классификации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 основе которой лежит деление гостиниц на категории от одной о пяти звезд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Такая система применяется во Франции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Австрии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Венгрии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Египте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Китае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России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Бразилии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 некоторым завышением звездности в независимых отелях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)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и ряде других стан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 Италии для наиболее качественных пятизвездочных отелей введена приставка «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luxury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»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роскошный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).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Более высокой звездности гостиницы соответствует более широкий набор услуг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который она может предложить своим клиентам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Так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гостям предлагаются услуги салонов красоты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массажного кабинета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автотранспортные услуги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доставка клиентов до аэропорта ил железнодорожного вокзала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),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услуги общественного питания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Система букв 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 система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используемая в Греции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согласно которой все гостиницы делятся на четыре категории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обозначаемые буквами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A, B, C, D.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Высшая Категория качества гостиниц обозначается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de luxe .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Примерное соответствие категории качества пятизвездочной системе такое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: de luxe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соответствует пятизвездочному уровню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гостиница категории А 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четырехзвездочному уровню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категории В 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трехзвездочному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категории С 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двухзвездочному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категории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D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уровню гостиницы категории «одна звезда»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 настоящее время наряду с буквами и фасадами гостиницы можно увидеть и привычные звезды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Система корон или ключей распространена в Великобритании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Чтобы перейти к привычным звездам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нужно от общего числа корон отнять одну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т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 сравнении с общеевропейской звездой корона на одну единицу выше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Балловая индийская система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 основе которой лежит оценка гостиницы экспертной комиссией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Таким образом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для каждой страны характерна своя классификация предприятий гостиничной индустрии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Поэтому 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относящиеся к одной категории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 расположенные в разных странах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могут иметь достаточно существенные различия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Также существует классификация гостиничных предприятий по размерам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>вместимости</w:t>
      </w:r>
      <w:r>
        <w:rPr>
          <w:color w:val="000000"/>
          <w:u w:color="000000"/>
          <w:shd w:val="clear" w:color="auto" w:fill="ffffff"/>
          <w:rtl w:val="0"/>
          <w:lang w:val="ru-RU"/>
        </w:rPr>
        <w:t>).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Вместимость гостиниц определяется количеством номеров или мест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В статистических данных часто приводят оба эти параметра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Вместимость определяется числом постоянных спальных мест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1)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малые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100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номеров</w:t>
      </w:r>
      <w:r>
        <w:rPr>
          <w:color w:val="000000"/>
          <w:u w:color="000000"/>
          <w:shd w:val="clear" w:color="auto" w:fill="ffffff"/>
          <w:rtl w:val="0"/>
          <w:lang w:val="ru-RU"/>
        </w:rPr>
        <w:t>)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2)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средние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от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101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500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номеров</w:t>
      </w:r>
      <w:r>
        <w:rPr>
          <w:color w:val="000000"/>
          <w:u w:color="000000"/>
          <w:shd w:val="clear" w:color="auto" w:fill="ffffff"/>
          <w:rtl w:val="0"/>
          <w:lang w:val="ru-RU"/>
        </w:rPr>
        <w:t>)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3)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крупные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свыше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500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номеров</w:t>
      </w:r>
      <w:r>
        <w:rPr>
          <w:color w:val="000000"/>
          <w:u w:color="000000"/>
          <w:shd w:val="clear" w:color="auto" w:fill="ffffff"/>
          <w:rtl w:val="0"/>
          <w:lang w:val="ru-RU"/>
        </w:rPr>
        <w:t>)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По количеству номеров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150 </w:t>
      </w:r>
      <w:r>
        <w:rPr>
          <w:color w:val="000000"/>
          <w:u w:color="000000"/>
          <w:shd w:val="clear" w:color="auto" w:fill="ffffff"/>
          <w:rtl w:val="0"/>
          <w:lang w:val="ru-RU"/>
        </w:rPr>
        <w:t>номеров – малые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от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150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299 </w:t>
      </w:r>
      <w:r>
        <w:rPr>
          <w:color w:val="000000"/>
          <w:u w:color="000000"/>
          <w:shd w:val="clear" w:color="auto" w:fill="ffffff"/>
          <w:rtl w:val="0"/>
          <w:lang w:val="ru-RU"/>
        </w:rPr>
        <w:t>– средние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от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300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600 </w:t>
      </w:r>
      <w:r>
        <w:rPr>
          <w:color w:val="000000"/>
          <w:u w:color="000000"/>
          <w:shd w:val="clear" w:color="auto" w:fill="ffffff"/>
          <w:rtl w:val="0"/>
          <w:lang w:val="ru-RU"/>
        </w:rPr>
        <w:t>– крупные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свыше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600 </w:t>
      </w:r>
      <w:r>
        <w:rPr>
          <w:color w:val="000000"/>
          <w:u w:color="000000"/>
          <w:shd w:val="clear" w:color="auto" w:fill="ffffff"/>
          <w:rtl w:val="0"/>
          <w:lang w:val="ru-RU"/>
        </w:rPr>
        <w:t>– мега</w:t>
      </w:r>
      <w:r>
        <w:rPr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>отели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Классификация отелей по размерам позволяет сравнивать результаты производственной деятельности однотипных отелей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Кроме того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размер гостиницы свидетельствует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как правило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о полноте и качестве сервиса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>объеме и качестве дополнительных услуг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color w:val="000000"/>
          <w:u w:color="000000"/>
          <w:shd w:val="clear" w:color="auto" w:fill="ffffff"/>
          <w:rtl w:val="0"/>
          <w:lang w:val="ru-RU"/>
        </w:rPr>
        <w:t>а также косвенно характеризует другие параметры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Также существует классификация гостиничных предприятий по функциональному назначению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Здесь различают следующие 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целевые 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которые включают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гостиницы делового назначения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гостиницы для туристов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основной целью и мотивом путешествия которых является основной целью и мотивом путешествия которых является профессиональная деятельность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бизнес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коммерция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встречи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совещания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,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симпозиумы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,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конференции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,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конгрессы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,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обмен опытом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обучение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профессиональные выставки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презентации продукции и т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.).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 этой категории относятся бизнес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отели 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коммерческие отели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),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конгресс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отели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конгресс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центры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профессиональные клуб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отели и ведомственные отели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гостиницы для отдыха </w:t>
      </w:r>
      <w:r>
        <w:rPr>
          <w:rFonts w:ascii="Symbol" w:hAnsi="Symbol" w:hint="default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гостиницы для туристов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основной целью и мотивом путешествия которых являются отдых и лечение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 этой категории относятся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: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курортные гостиницы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пансионаты и дома отдыха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транзитные гостиницы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осуществляющие обслуживание туристов в условиях кратковременной остановки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>Такие гостиничные предприятия располагаются на автотрассах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rFonts w:cs="Arial Unicode MS" w:eastAsia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 гостиницы для постоянного проживания</w:t>
      </w:r>
      <w:r>
        <w:rPr>
          <w:rFonts w:cs="Arial Unicode MS" w:eastAsia="Arial Unicode MS"/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Также существует классификация гостиниц по месторасположению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расположенные в черте города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>отели</w:t>
      </w:r>
      <w:r>
        <w:rPr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>люкс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гостиницы среднего класса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все гостиницы делового назначения</w:t>
      </w:r>
      <w:r>
        <w:rPr>
          <w:color w:val="000000"/>
          <w:u w:color="000000"/>
          <w:shd w:val="clear" w:color="auto" w:fill="ffffff"/>
          <w:rtl w:val="0"/>
          <w:lang w:val="ru-RU"/>
        </w:rPr>
        <w:t>;)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расположенные на морском побережье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горах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в лесу и т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  <w:r>
        <w:rPr>
          <w:color w:val="000000"/>
          <w:u w:color="000000"/>
          <w:shd w:val="clear" w:color="auto" w:fill="ffffff"/>
          <w:rtl w:val="0"/>
          <w:lang w:val="ru-RU"/>
        </w:rPr>
        <w:t>п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Существует классификация гостиниц по продолжительности работы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1) </w:t>
      </w:r>
      <w:r>
        <w:rPr>
          <w:color w:val="000000"/>
          <w:u w:color="000000"/>
          <w:shd w:val="clear" w:color="auto" w:fill="ffffff"/>
          <w:rtl w:val="0"/>
          <w:lang w:val="ru-RU"/>
        </w:rPr>
        <w:t>работающие круглосуточно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2) </w:t>
      </w:r>
      <w:r>
        <w:rPr>
          <w:color w:val="000000"/>
          <w:u w:color="000000"/>
          <w:shd w:val="clear" w:color="auto" w:fill="ffffff"/>
          <w:rtl w:val="0"/>
          <w:lang w:val="ru-RU"/>
        </w:rPr>
        <w:t>работающие два сезона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3) </w:t>
      </w:r>
      <w:r>
        <w:rPr>
          <w:color w:val="000000"/>
          <w:u w:color="000000"/>
          <w:shd w:val="clear" w:color="auto" w:fill="ffffff"/>
          <w:rtl w:val="0"/>
          <w:lang w:val="ru-RU"/>
        </w:rPr>
        <w:t>односезонные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Также существует классификация гостиниц по обеспечению питанием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1) </w:t>
      </w:r>
      <w:r>
        <w:rPr>
          <w:color w:val="000000"/>
          <w:u w:color="000000"/>
          <w:shd w:val="clear" w:color="auto" w:fill="ffffff"/>
          <w:rtl w:val="0"/>
          <w:lang w:val="ru-RU"/>
        </w:rPr>
        <w:t>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обеспечивающие полный пансион </w:t>
      </w:r>
      <w:r>
        <w:rPr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размещение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+ </w:t>
      </w:r>
      <w:r>
        <w:rPr>
          <w:color w:val="000000"/>
          <w:u w:color="000000"/>
          <w:shd w:val="clear" w:color="auto" w:fill="ffffff"/>
          <w:rtl w:val="0"/>
          <w:lang w:val="ru-RU"/>
        </w:rPr>
        <w:t>трех разовое питание</w:t>
      </w:r>
      <w:r>
        <w:rPr>
          <w:color w:val="000000"/>
          <w:u w:color="000000"/>
          <w:shd w:val="clear" w:color="auto" w:fill="ffffff"/>
          <w:rtl w:val="0"/>
          <w:lang w:val="ru-RU"/>
        </w:rPr>
        <w:t>)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2) </w:t>
      </w:r>
      <w:r>
        <w:rPr>
          <w:color w:val="000000"/>
          <w:u w:color="000000"/>
          <w:shd w:val="clear" w:color="auto" w:fill="ffffff"/>
          <w:rtl w:val="0"/>
          <w:lang w:val="ru-RU"/>
        </w:rPr>
        <w:t>гостиницы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u w:color="000000"/>
          <w:shd w:val="clear" w:color="auto" w:fill="ffffff"/>
          <w:rtl w:val="0"/>
          <w:lang w:val="ru-RU"/>
        </w:rPr>
        <w:t>предлагающие размещение и только завтрак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Существует классификация гостиниц по продолжительности пребывания гостей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для длительного пребывания клиентов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rFonts w:ascii="Symbol" w:hAnsi="Symbol" w:hint="default"/>
          <w:color w:val="000000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 для кратковременного пребывания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Также существует классификация гостиниц по уровню цен на номера</w:t>
      </w:r>
      <w:r>
        <w:rPr>
          <w:color w:val="000000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1) </w:t>
      </w:r>
      <w:r>
        <w:rPr>
          <w:color w:val="000000"/>
          <w:u w:color="000000"/>
          <w:shd w:val="clear" w:color="auto" w:fill="ffffff"/>
          <w:rtl w:val="0"/>
          <w:lang w:val="ru-RU"/>
        </w:rPr>
        <w:t>бюджетные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2) </w:t>
      </w:r>
      <w:r>
        <w:rPr>
          <w:color w:val="000000"/>
          <w:u w:color="000000"/>
          <w:shd w:val="clear" w:color="auto" w:fill="ffffff"/>
          <w:rtl w:val="0"/>
          <w:lang w:val="ru-RU"/>
        </w:rPr>
        <w:t>экономичные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3) </w:t>
      </w:r>
      <w:r>
        <w:rPr>
          <w:color w:val="000000"/>
          <w:u w:color="000000"/>
          <w:shd w:val="clear" w:color="auto" w:fill="ffffff"/>
          <w:rtl w:val="0"/>
          <w:lang w:val="ru-RU"/>
        </w:rPr>
        <w:t>средние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4) </w:t>
      </w:r>
      <w:r>
        <w:rPr>
          <w:color w:val="000000"/>
          <w:u w:color="000000"/>
          <w:shd w:val="clear" w:color="auto" w:fill="ffffff"/>
          <w:rtl w:val="0"/>
          <w:lang w:val="ru-RU"/>
        </w:rPr>
        <w:t>первоклассные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5) </w:t>
      </w:r>
      <w:r>
        <w:rPr>
          <w:color w:val="000000"/>
          <w:u w:color="000000"/>
          <w:shd w:val="clear" w:color="auto" w:fill="ffffff"/>
          <w:rtl w:val="0"/>
          <w:lang w:val="ru-RU"/>
        </w:rPr>
        <w:t>апартаментные</w:t>
      </w:r>
    </w:p>
    <w:p>
      <w:pPr>
        <w:pStyle w:val="Normal.0"/>
        <w:ind w:left="567" w:firstLine="709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 xml:space="preserve">6) </w:t>
      </w:r>
      <w:r>
        <w:rPr>
          <w:color w:val="000000"/>
          <w:u w:color="000000"/>
          <w:shd w:val="clear" w:color="auto" w:fill="ffffff"/>
          <w:rtl w:val="0"/>
          <w:lang w:val="ru-RU"/>
        </w:rPr>
        <w:t>фешенебельные</w:t>
      </w:r>
    </w:p>
    <w:p>
      <w:pPr>
        <w:pStyle w:val="Normal.0"/>
        <w:ind w:left="567" w:firstLine="709"/>
      </w:pPr>
      <w:r>
        <w:rPr>
          <w:rtl w:val="0"/>
          <w:lang w:val="ru-RU"/>
        </w:rPr>
        <w:t>Репутация имеет решающее 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фактор повышения эффективности работы отеля и его продвижения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представлено на рис</w:t>
      </w:r>
      <w:r>
        <w:rPr>
          <w:rtl w:val="0"/>
          <w:lang w:val="ru-RU"/>
        </w:rPr>
        <w:t>. 4.</w:t>
      </w:r>
    </w:p>
    <w:p>
      <w:pPr>
        <w:pStyle w:val="Normal.0"/>
        <w:ind w:firstLine="0"/>
      </w:pPr>
      <w:r>
        <w:rPr>
          <w:rFonts w:ascii="Arial" w:cs="Arial" w:hAnsi="Arial" w:eastAsia="Arial"/>
          <w:color w:val="444444"/>
          <w:sz w:val="21"/>
          <w:szCs w:val="21"/>
          <w:u w:color="444444"/>
        </w:rPr>
        <w:drawing>
          <wp:anchor distT="57150" distB="57150" distL="57150" distR="57150" simplePos="0" relativeHeight="251668480" behindDoc="0" locked="0" layoutInCell="1" allowOverlap="1">
            <wp:simplePos x="0" y="0"/>
            <wp:positionH relativeFrom="page">
              <wp:posOffset>1430655</wp:posOffset>
            </wp:positionH>
            <wp:positionV relativeFrom="line">
              <wp:posOffset>9525</wp:posOffset>
            </wp:positionV>
            <wp:extent cx="5238750" cy="2566670"/>
            <wp:effectExtent l="0" t="0" r="0" b="0"/>
            <wp:wrapSquare wrapText="bothSides" distL="57150" distR="57150" distT="57150" distB="57150"/>
            <wp:docPr id="1073741854" name="officeArt object" descr="Факторы удовлетворенности гос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Факторы удовлетворенности гостей" descr="Факторы удовлетворенности гостей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66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567" w:firstLine="709"/>
        <w:jc w:val="center"/>
      </w:pPr>
    </w:p>
    <w:p>
      <w:pPr>
        <w:pStyle w:val="Normal.0"/>
        <w:ind w:left="567" w:firstLine="709"/>
        <w:jc w:val="center"/>
      </w:pPr>
      <w:r>
        <w:rPr>
          <w:rtl w:val="0"/>
          <w:lang w:val="ru-RU"/>
        </w:rPr>
        <w:t xml:space="preserve">Рисунок </w:t>
      </w:r>
      <w:r>
        <w:rPr>
          <w:rtl w:val="0"/>
          <w:lang w:val="ru-RU"/>
        </w:rPr>
        <w:t xml:space="preserve">2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Факторы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влияющие на уровень удовлетворенности гостей отелей </w:t>
      </w:r>
      <w:r>
        <w:rPr>
          <w:rtl w:val="0"/>
          <w:lang w:val="ru-RU"/>
        </w:rPr>
        <w:t>[10]</w:t>
      </w:r>
    </w:p>
    <w:p>
      <w:pPr>
        <w:pStyle w:val="Normal.0"/>
        <w:ind w:left="567" w:firstLine="709"/>
      </w:pPr>
      <w:r>
        <w:rPr>
          <w:rtl w:val="0"/>
          <w:lang w:val="ru-RU"/>
        </w:rPr>
        <w:t>Независимо от причин все чаще гостиницы занимаются поиском клиента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клиент ищет себе номер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бурное развитие сферы услуг и туризма в России в последнее десятилетие способствовало так же и формированию системы продвижения гостиничных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созданию рекламного рынка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</w:p>
    <w:p>
      <w:pPr>
        <w:pStyle w:val="heading 1"/>
        <w:ind w:left="567" w:firstLine="709"/>
      </w:pPr>
      <w:bookmarkStart w:name="_Toc7" w:id="7"/>
      <w:r>
        <w:rPr>
          <w:rtl w:val="0"/>
          <w:lang w:val="ru-RU"/>
        </w:rPr>
        <w:t>2.2</w:t>
      </w:r>
      <w:r>
        <w:rPr>
          <w:rtl w:val="0"/>
          <w:lang w:val="ru-RU"/>
        </w:rPr>
        <w:t>Особенности предоставления дополнительных услуг в городских отелях</w:t>
      </w:r>
      <w:bookmarkEnd w:id="7"/>
    </w:p>
    <w:p>
      <w:pPr>
        <w:pStyle w:val="Normal.0"/>
        <w:ind w:left="567" w:firstLine="709"/>
      </w:pPr>
      <w:r>
        <w:rPr>
          <w:rtl w:val="0"/>
          <w:lang w:val="ru-RU"/>
        </w:rPr>
        <w:t>Популярность зарубежных направлений характеризуется наличием в данных странах развитой системы анимационных услуг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Далее в работе будет представлена характеристики стран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принимают наибольшее число туристов в мире в табл</w:t>
      </w:r>
      <w:r>
        <w:rPr>
          <w:rtl w:val="0"/>
          <w:lang w:val="ru-RU"/>
        </w:rPr>
        <w:t>. 2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– Перечень стран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принявших наибольшее число туристов в мире в </w:t>
      </w:r>
      <w:r>
        <w:rPr>
          <w:rtl w:val="0"/>
          <w:lang w:val="ru-RU"/>
        </w:rPr>
        <w:t xml:space="preserve">2017 </w:t>
      </w:r>
      <w:r>
        <w:rPr>
          <w:rtl w:val="0"/>
          <w:lang w:val="ru-RU"/>
        </w:rPr>
        <w:t xml:space="preserve">году </w:t>
      </w:r>
      <w:r>
        <w:rPr>
          <w:rtl w:val="0"/>
          <w:lang w:val="ru-RU"/>
        </w:rPr>
        <w:t>[6]</w:t>
      </w: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43"/>
        <w:gridCol w:w="3119"/>
        <w:gridCol w:w="2693"/>
        <w:gridCol w:w="2410"/>
      </w:tblGrid>
      <w:tr>
        <w:tblPrEx>
          <w:shd w:val="clear" w:color="auto" w:fill="d0ddef"/>
        </w:tblPrEx>
        <w:trPr>
          <w:trHeight w:val="119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№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Государство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 xml:space="preserve">Количество туристов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млн чел</w:t>
            </w:r>
            <w:r>
              <w:rPr>
                <w:sz w:val="24"/>
                <w:szCs w:val="24"/>
                <w:rtl w:val="0"/>
                <w:lang w:val="ru-RU"/>
              </w:rPr>
              <w:t>.)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 xml:space="preserve">Доля в мире </w:t>
            </w:r>
            <w:r>
              <w:rPr>
                <w:sz w:val="24"/>
                <w:szCs w:val="24"/>
                <w:rtl w:val="0"/>
                <w:lang w:val="ru-RU"/>
              </w:rPr>
              <w:t>(%)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Франция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88,9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9.4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Испания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82,2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6.9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США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72,9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6.1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Китай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59,3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5.8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Италия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57,8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4.5</w:t>
            </w:r>
          </w:p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Великобритания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38,7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3.7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Мексика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39,3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2.7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Германия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37,6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2.7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</w:pPr>
            <w:r>
              <w:rPr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Турция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39,9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2.5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Таиланд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34,7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ind w:left="567" w:firstLine="709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2.5</w:t>
            </w:r>
          </w:p>
        </w:tc>
      </w:tr>
    </w:tbl>
    <w:p>
      <w:pPr>
        <w:pStyle w:val="Normal.0"/>
        <w:widowControl w:val="0"/>
        <w:spacing w:line="240" w:lineRule="auto"/>
        <w:ind w:firstLine="0"/>
      </w:pPr>
    </w:p>
    <w:p>
      <w:pPr>
        <w:pStyle w:val="Normal.0"/>
        <w:shd w:val="clear" w:color="auto" w:fill="ffffff"/>
        <w:spacing w:before="100" w:after="100"/>
        <w:ind w:left="567" w:firstLine="709"/>
        <w:jc w:val="left"/>
        <w:rPr>
          <w:rFonts w:ascii="Arial" w:cs="Arial" w:hAnsi="Arial" w:eastAsia="Arial"/>
          <w:color w:val="000000"/>
          <w:sz w:val="27"/>
          <w:szCs w:val="27"/>
          <w:u w:color="000000"/>
        </w:rPr>
      </w:pPr>
    </w:p>
    <w:p>
      <w:pPr>
        <w:pStyle w:val="Normal.0"/>
        <w:ind w:left="567" w:firstLine="709"/>
      </w:pPr>
      <w:r>
        <w:rPr>
          <w:rtl w:val="0"/>
          <w:lang w:val="ru-RU"/>
        </w:rPr>
        <w:t>Развитие анимационной деятельности в популярных туристических направлениях Турции и Тайланда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Турции есть отели всех категорий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могут очень сильно различаться качеством обслуживания даже внутри одной категории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Подавляющее большинство прибрежных гостиниц имеет собственные пляжи и находится на первой линии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Индустрия развлечений предлагает всё больше и больше услуг для отдыха туристов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Анимационная деятельность в Тайланде характерна оздоровительным отдыхом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отдыхом экстремальных видов спорта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Кайтсерфинг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 один из новых развлечений на воде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Дословно кайтсерфинг переводится как доска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управляемая воздушным змеем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Тайланде кайтсерфинг начал распространяться с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набирает всё большие обороты </w:t>
      </w:r>
      <w:r>
        <w:rPr>
          <w:rtl w:val="0"/>
          <w:lang w:val="ru-RU"/>
        </w:rPr>
        <w:t>[21].</w:t>
      </w:r>
    </w:p>
    <w:p>
      <w:pPr>
        <w:pStyle w:val="Normal.0"/>
        <w:ind w:left="567" w:firstLine="709"/>
      </w:pPr>
      <w:r>
        <w:rPr>
          <w:rtl w:val="0"/>
          <w:lang w:val="ru-RU"/>
        </w:rPr>
        <w:t>Занимаются этим видом спорта на островах Таиланда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Пхукет и Хуа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Хин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Панг и Ко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Адан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Условием для занятия кайтсерфингом будет наличие ветра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Ветер должен дуть к берегу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На острове Хуа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Хин ветер дует постоянно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Пхукете расположены множество райдеров для спортсменов различного уровня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опытные инструктора находятся там же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Наиболее благоприятные месяца для отдыха на воде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декабрь и январь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 время нет волн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море спокойное и любителям плавания самый момент наслаждаться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На многих островах действуют кайт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школы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Занятия все проходят на практике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школы оснащены оборудованием и тренерами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имеющими официальное образование и сертификаты </w:t>
      </w:r>
      <w:r>
        <w:rPr>
          <w:rtl w:val="0"/>
          <w:lang w:val="ru-RU"/>
        </w:rPr>
        <w:t>[19].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первую очередь ученика будут обучать направлению ветра и его скорости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Направление ветра можно определить по развивающемуся флагу или ряби на море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Качество плавания напрямую будет от качества ветра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Много разных знаний придется научиться применять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разрешать встать на кайт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освоена теория на берегу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отправляются на море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Участники учатся запускать змея в небо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осваивают планку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учатся управлять стропами и изучают технику безопасности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Ниже представлены наиболее популярные туристические маршруты при поездке в Тайланд на отдых </w:t>
      </w:r>
      <w:r>
        <w:rPr>
          <w:rtl w:val="0"/>
          <w:lang w:val="ru-RU"/>
        </w:rPr>
        <w:t>[20].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Паттайя в настоящий момент является главным местом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любят отдыхать туристы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ведущий курорт данной страны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Здесь вам смогут предложить свои услуги более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различных отелей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красивейшие рестораны и незабываемые развлечения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Остров Пхукет поразит вас своей неповторимой красотой природного ландшафта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увидите скалистую бухту и белоснежный пляж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ласково прогревается лучами солнца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Остров Самуи это один из самых больших по величине островов Тайланда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Находится он в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километрах от самого материка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Рядом беспорядочно расположились около </w:t>
      </w:r>
      <w:r>
        <w:rPr>
          <w:rtl w:val="0"/>
          <w:lang w:val="ru-RU"/>
        </w:rPr>
        <w:t xml:space="preserve">80 </w:t>
      </w:r>
      <w:r>
        <w:rPr>
          <w:rtl w:val="0"/>
          <w:lang w:val="ru-RU"/>
        </w:rPr>
        <w:t>островков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большинстве своем они необитаемы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местное население живет за счет собственного промысла рыбы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 счет выращивания кокосов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Все эти острова достаточно популярны в туристической анимации при путешествии с острова на остров и осуществлении таких анимационных программ как рыбалка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водный круиз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разнообразие анимационных программ в популярных направлениях характеризует достаточно развитый уровень зарубежных направлений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heading 1"/>
        <w:ind w:left="567" w:firstLine="709"/>
      </w:pPr>
      <w:bookmarkStart w:name="_Toc8" w:id="8"/>
      <w:r>
        <w:rPr>
          <w:rtl w:val="0"/>
          <w:lang w:val="ru-RU"/>
        </w:rPr>
        <w:t>2.3</w:t>
      </w:r>
      <w:r>
        <w:rPr>
          <w:rtl w:val="0"/>
          <w:lang w:val="ru-RU"/>
        </w:rPr>
        <w:t>Организация анимационной деятельности в городских отелях</w:t>
      </w:r>
      <w:bookmarkEnd w:id="8"/>
    </w:p>
    <w:p>
      <w:pPr>
        <w:pStyle w:val="Normal.0"/>
        <w:ind w:left="567" w:firstLine="709"/>
      </w:pPr>
      <w:r>
        <w:rPr>
          <w:rtl w:val="0"/>
          <w:lang w:val="ru-RU"/>
        </w:rPr>
        <w:t>Под технологией создания и реализацией анимационных программ подразумевается комплекс приемов труда аниматора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этого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 специальных технических средств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Первый этап создания анимационной программы – это получение задания на постановку программы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Менеджер по анимации получает так называемый заказ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это может быть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знаменательная дата или событие в гостинице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праздник или обновление уже имеющейся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процессе обдумывания «заказа» изучаются и анализируются жизненные 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предстоящей датой или событиями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ведётся поисковая работа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соразмеряются возникающие решения с задачами и требованиями современности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рождается та единственная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самая главная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основе которой можно создать программу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достойную зрительского внимания и времени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Первый этап плавно перетекает во второй – этап анализа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формулировки и планирования программы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реализации этого этапа во многом зависит судьба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этом этапе утверждаются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определение сценарно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режиссёрской группы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команды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участников программы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определение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сверхзадачи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рождение режиссёрского замысла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выбор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формы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выразительных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составление плана постановки и сдачи программы – выбор места и времени проведения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сроки проведения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графика работы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составление сметы расходов на проведение программы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четкое распределение функциональных обязанностей каждого члена команды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определение ответственных лиц за рекламно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информационную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сбор информации по теме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вышеперечисленные действия дают возможность чётко организовать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увидеть программу 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ясно поставленными задачами и определёнными методами разрешения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помогает вовремя формировать те или иные пункты программы относительно полученной информации </w:t>
      </w:r>
      <w:r>
        <w:rPr>
          <w:rtl w:val="0"/>
          <w:lang w:val="ru-RU"/>
        </w:rPr>
        <w:t xml:space="preserve">[22]. </w:t>
      </w:r>
    </w:p>
    <w:p>
      <w:pPr>
        <w:pStyle w:val="Normal.0"/>
        <w:ind w:left="567" w:firstLine="709"/>
      </w:pPr>
      <w:r>
        <w:rPr>
          <w:rtl w:val="0"/>
          <w:lang w:val="ru-RU"/>
        </w:rPr>
        <w:t>Третий этап предполагает написание сценарного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сценария литературного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либретто и монтажного листа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обновление уже имеющихся сценариев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создание и подбор сценариев анимационных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программу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Четвёртый этап – постановочная часть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данном этапе проходят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просмотр уже готовых номеров или их постановка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подбор творческих коллективов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подбор музыкального материала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выбор светового оформления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сочинение танцевального текста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вокальных композиций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постановка театральных этюдов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создание и приобретение декораций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реквизита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атрибутов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установка звуковой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световой и другой технической аппаратуры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оформление сцены или места действия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создание афиш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рекламы будущей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пригласительные билеты по мере необходимости </w:t>
      </w:r>
      <w:r>
        <w:rPr>
          <w:rtl w:val="0"/>
          <w:lang w:val="ru-RU"/>
        </w:rPr>
        <w:t xml:space="preserve">[23]. </w:t>
      </w:r>
    </w:p>
    <w:p>
      <w:pPr>
        <w:pStyle w:val="Normal.0"/>
        <w:ind w:left="567" w:firstLine="709"/>
      </w:pPr>
      <w:r>
        <w:rPr>
          <w:rtl w:val="0"/>
          <w:lang w:val="ru-RU"/>
        </w:rPr>
        <w:t>Пятый этап – репетиционно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постановочный – постановочная работа с исполнителями согласно плану репетиционной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проходят следующие этапы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 репетиции с исполнителями и артистами проводятся отдельно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разъясняются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выверяется текст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мизансцены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делают пробы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монтировочные репетиции с ответственными и техническими работниками без исполнителей и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проверяется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осваивается радиотехника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транспорт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прогоночные репетиции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которых делаются последние уточнения действий исполнителей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проверяются состояние декораций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атрибутов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устанавливается художественное оформление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проводится генеральная репетиция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Следующий этап постановки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шестой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этап непосредственного осуществления программы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Выступая кульминацией процесса создания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предполагает наивысшее напряжение сил и переживаний анимационной службы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Проведение анимационной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любой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связано с повышенной ответственностью и как следствие с повышенной нервозностью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волнением у анимационной службы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организаторов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у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первое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нужно сделать перед проведением анимационной программы – это успокоиться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привести в норму моральное и духовное состояние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у опытных «бывалых» аниматоров присутствует волнение перед проведением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раз перед ним новая публика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 и обновленная программа и заранее нельзя предугадать общую и частную реакцию гостей на происходящее на сцене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Основываясь на нескольких направлениях анимационных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посетителей отеля разрабатываются минимум три анимационные программы</w:t>
      </w:r>
      <w:r>
        <w:rPr>
          <w:rtl w:val="0"/>
          <w:lang w:val="ru-RU"/>
        </w:rPr>
        <w:t xml:space="preserve">: 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Программа спокойного направления представляет собой интерактивную экскурсионную программу по городу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знаменитым и памятным местам города и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музеев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2.  </w:t>
      </w:r>
      <w:r>
        <w:rPr>
          <w:rtl w:val="0"/>
          <w:lang w:val="ru-RU"/>
        </w:rPr>
        <w:t>Программа развлекательного направления  представляет собой танцевально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развлекательную программу в вечернее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Программа состоит из нескольких блоков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представления танцевальных 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выступления танцевальных пар 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изучения танцевальных элементов гостями и постановка 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танца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проведение викторины по танцевальной тематике и танцевальное представление приглашенных артистов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Программа спортивного направления представляет собой совмещенную спортивную программу с элементами творчества</w:t>
      </w:r>
      <w:r>
        <w:rPr>
          <w:rtl w:val="0"/>
          <w:lang w:val="ru-RU"/>
        </w:rPr>
        <w:t xml:space="preserve">. 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представленная программа в полной мере формирует качественный и разнообразный отдых для детей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Многие посетители после насыщенного дня могут иметь большое желание в отдыхе и релаксации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первую очередь для формирования анимационной службы необходимо учесть основные аспекты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необходимо руководствоваться при формировании службы анимации и программ анимации для гостей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 Структура анимационной службы отеля или туркомплекса может быть предложена как наиболее оптимальный инструмент решения основных задач и реализации основных функций анимационного менеджмента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Теоретически каждый служащий отдела анимации должен специализироваться в какой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то одной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практике по бюджетным соображениям это редко удается осуществить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к этому надо стремиться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Формирование эффективной организационной структуры анимационного менеджмента является одной из важнейших задач менеджера по анимации туркомплекса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Возможны различные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более или менее разветвленные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организационные структуры анимационной службы – отделы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Структура и кадровый состав службы туркомплекса зависят также от его величины и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функционального назначения и номенклатуры технических анимационных систем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географического расположения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концепции и программ анимации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 Наиболее распространенный вариант штатной структуры анимационной службы отеля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состоящей из нескольких отделов представлен на рис</w:t>
      </w:r>
      <w:r>
        <w:rPr>
          <w:rtl w:val="0"/>
          <w:lang w:val="ru-RU"/>
        </w:rPr>
        <w:t>. 3.</w:t>
      </w:r>
    </w:p>
    <w:p>
      <w:pPr>
        <w:pStyle w:val="Normal.0"/>
        <w:ind w:firstLine="0"/>
      </w:pPr>
      <w:r>
        <w:rPr>
          <w:rtl w:val="0"/>
          <w:lang w:val="ru-RU"/>
        </w:rPr>
        <w:t xml:space="preserve">                          </w:t>
      </w:r>
      <w:r>
        <w:drawing>
          <wp:inline distT="0" distB="0" distL="0" distR="0">
            <wp:extent cx="3762375" cy="1990725"/>
            <wp:effectExtent l="0" t="0" r="0" b="0"/>
            <wp:docPr id="1073741855" name="officeArt object" descr="img-qCe8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g-qCe8ry.png" descr="img-qCe8ry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     Рисунок </w:t>
      </w:r>
      <w:r>
        <w:rPr>
          <w:rFonts w:cs="Arial Unicode MS" w:eastAsia="Arial Unicode MS"/>
          <w:rtl w:val="0"/>
        </w:rPr>
        <w:t>3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Штатная структура анимационной службы отеля</w:t>
      </w:r>
    </w:p>
    <w:p>
      <w:pPr>
        <w:pStyle w:val="Normal.0"/>
      </w:pPr>
    </w:p>
    <w:p>
      <w:pPr>
        <w:pStyle w:val="Normal.0"/>
        <w:ind w:left="567" w:firstLine="709"/>
      </w:pPr>
      <w:r>
        <w:rPr>
          <w:rtl w:val="0"/>
          <w:lang w:val="ru-RU"/>
        </w:rPr>
        <w:t>Каждый отдел имеет определенные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есть такие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готовят все члены анимационной команды сообща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меньше по количественному составу анимационная служба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большая нагрузка ложится на ее сотрудников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они должны помогать друг другу и быть взаимозаменяемы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У каждого из отделов службы анимации есть свой круг обязанностей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i w:val="1"/>
          <w:iCs w:val="1"/>
          <w:rtl w:val="0"/>
          <w:lang w:val="ru-RU"/>
        </w:rPr>
        <w:t>Спортивный отдел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</w:t>
      </w:r>
      <w:r>
        <w:rPr>
          <w:b w:val="1"/>
          <w:bCs w:val="1"/>
          <w:rtl w:val="0"/>
          <w:lang w:val="ru-RU"/>
        </w:rPr>
        <w:t> </w:t>
      </w:r>
      <w:r>
        <w:rPr>
          <w:rtl w:val="0"/>
          <w:lang w:val="ru-RU"/>
        </w:rPr>
        <w:t>возглавляет спортивный шеф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инструктор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Работа этого отдела наиболее напряженная и активная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 как спортивные аниматоры в течение всего дня находятся в непосредственном контакте с гостями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движении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игре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проводя большую часть времени возле бассейна или на спортивной площадке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течение всего дня они через каждые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 предлагают гостям разные спортивные мероприятия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группе спортивных аниматоров должны быть четко распределены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их работа и отдых чередовались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они затрачивают много энергии при проведении своих мероприятий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спортивный аниматор проводит строго определенное количество мероприятий и должен хорошо знать правила организуемых игр и соревнований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уметь проводить необходимый инструктаж по технике безопасности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i w:val="1"/>
          <w:iCs w:val="1"/>
          <w:rtl w:val="0"/>
          <w:lang w:val="ru-RU"/>
        </w:rPr>
        <w:t>Отдел шоу</w:t>
      </w:r>
      <w:r>
        <w:rPr>
          <w:rFonts w:ascii="Symbol" w:hAnsi="Symbol" w:hint="default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анимации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tl w:val="0"/>
          <w:lang w:val="ru-RU"/>
        </w:rPr>
        <w:t>Он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создается в больших отелях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есть возможность оплачивать труд анимационной команды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набираются профессиональные музыканты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артисты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большинство отелей и туркомплексов не имеет возможности оплачивать труд профессиональных артистов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все шоу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представления готовятся аниматорами из других отделов сообща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отделе шоу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анимации постоянно работают профессиональный хореограф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часто совмещает обязанности режиссера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постановщика вечерних развлекательных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диджей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декоратор и костюмер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Остальные аниматоры привлекаются к работе в отделе по мере надобности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Шоу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программы чаще всего включают юмористические сценки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отрывки из знаменитых мюзиклов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танцевальные спектакли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зависимости от финансовых возможностей отеля для развлечения гостей могут приглашаться профессиональные эстрадные и фольклорные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артисты цирка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вносит свое разнообразие в программу и дает анимационной команде возможность отдохнуть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i w:val="1"/>
          <w:iCs w:val="1"/>
          <w:rtl w:val="0"/>
          <w:lang w:val="ru-RU"/>
        </w:rPr>
        <w:t>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клуб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важный отдел анимационной службы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для отелей и туркомплексов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ориентированных на привлечение семейных туристов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них возможность отдохнуть вместе с семьей и при этом не быть обремененным постоянными занятиями с детьми – очень привлекательный фактор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Главная обязанность аниматоров 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клуба – организовать интересный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полноценный отдых детям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 возможность родителям найти себе развлечение по вкусу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клуб располагается на территории туркомплекса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самом красивом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уютном и спокойном уголке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должен быть хорошо оборудован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 минимум – иметь комнату отдыха с телевизором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удобной детской мебелью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набором игр и открытую игровую площадку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некоторых отелях имеется несколько детских площадок с разным инвентарем и детский бассейн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Возглавляет этот отдел шеф 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клуба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Количество аниматоров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занятых в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клубе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зависит от размеров туркомплекса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клубе работали несколько аниматоров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в этом случае у них есть возможность заниматься с детьми по возрастным группам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Аниматоры мини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клуба кроме функции развлечения выполняют и функцию воспитания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они должны знать основы педагогики и психологии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уметь ответить детям на их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объяснить правила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интересное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i w:val="1"/>
          <w:iCs w:val="1"/>
          <w:rtl w:val="0"/>
          <w:lang w:val="ru-RU"/>
        </w:rPr>
        <w:t>Отдел творческих занятий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отдел анимационной службы в туркомплексах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обладают достаточной материальной базой для организации досуговых мероприятий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– организация деятельности клубов по интересам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могут предложить гостям заняться вязанием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вышиванием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выжиганием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лепкой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рисованием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бисероплетением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фотоделом и пр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отделы как структурное подразделение встречаются достаточно редко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хорошо функционируют эти отделы в туркомплексах и отелях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в центрах какого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либо ремесла или народного промысла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Туристы с большим удовольствием под руководством опытных мастеров пробуют сами раскрасить матрешку или сплести кружево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Рассмотренные отделы наиболее распространены в анимационной службе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структура которой может быть более разветвленной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зависит от разнообразия предоставляемых услуг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служба может включать в свой состав инструкторов по плаванию и организации походов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пилотов аэростатов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Однако большая часть отелей и туркомплексов имеет довольно скромную в количественном отношении анимационную команду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очень важно правильно организовать работу всех отделов анимационной службы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добиться высоких результатов обслуживания и удовлетворения всех интересов отдыхающих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firstLine="0"/>
      </w:pPr>
      <w:r>
        <w:rPr>
          <w:rtl w:val="0"/>
          <w:lang w:val="ru-RU"/>
        </w:rPr>
        <w:t xml:space="preserve">          3 </w:t>
      </w:r>
      <w:r>
        <w:rPr>
          <w:rtl w:val="0"/>
          <w:lang w:val="ru-RU"/>
        </w:rPr>
        <w:t>Организация и предоставление анимационных услуг в отеле «Римар»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3.1 </w:t>
      </w:r>
      <w:r>
        <w:rPr>
          <w:rFonts w:cs="Arial Unicode MS" w:eastAsia="Arial Unicode MS" w:hint="default"/>
          <w:rtl w:val="0"/>
        </w:rPr>
        <w:t>Характеристика деятельности отеля «Римар»</w:t>
      </w:r>
    </w:p>
    <w:p>
      <w:pPr>
        <w:pStyle w:val="Normal.0"/>
        <w:ind w:left="567" w:firstLine="709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Rimar Hotel Krasnodar 5* </w:t>
      </w:r>
      <w:r>
        <w:rPr>
          <w:rFonts w:cs="Arial Unicode MS" w:eastAsia="Arial Unicode MS" w:hint="default"/>
          <w:rtl w:val="0"/>
        </w:rPr>
        <w:t xml:space="preserve">– современный пятизвездочный гостиничный комплекс на </w:t>
      </w:r>
      <w:r>
        <w:rPr>
          <w:rFonts w:cs="Arial Unicode MS" w:eastAsia="Arial Unicode MS"/>
          <w:rtl w:val="0"/>
        </w:rPr>
        <w:t xml:space="preserve">72 </w:t>
      </w:r>
      <w:r>
        <w:rPr>
          <w:rFonts w:cs="Arial Unicode MS" w:eastAsia="Arial Unicode MS" w:hint="default"/>
          <w:rtl w:val="0"/>
        </w:rPr>
        <w:t>номеров в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Краснодаре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распоряжении гостей отеля элегантные и просторные номера в классическом итальянском стиле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оснащенные </w:t>
      </w:r>
      <w:r>
        <w:rPr>
          <w:rFonts w:cs="Arial Unicode MS" w:eastAsia="Arial Unicode MS"/>
          <w:rtl w:val="0"/>
        </w:rPr>
        <w:t>LED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>телевизорами с системой интерактивного телевидения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Дизайн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проект </w:t>
      </w:r>
      <w:r>
        <w:rPr>
          <w:rFonts w:cs="Arial Unicode MS" w:eastAsia="Arial Unicode MS"/>
          <w:rtl w:val="0"/>
        </w:rPr>
        <w:t xml:space="preserve">Rimar Hotel </w:t>
      </w:r>
      <w:r>
        <w:rPr>
          <w:rFonts w:cs="Arial Unicode MS" w:eastAsia="Arial Unicode MS" w:hint="default"/>
          <w:rtl w:val="0"/>
        </w:rPr>
        <w:t xml:space="preserve">выполнен итальянской компанией </w:t>
      </w:r>
      <w:r>
        <w:rPr>
          <w:rFonts w:cs="Arial Unicode MS" w:eastAsia="Arial Unicode MS"/>
          <w:rtl w:val="0"/>
        </w:rPr>
        <w:t xml:space="preserve">Anacleto Mariani s. r. l. </w:t>
      </w:r>
    </w:p>
    <w:p>
      <w:pPr>
        <w:pStyle w:val="Normal.0"/>
      </w:pPr>
      <w:r>
        <w:rPr>
          <w:rtl w:val="0"/>
          <w:lang w:val="ru-RU"/>
        </w:rPr>
        <w:t xml:space="preserve">В состав </w:t>
      </w:r>
      <w:r>
        <w:rPr>
          <w:rtl w:val="0"/>
          <w:lang w:val="ru-RU"/>
        </w:rPr>
        <w:t>Rimar H</w:t>
      </w:r>
      <w:r>
        <w:rPr>
          <w:rtl w:val="0"/>
          <w:lang w:val="en-US"/>
        </w:rPr>
        <w:t>otel</w:t>
      </w:r>
      <w:r>
        <w:rPr>
          <w:rtl w:val="0"/>
          <w:lang w:val="ru-RU"/>
        </w:rPr>
        <w:t xml:space="preserve"> Krasnodar 5* </w:t>
      </w:r>
      <w:r>
        <w:rPr>
          <w:rtl w:val="0"/>
          <w:lang w:val="ru-RU"/>
        </w:rPr>
        <w:t>входит премиальный велнес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комплекс </w:t>
      </w:r>
      <w:r>
        <w:rPr>
          <w:rtl w:val="0"/>
          <w:lang w:val="ru-RU"/>
        </w:rPr>
        <w:t xml:space="preserve">Villa Castalia Wellness &amp; SPA c </w:t>
      </w:r>
      <w:r>
        <w:rPr>
          <w:rtl w:val="0"/>
          <w:lang w:val="ru-RU"/>
        </w:rPr>
        <w:t>бассейном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фитнес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территорией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термальным комплексом и уникальной </w:t>
      </w:r>
      <w:r>
        <w:rPr>
          <w:rtl w:val="0"/>
          <w:lang w:val="ru-RU"/>
        </w:rPr>
        <w:t>SPA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территорией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Ресторанный комплекс отеля удовлетворит вкус самого взыскательного гостя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 услугам гостей видовой ресторан </w:t>
      </w:r>
      <w:r>
        <w:rPr>
          <w:rtl w:val="0"/>
          <w:lang w:val="ru-RU"/>
        </w:rPr>
        <w:t xml:space="preserve">The One Restaurant&amp;View, </w:t>
      </w:r>
      <w:r>
        <w:rPr>
          <w:rtl w:val="0"/>
          <w:lang w:val="ru-RU"/>
        </w:rPr>
        <w:t xml:space="preserve">ресторан изысканной средиземноморской кухни </w:t>
      </w:r>
      <w:r>
        <w:rPr>
          <w:rtl w:val="0"/>
          <w:lang w:val="ru-RU"/>
        </w:rPr>
        <w:t xml:space="preserve">Fishka Restaurant&amp;Sea, </w:t>
      </w:r>
      <w:r>
        <w:rPr>
          <w:rtl w:val="0"/>
          <w:lang w:val="ru-RU"/>
        </w:rPr>
        <w:t xml:space="preserve">ресторан европейской кухни </w:t>
      </w:r>
      <w:r>
        <w:rPr>
          <w:rtl w:val="0"/>
          <w:lang w:val="ru-RU"/>
        </w:rPr>
        <w:t xml:space="preserve">Fame Restaurant&amp;Club, </w:t>
      </w:r>
      <w:r>
        <w:rPr>
          <w:rtl w:val="0"/>
          <w:lang w:val="ru-RU"/>
        </w:rPr>
        <w:t xml:space="preserve">кафе с открытой террасой </w:t>
      </w:r>
      <w:r>
        <w:rPr>
          <w:rtl w:val="0"/>
          <w:lang w:val="ru-RU"/>
        </w:rPr>
        <w:t>Fresh Caf</w:t>
      </w:r>
      <w:r>
        <w:rPr>
          <w:rtl w:val="0"/>
          <w:lang w:val="ru-RU"/>
        </w:rPr>
        <w:t>é</w:t>
      </w:r>
      <w:r>
        <w:rPr>
          <w:rtl w:val="0"/>
          <w:lang w:val="ru-RU"/>
        </w:rPr>
        <w:t xml:space="preserve">&amp;Sky. </w:t>
      </w:r>
      <w:r>
        <w:rPr>
          <w:rtl w:val="0"/>
          <w:lang w:val="ru-RU"/>
        </w:rPr>
        <w:t>Для проведения бизнес мероприятий в отеле оборудованы большой и малый конференц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холлы </w:t>
      </w:r>
      <w:r>
        <w:rPr>
          <w:rtl w:val="0"/>
          <w:lang w:val="ru-RU"/>
        </w:rPr>
        <w:t>Fame Conference Hall.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 В отеле «Римар» всего </w:t>
      </w:r>
      <w:r>
        <w:rPr>
          <w:rFonts w:cs="Arial Unicode MS" w:eastAsia="Arial Unicode MS"/>
          <w:rtl w:val="0"/>
        </w:rPr>
        <w:t xml:space="preserve">69 </w:t>
      </w:r>
      <w:r>
        <w:rPr>
          <w:rFonts w:cs="Arial Unicode MS" w:eastAsia="Arial Unicode MS" w:hint="default"/>
          <w:rtl w:val="0"/>
        </w:rPr>
        <w:t>номеров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сам отель представлен единым четырнадцатиэтажным корпусом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первом этаже расположена небольшая зона отдыха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лобби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бар и зона регистрации гостей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четырнадцатый этаж данного гостиничного комплекса представлен шикарным панорамным рестораном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из которого открывается прекраснейший вид на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Краснодар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В отеле «Римар» представлено огромное количество дополнительных услуг различного характера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Отель «Римар» предлагает разнообразные фитнесс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комплексе </w:t>
      </w:r>
      <w:r>
        <w:rPr>
          <w:rtl w:val="0"/>
          <w:lang w:val="ru-RU"/>
        </w:rPr>
        <w:t xml:space="preserve">Villa Castalia Wellness &amp; Spa </w:t>
      </w:r>
      <w:r>
        <w:rPr>
          <w:rtl w:val="0"/>
          <w:lang w:val="ru-RU"/>
        </w:rPr>
        <w:t xml:space="preserve">просторный тренажерный зал площадью около </w:t>
      </w:r>
      <w:r>
        <w:rPr>
          <w:rtl w:val="0"/>
          <w:lang w:val="ru-RU"/>
        </w:rPr>
        <w:t xml:space="preserve">400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укомплектован самыми современными тренажерами премиум уровня</w:t>
      </w:r>
      <w:r>
        <w:rPr>
          <w:rtl w:val="0"/>
          <w:lang w:val="ru-RU"/>
        </w:rPr>
        <w:t xml:space="preserve">.                             </w:t>
      </w:r>
    </w:p>
    <w:p>
      <w:pPr>
        <w:pStyle w:val="Normal.0"/>
        <w:ind w:left="567" w:firstLine="709"/>
      </w:pPr>
      <w:r>
        <w:rPr>
          <w:rtl w:val="0"/>
          <w:lang w:val="ru-RU"/>
        </w:rPr>
        <w:t>Кардио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зона представлена полным набором кардиотренажеров фирмы </w:t>
      </w:r>
      <w:r>
        <w:rPr>
          <w:rtl w:val="0"/>
          <w:lang w:val="ru-RU"/>
        </w:rPr>
        <w:t xml:space="preserve">Pininfarina: </w:t>
      </w:r>
      <w:r>
        <w:rPr>
          <w:rtl w:val="0"/>
          <w:lang w:val="ru-RU"/>
        </w:rPr>
        <w:t>беговые дорожки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эллиптические тренажеры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имитатор ходьбы на лыжах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велотренажеры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степперы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имитатор восхождения по ступенькам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зал грузоблочных тренажеров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представлена полная линейка тренажеров премиум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класса фирмы </w:t>
      </w:r>
      <w:r>
        <w:rPr>
          <w:rtl w:val="0"/>
          <w:lang w:val="ru-RU"/>
        </w:rPr>
        <w:t>"P</w:t>
      </w:r>
      <w:r>
        <w:rPr>
          <w:rtl w:val="0"/>
          <w:lang w:val="en-US"/>
        </w:rPr>
        <w:t>anatta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Sport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>Италия</w:t>
      </w:r>
      <w:r>
        <w:rPr>
          <w:rtl w:val="0"/>
          <w:lang w:val="ru-RU"/>
        </w:rPr>
        <w:t xml:space="preserve">).                                                                          </w:t>
      </w: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Гантельный зал укомплектован гантелями от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кг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Наиболее востребованные гантели дублируются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скамейки для жима представлены во всех возможных вариантах</w:t>
      </w:r>
      <w:r>
        <w:rPr>
          <w:rtl w:val="0"/>
          <w:lang w:val="ru-RU"/>
        </w:rPr>
        <w:t xml:space="preserve">.                                   </w:t>
      </w:r>
    </w:p>
    <w:p>
      <w:pPr>
        <w:pStyle w:val="Normal.0"/>
        <w:ind w:left="567" w:firstLine="709"/>
      </w:pPr>
      <w:r>
        <w:rPr>
          <w:rtl w:val="0"/>
          <w:lang w:val="ru-RU"/>
        </w:rPr>
        <w:t>Зона бокса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оборудована мешком для бокса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можно позаниматься как самому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с персональным тренером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поможет  поставить профессиональный удар и эффектный блок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Также отель «Римар» располагает бассейном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Аква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СПА территория с большим оздоровительным бассейном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используется двойная система очистки воды ионизацией серебром и медью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высококачественная и всесторонняя обработка воды бассейна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содержится соль Средиземного моря со всеми её полезными минералами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Бассейн оснащен гидромассажными лежаками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гейзерами для ног и удобными шезлонгами для релаксации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Также отель «Римар» располагает термальным комплексом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помимо классической сауны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также может похвастаться наличием хамама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русской бани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ледяной и солевой комнаты</w:t>
      </w:r>
      <w:r>
        <w:rPr>
          <w:rtl w:val="0"/>
          <w:lang w:val="ru-RU"/>
        </w:rPr>
        <w:t>[20].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Также помимо всего прочего в отеле «Римар» есть огромное количество спа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как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«шоколадная рапсодия»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«шампанское и розы»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«культ стройности»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«ароматы востока»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«энергия камней»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«марокканский закат»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помимо спа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программ изюминкой комплекса являются спа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люксы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стилизованные под различные культурные направления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Восточная Ориентал комната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Венеция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Лазурный берег – в каждой из комнат располагаются массажные столы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для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территории с бассейнами и банями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Также отель «Римар» обладает первоклассными конференц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возможностями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проведения деловых мероприятий любого уровня отель может предложить гостям конференц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зал вместимостью до </w:t>
      </w:r>
      <w:r>
        <w:rPr>
          <w:rtl w:val="0"/>
          <w:lang w:val="ru-RU"/>
        </w:rPr>
        <w:t xml:space="preserve">80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располагает полным спектром необходимого современного оборудования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Также есть комната для переговоров вместимостью до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идеально подходит для проведения тренингов небольших групп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для переговоров и деловых встреч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также отель располагает </w:t>
      </w:r>
      <w:r>
        <w:rPr>
          <w:rtl w:val="0"/>
          <w:lang w:val="en-US"/>
        </w:rPr>
        <w:t>vip</w:t>
      </w:r>
      <w:r>
        <w:rPr>
          <w:rFonts w:ascii="Symbol" w:hAnsi="Symbol" w:hint="default"/>
          <w:rtl w:val="0"/>
          <w:lang w:val="en-US"/>
        </w:rPr>
        <w:t>-</w:t>
      </w:r>
      <w:r>
        <w:rPr>
          <w:rtl w:val="0"/>
          <w:lang w:val="ru-RU"/>
        </w:rPr>
        <w:t xml:space="preserve">залом вместимостью до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котором можно провести </w:t>
      </w:r>
      <w:r>
        <w:rPr>
          <w:rtl w:val="0"/>
          <w:lang w:val="en-US"/>
        </w:rPr>
        <w:t>vip</w:t>
      </w:r>
      <w:r>
        <w:rPr>
          <w:rFonts w:ascii="Symbol" w:hAnsi="Symbol" w:hint="default"/>
          <w:rtl w:val="0"/>
          <w:lang w:val="en-US"/>
        </w:rPr>
        <w:t>-</w:t>
      </w:r>
      <w:r>
        <w:rPr>
          <w:rtl w:val="0"/>
          <w:lang w:val="ru-RU"/>
        </w:rPr>
        <w:t>переговоры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совещания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корпоративные собрания</w:t>
      </w:r>
      <w:r>
        <w:rPr>
          <w:rtl w:val="0"/>
          <w:lang w:val="ru-RU"/>
        </w:rPr>
        <w:t xml:space="preserve">[20]. </w:t>
      </w:r>
    </w:p>
    <w:p>
      <w:pPr>
        <w:pStyle w:val="Normal.0"/>
        <w:ind w:left="567" w:firstLine="709"/>
      </w:pPr>
      <w:r>
        <w:rPr>
          <w:rtl w:val="0"/>
          <w:lang w:val="ru-RU"/>
        </w:rPr>
        <w:t>Помимо всего вышеперечисленного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отель предлагает небольшой спектр анимационных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 основном связан с ресторанными комплексами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располагает отель «Римар»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  <w:r>
        <w:rPr>
          <w:rtl w:val="0"/>
          <w:lang w:val="ru-RU"/>
        </w:rPr>
        <w:t xml:space="preserve">3.2 </w:t>
      </w:r>
      <w:r>
        <w:rPr>
          <w:rtl w:val="0"/>
          <w:lang w:val="ru-RU"/>
        </w:rPr>
        <w:t>Организация предоставляемых анимационных услуг в отеле</w:t>
      </w:r>
    </w:p>
    <w:p>
      <w:pPr>
        <w:pStyle w:val="Normal.0"/>
        <w:ind w:left="567" w:firstLine="709"/>
      </w:pPr>
    </w:p>
    <w:p>
      <w:pPr>
        <w:pStyle w:val="Normal.0"/>
        <w:ind w:left="567" w:firstLine="709"/>
      </w:pPr>
      <w:r>
        <w:rPr>
          <w:rtl w:val="0"/>
          <w:lang w:val="ru-RU"/>
        </w:rPr>
        <w:t>Отель «Римар» является бизнес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отелем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в нем представлено небольшое количество анимационных развлекательных по сравнению с гостиничными предприятиями других видов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основном представленные анимационные программы организуются на заказ</w:t>
      </w:r>
      <w:r>
        <w:rPr>
          <w:rtl w:val="0"/>
          <w:lang w:val="ru-RU"/>
        </w:rPr>
        <w:t>.</w:t>
      </w:r>
    </w:p>
    <w:p>
      <w:pPr>
        <w:pStyle w:val="Normal.0"/>
        <w:ind w:left="567" w:firstLine="709"/>
      </w:pPr>
      <w:r>
        <w:rPr>
          <w:rtl w:val="0"/>
          <w:lang w:val="ru-RU"/>
        </w:rPr>
        <w:t>В отеле «Римар» представлены следующие анимационные программы</w:t>
      </w:r>
      <w:r>
        <w:rPr>
          <w:rtl w:val="0"/>
          <w:lang w:val="ru-RU"/>
        </w:rPr>
        <w:t>[20]:</w:t>
      </w:r>
    </w:p>
    <w:p>
      <w:pPr>
        <w:pStyle w:val="Normal.0"/>
      </w:pPr>
      <w:r>
        <w:rPr>
          <w:rFonts w:cs="Arial Unicode MS" w:eastAsia="Arial Unicode MS" w:hint="default"/>
          <w:i w:val="1"/>
          <w:iCs w:val="1"/>
          <w:rtl w:val="0"/>
          <w:lang w:val="ru-RU"/>
        </w:rPr>
        <w:t>Выпускной вечер</w:t>
      </w:r>
      <w:r>
        <w:rPr>
          <w:rFonts w:cs="Arial Unicode MS" w:eastAsia="Arial Unicode MS"/>
          <w:i w:val="1"/>
          <w:iCs w:val="1"/>
          <w:rtl w:val="0"/>
          <w:lang w:val="ru-RU"/>
        </w:rPr>
        <w:t>.</w:t>
      </w:r>
      <w:r>
        <w:rPr>
          <w:rFonts w:cs="Arial Unicode MS" w:eastAsia="Arial Unicode MS" w:hint="default"/>
          <w:rtl w:val="0"/>
        </w:rPr>
        <w:t xml:space="preserve"> Гостиничный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>ресторанный комплекс предлагает возможность проведения выпускного бала в одном из четырех ресторанов отеля «Римар»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Отель предлагает гостям</w:t>
      </w:r>
      <w:r>
        <w:rPr>
          <w:rFonts w:cs="Arial Unicode MS" w:eastAsia="Arial Unicode MS"/>
          <w:rtl w:val="0"/>
        </w:rPr>
        <w:t>: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ресторанный комплекс распложенный в самом центре города на кубанской набережной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каждый ресторан располагает вместимостью до </w:t>
      </w:r>
      <w:r>
        <w:rPr>
          <w:rFonts w:cs="Arial Unicode MS" w:eastAsia="Arial Unicode MS"/>
          <w:rtl w:val="0"/>
        </w:rPr>
        <w:t xml:space="preserve">150 </w:t>
      </w:r>
      <w:r>
        <w:rPr>
          <w:rFonts w:cs="Arial Unicode MS" w:eastAsia="Arial Unicode MS" w:hint="default"/>
          <w:rtl w:val="0"/>
        </w:rPr>
        <w:t xml:space="preserve">человек 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звуковая и осветительная аппаратура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проектор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экран позволят устроить настоящий концерт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 живой музыкой и выступлениями артистов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менеджеры ресторана может подготовить банкетное меню от </w:t>
      </w:r>
      <w:r>
        <w:rPr>
          <w:rFonts w:cs="Arial Unicode MS" w:eastAsia="Arial Unicode MS"/>
          <w:rtl w:val="0"/>
        </w:rPr>
        <w:t>1800</w:t>
      </w:r>
      <w:r>
        <w:rPr>
          <w:rFonts w:cs="Arial Unicode MS" w:eastAsia="Arial Unicode MS" w:hint="default"/>
          <w:rtl w:val="0"/>
        </w:rPr>
        <w:t>р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на персону и помогут в организации программы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чтобы выпускной вечер стал действительно незабываемым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волшебным праздником 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наличие специального предложение для заказа напитков 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возможность проведения торжества до рассвета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 xml:space="preserve">Прямо напротив – живописный парк </w:t>
      </w:r>
      <w:r>
        <w:rPr>
          <w:rFonts w:cs="Arial Unicode MS" w:eastAsia="Arial Unicode MS"/>
          <w:rtl w:val="0"/>
        </w:rPr>
        <w:t>30</w:t>
      </w:r>
      <w:r>
        <w:rPr>
          <w:rFonts w:cs="Arial Unicode MS" w:eastAsia="Arial Unicode MS" w:hint="default"/>
          <w:rtl w:val="0"/>
        </w:rPr>
        <w:t>ти летия победы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Встретить рассвет гости могут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совершив прогулку по парку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Normal.0"/>
      </w:pPr>
      <w:r>
        <w:rPr>
          <w:rFonts w:cs="Arial Unicode MS" w:eastAsia="Arial Unicode MS" w:hint="default"/>
          <w:i w:val="1"/>
          <w:iCs w:val="1"/>
          <w:rtl w:val="0"/>
          <w:lang w:val="ru-RU"/>
        </w:rPr>
        <w:t>День рождения</w:t>
      </w:r>
      <w:r>
        <w:rPr>
          <w:rFonts w:cs="Arial Unicode MS" w:eastAsia="Arial Unicode MS"/>
          <w:i w:val="1"/>
          <w:iCs w:val="1"/>
          <w:rtl w:val="0"/>
          <w:lang w:val="ru-RU"/>
        </w:rPr>
        <w:t>.</w:t>
      </w:r>
      <w:r>
        <w:rPr>
          <w:rFonts w:cs="Arial Unicode MS" w:eastAsia="Arial Unicode MS" w:hint="default"/>
          <w:rtl w:val="0"/>
        </w:rPr>
        <w:t xml:space="preserve"> Гостиничный комплекс </w:t>
      </w:r>
      <w:r>
        <w:rPr>
          <w:rFonts w:cs="Arial Unicode MS" w:eastAsia="Arial Unicode MS"/>
          <w:rtl w:val="0"/>
        </w:rPr>
        <w:t xml:space="preserve">Rimar Hotel 5* Krasnodar </w:t>
      </w:r>
      <w:r>
        <w:rPr>
          <w:rFonts w:cs="Arial Unicode MS" w:eastAsia="Arial Unicode MS" w:hint="default"/>
          <w:rtl w:val="0"/>
        </w:rPr>
        <w:t>предлагает организацию дня рождения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Ресторанный комплекс отеля предлагет на выбор два подарка из трех предлагаемых</w:t>
      </w:r>
      <w:r>
        <w:rPr>
          <w:rFonts w:cs="Arial Unicode MS" w:eastAsia="Arial Unicode MS"/>
          <w:rtl w:val="0"/>
        </w:rPr>
        <w:t xml:space="preserve">: 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солист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>музыкант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торт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праздничная скидка на меню ресторана в размере десяти процентов</w:t>
      </w:r>
    </w:p>
    <w:p>
      <w:pPr>
        <w:pStyle w:val="Normal.0"/>
      </w:pPr>
      <w:r>
        <w:rPr>
          <w:rFonts w:cs="Arial Unicode MS" w:eastAsia="Arial Unicode MS" w:hint="default"/>
          <w:i w:val="1"/>
          <w:iCs w:val="1"/>
          <w:rtl w:val="0"/>
          <w:lang w:val="ru-RU"/>
        </w:rPr>
        <w:t>Проведение свадебного торжества и выездная регистрация</w:t>
      </w:r>
      <w:r>
        <w:rPr>
          <w:rFonts w:cs="Arial Unicode MS" w:eastAsia="Arial Unicode MS"/>
          <w:i w:val="1"/>
          <w:iCs w:val="1"/>
          <w:rtl w:val="0"/>
          <w:lang w:val="ru-RU"/>
        </w:rPr>
        <w:t>.</w:t>
      </w:r>
      <w:r>
        <w:rPr>
          <w:rFonts w:cs="Arial Unicode MS" w:eastAsia="Arial Unicode MS" w:hint="default"/>
          <w:rtl w:val="0"/>
        </w:rPr>
        <w:t xml:space="preserve"> Гостиничный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ресторанный комплекс </w:t>
      </w:r>
      <w:r>
        <w:rPr>
          <w:rFonts w:cs="Arial Unicode MS" w:eastAsia="Arial Unicode MS"/>
          <w:rtl w:val="0"/>
        </w:rPr>
        <w:t xml:space="preserve">Rimar Hotel 5* Krasnodar </w:t>
      </w:r>
      <w:r>
        <w:rPr>
          <w:rFonts w:cs="Arial Unicode MS" w:eastAsia="Arial Unicode MS" w:hint="default"/>
          <w:rtl w:val="0"/>
        </w:rPr>
        <w:t xml:space="preserve">и ресторан </w:t>
      </w:r>
      <w:r>
        <w:rPr>
          <w:rFonts w:cs="Arial Unicode MS" w:eastAsia="Arial Unicode MS"/>
          <w:rtl w:val="0"/>
        </w:rPr>
        <w:t xml:space="preserve">"Fresh Cafe &amp; Sky" </w:t>
      </w:r>
      <w:r>
        <w:rPr>
          <w:rFonts w:cs="Arial Unicode MS" w:eastAsia="Arial Unicode MS" w:hint="default"/>
          <w:rtl w:val="0"/>
        </w:rPr>
        <w:t>предлагают возможность проведения свадебного торжества вместе с бракосочетанием на высоте птичьего полета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данный ресторан расположен на четырнадцатом этаже отеля «Римар» и располагает панорамным видом на город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заказе свадебного торжества на сумму от ста до двухсот тысяч отель предлагает следующие бонусы</w:t>
      </w:r>
      <w:r>
        <w:rPr>
          <w:rFonts w:cs="Arial Unicode MS" w:eastAsia="Arial Unicode MS"/>
          <w:rtl w:val="0"/>
        </w:rPr>
        <w:t>[20]: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номер «Студия Премиум» в подарок для молодожёнов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романтический завтрак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бесплатная фотосессия на территории отеля и ресторана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на проживание гостей свадьбы в отеле скидка в размере </w:t>
      </w:r>
      <w:r>
        <w:rPr>
          <w:rFonts w:cs="Arial Unicode MS" w:eastAsia="Arial Unicode MS"/>
          <w:rtl w:val="0"/>
        </w:rPr>
        <w:t>10%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посещение территории бассейна и малого термального комплекса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скидка на праздничный торт в размере десяти процентов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помощь в организации торжества</w:t>
      </w:r>
      <w:r>
        <w:rPr>
          <w:rFonts w:cs="Arial Unicode MS" w:eastAsia="Arial Unicode MS"/>
          <w:rtl w:val="0"/>
        </w:rPr>
        <w:t>(</w:t>
      </w:r>
      <w:r>
        <w:rPr>
          <w:rFonts w:cs="Arial Unicode MS" w:eastAsia="Arial Unicode MS" w:hint="default"/>
          <w:rtl w:val="0"/>
        </w:rPr>
        <w:t>флорист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ведущий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фотограф</w:t>
      </w:r>
      <w:r>
        <w:rPr>
          <w:rFonts w:cs="Arial Unicode MS" w:eastAsia="Arial Unicode MS"/>
          <w:rtl w:val="0"/>
        </w:rPr>
        <w:t>)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И одна из самых интересных программ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«Предложение руки и сердца»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Отель «Римар» предлагает два варианта данной программы отличных друг от друга по стоимости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в первом варианте в стоимость программы включено проживание в отеле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во втором нет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Отель «Римар» предлагает следующий набор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включенных в данную программу</w:t>
      </w:r>
      <w:r>
        <w:rPr>
          <w:rFonts w:cs="Arial Unicode MS" w:eastAsia="Arial Unicode MS"/>
          <w:rtl w:val="0"/>
        </w:rPr>
        <w:t>[20]: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красиво украшенный стол в ресторане </w:t>
      </w:r>
      <w:r>
        <w:rPr>
          <w:rFonts w:cs="Arial Unicode MS" w:eastAsia="Arial Unicode MS"/>
          <w:rtl w:val="0"/>
        </w:rPr>
        <w:t xml:space="preserve">"Fresh Cafe &amp; Sky", </w:t>
      </w:r>
      <w:r>
        <w:rPr>
          <w:rFonts w:cs="Arial Unicode MS" w:eastAsia="Arial Unicode MS" w:hint="default"/>
          <w:rtl w:val="0"/>
        </w:rPr>
        <w:t>из которго открывается панорамный вид на город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на столе будет шампанское и сезонные фрукты и ягоды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профессиональный фотограф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ванна с лепестками роз и уход на двоих в спа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>комплексе «</w:t>
      </w:r>
      <w:r>
        <w:rPr>
          <w:rFonts w:cs="Arial Unicode MS" w:eastAsia="Arial Unicode MS"/>
          <w:rtl w:val="0"/>
        </w:rPr>
        <w:t>Villa Castalia Wellness &amp; Spa</w:t>
      </w:r>
      <w:r>
        <w:rPr>
          <w:rFonts w:cs="Arial Unicode MS" w:eastAsia="Arial Unicode MS" w:hint="default"/>
          <w:rtl w:val="0"/>
        </w:rPr>
        <w:t>»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комплимент от отеля 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коктейль 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комплимент от «</w:t>
      </w:r>
      <w:r>
        <w:rPr>
          <w:rtl w:val="0"/>
          <w:lang w:val="en-US"/>
        </w:rPr>
        <w:t>Villa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Castalia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Wellness</w:t>
      </w:r>
      <w:r>
        <w:rPr>
          <w:rtl w:val="0"/>
          <w:lang w:val="ru-RU"/>
        </w:rPr>
        <w:t xml:space="preserve"> &amp; </w:t>
      </w:r>
      <w:r>
        <w:rPr>
          <w:rtl w:val="0"/>
          <w:lang w:val="en-US"/>
        </w:rPr>
        <w:t>Spa</w:t>
      </w:r>
      <w:r>
        <w:rPr>
          <w:rtl w:val="0"/>
          <w:lang w:val="ru-RU"/>
        </w:rPr>
        <w:t xml:space="preserve">» </w:t>
      </w:r>
      <w:r>
        <w:rPr>
          <w:rFonts w:ascii="Symbol" w:hAnsi="Symbol" w:hint="default"/>
          <w:rtl w:val="0"/>
          <w:lang w:val="en-US"/>
        </w:rPr>
        <w:t>-</w:t>
      </w:r>
      <w:r>
        <w:rPr>
          <w:rtl w:val="0"/>
          <w:lang w:val="ru-RU"/>
        </w:rPr>
        <w:t xml:space="preserve"> шампанское и фрукты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Помимо всего вышеперечисленного отель «Римар» предлагает организацию корпоративных банкетов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Отель располагает тремя банкетными залами вместимостью до ста пятидесяти человек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Отель имеет возможность лично заняться проведением всего праздника и предлагает</w:t>
      </w:r>
      <w:r>
        <w:rPr>
          <w:rFonts w:cs="Arial Unicode MS" w:eastAsia="Arial Unicode MS"/>
          <w:rtl w:val="0"/>
        </w:rPr>
        <w:t>[20]: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организацию шоу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>программы по индивидуальному сценарию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оформление зала</w:t>
      </w:r>
    </w:p>
    <w:p>
      <w:pPr>
        <w:pStyle w:val="Normal.0"/>
      </w:pP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 xml:space="preserve"> предоставление услуг фотосъёмки и видеосъёмки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3.3 </w:t>
      </w:r>
      <w:r>
        <w:rPr>
          <w:rFonts w:cs="Arial Unicode MS" w:eastAsia="Arial Unicode MS" w:hint="default"/>
          <w:rtl w:val="0"/>
        </w:rPr>
        <w:t>Эффективность предоставляемых анимационных услуг и перспективы развития новых в отеле «Римар»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>Организация в отеле «Римар» данных программ положительно сказывается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на гостях отеля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на людях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которые не являются гостями данного отеля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воспользовавшись одной из предоставляемых программ они запросто могут заинтересоваться отелем и в будущем расположиться в нем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Помимо этого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они могут прорекламировать отель своим знакомым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является очень хорошей рекламой для данного гостиничного предприятия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целом наличие даже такого неширокого спектра анимационных развлекательных программ положительно сказывается на доходах данного гостиничного предприятия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Так как отель «Римар» является бизнес</w:t>
      </w:r>
      <w:r>
        <w:rPr>
          <w:rFonts w:ascii="Symbol" w:hAnsi="Symbol" w:hint="default"/>
          <w:rtl w:val="0"/>
          <w:lang w:val="ru-RU"/>
        </w:rPr>
        <w:t>-</w:t>
      </w:r>
      <w:r>
        <w:rPr>
          <w:rFonts w:cs="Arial Unicode MS" w:eastAsia="Arial Unicode MS" w:hint="default"/>
          <w:rtl w:val="0"/>
        </w:rPr>
        <w:t>отелем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то вполне очевидно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спектр анимационных программ не на столько обширен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в тех же курортных отелях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Но даже при этом среди своего сегмента в Краснодаре отель «Римар» располагает высоким разнообразием различных программ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При этом в отеле «Римар» есть перспективы и возможности развития более широкого спектра анимационных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это может стать очень хорошим дополнительным доходом для данного гостиничного предприятия</w:t>
      </w:r>
      <w:r>
        <w:rPr>
          <w:rFonts w:cs="Arial Unicode MS" w:eastAsia="Arial Unicode MS"/>
          <w:rtl w:val="0"/>
        </w:rPr>
        <w:t xml:space="preserve">.     </w:t>
      </w:r>
    </w:p>
    <w:p>
      <w:pPr>
        <w:pStyle w:val="List Paragraph"/>
        <w:ind w:left="1636" w:firstLine="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   </w:t>
      </w:r>
    </w:p>
    <w:p>
      <w:pPr>
        <w:pStyle w:val="List Paragraph"/>
        <w:ind w:left="1636" w:firstLine="0"/>
      </w:pPr>
    </w:p>
    <w:p>
      <w:pPr>
        <w:pStyle w:val="List Paragraph"/>
        <w:ind w:left="1636" w:firstLine="0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left="567" w:firstLine="709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Normal.0"/>
        <w:ind w:firstLine="0"/>
      </w:pPr>
    </w:p>
    <w:p>
      <w:pPr>
        <w:pStyle w:val="heading 1"/>
        <w:ind w:firstLine="0"/>
      </w:pPr>
      <w:bookmarkStart w:name="_Toc9" w:id="9"/>
      <w:r>
        <w:rPr>
          <w:rtl w:val="0"/>
          <w:lang w:val="ru-RU"/>
        </w:rPr>
        <w:t>ЗАКЛЮЧЕНИЕ</w:t>
      </w:r>
      <w:bookmarkEnd w:id="9"/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>Подводя итог работы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охарактеризуем содержание каждой главы исследования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Итак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работе отмечено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организация дополнительных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 частности анимационных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важна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и для гостей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и для гостиничного предприятия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 как является одним из источников доходов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работе были рассмотрены аспекты принципов организации туризма и особенностей анимационной деятельности в гостиничных предприятиях городского типа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Большое разнообразие дополнительных гостиничных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таких как анимация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которая востребована на рынке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обеспечивает экономическую эффективность работы отеля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условиях жесткой конкуренции на рынке гостиничных услуг уникальность анимационных услуг может стать мощным инструментом создания конкурентного преимущества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притягивающего дополнительных клиентов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>В работе была рассмотрена деятельность отеля «Римар» 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Краснодар по обслуживанию гостей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Данный отель помимо основных услуг размещения и питания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предлагает множество дополнительных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как например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анимационные развлекательные программы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 данном отеле ниша этих услуг на данный момент развита слаба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но предприятие располагает возможностями по улучшению организации и внедрению новых анимационных программ для увеличения потока новых клиентов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  Опираясь на все вышесказанное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можно сделать вывод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что нестандартные подходы к решению вопросов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касающихся анимационных услуг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а также правильная организация и процессы предоставления этих услуг становятся серьезным подспорьем в работе гостиничного предприятия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heading 1"/>
        <w:ind w:firstLine="0"/>
      </w:pPr>
      <w:bookmarkStart w:name="_Toc10" w:id="10"/>
      <w:r>
        <w:rPr>
          <w:rtl w:val="0"/>
          <w:lang w:val="ru-RU"/>
        </w:rPr>
        <w:t>СПИСОК ИСПОЛЬЗОВАННОЙ ЛИТЕРАТУРЫ</w:t>
      </w:r>
      <w:bookmarkEnd w:id="10"/>
    </w:p>
    <w:p>
      <w:pPr>
        <w:pStyle w:val="Normal.0"/>
      </w:pP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Ахтямова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Гражданско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правовое регулирование туристской деятельности в Российской Федерации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автореф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дис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юрид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Краснодар</w:t>
      </w:r>
      <w:r>
        <w:rPr>
          <w:sz w:val="28"/>
          <w:szCs w:val="28"/>
          <w:rtl w:val="0"/>
          <w:lang w:val="ru-RU"/>
        </w:rPr>
        <w:t xml:space="preserve">. 2007. </w:t>
      </w:r>
      <w:r>
        <w:rPr>
          <w:rFonts w:ascii="Symbol" w:hAnsi="Symbol" w:hint="default"/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7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Барчуков 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Баумгартен 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Башин 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Зайцев 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Гостиничный бизнес и индустрия размещения туристов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КноРус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>., 2013. - 168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Барчуков Игорь Сергеевич Гостиничный бизнес и индустрия размещения туристов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Учебное пособие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КноРус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 xml:space="preserve">., 2014.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273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Баумгартен 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Маркетинг гостиничного предприятия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Высшая школа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Москва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340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Бейзеров 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Английский язык для сферы туризма и гостиничного бизнеса </w:t>
      </w:r>
      <w:r>
        <w:rPr>
          <w:sz w:val="28"/>
          <w:szCs w:val="28"/>
          <w:rtl w:val="0"/>
          <w:lang w:val="ru-RU"/>
        </w:rPr>
        <w:t xml:space="preserve">/ English for Tourism and Hotel Industry; </w:t>
      </w:r>
      <w:r>
        <w:rPr>
          <w:sz w:val="28"/>
          <w:szCs w:val="28"/>
          <w:rtl w:val="0"/>
          <w:lang w:val="ru-RU"/>
        </w:rPr>
        <w:t xml:space="preserve">Феникс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 xml:space="preserve">., 2013.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352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Бочкарев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Совершенствование деятельности по развитию  рекреационно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досуговых услуг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ориентированных на здоровый образ жизни и социокультурное развитие населения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Бочкарев </w:t>
      </w:r>
      <w:r>
        <w:rPr>
          <w:sz w:val="28"/>
          <w:szCs w:val="28"/>
          <w:rtl w:val="0"/>
          <w:lang w:val="ru-RU"/>
        </w:rPr>
        <w:t xml:space="preserve">// </w:t>
      </w:r>
      <w:r>
        <w:rPr>
          <w:sz w:val="28"/>
          <w:szCs w:val="28"/>
          <w:rtl w:val="0"/>
          <w:lang w:val="ru-RU"/>
        </w:rPr>
        <w:t>Страховое дело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−</w:t>
      </w:r>
      <w:r>
        <w:rPr>
          <w:sz w:val="28"/>
          <w:szCs w:val="28"/>
          <w:rtl w:val="0"/>
          <w:lang w:val="ru-RU"/>
        </w:rPr>
        <w:t xml:space="preserve">2010. </w:t>
      </w:r>
      <w:r>
        <w:rPr>
          <w:sz w:val="28"/>
          <w:szCs w:val="28"/>
          <w:rtl w:val="0"/>
          <w:lang w:val="ru-RU"/>
        </w:rPr>
        <w:t xml:space="preserve">− № </w:t>
      </w:r>
      <w:r>
        <w:rPr>
          <w:sz w:val="28"/>
          <w:szCs w:val="28"/>
          <w:rtl w:val="0"/>
          <w:lang w:val="ru-RU"/>
        </w:rPr>
        <w:t xml:space="preserve">4.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С</w:t>
      </w:r>
      <w:r>
        <w:rPr>
          <w:sz w:val="28"/>
          <w:szCs w:val="28"/>
          <w:rtl w:val="0"/>
          <w:lang w:val="ru-RU"/>
        </w:rPr>
        <w:t>.29-34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Викулова О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Комментарий к Федеральному закону «Об основах туристской деятельности в Российской Федерации»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., 2008.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13.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Волков 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Введение в гостиничный и туристический бизнес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Феникс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 xml:space="preserve">., 2015.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352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Волков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Ф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Законодательные основы гостиничного сервиса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Ростов н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Феникс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>., 2015. - 320 c.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Гостиничный и ресторанный бизнес </w:t>
      </w:r>
      <w:r>
        <w:rPr>
          <w:sz w:val="28"/>
          <w:szCs w:val="28"/>
          <w:rtl w:val="0"/>
          <w:lang w:val="ru-RU"/>
        </w:rPr>
        <w:t>[</w:t>
      </w:r>
      <w:r>
        <w:rPr>
          <w:sz w:val="28"/>
          <w:szCs w:val="28"/>
          <w:rtl w:val="0"/>
          <w:lang w:val="ru-RU"/>
        </w:rPr>
        <w:t>электронный ресурс</w:t>
      </w:r>
      <w:r>
        <w:rPr>
          <w:sz w:val="28"/>
          <w:szCs w:val="28"/>
          <w:rtl w:val="0"/>
          <w:lang w:val="ru-RU"/>
        </w:rPr>
        <w:t xml:space="preserve">]. </w:t>
      </w:r>
      <w:r>
        <w:rPr>
          <w:sz w:val="28"/>
          <w:szCs w:val="28"/>
          <w:rtl w:val="0"/>
          <w:lang w:val="ru-RU"/>
        </w:rPr>
        <w:t>– Режим доступа</w:t>
      </w:r>
      <w:r>
        <w:rPr>
          <w:sz w:val="28"/>
          <w:szCs w:val="28"/>
          <w:rtl w:val="0"/>
          <w:lang w:val="ru-RU"/>
        </w:rPr>
        <w:t>: http://prohotelia.com.ua/2015/04/responding-to-social-media-boosts/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Джанджугазова 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Макетинг в индустрии гостеприимства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Издательский центр «Академия»</w:t>
      </w:r>
      <w:r>
        <w:rPr>
          <w:rtl w:val="0"/>
          <w:lang w:val="ru-RU"/>
        </w:rPr>
        <w:t xml:space="preserve">, 2011.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125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Елканова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Основы индустрии гостеприимства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раздел Образование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Елканова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Осипов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Романов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Сорокина</w:t>
      </w:r>
      <w:r>
        <w:rPr>
          <w:rtl w:val="0"/>
          <w:lang w:val="ru-RU"/>
        </w:rPr>
        <w:t xml:space="preserve">.2009.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113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Жмулина 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Правовое регулирование деятельности по оказанию гостиничных услуг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монография</w:t>
      </w:r>
      <w:r>
        <w:rPr>
          <w:sz w:val="28"/>
          <w:szCs w:val="28"/>
          <w:rtl w:val="0"/>
          <w:lang w:val="ru-RU"/>
        </w:rPr>
        <w:t>.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Волтерс Клувер</w:t>
      </w:r>
      <w:r>
        <w:rPr>
          <w:sz w:val="28"/>
          <w:szCs w:val="28"/>
          <w:rtl w:val="0"/>
          <w:lang w:val="ru-RU"/>
        </w:rPr>
        <w:t xml:space="preserve">, 2010.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с</w:t>
      </w:r>
      <w:r>
        <w:rPr>
          <w:sz w:val="28"/>
          <w:szCs w:val="28"/>
          <w:rtl w:val="0"/>
          <w:lang w:val="ru-RU"/>
        </w:rPr>
        <w:t>.41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Кабушкин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Бондаренко 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Менеджмент гостиниц и ресторанов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учеб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пособие – Минск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ООО «Новое знание»</w:t>
      </w:r>
      <w:r>
        <w:rPr>
          <w:rtl w:val="0"/>
          <w:lang w:val="ru-RU"/>
        </w:rPr>
        <w:t xml:space="preserve">. 2014.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231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Кусков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Гостиничное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Учебное пособие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–е испр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Даликов и К</w:t>
      </w:r>
      <w:r>
        <w:rPr>
          <w:rtl w:val="0"/>
          <w:lang w:val="ru-RU"/>
        </w:rPr>
        <w:t xml:space="preserve">., 2010.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110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Лунева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Формирование российского рынка услуг индустрии гостеприимства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дисс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экон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наук</w:t>
      </w:r>
      <w:r>
        <w:rPr>
          <w:sz w:val="28"/>
          <w:szCs w:val="28"/>
          <w:rtl w:val="0"/>
          <w:lang w:val="ru-RU"/>
        </w:rPr>
        <w:t xml:space="preserve">. 080005. </w:t>
      </w:r>
      <w:r>
        <w:rPr>
          <w:sz w:val="28"/>
          <w:szCs w:val="28"/>
          <w:rtl w:val="0"/>
          <w:lang w:val="ru-RU"/>
        </w:rPr>
        <w:t>Краснодар</w:t>
      </w:r>
      <w:r>
        <w:rPr>
          <w:sz w:val="28"/>
          <w:szCs w:val="28"/>
          <w:rtl w:val="0"/>
          <w:lang w:val="ru-RU"/>
        </w:rPr>
        <w:t xml:space="preserve">. 2007. </w:t>
      </w:r>
      <w:r>
        <w:rPr>
          <w:rFonts w:ascii="Symbol" w:hAnsi="Symbol" w:hint="default"/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 xml:space="preserve">234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Ляпина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Организация и технология гостиничного обслуживания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M.: </w:t>
      </w:r>
      <w:r>
        <w:rPr>
          <w:rtl w:val="0"/>
          <w:lang w:val="ru-RU"/>
        </w:rPr>
        <w:t>ПрофОбрИздат</w:t>
      </w:r>
      <w:r>
        <w:rPr>
          <w:rtl w:val="0"/>
          <w:lang w:val="ru-RU"/>
        </w:rPr>
        <w:t xml:space="preserve">. 2015. 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 xml:space="preserve"> 129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Огурцова 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Особенности и проблемы финансового анализа туристских фирм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Туризм и культурное наследие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Межвузовский сборник научных трудов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Профи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2014.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310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>Основы квалификационных требований к некоторым должностям работников гостинично</w:t>
      </w:r>
      <w:r>
        <w:rPr>
          <w:rFonts w:ascii="Symbol" w:hAnsi="Symbol" w:hint="default"/>
          <w:rtl w:val="0"/>
          <w:lang w:val="ru-RU"/>
        </w:rPr>
        <w:t>-</w:t>
      </w:r>
      <w:r>
        <w:rPr>
          <w:rtl w:val="0"/>
          <w:lang w:val="ru-RU"/>
        </w:rPr>
        <w:t>туристического комплекса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Методические материалы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</w:t>
      </w:r>
      <w:r>
        <w:rPr>
          <w:rtl w:val="0"/>
          <w:lang w:val="ru-RU"/>
        </w:rPr>
        <w:t xml:space="preserve">. 2. </w:t>
      </w:r>
      <w:r>
        <w:rPr>
          <w:rtl w:val="0"/>
          <w:lang w:val="ru-RU"/>
        </w:rPr>
        <w:t>– 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Профи</w:t>
      </w:r>
      <w:r>
        <w:rPr>
          <w:rtl w:val="0"/>
          <w:lang w:val="ru-RU"/>
        </w:rPr>
        <w:t xml:space="preserve">, 2012.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125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rtl w:val="0"/>
          <w:lang w:val="ru-RU"/>
        </w:rPr>
        <w:t xml:space="preserve">Официальный сайт отеля «Римар»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электронный ресурс</w:t>
      </w:r>
      <w:r>
        <w:rPr>
          <w:rtl w:val="0"/>
          <w:lang w:val="ru-RU"/>
        </w:rPr>
        <w:t xml:space="preserve">]: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"https://rimarhotel.ru/site_df/"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https://rimarhotel.ru/site_df/</w:t>
      </w:r>
      <w:r>
        <w:rPr/>
        <w:fldChar w:fldCharType="end" w:fldLock="0"/>
      </w:r>
      <w:r>
        <w:rPr>
          <w:rtl w:val="0"/>
          <w:lang w:val="ru-RU"/>
        </w:rPr>
        <w:t xml:space="preserve">  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Россия </w:t>
      </w:r>
      <w:r>
        <w:rPr>
          <w:sz w:val="28"/>
          <w:szCs w:val="28"/>
          <w:rtl w:val="0"/>
          <w:lang w:val="ru-RU"/>
        </w:rPr>
        <w:t xml:space="preserve">2013: </w:t>
      </w:r>
      <w:r>
        <w:rPr>
          <w:sz w:val="28"/>
          <w:szCs w:val="28"/>
          <w:rtl w:val="0"/>
          <w:lang w:val="ru-RU"/>
        </w:rPr>
        <w:t>Стат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справочник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Росстат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2013.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1129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Скобкин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Индустрия гостеприимства или туризма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Кто прав</w:t>
      </w:r>
      <w:r>
        <w:rPr>
          <w:sz w:val="28"/>
          <w:szCs w:val="28"/>
          <w:rtl w:val="0"/>
          <w:lang w:val="ru-RU"/>
        </w:rPr>
        <w:t xml:space="preserve">? // </w:t>
      </w:r>
      <w:r>
        <w:rPr>
          <w:sz w:val="28"/>
          <w:szCs w:val="28"/>
          <w:rtl w:val="0"/>
          <w:lang w:val="ru-RU"/>
        </w:rPr>
        <w:t>Российское предпринимательство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2012, </w:t>
      </w:r>
      <w:r>
        <w:rPr>
          <w:sz w:val="28"/>
          <w:szCs w:val="28"/>
          <w:rtl w:val="0"/>
          <w:lang w:val="ru-RU"/>
        </w:rPr>
        <w:t>№</w:t>
      </w: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>– с</w:t>
      </w:r>
      <w:r>
        <w:rPr>
          <w:sz w:val="28"/>
          <w:szCs w:val="28"/>
          <w:rtl w:val="0"/>
          <w:lang w:val="ru-RU"/>
        </w:rPr>
        <w:t>. 29-39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Сорокина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Организация обслуживания в гостиницах и туристских  комплексах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учебное пособие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 xml:space="preserve">Альфа 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 М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ИНФРА</w:t>
      </w:r>
      <w:r>
        <w:rPr>
          <w:rFonts w:ascii="Symbol" w:hAnsi="Symbol" w:hint="default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, 2013.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210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Уокер Дж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Введение в гостеприимство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Учебник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пер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 анг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Михайлова</w:t>
      </w:r>
      <w:r>
        <w:rPr>
          <w:sz w:val="28"/>
          <w:szCs w:val="28"/>
          <w:rtl w:val="0"/>
          <w:lang w:val="ru-RU"/>
        </w:rPr>
        <w:t xml:space="preserve">. 1999.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260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footnote text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Феоктистов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Гостиничный бизнес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особенности учёта и налогообложения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Гросс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Медиа</w:t>
      </w:r>
      <w:r>
        <w:rPr>
          <w:sz w:val="28"/>
          <w:szCs w:val="28"/>
          <w:rtl w:val="0"/>
          <w:lang w:val="ru-RU"/>
        </w:rPr>
        <w:t xml:space="preserve">, 2008.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 xml:space="preserve">239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1134" w:right="851" w:bottom="1134" w:left="1701" w:header="1134" w:footer="113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ind w:firstLine="0"/>
    </w:pPr>
    <w:r>
      <w:rPr>
        <w:rtl w:val="0"/>
        <w:lang w:val="ru-RU"/>
      </w:rPr>
      <w:t xml:space="preserve">                                                              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35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8"/>
        <w:tab w:val="clear" w:pos="9355"/>
      </w:tabs>
    </w:pPr>
    <w:r>
      <w:tab/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1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7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5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23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9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9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ru-RU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28" w:leader="dot"/>
      </w:tabs>
      <w:suppressAutoHyphens w:val="0"/>
      <w:bidi w:val="0"/>
      <w:spacing w:before="0" w:after="100" w:line="36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6" w:lineRule="auto"/>
      <w:ind w:left="72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