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A7" w:rsidRDefault="000F54A7" w:rsidP="000F54A7">
      <w:pPr>
        <w:widowControl w:val="0"/>
        <w:ind w:right="-1"/>
        <w:jc w:val="center"/>
      </w:pPr>
      <w:r>
        <w:t>МИНИСТЕРСТВО ОБРАЗОВАНИЯ И НАУКИ РОССИЙСКОЙ ФЕДЕРАЦИИ</w:t>
      </w:r>
    </w:p>
    <w:p w:rsidR="000F54A7" w:rsidRDefault="000F54A7" w:rsidP="000F54A7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0F54A7" w:rsidRDefault="000F54A7" w:rsidP="000F54A7">
      <w:pPr>
        <w:jc w:val="center"/>
      </w:pPr>
      <w:r>
        <w:t>высшего образования</w:t>
      </w:r>
    </w:p>
    <w:p w:rsidR="000F54A7" w:rsidRDefault="000F54A7" w:rsidP="000F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«КУБАНСКИЙ ГОСУДАРСТВЕННЫЙ УНИВЕРСИТЕТ»</w:t>
      </w:r>
    </w:p>
    <w:p w:rsidR="000F54A7" w:rsidRDefault="000F54A7" w:rsidP="000F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«</w:t>
      </w:r>
      <w:proofErr w:type="spellStart"/>
      <w:r>
        <w:rPr>
          <w:b/>
          <w:sz w:val="28"/>
          <w:szCs w:val="28"/>
        </w:rPr>
        <w:t>КубГУ</w:t>
      </w:r>
      <w:proofErr w:type="spellEnd"/>
      <w:r>
        <w:rPr>
          <w:b/>
          <w:sz w:val="28"/>
          <w:szCs w:val="28"/>
        </w:rPr>
        <w:t>»)</w:t>
      </w:r>
    </w:p>
    <w:p w:rsidR="000F54A7" w:rsidRDefault="000F54A7" w:rsidP="000F54A7">
      <w:pPr>
        <w:jc w:val="center"/>
        <w:rPr>
          <w:b/>
          <w:sz w:val="28"/>
          <w:szCs w:val="28"/>
        </w:rPr>
      </w:pP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государственного и муниципального управления</w:t>
      </w:r>
    </w:p>
    <w:p w:rsidR="000F54A7" w:rsidRDefault="000F54A7" w:rsidP="000F54A7">
      <w:pPr>
        <w:jc w:val="center"/>
        <w:rPr>
          <w:sz w:val="28"/>
          <w:szCs w:val="28"/>
        </w:rPr>
      </w:pPr>
    </w:p>
    <w:p w:rsidR="000F54A7" w:rsidRDefault="000F54A7" w:rsidP="000F54A7">
      <w:pPr>
        <w:spacing w:line="360" w:lineRule="auto"/>
        <w:jc w:val="both"/>
        <w:rPr>
          <w:sz w:val="28"/>
          <w:szCs w:val="28"/>
        </w:rPr>
      </w:pP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МАРКЕТИНГ. ИСПОЛЬЗОВАНИЕ МАРКЕТИНГОВЫХ ИНСТРУМЕНТОВ В У</w:t>
      </w:r>
      <w:r w:rsidR="00817F47">
        <w:rPr>
          <w:b/>
          <w:sz w:val="28"/>
          <w:szCs w:val="28"/>
        </w:rPr>
        <w:t>ПРАВЛЕНИИ</w:t>
      </w:r>
      <w:r w:rsidR="00FC4442">
        <w:rPr>
          <w:b/>
          <w:sz w:val="28"/>
          <w:szCs w:val="28"/>
        </w:rPr>
        <w:t xml:space="preserve"> РАЗВИТИЕМ ТЕРРИТОРИИ (НА ПРИМЕРЕ</w:t>
      </w:r>
      <w:r w:rsidR="00E91723">
        <w:rPr>
          <w:b/>
          <w:sz w:val="28"/>
          <w:szCs w:val="28"/>
        </w:rPr>
        <w:t xml:space="preserve"> МО Г</w:t>
      </w:r>
      <w:r w:rsidR="00FC4442">
        <w:rPr>
          <w:b/>
          <w:sz w:val="28"/>
          <w:szCs w:val="28"/>
        </w:rPr>
        <w:t>. КРАСНОДАР)</w:t>
      </w:r>
    </w:p>
    <w:p w:rsidR="000F54A7" w:rsidRDefault="000F54A7" w:rsidP="000F54A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4923" w:type="pct"/>
        <w:tblLook w:val="01E0"/>
      </w:tblPr>
      <w:tblGrid>
        <w:gridCol w:w="3082"/>
        <w:gridCol w:w="6342"/>
      </w:tblGrid>
      <w:tr w:rsidR="000F54A7" w:rsidTr="000F54A7">
        <w:tc>
          <w:tcPr>
            <w:tcW w:w="1635" w:type="pct"/>
            <w:hideMark/>
          </w:tcPr>
          <w:p w:rsidR="000F54A7" w:rsidRDefault="000F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выполнила</w:t>
            </w:r>
          </w:p>
        </w:tc>
        <w:tc>
          <w:tcPr>
            <w:tcW w:w="3365" w:type="pct"/>
            <w:hideMark/>
          </w:tcPr>
          <w:p w:rsidR="000F54A7" w:rsidRDefault="000F54A7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______________________________ В.С. </w:t>
            </w:r>
            <w:proofErr w:type="spellStart"/>
            <w:r w:rsidR="00B46DF9">
              <w:rPr>
                <w:rFonts w:eastAsia="Times New Roman"/>
                <w:iCs/>
                <w:sz w:val="28"/>
                <w:szCs w:val="28"/>
                <w:lang w:eastAsia="ru-RU"/>
              </w:rPr>
              <w:t>Ярощ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F54A7" w:rsidRDefault="000F54A7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iCs/>
              </w:rPr>
              <w:t>(подпись, дата)</w:t>
            </w:r>
          </w:p>
        </w:tc>
      </w:tr>
      <w:tr w:rsidR="000F54A7" w:rsidTr="000F54A7">
        <w:tc>
          <w:tcPr>
            <w:tcW w:w="1635" w:type="pct"/>
            <w:hideMark/>
          </w:tcPr>
          <w:p w:rsidR="000F54A7" w:rsidRDefault="000F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</w:t>
            </w:r>
          </w:p>
        </w:tc>
        <w:tc>
          <w:tcPr>
            <w:tcW w:w="3365" w:type="pct"/>
            <w:hideMark/>
          </w:tcPr>
          <w:p w:rsidR="000F54A7" w:rsidRDefault="000F54A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управления и психологии</w:t>
            </w:r>
          </w:p>
        </w:tc>
      </w:tr>
      <w:tr w:rsidR="000F54A7" w:rsidTr="000F54A7">
        <w:tc>
          <w:tcPr>
            <w:tcW w:w="1635" w:type="pct"/>
            <w:hideMark/>
          </w:tcPr>
          <w:p w:rsidR="000F54A7" w:rsidRDefault="000F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  <w:p w:rsidR="000F54A7" w:rsidRDefault="000F5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38.04.04</w:t>
            </w:r>
          </w:p>
        </w:tc>
        <w:tc>
          <w:tcPr>
            <w:tcW w:w="3365" w:type="pct"/>
          </w:tcPr>
          <w:p w:rsidR="000F54A7" w:rsidRDefault="000F54A7">
            <w:pPr>
              <w:rPr>
                <w:iCs/>
                <w:sz w:val="28"/>
                <w:szCs w:val="28"/>
              </w:rPr>
            </w:pPr>
          </w:p>
          <w:p w:rsidR="000F54A7" w:rsidRDefault="000F54A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«Государственное и муниципальное управление»</w:t>
            </w:r>
          </w:p>
        </w:tc>
      </w:tr>
      <w:tr w:rsidR="000F54A7" w:rsidTr="000F54A7">
        <w:tc>
          <w:tcPr>
            <w:tcW w:w="1635" w:type="pct"/>
            <w:hideMark/>
          </w:tcPr>
          <w:p w:rsidR="000F54A7" w:rsidRDefault="000F54A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Научный руководитель</w:t>
            </w:r>
          </w:p>
          <w:p w:rsidR="000F54A7" w:rsidRDefault="00B7178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канд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.э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кон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наук, доц</w:t>
            </w:r>
            <w:r w:rsidR="000F5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365" w:type="pct"/>
          </w:tcPr>
          <w:p w:rsidR="000F54A7" w:rsidRDefault="000F54A7">
            <w:pPr>
              <w:rPr>
                <w:iCs/>
                <w:sz w:val="28"/>
                <w:szCs w:val="28"/>
              </w:rPr>
            </w:pPr>
          </w:p>
          <w:p w:rsidR="000F54A7" w:rsidRDefault="000F54A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        Е.А. Беляева</w:t>
            </w:r>
          </w:p>
          <w:p w:rsidR="000F54A7" w:rsidRDefault="000F54A7">
            <w:pPr>
              <w:rPr>
                <w:iCs/>
                <w:sz w:val="28"/>
                <w:szCs w:val="28"/>
              </w:rPr>
            </w:pPr>
            <w:r>
              <w:rPr>
                <w:iCs/>
              </w:rPr>
              <w:t>(подпись, дата)</w:t>
            </w:r>
          </w:p>
        </w:tc>
      </w:tr>
      <w:tr w:rsidR="000F54A7" w:rsidTr="000F54A7">
        <w:tc>
          <w:tcPr>
            <w:tcW w:w="1635" w:type="pct"/>
            <w:hideMark/>
          </w:tcPr>
          <w:p w:rsidR="000F54A7" w:rsidRDefault="000F54A7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Нормоконтролер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</w:p>
          <w:p w:rsidR="000F54A7" w:rsidRDefault="00B71782" w:rsidP="00B7178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канд. </w:t>
            </w:r>
            <w:proofErr w:type="spellStart"/>
            <w:r>
              <w:rPr>
                <w:iCs/>
                <w:sz w:val="28"/>
                <w:szCs w:val="28"/>
              </w:rPr>
              <w:t>экон</w:t>
            </w:r>
            <w:proofErr w:type="spellEnd"/>
            <w:r>
              <w:rPr>
                <w:iCs/>
                <w:sz w:val="28"/>
                <w:szCs w:val="28"/>
              </w:rPr>
              <w:t>. наук, доц</w:t>
            </w:r>
            <w:r w:rsidR="000F54A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65" w:type="pct"/>
          </w:tcPr>
          <w:p w:rsidR="000F54A7" w:rsidRDefault="000F54A7">
            <w:pPr>
              <w:rPr>
                <w:iCs/>
                <w:sz w:val="28"/>
                <w:szCs w:val="28"/>
              </w:rPr>
            </w:pPr>
          </w:p>
          <w:p w:rsidR="000F54A7" w:rsidRDefault="000F54A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    Е.А.Беляева</w:t>
            </w:r>
          </w:p>
          <w:p w:rsidR="000F54A7" w:rsidRDefault="000F54A7">
            <w:pPr>
              <w:rPr>
                <w:iCs/>
                <w:sz w:val="28"/>
                <w:szCs w:val="28"/>
              </w:rPr>
            </w:pPr>
            <w:r>
              <w:rPr>
                <w:iCs/>
              </w:rPr>
              <w:t>(подпись, дата)</w:t>
            </w:r>
          </w:p>
        </w:tc>
      </w:tr>
    </w:tbl>
    <w:p w:rsidR="000F54A7" w:rsidRDefault="000F54A7" w:rsidP="000F54A7">
      <w:pPr>
        <w:spacing w:after="200" w:line="276" w:lineRule="auto"/>
        <w:rPr>
          <w:iCs/>
          <w:sz w:val="28"/>
          <w:szCs w:val="28"/>
        </w:rPr>
      </w:pPr>
    </w:p>
    <w:p w:rsidR="000F54A7" w:rsidRDefault="000F54A7" w:rsidP="000F54A7">
      <w:pPr>
        <w:spacing w:after="200" w:line="276" w:lineRule="auto"/>
        <w:rPr>
          <w:iCs/>
          <w:sz w:val="28"/>
          <w:szCs w:val="28"/>
        </w:rPr>
      </w:pPr>
    </w:p>
    <w:p w:rsidR="000F54A7" w:rsidRDefault="000F54A7" w:rsidP="000F54A7">
      <w:pPr>
        <w:spacing w:after="200" w:line="276" w:lineRule="auto"/>
        <w:jc w:val="center"/>
        <w:rPr>
          <w:iCs/>
          <w:sz w:val="28"/>
          <w:szCs w:val="28"/>
        </w:rPr>
      </w:pPr>
    </w:p>
    <w:p w:rsidR="000F54A7" w:rsidRDefault="000F54A7" w:rsidP="000F54A7">
      <w:pPr>
        <w:jc w:val="center"/>
        <w:rPr>
          <w:iCs/>
          <w:sz w:val="28"/>
          <w:szCs w:val="28"/>
        </w:rPr>
      </w:pPr>
    </w:p>
    <w:p w:rsidR="00C60A17" w:rsidRDefault="00C60A17" w:rsidP="000F54A7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C60A17" w:rsidRDefault="00C60A17" w:rsidP="000F54A7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0F54A7" w:rsidRDefault="000F54A7" w:rsidP="000F54A7">
      <w:pPr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Краснодар 2018</w:t>
      </w:r>
      <w:r>
        <w:rPr>
          <w:iCs/>
          <w:sz w:val="28"/>
          <w:szCs w:val="28"/>
        </w:rPr>
        <w:br w:type="page"/>
      </w:r>
    </w:p>
    <w:p w:rsidR="000F54A7" w:rsidRDefault="000F54A7" w:rsidP="000F54A7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514684658"/>
      <w:bookmarkStart w:id="1" w:name="_Toc517355174"/>
      <w:bookmarkStart w:id="2" w:name="_Toc517356135"/>
      <w:bookmarkStart w:id="3" w:name="_Toc517356349"/>
      <w:bookmarkStart w:id="4" w:name="_Toc517725852"/>
      <w:bookmarkStart w:id="5" w:name="_Toc517728964"/>
      <w:bookmarkStart w:id="6" w:name="_Toc517871302"/>
      <w:bookmarkStart w:id="7" w:name="_Toc518157445"/>
      <w:bookmarkStart w:id="8" w:name="_Toc518163109"/>
      <w:bookmarkStart w:id="9" w:name="_Toc518163772"/>
      <w:r>
        <w:rPr>
          <w:rFonts w:ascii="Times New Roman" w:hAnsi="Times New Roman"/>
          <w:b w:val="0"/>
          <w:color w:val="auto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b w:val="0"/>
          <w:color w:val="auto"/>
        </w:rPr>
        <w:t xml:space="preserve"> </w:t>
      </w:r>
    </w:p>
    <w:p w:rsidR="00073D98" w:rsidRPr="00073D98" w:rsidRDefault="00605F42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val="en-US" w:eastAsia="ru-RU"/>
        </w:rPr>
      </w:pPr>
      <w:r w:rsidRPr="00605F42">
        <w:rPr>
          <w:rFonts w:ascii="Times New Roman" w:hAnsi="Times New Roman"/>
          <w:sz w:val="28"/>
          <w:szCs w:val="28"/>
        </w:rPr>
        <w:fldChar w:fldCharType="begin"/>
      </w:r>
      <w:r w:rsidR="000F54A7" w:rsidRPr="007E0EE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05F42">
        <w:rPr>
          <w:rFonts w:ascii="Times New Roman" w:hAnsi="Times New Roman"/>
          <w:sz w:val="28"/>
          <w:szCs w:val="28"/>
        </w:rPr>
        <w:fldChar w:fldCharType="separate"/>
      </w:r>
    </w:p>
    <w:p w:rsidR="00073D98" w:rsidRPr="00073D98" w:rsidRDefault="00605F42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3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ВВЕДЕНИЕ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_Toc518163773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4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1 Развитие муниципального маркетинга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_Toc518163774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5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1.1</w:t>
        </w:r>
        <w:r w:rsidR="00073D98" w:rsidRPr="00073D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Сущность и значение муниципального маркетинга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_Toc518163775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6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1.2</w:t>
        </w:r>
        <w:r w:rsidR="00073D98" w:rsidRPr="00073D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Механизм функционирования муниципального маркетинга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_Toc518163776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7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2</w:t>
        </w:r>
        <w:r w:rsidR="00073D98" w:rsidRPr="00073D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Использование маркетинговых инструментов в управлении развитием территории на примере МО г. Краснодар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_Toc518163777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left" w:pos="660"/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8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2.1</w:t>
        </w:r>
        <w:r w:rsidR="00073D98" w:rsidRPr="00073D98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Сущность и роль маркетинговых инструментов в управлении развитием территории МО г. Краснодар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_Toc518163778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79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2.2. Муниципальный маркетинг как инструмент инвестиционной привлекательности МО г. Краснодар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_Toc518163779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Pr="00073D98" w:rsidRDefault="00605F42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18163780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ЗАКЛЮЧЕНИЕ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_Toc518163780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73D98" w:rsidRDefault="00605F4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518163782" w:history="1">
        <w:r w:rsidR="00073D98" w:rsidRPr="00073D98">
          <w:rPr>
            <w:rStyle w:val="a5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_Toc518163782 \h </w:instrTex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073D98" w:rsidRPr="00073D98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073D9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54A7" w:rsidRPr="00290928" w:rsidRDefault="00605F42" w:rsidP="00290928">
      <w:pPr>
        <w:spacing w:after="100" w:line="360" w:lineRule="auto"/>
        <w:jc w:val="both"/>
        <w:rPr>
          <w:sz w:val="28"/>
          <w:szCs w:val="28"/>
        </w:rPr>
      </w:pPr>
      <w:r w:rsidRPr="007E0EE5">
        <w:rPr>
          <w:sz w:val="28"/>
          <w:szCs w:val="28"/>
        </w:rPr>
        <w:fldChar w:fldCharType="end"/>
      </w:r>
    </w:p>
    <w:p w:rsidR="000F54A7" w:rsidRPr="008D36EB" w:rsidRDefault="000F54A7" w:rsidP="000F54A7">
      <w:pPr>
        <w:spacing w:line="360" w:lineRule="auto"/>
        <w:jc w:val="both"/>
        <w:rPr>
          <w:sz w:val="28"/>
          <w:szCs w:val="28"/>
        </w:rPr>
      </w:pPr>
    </w:p>
    <w:p w:rsidR="000F54A7" w:rsidRDefault="000F54A7" w:rsidP="000F54A7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br w:type="page"/>
      </w:r>
      <w:bookmarkStart w:id="10" w:name="_Toc518163773"/>
      <w:r w:rsidRPr="00E7418D">
        <w:rPr>
          <w:rFonts w:ascii="Times New Roman" w:hAnsi="Times New Roman"/>
          <w:b w:val="0"/>
          <w:color w:val="auto"/>
        </w:rPr>
        <w:lastRenderedPageBreak/>
        <w:t>ВВЕДЕНИЕ</w:t>
      </w:r>
      <w:bookmarkEnd w:id="10"/>
    </w:p>
    <w:p w:rsidR="000F54A7" w:rsidRDefault="000F54A7" w:rsidP="000F54A7"/>
    <w:p w:rsidR="000F54A7" w:rsidRPr="00485912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485912">
        <w:rPr>
          <w:sz w:val="28"/>
          <w:szCs w:val="28"/>
        </w:rPr>
        <w:t xml:space="preserve">Актуальность темы. Мировые тенденции показывают, что маркетинг становится важнейшей составляющей социально-экономического развития любой территории. На сегодняшний день муниципальный маркетинг – это перспективное направление современной теории и практики управления маркетингом в России. </w:t>
      </w:r>
    </w:p>
    <w:p w:rsidR="000F54A7" w:rsidRPr="00485912" w:rsidRDefault="000F54A7" w:rsidP="00B46DF9">
      <w:pPr>
        <w:spacing w:line="360" w:lineRule="auto"/>
        <w:ind w:firstLine="709"/>
        <w:jc w:val="both"/>
        <w:rPr>
          <w:sz w:val="28"/>
          <w:szCs w:val="28"/>
        </w:rPr>
      </w:pPr>
      <w:r w:rsidRPr="00485912">
        <w:rPr>
          <w:sz w:val="28"/>
          <w:szCs w:val="28"/>
        </w:rPr>
        <w:t xml:space="preserve">Следует отметить, что маркетинговая ориентация для муниципальных образований, всей системы муниципального управления представляет </w:t>
      </w:r>
      <w:r w:rsidR="00B46DF9">
        <w:rPr>
          <w:sz w:val="28"/>
          <w:szCs w:val="28"/>
        </w:rPr>
        <w:t xml:space="preserve">собой </w:t>
      </w:r>
      <w:r w:rsidRPr="00485912">
        <w:rPr>
          <w:sz w:val="28"/>
          <w:szCs w:val="28"/>
        </w:rPr>
        <w:t>совокупность информационных, организационных, управленческих элементов, обеспечивающих взаимосвязь конкретной территории с рынком. Развитие и эффективное использование маркетинговой ориентации позволит в ближайшем будущем определить отличительные особенности, с помощью которых конкретная территория сможет отличаться от своих конкурентов. Также использование этого инструмента позволит выявить приоритетные целевые муниципальные рынки и определить пути повышения инвестиционной привлекательности территории. Совершенствование инвестиционной политики – это один из ключевых инструментов повышения конкурентоспособности территории, который позволяет расширить доступ к инновационным проектам, инновационным технологиям.</w:t>
      </w:r>
    </w:p>
    <w:p w:rsidR="000F54A7" w:rsidRPr="00485912" w:rsidRDefault="000F54A7" w:rsidP="00B46DF9">
      <w:pPr>
        <w:spacing w:line="360" w:lineRule="auto"/>
        <w:ind w:firstLine="709"/>
        <w:jc w:val="both"/>
        <w:rPr>
          <w:sz w:val="28"/>
          <w:szCs w:val="28"/>
        </w:rPr>
      </w:pPr>
      <w:r w:rsidRPr="00485912">
        <w:rPr>
          <w:sz w:val="28"/>
          <w:szCs w:val="28"/>
        </w:rPr>
        <w:t>Цель работы –</w:t>
      </w:r>
      <w:r w:rsidR="00BD3CC6">
        <w:rPr>
          <w:sz w:val="28"/>
          <w:szCs w:val="28"/>
        </w:rPr>
        <w:t xml:space="preserve"> </w:t>
      </w:r>
      <w:r w:rsidR="00B71782" w:rsidRPr="00A543DF">
        <w:rPr>
          <w:sz w:val="28"/>
          <w:szCs w:val="28"/>
        </w:rPr>
        <w:t>анализ</w:t>
      </w:r>
      <w:r w:rsidR="00451F87" w:rsidRPr="00A543DF">
        <w:rPr>
          <w:sz w:val="28"/>
          <w:szCs w:val="28"/>
        </w:rPr>
        <w:t xml:space="preserve"> особенност</w:t>
      </w:r>
      <w:r w:rsidR="00B71782" w:rsidRPr="00A543DF">
        <w:rPr>
          <w:sz w:val="28"/>
          <w:szCs w:val="28"/>
        </w:rPr>
        <w:t>ей</w:t>
      </w:r>
      <w:r w:rsidR="00451F87" w:rsidRPr="00A543DF">
        <w:rPr>
          <w:sz w:val="28"/>
          <w:szCs w:val="28"/>
        </w:rPr>
        <w:t xml:space="preserve"> и механизм</w:t>
      </w:r>
      <w:r w:rsidR="00B71782" w:rsidRPr="00A543DF">
        <w:rPr>
          <w:sz w:val="28"/>
          <w:szCs w:val="28"/>
        </w:rPr>
        <w:t>а</w:t>
      </w:r>
      <w:r w:rsidR="00451F87">
        <w:rPr>
          <w:sz w:val="28"/>
          <w:szCs w:val="28"/>
        </w:rPr>
        <w:t xml:space="preserve"> реализации концепции муниципального маркетинга</w:t>
      </w:r>
      <w:r w:rsidRPr="00485912">
        <w:rPr>
          <w:sz w:val="28"/>
          <w:szCs w:val="28"/>
        </w:rPr>
        <w:t xml:space="preserve"> </w:t>
      </w:r>
      <w:r w:rsidR="00451F87">
        <w:rPr>
          <w:sz w:val="28"/>
          <w:szCs w:val="28"/>
        </w:rPr>
        <w:t>на</w:t>
      </w:r>
      <w:r w:rsidRPr="00485912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="000753D4">
        <w:rPr>
          <w:sz w:val="28"/>
          <w:szCs w:val="28"/>
        </w:rPr>
        <w:t>МО г. Краснодар</w:t>
      </w:r>
      <w:r w:rsidRPr="00485912">
        <w:rPr>
          <w:sz w:val="28"/>
          <w:szCs w:val="28"/>
        </w:rPr>
        <w:t>.</w:t>
      </w:r>
    </w:p>
    <w:p w:rsidR="000F54A7" w:rsidRPr="00485912" w:rsidRDefault="000F54A7" w:rsidP="00B46DF9">
      <w:pPr>
        <w:spacing w:line="360" w:lineRule="auto"/>
        <w:ind w:firstLine="709"/>
        <w:jc w:val="both"/>
        <w:rPr>
          <w:sz w:val="28"/>
          <w:szCs w:val="28"/>
        </w:rPr>
      </w:pPr>
      <w:r w:rsidRPr="00485912">
        <w:rPr>
          <w:sz w:val="28"/>
          <w:szCs w:val="28"/>
        </w:rPr>
        <w:t>Задачи работы:</w:t>
      </w:r>
    </w:p>
    <w:p w:rsidR="000F54A7" w:rsidRPr="00485912" w:rsidRDefault="000F54A7" w:rsidP="00B46DF9">
      <w:pPr>
        <w:spacing w:line="360" w:lineRule="auto"/>
        <w:ind w:firstLine="709"/>
        <w:jc w:val="both"/>
        <w:rPr>
          <w:sz w:val="28"/>
          <w:szCs w:val="28"/>
        </w:rPr>
      </w:pPr>
      <w:r w:rsidRPr="00485912">
        <w:rPr>
          <w:sz w:val="28"/>
          <w:szCs w:val="28"/>
        </w:rPr>
        <w:t>- изучить развитие муниципального маркетинга;</w:t>
      </w:r>
    </w:p>
    <w:p w:rsidR="000F54A7" w:rsidRPr="00485912" w:rsidRDefault="000F54A7" w:rsidP="00B46D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912">
        <w:rPr>
          <w:rFonts w:ascii="Times New Roman" w:hAnsi="Times New Roman"/>
          <w:sz w:val="28"/>
          <w:szCs w:val="28"/>
        </w:rPr>
        <w:t xml:space="preserve">- </w:t>
      </w:r>
      <w:r w:rsidR="00B46DF9">
        <w:rPr>
          <w:rFonts w:ascii="Times New Roman" w:hAnsi="Times New Roman"/>
          <w:sz w:val="28"/>
          <w:szCs w:val="28"/>
        </w:rPr>
        <w:t xml:space="preserve">рассмотреть </w:t>
      </w:r>
      <w:r w:rsidR="00451F87">
        <w:rPr>
          <w:rFonts w:ascii="Times New Roman" w:hAnsi="Times New Roman"/>
          <w:sz w:val="28"/>
          <w:szCs w:val="28"/>
        </w:rPr>
        <w:t>основные направления</w:t>
      </w:r>
      <w:r w:rsidR="00B46DF9">
        <w:rPr>
          <w:rFonts w:ascii="Times New Roman" w:hAnsi="Times New Roman"/>
          <w:sz w:val="28"/>
          <w:szCs w:val="28"/>
        </w:rPr>
        <w:t xml:space="preserve"> муниципального маркетинга</w:t>
      </w:r>
      <w:r w:rsidRPr="00485912">
        <w:rPr>
          <w:rFonts w:ascii="Times New Roman" w:hAnsi="Times New Roman"/>
          <w:sz w:val="28"/>
          <w:szCs w:val="28"/>
        </w:rPr>
        <w:t>;</w:t>
      </w:r>
    </w:p>
    <w:p w:rsidR="000F54A7" w:rsidRPr="00485912" w:rsidRDefault="000F54A7" w:rsidP="00B46D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912">
        <w:rPr>
          <w:rFonts w:ascii="Times New Roman" w:hAnsi="Times New Roman"/>
          <w:sz w:val="28"/>
          <w:szCs w:val="28"/>
        </w:rPr>
        <w:t xml:space="preserve">- </w:t>
      </w:r>
      <w:r w:rsidR="00B46DF9">
        <w:rPr>
          <w:rFonts w:ascii="Times New Roman" w:hAnsi="Times New Roman"/>
          <w:sz w:val="28"/>
          <w:szCs w:val="28"/>
        </w:rPr>
        <w:t>рассмотреть п</w:t>
      </w:r>
      <w:r w:rsidR="00B46DF9" w:rsidRPr="00B46DF9">
        <w:rPr>
          <w:rFonts w:ascii="Times New Roman" w:hAnsi="Times New Roman"/>
          <w:sz w:val="28"/>
          <w:szCs w:val="28"/>
        </w:rPr>
        <w:t>ерспективы развития муниципального маркетинга</w:t>
      </w:r>
      <w:r w:rsidR="00506AD2">
        <w:rPr>
          <w:rFonts w:ascii="Times New Roman" w:hAnsi="Times New Roman"/>
          <w:sz w:val="28"/>
          <w:szCs w:val="28"/>
        </w:rPr>
        <w:t xml:space="preserve"> на </w:t>
      </w:r>
      <w:r w:rsidR="0040560C">
        <w:rPr>
          <w:rFonts w:ascii="Times New Roman" w:hAnsi="Times New Roman"/>
          <w:sz w:val="28"/>
          <w:szCs w:val="28"/>
        </w:rPr>
        <w:t>территории</w:t>
      </w:r>
      <w:r w:rsidR="00506AD2">
        <w:rPr>
          <w:rFonts w:ascii="Times New Roman" w:hAnsi="Times New Roman"/>
          <w:sz w:val="28"/>
          <w:szCs w:val="28"/>
        </w:rPr>
        <w:t xml:space="preserve"> МО г. Краснодар</w:t>
      </w:r>
      <w:r w:rsidRPr="00485912">
        <w:rPr>
          <w:rFonts w:ascii="Times New Roman" w:hAnsi="Times New Roman"/>
          <w:sz w:val="28"/>
          <w:szCs w:val="28"/>
        </w:rPr>
        <w:t>.</w:t>
      </w:r>
    </w:p>
    <w:p w:rsidR="00B71782" w:rsidRPr="00A543DF" w:rsidRDefault="00B71782" w:rsidP="00B717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43DF">
        <w:rPr>
          <w:sz w:val="28"/>
          <w:szCs w:val="28"/>
        </w:rPr>
        <w:t>Объектом исследования выступает муниципальный маркетинг как функция управления развитием территории.</w:t>
      </w:r>
    </w:p>
    <w:p w:rsidR="00B71782" w:rsidRPr="00472DB3" w:rsidRDefault="00B71782" w:rsidP="00B717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43DF">
        <w:rPr>
          <w:sz w:val="28"/>
          <w:szCs w:val="28"/>
        </w:rPr>
        <w:t xml:space="preserve">Предмет исследования – маркетинговый инструментарий управления </w:t>
      </w:r>
      <w:r w:rsidRPr="00A543DF">
        <w:rPr>
          <w:sz w:val="28"/>
          <w:szCs w:val="28"/>
        </w:rPr>
        <w:lastRenderedPageBreak/>
        <w:t xml:space="preserve">развитием муниципального образования </w:t>
      </w:r>
      <w:proofErr w:type="gramStart"/>
      <w:r w:rsidRPr="00A543DF">
        <w:rPr>
          <w:sz w:val="28"/>
          <w:szCs w:val="28"/>
        </w:rPr>
        <w:t>г</w:t>
      </w:r>
      <w:proofErr w:type="gramEnd"/>
      <w:r w:rsidRPr="00A543DF">
        <w:rPr>
          <w:sz w:val="28"/>
          <w:szCs w:val="28"/>
        </w:rPr>
        <w:t>. Краснодар.</w:t>
      </w:r>
    </w:p>
    <w:p w:rsidR="000F54A7" w:rsidRPr="0040560C" w:rsidRDefault="000F54A7" w:rsidP="00B46D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60C">
        <w:rPr>
          <w:rFonts w:ascii="Times New Roman" w:hAnsi="Times New Roman"/>
          <w:sz w:val="28"/>
          <w:szCs w:val="28"/>
        </w:rPr>
        <w:t>Теоретическую основу исследования составили научные труды отечественных и зарубежных авторов.</w:t>
      </w:r>
    </w:p>
    <w:p w:rsidR="000F54A7" w:rsidRPr="0040560C" w:rsidRDefault="00F47509" w:rsidP="00B46D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60C">
        <w:rPr>
          <w:rFonts w:ascii="Times New Roman" w:hAnsi="Times New Roman"/>
          <w:sz w:val="28"/>
          <w:szCs w:val="28"/>
        </w:rPr>
        <w:t>Работа состоит из введения, двух</w:t>
      </w:r>
      <w:r w:rsidR="000F54A7" w:rsidRPr="0040560C">
        <w:rPr>
          <w:rFonts w:ascii="Times New Roman" w:hAnsi="Times New Roman"/>
          <w:sz w:val="28"/>
          <w:szCs w:val="28"/>
        </w:rPr>
        <w:t xml:space="preserve"> глав, заключения и списка использованных источников.</w:t>
      </w:r>
    </w:p>
    <w:p w:rsidR="000F54A7" w:rsidRDefault="000F54A7" w:rsidP="007070B3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40560C">
        <w:rPr>
          <w:rFonts w:ascii="Times New Roman" w:hAnsi="Times New Roman"/>
          <w:b w:val="0"/>
          <w:color w:val="auto"/>
        </w:rPr>
        <w:br w:type="page"/>
      </w:r>
      <w:bookmarkStart w:id="11" w:name="_Toc518163774"/>
      <w:r w:rsidRPr="00921F2C">
        <w:rPr>
          <w:rFonts w:ascii="Times New Roman" w:hAnsi="Times New Roman"/>
          <w:b w:val="0"/>
          <w:color w:val="auto"/>
        </w:rPr>
        <w:lastRenderedPageBreak/>
        <w:t xml:space="preserve"> Развитие муниципального маркетинга</w:t>
      </w:r>
      <w:bookmarkEnd w:id="11"/>
    </w:p>
    <w:p w:rsidR="000F54A7" w:rsidRDefault="007D5412" w:rsidP="007D5412">
      <w:pPr>
        <w:pStyle w:val="1"/>
        <w:spacing w:before="0" w:line="360" w:lineRule="auto"/>
        <w:ind w:left="709"/>
        <w:jc w:val="both"/>
        <w:rPr>
          <w:rFonts w:ascii="Times New Roman" w:hAnsi="Times New Roman"/>
          <w:b w:val="0"/>
          <w:color w:val="auto"/>
        </w:rPr>
      </w:pPr>
      <w:bookmarkStart w:id="12" w:name="_Toc518163775"/>
      <w:r>
        <w:rPr>
          <w:rFonts w:ascii="Times New Roman" w:hAnsi="Times New Roman"/>
          <w:b w:val="0"/>
          <w:color w:val="auto"/>
        </w:rPr>
        <w:t xml:space="preserve">1.1 </w:t>
      </w:r>
      <w:r w:rsidR="000F54A7" w:rsidRPr="00921F2C">
        <w:rPr>
          <w:rFonts w:ascii="Times New Roman" w:hAnsi="Times New Roman"/>
          <w:b w:val="0"/>
          <w:color w:val="auto"/>
        </w:rPr>
        <w:t>Сущность и значение муниципального маркетинга</w:t>
      </w:r>
      <w:bookmarkEnd w:id="12"/>
    </w:p>
    <w:p w:rsidR="000F54A7" w:rsidRDefault="000F54A7" w:rsidP="000F54A7"/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маркетинг - </w:t>
      </w:r>
      <w:r w:rsidRPr="00DE71B0">
        <w:rPr>
          <w:sz w:val="28"/>
          <w:szCs w:val="28"/>
        </w:rPr>
        <w:t xml:space="preserve">это деятельность, осуществляемая </w:t>
      </w:r>
      <w:r>
        <w:rPr>
          <w:sz w:val="28"/>
          <w:szCs w:val="28"/>
        </w:rPr>
        <w:t xml:space="preserve">на территории </w:t>
      </w:r>
      <w:r w:rsidRPr="00DE71B0">
        <w:rPr>
          <w:sz w:val="28"/>
          <w:szCs w:val="28"/>
        </w:rPr>
        <w:t>с целью формирования, поддержания и изменения общественного мнения</w:t>
      </w:r>
      <w:r>
        <w:rPr>
          <w:sz w:val="28"/>
          <w:szCs w:val="28"/>
        </w:rPr>
        <w:t xml:space="preserve"> о ней</w:t>
      </w:r>
      <w:r w:rsidRPr="00DE71B0">
        <w:rPr>
          <w:sz w:val="28"/>
          <w:szCs w:val="28"/>
        </w:rPr>
        <w:t xml:space="preserve">, намерений и поведения субъектов, </w:t>
      </w:r>
      <w:r>
        <w:rPr>
          <w:sz w:val="28"/>
          <w:szCs w:val="28"/>
        </w:rPr>
        <w:t xml:space="preserve">как уже действующих, так и </w:t>
      </w:r>
      <w:r w:rsidRPr="00DE71B0">
        <w:rPr>
          <w:sz w:val="28"/>
          <w:szCs w:val="28"/>
        </w:rPr>
        <w:t>находящихся за пределами данной территории</w:t>
      </w:r>
      <w:r>
        <w:rPr>
          <w:sz w:val="28"/>
          <w:szCs w:val="28"/>
        </w:rPr>
        <w:t xml:space="preserve"> [2]</w:t>
      </w:r>
      <w:r w:rsidRPr="00DE71B0">
        <w:rPr>
          <w:sz w:val="28"/>
          <w:szCs w:val="28"/>
        </w:rPr>
        <w:t>.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маркетинг  </w:t>
      </w:r>
      <w:r w:rsidRPr="00DE71B0">
        <w:rPr>
          <w:sz w:val="28"/>
          <w:szCs w:val="28"/>
        </w:rPr>
        <w:t>ос</w:t>
      </w:r>
      <w:r>
        <w:rPr>
          <w:sz w:val="28"/>
          <w:szCs w:val="28"/>
        </w:rPr>
        <w:t>уществляется как внутри, так и за пределами муниципального образования,</w:t>
      </w:r>
      <w:r w:rsidRPr="00DE71B0">
        <w:rPr>
          <w:sz w:val="28"/>
          <w:szCs w:val="28"/>
        </w:rPr>
        <w:t xml:space="preserve"> и ориентирован на внешние субъекты (инвесторов, поддержание имиджа, саморекламу).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DE71B0">
        <w:rPr>
          <w:sz w:val="28"/>
          <w:szCs w:val="28"/>
        </w:rPr>
        <w:t xml:space="preserve">Субъектами, активно занимающимися продвижением или </w:t>
      </w:r>
      <w:r>
        <w:rPr>
          <w:sz w:val="28"/>
          <w:szCs w:val="28"/>
        </w:rPr>
        <w:t>«</w:t>
      </w:r>
      <w:r w:rsidRPr="00DE71B0">
        <w:rPr>
          <w:sz w:val="28"/>
          <w:szCs w:val="28"/>
        </w:rPr>
        <w:t>продажей территории</w:t>
      </w:r>
      <w:r>
        <w:rPr>
          <w:sz w:val="28"/>
          <w:szCs w:val="28"/>
        </w:rPr>
        <w:t>»</w:t>
      </w:r>
      <w:r w:rsidRPr="00DE71B0">
        <w:rPr>
          <w:sz w:val="28"/>
          <w:szCs w:val="28"/>
        </w:rPr>
        <w:t xml:space="preserve">, являются территориальные органы власти и управления, местные агентства экономического развития, туристические операторы и агенты, торговые дома, спортивные комитеты и </w:t>
      </w:r>
      <w:r>
        <w:rPr>
          <w:sz w:val="28"/>
          <w:szCs w:val="28"/>
        </w:rPr>
        <w:t>ф</w:t>
      </w:r>
      <w:r w:rsidRPr="00DE71B0">
        <w:rPr>
          <w:sz w:val="28"/>
          <w:szCs w:val="28"/>
        </w:rPr>
        <w:t xml:space="preserve">едерации, любые другие структуры, локализованные на месте и действующие с целью привлечения внимания к своим возможным потребителям (клиентам) и удержания уже присутствующих. Основной целью этих субъектов маркетинга территории является создание, поддержание или изменение мнений, намерений и поведения субъектов </w:t>
      </w:r>
      <w:r>
        <w:rPr>
          <w:sz w:val="28"/>
          <w:szCs w:val="28"/>
        </w:rPr>
        <w:t>«</w:t>
      </w:r>
      <w:r w:rsidRPr="00DE71B0">
        <w:rPr>
          <w:sz w:val="28"/>
          <w:szCs w:val="28"/>
        </w:rPr>
        <w:t>потребления</w:t>
      </w:r>
      <w:r>
        <w:rPr>
          <w:sz w:val="28"/>
          <w:szCs w:val="28"/>
        </w:rPr>
        <w:t>»</w:t>
      </w:r>
      <w:r w:rsidRPr="00DE71B0">
        <w:rPr>
          <w:sz w:val="28"/>
          <w:szCs w:val="28"/>
        </w:rPr>
        <w:t xml:space="preserve"> территории, в том числе: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1B0">
        <w:rPr>
          <w:sz w:val="28"/>
          <w:szCs w:val="28"/>
        </w:rPr>
        <w:t>притяг</w:t>
      </w:r>
      <w:r>
        <w:rPr>
          <w:sz w:val="28"/>
          <w:szCs w:val="28"/>
        </w:rPr>
        <w:t>ательность, престиж территории (</w:t>
      </w:r>
      <w:r w:rsidRPr="00DE71B0">
        <w:rPr>
          <w:sz w:val="28"/>
          <w:szCs w:val="28"/>
        </w:rPr>
        <w:t>места) в целом, условий жизнедеятельности и деловой активности на территории;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1B0">
        <w:rPr>
          <w:sz w:val="28"/>
          <w:szCs w:val="28"/>
        </w:rPr>
        <w:t>привлекательность природных, материальных, финансовых, трудовых, организационных, социальных и иных ресурсов, сосредоточенных на территории, а также возможности реализации и воспроизводства таких ресурсов.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DE71B0">
        <w:rPr>
          <w:sz w:val="28"/>
          <w:szCs w:val="28"/>
        </w:rPr>
        <w:t>В рамках этих направлений разрабатывается комп</w:t>
      </w:r>
      <w:r>
        <w:rPr>
          <w:sz w:val="28"/>
          <w:szCs w:val="28"/>
        </w:rPr>
        <w:t>лекс мер, обеспечивающих</w:t>
      </w:r>
      <w:r w:rsidRPr="00DE71B0">
        <w:rPr>
          <w:sz w:val="28"/>
          <w:szCs w:val="28"/>
        </w:rPr>
        <w:t>: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1B0">
        <w:rPr>
          <w:sz w:val="28"/>
          <w:szCs w:val="28"/>
        </w:rPr>
        <w:t>формирование и улучшение имиджа муниципалитета, повышение его престижа, деловой и социальной конкурентоспособности;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71B0">
        <w:rPr>
          <w:sz w:val="28"/>
          <w:szCs w:val="28"/>
        </w:rPr>
        <w:t>расширение участия муниципалитета и его субъектов в реализации международных, федеральных и региональных программ;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1B0">
        <w:rPr>
          <w:sz w:val="28"/>
          <w:szCs w:val="28"/>
        </w:rPr>
        <w:t>привлечение на территорию государственных и иных внешних по отношению к территории заказов;</w:t>
      </w:r>
    </w:p>
    <w:p w:rsidR="000F54A7" w:rsidRPr="00DE71B0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1B0">
        <w:rPr>
          <w:sz w:val="28"/>
          <w:szCs w:val="28"/>
        </w:rPr>
        <w:t>повышение инвестиционной привлекательности территории;</w:t>
      </w:r>
    </w:p>
    <w:p w:rsidR="000F54A7" w:rsidRPr="000F54A7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1B0">
        <w:rPr>
          <w:sz w:val="28"/>
          <w:szCs w:val="28"/>
        </w:rPr>
        <w:t>содействие приобретению и использованию собственных ресурсов муниципальных образований за пределами своих границ в своих интересах.</w:t>
      </w:r>
    </w:p>
    <w:p w:rsidR="000F54A7" w:rsidRPr="00E27F23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7F23">
        <w:rPr>
          <w:sz w:val="28"/>
          <w:szCs w:val="28"/>
        </w:rPr>
        <w:t>Основными принципами муниципального маркетинга являются:</w:t>
      </w:r>
    </w:p>
    <w:p w:rsidR="000F54A7" w:rsidRPr="00E27F23" w:rsidRDefault="000F54A7" w:rsidP="000F54A7">
      <w:pPr>
        <w:spacing w:line="360" w:lineRule="auto"/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E27F23">
        <w:rPr>
          <w:rFonts w:eastAsia="Times New Roman"/>
          <w:sz w:val="28"/>
          <w:szCs w:val="28"/>
          <w:lang w:eastAsia="ru-RU"/>
        </w:rPr>
        <w:t xml:space="preserve">- тщательный учет потребностей всех потребителей города (населения, хозяйствующих субъектов, внешних потребителей), </w:t>
      </w:r>
    </w:p>
    <w:p w:rsidR="000F54A7" w:rsidRPr="00E27F23" w:rsidRDefault="000F54A7" w:rsidP="000F54A7">
      <w:pPr>
        <w:spacing w:line="360" w:lineRule="auto"/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E27F23">
        <w:rPr>
          <w:rFonts w:eastAsia="Times New Roman"/>
          <w:sz w:val="28"/>
          <w:szCs w:val="28"/>
          <w:lang w:eastAsia="ru-RU"/>
        </w:rPr>
        <w:t>- создание условий для адаптации муниципальной экономики к факторам городской внешней среды;</w:t>
      </w:r>
    </w:p>
    <w:p w:rsidR="000F54A7" w:rsidRPr="00E27F23" w:rsidRDefault="000F54A7" w:rsidP="000F54A7">
      <w:pPr>
        <w:spacing w:line="360" w:lineRule="auto"/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E27F23">
        <w:rPr>
          <w:rFonts w:eastAsia="Times New Roman"/>
          <w:sz w:val="28"/>
          <w:szCs w:val="28"/>
          <w:lang w:eastAsia="ru-RU"/>
        </w:rPr>
        <w:t xml:space="preserve">- формирование привлекательного имиджа города, а также лоббирование муниципальных интересов на </w:t>
      </w:r>
      <w:proofErr w:type="gramStart"/>
      <w:r w:rsidRPr="00E27F23">
        <w:rPr>
          <w:rFonts w:eastAsia="Times New Roman"/>
          <w:sz w:val="28"/>
          <w:szCs w:val="28"/>
          <w:lang w:eastAsia="ru-RU"/>
        </w:rPr>
        <w:t>межрегиональном</w:t>
      </w:r>
      <w:proofErr w:type="gramEnd"/>
      <w:r w:rsidRPr="00E27F23">
        <w:rPr>
          <w:rFonts w:eastAsia="Times New Roman"/>
          <w:sz w:val="28"/>
          <w:szCs w:val="28"/>
          <w:lang w:eastAsia="ru-RU"/>
        </w:rPr>
        <w:t>, федеральном, а возможно, и на международном уровнях.</w:t>
      </w:r>
    </w:p>
    <w:p w:rsidR="000F54A7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DE71B0">
        <w:rPr>
          <w:sz w:val="28"/>
          <w:szCs w:val="28"/>
        </w:rPr>
        <w:t>Ключевым аспектом маркетинговой деятельности муниципалитета является формирование и развитие его имиджа</w:t>
      </w:r>
      <w:r>
        <w:rPr>
          <w:sz w:val="28"/>
          <w:szCs w:val="28"/>
        </w:rPr>
        <w:t xml:space="preserve"> [4]</w:t>
      </w:r>
      <w:r w:rsidR="00DE340B">
        <w:rPr>
          <w:sz w:val="28"/>
          <w:szCs w:val="28"/>
        </w:rPr>
        <w:t>.</w:t>
      </w:r>
    </w:p>
    <w:p w:rsidR="000F54A7" w:rsidRPr="0038788A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38788A">
        <w:rPr>
          <w:sz w:val="28"/>
          <w:szCs w:val="28"/>
        </w:rPr>
        <w:t>Реклама города перед высшими уровнями власти ста</w:t>
      </w:r>
      <w:r>
        <w:rPr>
          <w:sz w:val="28"/>
          <w:szCs w:val="28"/>
        </w:rPr>
        <w:t>новится менее важной, чем сама р</w:t>
      </w:r>
      <w:r w:rsidRPr="0038788A">
        <w:rPr>
          <w:sz w:val="28"/>
          <w:szCs w:val="28"/>
        </w:rPr>
        <w:t>еклама на фоне соседних муниципалитетов-конкурентов. Город не всегда чувствует себя в конкурентной сфере, даже когда проигрывает другим городам в привлечении жителей и инвестиций. Удобное географическое положение или обилие полезных ископаемых уже не гарантируют территории экономический успех. Город не сможет победить в борьбе за труд и инвестиции без саморекламы, позиционирования в информационном пространстве, без построения привлекательного имиджа и хорошей репутации. Все вышеперечисленное может управляться только маркетингом</w:t>
      </w:r>
      <w:r w:rsidR="00C15987">
        <w:rPr>
          <w:sz w:val="28"/>
          <w:szCs w:val="28"/>
        </w:rPr>
        <w:t xml:space="preserve"> [11]</w:t>
      </w:r>
      <w:r w:rsidR="00C15987" w:rsidRPr="00F13E1D">
        <w:rPr>
          <w:sz w:val="28"/>
          <w:szCs w:val="28"/>
        </w:rPr>
        <w:t>.</w:t>
      </w:r>
    </w:p>
    <w:p w:rsidR="000F54A7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38788A">
        <w:rPr>
          <w:sz w:val="28"/>
          <w:szCs w:val="28"/>
        </w:rPr>
        <w:t xml:space="preserve">Таким образом, сегодня город как таковой становится хозяйствующим субъектом. Сущность маркетингового подхода заключается в том, что город, территория воспринимается как продукт. И этот продукт должен быть </w:t>
      </w:r>
      <w:r w:rsidRPr="0038788A">
        <w:rPr>
          <w:sz w:val="28"/>
          <w:szCs w:val="28"/>
        </w:rPr>
        <w:lastRenderedPageBreak/>
        <w:t>продан  туристам, инвесторам  в интересах граждан. Фирма продает продукты своего производства или активы. Город продает себя, свои услуги и инфраструктуру, т. е. не только бизнес-это субъект экономических отношений, но и сам город.</w:t>
      </w:r>
    </w:p>
    <w:p w:rsidR="000F54A7" w:rsidRPr="00E7418D" w:rsidRDefault="000F54A7" w:rsidP="000F54A7">
      <w:pPr>
        <w:ind w:left="450"/>
      </w:pPr>
    </w:p>
    <w:p w:rsidR="00226A03" w:rsidRDefault="00226A03" w:rsidP="00226A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4791">
        <w:rPr>
          <w:noProof/>
          <w:sz w:val="28"/>
          <w:szCs w:val="28"/>
        </w:rPr>
        <w:t xml:space="preserve">1.2 </w:t>
      </w:r>
      <w:r>
        <w:rPr>
          <w:noProof/>
          <w:sz w:val="28"/>
          <w:szCs w:val="28"/>
        </w:rPr>
        <w:t>Механизм функционирования муниципального маркетинг</w:t>
      </w:r>
    </w:p>
    <w:p w:rsidR="00A543DF" w:rsidRDefault="00A543DF" w:rsidP="00A543DF"/>
    <w:p w:rsidR="00A543DF" w:rsidRPr="00E27F23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E27F23">
        <w:rPr>
          <w:sz w:val="28"/>
          <w:szCs w:val="28"/>
        </w:rPr>
        <w:t>Концепция маркетинга возникла в период массового производства потребительских товаров и услуг. Но в области государственного и муниципального управления она только начинает развиваться. Главным образом это связано с кардинальными изменениями, произошедшими в период перехода к рыночным условиям хозяйствования, а также в изменении функций государства в этих новых условиях. Сегодня многие важные полномочия и функции переданы на уровень территорий (субъекты Федерации и местное самоуправление). Эти территории непосредственно заняты обслуживанием основных потребностей населения в проживании, образовании, здравоохранении, занятости, производстве потребительских товаров и услуг. Становление и развитие муниципального маркетинга способствует социально-экономическому развитию территории и повышению эффективности управления на данной территории</w:t>
      </w:r>
      <w:r>
        <w:rPr>
          <w:sz w:val="28"/>
          <w:szCs w:val="28"/>
        </w:rPr>
        <w:t xml:space="preserve"> [7]</w:t>
      </w:r>
      <w:r w:rsidRPr="00F13E1D">
        <w:rPr>
          <w:sz w:val="28"/>
          <w:szCs w:val="28"/>
        </w:rPr>
        <w:t>.</w:t>
      </w:r>
    </w:p>
    <w:p w:rsidR="007070B3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t xml:space="preserve">Понятие муниципального маркетинга определяет город как своеобразный </w:t>
      </w:r>
      <w:r>
        <w:rPr>
          <w:sz w:val="28"/>
          <w:szCs w:val="28"/>
        </w:rPr>
        <w:t>«</w:t>
      </w:r>
      <w:r w:rsidRPr="00F13E1D">
        <w:rPr>
          <w:sz w:val="28"/>
          <w:szCs w:val="28"/>
        </w:rPr>
        <w:t>товар</w:t>
      </w:r>
      <w:r>
        <w:rPr>
          <w:sz w:val="28"/>
          <w:szCs w:val="28"/>
        </w:rPr>
        <w:t>»</w:t>
      </w:r>
      <w:r w:rsidRPr="00F13E1D">
        <w:rPr>
          <w:sz w:val="28"/>
          <w:szCs w:val="28"/>
        </w:rPr>
        <w:t xml:space="preserve"> — объект рыночных отношений. Субъектами этих отношений являются, с одной стороны</w:t>
      </w:r>
      <w:r w:rsidR="007070B3">
        <w:rPr>
          <w:sz w:val="28"/>
          <w:szCs w:val="28"/>
        </w:rPr>
        <w:t>:</w:t>
      </w:r>
    </w:p>
    <w:p w:rsidR="007070B3" w:rsidRDefault="007070B3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население города;</w:t>
      </w:r>
    </w:p>
    <w:p w:rsidR="007070B3" w:rsidRDefault="007070B3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3DF" w:rsidRPr="00F13E1D">
        <w:rPr>
          <w:sz w:val="28"/>
          <w:szCs w:val="28"/>
        </w:rPr>
        <w:t>хозяйствующие субъе</w:t>
      </w:r>
      <w:r>
        <w:rPr>
          <w:sz w:val="28"/>
          <w:szCs w:val="28"/>
        </w:rPr>
        <w:t>кты;</w:t>
      </w:r>
    </w:p>
    <w:p w:rsidR="007070B3" w:rsidRDefault="007070B3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потенциальные инвесторы</w:t>
      </w:r>
    </w:p>
    <w:p w:rsidR="007070B3" w:rsidRDefault="007070B3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43DF" w:rsidRPr="00F13E1D">
        <w:rPr>
          <w:sz w:val="28"/>
          <w:szCs w:val="28"/>
        </w:rPr>
        <w:t xml:space="preserve">се они являются потребителями конкретного продукта — </w:t>
      </w:r>
      <w:r w:rsidR="00A543DF">
        <w:rPr>
          <w:sz w:val="28"/>
          <w:szCs w:val="28"/>
        </w:rPr>
        <w:t>«</w:t>
      </w:r>
      <w:r w:rsidR="00A543DF" w:rsidRPr="00F13E1D">
        <w:rPr>
          <w:sz w:val="28"/>
          <w:szCs w:val="28"/>
        </w:rPr>
        <w:t>города</w:t>
      </w:r>
      <w:r w:rsidR="00A543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543DF" w:rsidRPr="00F13E1D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0B3">
        <w:rPr>
          <w:sz w:val="28"/>
          <w:szCs w:val="28"/>
        </w:rPr>
        <w:t>С другой стороны -</w:t>
      </w:r>
      <w:r w:rsidRPr="00F13E1D">
        <w:rPr>
          <w:sz w:val="28"/>
          <w:szCs w:val="28"/>
        </w:rPr>
        <w:t xml:space="preserve"> органы местного самоуправления, которые выражают интересы местного сообщества и являются продавцами этого </w:t>
      </w:r>
      <w:r>
        <w:rPr>
          <w:sz w:val="28"/>
          <w:szCs w:val="28"/>
        </w:rPr>
        <w:t>«</w:t>
      </w:r>
      <w:r w:rsidRPr="00F13E1D">
        <w:rPr>
          <w:sz w:val="28"/>
          <w:szCs w:val="28"/>
        </w:rPr>
        <w:t>продукта</w:t>
      </w:r>
      <w:r>
        <w:rPr>
          <w:sz w:val="28"/>
          <w:szCs w:val="28"/>
        </w:rPr>
        <w:t>» [6]</w:t>
      </w:r>
      <w:r w:rsidRPr="00F13E1D">
        <w:rPr>
          <w:sz w:val="28"/>
          <w:szCs w:val="28"/>
        </w:rPr>
        <w:t>.</w:t>
      </w:r>
    </w:p>
    <w:p w:rsidR="00A543DF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lastRenderedPageBreak/>
        <w:t>Следует отметить: маркетинговая направленность для муниципальной сферы</w:t>
      </w:r>
      <w:r>
        <w:rPr>
          <w:sz w:val="28"/>
          <w:szCs w:val="28"/>
        </w:rPr>
        <w:t xml:space="preserve"> </w:t>
      </w:r>
      <w:r w:rsidRPr="00F13E1D">
        <w:rPr>
          <w:sz w:val="28"/>
          <w:szCs w:val="28"/>
        </w:rPr>
        <w:t xml:space="preserve">это совокупность информационных, организационных, планировочных и контрольных элементов, обеспечивающих связь конкретного города с рынком. Инновационный элемент </w:t>
      </w:r>
      <w:r>
        <w:rPr>
          <w:sz w:val="28"/>
          <w:szCs w:val="28"/>
        </w:rPr>
        <w:t xml:space="preserve">для </w:t>
      </w:r>
      <w:r w:rsidRPr="00F13E1D">
        <w:rPr>
          <w:sz w:val="28"/>
          <w:szCs w:val="28"/>
        </w:rPr>
        <w:t>муниципальной сферы</w:t>
      </w:r>
      <w:r>
        <w:rPr>
          <w:sz w:val="28"/>
          <w:szCs w:val="28"/>
        </w:rPr>
        <w:t xml:space="preserve"> - </w:t>
      </w:r>
      <w:r w:rsidRPr="00F13E1D">
        <w:rPr>
          <w:sz w:val="28"/>
          <w:szCs w:val="28"/>
        </w:rPr>
        <w:t xml:space="preserve">маркетинговая ориентация позволит: </w:t>
      </w:r>
    </w:p>
    <w:p w:rsidR="00A543DF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E1D">
        <w:rPr>
          <w:sz w:val="28"/>
          <w:szCs w:val="28"/>
        </w:rPr>
        <w:t xml:space="preserve">определить особенности, по которым город может отличаться от конкурентов; </w:t>
      </w:r>
    </w:p>
    <w:p w:rsidR="00A543DF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E1D">
        <w:rPr>
          <w:sz w:val="28"/>
          <w:szCs w:val="28"/>
        </w:rPr>
        <w:t>определить приоритетные целевы</w:t>
      </w:r>
      <w:r>
        <w:rPr>
          <w:sz w:val="28"/>
          <w:szCs w:val="28"/>
        </w:rPr>
        <w:t>е муниципальные рынки/сегменты;</w:t>
      </w:r>
    </w:p>
    <w:p w:rsidR="00A543DF" w:rsidRPr="00F13E1D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E1D">
        <w:rPr>
          <w:sz w:val="28"/>
          <w:szCs w:val="28"/>
        </w:rPr>
        <w:t>определить основные точки стратегии, по которым будут развиваться целевые муниципальные рынки.</w:t>
      </w:r>
    </w:p>
    <w:p w:rsidR="00A543DF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t xml:space="preserve">Современный этап развития общества в условиях переходной рыночной экономики характеризуется противоречием, с одной стороны, между новыми рыночными экономическими условиями, возникновением новых форм собственности и управления и, с другой стороны, методами и формами управления в муниципальной сфере. </w:t>
      </w:r>
    </w:p>
    <w:p w:rsidR="00A543DF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t>Разрешение этого противоречия возможно только путем создания концепции стратегического управления социально-экономического развития города с учетом выбранных целей, приоритетов и критериев. Экономическая стратегия рассматривает вопросы городского (муниципального) хозяйства в целом, анализирует его перспективы и рациональные направления развития. Цели городской экономики отражают стратегические интересы всех социал</w:t>
      </w:r>
      <w:r>
        <w:rPr>
          <w:sz w:val="28"/>
          <w:szCs w:val="28"/>
        </w:rPr>
        <w:t>ьных групп в местном сообществе [11]</w:t>
      </w:r>
      <w:r w:rsidRPr="00F13E1D">
        <w:rPr>
          <w:sz w:val="28"/>
          <w:szCs w:val="28"/>
        </w:rPr>
        <w:t xml:space="preserve">. </w:t>
      </w:r>
    </w:p>
    <w:p w:rsidR="00A543DF" w:rsidRPr="00F13E1D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униципальный маркетинг предназначен </w:t>
      </w:r>
      <w:r w:rsidRPr="00F13E1D">
        <w:rPr>
          <w:sz w:val="28"/>
          <w:szCs w:val="28"/>
        </w:rPr>
        <w:t>для обеспечения согласования локальных экономических целей отдельных предприятий и организаций с муниципальными целями и интересами.</w:t>
      </w:r>
    </w:p>
    <w:p w:rsidR="00A543DF" w:rsidRPr="00F13E1D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t xml:space="preserve">Следует также отметить, что </w:t>
      </w:r>
      <w:r>
        <w:rPr>
          <w:sz w:val="28"/>
          <w:szCs w:val="28"/>
        </w:rPr>
        <w:t xml:space="preserve">муниципальный маркетинг, занимает </w:t>
      </w:r>
      <w:r w:rsidRPr="00F13E1D">
        <w:rPr>
          <w:sz w:val="28"/>
          <w:szCs w:val="28"/>
        </w:rPr>
        <w:t>позицию между программами влияния на национальную экономику в целом (</w:t>
      </w:r>
      <w:proofErr w:type="spellStart"/>
      <w:r w:rsidRPr="00F13E1D">
        <w:rPr>
          <w:sz w:val="28"/>
          <w:szCs w:val="28"/>
        </w:rPr>
        <w:t>макроуровень</w:t>
      </w:r>
      <w:proofErr w:type="spellEnd"/>
      <w:r w:rsidRPr="00F13E1D">
        <w:rPr>
          <w:sz w:val="28"/>
          <w:szCs w:val="28"/>
        </w:rPr>
        <w:t xml:space="preserve">) и маркетингом на </w:t>
      </w:r>
      <w:proofErr w:type="spellStart"/>
      <w:r w:rsidRPr="00F13E1D">
        <w:rPr>
          <w:sz w:val="28"/>
          <w:szCs w:val="28"/>
        </w:rPr>
        <w:t>микроуровне</w:t>
      </w:r>
      <w:proofErr w:type="spellEnd"/>
      <w:r w:rsidRPr="00F13E1D">
        <w:rPr>
          <w:sz w:val="28"/>
          <w:szCs w:val="28"/>
        </w:rPr>
        <w:t xml:space="preserve"> (хозяйствующие субъекты), позволяет в определенном смысле обеспечить сочетание интересов и целей национального, регионального и муниципального характера. </w:t>
      </w:r>
    </w:p>
    <w:p w:rsidR="00A543DF" w:rsidRPr="00F13E1D" w:rsidRDefault="00A543DF" w:rsidP="00A543DF">
      <w:pPr>
        <w:spacing w:line="360" w:lineRule="auto"/>
        <w:ind w:firstLine="709"/>
        <w:jc w:val="both"/>
        <w:rPr>
          <w:sz w:val="28"/>
          <w:szCs w:val="28"/>
        </w:rPr>
      </w:pPr>
      <w:r w:rsidRPr="00F13E1D">
        <w:rPr>
          <w:sz w:val="28"/>
          <w:szCs w:val="28"/>
        </w:rPr>
        <w:lastRenderedPageBreak/>
        <w:t xml:space="preserve">Таким образом, можно предположить, что маркетинг дает большую возможность, чем все другие подходы к управлению развитием </w:t>
      </w:r>
      <w:r>
        <w:rPr>
          <w:sz w:val="28"/>
          <w:szCs w:val="28"/>
        </w:rPr>
        <w:t>муниципального образования</w:t>
      </w:r>
      <w:r w:rsidRPr="00F13E1D">
        <w:rPr>
          <w:sz w:val="28"/>
          <w:szCs w:val="28"/>
        </w:rPr>
        <w:t xml:space="preserve"> в разрешении противоречий между быстрыми темпами перемен отношений в обществе и удовлетворением потребностей в товарах и услугах, а </w:t>
      </w:r>
      <w:r>
        <w:rPr>
          <w:sz w:val="28"/>
          <w:szCs w:val="28"/>
        </w:rPr>
        <w:t>муниципальный маркетинг</w:t>
      </w:r>
      <w:r w:rsidRPr="00F13E1D">
        <w:rPr>
          <w:sz w:val="28"/>
          <w:szCs w:val="28"/>
        </w:rPr>
        <w:t xml:space="preserve"> основан на выявлении, прогнозировании и удовлетворении потребностей</w:t>
      </w:r>
      <w:r>
        <w:rPr>
          <w:sz w:val="28"/>
          <w:szCs w:val="28"/>
        </w:rPr>
        <w:t xml:space="preserve"> [10]</w:t>
      </w:r>
      <w:r w:rsidRPr="00F13E1D">
        <w:rPr>
          <w:sz w:val="28"/>
          <w:szCs w:val="28"/>
        </w:rPr>
        <w:t>.</w:t>
      </w:r>
    </w:p>
    <w:p w:rsidR="00A543DF" w:rsidRPr="00A543DF" w:rsidRDefault="00A543DF" w:rsidP="00A543DF"/>
    <w:p w:rsidR="000F54A7" w:rsidRPr="001E7623" w:rsidRDefault="000F54A7" w:rsidP="007070B3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br w:type="page"/>
      </w:r>
    </w:p>
    <w:p w:rsidR="007070B3" w:rsidRPr="002029E3" w:rsidRDefault="007070B3" w:rsidP="00707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Использование маркетинговых инструментов в управлении развитием территории на примере МО г. Краснодар</w:t>
      </w:r>
    </w:p>
    <w:p w:rsidR="007070B3" w:rsidRDefault="007070B3" w:rsidP="007070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Сущность и роль маркетинговых инструментов в управлении развитием территории МО г. Краснодар</w:t>
      </w:r>
    </w:p>
    <w:p w:rsidR="007070B3" w:rsidRPr="001E7623" w:rsidRDefault="007070B3" w:rsidP="000F54A7"/>
    <w:p w:rsidR="00FC4442" w:rsidRDefault="00FC4442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FC4442">
        <w:rPr>
          <w:sz w:val="28"/>
          <w:szCs w:val="28"/>
        </w:rPr>
        <w:t>Краснодар – динамично развивающийся город, столица Краснодарского края. На сегодняшний день Краснодар переживает сложный период реконструкции. Он перестал быть провинциальным городским поселением, но еще не стал комфортным для проживания городом с цивилизованной городской средой. Краснодар занимает 1-е место по количеству тор</w:t>
      </w:r>
      <w:r>
        <w:rPr>
          <w:sz w:val="28"/>
          <w:szCs w:val="28"/>
        </w:rPr>
        <w:t>говых площадей на 1 жителя в РФ</w:t>
      </w:r>
      <w:r w:rsidRPr="00FC4442">
        <w:rPr>
          <w:sz w:val="28"/>
          <w:szCs w:val="28"/>
        </w:rPr>
        <w:t>, а также лидирующие позиции в различных рейтингах городов РФ, переживая время стремительного роста ко</w:t>
      </w:r>
      <w:r>
        <w:rPr>
          <w:sz w:val="28"/>
          <w:szCs w:val="28"/>
        </w:rPr>
        <w:t>личества жителей и автомобилей</w:t>
      </w:r>
      <w:r w:rsidRPr="00FC4442">
        <w:rPr>
          <w:sz w:val="28"/>
          <w:szCs w:val="28"/>
        </w:rPr>
        <w:t xml:space="preserve">. </w:t>
      </w:r>
    </w:p>
    <w:p w:rsidR="006438D2" w:rsidRDefault="006438D2" w:rsidP="006438D2">
      <w:pPr>
        <w:spacing w:line="360" w:lineRule="auto"/>
        <w:ind w:firstLine="709"/>
        <w:jc w:val="both"/>
        <w:rPr>
          <w:sz w:val="28"/>
          <w:szCs w:val="28"/>
        </w:rPr>
      </w:pPr>
      <w:r w:rsidRPr="006438D2">
        <w:rPr>
          <w:sz w:val="28"/>
          <w:szCs w:val="28"/>
        </w:rPr>
        <w:t xml:space="preserve">За счет климатически-географического расположения Краснодар привлекателен для жизни людей. И жители города на текущий момент являются одним из основных ресурсов города. Необходима целенаправленная сфокусированная работа на привлечение и удержание трудоспособной квалифицированной рабочей силы в городе. </w:t>
      </w:r>
    </w:p>
    <w:p w:rsidR="009F15E9" w:rsidRDefault="006438D2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6438D2">
        <w:rPr>
          <w:sz w:val="28"/>
          <w:szCs w:val="28"/>
        </w:rPr>
        <w:t xml:space="preserve">Краснодар является административным центром края, а также борется за звание </w:t>
      </w:r>
      <w:proofErr w:type="gramStart"/>
      <w:r w:rsidRPr="006438D2">
        <w:rPr>
          <w:sz w:val="28"/>
          <w:szCs w:val="28"/>
        </w:rPr>
        <w:t>бизнес-центра</w:t>
      </w:r>
      <w:proofErr w:type="gramEnd"/>
      <w:r w:rsidRPr="006438D2">
        <w:rPr>
          <w:sz w:val="28"/>
          <w:szCs w:val="28"/>
        </w:rPr>
        <w:t xml:space="preserve"> всего юга России. Однако на текущий момент город может предложить </w:t>
      </w:r>
      <w:proofErr w:type="gramStart"/>
      <w:r w:rsidRPr="006438D2">
        <w:rPr>
          <w:sz w:val="28"/>
          <w:szCs w:val="28"/>
        </w:rPr>
        <w:t>бизнес-сообществу</w:t>
      </w:r>
      <w:proofErr w:type="gramEnd"/>
      <w:r w:rsidRPr="006438D2">
        <w:rPr>
          <w:sz w:val="28"/>
          <w:szCs w:val="28"/>
        </w:rPr>
        <w:t xml:space="preserve"> по большей части только торговые услуги и сервисы по проведению бизнес-форумов и конференций. Необходим поиск производственной ниши в отрасли, значимой для Краснодарского края и юга России, в которой Краснодар смог бы стать экспертным и производственным лидером, что напрямую будет способствовать формированию его лидерских позиций в </w:t>
      </w:r>
      <w:proofErr w:type="gramStart"/>
      <w:r w:rsidRPr="006438D2">
        <w:rPr>
          <w:sz w:val="28"/>
          <w:szCs w:val="28"/>
        </w:rPr>
        <w:t>бизнес-среде</w:t>
      </w:r>
      <w:proofErr w:type="gramEnd"/>
      <w:r w:rsidRPr="006438D2">
        <w:rPr>
          <w:sz w:val="28"/>
          <w:szCs w:val="28"/>
        </w:rPr>
        <w:t>, а также привлекать в город людей и инвестиции. Очевидно, что одной из таких отраслей является сельское хозяйство</w:t>
      </w:r>
      <w:r w:rsidR="001C1765">
        <w:rPr>
          <w:sz w:val="28"/>
          <w:szCs w:val="28"/>
        </w:rPr>
        <w:t xml:space="preserve"> [10]</w:t>
      </w:r>
      <w:r w:rsidR="001C1765" w:rsidRPr="00F13E1D">
        <w:rPr>
          <w:sz w:val="28"/>
          <w:szCs w:val="28"/>
        </w:rPr>
        <w:t>.</w:t>
      </w:r>
    </w:p>
    <w:p w:rsidR="00FC4442" w:rsidRDefault="00FC4442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FC4442">
        <w:rPr>
          <w:sz w:val="28"/>
          <w:szCs w:val="28"/>
        </w:rPr>
        <w:lastRenderedPageBreak/>
        <w:t>Краснодар является постоянным фигурантом</w:t>
      </w:r>
      <w:r>
        <w:rPr>
          <w:sz w:val="28"/>
          <w:szCs w:val="28"/>
        </w:rPr>
        <w:t xml:space="preserve"> </w:t>
      </w:r>
      <w:r w:rsidRPr="00FC4442">
        <w:rPr>
          <w:sz w:val="28"/>
          <w:szCs w:val="28"/>
        </w:rPr>
        <w:t xml:space="preserve">TOP-10 рейтингов городов по инвестиционному климату, удобству жизни, низкому уровню безработицы и кредитоспособности: </w:t>
      </w:r>
    </w:p>
    <w:p w:rsidR="00FC4442" w:rsidRDefault="0049010C" w:rsidP="006438D2">
      <w:pPr>
        <w:spacing w:line="360" w:lineRule="auto"/>
        <w:ind w:firstLine="709"/>
        <w:jc w:val="both"/>
        <w:rPr>
          <w:sz w:val="28"/>
          <w:szCs w:val="28"/>
        </w:rPr>
      </w:pPr>
      <w:r w:rsidRPr="0049010C">
        <w:rPr>
          <w:sz w:val="28"/>
          <w:szCs w:val="28"/>
        </w:rPr>
        <w:t xml:space="preserve">- </w:t>
      </w:r>
      <w:r w:rsidR="00FC4442" w:rsidRPr="00FC4442">
        <w:rPr>
          <w:sz w:val="28"/>
          <w:szCs w:val="28"/>
        </w:rPr>
        <w:t>1-е место в интегральном рейтинге городов «100 крупнейших городов России» по данным 2011 года, составленном институтом территори</w:t>
      </w:r>
      <w:r w:rsidR="00FC4442">
        <w:rPr>
          <w:sz w:val="28"/>
          <w:szCs w:val="28"/>
        </w:rPr>
        <w:t>ального планирования «</w:t>
      </w:r>
      <w:proofErr w:type="spellStart"/>
      <w:r w:rsidR="00FC4442">
        <w:rPr>
          <w:sz w:val="28"/>
          <w:szCs w:val="28"/>
        </w:rPr>
        <w:t>Урбаника</w:t>
      </w:r>
      <w:proofErr w:type="spellEnd"/>
      <w:r w:rsidR="00FC4442">
        <w:rPr>
          <w:sz w:val="28"/>
          <w:szCs w:val="28"/>
        </w:rPr>
        <w:t>»</w:t>
      </w:r>
      <w:r w:rsidR="00FC4442" w:rsidRPr="00FC4442">
        <w:rPr>
          <w:sz w:val="28"/>
          <w:szCs w:val="28"/>
        </w:rPr>
        <w:t xml:space="preserve">. Рейтинг отражает наиболее благоприятное соотношение показателей «стоимости» и «качества» жизни; </w:t>
      </w:r>
    </w:p>
    <w:p w:rsidR="00FC4442" w:rsidRDefault="0049010C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49010C">
        <w:rPr>
          <w:sz w:val="28"/>
          <w:szCs w:val="28"/>
        </w:rPr>
        <w:t>-</w:t>
      </w:r>
      <w:r w:rsidR="00FC4442" w:rsidRPr="00FC4442">
        <w:rPr>
          <w:sz w:val="28"/>
          <w:szCs w:val="28"/>
        </w:rPr>
        <w:t xml:space="preserve"> Краснодар занимает 3-е место в рейтинге «Лучших городов для бизнеса», составленном журналом </w:t>
      </w:r>
      <w:proofErr w:type="spellStart"/>
      <w:r w:rsidR="00FC4442" w:rsidRPr="00FC4442">
        <w:rPr>
          <w:sz w:val="28"/>
          <w:szCs w:val="28"/>
        </w:rPr>
        <w:t>Forbes</w:t>
      </w:r>
      <w:proofErr w:type="spellEnd"/>
      <w:r w:rsidR="00FC4442" w:rsidRPr="00FC4442">
        <w:rPr>
          <w:sz w:val="28"/>
          <w:szCs w:val="28"/>
        </w:rPr>
        <w:t xml:space="preserve"> в 2013 г</w:t>
      </w:r>
      <w:r w:rsidR="00FC4442">
        <w:rPr>
          <w:sz w:val="28"/>
          <w:szCs w:val="28"/>
        </w:rPr>
        <w:t>оду</w:t>
      </w:r>
      <w:r w:rsidR="00FC4442" w:rsidRPr="00FC4442">
        <w:rPr>
          <w:sz w:val="28"/>
          <w:szCs w:val="28"/>
        </w:rPr>
        <w:t xml:space="preserve">; </w:t>
      </w:r>
    </w:p>
    <w:p w:rsidR="00FC4442" w:rsidRDefault="0049010C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49010C">
        <w:rPr>
          <w:sz w:val="28"/>
          <w:szCs w:val="28"/>
        </w:rPr>
        <w:t>-</w:t>
      </w:r>
      <w:r w:rsidR="00FC4442" w:rsidRPr="00FC4442">
        <w:rPr>
          <w:sz w:val="28"/>
          <w:szCs w:val="28"/>
        </w:rPr>
        <w:t xml:space="preserve"> 6-е место в рейтинге «100 лучших городов России», составленном газ</w:t>
      </w:r>
      <w:r w:rsidR="00FC4442">
        <w:rPr>
          <w:sz w:val="28"/>
          <w:szCs w:val="28"/>
        </w:rPr>
        <w:t>етой «</w:t>
      </w:r>
      <w:proofErr w:type="spellStart"/>
      <w:r w:rsidR="00FC4442">
        <w:rPr>
          <w:sz w:val="28"/>
          <w:szCs w:val="28"/>
        </w:rPr>
        <w:t>КоммерсантЪ</w:t>
      </w:r>
      <w:proofErr w:type="spellEnd"/>
      <w:r w:rsidR="00FC4442">
        <w:rPr>
          <w:sz w:val="28"/>
          <w:szCs w:val="28"/>
        </w:rPr>
        <w:t>» за 2013 год</w:t>
      </w:r>
      <w:r w:rsidR="00FC4442" w:rsidRPr="00FC4442">
        <w:rPr>
          <w:sz w:val="28"/>
          <w:szCs w:val="28"/>
        </w:rPr>
        <w:t xml:space="preserve">; </w:t>
      </w:r>
    </w:p>
    <w:p w:rsidR="00FC4442" w:rsidRDefault="0049010C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49010C">
        <w:rPr>
          <w:sz w:val="28"/>
          <w:szCs w:val="28"/>
        </w:rPr>
        <w:t>-</w:t>
      </w:r>
      <w:r w:rsidR="00FC4442" w:rsidRPr="00FC4442">
        <w:rPr>
          <w:sz w:val="28"/>
          <w:szCs w:val="28"/>
        </w:rPr>
        <w:t xml:space="preserve"> рейтинговое агентство «Эксперт РА» в 2014 году подтвердило рейтинг кредитоспособности Краснодара на уровне</w:t>
      </w:r>
      <w:proofErr w:type="gramStart"/>
      <w:r w:rsidR="00FC4442" w:rsidRPr="00FC4442">
        <w:rPr>
          <w:sz w:val="28"/>
          <w:szCs w:val="28"/>
        </w:rPr>
        <w:t xml:space="preserve"> А</w:t>
      </w:r>
      <w:proofErr w:type="gramEnd"/>
      <w:r w:rsidR="00FC4442" w:rsidRPr="00FC4442">
        <w:rPr>
          <w:sz w:val="28"/>
          <w:szCs w:val="28"/>
        </w:rPr>
        <w:t xml:space="preserve">+6 . </w:t>
      </w:r>
    </w:p>
    <w:p w:rsidR="00FC4442" w:rsidRDefault="00FC4442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FC4442">
        <w:rPr>
          <w:sz w:val="28"/>
          <w:szCs w:val="28"/>
        </w:rPr>
        <w:t>Рост численности населения в Краснодаре происходит быстро и скачкообразно. Частично это обусловлено присоединением к городу соседних станиц, частично – притоком мигрантов из Украины</w:t>
      </w:r>
      <w:r>
        <w:rPr>
          <w:sz w:val="28"/>
          <w:szCs w:val="28"/>
        </w:rPr>
        <w:t xml:space="preserve">, </w:t>
      </w:r>
      <w:r w:rsidRPr="00FC4442">
        <w:rPr>
          <w:sz w:val="28"/>
          <w:szCs w:val="28"/>
        </w:rPr>
        <w:t>частично – притоком из других областей России.</w:t>
      </w:r>
      <w:r w:rsidR="007F1045">
        <w:rPr>
          <w:sz w:val="28"/>
          <w:szCs w:val="28"/>
        </w:rPr>
        <w:t xml:space="preserve"> На рисунке 1 изображена динамика миграции населения в городе Краснодар.</w:t>
      </w:r>
    </w:p>
    <w:p w:rsidR="00C8779F" w:rsidRDefault="00C8779F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29374" cy="3018622"/>
            <wp:effectExtent l="19050" t="0" r="0" b="0"/>
            <wp:docPr id="3" name="Рисунок 3" descr="C:\Users\Виолетта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олетта\Desktop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488" cy="301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45" w:rsidRDefault="007F1045" w:rsidP="007F104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Рисунок - 1</w:t>
      </w:r>
      <w:r w:rsidRPr="00BE27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Динамика миграции населения</w:t>
      </w:r>
    </w:p>
    <w:p w:rsidR="007F1045" w:rsidRPr="00FC4442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6438D2" w:rsidRDefault="005E685C" w:rsidP="000F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Яркой и отличительной чертой города является</w:t>
      </w:r>
      <w:r w:rsidR="00FC4442" w:rsidRPr="00FC4442">
        <w:rPr>
          <w:sz w:val="28"/>
          <w:szCs w:val="28"/>
        </w:rPr>
        <w:t xml:space="preserve"> наличие Общественного комитета, который был организован инициативными жителями города и который своей целью видит создание комфортной урбанистической среды Краснодара. </w:t>
      </w:r>
    </w:p>
    <w:p w:rsidR="007F1045" w:rsidRDefault="007F1045" w:rsidP="007F1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511175</wp:posOffset>
            </wp:positionV>
            <wp:extent cx="5665470" cy="3396615"/>
            <wp:effectExtent l="19050" t="0" r="0" b="0"/>
            <wp:wrapTight wrapText="bothSides">
              <wp:wrapPolygon edited="0">
                <wp:start x="-73" y="0"/>
                <wp:lineTo x="-73" y="21443"/>
                <wp:lineTo x="21571" y="21443"/>
                <wp:lineTo x="21571" y="0"/>
                <wp:lineTo x="-73" y="0"/>
              </wp:wrapPolygon>
            </wp:wrapTight>
            <wp:docPr id="2" name="Рисунок 4" descr="ÐÐ°ÑÑÐ¸Ð½ÐºÐ¸ Ð¿Ð¾ Ð·Ð°Ð¿ÑÐ¾ÑÑ Ð¼Ð°ÑÐºÐµÑÐ¸Ð½Ð³Ð¾Ð²Ð°Ñ ÑÑÑÐ°ÑÐµÐ³Ð¸Ñ ÐºÑÐ°ÑÐ½Ð¾Ð´Ð°Ñ ÐºÑÑÑÐ¾Ð²Ð°Ñ ÑÐ°Ð±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°ÑÐºÐµÑÐ¸Ð½Ð³Ð¾Ð²Ð°Ñ ÑÑÑÐ°ÑÐµÐ³Ð¸Ñ ÐºÑÐ°ÑÐ½Ð¾Ð´Ð°Ñ ÐºÑÑÑÐ¾Ð²Ð°Ñ ÑÐ°Ð±Ð¾Ñ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Отличительные особенности города Краснодар изображены на рисунке 2.</w:t>
      </w: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0F54A7">
      <w:pPr>
        <w:spacing w:line="360" w:lineRule="auto"/>
        <w:ind w:firstLine="709"/>
        <w:jc w:val="both"/>
        <w:rPr>
          <w:sz w:val="28"/>
          <w:szCs w:val="28"/>
        </w:rPr>
      </w:pPr>
    </w:p>
    <w:p w:rsidR="007F1045" w:rsidRDefault="007F1045" w:rsidP="007F104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Рисунок - 2</w:t>
      </w:r>
      <w:r w:rsidRPr="00BE274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Отличительные особенности города Краснодар</w:t>
      </w:r>
    </w:p>
    <w:p w:rsidR="006438D2" w:rsidRDefault="00FC4442" w:rsidP="007F1045">
      <w:pPr>
        <w:spacing w:line="360" w:lineRule="auto"/>
        <w:ind w:firstLine="709"/>
        <w:jc w:val="both"/>
        <w:rPr>
          <w:sz w:val="28"/>
          <w:szCs w:val="28"/>
        </w:rPr>
      </w:pPr>
      <w:r w:rsidRPr="00FC4442">
        <w:rPr>
          <w:sz w:val="28"/>
          <w:szCs w:val="28"/>
        </w:rPr>
        <w:t xml:space="preserve">Общая ситуация такова, что экономическая и социальная ситуации в Краснодаре в целом неплохие. Однако в городе присутствуют определенные проблемы, связанные с быстрым и достаточно хаотичным ростом. </w:t>
      </w:r>
    </w:p>
    <w:p w:rsidR="00FC4442" w:rsidRPr="00FC4442" w:rsidRDefault="00FC4442" w:rsidP="007F1045">
      <w:pPr>
        <w:spacing w:line="360" w:lineRule="auto"/>
        <w:ind w:firstLine="709"/>
        <w:jc w:val="both"/>
        <w:rPr>
          <w:sz w:val="28"/>
          <w:szCs w:val="28"/>
        </w:rPr>
      </w:pPr>
      <w:r w:rsidRPr="00FC4442">
        <w:rPr>
          <w:sz w:val="28"/>
          <w:szCs w:val="28"/>
        </w:rPr>
        <w:t>Маркетинг территорий должен сформировать факторы, которые помогут городу в борьбе за материальные и нематериальные ресурсы.</w:t>
      </w:r>
    </w:p>
    <w:p w:rsidR="000F54A7" w:rsidRPr="001E7623" w:rsidRDefault="000F54A7" w:rsidP="007F1045">
      <w:pPr>
        <w:spacing w:line="360" w:lineRule="auto"/>
        <w:ind w:firstLine="709"/>
        <w:jc w:val="both"/>
        <w:rPr>
          <w:sz w:val="28"/>
          <w:szCs w:val="28"/>
        </w:rPr>
      </w:pPr>
      <w:r w:rsidRPr="001E7623">
        <w:rPr>
          <w:sz w:val="28"/>
          <w:szCs w:val="28"/>
        </w:rPr>
        <w:t xml:space="preserve">В целом же, маркетинг территории муниципального образования представляет собой не только формирование и улучшение имиджа муниципального образования, но обеспечивает возможность привлечения инвестиций для более эффективного решения проблем социально-экономического развития территории. </w:t>
      </w:r>
    </w:p>
    <w:p w:rsidR="000F54A7" w:rsidRPr="001E7623" w:rsidRDefault="000F54A7" w:rsidP="007F1045">
      <w:pPr>
        <w:spacing w:line="360" w:lineRule="auto"/>
        <w:ind w:firstLine="709"/>
        <w:jc w:val="both"/>
        <w:rPr>
          <w:sz w:val="28"/>
          <w:szCs w:val="28"/>
        </w:rPr>
      </w:pPr>
      <w:r w:rsidRPr="001E7623">
        <w:rPr>
          <w:sz w:val="28"/>
          <w:szCs w:val="28"/>
        </w:rPr>
        <w:lastRenderedPageBreak/>
        <w:t>Применение муниципального маркетинга</w:t>
      </w:r>
      <w:r w:rsidR="00FC4442">
        <w:rPr>
          <w:sz w:val="28"/>
          <w:szCs w:val="28"/>
        </w:rPr>
        <w:t xml:space="preserve"> на территории МО г. Краснодар</w:t>
      </w:r>
      <w:r w:rsidRPr="001E7623">
        <w:rPr>
          <w:sz w:val="28"/>
          <w:szCs w:val="28"/>
        </w:rPr>
        <w:t xml:space="preserve"> способствует преобразованию </w:t>
      </w:r>
      <w:proofErr w:type="gramStart"/>
      <w:r w:rsidRPr="001E7623">
        <w:rPr>
          <w:sz w:val="28"/>
          <w:szCs w:val="28"/>
        </w:rPr>
        <w:t>бизнес-среды</w:t>
      </w:r>
      <w:proofErr w:type="gramEnd"/>
      <w:r w:rsidRPr="001E7623">
        <w:rPr>
          <w:sz w:val="28"/>
          <w:szCs w:val="28"/>
        </w:rPr>
        <w:t xml:space="preserve"> территории. А это способствует улучшению инвестиционного климата и инвестиционного потенциала. Следствием этого является повышение уровня социально-экономического </w:t>
      </w:r>
      <w:r w:rsidR="00202BC5">
        <w:rPr>
          <w:sz w:val="28"/>
          <w:szCs w:val="28"/>
        </w:rPr>
        <w:t>развития</w:t>
      </w:r>
      <w:r w:rsidRPr="001E7623">
        <w:rPr>
          <w:sz w:val="28"/>
          <w:szCs w:val="28"/>
        </w:rPr>
        <w:t xml:space="preserve"> территории, а значит, повышение уровня и качества жизни населения муниципального образования. </w:t>
      </w:r>
    </w:p>
    <w:p w:rsidR="000F54A7" w:rsidRPr="00393FAE" w:rsidRDefault="000F54A7" w:rsidP="007F1045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В современных условиях использование маркетинговых инструментов в муниципальном управлении является весьма эффективным способом решения различных проблем с целью повышения качества жизни населения. Если в сфере бизнеса маркетинг нацелен на создание благоприятных условий для сбыта продукции и максимизации прибыли хозяйствующего субъекта, то в муниципальном управлении он направлен на такой уровень социально-экономического развития территории, при котором достигается максимальное удовлетворение нужд потребителей муниципальных услуг. Тем самым повышается имидж территории, ее конкурентоспособность и привлекательность как места проживания, посещения</w:t>
      </w:r>
      <w:r>
        <w:rPr>
          <w:sz w:val="28"/>
          <w:szCs w:val="28"/>
        </w:rPr>
        <w:t xml:space="preserve"> или деятельности для различных групп </w:t>
      </w:r>
      <w:r w:rsidRPr="00393FAE">
        <w:rPr>
          <w:sz w:val="28"/>
          <w:szCs w:val="28"/>
        </w:rPr>
        <w:t>потребителей</w:t>
      </w:r>
      <w:r>
        <w:rPr>
          <w:sz w:val="28"/>
          <w:szCs w:val="28"/>
        </w:rPr>
        <w:t> [12]</w:t>
      </w:r>
      <w:r w:rsidRPr="00DE71B0">
        <w:rPr>
          <w:sz w:val="28"/>
          <w:szCs w:val="28"/>
        </w:rPr>
        <w:t>.</w:t>
      </w:r>
      <w:r w:rsidRPr="00393FAE">
        <w:rPr>
          <w:sz w:val="28"/>
          <w:szCs w:val="28"/>
        </w:rPr>
        <w:br/>
        <w:t>Можно выделить ряд важных инструментов, которые необходимо использовать при разработке и реализации маркетинговой стратегии города: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1) стратегическое планирование (SWOT-анализ, определение приоритетов, определение стратегических задач города);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2) планирование маркетинговой стратегии (определение задач маркетинга в соответствии со стратегией города, определение целевой аудитории, выбор маркетинговой стратегии);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3) маркетинговые исследования (социологические исследования, анализ рейтингов, анализ заинтересованных сторон);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4) маркетинг имиджа города (формирование имиджа, отбор инструментов популяризации (рекламы) имиджа;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5) формирование уникального предложения города (уникальные объекты, инвестиционные площадки, проекты, идеи, бренды);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lastRenderedPageBreak/>
        <w:t>6) работа с целевыми группами: маркетинговая коммуникация (параметры информационного воздействия, выбор методов коммуникации, выбор информационных каналов);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7) работа с горожанами (</w:t>
      </w:r>
      <w:proofErr w:type="spellStart"/>
      <w:r w:rsidRPr="00393FAE">
        <w:rPr>
          <w:sz w:val="28"/>
          <w:szCs w:val="28"/>
        </w:rPr>
        <w:t>фандрайзинг</w:t>
      </w:r>
      <w:proofErr w:type="spellEnd"/>
      <w:r w:rsidRPr="00393FAE">
        <w:rPr>
          <w:sz w:val="28"/>
          <w:szCs w:val="28"/>
        </w:rPr>
        <w:t xml:space="preserve">, </w:t>
      </w:r>
      <w:proofErr w:type="spellStart"/>
      <w:r w:rsidRPr="00393FAE">
        <w:rPr>
          <w:sz w:val="28"/>
          <w:szCs w:val="28"/>
        </w:rPr>
        <w:t>частно-общественное</w:t>
      </w:r>
      <w:proofErr w:type="spellEnd"/>
      <w:r w:rsidRPr="00393FAE">
        <w:rPr>
          <w:sz w:val="28"/>
          <w:szCs w:val="28"/>
        </w:rPr>
        <w:t xml:space="preserve"> партнерство, </w:t>
      </w:r>
      <w:proofErr w:type="spellStart"/>
      <w:r w:rsidRPr="00393FAE">
        <w:rPr>
          <w:sz w:val="28"/>
          <w:szCs w:val="28"/>
        </w:rPr>
        <w:t>волонтерство</w:t>
      </w:r>
      <w:proofErr w:type="spellEnd"/>
      <w:r w:rsidRPr="00393FAE">
        <w:rPr>
          <w:sz w:val="28"/>
          <w:szCs w:val="28"/>
        </w:rPr>
        <w:t>, НКО-ресурс, стимулирование лидерства);</w:t>
      </w:r>
    </w:p>
    <w:p w:rsidR="000F54A7" w:rsidRPr="005157F2" w:rsidRDefault="000F54A7" w:rsidP="005157F2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8) работа с администрацией (постановка задач подразделениям администрации, приоритетное улучшение маркетинговых параметров города (</w:t>
      </w:r>
      <w:r w:rsidRPr="005157F2">
        <w:rPr>
          <w:sz w:val="28"/>
          <w:szCs w:val="28"/>
        </w:rPr>
        <w:t>инфраструктура, инвестиционный климат, благоустройство, безопасность), мониторинг и оценка реализации программы).</w:t>
      </w:r>
    </w:p>
    <w:p w:rsidR="007F1045" w:rsidRPr="005157F2" w:rsidRDefault="00630F5D" w:rsidP="005157F2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5157F2">
        <w:rPr>
          <w:sz w:val="28"/>
          <w:szCs w:val="28"/>
          <w:shd w:val="clear" w:color="auto" w:fill="FFFFFF"/>
        </w:rPr>
        <w:t xml:space="preserve">SWOT-анализ </w:t>
      </w:r>
      <w:r w:rsidR="007F1045" w:rsidRPr="005157F2">
        <w:rPr>
          <w:sz w:val="28"/>
          <w:szCs w:val="28"/>
          <w:shd w:val="clear" w:color="auto" w:fill="FFFFFF"/>
        </w:rPr>
        <w:t xml:space="preserve">один из </w:t>
      </w:r>
      <w:r w:rsidR="007F1045" w:rsidRPr="005157F2">
        <w:rPr>
          <w:sz w:val="28"/>
          <w:szCs w:val="28"/>
        </w:rPr>
        <w:t xml:space="preserve">важнейших инструментов, которые необходимо использовать при разработке и реализации маркетинговой стратегии города </w:t>
      </w:r>
      <w:r w:rsidRPr="005157F2">
        <w:rPr>
          <w:sz w:val="28"/>
          <w:szCs w:val="28"/>
          <w:shd w:val="clear" w:color="auto" w:fill="FFFFFF"/>
        </w:rPr>
        <w:t xml:space="preserve">Краснодар. Он представляет собой анализ сильных и слабых сторон, возможностей и угроз в сфере инвестиционной деятельности. </w:t>
      </w:r>
    </w:p>
    <w:p w:rsidR="005157F2" w:rsidRPr="005157F2" w:rsidRDefault="00630F5D" w:rsidP="005157F2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5157F2">
        <w:rPr>
          <w:sz w:val="28"/>
          <w:szCs w:val="28"/>
          <w:shd w:val="clear" w:color="auto" w:fill="FFFFFF"/>
        </w:rPr>
        <w:t>Необходимые данные мо</w:t>
      </w:r>
      <w:r w:rsidR="005157F2" w:rsidRPr="005157F2">
        <w:rPr>
          <w:sz w:val="28"/>
          <w:szCs w:val="28"/>
          <w:shd w:val="clear" w:color="auto" w:fill="FFFFFF"/>
        </w:rPr>
        <w:t>жно представить в виде таблицы 1</w:t>
      </w:r>
      <w:r w:rsidRPr="005157F2">
        <w:rPr>
          <w:sz w:val="28"/>
          <w:szCs w:val="28"/>
          <w:shd w:val="clear" w:color="auto" w:fill="FFFFFF"/>
        </w:rPr>
        <w:t xml:space="preserve">. </w:t>
      </w:r>
    </w:p>
    <w:p w:rsidR="00A50689" w:rsidRDefault="005157F2" w:rsidP="005157F2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5157F2">
        <w:rPr>
          <w:sz w:val="28"/>
          <w:szCs w:val="28"/>
          <w:shd w:val="clear" w:color="auto" w:fill="FFFFFF"/>
        </w:rPr>
        <w:t>Таблица 1 - SWOT-анализ инвестицио</w:t>
      </w:r>
      <w:r>
        <w:rPr>
          <w:sz w:val="28"/>
          <w:szCs w:val="28"/>
          <w:shd w:val="clear" w:color="auto" w:fill="FFFFFF"/>
        </w:rPr>
        <w:t>нной привлекательности МО город </w:t>
      </w:r>
      <w:r w:rsidRPr="005157F2">
        <w:rPr>
          <w:sz w:val="28"/>
          <w:szCs w:val="28"/>
          <w:shd w:val="clear" w:color="auto" w:fill="FFFFFF"/>
        </w:rPr>
        <w:t>Краснодар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A50689" w:rsidTr="00DB4C27">
        <w:trPr>
          <w:trHeight w:val="570"/>
        </w:trPr>
        <w:tc>
          <w:tcPr>
            <w:tcW w:w="4785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>Сильные стороны (S) </w:t>
            </w:r>
            <w:r w:rsidRPr="0086487C">
              <w:rPr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>Слабые стороны (W)</w:t>
            </w:r>
            <w:r w:rsidRPr="0086487C">
              <w:rPr>
                <w:sz w:val="24"/>
                <w:szCs w:val="24"/>
              </w:rPr>
              <w:br/>
            </w:r>
            <w:r w:rsidRPr="0086487C">
              <w:rPr>
                <w:sz w:val="24"/>
                <w:szCs w:val="24"/>
              </w:rPr>
              <w:br/>
            </w:r>
          </w:p>
        </w:tc>
      </w:tr>
      <w:tr w:rsidR="00A50689" w:rsidTr="00DB4C27">
        <w:tc>
          <w:tcPr>
            <w:tcW w:w="4785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 Столичное положение муниципального образования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2 Выгодное экономико-географическое положение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3 Мощный научно-образовательный потенциал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4 Системный подход к развитию: наличие градостроительной документации, регламентирующей развитие города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5 Наличие квалифицированной рабочей силы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6 Ежегодное увеличение численности населения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7 Развитая экономическая и производственная база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8 Развитый потребительский рынок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9 Развитая транспортная сеть: наличие всех видов транспорта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10 Лидирующее положение по темпам строительства жилья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11 Наличие производственной базы </w:t>
            </w:r>
            <w:r w:rsidRPr="0086487C">
              <w:rPr>
                <w:sz w:val="24"/>
                <w:szCs w:val="24"/>
                <w:shd w:val="clear" w:color="auto" w:fill="FFFFFF"/>
              </w:rPr>
              <w:lastRenderedPageBreak/>
              <w:t xml:space="preserve">строительных материалов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12 Ежегодный прирост инвестиций в основной капитал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13 Активное городское сообщество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14 Существование крупных финансово-кредитных организаций, обладающих устойчивостью к внешним кризисным явлениям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15 Рост потребительского сектора и рынка жилья, развитие потребительского и ипотечного кредитования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16 Культурный и спортивный центр </w:t>
            </w:r>
          </w:p>
        </w:tc>
        <w:tc>
          <w:tcPr>
            <w:tcW w:w="4786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lastRenderedPageBreak/>
              <w:t xml:space="preserve">1 Значительная степень износа инженерной, коммунальной и транспортной инфраструктуры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2 Существующие экологические риски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3 Ограниченная финансовая база органов местного самоуправления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4 Сложившиеся диспропорции в отраслевом инвестировании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5 Большое количество федеральных земель и земель </w:t>
            </w:r>
            <w:proofErr w:type="spellStart"/>
            <w:r w:rsidRPr="0086487C">
              <w:rPr>
                <w:sz w:val="24"/>
                <w:szCs w:val="24"/>
                <w:shd w:val="clear" w:color="auto" w:fill="FFFFFF"/>
              </w:rPr>
              <w:t>сельхозназначения</w:t>
            </w:r>
            <w:proofErr w:type="spellEnd"/>
            <w:r w:rsidRPr="0086487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6 Несистемная и хаотичная застройка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7 Высокая стоимость затрат, связанных с подготовкой земельных участков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8 Наличие большого количества ветхих домов в центральной части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9 Высокая стоимость обеспечения новых территорий инженерной инфраструктурой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10 Неэффективная транспортная инфраструктура (в том числе наличие железной дороги, делящей город на части; недостаточность транспортных переходов </w:t>
            </w:r>
            <w:r w:rsidRPr="0086487C">
              <w:rPr>
                <w:sz w:val="24"/>
                <w:szCs w:val="24"/>
                <w:shd w:val="clear" w:color="auto" w:fill="FFFFFF"/>
              </w:rPr>
              <w:lastRenderedPageBreak/>
              <w:t xml:space="preserve">через реку Кубань; недостаточная развитость аэропорта)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>11 Материально-техническая база туристической отрасли значительно устарела и не соответствует международным стандартам</w:t>
            </w:r>
            <w:r w:rsidRPr="0086487C">
              <w:rPr>
                <w:sz w:val="24"/>
                <w:szCs w:val="24"/>
              </w:rPr>
              <w:br/>
            </w:r>
            <w:r w:rsidRPr="0086487C">
              <w:rPr>
                <w:sz w:val="24"/>
                <w:szCs w:val="24"/>
              </w:rPr>
              <w:br/>
            </w:r>
          </w:p>
        </w:tc>
      </w:tr>
      <w:tr w:rsidR="00A50689" w:rsidTr="00DB4C27">
        <w:trPr>
          <w:trHeight w:val="371"/>
        </w:trPr>
        <w:tc>
          <w:tcPr>
            <w:tcW w:w="4785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lastRenderedPageBreak/>
              <w:t>Возможности (O)</w:t>
            </w:r>
          </w:p>
        </w:tc>
        <w:tc>
          <w:tcPr>
            <w:tcW w:w="4786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>Угрозы (T)</w:t>
            </w:r>
            <w:r w:rsidRPr="0086487C">
              <w:rPr>
                <w:sz w:val="24"/>
                <w:szCs w:val="24"/>
              </w:rPr>
              <w:t xml:space="preserve"> </w:t>
            </w:r>
            <w:r w:rsidRPr="0086487C">
              <w:rPr>
                <w:sz w:val="24"/>
                <w:szCs w:val="24"/>
              </w:rPr>
              <w:br/>
            </w:r>
          </w:p>
        </w:tc>
      </w:tr>
      <w:tr w:rsidR="00A50689" w:rsidTr="00DB4C27">
        <w:tc>
          <w:tcPr>
            <w:tcW w:w="4785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 Увеличение объемов промышленного производства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2 Реализация крупных инфраструктурных проектов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3 Рост объемов инвестиций в экономику муниципалитета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4 Привлечение бюджетных средств на развитие инженерной инфраструктуры и переселения людей из ветхого и аварийного жилья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5 Перевод земель из федеральной собственности и вовлечение территорий в хозяйственный оборот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>6 Создание эффективной транспортной инфраструктуры с привлечением бюджетных средств</w:t>
            </w:r>
            <w:r w:rsidRPr="0086487C">
              <w:rPr>
                <w:sz w:val="24"/>
                <w:szCs w:val="24"/>
              </w:rPr>
              <w:br/>
            </w:r>
            <w:r w:rsidRPr="0086487C">
              <w:rPr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0689" w:rsidRPr="0086487C" w:rsidRDefault="00A50689" w:rsidP="00DB4C27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 xml:space="preserve">1 Перегрузка транспортных, инженерных и коммунальных сетей </w:t>
            </w:r>
          </w:p>
          <w:p w:rsidR="00A50689" w:rsidRPr="0086487C" w:rsidRDefault="00A50689" w:rsidP="00DB4C27">
            <w:pPr>
              <w:jc w:val="left"/>
              <w:rPr>
                <w:sz w:val="24"/>
                <w:szCs w:val="24"/>
              </w:rPr>
            </w:pPr>
            <w:r w:rsidRPr="0086487C">
              <w:rPr>
                <w:sz w:val="24"/>
                <w:szCs w:val="24"/>
                <w:shd w:val="clear" w:color="auto" w:fill="FFFFFF"/>
              </w:rPr>
              <w:t>2 Риск техногенных катастроф</w:t>
            </w:r>
            <w:r w:rsidRPr="0086487C">
              <w:rPr>
                <w:sz w:val="24"/>
                <w:szCs w:val="24"/>
              </w:rPr>
              <w:br/>
            </w:r>
            <w:r w:rsidRPr="0086487C">
              <w:rPr>
                <w:sz w:val="24"/>
                <w:szCs w:val="24"/>
              </w:rPr>
              <w:br/>
            </w:r>
          </w:p>
        </w:tc>
      </w:tr>
    </w:tbl>
    <w:p w:rsidR="00A50689" w:rsidRDefault="00A50689" w:rsidP="00A50689"/>
    <w:p w:rsidR="000F54A7" w:rsidRPr="005157F2" w:rsidRDefault="000F54A7" w:rsidP="005157F2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5157F2">
        <w:rPr>
          <w:sz w:val="28"/>
          <w:szCs w:val="28"/>
        </w:rPr>
        <w:t>Практика показывает, что маркетинговая стратегия — это выращивание бренда в городской среде. К основным проектам внедрения бренда в городскую среду можно отнести: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 xml:space="preserve">1) городское пространство — </w:t>
      </w:r>
      <w:proofErr w:type="gramStart"/>
      <w:r w:rsidRPr="00393FAE">
        <w:rPr>
          <w:sz w:val="28"/>
          <w:szCs w:val="28"/>
        </w:rPr>
        <w:t>архитектурные проекты</w:t>
      </w:r>
      <w:proofErr w:type="gramEnd"/>
      <w:r w:rsidRPr="00393FAE">
        <w:rPr>
          <w:sz w:val="28"/>
          <w:szCs w:val="28"/>
        </w:rPr>
        <w:t xml:space="preserve">, ландшафтный дизайн, </w:t>
      </w:r>
      <w:proofErr w:type="spellStart"/>
      <w:r w:rsidRPr="00393FAE">
        <w:rPr>
          <w:sz w:val="28"/>
          <w:szCs w:val="28"/>
        </w:rPr>
        <w:t>Public</w:t>
      </w:r>
      <w:proofErr w:type="spellEnd"/>
      <w:r w:rsidRPr="00393FAE">
        <w:rPr>
          <w:sz w:val="28"/>
          <w:szCs w:val="28"/>
        </w:rPr>
        <w:t xml:space="preserve"> </w:t>
      </w:r>
      <w:proofErr w:type="spellStart"/>
      <w:r w:rsidRPr="00393FAE">
        <w:rPr>
          <w:sz w:val="28"/>
          <w:szCs w:val="28"/>
        </w:rPr>
        <w:t>Art</w:t>
      </w:r>
      <w:proofErr w:type="spellEnd"/>
      <w:r w:rsidRPr="00393FAE">
        <w:rPr>
          <w:sz w:val="28"/>
          <w:szCs w:val="28"/>
        </w:rPr>
        <w:t>, тематическое зонирование, внедрение символики бренда в городскую среду;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2) инфраструктура — комфорт городской среды, качество муниципальных услуг, доступность города для жителей и гостей, знаковые проекты, «культурная» инфраструктура;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 xml:space="preserve">3) «поведение» города — его личностный характер, настроение (культурные и просветительские проекты, минимизация агрессивности </w:t>
      </w:r>
      <w:r w:rsidRPr="00393FAE">
        <w:rPr>
          <w:sz w:val="28"/>
          <w:szCs w:val="28"/>
        </w:rPr>
        <w:lastRenderedPageBreak/>
        <w:t>среды, мобилизация творческого класса, производство символических событий);</w:t>
      </w:r>
    </w:p>
    <w:p w:rsidR="000F54A7" w:rsidRPr="00393FAE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4) управление, организационный потенциал — качество городского управления, способности населения к самоорганизации, государственно-частное партнерство, проектная культура, городской патриотизм.</w:t>
      </w:r>
    </w:p>
    <w:p w:rsidR="00772936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Одним из важных инструментов маркетинга территории</w:t>
      </w:r>
      <w:r w:rsidR="00941215">
        <w:rPr>
          <w:sz w:val="28"/>
          <w:szCs w:val="28"/>
        </w:rPr>
        <w:t xml:space="preserve"> МО г. Краснодар</w:t>
      </w:r>
      <w:r w:rsidRPr="00393FAE">
        <w:rPr>
          <w:sz w:val="28"/>
          <w:szCs w:val="28"/>
        </w:rPr>
        <w:t xml:space="preserve"> является интернет-маркетинг, с помощью которого можно исследовать внешние и внутренние рынки, структурировать информационную среду, осуществлять позиционирование территории и привлекать инвестиционные ресурсы, необходимые для ее устойчивого развития. Для решения задач, поставленных перед маркетингом территории, используется широкий спектр </w:t>
      </w:r>
      <w:proofErr w:type="gramStart"/>
      <w:r w:rsidRPr="00393FAE">
        <w:rPr>
          <w:sz w:val="28"/>
          <w:szCs w:val="28"/>
        </w:rPr>
        <w:t>интернет-технологий</w:t>
      </w:r>
      <w:proofErr w:type="gramEnd"/>
      <w:r w:rsidRPr="00393FAE">
        <w:rPr>
          <w:sz w:val="28"/>
          <w:szCs w:val="28"/>
        </w:rPr>
        <w:t>: сайт, электрон</w:t>
      </w:r>
      <w:r w:rsidR="00772936">
        <w:rPr>
          <w:sz w:val="28"/>
          <w:szCs w:val="28"/>
        </w:rPr>
        <w:t>ная почта, видеоконференции</w:t>
      </w:r>
      <w:r w:rsidRPr="00393FAE">
        <w:rPr>
          <w:sz w:val="28"/>
          <w:szCs w:val="28"/>
        </w:rPr>
        <w:t>, голосовая связь и пр</w:t>
      </w:r>
      <w:r w:rsidR="00BF0855">
        <w:rPr>
          <w:sz w:val="28"/>
          <w:szCs w:val="28"/>
        </w:rPr>
        <w:t>. [14]</w:t>
      </w:r>
      <w:r w:rsidR="00BF0855" w:rsidRPr="0038788A">
        <w:rPr>
          <w:sz w:val="28"/>
          <w:szCs w:val="28"/>
        </w:rPr>
        <w:t>.</w:t>
      </w:r>
    </w:p>
    <w:p w:rsidR="00456C78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393FAE">
        <w:rPr>
          <w:sz w:val="28"/>
          <w:szCs w:val="28"/>
        </w:rPr>
        <w:t>Таким образом, учитывая значимость маркетинга территории в качестве фактора социально</w:t>
      </w:r>
      <w:r>
        <w:rPr>
          <w:sz w:val="28"/>
          <w:szCs w:val="28"/>
        </w:rPr>
        <w:t>-</w:t>
      </w:r>
      <w:r w:rsidRPr="00393FAE">
        <w:rPr>
          <w:sz w:val="28"/>
          <w:szCs w:val="28"/>
        </w:rPr>
        <w:t>экономического развития, необходимым является оказание информационной и методологической помощи муниципальным образованиям в использовании маркетинговых инструментов. </w:t>
      </w:r>
    </w:p>
    <w:p w:rsidR="000F54A7" w:rsidRPr="006B0FFF" w:rsidRDefault="000F54A7" w:rsidP="000F54A7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highlight w:val="yellow"/>
        </w:rPr>
      </w:pPr>
    </w:p>
    <w:p w:rsidR="007D5412" w:rsidRDefault="007D5412" w:rsidP="007D5412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2.2 Муниципальный маркетинг как инструмент инвестиционной привлекательности МО г. Краснодар</w:t>
      </w:r>
    </w:p>
    <w:p w:rsidR="00772936" w:rsidRPr="00772936" w:rsidRDefault="00772936" w:rsidP="00772936"/>
    <w:p w:rsidR="00543684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F29">
        <w:rPr>
          <w:sz w:val="28"/>
          <w:szCs w:val="28"/>
        </w:rPr>
        <w:t xml:space="preserve"> </w:t>
      </w:r>
      <w:proofErr w:type="gramStart"/>
      <w:r w:rsidRPr="00B2550C">
        <w:rPr>
          <w:sz w:val="28"/>
          <w:szCs w:val="28"/>
        </w:rPr>
        <w:t>«Муниципальный маркетинг, являясь инструментом формирования рыночной среды, нацелен на выявление и активное использование внутренних преимуществ региона, привлечение инвестиций, что, в свою очередь, ведет к повышению конкурентоспособности территории в целом» [5.</w:t>
      </w:r>
      <w:proofErr w:type="gramEnd"/>
      <w:r w:rsidRPr="00B2550C">
        <w:rPr>
          <w:sz w:val="28"/>
          <w:szCs w:val="28"/>
        </w:rPr>
        <w:t xml:space="preserve"> </w:t>
      </w:r>
      <w:proofErr w:type="gramStart"/>
      <w:r w:rsidRPr="00B2550C">
        <w:rPr>
          <w:sz w:val="28"/>
          <w:szCs w:val="28"/>
        </w:rPr>
        <w:t>С. 301].</w:t>
      </w:r>
      <w:proofErr w:type="gramEnd"/>
      <w:r w:rsidRPr="00B2550C">
        <w:rPr>
          <w:sz w:val="28"/>
          <w:szCs w:val="28"/>
        </w:rPr>
        <w:t xml:space="preserve"> Как известно, интересы каждой территории представляют властные структуры. Именно они, в первую очередь, являются так называемыми “потребителями” услуг муниципального маркетинга. В свою очередь, муниципальный маркетинг является системой, предоставляющей </w:t>
      </w:r>
      <w:r w:rsidRPr="00B2550C">
        <w:rPr>
          <w:sz w:val="28"/>
          <w:szCs w:val="28"/>
        </w:rPr>
        <w:lastRenderedPageBreak/>
        <w:t xml:space="preserve">возможность внедрять  </w:t>
      </w:r>
      <w:r w:rsidRPr="00B2550C">
        <w:rPr>
          <w:sz w:val="28"/>
          <w:szCs w:val="28"/>
          <w:shd w:val="clear" w:color="auto" w:fill="FFFFFF"/>
        </w:rPr>
        <w:t>наи</w:t>
      </w:r>
      <w:r w:rsidRPr="00B2550C">
        <w:rPr>
          <w:sz w:val="28"/>
          <w:szCs w:val="28"/>
          <w:shd w:val="clear" w:color="auto" w:fill="FFFFFF"/>
        </w:rPr>
        <w:softHyphen/>
        <w:t>более передовые методы хозяйствования и управления.</w:t>
      </w:r>
      <w:r w:rsidRPr="00B2550C">
        <w:rPr>
          <w:sz w:val="28"/>
          <w:szCs w:val="28"/>
        </w:rPr>
        <w:t xml:space="preserve"> </w:t>
      </w:r>
    </w:p>
    <w:p w:rsidR="000F54A7" w:rsidRPr="000F54A7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50C">
        <w:rPr>
          <w:sz w:val="28"/>
          <w:szCs w:val="28"/>
        </w:rPr>
        <w:t xml:space="preserve">Таким образом, можно сказать, что муниципальный маркетинг – это маркетинг, посредством которого складываются отношения между участниками рыночных процессов на территории муниципального образования. Задачей маркетинга города или региона является его позиционирование в глазах инвесторов как территории, имеющей конкурентные преимущества и возможности реализации коммерчески прибыльных проектов. </w:t>
      </w:r>
    </w:p>
    <w:p w:rsidR="000F54A7" w:rsidRDefault="000F54A7" w:rsidP="000F54A7">
      <w:pPr>
        <w:spacing w:line="360" w:lineRule="auto"/>
        <w:ind w:firstLine="709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B2550C">
        <w:rPr>
          <w:rFonts w:eastAsia="Times New Roman"/>
          <w:color w:val="000000"/>
          <w:sz w:val="28"/>
          <w:szCs w:val="28"/>
          <w:lang w:eastAsia="ru-RU"/>
        </w:rPr>
        <w:t>В настоящее время маркетинг территорий является новым для России инструментом повышения инвестиционной привлекательности местного сообщества. Современное местное сообщество - открытая система. Поэтому его развитие зависит от внутренних и внешних факторов, но для этого необходимо располагать полной информацией о ресурсах местного сообщества, конкурентных преимуществах. В этой связи важной проблемой современных муниципальных образований является отсутствие информации о наиболее прибыльных сферах вложения капитала, и, как следствие, далеко не все инвесторы способны найти необходимые возможности капиталовложения.</w:t>
      </w:r>
    </w:p>
    <w:p w:rsidR="003328C6" w:rsidRDefault="00F5123A" w:rsidP="00425FB4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3328C6">
        <w:rPr>
          <w:sz w:val="28"/>
          <w:szCs w:val="28"/>
          <w:shd w:val="clear" w:color="auto" w:fill="FFFFFF"/>
        </w:rPr>
        <w:t>Инвестиционная привлекательность представляет собой совокупность различных объективных признаков, свойств, средств, возможностей экономической системы, обусловливающих потенциальный платежес</w:t>
      </w:r>
      <w:r w:rsidR="003328C6" w:rsidRPr="003328C6">
        <w:rPr>
          <w:sz w:val="28"/>
          <w:szCs w:val="28"/>
          <w:shd w:val="clear" w:color="auto" w:fill="FFFFFF"/>
        </w:rPr>
        <w:t xml:space="preserve">пособный спрос на </w:t>
      </w:r>
      <w:proofErr w:type="spellStart"/>
      <w:r w:rsidR="003328C6" w:rsidRPr="003328C6">
        <w:rPr>
          <w:sz w:val="28"/>
          <w:szCs w:val="28"/>
          <w:shd w:val="clear" w:color="auto" w:fill="FFFFFF"/>
        </w:rPr>
        <w:t>инвестици</w:t>
      </w:r>
      <w:proofErr w:type="spellEnd"/>
      <w:r w:rsidR="003328C6" w:rsidRPr="003328C6">
        <w:rPr>
          <w:sz w:val="28"/>
          <w:szCs w:val="28"/>
          <w:shd w:val="clear" w:color="auto" w:fill="FFFFFF"/>
        </w:rPr>
        <w:t>.</w:t>
      </w:r>
      <w:r w:rsidRPr="003328C6">
        <w:rPr>
          <w:sz w:val="28"/>
          <w:szCs w:val="28"/>
          <w:shd w:val="clear" w:color="auto" w:fill="FFFFFF"/>
        </w:rPr>
        <w:t xml:space="preserve"> Высокий уровень инвестиционной привлекательности является побудительным мотивом для инвестора при выборе объекта инвестирования. Это один из ключевых факторов при принятии решения о начале инвестиционного процесса.</w:t>
      </w:r>
      <w:r w:rsidRPr="003328C6">
        <w:rPr>
          <w:sz w:val="28"/>
          <w:szCs w:val="28"/>
        </w:rPr>
        <w:br/>
      </w:r>
      <w:r w:rsidR="00425FB4">
        <w:rPr>
          <w:sz w:val="28"/>
          <w:szCs w:val="28"/>
          <w:shd w:val="clear" w:color="auto" w:fill="FFFFFF"/>
        </w:rPr>
        <w:t xml:space="preserve">          </w:t>
      </w:r>
      <w:r w:rsidR="003328C6" w:rsidRPr="003328C6">
        <w:rPr>
          <w:sz w:val="28"/>
          <w:szCs w:val="28"/>
          <w:shd w:val="clear" w:color="auto" w:fill="FFFFFF"/>
        </w:rPr>
        <w:t xml:space="preserve">Инвестиционную привлекательность города Краснодара обуславливает многофункциональное значение города как центра Краснодарского края — административного, промышленного, культурного, медицинского, научного центра высшего образования, делового, торгового, транспортного. Краснодар </w:t>
      </w:r>
      <w:r w:rsidR="003328C6" w:rsidRPr="003328C6">
        <w:rPr>
          <w:sz w:val="28"/>
          <w:szCs w:val="28"/>
          <w:shd w:val="clear" w:color="auto" w:fill="FFFFFF"/>
        </w:rPr>
        <w:lastRenderedPageBreak/>
        <w:t xml:space="preserve">развивается как центр агломерации. Уникальность города определяется расположением его на пути к Чёрному морю. Всё это обосновывает необходимость </w:t>
      </w:r>
      <w:proofErr w:type="gramStart"/>
      <w:r w:rsidR="003328C6" w:rsidRPr="003328C6">
        <w:rPr>
          <w:sz w:val="28"/>
          <w:szCs w:val="28"/>
          <w:shd w:val="clear" w:color="auto" w:fill="FFFFFF"/>
        </w:rPr>
        <w:t>сложившихся</w:t>
      </w:r>
      <w:proofErr w:type="gramEnd"/>
      <w:r w:rsidR="003328C6" w:rsidRPr="00332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3328C6" w:rsidRPr="003328C6">
        <w:rPr>
          <w:sz w:val="28"/>
          <w:szCs w:val="28"/>
          <w:shd w:val="clear" w:color="auto" w:fill="FFFFFF"/>
        </w:rPr>
        <w:t>полифункций</w:t>
      </w:r>
      <w:proofErr w:type="spellEnd"/>
      <w:r w:rsidR="003328C6" w:rsidRPr="003328C6">
        <w:rPr>
          <w:sz w:val="28"/>
          <w:szCs w:val="28"/>
          <w:shd w:val="clear" w:color="auto" w:fill="FFFFFF"/>
        </w:rPr>
        <w:t xml:space="preserve"> и развитие новых: сферы экономического туризма, рекреационного туризма. </w:t>
      </w:r>
      <w:proofErr w:type="gramStart"/>
      <w:r w:rsidR="003328C6" w:rsidRPr="003328C6">
        <w:rPr>
          <w:sz w:val="28"/>
          <w:szCs w:val="28"/>
          <w:shd w:val="clear" w:color="auto" w:fill="FFFFFF"/>
        </w:rPr>
        <w:t>Исходя из анализа тенденций и комплексной оценки территорий, предполагается территориальное развитие в новых направлениях для сохранения устойчивой инвестиционной политики с целью регулирования размещения индивидуального и малоэтажного строительства, характерного для города, в комплексе с многоэтажным, выносимых производств, строительства новых предприяти</w:t>
      </w:r>
      <w:r w:rsidR="003328C6">
        <w:rPr>
          <w:sz w:val="28"/>
          <w:szCs w:val="28"/>
          <w:shd w:val="clear" w:color="auto" w:fill="FFFFFF"/>
        </w:rPr>
        <w:t>й по современным технологиям</w:t>
      </w:r>
      <w:r w:rsidR="00BF0855">
        <w:rPr>
          <w:sz w:val="28"/>
          <w:szCs w:val="28"/>
          <w:shd w:val="clear" w:color="auto" w:fill="FFFFFF"/>
        </w:rPr>
        <w:t xml:space="preserve"> </w:t>
      </w:r>
      <w:r w:rsidR="00BF0855">
        <w:rPr>
          <w:sz w:val="28"/>
          <w:szCs w:val="28"/>
        </w:rPr>
        <w:t>[14]</w:t>
      </w:r>
      <w:r w:rsidR="00BF0855" w:rsidRPr="0038788A">
        <w:rPr>
          <w:sz w:val="28"/>
          <w:szCs w:val="28"/>
        </w:rPr>
        <w:t>.</w:t>
      </w:r>
      <w:proofErr w:type="gramEnd"/>
    </w:p>
    <w:p w:rsidR="00DB4C27" w:rsidRPr="00DB4C27" w:rsidRDefault="00DB4C27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>П</w:t>
      </w:r>
      <w:r w:rsidR="00C8779F" w:rsidRPr="00DB4C27">
        <w:rPr>
          <w:sz w:val="28"/>
          <w:szCs w:val="28"/>
          <w:shd w:val="clear" w:color="auto" w:fill="FFFFFF"/>
        </w:rPr>
        <w:t>роанализируем состояние инвестиционной привлекательности в муниципальном образовании город Красно</w:t>
      </w:r>
      <w:r w:rsidRPr="00DB4C27">
        <w:rPr>
          <w:sz w:val="28"/>
          <w:szCs w:val="28"/>
          <w:shd w:val="clear" w:color="auto" w:fill="FFFFFF"/>
        </w:rPr>
        <w:t>дар за 2016</w:t>
      </w:r>
      <w:r w:rsidR="00C8779F" w:rsidRPr="00DB4C27">
        <w:rPr>
          <w:sz w:val="28"/>
          <w:szCs w:val="28"/>
          <w:shd w:val="clear" w:color="auto" w:fill="FFFFFF"/>
        </w:rPr>
        <w:t xml:space="preserve"> г. Общий объем инве</w:t>
      </w:r>
      <w:r w:rsidRPr="00DB4C27">
        <w:rPr>
          <w:sz w:val="28"/>
          <w:szCs w:val="28"/>
          <w:shd w:val="clear" w:color="auto" w:fill="FFFFFF"/>
        </w:rPr>
        <w:t>стиций за 2016</w:t>
      </w:r>
      <w:r w:rsidR="00C8779F" w:rsidRPr="00DB4C27">
        <w:rPr>
          <w:sz w:val="28"/>
          <w:szCs w:val="28"/>
          <w:shd w:val="clear" w:color="auto" w:fill="FFFFFF"/>
        </w:rPr>
        <w:t xml:space="preserve"> г. в основной капитал согласно данным </w:t>
      </w:r>
      <w:proofErr w:type="spellStart"/>
      <w:r w:rsidR="00C8779F" w:rsidRPr="00DB4C27">
        <w:rPr>
          <w:sz w:val="28"/>
          <w:szCs w:val="28"/>
          <w:shd w:val="clear" w:color="auto" w:fill="FFFFFF"/>
        </w:rPr>
        <w:t>Краснодарстата</w:t>
      </w:r>
      <w:proofErr w:type="spellEnd"/>
      <w:r w:rsidR="00C8779F" w:rsidRPr="00DB4C27">
        <w:rPr>
          <w:sz w:val="28"/>
          <w:szCs w:val="28"/>
          <w:shd w:val="clear" w:color="auto" w:fill="FFFFFF"/>
        </w:rPr>
        <w:t xml:space="preserve"> на территории муниципального образования город Краснодар составил 112,8</w:t>
      </w:r>
      <w:proofErr w:type="gramStart"/>
      <w:r w:rsidR="00C8779F" w:rsidRPr="00DB4C27">
        <w:rPr>
          <w:sz w:val="28"/>
          <w:szCs w:val="28"/>
          <w:shd w:val="clear" w:color="auto" w:fill="FFFFFF"/>
        </w:rPr>
        <w:t>млрд</w:t>
      </w:r>
      <w:proofErr w:type="gramEnd"/>
      <w:r w:rsidR="00C8779F" w:rsidRPr="00DB4C27">
        <w:rPr>
          <w:sz w:val="28"/>
          <w:szCs w:val="28"/>
          <w:shd w:val="clear" w:color="auto" w:fill="FFFFFF"/>
        </w:rPr>
        <w:t xml:space="preserve"> руб. Объем инвестиций в </w:t>
      </w:r>
      <w:r w:rsidRPr="00DB4C27">
        <w:rPr>
          <w:sz w:val="28"/>
          <w:szCs w:val="28"/>
          <w:shd w:val="clear" w:color="auto" w:fill="FFFFFF"/>
        </w:rPr>
        <w:t>городе на душу населения за 2016</w:t>
      </w:r>
      <w:r w:rsidR="00C8779F" w:rsidRPr="00DB4C27">
        <w:rPr>
          <w:sz w:val="28"/>
          <w:szCs w:val="28"/>
          <w:shd w:val="clear" w:color="auto" w:fill="FFFFFF"/>
        </w:rPr>
        <w:t xml:space="preserve"> г. составил 119,46 тыс. руб. Данный показатель является самым высоким в Южном федеральном округе. Объем</w:t>
      </w:r>
      <w:r w:rsidRPr="00DB4C27">
        <w:rPr>
          <w:sz w:val="28"/>
          <w:szCs w:val="28"/>
          <w:shd w:val="clear" w:color="auto" w:fill="FFFFFF"/>
        </w:rPr>
        <w:t xml:space="preserve"> инвестиций, поступивших за 2016</w:t>
      </w:r>
      <w:r w:rsidR="00C8779F" w:rsidRPr="00DB4C27">
        <w:rPr>
          <w:sz w:val="28"/>
          <w:szCs w:val="28"/>
          <w:shd w:val="clear" w:color="auto" w:fill="FFFFFF"/>
        </w:rPr>
        <w:t xml:space="preserve"> г. от крупных и средних предприятий Краснодарского края, составил 436,0 </w:t>
      </w:r>
      <w:proofErr w:type="spellStart"/>
      <w:proofErr w:type="gramStart"/>
      <w:r w:rsidR="00C8779F" w:rsidRPr="00DB4C27">
        <w:rPr>
          <w:sz w:val="28"/>
          <w:szCs w:val="28"/>
          <w:shd w:val="clear" w:color="auto" w:fill="FFFFFF"/>
        </w:rPr>
        <w:t>млрд</w:t>
      </w:r>
      <w:proofErr w:type="spellEnd"/>
      <w:proofErr w:type="gramEnd"/>
      <w:r w:rsidR="00C8779F" w:rsidRPr="00DB4C27">
        <w:rPr>
          <w:sz w:val="28"/>
          <w:szCs w:val="28"/>
          <w:shd w:val="clear" w:color="auto" w:fill="FFFFFF"/>
        </w:rPr>
        <w:t xml:space="preserve"> руб. Инвестиции муниципального образования город Краснодар в общем объеме инвестиций всего Краснод</w:t>
      </w:r>
      <w:r w:rsidRPr="00DB4C27">
        <w:rPr>
          <w:sz w:val="28"/>
          <w:szCs w:val="28"/>
          <w:shd w:val="clear" w:color="auto" w:fill="FFFFFF"/>
        </w:rPr>
        <w:t>арского края за 2016</w:t>
      </w:r>
      <w:r w:rsidR="00C8779F" w:rsidRPr="00DB4C27">
        <w:rPr>
          <w:sz w:val="28"/>
          <w:szCs w:val="28"/>
          <w:shd w:val="clear" w:color="auto" w:fill="FFFFFF"/>
        </w:rPr>
        <w:t xml:space="preserve"> г. составили 25,9 %. </w:t>
      </w:r>
    </w:p>
    <w:p w:rsidR="00DB4C27" w:rsidRPr="00DB4C27" w:rsidRDefault="00C8779F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В целях повышения инвестиционной привлекательности территории и улучшения предпринимательского климата в муниципальном образовании ведется работа по следующим направлениям: </w:t>
      </w:r>
    </w:p>
    <w:p w:rsidR="00DB4C27" w:rsidRPr="00DB4C27" w:rsidRDefault="00C8779F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1) Разработана и утверждена городской Думой Краснодара «Стратегия инвестиционного развития до 2030 года», в рамках которой утверждены основные направления инвестиционного развития города. </w:t>
      </w:r>
    </w:p>
    <w:p w:rsidR="00DB4C27" w:rsidRPr="00DB4C27" w:rsidRDefault="00C8779F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proofErr w:type="gramStart"/>
      <w:r w:rsidRPr="00DB4C27">
        <w:rPr>
          <w:sz w:val="28"/>
          <w:szCs w:val="28"/>
          <w:shd w:val="clear" w:color="auto" w:fill="FFFFFF"/>
        </w:rPr>
        <w:t xml:space="preserve">2) Разработан «Инвестиционный паспорт муниципального образования город Краснодар», который размещен на инвестиционном </w:t>
      </w:r>
      <w:proofErr w:type="spellStart"/>
      <w:r w:rsidRPr="00DB4C27">
        <w:rPr>
          <w:sz w:val="28"/>
          <w:szCs w:val="28"/>
          <w:shd w:val="clear" w:color="auto" w:fill="FFFFFF"/>
        </w:rPr>
        <w:t>интернет-портале</w:t>
      </w:r>
      <w:proofErr w:type="spellEnd"/>
      <w:r w:rsidRPr="00DB4C27">
        <w:rPr>
          <w:sz w:val="28"/>
          <w:szCs w:val="28"/>
          <w:shd w:val="clear" w:color="auto" w:fill="FFFFFF"/>
        </w:rPr>
        <w:t xml:space="preserve"> города в разделе «Информация о муниципальном образовании».</w:t>
      </w:r>
      <w:r w:rsidRPr="00DB4C27">
        <w:rPr>
          <w:sz w:val="28"/>
          <w:szCs w:val="28"/>
        </w:rPr>
        <w:br/>
      </w:r>
      <w:r w:rsidR="00630F5D" w:rsidRPr="00DB4C27">
        <w:rPr>
          <w:sz w:val="28"/>
          <w:szCs w:val="28"/>
          <w:shd w:val="clear" w:color="auto" w:fill="FFFFFF"/>
        </w:rPr>
        <w:t xml:space="preserve">3) Утверждена и действует муниципальная программа муниципального </w:t>
      </w:r>
      <w:r w:rsidR="00630F5D" w:rsidRPr="00DB4C27">
        <w:rPr>
          <w:sz w:val="28"/>
          <w:szCs w:val="28"/>
          <w:shd w:val="clear" w:color="auto" w:fill="FFFFFF"/>
        </w:rPr>
        <w:lastRenderedPageBreak/>
        <w:t xml:space="preserve">образования город Краснодар «Формирование инвестиционной привлекательности муниципального образования город Краснодар». </w:t>
      </w:r>
      <w:proofErr w:type="gramEnd"/>
    </w:p>
    <w:p w:rsidR="00DB4C27" w:rsidRP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4) Принят Инвестиционный меморандум, который утвержден главой муниципального образования город Краснодар. Данный документ устанавливает общие принципы взаимодействия между инвесторами и муниципалитетом. Меморандум размещен на инвестиционном портале муниципального образования город Краснодар: </w:t>
      </w:r>
      <w:hyperlink r:id="rId10" w:history="1">
        <w:r w:rsidR="00DB4C27" w:rsidRPr="00DB4C27">
          <w:rPr>
            <w:rStyle w:val="a5"/>
            <w:color w:val="auto"/>
            <w:sz w:val="28"/>
            <w:szCs w:val="28"/>
            <w:shd w:val="clear" w:color="auto" w:fill="FFFFFF"/>
          </w:rPr>
          <w:t>http://investment.krd.ru/ru/v-pom-investoru/investitsionnyy-memorandum</w:t>
        </w:r>
      </w:hyperlink>
      <w:r w:rsidRPr="00DB4C27">
        <w:rPr>
          <w:sz w:val="28"/>
          <w:szCs w:val="28"/>
          <w:shd w:val="clear" w:color="auto" w:fill="FFFFFF"/>
        </w:rPr>
        <w:t xml:space="preserve"> </w:t>
      </w:r>
    </w:p>
    <w:p w:rsidR="00DB4C27" w:rsidRP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5) Утверждена процедура реализации проектов с применением механизма </w:t>
      </w:r>
      <w:proofErr w:type="spellStart"/>
      <w:r w:rsidRPr="00DB4C27">
        <w:rPr>
          <w:sz w:val="28"/>
          <w:szCs w:val="28"/>
          <w:shd w:val="clear" w:color="auto" w:fill="FFFFFF"/>
        </w:rPr>
        <w:t>муниципально-частного</w:t>
      </w:r>
      <w:proofErr w:type="spellEnd"/>
      <w:r w:rsidRPr="00DB4C27">
        <w:rPr>
          <w:sz w:val="28"/>
          <w:szCs w:val="28"/>
          <w:shd w:val="clear" w:color="auto" w:fill="FFFFFF"/>
        </w:rPr>
        <w:t xml:space="preserve"> партнерства постановлением администрации муниципального образования город Краснодар от 22.12.2014 № 9678 «Об утверждении Положения о порядке взаимодействия органов администрации муниципального образования город Краснодар по вопросу заключения концессионных соглашений в отношении имущества, находящегося в муниципальной собственности муниципального образования город Краснодар». </w:t>
      </w:r>
    </w:p>
    <w:p w:rsidR="00DB4C27" w:rsidRP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>6) В целях привлечения новых инвесторов и улучшения инвестиционной привлекательности муниципального образования город Краснодар внедряются новые муниципальные практики, внедренные и успешно функционирующие на территории других муниципальных образова</w:t>
      </w:r>
      <w:r w:rsidR="00DB4C27" w:rsidRPr="00DB4C27">
        <w:rPr>
          <w:sz w:val="28"/>
          <w:szCs w:val="28"/>
          <w:shd w:val="clear" w:color="auto" w:fill="FFFFFF"/>
        </w:rPr>
        <w:t>ний в различных субъектах РФ</w:t>
      </w:r>
      <w:r w:rsidRPr="00DB4C27">
        <w:rPr>
          <w:sz w:val="28"/>
          <w:szCs w:val="28"/>
          <w:shd w:val="clear" w:color="auto" w:fill="FFFFFF"/>
        </w:rPr>
        <w:t xml:space="preserve">. </w:t>
      </w:r>
    </w:p>
    <w:p w:rsidR="00DB4C27" w:rsidRP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7) Ведется реестр инвестиционных проектов, реализующихся на территории нашего города; </w:t>
      </w:r>
    </w:p>
    <w:p w:rsidR="00DB4C27" w:rsidRP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8) Составлены и размещены на сайте инвестиционного портала города перечни </w:t>
      </w:r>
      <w:proofErr w:type="spellStart"/>
      <w:r w:rsidRPr="00DB4C27">
        <w:rPr>
          <w:sz w:val="28"/>
          <w:szCs w:val="28"/>
          <w:shd w:val="clear" w:color="auto" w:fill="FFFFFF"/>
        </w:rPr>
        <w:t>инвестиционно</w:t>
      </w:r>
      <w:proofErr w:type="spellEnd"/>
      <w:r w:rsidRPr="00DB4C27">
        <w:rPr>
          <w:sz w:val="28"/>
          <w:szCs w:val="28"/>
          <w:shd w:val="clear" w:color="auto" w:fill="FFFFFF"/>
        </w:rPr>
        <w:t xml:space="preserve"> привлекательных площадок и проекты, включенные в Единые краевые рее</w:t>
      </w:r>
      <w:r w:rsidR="00DB4C27" w:rsidRPr="00DB4C27">
        <w:rPr>
          <w:sz w:val="28"/>
          <w:szCs w:val="28"/>
          <w:shd w:val="clear" w:color="auto" w:fill="FFFFFF"/>
        </w:rPr>
        <w:t>стры. По состоянию на 01.01.2016</w:t>
      </w:r>
      <w:r w:rsidRPr="00DB4C27">
        <w:rPr>
          <w:sz w:val="28"/>
          <w:szCs w:val="28"/>
          <w:shd w:val="clear" w:color="auto" w:fill="FFFFFF"/>
        </w:rPr>
        <w:t xml:space="preserve"> г. в Единый реестр инвестиционных проектов Краснодарского края включен 34 инвестиционный проект города, в Перечень </w:t>
      </w:r>
      <w:proofErr w:type="spellStart"/>
      <w:r w:rsidRPr="00DB4C27">
        <w:rPr>
          <w:sz w:val="28"/>
          <w:szCs w:val="28"/>
          <w:shd w:val="clear" w:color="auto" w:fill="FFFFFF"/>
        </w:rPr>
        <w:t>инвестиционно-привлекательных</w:t>
      </w:r>
      <w:proofErr w:type="spellEnd"/>
      <w:r w:rsidRPr="00DB4C27">
        <w:rPr>
          <w:sz w:val="28"/>
          <w:szCs w:val="28"/>
          <w:shd w:val="clear" w:color="auto" w:fill="FFFFFF"/>
        </w:rPr>
        <w:t xml:space="preserve"> площадок Краснодарского края — 40 </w:t>
      </w:r>
      <w:proofErr w:type="spellStart"/>
      <w:r w:rsidRPr="00DB4C27">
        <w:rPr>
          <w:sz w:val="28"/>
          <w:szCs w:val="28"/>
          <w:shd w:val="clear" w:color="auto" w:fill="FFFFFF"/>
        </w:rPr>
        <w:t>инвестиционно-привлекательных</w:t>
      </w:r>
      <w:proofErr w:type="spellEnd"/>
      <w:r w:rsidRPr="00DB4C27">
        <w:rPr>
          <w:sz w:val="28"/>
          <w:szCs w:val="28"/>
          <w:shd w:val="clear" w:color="auto" w:fill="FFFFFF"/>
        </w:rPr>
        <w:t xml:space="preserve"> земельных участков. </w:t>
      </w:r>
    </w:p>
    <w:p w:rsidR="00DB4C27" w:rsidRP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lastRenderedPageBreak/>
        <w:t xml:space="preserve">9) Ведется работа по созданию промышленного парка на территории Восточной промышленной зоны в муниципальном образовании </w:t>
      </w:r>
      <w:proofErr w:type="gramStart"/>
      <w:r w:rsidRPr="00DB4C27">
        <w:rPr>
          <w:sz w:val="28"/>
          <w:szCs w:val="28"/>
          <w:shd w:val="clear" w:color="auto" w:fill="FFFFFF"/>
        </w:rPr>
        <w:t>г</w:t>
      </w:r>
      <w:proofErr w:type="gramEnd"/>
      <w:r w:rsidRPr="00DB4C27">
        <w:rPr>
          <w:sz w:val="28"/>
          <w:szCs w:val="28"/>
          <w:shd w:val="clear" w:color="auto" w:fill="FFFFFF"/>
        </w:rPr>
        <w:t xml:space="preserve">. Краснодар. </w:t>
      </w:r>
    </w:p>
    <w:p w:rsidR="00DB4C27" w:rsidRDefault="00630F5D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DB4C27">
        <w:rPr>
          <w:sz w:val="28"/>
          <w:szCs w:val="28"/>
          <w:shd w:val="clear" w:color="auto" w:fill="FFFFFF"/>
        </w:rPr>
        <w:t xml:space="preserve">10) Внедряются новые схемы взаимодействия с инвесторами — развитие застроенных территорий. В целях продвижения инвестиционного потенциала города делегация муниципального образования город Краснодар приняла участие в инвестиционном форуме «Сочи-2015». В рамках форума Краснодар представил инвесторам 18 крупных проектов и 16 проектов для малого бизнеса на общую сумму порядка 78,5 </w:t>
      </w:r>
      <w:proofErr w:type="spellStart"/>
      <w:proofErr w:type="gramStart"/>
      <w:r w:rsidRPr="00DB4C27">
        <w:rPr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DB4C27">
        <w:rPr>
          <w:sz w:val="28"/>
          <w:szCs w:val="28"/>
          <w:shd w:val="clear" w:color="auto" w:fill="FFFFFF"/>
        </w:rPr>
        <w:t xml:space="preserve"> руб., а также 40 инвестиционных площадок суммарной площадью 379,21 га. По итогам работы подписано 27 соглашений и протоколов о намерениях в инвестиционной сфере на сумму более 70 </w:t>
      </w:r>
      <w:proofErr w:type="spellStart"/>
      <w:proofErr w:type="gramStart"/>
      <w:r w:rsidRPr="00DB4C27">
        <w:rPr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DB4C27">
        <w:rPr>
          <w:sz w:val="28"/>
          <w:szCs w:val="28"/>
          <w:shd w:val="clear" w:color="auto" w:fill="FFFFFF"/>
        </w:rPr>
        <w:t xml:space="preserve"> руб. Таким образом, доля Краснодара составила порядка 25 % от общей суммы подписанных соглашений в целом по краю. Основополагающим региональным нормативным документом является Закон Краснодарского края от 2 июля 2004 года № 731-КЗ «О государственном стимулировании инвестиционной деятельности в Краснодарском крае». Данный Закон направлен на стимулирование инвестиционной деятельности на территории Краснодарского края и привлечение инвестиций на основе создания режима наибольшего благоприятствования российским и иностранным инвесторам, обеспечения равной защиты прав, интересов и имущества субъектов инвестиционной деятельности вне зависимости от организационно-правовых форм инвесторов и форм собственности. В настоящее время ведется подготовка </w:t>
      </w:r>
      <w:proofErr w:type="gramStart"/>
      <w:r w:rsidRPr="00DB4C27">
        <w:rPr>
          <w:sz w:val="28"/>
          <w:szCs w:val="28"/>
          <w:shd w:val="clear" w:color="auto" w:fill="FFFFFF"/>
        </w:rPr>
        <w:t>пакета проектов постановлений администрации муниципального образования</w:t>
      </w:r>
      <w:proofErr w:type="gramEnd"/>
      <w:r w:rsidRPr="00DB4C27">
        <w:rPr>
          <w:sz w:val="28"/>
          <w:szCs w:val="28"/>
          <w:shd w:val="clear" w:color="auto" w:fill="FFFFFF"/>
        </w:rPr>
        <w:t xml:space="preserve"> город Краснодар об утверждении мер муниципальной поддержки инвестиционной деятельности. Создание максимально благоприятных условий для начала и развития бизнеса и инвестирования, повышения конкурентоспособности является одной</w:t>
      </w:r>
      <w:r w:rsidR="00DB4C27">
        <w:rPr>
          <w:sz w:val="28"/>
          <w:szCs w:val="28"/>
          <w:shd w:val="clear" w:color="auto" w:fill="FFFFFF"/>
        </w:rPr>
        <w:t xml:space="preserve"> из главных задач экономической </w:t>
      </w:r>
      <w:r w:rsidRPr="00DB4C27">
        <w:rPr>
          <w:sz w:val="28"/>
          <w:szCs w:val="28"/>
          <w:shd w:val="clear" w:color="auto" w:fill="FFFFFF"/>
        </w:rPr>
        <w:t>политики</w:t>
      </w:r>
      <w:r w:rsidR="00DB4C27">
        <w:rPr>
          <w:sz w:val="28"/>
          <w:szCs w:val="28"/>
          <w:shd w:val="clear" w:color="auto" w:fill="FFFFFF"/>
        </w:rPr>
        <w:t>.</w:t>
      </w:r>
      <w:r w:rsidR="007E0EE5">
        <w:rPr>
          <w:sz w:val="28"/>
          <w:szCs w:val="28"/>
        </w:rPr>
        <w:t>[17]</w:t>
      </w:r>
      <w:r w:rsidR="007E0EE5" w:rsidRPr="0038788A">
        <w:rPr>
          <w:sz w:val="28"/>
          <w:szCs w:val="28"/>
        </w:rPr>
        <w:t>.</w:t>
      </w:r>
    </w:p>
    <w:p w:rsidR="007E0EE5" w:rsidRPr="007E0EE5" w:rsidRDefault="00DB4C27" w:rsidP="00DB4C27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7E0EE5">
        <w:rPr>
          <w:sz w:val="28"/>
          <w:szCs w:val="28"/>
          <w:shd w:val="clear" w:color="auto" w:fill="FFFFFF"/>
        </w:rPr>
        <w:t>Более подробно основные показатели инвестиционной деятельности в муниципальном образовании город Краснодар отображены в таблице 2.</w:t>
      </w:r>
      <w:r w:rsidRPr="007E0EE5">
        <w:rPr>
          <w:sz w:val="28"/>
          <w:szCs w:val="28"/>
        </w:rPr>
        <w:br/>
      </w:r>
      <w:r w:rsidRPr="007E0EE5">
        <w:rPr>
          <w:sz w:val="28"/>
          <w:szCs w:val="28"/>
          <w:shd w:val="clear" w:color="auto" w:fill="FFFFFF"/>
        </w:rPr>
        <w:lastRenderedPageBreak/>
        <w:t>Таблица 2 Основные показатели инвестицио</w:t>
      </w:r>
      <w:r w:rsidR="00073D98">
        <w:rPr>
          <w:sz w:val="28"/>
          <w:szCs w:val="28"/>
          <w:shd w:val="clear" w:color="auto" w:fill="FFFFFF"/>
        </w:rPr>
        <w:t>нной привлекательности МО город</w:t>
      </w:r>
      <w:r w:rsidR="00073D98">
        <w:rPr>
          <w:sz w:val="28"/>
          <w:szCs w:val="28"/>
          <w:shd w:val="clear" w:color="auto" w:fill="FFFFFF"/>
          <w:lang w:val="en-US"/>
        </w:rPr>
        <w:t> </w:t>
      </w:r>
      <w:r w:rsidRPr="007E0EE5">
        <w:rPr>
          <w:sz w:val="28"/>
          <w:szCs w:val="28"/>
          <w:shd w:val="clear" w:color="auto" w:fill="FFFFFF"/>
        </w:rPr>
        <w:t>Краснодар</w:t>
      </w:r>
      <w:r w:rsidRPr="007E0EE5">
        <w:rPr>
          <w:sz w:val="28"/>
          <w:szCs w:val="28"/>
        </w:rPr>
        <w:br/>
      </w:r>
    </w:p>
    <w:tbl>
      <w:tblPr>
        <w:tblStyle w:val="ac"/>
        <w:tblW w:w="0" w:type="auto"/>
        <w:tblLook w:val="04A0"/>
      </w:tblPr>
      <w:tblGrid>
        <w:gridCol w:w="5353"/>
        <w:gridCol w:w="1086"/>
        <w:gridCol w:w="899"/>
        <w:gridCol w:w="992"/>
        <w:gridCol w:w="1241"/>
      </w:tblGrid>
      <w:tr w:rsidR="007E0EE5" w:rsidRPr="007E0EE5" w:rsidTr="007D5412">
        <w:tc>
          <w:tcPr>
            <w:tcW w:w="5353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2013г.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899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2014г.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2015г.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241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2015г. к 2013г.,%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</w:tr>
      <w:tr w:rsidR="007E0EE5" w:rsidRPr="007E0EE5" w:rsidTr="007D5412">
        <w:tc>
          <w:tcPr>
            <w:tcW w:w="5353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Численность населения, тыс. чел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 xml:space="preserve">871,2   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899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893,3</w:t>
            </w:r>
          </w:p>
        </w:tc>
        <w:tc>
          <w:tcPr>
            <w:tcW w:w="992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917,9</w:t>
            </w:r>
          </w:p>
        </w:tc>
        <w:tc>
          <w:tcPr>
            <w:tcW w:w="1241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107,1</w:t>
            </w:r>
          </w:p>
        </w:tc>
      </w:tr>
      <w:tr w:rsidR="007E0EE5" w:rsidRPr="007E0EE5" w:rsidTr="007D5412">
        <w:tc>
          <w:tcPr>
            <w:tcW w:w="5353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 xml:space="preserve">Объем инвестиций в основной капитал крупных и средних предприятий, </w:t>
            </w:r>
            <w:proofErr w:type="spellStart"/>
            <w:proofErr w:type="gramStart"/>
            <w:r w:rsidRPr="007E0EE5">
              <w:rPr>
                <w:sz w:val="24"/>
                <w:szCs w:val="24"/>
                <w:shd w:val="clear" w:color="auto" w:fill="FFFFFF"/>
              </w:rPr>
              <w:t>млрд</w:t>
            </w:r>
            <w:proofErr w:type="spellEnd"/>
            <w:proofErr w:type="gramEnd"/>
            <w:r w:rsidRPr="007E0EE5">
              <w:rPr>
                <w:sz w:val="24"/>
                <w:szCs w:val="24"/>
                <w:shd w:val="clear" w:color="auto" w:fill="FFFFFF"/>
              </w:rPr>
              <w:t xml:space="preserve"> руб.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 xml:space="preserve">309,4   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899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319,2</w:t>
            </w:r>
          </w:p>
        </w:tc>
        <w:tc>
          <w:tcPr>
            <w:tcW w:w="992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222,4</w:t>
            </w:r>
          </w:p>
        </w:tc>
        <w:tc>
          <w:tcPr>
            <w:tcW w:w="1241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71,9</w:t>
            </w:r>
          </w:p>
        </w:tc>
      </w:tr>
      <w:tr w:rsidR="007E0EE5" w:rsidRPr="007E0EE5" w:rsidTr="007D5412">
        <w:tc>
          <w:tcPr>
            <w:tcW w:w="5353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Объем инвестиций в основной капитал крупных и средних предприятий в расчете на 1 жителя, тыс. руб.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 xml:space="preserve">363,5   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899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357,3</w:t>
            </w:r>
          </w:p>
        </w:tc>
        <w:tc>
          <w:tcPr>
            <w:tcW w:w="992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248,9</w:t>
            </w:r>
          </w:p>
        </w:tc>
        <w:tc>
          <w:tcPr>
            <w:tcW w:w="1241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68,5</w:t>
            </w:r>
          </w:p>
        </w:tc>
      </w:tr>
      <w:tr w:rsidR="007E0EE5" w:rsidRPr="007E0EE5" w:rsidTr="007D5412">
        <w:tc>
          <w:tcPr>
            <w:tcW w:w="5353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Объём инвестиций в основной капитал (за исключением бюджетных средств) в расчете на 1 жителя, тыс. руб.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 xml:space="preserve">172,7  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899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138,4</w:t>
            </w:r>
          </w:p>
        </w:tc>
        <w:tc>
          <w:tcPr>
            <w:tcW w:w="992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192,0</w:t>
            </w:r>
          </w:p>
        </w:tc>
        <w:tc>
          <w:tcPr>
            <w:tcW w:w="1241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111,2</w:t>
            </w:r>
          </w:p>
        </w:tc>
      </w:tr>
      <w:tr w:rsidR="007E0EE5" w:rsidRPr="007E0EE5" w:rsidTr="007D5412">
        <w:tc>
          <w:tcPr>
            <w:tcW w:w="5353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Доля инвестиций муниципального образования город Краснодар в общем объеме инвестиций Краснодарского края, %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1086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 xml:space="preserve">53,1 </w:t>
            </w:r>
            <w:r w:rsidRPr="007E0EE5">
              <w:rPr>
                <w:sz w:val="24"/>
                <w:szCs w:val="24"/>
              </w:rPr>
              <w:br/>
            </w:r>
            <w:r w:rsidRPr="007E0EE5">
              <w:rPr>
                <w:sz w:val="24"/>
                <w:szCs w:val="24"/>
              </w:rPr>
              <w:br/>
            </w:r>
          </w:p>
        </w:tc>
        <w:tc>
          <w:tcPr>
            <w:tcW w:w="899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46,1</w:t>
            </w:r>
          </w:p>
        </w:tc>
        <w:tc>
          <w:tcPr>
            <w:tcW w:w="992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  <w:shd w:val="clear" w:color="auto" w:fill="FFFFFF"/>
              </w:rPr>
              <w:t>40,7</w:t>
            </w:r>
          </w:p>
        </w:tc>
        <w:tc>
          <w:tcPr>
            <w:tcW w:w="1241" w:type="dxa"/>
          </w:tcPr>
          <w:p w:rsidR="007E0EE5" w:rsidRPr="007E0EE5" w:rsidRDefault="007E0EE5" w:rsidP="007D5412">
            <w:pPr>
              <w:jc w:val="left"/>
              <w:rPr>
                <w:sz w:val="24"/>
                <w:szCs w:val="24"/>
              </w:rPr>
            </w:pPr>
            <w:r w:rsidRPr="007E0EE5">
              <w:rPr>
                <w:sz w:val="24"/>
                <w:szCs w:val="24"/>
              </w:rPr>
              <w:t>76,6</w:t>
            </w:r>
          </w:p>
        </w:tc>
      </w:tr>
    </w:tbl>
    <w:p w:rsidR="00C8779F" w:rsidRDefault="00C8779F" w:rsidP="00DB4C27">
      <w:pPr>
        <w:spacing w:line="360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</w:p>
    <w:p w:rsidR="000F54A7" w:rsidRPr="00B2550C" w:rsidRDefault="00D16B20" w:rsidP="000F54A7">
      <w:pPr>
        <w:spacing w:line="360" w:lineRule="auto"/>
        <w:ind w:firstLine="709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</w:t>
      </w:r>
      <w:r w:rsidR="000F54A7" w:rsidRPr="00B2550C">
        <w:rPr>
          <w:rFonts w:eastAsia="Times New Roman"/>
          <w:color w:val="000000"/>
          <w:sz w:val="28"/>
          <w:szCs w:val="28"/>
          <w:lang w:eastAsia="ru-RU"/>
        </w:rPr>
        <w:t>аркетинг территории - важный инструмент повышения инвестиционной привлекательности местного сообщества, направленный на системное продвижение положительной информации о территории с целью создания благоприятного отношения к ней, местной продукции и местным условиям ведения бизнеса.</w:t>
      </w:r>
    </w:p>
    <w:p w:rsidR="007E0EE5" w:rsidRDefault="007E0EE5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</w:rPr>
        <w:br w:type="page"/>
      </w:r>
    </w:p>
    <w:p w:rsidR="000F54A7" w:rsidRDefault="000F54A7" w:rsidP="000F54A7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bookmarkStart w:id="13" w:name="_Toc518163780"/>
      <w:r w:rsidRPr="00921F2C"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13"/>
    </w:p>
    <w:p w:rsidR="000F54A7" w:rsidRDefault="000F54A7" w:rsidP="000F54A7"/>
    <w:p w:rsidR="000F54A7" w:rsidRPr="000C0C16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0C0C16">
        <w:rPr>
          <w:sz w:val="28"/>
          <w:szCs w:val="28"/>
        </w:rPr>
        <w:t>Муниципальный маркетинг - это деятельность, осуществляемая на территории с целью формирования, поддержания и изменения общественного мнения о ней, намерений и поведения субъектов, как уже действующих, так и находящихся за пределами данной территории.</w:t>
      </w:r>
    </w:p>
    <w:p w:rsidR="000F54A7" w:rsidRPr="000C0C16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0C0C16">
        <w:rPr>
          <w:sz w:val="28"/>
          <w:szCs w:val="28"/>
        </w:rPr>
        <w:t>Муниципальный маркетинг  осуществляется как внутри, так и за пределами муниципального образования, и ориентирован на внешние субъекты (инвесторов, поддержание имиджа, саморекламу).</w:t>
      </w:r>
    </w:p>
    <w:p w:rsidR="000F54A7" w:rsidRPr="000C0C16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0C0C16">
        <w:rPr>
          <w:sz w:val="28"/>
          <w:szCs w:val="28"/>
        </w:rPr>
        <w:t xml:space="preserve">Субъектами, активно занимающимися продвижением или «продажей территории», являются территориальные органы власти и управления, местные агентства экономического развития, туристические операторы и агенты, торговые дома, спортивные комитеты и федерации, любые другие структуры, локализованные на месте и действующие с целью привлечения внимания к своим возможным потребителям (клиентам) и удержания уже присутствующих. </w:t>
      </w:r>
    </w:p>
    <w:p w:rsidR="000F54A7" w:rsidRPr="000C0C16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C16">
        <w:rPr>
          <w:color w:val="000000"/>
          <w:sz w:val="28"/>
          <w:szCs w:val="28"/>
        </w:rPr>
        <w:t>Муниципальный маркетинг можно рассматривать как аналог местной экономической политики,  дополняя ее такими элементами, как:</w:t>
      </w:r>
    </w:p>
    <w:p w:rsidR="000F54A7" w:rsidRPr="000C0C16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C16">
        <w:rPr>
          <w:color w:val="000000"/>
          <w:sz w:val="28"/>
          <w:szCs w:val="28"/>
        </w:rPr>
        <w:t>1) формирование и продвижение имиджа города;</w:t>
      </w:r>
    </w:p>
    <w:p w:rsidR="000F54A7" w:rsidRPr="000C0C16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C16">
        <w:rPr>
          <w:color w:val="000000"/>
          <w:sz w:val="28"/>
          <w:szCs w:val="28"/>
        </w:rPr>
        <w:t>2) последовательная ориентация на спрос, то есть на интересы тех конкретных групп населения и виды деятельности, которые привлекаются в город;</w:t>
      </w:r>
    </w:p>
    <w:p w:rsidR="000F54A7" w:rsidRPr="000C0C16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C16">
        <w:rPr>
          <w:color w:val="000000"/>
          <w:sz w:val="28"/>
          <w:szCs w:val="28"/>
        </w:rPr>
        <w:t>3) экологическая и социальная направленность;</w:t>
      </w:r>
    </w:p>
    <w:p w:rsidR="000F54A7" w:rsidRPr="000C0C16" w:rsidRDefault="000F54A7" w:rsidP="000F54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C16">
        <w:rPr>
          <w:color w:val="000000"/>
          <w:sz w:val="28"/>
          <w:szCs w:val="28"/>
        </w:rPr>
        <w:t>4) партнерство властей и частного бизнеса.</w:t>
      </w:r>
    </w:p>
    <w:p w:rsidR="000F54A7" w:rsidRPr="000C0C16" w:rsidRDefault="000F54A7" w:rsidP="000F54A7">
      <w:pPr>
        <w:spacing w:line="360" w:lineRule="auto"/>
        <w:ind w:firstLine="709"/>
        <w:jc w:val="both"/>
        <w:rPr>
          <w:sz w:val="28"/>
          <w:szCs w:val="28"/>
        </w:rPr>
      </w:pPr>
      <w:r w:rsidRPr="000C0C16">
        <w:rPr>
          <w:color w:val="000000"/>
          <w:sz w:val="28"/>
          <w:szCs w:val="28"/>
          <w:shd w:val="clear" w:color="auto" w:fill="FFFFFF"/>
        </w:rPr>
        <w:t xml:space="preserve">Иначе можно сказать, что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муниципальный </w:t>
      </w:r>
      <w:r w:rsidRPr="000C0C16">
        <w:rPr>
          <w:color w:val="000000"/>
          <w:sz w:val="28"/>
          <w:szCs w:val="28"/>
          <w:shd w:val="clear" w:color="auto" w:fill="FFFFFF"/>
        </w:rPr>
        <w:t>маркетинг представляет особо точную и обоснованную местную экономическую политику, необходимость которой обусловлена возрастающей конкуренцией между городами за новые инвестиции. </w:t>
      </w:r>
    </w:p>
    <w:p w:rsidR="000F54A7" w:rsidRPr="00083140" w:rsidRDefault="000F54A7" w:rsidP="00C25143">
      <w:pPr>
        <w:spacing w:line="360" w:lineRule="auto"/>
        <w:ind w:firstLine="709"/>
        <w:jc w:val="both"/>
        <w:rPr>
          <w:sz w:val="28"/>
          <w:szCs w:val="28"/>
        </w:rPr>
      </w:pPr>
      <w:r w:rsidRPr="000C0C16">
        <w:rPr>
          <w:sz w:val="28"/>
          <w:szCs w:val="28"/>
        </w:rPr>
        <w:t>Принятие мер по повышению инвестиционной привлекательности муниципа</w:t>
      </w:r>
      <w:r>
        <w:rPr>
          <w:sz w:val="28"/>
          <w:szCs w:val="28"/>
        </w:rPr>
        <w:t>ль</w:t>
      </w:r>
      <w:r>
        <w:rPr>
          <w:sz w:val="28"/>
          <w:szCs w:val="28"/>
        </w:rPr>
        <w:softHyphen/>
        <w:t>ных образований, формирование</w:t>
      </w:r>
      <w:r w:rsidRPr="000C0C16">
        <w:rPr>
          <w:sz w:val="28"/>
          <w:szCs w:val="28"/>
        </w:rPr>
        <w:t xml:space="preserve"> максимально комфортных </w:t>
      </w:r>
      <w:r w:rsidRPr="000C0C16">
        <w:rPr>
          <w:sz w:val="28"/>
          <w:szCs w:val="28"/>
        </w:rPr>
        <w:lastRenderedPageBreak/>
        <w:t>условий работы для инвесторов может стать эффективным инструментом повышения благосостояния населения, будет способствовать</w:t>
      </w:r>
      <w:r w:rsidRPr="00083140">
        <w:rPr>
          <w:sz w:val="28"/>
          <w:szCs w:val="28"/>
        </w:rPr>
        <w:t xml:space="preserve"> финансовой устойчивости, стабильности, эффек</w:t>
      </w:r>
      <w:r w:rsidRPr="00083140">
        <w:rPr>
          <w:sz w:val="28"/>
          <w:szCs w:val="28"/>
        </w:rPr>
        <w:softHyphen/>
        <w:t xml:space="preserve">тивному развитию экономики муниципального образования и региона в целом. </w:t>
      </w:r>
    </w:p>
    <w:p w:rsidR="000F54A7" w:rsidRPr="00DE71B0" w:rsidRDefault="000F54A7" w:rsidP="00C25143">
      <w:pPr>
        <w:spacing w:line="360" w:lineRule="auto"/>
        <w:ind w:firstLine="709"/>
        <w:jc w:val="both"/>
        <w:rPr>
          <w:sz w:val="28"/>
          <w:szCs w:val="28"/>
        </w:rPr>
      </w:pPr>
      <w:r w:rsidRPr="00DE71B0">
        <w:rPr>
          <w:sz w:val="28"/>
          <w:szCs w:val="28"/>
        </w:rPr>
        <w:t>Ключевым аспектом маркетинговой деятельности муниципалитета является формирование и развитие его имиджа</w:t>
      </w:r>
      <w:r w:rsidR="00E03502">
        <w:rPr>
          <w:sz w:val="28"/>
          <w:szCs w:val="28"/>
        </w:rPr>
        <w:t xml:space="preserve"> [15]</w:t>
      </w:r>
      <w:r w:rsidR="00E03502" w:rsidRPr="0038788A">
        <w:rPr>
          <w:sz w:val="28"/>
          <w:szCs w:val="28"/>
        </w:rPr>
        <w:t>.</w:t>
      </w:r>
    </w:p>
    <w:p w:rsidR="000F54A7" w:rsidRPr="00C25143" w:rsidRDefault="000F54A7" w:rsidP="00C25143">
      <w:pPr>
        <w:spacing w:line="360" w:lineRule="auto"/>
        <w:ind w:firstLine="709"/>
        <w:jc w:val="both"/>
        <w:rPr>
          <w:sz w:val="28"/>
          <w:szCs w:val="28"/>
        </w:rPr>
      </w:pPr>
      <w:r w:rsidRPr="00DE71B0">
        <w:rPr>
          <w:sz w:val="28"/>
          <w:szCs w:val="28"/>
        </w:rPr>
        <w:t xml:space="preserve">Разработка маркетингового плана требует системного процесса, начиная с анализа текущей ситуации и ситуации, </w:t>
      </w:r>
      <w:r>
        <w:rPr>
          <w:sz w:val="28"/>
          <w:szCs w:val="28"/>
        </w:rPr>
        <w:t xml:space="preserve">характеризующейся </w:t>
      </w:r>
      <w:r w:rsidRPr="00C25143">
        <w:rPr>
          <w:sz w:val="28"/>
          <w:szCs w:val="28"/>
        </w:rPr>
        <w:t>переходом к формулированию маркетинговых целей и задач.</w:t>
      </w:r>
    </w:p>
    <w:p w:rsidR="00C25143" w:rsidRPr="00C25143" w:rsidRDefault="00C25143" w:rsidP="00C25143">
      <w:pPr>
        <w:spacing w:line="360" w:lineRule="auto"/>
        <w:ind w:firstLine="709"/>
        <w:jc w:val="both"/>
        <w:rPr>
          <w:sz w:val="28"/>
          <w:szCs w:val="28"/>
        </w:rPr>
      </w:pPr>
      <w:r w:rsidRPr="00C25143">
        <w:rPr>
          <w:sz w:val="28"/>
          <w:szCs w:val="28"/>
        </w:rPr>
        <w:t xml:space="preserve">Применение муниципального маркетинга на территории МО г. Краснодар способствует преобразованию </w:t>
      </w:r>
      <w:proofErr w:type="gramStart"/>
      <w:r w:rsidRPr="00C25143">
        <w:rPr>
          <w:sz w:val="28"/>
          <w:szCs w:val="28"/>
        </w:rPr>
        <w:t>бизнес-среды</w:t>
      </w:r>
      <w:proofErr w:type="gramEnd"/>
      <w:r w:rsidRPr="00C25143">
        <w:rPr>
          <w:sz w:val="28"/>
          <w:szCs w:val="28"/>
        </w:rPr>
        <w:t xml:space="preserve"> территории. А это способствует улучшению инвестиционного климата и инвестиционного потенциала. Следствием этого является повышение уровня социально-экономического развития территории, а значит, повышение уровня и качества жизни населения муниципального образования. В связи с этим необходимо сформулировать цели, определить приоритеты и разработать критерии и на основании этого создать концепцию стратегического управления социально-экономическим развитием муниципальных образований.</w:t>
      </w:r>
    </w:p>
    <w:p w:rsidR="00C25143" w:rsidRPr="00C25143" w:rsidRDefault="00C25143" w:rsidP="00C25143">
      <w:pPr>
        <w:pStyle w:val="1"/>
        <w:tabs>
          <w:tab w:val="left" w:pos="89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4" w:name="_Toc517871156"/>
      <w:bookmarkStart w:id="15" w:name="_Toc517871310"/>
      <w:bookmarkStart w:id="16" w:name="_Toc518157454"/>
      <w:bookmarkStart w:id="17" w:name="_Toc518163118"/>
      <w:bookmarkStart w:id="18" w:name="_Toc518163781"/>
      <w:r w:rsidRPr="00C25143">
        <w:rPr>
          <w:rFonts w:ascii="Times New Roman" w:hAnsi="Times New Roman"/>
          <w:b w:val="0"/>
          <w:color w:val="auto"/>
        </w:rPr>
        <w:t xml:space="preserve">Маркетинговая стратегия МО г. Краснодар должна решить две задачи: </w:t>
      </w:r>
      <w:r w:rsidRPr="00C25143">
        <w:rPr>
          <w:rFonts w:ascii="Times New Roman" w:hAnsi="Times New Roman"/>
          <w:b w:val="0"/>
          <w:color w:val="auto"/>
        </w:rPr>
        <w:sym w:font="Symbol" w:char="F02D"/>
      </w:r>
      <w:r w:rsidRPr="00C25143">
        <w:rPr>
          <w:rFonts w:ascii="Times New Roman" w:hAnsi="Times New Roman"/>
          <w:b w:val="0"/>
          <w:color w:val="auto"/>
        </w:rPr>
        <w:t xml:space="preserve"> удержание и привлечение качественной рабочей силы, квалифицированных специалистов, через формирование комфортной го</w:t>
      </w:r>
      <w:r>
        <w:rPr>
          <w:rFonts w:ascii="Times New Roman" w:hAnsi="Times New Roman"/>
          <w:b w:val="0"/>
          <w:color w:val="auto"/>
        </w:rPr>
        <w:t>родской среды для жизни, отдыха и </w:t>
      </w:r>
      <w:r w:rsidRPr="00C25143">
        <w:rPr>
          <w:rFonts w:ascii="Times New Roman" w:hAnsi="Times New Roman"/>
          <w:b w:val="0"/>
          <w:color w:val="auto"/>
        </w:rPr>
        <w:t>работы</w:t>
      </w:r>
      <w:proofErr w:type="gramStart"/>
      <w:r w:rsidRPr="00C25143">
        <w:rPr>
          <w:rFonts w:ascii="Times New Roman" w:hAnsi="Times New Roman"/>
          <w:b w:val="0"/>
          <w:color w:val="auto"/>
        </w:rPr>
        <w:t>.</w:t>
      </w:r>
      <w:proofErr w:type="gramEnd"/>
      <w:r w:rsidRPr="00C25143">
        <w:rPr>
          <w:rFonts w:ascii="Times New Roman" w:hAnsi="Times New Roman"/>
          <w:b w:val="0"/>
          <w:color w:val="auto"/>
        </w:rPr>
        <w:t xml:space="preserve"> </w:t>
      </w:r>
      <w:r w:rsidRPr="00C25143">
        <w:rPr>
          <w:rFonts w:ascii="Times New Roman" w:hAnsi="Times New Roman"/>
          <w:b w:val="0"/>
          <w:color w:val="auto"/>
        </w:rPr>
        <w:br/>
      </w:r>
      <w:r w:rsidRPr="00C25143">
        <w:rPr>
          <w:rFonts w:ascii="Times New Roman" w:hAnsi="Times New Roman"/>
          <w:b w:val="0"/>
          <w:color w:val="auto"/>
        </w:rPr>
        <w:sym w:font="Symbol" w:char="F02D"/>
      </w:r>
      <w:r w:rsidRPr="00C25143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C25143">
        <w:rPr>
          <w:rFonts w:ascii="Times New Roman" w:hAnsi="Times New Roman"/>
          <w:b w:val="0"/>
          <w:color w:val="auto"/>
        </w:rPr>
        <w:t>в</w:t>
      </w:r>
      <w:proofErr w:type="gramEnd"/>
      <w:r w:rsidRPr="00C25143">
        <w:rPr>
          <w:rFonts w:ascii="Times New Roman" w:hAnsi="Times New Roman"/>
          <w:b w:val="0"/>
          <w:color w:val="auto"/>
        </w:rPr>
        <w:t>ыявление и стимулирование производственной ниши города, которая сможет стать визитной карточкой города и влиять на формирование имиджа Краснодара как эксперта-лидера среди бизнес-кругов юга России.</w:t>
      </w:r>
      <w:bookmarkEnd w:id="14"/>
      <w:bookmarkEnd w:id="15"/>
      <w:bookmarkEnd w:id="16"/>
      <w:bookmarkEnd w:id="17"/>
      <w:bookmarkEnd w:id="18"/>
    </w:p>
    <w:p w:rsidR="00456C78" w:rsidRPr="00C25143" w:rsidRDefault="00456C78" w:rsidP="00C25143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456C78" w:rsidRPr="00C25143" w:rsidRDefault="00456C78" w:rsidP="00C25143">
      <w:pPr>
        <w:spacing w:line="360" w:lineRule="auto"/>
        <w:ind w:firstLine="709"/>
        <w:jc w:val="both"/>
        <w:rPr>
          <w:sz w:val="28"/>
          <w:szCs w:val="28"/>
        </w:rPr>
      </w:pPr>
    </w:p>
    <w:p w:rsidR="00456C78" w:rsidRPr="00C25143" w:rsidRDefault="00456C78" w:rsidP="00456C78">
      <w:pPr>
        <w:rPr>
          <w:sz w:val="28"/>
          <w:szCs w:val="28"/>
        </w:rPr>
      </w:pPr>
    </w:p>
    <w:p w:rsidR="00456C78" w:rsidRPr="00456C78" w:rsidRDefault="00456C78" w:rsidP="00456C78"/>
    <w:p w:rsidR="000F54A7" w:rsidRDefault="000F54A7" w:rsidP="000F54A7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  <w:lang w:val="en-US"/>
        </w:rPr>
      </w:pPr>
      <w:bookmarkStart w:id="19" w:name="_Toc518163782"/>
      <w:r w:rsidRPr="00921F2C">
        <w:rPr>
          <w:rFonts w:ascii="Times New Roman" w:hAnsi="Times New Roman"/>
          <w:b w:val="0"/>
          <w:color w:val="auto"/>
        </w:rPr>
        <w:lastRenderedPageBreak/>
        <w:t>СПИСОК ИСПОЛЬЗОВАННЫХ ИСТОЧНИКОВ</w:t>
      </w:r>
      <w:bookmarkEnd w:id="19"/>
    </w:p>
    <w:p w:rsidR="00097544" w:rsidRPr="00097544" w:rsidRDefault="00097544" w:rsidP="00097544">
      <w:pPr>
        <w:rPr>
          <w:lang w:val="en-US"/>
        </w:rPr>
      </w:pPr>
    </w:p>
    <w:p w:rsidR="00097544" w:rsidRPr="00EA706F" w:rsidRDefault="00097544" w:rsidP="000975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706F"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 от 06.10.2003 № 131-ФЗ (последняя редакция) // СПС Консультант-Плюс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A706F">
        <w:rPr>
          <w:sz w:val="28"/>
          <w:szCs w:val="28"/>
        </w:rPr>
        <w:t>Атаманчук</w:t>
      </w:r>
      <w:proofErr w:type="spellEnd"/>
      <w:r>
        <w:rPr>
          <w:sz w:val="28"/>
          <w:szCs w:val="28"/>
        </w:rPr>
        <w:t>,</w:t>
      </w:r>
      <w:r w:rsidRPr="00EA706F">
        <w:rPr>
          <w:sz w:val="28"/>
          <w:szCs w:val="28"/>
        </w:rPr>
        <w:t xml:space="preserve"> Г.В. Сущно</w:t>
      </w:r>
      <w:r>
        <w:rPr>
          <w:sz w:val="28"/>
          <w:szCs w:val="28"/>
        </w:rPr>
        <w:t>сть государственного управления</w:t>
      </w:r>
      <w:r w:rsidRPr="007D5412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Атаманчук</w:t>
      </w:r>
      <w:proofErr w:type="spellEnd"/>
      <w:r w:rsidRPr="007D5412">
        <w:rPr>
          <w:sz w:val="28"/>
          <w:szCs w:val="28"/>
        </w:rPr>
        <w:t xml:space="preserve"> //</w:t>
      </w:r>
      <w:r>
        <w:rPr>
          <w:sz w:val="28"/>
          <w:szCs w:val="28"/>
        </w:rPr>
        <w:t>учебник.</w:t>
      </w:r>
      <w:r w:rsidRPr="00DF4B5B">
        <w:rPr>
          <w:sz w:val="28"/>
          <w:szCs w:val="28"/>
        </w:rPr>
        <w:t xml:space="preserve"> </w:t>
      </w:r>
      <w:r w:rsidRPr="00EA70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М: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EA706F">
        <w:rPr>
          <w:sz w:val="28"/>
          <w:szCs w:val="28"/>
        </w:rPr>
        <w:t xml:space="preserve"> – 2016. – 312 с.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Бурков В.Н.</w:t>
      </w:r>
      <w:r w:rsidRPr="00EA706F">
        <w:rPr>
          <w:sz w:val="28"/>
          <w:szCs w:val="28"/>
        </w:rPr>
        <w:t xml:space="preserve"> Модели и методы управл</w:t>
      </w:r>
      <w:r>
        <w:rPr>
          <w:sz w:val="28"/>
          <w:szCs w:val="28"/>
        </w:rPr>
        <w:t>ения организационными системами</w:t>
      </w:r>
      <w:r w:rsidRPr="00097544">
        <w:rPr>
          <w:sz w:val="28"/>
          <w:szCs w:val="28"/>
        </w:rPr>
        <w:t>/</w:t>
      </w:r>
      <w:r w:rsidRPr="00EA706F">
        <w:rPr>
          <w:sz w:val="28"/>
          <w:szCs w:val="28"/>
        </w:rPr>
        <w:t xml:space="preserve"> </w:t>
      </w:r>
      <w:r>
        <w:rPr>
          <w:sz w:val="28"/>
          <w:szCs w:val="28"/>
        </w:rPr>
        <w:t>В.Н. Бурков</w:t>
      </w:r>
      <w:r w:rsidRPr="00097544">
        <w:rPr>
          <w:sz w:val="28"/>
          <w:szCs w:val="28"/>
        </w:rPr>
        <w:t>//</w:t>
      </w:r>
      <w:r>
        <w:rPr>
          <w:sz w:val="28"/>
          <w:szCs w:val="28"/>
        </w:rPr>
        <w:t>М:</w:t>
      </w:r>
      <w:r w:rsidRPr="00097544">
        <w:rPr>
          <w:sz w:val="28"/>
          <w:szCs w:val="28"/>
        </w:rPr>
        <w:t xml:space="preserve"> </w:t>
      </w:r>
      <w:r w:rsidRPr="00EA706F">
        <w:rPr>
          <w:sz w:val="28"/>
          <w:szCs w:val="28"/>
        </w:rPr>
        <w:t xml:space="preserve">. – 2016. – 415 </w:t>
      </w:r>
      <w:proofErr w:type="gramStart"/>
      <w:r w:rsidRPr="00EA706F">
        <w:rPr>
          <w:sz w:val="28"/>
          <w:szCs w:val="28"/>
        </w:rPr>
        <w:t>с</w:t>
      </w:r>
      <w:proofErr w:type="gramEnd"/>
      <w:r w:rsidRPr="00EA706F">
        <w:rPr>
          <w:sz w:val="28"/>
          <w:szCs w:val="28"/>
        </w:rPr>
        <w:t>.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A706F">
        <w:rPr>
          <w:sz w:val="28"/>
          <w:szCs w:val="28"/>
        </w:rPr>
        <w:t>Виханский</w:t>
      </w:r>
      <w:proofErr w:type="spellEnd"/>
      <w:r>
        <w:rPr>
          <w:sz w:val="28"/>
          <w:szCs w:val="28"/>
        </w:rPr>
        <w:t>,</w:t>
      </w:r>
      <w:r w:rsidRPr="00EA706F">
        <w:rPr>
          <w:sz w:val="28"/>
          <w:szCs w:val="28"/>
        </w:rPr>
        <w:t xml:space="preserve"> О.С. Стратегическое управление</w:t>
      </w:r>
      <w:r w:rsidRPr="00097544">
        <w:rPr>
          <w:sz w:val="28"/>
          <w:szCs w:val="28"/>
        </w:rPr>
        <w:t xml:space="preserve">/ </w:t>
      </w:r>
      <w:r w:rsidRPr="00EA706F">
        <w:rPr>
          <w:sz w:val="28"/>
          <w:szCs w:val="28"/>
        </w:rPr>
        <w:t xml:space="preserve">О.С. </w:t>
      </w:r>
      <w:proofErr w:type="spellStart"/>
      <w:r w:rsidRPr="00EA706F">
        <w:rPr>
          <w:sz w:val="28"/>
          <w:szCs w:val="28"/>
        </w:rPr>
        <w:t>Виханский</w:t>
      </w:r>
      <w:proofErr w:type="spellEnd"/>
      <w:r w:rsidRPr="00EA706F">
        <w:rPr>
          <w:sz w:val="28"/>
          <w:szCs w:val="28"/>
        </w:rPr>
        <w:t xml:space="preserve"> </w:t>
      </w:r>
      <w:r w:rsidRPr="00097544">
        <w:rPr>
          <w:sz w:val="28"/>
          <w:szCs w:val="28"/>
        </w:rPr>
        <w:t>//</w:t>
      </w:r>
      <w:r>
        <w:rPr>
          <w:sz w:val="28"/>
          <w:szCs w:val="28"/>
        </w:rPr>
        <w:t>М:</w:t>
      </w:r>
      <w:r w:rsidRPr="00EA706F">
        <w:rPr>
          <w:sz w:val="28"/>
          <w:szCs w:val="28"/>
        </w:rPr>
        <w:t xml:space="preserve"> –  2015. – 389 </w:t>
      </w:r>
      <w:proofErr w:type="gramStart"/>
      <w:r w:rsidRPr="00EA706F">
        <w:rPr>
          <w:sz w:val="28"/>
          <w:szCs w:val="28"/>
        </w:rPr>
        <w:t>с</w:t>
      </w:r>
      <w:proofErr w:type="gramEnd"/>
      <w:r w:rsidRPr="00EA706F">
        <w:rPr>
          <w:sz w:val="28"/>
          <w:szCs w:val="28"/>
        </w:rPr>
        <w:t>.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6F">
        <w:rPr>
          <w:sz w:val="28"/>
          <w:szCs w:val="28"/>
        </w:rPr>
        <w:t>Владимиров</w:t>
      </w:r>
      <w:r>
        <w:rPr>
          <w:sz w:val="28"/>
          <w:szCs w:val="28"/>
        </w:rPr>
        <w:t>,</w:t>
      </w:r>
      <w:r w:rsidRPr="00EA706F">
        <w:rPr>
          <w:sz w:val="28"/>
          <w:szCs w:val="28"/>
        </w:rPr>
        <w:t xml:space="preserve"> В.В., </w:t>
      </w:r>
      <w:proofErr w:type="spellStart"/>
      <w:r w:rsidRPr="00EA706F">
        <w:rPr>
          <w:sz w:val="28"/>
          <w:szCs w:val="28"/>
        </w:rPr>
        <w:t>Гетц</w:t>
      </w:r>
      <w:proofErr w:type="spellEnd"/>
      <w:r w:rsidRPr="00EA706F">
        <w:rPr>
          <w:sz w:val="28"/>
          <w:szCs w:val="28"/>
        </w:rPr>
        <w:t xml:space="preserve"> Р.Н. Общественный кон</w:t>
      </w:r>
      <w:r>
        <w:rPr>
          <w:sz w:val="28"/>
          <w:szCs w:val="28"/>
        </w:rPr>
        <w:t>троль в государственном секторе</w:t>
      </w:r>
      <w:r w:rsidRPr="00097544">
        <w:rPr>
          <w:sz w:val="28"/>
          <w:szCs w:val="28"/>
        </w:rPr>
        <w:t>/</w:t>
      </w:r>
      <w:r>
        <w:rPr>
          <w:sz w:val="28"/>
          <w:szCs w:val="28"/>
        </w:rPr>
        <w:t xml:space="preserve">В.В. Владимиров, Р.Н. </w:t>
      </w:r>
      <w:proofErr w:type="spellStart"/>
      <w:r>
        <w:rPr>
          <w:sz w:val="28"/>
          <w:szCs w:val="28"/>
        </w:rPr>
        <w:t>Гетц</w:t>
      </w:r>
      <w:proofErr w:type="spellEnd"/>
      <w:r w:rsidRPr="00EA706F">
        <w:rPr>
          <w:sz w:val="28"/>
          <w:szCs w:val="28"/>
        </w:rPr>
        <w:t xml:space="preserve">// </w:t>
      </w:r>
      <w:r>
        <w:rPr>
          <w:sz w:val="28"/>
          <w:szCs w:val="28"/>
        </w:rPr>
        <w:t>Экономика и управление</w:t>
      </w:r>
      <w:r w:rsidRPr="00EA70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A706F">
        <w:rPr>
          <w:sz w:val="28"/>
          <w:szCs w:val="28"/>
        </w:rPr>
        <w:t xml:space="preserve">2014. №5. </w:t>
      </w:r>
      <w:r w:rsidR="002A4550">
        <w:rPr>
          <w:sz w:val="28"/>
          <w:szCs w:val="28"/>
        </w:rPr>
        <w:t>[Электронный ресурс].</w:t>
      </w:r>
      <w:r w:rsidR="002A4550" w:rsidRPr="000C3BDE">
        <w:rPr>
          <w:sz w:val="28"/>
          <w:szCs w:val="28"/>
        </w:rPr>
        <w:t xml:space="preserve"> – Режим доступа: </w:t>
      </w:r>
      <w:r w:rsidRPr="00EA706F">
        <w:rPr>
          <w:sz w:val="28"/>
          <w:szCs w:val="28"/>
        </w:rPr>
        <w:t>– С.14-18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6F">
        <w:rPr>
          <w:sz w:val="28"/>
          <w:szCs w:val="28"/>
        </w:rPr>
        <w:t>Дро</w:t>
      </w:r>
      <w:r>
        <w:rPr>
          <w:sz w:val="28"/>
          <w:szCs w:val="28"/>
        </w:rPr>
        <w:t>нова, О.Б. Региональное развитие</w:t>
      </w:r>
      <w:r w:rsidRPr="00097544">
        <w:rPr>
          <w:sz w:val="28"/>
          <w:szCs w:val="28"/>
        </w:rPr>
        <w:t>/</w:t>
      </w:r>
      <w:r>
        <w:rPr>
          <w:sz w:val="28"/>
          <w:szCs w:val="28"/>
        </w:rPr>
        <w:t xml:space="preserve"> О.Б.Дронова</w:t>
      </w:r>
      <w:r w:rsidRPr="00EA706F">
        <w:rPr>
          <w:sz w:val="28"/>
          <w:szCs w:val="28"/>
        </w:rPr>
        <w:t>// Вестник. –2015. №9. – С.33-37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6F">
        <w:rPr>
          <w:sz w:val="28"/>
          <w:szCs w:val="28"/>
        </w:rPr>
        <w:t>Еремин</w:t>
      </w:r>
      <w:r>
        <w:rPr>
          <w:sz w:val="28"/>
          <w:szCs w:val="28"/>
        </w:rPr>
        <w:t>,</w:t>
      </w:r>
      <w:r w:rsidRPr="00EA706F">
        <w:rPr>
          <w:sz w:val="28"/>
          <w:szCs w:val="28"/>
        </w:rPr>
        <w:t xml:space="preserve"> С.Г. Основные тенденции совершенс</w:t>
      </w:r>
      <w:r w:rsidR="00ED4662">
        <w:rPr>
          <w:sz w:val="28"/>
          <w:szCs w:val="28"/>
        </w:rPr>
        <w:t>твования регионального развития</w:t>
      </w:r>
      <w:r w:rsidR="00ED4662" w:rsidRPr="00ED4662">
        <w:rPr>
          <w:sz w:val="28"/>
          <w:szCs w:val="28"/>
        </w:rPr>
        <w:t xml:space="preserve">/ </w:t>
      </w:r>
      <w:r w:rsidR="00ED4662">
        <w:rPr>
          <w:sz w:val="28"/>
          <w:szCs w:val="28"/>
        </w:rPr>
        <w:t>С.Г. Еремин</w:t>
      </w:r>
      <w:r w:rsidRPr="00EA706F">
        <w:rPr>
          <w:sz w:val="28"/>
          <w:szCs w:val="28"/>
        </w:rPr>
        <w:t xml:space="preserve"> // Право и экономика.</w:t>
      </w:r>
      <w:r w:rsidR="00ED4662" w:rsidRPr="00ED4662">
        <w:rPr>
          <w:sz w:val="28"/>
          <w:szCs w:val="28"/>
        </w:rPr>
        <w:t xml:space="preserve"> </w:t>
      </w:r>
      <w:r w:rsidR="00ED4662" w:rsidRPr="00EA706F">
        <w:rPr>
          <w:sz w:val="28"/>
          <w:szCs w:val="28"/>
        </w:rPr>
        <w:t>–</w:t>
      </w:r>
      <w:r w:rsidRPr="00EA706F">
        <w:rPr>
          <w:sz w:val="28"/>
          <w:szCs w:val="28"/>
        </w:rPr>
        <w:t xml:space="preserve"> 2016. №6. – С.62-67</w:t>
      </w:r>
    </w:p>
    <w:p w:rsidR="00097544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6F">
        <w:rPr>
          <w:sz w:val="28"/>
          <w:szCs w:val="28"/>
        </w:rPr>
        <w:t>Игнатов</w:t>
      </w:r>
      <w:r>
        <w:rPr>
          <w:sz w:val="28"/>
          <w:szCs w:val="28"/>
        </w:rPr>
        <w:t>,</w:t>
      </w:r>
      <w:r w:rsidRPr="00EA706F">
        <w:rPr>
          <w:sz w:val="28"/>
          <w:szCs w:val="28"/>
        </w:rPr>
        <w:t xml:space="preserve"> В. Г. Государственное и муниципальное управление</w:t>
      </w:r>
      <w:r w:rsidR="00ED4662">
        <w:rPr>
          <w:sz w:val="28"/>
          <w:szCs w:val="28"/>
        </w:rPr>
        <w:t xml:space="preserve"> в России: теория и организация</w:t>
      </w:r>
      <w:r w:rsidR="00ED4662" w:rsidRPr="00ED4662">
        <w:rPr>
          <w:sz w:val="28"/>
          <w:szCs w:val="28"/>
        </w:rPr>
        <w:t>/</w:t>
      </w:r>
      <w:r w:rsidR="00ED4662">
        <w:rPr>
          <w:sz w:val="28"/>
          <w:szCs w:val="28"/>
        </w:rPr>
        <w:t>В.Г.Игнатов</w:t>
      </w:r>
      <w:r w:rsidR="00ED4662" w:rsidRPr="00ED4662">
        <w:rPr>
          <w:sz w:val="28"/>
          <w:szCs w:val="28"/>
        </w:rPr>
        <w:t>//</w:t>
      </w:r>
      <w:r w:rsidRPr="00EA706F">
        <w:rPr>
          <w:sz w:val="28"/>
          <w:szCs w:val="28"/>
        </w:rPr>
        <w:t>учебное пособ</w:t>
      </w:r>
      <w:r w:rsidR="00ED4662">
        <w:rPr>
          <w:sz w:val="28"/>
          <w:szCs w:val="28"/>
        </w:rPr>
        <w:t xml:space="preserve">ие. – Ростов </w:t>
      </w:r>
      <w:proofErr w:type="spellStart"/>
      <w:r w:rsidR="00ED4662">
        <w:rPr>
          <w:sz w:val="28"/>
          <w:szCs w:val="28"/>
        </w:rPr>
        <w:t>н</w:t>
      </w:r>
      <w:proofErr w:type="spellEnd"/>
      <w:r w:rsidR="00ED4662">
        <w:rPr>
          <w:sz w:val="28"/>
          <w:szCs w:val="28"/>
        </w:rPr>
        <w:t xml:space="preserve">/Д.: </w:t>
      </w:r>
      <w:proofErr w:type="spellStart"/>
      <w:r w:rsidR="00ED4662">
        <w:rPr>
          <w:sz w:val="28"/>
          <w:szCs w:val="28"/>
        </w:rPr>
        <w:t>МарТ</w:t>
      </w:r>
      <w:proofErr w:type="spellEnd"/>
      <w:r w:rsidR="00ED4662">
        <w:rPr>
          <w:sz w:val="28"/>
          <w:szCs w:val="28"/>
        </w:rPr>
        <w:t>: Феникс</w:t>
      </w:r>
      <w:r w:rsidRPr="00EA706F">
        <w:rPr>
          <w:sz w:val="28"/>
          <w:szCs w:val="28"/>
        </w:rPr>
        <w:t xml:space="preserve"> </w:t>
      </w:r>
      <w:r w:rsidR="00ED4662" w:rsidRPr="00EA706F">
        <w:rPr>
          <w:sz w:val="28"/>
          <w:szCs w:val="28"/>
        </w:rPr>
        <w:t>–</w:t>
      </w:r>
      <w:r w:rsidR="00ED4662">
        <w:rPr>
          <w:sz w:val="28"/>
          <w:szCs w:val="28"/>
        </w:rPr>
        <w:t>2016</w:t>
      </w:r>
      <w:r w:rsidRPr="00EA706F">
        <w:rPr>
          <w:sz w:val="28"/>
          <w:szCs w:val="28"/>
        </w:rPr>
        <w:t xml:space="preserve"> </w:t>
      </w:r>
      <w:r w:rsidR="00ED4662" w:rsidRPr="00EA706F">
        <w:rPr>
          <w:sz w:val="28"/>
          <w:szCs w:val="28"/>
        </w:rPr>
        <w:t>–</w:t>
      </w:r>
      <w:r w:rsidRPr="00EA706F">
        <w:rPr>
          <w:sz w:val="28"/>
          <w:szCs w:val="28"/>
        </w:rPr>
        <w:t xml:space="preserve">382 </w:t>
      </w:r>
      <w:proofErr w:type="gramStart"/>
      <w:r w:rsidRPr="00EA706F">
        <w:rPr>
          <w:sz w:val="28"/>
          <w:szCs w:val="28"/>
        </w:rPr>
        <w:t>с</w:t>
      </w:r>
      <w:proofErr w:type="gramEnd"/>
      <w:r w:rsidRPr="00EA706F">
        <w:rPr>
          <w:sz w:val="28"/>
          <w:szCs w:val="28"/>
        </w:rPr>
        <w:t>.</w:t>
      </w:r>
    </w:p>
    <w:p w:rsidR="00097544" w:rsidRPr="00C25143" w:rsidRDefault="00097544" w:rsidP="000975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143">
        <w:rPr>
          <w:color w:val="000000"/>
          <w:sz w:val="28"/>
          <w:szCs w:val="28"/>
          <w:shd w:val="clear" w:color="auto" w:fill="FFFFFF"/>
        </w:rPr>
        <w:t>Информация о муниципальном образовании</w:t>
      </w:r>
      <w:r w:rsidR="00ED4662" w:rsidRPr="00ED4662">
        <w:rPr>
          <w:color w:val="000000"/>
          <w:sz w:val="28"/>
          <w:szCs w:val="28"/>
          <w:shd w:val="clear" w:color="auto" w:fill="FFFFFF"/>
        </w:rPr>
        <w:t xml:space="preserve">// </w:t>
      </w:r>
      <w:r>
        <w:rPr>
          <w:color w:val="000000"/>
          <w:sz w:val="28"/>
          <w:szCs w:val="28"/>
          <w:shd w:val="clear" w:color="auto" w:fill="FFFFFF"/>
        </w:rPr>
        <w:t>Инвестиционный портал муниципальн</w:t>
      </w:r>
      <w:r w:rsidR="00ED4662">
        <w:rPr>
          <w:color w:val="000000"/>
          <w:sz w:val="28"/>
          <w:szCs w:val="28"/>
          <w:shd w:val="clear" w:color="auto" w:fill="FFFFFF"/>
        </w:rPr>
        <w:t>ого образования город Краснодар</w:t>
      </w:r>
      <w:r w:rsidR="002A4550" w:rsidRPr="002A4550">
        <w:rPr>
          <w:color w:val="000000"/>
          <w:sz w:val="28"/>
          <w:szCs w:val="28"/>
          <w:shd w:val="clear" w:color="auto" w:fill="FFFFFF"/>
        </w:rPr>
        <w:t xml:space="preserve"> </w:t>
      </w:r>
      <w:r w:rsidR="002A4550">
        <w:rPr>
          <w:sz w:val="28"/>
          <w:szCs w:val="28"/>
        </w:rPr>
        <w:t>[Электронный ресурс].</w:t>
      </w:r>
      <w:r w:rsidR="002A4550" w:rsidRPr="000C3BDE">
        <w:rPr>
          <w:sz w:val="28"/>
          <w:szCs w:val="28"/>
        </w:rPr>
        <w:t xml:space="preserve"> – Режим доступа</w:t>
      </w:r>
      <w:r w:rsidRPr="00C25143">
        <w:rPr>
          <w:color w:val="000000"/>
          <w:sz w:val="28"/>
          <w:szCs w:val="28"/>
          <w:shd w:val="clear" w:color="auto" w:fill="FFFFFF"/>
        </w:rPr>
        <w:t>:</w:t>
      </w:r>
      <w:r w:rsidR="002A4550">
        <w:rPr>
          <w:color w:val="000000"/>
          <w:sz w:val="28"/>
          <w:szCs w:val="28"/>
          <w:shd w:val="clear" w:color="auto" w:fill="FFFFFF"/>
        </w:rPr>
        <w:t xml:space="preserve"> </w:t>
      </w:r>
      <w:r w:rsidRPr="00C25143">
        <w:rPr>
          <w:color w:val="000000"/>
          <w:sz w:val="28"/>
          <w:szCs w:val="28"/>
          <w:shd w:val="clear" w:color="auto" w:fill="FFFFFF"/>
        </w:rPr>
        <w:t>http://inves</w:t>
      </w:r>
      <w:r>
        <w:rPr>
          <w:color w:val="000000"/>
          <w:sz w:val="28"/>
          <w:szCs w:val="28"/>
          <w:shd w:val="clear" w:color="auto" w:fill="FFFFFF"/>
        </w:rPr>
        <w:t xml:space="preserve">tment.krd.ru </w:t>
      </w:r>
      <w:r w:rsidR="002A4550">
        <w:rPr>
          <w:color w:val="000000"/>
          <w:sz w:val="28"/>
          <w:szCs w:val="28"/>
          <w:shd w:val="clear" w:color="auto" w:fill="FFFFFF"/>
        </w:rPr>
        <w:t>(Д</w:t>
      </w:r>
      <w:r>
        <w:rPr>
          <w:color w:val="000000"/>
          <w:sz w:val="28"/>
          <w:szCs w:val="28"/>
          <w:shd w:val="clear" w:color="auto" w:fill="FFFFFF"/>
        </w:rPr>
        <w:t>ата обращения: 20.06.2018</w:t>
      </w:r>
      <w:r w:rsidRPr="00C25143">
        <w:rPr>
          <w:color w:val="000000"/>
          <w:sz w:val="28"/>
          <w:szCs w:val="28"/>
          <w:shd w:val="clear" w:color="auto" w:fill="FFFFFF"/>
        </w:rPr>
        <w:t>).</w:t>
      </w:r>
    </w:p>
    <w:p w:rsidR="00097544" w:rsidRPr="00DE340B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340B">
        <w:rPr>
          <w:sz w:val="28"/>
          <w:szCs w:val="28"/>
        </w:rPr>
        <w:t xml:space="preserve"> Козлов</w:t>
      </w:r>
      <w:r>
        <w:rPr>
          <w:sz w:val="28"/>
          <w:szCs w:val="28"/>
        </w:rPr>
        <w:t>,</w:t>
      </w:r>
      <w:r w:rsidRPr="00DE340B">
        <w:rPr>
          <w:sz w:val="28"/>
          <w:szCs w:val="28"/>
        </w:rPr>
        <w:t xml:space="preserve"> В.</w:t>
      </w:r>
      <w:proofErr w:type="gramStart"/>
      <w:r>
        <w:rPr>
          <w:sz w:val="28"/>
          <w:szCs w:val="28"/>
        </w:rPr>
        <w:t>С</w:t>
      </w:r>
      <w:proofErr w:type="gramEnd"/>
      <w:r w:rsidRPr="00DE340B">
        <w:rPr>
          <w:sz w:val="28"/>
          <w:szCs w:val="28"/>
        </w:rPr>
        <w:t xml:space="preserve">, </w:t>
      </w:r>
      <w:proofErr w:type="gramStart"/>
      <w:r w:rsidRPr="00DE340B">
        <w:rPr>
          <w:sz w:val="28"/>
          <w:szCs w:val="28"/>
        </w:rPr>
        <w:t>Третьяк</w:t>
      </w:r>
      <w:proofErr w:type="gramEnd"/>
      <w:r w:rsidRPr="00DE340B">
        <w:rPr>
          <w:sz w:val="28"/>
          <w:szCs w:val="28"/>
        </w:rPr>
        <w:t xml:space="preserve"> В. О формировании буд</w:t>
      </w:r>
      <w:r w:rsidR="002A4550">
        <w:rPr>
          <w:sz w:val="28"/>
          <w:szCs w:val="28"/>
        </w:rPr>
        <w:t>ущего муниципальных образований</w:t>
      </w:r>
      <w:r w:rsidR="002A4550" w:rsidRPr="002A4550">
        <w:rPr>
          <w:sz w:val="28"/>
          <w:szCs w:val="28"/>
        </w:rPr>
        <w:t>/</w:t>
      </w:r>
      <w:r w:rsidR="002A4550">
        <w:rPr>
          <w:sz w:val="28"/>
          <w:szCs w:val="28"/>
        </w:rPr>
        <w:t xml:space="preserve"> В.С.Козлов, В.О.Третьяк//Самоуправление</w:t>
      </w:r>
      <w:r w:rsidR="002A4550" w:rsidRPr="00EA706F">
        <w:rPr>
          <w:sz w:val="28"/>
          <w:szCs w:val="28"/>
        </w:rPr>
        <w:t xml:space="preserve">– </w:t>
      </w:r>
      <w:r w:rsidRPr="00DE340B">
        <w:rPr>
          <w:sz w:val="28"/>
          <w:szCs w:val="28"/>
        </w:rPr>
        <w:t xml:space="preserve"> 2017.  № </w:t>
      </w:r>
      <w:r w:rsidR="002A4550">
        <w:rPr>
          <w:sz w:val="28"/>
          <w:szCs w:val="28"/>
        </w:rPr>
        <w:t>7.</w:t>
      </w:r>
      <w:r w:rsidR="002A4550" w:rsidRPr="002A4550">
        <w:rPr>
          <w:sz w:val="28"/>
          <w:szCs w:val="28"/>
        </w:rPr>
        <w:t xml:space="preserve"> </w:t>
      </w:r>
      <w:r w:rsidR="002A4550" w:rsidRPr="00EA706F">
        <w:rPr>
          <w:sz w:val="28"/>
          <w:szCs w:val="28"/>
        </w:rPr>
        <w:t xml:space="preserve">– </w:t>
      </w:r>
      <w:r w:rsidRPr="00DE340B">
        <w:rPr>
          <w:sz w:val="28"/>
          <w:szCs w:val="28"/>
        </w:rPr>
        <w:t>С. 21-23.</w:t>
      </w:r>
    </w:p>
    <w:p w:rsidR="00097544" w:rsidRPr="00DE340B" w:rsidRDefault="00097544" w:rsidP="000975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340B">
        <w:rPr>
          <w:sz w:val="28"/>
          <w:szCs w:val="28"/>
        </w:rPr>
        <w:t>Кошелева</w:t>
      </w:r>
      <w:r>
        <w:rPr>
          <w:sz w:val="28"/>
          <w:szCs w:val="28"/>
        </w:rPr>
        <w:t>,</w:t>
      </w:r>
      <w:r w:rsidR="002A4550">
        <w:rPr>
          <w:sz w:val="28"/>
          <w:szCs w:val="28"/>
        </w:rPr>
        <w:t xml:space="preserve"> А.В. Развитие территорий в РФ</w:t>
      </w:r>
      <w:r w:rsidR="002A4550" w:rsidRPr="002A4550">
        <w:rPr>
          <w:sz w:val="28"/>
          <w:szCs w:val="28"/>
        </w:rPr>
        <w:t>/</w:t>
      </w:r>
      <w:r w:rsidR="002A4550">
        <w:rPr>
          <w:sz w:val="28"/>
          <w:szCs w:val="28"/>
        </w:rPr>
        <w:t>А.В.Кошелева // Вестник</w:t>
      </w:r>
      <w:r w:rsidR="002A4550" w:rsidRPr="00EA706F">
        <w:rPr>
          <w:sz w:val="28"/>
          <w:szCs w:val="28"/>
        </w:rPr>
        <w:t xml:space="preserve">– </w:t>
      </w:r>
      <w:r w:rsidRPr="00DE340B">
        <w:rPr>
          <w:sz w:val="28"/>
          <w:szCs w:val="28"/>
        </w:rPr>
        <w:t xml:space="preserve"> 2016. № 2. </w:t>
      </w:r>
      <w:r w:rsidR="002A4550" w:rsidRPr="00EA706F">
        <w:rPr>
          <w:sz w:val="28"/>
          <w:szCs w:val="28"/>
        </w:rPr>
        <w:t xml:space="preserve">– </w:t>
      </w:r>
      <w:r w:rsidRPr="00DE340B">
        <w:rPr>
          <w:sz w:val="28"/>
          <w:szCs w:val="28"/>
        </w:rPr>
        <w:t xml:space="preserve"> С. 41-45.</w:t>
      </w:r>
    </w:p>
    <w:p w:rsidR="00097544" w:rsidRPr="00DE340B" w:rsidRDefault="00097544" w:rsidP="000975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1" w:tooltip="Логунцова Ирина Вячеславовна (перейти на страницу сотрудника)" w:history="1">
        <w:proofErr w:type="spellStart"/>
        <w:r w:rsidRPr="00DE340B">
          <w:rPr>
            <w:sz w:val="28"/>
            <w:szCs w:val="28"/>
            <w:bdr w:val="none" w:sz="0" w:space="0" w:color="auto" w:frame="1"/>
            <w:shd w:val="clear" w:color="auto" w:fill="FFFFFF"/>
          </w:rPr>
          <w:t>Логунцова</w:t>
        </w:r>
        <w:proofErr w:type="spellEnd"/>
        <w:r>
          <w:rPr>
            <w:sz w:val="28"/>
            <w:szCs w:val="28"/>
            <w:bdr w:val="none" w:sz="0" w:space="0" w:color="auto" w:frame="1"/>
            <w:shd w:val="clear" w:color="auto" w:fill="FFFFFF"/>
          </w:rPr>
          <w:t>,</w:t>
        </w:r>
        <w:r w:rsidRPr="00DE340B">
          <w:rPr>
            <w:sz w:val="28"/>
            <w:szCs w:val="28"/>
            <w:bdr w:val="none" w:sz="0" w:space="0" w:color="auto" w:frame="1"/>
            <w:shd w:val="clear" w:color="auto" w:fill="FFFFFF"/>
          </w:rPr>
          <w:t xml:space="preserve"> И.В.</w:t>
        </w:r>
      </w:hyperlink>
      <w:r w:rsidRPr="00DE340B">
        <w:rPr>
          <w:sz w:val="28"/>
          <w:szCs w:val="28"/>
          <w:shd w:val="clear" w:color="auto" w:fill="FFFFFF"/>
        </w:rPr>
        <w:t>, </w:t>
      </w:r>
      <w:proofErr w:type="spellStart"/>
      <w:r w:rsidRPr="00DE340B">
        <w:rPr>
          <w:sz w:val="28"/>
          <w:szCs w:val="28"/>
        </w:rPr>
        <w:fldChar w:fldCharType="begin"/>
      </w:r>
      <w:r w:rsidRPr="00DE340B">
        <w:rPr>
          <w:sz w:val="28"/>
          <w:szCs w:val="28"/>
        </w:rPr>
        <w:instrText xml:space="preserve"> HYPERLINK "https://istina.msu.ru/workers/592917/" \o "Малькова Ирина Владимировна (перейти на страницу сотрудника)" </w:instrText>
      </w:r>
      <w:r w:rsidRPr="00DE340B">
        <w:rPr>
          <w:sz w:val="28"/>
          <w:szCs w:val="28"/>
        </w:rPr>
        <w:fldChar w:fldCharType="separate"/>
      </w:r>
      <w:r w:rsidRPr="00DE340B">
        <w:rPr>
          <w:sz w:val="28"/>
          <w:szCs w:val="28"/>
          <w:bdr w:val="none" w:sz="0" w:space="0" w:color="auto" w:frame="1"/>
          <w:shd w:val="clear" w:color="auto" w:fill="FFFFFF"/>
        </w:rPr>
        <w:t>Малькова</w:t>
      </w:r>
      <w:proofErr w:type="spellEnd"/>
      <w:r w:rsidRPr="00DE340B">
        <w:rPr>
          <w:sz w:val="28"/>
          <w:szCs w:val="28"/>
          <w:bdr w:val="none" w:sz="0" w:space="0" w:color="auto" w:frame="1"/>
          <w:shd w:val="clear" w:color="auto" w:fill="FFFFFF"/>
        </w:rPr>
        <w:t xml:space="preserve"> И.В.</w:t>
      </w:r>
      <w:r w:rsidRPr="00DE340B">
        <w:rPr>
          <w:sz w:val="28"/>
          <w:szCs w:val="28"/>
        </w:rPr>
        <w:fldChar w:fldCharType="end"/>
      </w:r>
      <w:r w:rsidR="002A4550">
        <w:rPr>
          <w:sz w:val="28"/>
          <w:szCs w:val="28"/>
        </w:rPr>
        <w:t xml:space="preserve"> Маркетинг территории</w:t>
      </w:r>
      <w:r w:rsidR="002A4550" w:rsidRPr="002A4550">
        <w:rPr>
          <w:sz w:val="28"/>
          <w:szCs w:val="28"/>
        </w:rPr>
        <w:t>/</w:t>
      </w:r>
      <w:proofErr w:type="spellStart"/>
      <w:r w:rsidR="002A4550">
        <w:rPr>
          <w:sz w:val="28"/>
          <w:szCs w:val="28"/>
        </w:rPr>
        <w:t>И.В.Логунцова</w:t>
      </w:r>
      <w:proofErr w:type="spellEnd"/>
      <w:r w:rsidR="002A4550">
        <w:rPr>
          <w:sz w:val="28"/>
          <w:szCs w:val="28"/>
        </w:rPr>
        <w:t xml:space="preserve">, </w:t>
      </w:r>
      <w:proofErr w:type="spellStart"/>
      <w:r w:rsidR="002A4550">
        <w:rPr>
          <w:sz w:val="28"/>
          <w:szCs w:val="28"/>
        </w:rPr>
        <w:t>И.В.Малькова</w:t>
      </w:r>
      <w:proofErr w:type="spellEnd"/>
      <w:r w:rsidR="002A4550" w:rsidRPr="002A4550">
        <w:rPr>
          <w:sz w:val="28"/>
          <w:szCs w:val="28"/>
        </w:rPr>
        <w:t>//</w:t>
      </w:r>
      <w:r w:rsidRPr="00DE340B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>.</w:t>
      </w:r>
      <w:r w:rsidR="002A4550" w:rsidRPr="002A4550">
        <w:rPr>
          <w:sz w:val="28"/>
          <w:szCs w:val="28"/>
        </w:rPr>
        <w:t xml:space="preserve"> </w:t>
      </w:r>
      <w:r w:rsidR="002A4550" w:rsidRPr="00EA70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2017. –163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97544" w:rsidRDefault="00097544" w:rsidP="000975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340B">
        <w:rPr>
          <w:sz w:val="28"/>
          <w:szCs w:val="28"/>
        </w:rPr>
        <w:t>Малеванная</w:t>
      </w:r>
      <w:r>
        <w:rPr>
          <w:sz w:val="28"/>
          <w:szCs w:val="28"/>
        </w:rPr>
        <w:t>,</w:t>
      </w:r>
      <w:r w:rsidRPr="00DE340B">
        <w:rPr>
          <w:sz w:val="28"/>
          <w:szCs w:val="28"/>
        </w:rPr>
        <w:t xml:space="preserve"> А.А. Развитие реги</w:t>
      </w:r>
      <w:r w:rsidR="002A4550">
        <w:rPr>
          <w:sz w:val="28"/>
          <w:szCs w:val="28"/>
        </w:rPr>
        <w:t>онов в РФ на современном этапе</w:t>
      </w:r>
      <w:r w:rsidR="002A4550" w:rsidRPr="002A4550">
        <w:rPr>
          <w:sz w:val="28"/>
          <w:szCs w:val="28"/>
        </w:rPr>
        <w:t xml:space="preserve">/ </w:t>
      </w:r>
      <w:r w:rsidR="002A4550">
        <w:rPr>
          <w:sz w:val="28"/>
          <w:szCs w:val="28"/>
        </w:rPr>
        <w:t>А.А, Малеванная// Аллея науки</w:t>
      </w:r>
      <w:r w:rsidRPr="00DE340B">
        <w:rPr>
          <w:sz w:val="28"/>
          <w:szCs w:val="28"/>
        </w:rPr>
        <w:t xml:space="preserve">  </w:t>
      </w:r>
      <w:r w:rsidR="002A4550" w:rsidRPr="00EA706F">
        <w:rPr>
          <w:sz w:val="28"/>
          <w:szCs w:val="28"/>
        </w:rPr>
        <w:t xml:space="preserve">– </w:t>
      </w:r>
      <w:r w:rsidRPr="00DE340B">
        <w:rPr>
          <w:sz w:val="28"/>
          <w:szCs w:val="28"/>
        </w:rPr>
        <w:t>2017.  № 4.</w:t>
      </w:r>
      <w:r w:rsidR="002A4550" w:rsidRPr="002A4550">
        <w:rPr>
          <w:sz w:val="28"/>
          <w:szCs w:val="28"/>
        </w:rPr>
        <w:t xml:space="preserve"> </w:t>
      </w:r>
      <w:r w:rsidR="002A4550" w:rsidRPr="00EA706F">
        <w:rPr>
          <w:sz w:val="28"/>
          <w:szCs w:val="28"/>
        </w:rPr>
        <w:t xml:space="preserve">– </w:t>
      </w:r>
      <w:r w:rsidRPr="00DE340B">
        <w:rPr>
          <w:sz w:val="28"/>
          <w:szCs w:val="28"/>
        </w:rPr>
        <w:t xml:space="preserve">  С. 80</w:t>
      </w:r>
      <w:r w:rsidRPr="00EA706F">
        <w:rPr>
          <w:sz w:val="28"/>
          <w:szCs w:val="28"/>
        </w:rPr>
        <w:t>-84.</w:t>
      </w:r>
    </w:p>
    <w:p w:rsidR="00097544" w:rsidRPr="005149F5" w:rsidRDefault="00097544" w:rsidP="000975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Моисеев, А.В., Алиева А.Р. </w:t>
      </w:r>
      <w:r w:rsidRPr="005149F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спользование территориального</w:t>
      </w:r>
      <w:r w:rsidRPr="005149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маркетинга</w:t>
      </w:r>
      <w:r w:rsidRPr="005149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как</w:t>
      </w:r>
      <w:r w:rsidRPr="005149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инструмента</w:t>
      </w:r>
      <w:r w:rsidRPr="005149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регионального</w:t>
      </w:r>
      <w:r w:rsidRPr="005149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управления (на примере</w:t>
      </w:r>
      <w:r w:rsidRPr="005149F5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>раснодарского края</w:t>
      </w:r>
      <w:r w:rsidRPr="005149F5">
        <w:rPr>
          <w:sz w:val="28"/>
          <w:szCs w:val="28"/>
          <w:shd w:val="clear" w:color="auto" w:fill="FFFFFF"/>
        </w:rPr>
        <w:t>)</w:t>
      </w:r>
      <w:r w:rsidR="00D60DFA" w:rsidRPr="00D60DFA">
        <w:rPr>
          <w:sz w:val="28"/>
          <w:szCs w:val="28"/>
          <w:shd w:val="clear" w:color="auto" w:fill="FFFFFF"/>
        </w:rPr>
        <w:t>/</w:t>
      </w:r>
      <w:r w:rsidR="00D60DFA">
        <w:rPr>
          <w:sz w:val="28"/>
          <w:szCs w:val="28"/>
          <w:shd w:val="clear" w:color="auto" w:fill="FFFFFF"/>
        </w:rPr>
        <w:t>А.В. Моисеев, А.Р. Алиева</w:t>
      </w:r>
      <w:r w:rsidRPr="005149F5">
        <w:rPr>
          <w:sz w:val="28"/>
          <w:szCs w:val="28"/>
          <w:shd w:val="clear" w:color="auto" w:fill="FFFFFF"/>
        </w:rPr>
        <w:t>// Фундаментальные исследования. – 2015. – № 8-1. – С. 189-192;</w:t>
      </w:r>
    </w:p>
    <w:p w:rsidR="00097544" w:rsidRPr="00EA706F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A706F">
        <w:rPr>
          <w:sz w:val="28"/>
          <w:szCs w:val="28"/>
        </w:rPr>
        <w:t xml:space="preserve"> Наумов</w:t>
      </w:r>
      <w:r>
        <w:rPr>
          <w:sz w:val="28"/>
          <w:szCs w:val="28"/>
        </w:rPr>
        <w:t>,</w:t>
      </w:r>
      <w:r w:rsidRPr="00EA706F">
        <w:rPr>
          <w:sz w:val="28"/>
          <w:szCs w:val="28"/>
        </w:rPr>
        <w:t xml:space="preserve"> С. Ю. Основы органи</w:t>
      </w:r>
      <w:r w:rsidR="00D60DFA">
        <w:rPr>
          <w:sz w:val="28"/>
          <w:szCs w:val="28"/>
        </w:rPr>
        <w:t>зации муниципального управления</w:t>
      </w:r>
      <w:r w:rsidR="00D60DFA" w:rsidRPr="00D60DFA">
        <w:rPr>
          <w:sz w:val="28"/>
          <w:szCs w:val="28"/>
        </w:rPr>
        <w:t>/</w:t>
      </w:r>
      <w:r w:rsidR="00D60DFA">
        <w:rPr>
          <w:sz w:val="28"/>
          <w:szCs w:val="28"/>
          <w:lang w:val="en-US"/>
        </w:rPr>
        <w:t>C</w:t>
      </w:r>
      <w:r w:rsidR="00D60DFA">
        <w:rPr>
          <w:sz w:val="28"/>
          <w:szCs w:val="28"/>
        </w:rPr>
        <w:t>.Ю. Наумов – М.: Форум</w:t>
      </w:r>
      <w:r w:rsidR="00D60DFA" w:rsidRPr="00EA706F">
        <w:rPr>
          <w:sz w:val="28"/>
          <w:szCs w:val="28"/>
        </w:rPr>
        <w:t xml:space="preserve">– </w:t>
      </w:r>
      <w:r w:rsidR="00D60DFA">
        <w:rPr>
          <w:sz w:val="28"/>
          <w:szCs w:val="28"/>
        </w:rPr>
        <w:t>2017</w:t>
      </w:r>
      <w:r w:rsidR="00D60DFA" w:rsidRPr="00EA706F">
        <w:rPr>
          <w:sz w:val="28"/>
          <w:szCs w:val="28"/>
        </w:rPr>
        <w:t xml:space="preserve">– </w:t>
      </w:r>
      <w:r w:rsidRPr="00EA706F">
        <w:rPr>
          <w:sz w:val="28"/>
          <w:szCs w:val="28"/>
        </w:rPr>
        <w:t xml:space="preserve">351 </w:t>
      </w:r>
      <w:proofErr w:type="gramStart"/>
      <w:r w:rsidRPr="00EA706F">
        <w:rPr>
          <w:sz w:val="28"/>
          <w:szCs w:val="28"/>
        </w:rPr>
        <w:t>с</w:t>
      </w:r>
      <w:proofErr w:type="gramEnd"/>
      <w:r w:rsidRPr="00EA706F">
        <w:rPr>
          <w:sz w:val="28"/>
          <w:szCs w:val="28"/>
        </w:rPr>
        <w:t>.</w:t>
      </w:r>
    </w:p>
    <w:p w:rsidR="00097544" w:rsidRPr="00B903D5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903D5">
        <w:rPr>
          <w:sz w:val="28"/>
          <w:szCs w:val="28"/>
        </w:rPr>
        <w:t xml:space="preserve">  Наумов</w:t>
      </w:r>
      <w:r>
        <w:rPr>
          <w:sz w:val="28"/>
          <w:szCs w:val="28"/>
        </w:rPr>
        <w:t>,</w:t>
      </w:r>
      <w:r w:rsidRPr="00B903D5">
        <w:rPr>
          <w:sz w:val="28"/>
          <w:szCs w:val="28"/>
        </w:rPr>
        <w:t xml:space="preserve"> С. Ю. Теория государственн</w:t>
      </w:r>
      <w:r w:rsidR="00D60DFA">
        <w:rPr>
          <w:sz w:val="28"/>
          <w:szCs w:val="28"/>
        </w:rPr>
        <w:t>ого и муниципального управления</w:t>
      </w:r>
      <w:r w:rsidR="00D60DFA" w:rsidRPr="00D60DFA">
        <w:rPr>
          <w:sz w:val="28"/>
          <w:szCs w:val="28"/>
        </w:rPr>
        <w:t>/</w:t>
      </w:r>
      <w:r w:rsidR="00D60DFA">
        <w:rPr>
          <w:sz w:val="28"/>
          <w:szCs w:val="28"/>
        </w:rPr>
        <w:t>С.Ю. Наумов – М.: ФОРУМ</w:t>
      </w:r>
      <w:r w:rsidRPr="00B903D5">
        <w:rPr>
          <w:sz w:val="28"/>
          <w:szCs w:val="28"/>
        </w:rPr>
        <w:t xml:space="preserve"> </w:t>
      </w:r>
      <w:r w:rsidR="00D60DFA" w:rsidRPr="00EA706F">
        <w:rPr>
          <w:sz w:val="28"/>
          <w:szCs w:val="28"/>
        </w:rPr>
        <w:t xml:space="preserve">– </w:t>
      </w:r>
      <w:r w:rsidR="00D60DFA">
        <w:rPr>
          <w:sz w:val="28"/>
          <w:szCs w:val="28"/>
        </w:rPr>
        <w:t>2016</w:t>
      </w:r>
      <w:r w:rsidR="00D60DFA" w:rsidRPr="00EA706F">
        <w:rPr>
          <w:sz w:val="28"/>
          <w:szCs w:val="28"/>
        </w:rPr>
        <w:t xml:space="preserve">– </w:t>
      </w:r>
      <w:r w:rsidRPr="00B903D5">
        <w:rPr>
          <w:sz w:val="28"/>
          <w:szCs w:val="28"/>
        </w:rPr>
        <w:t xml:space="preserve">319 </w:t>
      </w:r>
      <w:proofErr w:type="gramStart"/>
      <w:r w:rsidRPr="00B903D5">
        <w:rPr>
          <w:sz w:val="28"/>
          <w:szCs w:val="28"/>
        </w:rPr>
        <w:t>с</w:t>
      </w:r>
      <w:proofErr w:type="gramEnd"/>
      <w:r w:rsidRPr="00B903D5">
        <w:rPr>
          <w:sz w:val="28"/>
          <w:szCs w:val="28"/>
        </w:rPr>
        <w:t>.</w:t>
      </w:r>
    </w:p>
    <w:p w:rsidR="00097544" w:rsidRPr="00B903D5" w:rsidRDefault="00097544" w:rsidP="0009754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hyperlink r:id="rId12" w:tooltip="Стыцюк Рита Юрьевна (перейти на страницу сотрудника)" w:history="1">
        <w:proofErr w:type="spellStart"/>
        <w:r w:rsidRPr="00B903D5">
          <w:rPr>
            <w:sz w:val="28"/>
            <w:szCs w:val="28"/>
            <w:bdr w:val="none" w:sz="0" w:space="0" w:color="auto" w:frame="1"/>
            <w:shd w:val="clear" w:color="auto" w:fill="FFFFFF"/>
          </w:rPr>
          <w:t>Стыцюк</w:t>
        </w:r>
        <w:proofErr w:type="spellEnd"/>
        <w:r>
          <w:rPr>
            <w:sz w:val="28"/>
            <w:szCs w:val="28"/>
            <w:bdr w:val="none" w:sz="0" w:space="0" w:color="auto" w:frame="1"/>
            <w:shd w:val="clear" w:color="auto" w:fill="FFFFFF"/>
          </w:rPr>
          <w:t>,</w:t>
        </w:r>
        <w:r w:rsidRPr="00B903D5">
          <w:rPr>
            <w:sz w:val="28"/>
            <w:szCs w:val="28"/>
            <w:bdr w:val="none" w:sz="0" w:space="0" w:color="auto" w:frame="1"/>
            <w:shd w:val="clear" w:color="auto" w:fill="FFFFFF"/>
          </w:rPr>
          <w:t xml:space="preserve"> Р.Ю.</w:t>
        </w:r>
      </w:hyperlink>
      <w:r w:rsidRPr="00B903D5">
        <w:rPr>
          <w:sz w:val="28"/>
          <w:szCs w:val="28"/>
          <w:shd w:val="clear" w:color="auto" w:fill="FFFFFF"/>
        </w:rPr>
        <w:t>, </w:t>
      </w:r>
      <w:hyperlink r:id="rId13" w:tooltip="Артемьева О.А. (перейти на страницу сотрудника)" w:history="1">
        <w:r w:rsidRPr="00B903D5">
          <w:rPr>
            <w:sz w:val="28"/>
            <w:szCs w:val="28"/>
            <w:bdr w:val="none" w:sz="0" w:space="0" w:color="auto" w:frame="1"/>
            <w:shd w:val="clear" w:color="auto" w:fill="FFFFFF"/>
          </w:rPr>
          <w:t>Артемьева О.А.</w:t>
        </w:r>
      </w:hyperlink>
      <w:r w:rsidRPr="00B903D5">
        <w:rPr>
          <w:sz w:val="28"/>
          <w:szCs w:val="28"/>
        </w:rPr>
        <w:t xml:space="preserve"> М</w:t>
      </w:r>
      <w:r w:rsidR="00D60DFA">
        <w:rPr>
          <w:sz w:val="28"/>
          <w:szCs w:val="28"/>
        </w:rPr>
        <w:t>аркетинг территорий</w:t>
      </w:r>
      <w:r w:rsidR="00D60DFA" w:rsidRPr="00D60DFA">
        <w:rPr>
          <w:sz w:val="28"/>
          <w:szCs w:val="28"/>
        </w:rPr>
        <w:t>/</w:t>
      </w:r>
      <w:r w:rsidR="00D60DFA">
        <w:rPr>
          <w:sz w:val="28"/>
          <w:szCs w:val="28"/>
        </w:rPr>
        <w:t xml:space="preserve">Р.Ю. </w:t>
      </w:r>
      <w:proofErr w:type="spellStart"/>
      <w:r w:rsidR="00D60DFA">
        <w:rPr>
          <w:sz w:val="28"/>
          <w:szCs w:val="28"/>
        </w:rPr>
        <w:t>Стыцюк</w:t>
      </w:r>
      <w:proofErr w:type="spellEnd"/>
      <w:r w:rsidR="00D60DFA">
        <w:rPr>
          <w:sz w:val="28"/>
          <w:szCs w:val="28"/>
        </w:rPr>
        <w:t>, О.А. Артемьева</w:t>
      </w:r>
      <w:r w:rsidR="00D60DFA" w:rsidRPr="00D60DFA">
        <w:rPr>
          <w:sz w:val="28"/>
          <w:szCs w:val="28"/>
        </w:rPr>
        <w:t>//</w:t>
      </w:r>
      <w:r w:rsidRPr="00B903D5">
        <w:rPr>
          <w:sz w:val="28"/>
          <w:szCs w:val="28"/>
        </w:rPr>
        <w:t xml:space="preserve"> учебник </w:t>
      </w:r>
      <w:r w:rsidR="00D60DFA">
        <w:rPr>
          <w:sz w:val="28"/>
          <w:szCs w:val="28"/>
        </w:rPr>
        <w:t>и практикум. Академический курс</w:t>
      </w:r>
      <w:r w:rsidR="00D60DFA" w:rsidRPr="00EA706F">
        <w:rPr>
          <w:sz w:val="28"/>
          <w:szCs w:val="28"/>
        </w:rPr>
        <w:t xml:space="preserve">– </w:t>
      </w:r>
      <w:r w:rsidRPr="00B903D5">
        <w:rPr>
          <w:sz w:val="28"/>
          <w:szCs w:val="28"/>
        </w:rPr>
        <w:t xml:space="preserve">2015. –262 </w:t>
      </w:r>
      <w:proofErr w:type="gramStart"/>
      <w:r w:rsidRPr="00B903D5">
        <w:rPr>
          <w:sz w:val="28"/>
          <w:szCs w:val="28"/>
        </w:rPr>
        <w:t>с</w:t>
      </w:r>
      <w:proofErr w:type="gramEnd"/>
      <w:r w:rsidRPr="00B903D5">
        <w:rPr>
          <w:sz w:val="28"/>
          <w:szCs w:val="28"/>
        </w:rPr>
        <w:t>.</w:t>
      </w:r>
    </w:p>
    <w:p w:rsidR="00097544" w:rsidRPr="0038788A" w:rsidRDefault="00097544" w:rsidP="00097544"/>
    <w:p w:rsidR="00DF4B5B" w:rsidRPr="00DF4B5B" w:rsidRDefault="00DF4B5B" w:rsidP="00DF4B5B"/>
    <w:sectPr w:rsidR="00DF4B5B" w:rsidRPr="00DF4B5B" w:rsidSect="000F54A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7D" w:rsidRDefault="0072397D" w:rsidP="000F54A7">
      <w:r>
        <w:separator/>
      </w:r>
    </w:p>
  </w:endnote>
  <w:endnote w:type="continuationSeparator" w:id="0">
    <w:p w:rsidR="0072397D" w:rsidRDefault="0072397D" w:rsidP="000F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318"/>
      <w:docPartObj>
        <w:docPartGallery w:val="Page Numbers (Bottom of Page)"/>
        <w:docPartUnique/>
      </w:docPartObj>
    </w:sdtPr>
    <w:sdtContent>
      <w:p w:rsidR="0049010C" w:rsidRDefault="0049010C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49010C" w:rsidRDefault="004901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7D" w:rsidRDefault="0072397D" w:rsidP="000F54A7">
      <w:r>
        <w:separator/>
      </w:r>
    </w:p>
  </w:footnote>
  <w:footnote w:type="continuationSeparator" w:id="0">
    <w:p w:rsidR="0072397D" w:rsidRDefault="0072397D" w:rsidP="000F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38C"/>
    <w:multiLevelType w:val="hybridMultilevel"/>
    <w:tmpl w:val="5700EEDE"/>
    <w:lvl w:ilvl="0" w:tplc="34A65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011B8B"/>
    <w:multiLevelType w:val="multilevel"/>
    <w:tmpl w:val="9CAE67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8BB105F"/>
    <w:multiLevelType w:val="hybridMultilevel"/>
    <w:tmpl w:val="CF5E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A7"/>
    <w:rsid w:val="00073D98"/>
    <w:rsid w:val="000753D4"/>
    <w:rsid w:val="00092A1C"/>
    <w:rsid w:val="00097544"/>
    <w:rsid w:val="000F54A7"/>
    <w:rsid w:val="001239B9"/>
    <w:rsid w:val="00144B71"/>
    <w:rsid w:val="00162722"/>
    <w:rsid w:val="00194F2E"/>
    <w:rsid w:val="001C1765"/>
    <w:rsid w:val="00202BC5"/>
    <w:rsid w:val="00210095"/>
    <w:rsid w:val="00226A03"/>
    <w:rsid w:val="002733A3"/>
    <w:rsid w:val="00282E5A"/>
    <w:rsid w:val="00290928"/>
    <w:rsid w:val="002A4550"/>
    <w:rsid w:val="002E0DCC"/>
    <w:rsid w:val="003328C6"/>
    <w:rsid w:val="00333214"/>
    <w:rsid w:val="003A2191"/>
    <w:rsid w:val="003E6391"/>
    <w:rsid w:val="0040560C"/>
    <w:rsid w:val="00425FB4"/>
    <w:rsid w:val="0042685C"/>
    <w:rsid w:val="00451F87"/>
    <w:rsid w:val="00456C78"/>
    <w:rsid w:val="0049010C"/>
    <w:rsid w:val="00506AD2"/>
    <w:rsid w:val="005134D5"/>
    <w:rsid w:val="005149F5"/>
    <w:rsid w:val="005157F2"/>
    <w:rsid w:val="00543684"/>
    <w:rsid w:val="005476E3"/>
    <w:rsid w:val="005C4B94"/>
    <w:rsid w:val="005E685C"/>
    <w:rsid w:val="00605F42"/>
    <w:rsid w:val="00630F5D"/>
    <w:rsid w:val="006438D2"/>
    <w:rsid w:val="00696CD0"/>
    <w:rsid w:val="006A27D2"/>
    <w:rsid w:val="007070B3"/>
    <w:rsid w:val="0071526A"/>
    <w:rsid w:val="0072397D"/>
    <w:rsid w:val="00772936"/>
    <w:rsid w:val="007736CF"/>
    <w:rsid w:val="007D5412"/>
    <w:rsid w:val="007E0EE5"/>
    <w:rsid w:val="007F1045"/>
    <w:rsid w:val="00817F47"/>
    <w:rsid w:val="00941215"/>
    <w:rsid w:val="009E6F9F"/>
    <w:rsid w:val="009F15E9"/>
    <w:rsid w:val="009F4487"/>
    <w:rsid w:val="00A26282"/>
    <w:rsid w:val="00A50689"/>
    <w:rsid w:val="00A543DF"/>
    <w:rsid w:val="00AA7D99"/>
    <w:rsid w:val="00B46DF9"/>
    <w:rsid w:val="00B5772C"/>
    <w:rsid w:val="00B71782"/>
    <w:rsid w:val="00B903D5"/>
    <w:rsid w:val="00BA726B"/>
    <w:rsid w:val="00BD3CC6"/>
    <w:rsid w:val="00BF0855"/>
    <w:rsid w:val="00C15987"/>
    <w:rsid w:val="00C25143"/>
    <w:rsid w:val="00C60A17"/>
    <w:rsid w:val="00C8779F"/>
    <w:rsid w:val="00CC6218"/>
    <w:rsid w:val="00D16B20"/>
    <w:rsid w:val="00D22894"/>
    <w:rsid w:val="00D30DB3"/>
    <w:rsid w:val="00D55201"/>
    <w:rsid w:val="00D60DFA"/>
    <w:rsid w:val="00DB4C27"/>
    <w:rsid w:val="00DC2DDA"/>
    <w:rsid w:val="00DE340B"/>
    <w:rsid w:val="00DF4B5B"/>
    <w:rsid w:val="00E03502"/>
    <w:rsid w:val="00E408FE"/>
    <w:rsid w:val="00E91723"/>
    <w:rsid w:val="00ED4662"/>
    <w:rsid w:val="00EE3433"/>
    <w:rsid w:val="00F47509"/>
    <w:rsid w:val="00F5123A"/>
    <w:rsid w:val="00FC4442"/>
    <w:rsid w:val="00FC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A7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F54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4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F5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F54A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5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0F54A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5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54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0F5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4A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E3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77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79F"/>
    <w:rPr>
      <w:rFonts w:ascii="Tahoma" w:eastAsia="SimSun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A506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stina.msu.ru/workers/106222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tina.msu.ru/workers/10619317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tina.msu.ru/workers/45324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vestment.krd.ru/ru/v-pom-investoru/investitsionnyy-memorand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3570-6CBD-4FEF-8EB0-F27F50CE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9203151</TotalTime>
  <Pages>25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Виолетта</cp:lastModifiedBy>
  <cp:revision>19</cp:revision>
  <dcterms:created xsi:type="dcterms:W3CDTF">2018-06-29T16:04:00Z</dcterms:created>
  <dcterms:modified xsi:type="dcterms:W3CDTF">2018-07-01T21:02:00Z</dcterms:modified>
</cp:coreProperties>
</file>