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629E8" w14:textId="77777777" w:rsidR="00D35B81" w:rsidRPr="009C4BB4" w:rsidRDefault="00D35B81" w:rsidP="00D35B81">
      <w:pPr>
        <w:tabs>
          <w:tab w:val="left" w:pos="709"/>
          <w:tab w:val="left" w:pos="4678"/>
        </w:tabs>
        <w:spacing w:line="240" w:lineRule="auto"/>
        <w:ind w:left="-142"/>
        <w:jc w:val="center"/>
        <w:rPr>
          <w:rFonts w:eastAsia="Times New Roman" w:cs="Times New Roman"/>
          <w:color w:val="000000"/>
          <w:lang w:eastAsia="ru-RU"/>
        </w:rPr>
      </w:pPr>
      <w:r w:rsidRPr="009C4BB4">
        <w:rPr>
          <w:rFonts w:eastAsia="Times New Roman" w:cs="Times New Roman"/>
          <w:color w:val="000000"/>
          <w:lang w:eastAsia="ru-RU"/>
        </w:rPr>
        <w:t>МИНИСТЕРСТВО НАУКИ И ВЫСШЕГО ОБРАЗОВАНИЯ РОССИЙСКОЙ ФЕДЕРАЦИИ</w:t>
      </w:r>
    </w:p>
    <w:p w14:paraId="43127D47" w14:textId="77777777" w:rsidR="00D35B81" w:rsidRPr="009C4BB4" w:rsidRDefault="00D35B81" w:rsidP="00D35B81">
      <w:pPr>
        <w:shd w:val="clear" w:color="auto" w:fill="FFFFFF"/>
        <w:autoSpaceDE w:val="0"/>
        <w:autoSpaceDN w:val="0"/>
        <w:adjustRightInd w:val="0"/>
        <w:spacing w:line="240" w:lineRule="auto"/>
        <w:jc w:val="center"/>
        <w:rPr>
          <w:rFonts w:eastAsia="Calibri" w:cs="Times New Roman"/>
          <w:color w:val="000000"/>
          <w:lang w:eastAsia="ru-RU"/>
        </w:rPr>
      </w:pPr>
      <w:r w:rsidRPr="009C4BB4">
        <w:rPr>
          <w:rFonts w:eastAsia="Calibri" w:cs="Times New Roman"/>
          <w:color w:val="000000"/>
          <w:lang w:eastAsia="ru-RU"/>
        </w:rPr>
        <w:t>Федеральное государственное бюджетное образовательное учреждение</w:t>
      </w:r>
    </w:p>
    <w:p w14:paraId="375CD806" w14:textId="77777777" w:rsidR="00D35B81" w:rsidRPr="009C4BB4" w:rsidRDefault="00D35B81" w:rsidP="00D35B81">
      <w:pPr>
        <w:shd w:val="clear" w:color="auto" w:fill="FFFFFF"/>
        <w:autoSpaceDE w:val="0"/>
        <w:autoSpaceDN w:val="0"/>
        <w:adjustRightInd w:val="0"/>
        <w:spacing w:line="240" w:lineRule="auto"/>
        <w:jc w:val="center"/>
        <w:rPr>
          <w:rFonts w:eastAsia="Calibri" w:cs="Times New Roman"/>
          <w:b/>
          <w:color w:val="000000"/>
          <w:lang w:eastAsia="ru-RU"/>
        </w:rPr>
      </w:pPr>
      <w:r w:rsidRPr="009C4BB4">
        <w:rPr>
          <w:rFonts w:eastAsia="Calibri" w:cs="Times New Roman"/>
          <w:color w:val="000000"/>
          <w:lang w:eastAsia="ru-RU"/>
        </w:rPr>
        <w:t>высшего образования</w:t>
      </w:r>
    </w:p>
    <w:p w14:paraId="7FD81FBD" w14:textId="77777777" w:rsidR="00D35B81" w:rsidRPr="009C4BB4" w:rsidRDefault="00D35B81" w:rsidP="00D35B81">
      <w:pPr>
        <w:shd w:val="clear" w:color="auto" w:fill="FFFFFF"/>
        <w:autoSpaceDE w:val="0"/>
        <w:autoSpaceDN w:val="0"/>
        <w:adjustRightInd w:val="0"/>
        <w:spacing w:line="240" w:lineRule="auto"/>
        <w:jc w:val="center"/>
        <w:rPr>
          <w:rFonts w:eastAsia="Calibri" w:cs="Times New Roman"/>
          <w:b/>
          <w:color w:val="000000"/>
          <w:szCs w:val="28"/>
          <w:lang w:eastAsia="ru-RU"/>
        </w:rPr>
      </w:pPr>
      <w:r w:rsidRPr="009C4BB4">
        <w:rPr>
          <w:rFonts w:eastAsia="Calibri" w:cs="Times New Roman"/>
          <w:b/>
          <w:color w:val="000000"/>
          <w:szCs w:val="28"/>
          <w:lang w:eastAsia="ru-RU"/>
        </w:rPr>
        <w:t>«КУБАНСКИЙ ГОСУДАРСТВЕННЫЙ УНИВЕРСИТЕТ»</w:t>
      </w:r>
    </w:p>
    <w:p w14:paraId="21469364" w14:textId="77777777" w:rsidR="00D35B81" w:rsidRPr="009C4BB4" w:rsidRDefault="00D35B81" w:rsidP="00D35B81">
      <w:pPr>
        <w:shd w:val="clear" w:color="auto" w:fill="FFFFFF"/>
        <w:autoSpaceDE w:val="0"/>
        <w:autoSpaceDN w:val="0"/>
        <w:adjustRightInd w:val="0"/>
        <w:spacing w:line="240" w:lineRule="auto"/>
        <w:jc w:val="center"/>
        <w:rPr>
          <w:rFonts w:eastAsia="Calibri" w:cs="Times New Roman"/>
          <w:b/>
          <w:color w:val="000000"/>
          <w:szCs w:val="28"/>
          <w:lang w:eastAsia="ru-RU"/>
        </w:rPr>
      </w:pPr>
      <w:r w:rsidRPr="009C4BB4">
        <w:rPr>
          <w:rFonts w:eastAsia="Calibri" w:cs="Times New Roman"/>
          <w:b/>
          <w:color w:val="000000"/>
          <w:szCs w:val="28"/>
          <w:lang w:eastAsia="ru-RU"/>
        </w:rPr>
        <w:t>(ФГБОУ ВО «</w:t>
      </w:r>
      <w:proofErr w:type="spellStart"/>
      <w:r w:rsidRPr="009C4BB4">
        <w:rPr>
          <w:rFonts w:eastAsia="Calibri" w:cs="Times New Roman"/>
          <w:b/>
          <w:color w:val="000000"/>
          <w:szCs w:val="28"/>
          <w:lang w:eastAsia="ru-RU"/>
        </w:rPr>
        <w:t>КубГУ</w:t>
      </w:r>
      <w:proofErr w:type="spellEnd"/>
      <w:r w:rsidRPr="009C4BB4">
        <w:rPr>
          <w:rFonts w:eastAsia="Calibri" w:cs="Times New Roman"/>
          <w:b/>
          <w:color w:val="000000"/>
          <w:szCs w:val="28"/>
          <w:lang w:eastAsia="ru-RU"/>
        </w:rPr>
        <w:t>»)</w:t>
      </w:r>
    </w:p>
    <w:p w14:paraId="2B913560" w14:textId="77777777" w:rsidR="00D35B81" w:rsidRPr="009C4BB4" w:rsidRDefault="00D35B81" w:rsidP="00D35B81">
      <w:pPr>
        <w:shd w:val="clear" w:color="auto" w:fill="FFFFFF"/>
        <w:autoSpaceDE w:val="0"/>
        <w:autoSpaceDN w:val="0"/>
        <w:adjustRightInd w:val="0"/>
        <w:spacing w:line="240" w:lineRule="auto"/>
        <w:jc w:val="center"/>
        <w:rPr>
          <w:rFonts w:eastAsia="Calibri" w:cs="Times New Roman"/>
          <w:b/>
          <w:color w:val="000000"/>
          <w:szCs w:val="28"/>
          <w:lang w:eastAsia="ru-RU"/>
        </w:rPr>
      </w:pPr>
    </w:p>
    <w:p w14:paraId="7CB979BD" w14:textId="77777777" w:rsidR="00D35B81" w:rsidRPr="009C4BB4" w:rsidRDefault="00D35B81" w:rsidP="00D35B81">
      <w:pPr>
        <w:shd w:val="clear" w:color="auto" w:fill="FFFFFF"/>
        <w:autoSpaceDE w:val="0"/>
        <w:autoSpaceDN w:val="0"/>
        <w:adjustRightInd w:val="0"/>
        <w:spacing w:line="240" w:lineRule="auto"/>
        <w:jc w:val="center"/>
        <w:rPr>
          <w:rFonts w:eastAsia="Calibri" w:cs="Times New Roman"/>
          <w:b/>
          <w:color w:val="000000"/>
          <w:szCs w:val="28"/>
          <w:lang w:eastAsia="ru-RU"/>
        </w:rPr>
      </w:pPr>
      <w:r w:rsidRPr="009C4BB4">
        <w:rPr>
          <w:rFonts w:eastAsia="Calibri" w:cs="Times New Roman"/>
          <w:b/>
          <w:color w:val="000000"/>
          <w:szCs w:val="28"/>
          <w:lang w:eastAsia="ru-RU"/>
        </w:rPr>
        <w:t xml:space="preserve">Экономический факультет </w:t>
      </w:r>
    </w:p>
    <w:p w14:paraId="72804E01" w14:textId="77777777" w:rsidR="00D35B81" w:rsidRPr="009C4BB4" w:rsidRDefault="00D35B81" w:rsidP="00D35B81">
      <w:pPr>
        <w:shd w:val="clear" w:color="auto" w:fill="FFFFFF"/>
        <w:autoSpaceDE w:val="0"/>
        <w:autoSpaceDN w:val="0"/>
        <w:adjustRightInd w:val="0"/>
        <w:spacing w:line="240" w:lineRule="auto"/>
        <w:jc w:val="center"/>
        <w:rPr>
          <w:rFonts w:eastAsia="Calibri" w:cs="Times New Roman"/>
          <w:b/>
          <w:color w:val="000000"/>
          <w:szCs w:val="28"/>
          <w:lang w:eastAsia="ru-RU"/>
        </w:rPr>
      </w:pPr>
      <w:r w:rsidRPr="009C4BB4">
        <w:rPr>
          <w:rFonts w:eastAsia="Calibri" w:cs="Times New Roman"/>
          <w:b/>
          <w:color w:val="000000"/>
          <w:szCs w:val="28"/>
          <w:lang w:eastAsia="ru-RU"/>
        </w:rPr>
        <w:t>Кафедра мировой экономики и менеджмента</w:t>
      </w:r>
    </w:p>
    <w:p w14:paraId="3F3D706D" w14:textId="77777777" w:rsidR="00D35B81" w:rsidRPr="009C4BB4" w:rsidRDefault="00D35B81" w:rsidP="00D35B81">
      <w:pPr>
        <w:shd w:val="clear" w:color="auto" w:fill="FFFFFF"/>
        <w:autoSpaceDE w:val="0"/>
        <w:autoSpaceDN w:val="0"/>
        <w:adjustRightInd w:val="0"/>
        <w:spacing w:line="240" w:lineRule="auto"/>
        <w:jc w:val="center"/>
        <w:rPr>
          <w:rFonts w:eastAsia="Calibri" w:cs="Times New Roman"/>
          <w:b/>
          <w:color w:val="000000"/>
          <w:szCs w:val="28"/>
          <w:lang w:eastAsia="ru-RU"/>
        </w:rPr>
      </w:pPr>
    </w:p>
    <w:p w14:paraId="330EED60" w14:textId="77777777" w:rsidR="00D35B81" w:rsidRPr="009C4BB4" w:rsidRDefault="00D35B81" w:rsidP="00D35B81">
      <w:pPr>
        <w:shd w:val="clear" w:color="auto" w:fill="FFFFFF"/>
        <w:autoSpaceDE w:val="0"/>
        <w:autoSpaceDN w:val="0"/>
        <w:adjustRightInd w:val="0"/>
        <w:spacing w:line="240" w:lineRule="auto"/>
        <w:ind w:left="-1620" w:firstLine="6723"/>
        <w:rPr>
          <w:rFonts w:eastAsia="Calibri" w:cs="Times New Roman"/>
          <w:color w:val="000000"/>
          <w:szCs w:val="28"/>
          <w:lang w:eastAsia="ru-RU"/>
        </w:rPr>
      </w:pPr>
      <w:r w:rsidRPr="009C4BB4">
        <w:rPr>
          <w:rFonts w:eastAsia="Calibri" w:cs="Times New Roman"/>
          <w:color w:val="000000"/>
          <w:szCs w:val="28"/>
          <w:lang w:eastAsia="ru-RU"/>
        </w:rPr>
        <w:t xml:space="preserve">Допустить к защите </w:t>
      </w:r>
    </w:p>
    <w:p w14:paraId="5EB5454E" w14:textId="77777777" w:rsidR="00D35B81" w:rsidRPr="009C4BB4" w:rsidRDefault="00D35B81" w:rsidP="00D35B81">
      <w:pPr>
        <w:shd w:val="clear" w:color="auto" w:fill="FFFFFF"/>
        <w:autoSpaceDE w:val="0"/>
        <w:autoSpaceDN w:val="0"/>
        <w:adjustRightInd w:val="0"/>
        <w:spacing w:line="240" w:lineRule="auto"/>
        <w:ind w:left="-1620" w:firstLine="6723"/>
        <w:rPr>
          <w:rFonts w:eastAsia="Calibri" w:cs="Times New Roman"/>
          <w:color w:val="000000"/>
          <w:szCs w:val="28"/>
          <w:lang w:eastAsia="ru-RU"/>
        </w:rPr>
      </w:pPr>
      <w:r w:rsidRPr="009C4BB4">
        <w:rPr>
          <w:rFonts w:eastAsia="Calibri" w:cs="Times New Roman"/>
          <w:color w:val="000000"/>
          <w:szCs w:val="28"/>
          <w:lang w:eastAsia="ru-RU"/>
        </w:rPr>
        <w:t>Заведующий кафедрой</w:t>
      </w:r>
    </w:p>
    <w:p w14:paraId="6B309B79" w14:textId="77777777" w:rsidR="00D35B81" w:rsidRPr="009C4BB4" w:rsidRDefault="00D35B81" w:rsidP="00D35B81">
      <w:pPr>
        <w:shd w:val="clear" w:color="auto" w:fill="FFFFFF"/>
        <w:autoSpaceDE w:val="0"/>
        <w:autoSpaceDN w:val="0"/>
        <w:adjustRightInd w:val="0"/>
        <w:spacing w:line="240" w:lineRule="auto"/>
        <w:ind w:left="-1620" w:firstLine="6723"/>
        <w:rPr>
          <w:rFonts w:eastAsia="Calibri" w:cs="Times New Roman"/>
          <w:color w:val="000000"/>
          <w:szCs w:val="28"/>
          <w:lang w:eastAsia="ru-RU"/>
        </w:rPr>
      </w:pPr>
      <w:r w:rsidRPr="009C4BB4">
        <w:rPr>
          <w:rFonts w:eastAsia="Calibri" w:cs="Times New Roman"/>
          <w:color w:val="000000"/>
          <w:szCs w:val="28"/>
          <w:lang w:eastAsia="ru-RU"/>
        </w:rPr>
        <w:t>д</w:t>
      </w:r>
      <w:r>
        <w:rPr>
          <w:rFonts w:eastAsia="Calibri" w:cs="Times New Roman"/>
          <w:color w:val="000000"/>
          <w:szCs w:val="28"/>
          <w:lang w:eastAsia="ru-RU"/>
        </w:rPr>
        <w:t>–</w:t>
      </w:r>
      <w:r w:rsidRPr="009C4BB4">
        <w:rPr>
          <w:rFonts w:eastAsia="Calibri" w:cs="Times New Roman"/>
          <w:color w:val="000000"/>
          <w:szCs w:val="28"/>
          <w:lang w:eastAsia="ru-RU"/>
        </w:rPr>
        <w:t xml:space="preserve">р </w:t>
      </w:r>
      <w:proofErr w:type="spellStart"/>
      <w:r w:rsidRPr="009C4BB4">
        <w:rPr>
          <w:rFonts w:eastAsia="Calibri" w:cs="Times New Roman"/>
          <w:color w:val="000000"/>
          <w:szCs w:val="28"/>
          <w:lang w:eastAsia="ru-RU"/>
        </w:rPr>
        <w:t>экон</w:t>
      </w:r>
      <w:proofErr w:type="spellEnd"/>
      <w:r w:rsidRPr="009C4BB4">
        <w:rPr>
          <w:rFonts w:eastAsia="Calibri" w:cs="Times New Roman"/>
          <w:color w:val="000000"/>
          <w:szCs w:val="28"/>
          <w:lang w:eastAsia="ru-RU"/>
        </w:rPr>
        <w:t>. наук, проф.</w:t>
      </w:r>
    </w:p>
    <w:p w14:paraId="42C95E81" w14:textId="77777777" w:rsidR="00D35B81" w:rsidRPr="009C4BB4" w:rsidRDefault="00D35B81" w:rsidP="00D35B81">
      <w:pPr>
        <w:shd w:val="clear" w:color="auto" w:fill="FFFFFF"/>
        <w:autoSpaceDE w:val="0"/>
        <w:autoSpaceDN w:val="0"/>
        <w:adjustRightInd w:val="0"/>
        <w:spacing w:line="240" w:lineRule="auto"/>
        <w:ind w:left="-1620" w:firstLine="6723"/>
        <w:rPr>
          <w:rFonts w:eastAsia="Calibri" w:cs="Times New Roman"/>
          <w:color w:val="000000"/>
          <w:szCs w:val="28"/>
          <w:lang w:eastAsia="ru-RU"/>
        </w:rPr>
      </w:pPr>
      <w:r w:rsidRPr="009C4BB4">
        <w:rPr>
          <w:rFonts w:eastAsia="Calibri" w:cs="Times New Roman"/>
          <w:color w:val="000000"/>
          <w:szCs w:val="28"/>
          <w:lang w:eastAsia="ru-RU"/>
        </w:rPr>
        <w:t xml:space="preserve">___________ И.В. Шевченко </w:t>
      </w:r>
    </w:p>
    <w:p w14:paraId="423B43EB" w14:textId="77777777" w:rsidR="00D35B81" w:rsidRPr="009C4BB4" w:rsidRDefault="00D35B81" w:rsidP="00D35B81">
      <w:pPr>
        <w:shd w:val="clear" w:color="auto" w:fill="FFFFFF"/>
        <w:autoSpaceDE w:val="0"/>
        <w:autoSpaceDN w:val="0"/>
        <w:adjustRightInd w:val="0"/>
        <w:spacing w:line="240" w:lineRule="auto"/>
        <w:ind w:left="-1620" w:firstLine="6723"/>
        <w:rPr>
          <w:rFonts w:eastAsia="Calibri" w:cs="Times New Roman"/>
          <w:color w:val="000000"/>
          <w:lang w:eastAsia="ru-RU"/>
        </w:rPr>
      </w:pPr>
      <w:r w:rsidRPr="009C4BB4">
        <w:rPr>
          <w:rFonts w:eastAsia="Calibri" w:cs="Times New Roman"/>
          <w:color w:val="000000"/>
          <w:sz w:val="20"/>
          <w:szCs w:val="20"/>
          <w:lang w:eastAsia="ru-RU"/>
        </w:rPr>
        <w:t xml:space="preserve">     </w:t>
      </w:r>
      <w:r w:rsidRPr="009C4BB4">
        <w:rPr>
          <w:rFonts w:eastAsia="Calibri" w:cs="Times New Roman"/>
          <w:color w:val="000000"/>
          <w:lang w:eastAsia="ru-RU"/>
        </w:rPr>
        <w:t xml:space="preserve">  (подпись)         </w:t>
      </w:r>
    </w:p>
    <w:p w14:paraId="76A96C07" w14:textId="77777777" w:rsidR="00D35B81" w:rsidRPr="009C4BB4" w:rsidRDefault="00D35B81" w:rsidP="00D35B81">
      <w:pPr>
        <w:shd w:val="clear" w:color="auto" w:fill="FFFFFF"/>
        <w:autoSpaceDE w:val="0"/>
        <w:autoSpaceDN w:val="0"/>
        <w:adjustRightInd w:val="0"/>
        <w:spacing w:line="240" w:lineRule="auto"/>
        <w:ind w:left="-1620" w:firstLine="6723"/>
        <w:rPr>
          <w:rFonts w:eastAsia="Calibri" w:cs="Times New Roman"/>
          <w:color w:val="000000"/>
          <w:szCs w:val="28"/>
          <w:lang w:eastAsia="ru-RU"/>
        </w:rPr>
      </w:pPr>
      <w:r w:rsidRPr="009C4BB4">
        <w:rPr>
          <w:rFonts w:eastAsia="Calibri" w:cs="Times New Roman"/>
          <w:color w:val="000000"/>
          <w:szCs w:val="28"/>
          <w:lang w:eastAsia="ru-RU"/>
        </w:rPr>
        <w:t>__________________2020 г.</w:t>
      </w:r>
    </w:p>
    <w:p w14:paraId="5CA24AB1" w14:textId="77777777" w:rsidR="00D35B81" w:rsidRPr="009C4BB4" w:rsidRDefault="00D35B81" w:rsidP="00D35B81">
      <w:pPr>
        <w:shd w:val="clear" w:color="auto" w:fill="FFFFFF"/>
        <w:autoSpaceDE w:val="0"/>
        <w:autoSpaceDN w:val="0"/>
        <w:adjustRightInd w:val="0"/>
        <w:spacing w:line="240" w:lineRule="auto"/>
        <w:ind w:left="-1620" w:firstLine="6300"/>
        <w:rPr>
          <w:rFonts w:eastAsia="Calibri" w:cs="Times New Roman"/>
          <w:color w:val="000000"/>
          <w:szCs w:val="28"/>
          <w:lang w:eastAsia="ru-RU"/>
        </w:rPr>
      </w:pPr>
    </w:p>
    <w:p w14:paraId="591855C5" w14:textId="77777777" w:rsidR="00D35B81" w:rsidRPr="009C4BB4" w:rsidRDefault="00D35B81" w:rsidP="00D35B81">
      <w:pPr>
        <w:tabs>
          <w:tab w:val="center" w:pos="4677"/>
          <w:tab w:val="right" w:pos="9355"/>
        </w:tabs>
        <w:spacing w:line="240" w:lineRule="auto"/>
        <w:jc w:val="center"/>
        <w:rPr>
          <w:rFonts w:eastAsia="Calibri" w:cs="Times New Roman"/>
          <w:b/>
          <w:color w:val="000000"/>
          <w:szCs w:val="28"/>
          <w:lang w:eastAsia="ru-RU"/>
        </w:rPr>
      </w:pPr>
    </w:p>
    <w:p w14:paraId="159F4EDF" w14:textId="77777777" w:rsidR="00D35B81" w:rsidRPr="009C4BB4" w:rsidRDefault="00D35B81" w:rsidP="00D35B81">
      <w:pPr>
        <w:tabs>
          <w:tab w:val="center" w:pos="4677"/>
          <w:tab w:val="right" w:pos="9355"/>
        </w:tabs>
        <w:spacing w:line="240" w:lineRule="auto"/>
        <w:jc w:val="center"/>
        <w:rPr>
          <w:rFonts w:eastAsia="Calibri" w:cs="Times New Roman"/>
          <w:b/>
          <w:color w:val="000000"/>
          <w:szCs w:val="28"/>
          <w:lang w:eastAsia="ru-RU"/>
        </w:rPr>
      </w:pPr>
      <w:r w:rsidRPr="009C4BB4">
        <w:rPr>
          <w:rFonts w:eastAsia="Calibri" w:cs="Times New Roman"/>
          <w:b/>
          <w:color w:val="000000"/>
          <w:szCs w:val="28"/>
          <w:lang w:eastAsia="ru-RU"/>
        </w:rPr>
        <w:t>ВЫПУСКНАЯ КВАЛИФИКАЦИОННАЯ РАБОТА</w:t>
      </w:r>
    </w:p>
    <w:p w14:paraId="1BA16E7F" w14:textId="77777777" w:rsidR="00D35B81" w:rsidRPr="009C4BB4" w:rsidRDefault="00D35B81" w:rsidP="00D35B81">
      <w:pPr>
        <w:overflowPunct w:val="0"/>
        <w:adjustRightInd w:val="0"/>
        <w:spacing w:line="240" w:lineRule="auto"/>
        <w:jc w:val="center"/>
        <w:textAlignment w:val="baseline"/>
        <w:rPr>
          <w:rFonts w:eastAsia="Calibri" w:cs="Times New Roman"/>
          <w:b/>
          <w:caps/>
          <w:color w:val="000000"/>
          <w:szCs w:val="28"/>
          <w:lang w:eastAsia="ru-RU"/>
        </w:rPr>
      </w:pPr>
      <w:r w:rsidRPr="009C4BB4">
        <w:rPr>
          <w:rFonts w:eastAsia="Calibri" w:cs="Times New Roman"/>
          <w:b/>
          <w:caps/>
          <w:color w:val="000000"/>
          <w:szCs w:val="28"/>
          <w:lang w:eastAsia="ru-RU"/>
        </w:rPr>
        <w:t>(</w:t>
      </w:r>
      <w:r>
        <w:rPr>
          <w:rFonts w:eastAsia="Calibri" w:cs="Times New Roman"/>
          <w:b/>
          <w:caps/>
          <w:color w:val="000000"/>
          <w:szCs w:val="28"/>
          <w:lang w:eastAsia="ru-RU"/>
        </w:rPr>
        <w:t>Магистерская</w:t>
      </w:r>
      <w:r w:rsidRPr="009C4BB4">
        <w:rPr>
          <w:rFonts w:eastAsia="Calibri" w:cs="Times New Roman"/>
          <w:b/>
          <w:caps/>
          <w:color w:val="000000"/>
          <w:szCs w:val="28"/>
          <w:lang w:eastAsia="ru-RU"/>
        </w:rPr>
        <w:t xml:space="preserve"> </w:t>
      </w:r>
      <w:r w:rsidRPr="00CD65B1">
        <w:rPr>
          <w:rFonts w:eastAsia="Calibri" w:cs="Times New Roman"/>
          <w:b/>
          <w:caps/>
          <w:color w:val="000000" w:themeColor="text1"/>
          <w:szCs w:val="28"/>
          <w:lang w:eastAsia="ru-RU"/>
        </w:rPr>
        <w:t>ДИССЕРТАЦИЯ</w:t>
      </w:r>
      <w:r w:rsidRPr="009C4BB4">
        <w:rPr>
          <w:rFonts w:eastAsia="Calibri" w:cs="Times New Roman"/>
          <w:b/>
          <w:caps/>
          <w:color w:val="000000"/>
          <w:szCs w:val="28"/>
          <w:lang w:eastAsia="ru-RU"/>
        </w:rPr>
        <w:t>)</w:t>
      </w:r>
    </w:p>
    <w:p w14:paraId="1B18BB6E" w14:textId="77777777" w:rsidR="00D35B81" w:rsidRPr="009C4BB4" w:rsidRDefault="00D35B81" w:rsidP="00D35B81">
      <w:pPr>
        <w:overflowPunct w:val="0"/>
        <w:adjustRightInd w:val="0"/>
        <w:spacing w:line="240" w:lineRule="auto"/>
        <w:jc w:val="center"/>
        <w:textAlignment w:val="baseline"/>
        <w:rPr>
          <w:rFonts w:eastAsia="Calibri" w:cs="Times New Roman"/>
          <w:b/>
          <w:caps/>
          <w:color w:val="000000"/>
          <w:szCs w:val="28"/>
          <w:lang w:eastAsia="ru-RU"/>
        </w:rPr>
      </w:pPr>
    </w:p>
    <w:p w14:paraId="1EDB34C5" w14:textId="77777777" w:rsidR="00D35B81" w:rsidRPr="009C4BB4" w:rsidRDefault="00D35B81" w:rsidP="00D35B81">
      <w:pPr>
        <w:overflowPunct w:val="0"/>
        <w:adjustRightInd w:val="0"/>
        <w:spacing w:line="240" w:lineRule="auto"/>
        <w:jc w:val="center"/>
        <w:textAlignment w:val="baseline"/>
        <w:rPr>
          <w:rFonts w:eastAsia="Calibri" w:cs="Times New Roman"/>
          <w:b/>
          <w:caps/>
          <w:color w:val="000000"/>
          <w:szCs w:val="28"/>
          <w:lang w:eastAsia="ru-RU"/>
        </w:rPr>
      </w:pPr>
    </w:p>
    <w:p w14:paraId="5A8419D2" w14:textId="77777777" w:rsidR="00D35B81" w:rsidRPr="00F466B3" w:rsidRDefault="00D35B81" w:rsidP="00D35B81">
      <w:pPr>
        <w:tabs>
          <w:tab w:val="center" w:pos="4677"/>
          <w:tab w:val="right" w:pos="9355"/>
        </w:tabs>
        <w:spacing w:line="240" w:lineRule="auto"/>
        <w:jc w:val="center"/>
        <w:rPr>
          <w:rFonts w:eastAsia="Calibri" w:cs="Times New Roman"/>
          <w:b/>
          <w:caps/>
          <w:color w:val="000000"/>
          <w:szCs w:val="28"/>
          <w:lang w:eastAsia="ru-RU"/>
        </w:rPr>
      </w:pPr>
      <w:r>
        <w:rPr>
          <w:rFonts w:eastAsia="Calibri" w:cs="Times New Roman"/>
          <w:b/>
          <w:caps/>
          <w:color w:val="000000"/>
          <w:szCs w:val="28"/>
          <w:lang w:eastAsia="ru-RU"/>
        </w:rPr>
        <w:t>маркетинговые инструменты продвижения российских фильмов на отечественном рынке</w:t>
      </w:r>
    </w:p>
    <w:p w14:paraId="18DF663B" w14:textId="77777777" w:rsidR="00D35B81" w:rsidRPr="009C4BB4" w:rsidRDefault="00D35B81" w:rsidP="00D35B81">
      <w:pPr>
        <w:overflowPunct w:val="0"/>
        <w:adjustRightInd w:val="0"/>
        <w:spacing w:line="240" w:lineRule="auto"/>
        <w:jc w:val="center"/>
        <w:textAlignment w:val="baseline"/>
        <w:rPr>
          <w:rFonts w:eastAsia="Calibri" w:cs="Times New Roman"/>
          <w:color w:val="000000"/>
          <w:szCs w:val="28"/>
          <w:lang w:eastAsia="ru-RU"/>
        </w:rPr>
      </w:pPr>
    </w:p>
    <w:p w14:paraId="4D61B036" w14:textId="77777777" w:rsidR="00D35B81" w:rsidRPr="009C4BB4" w:rsidRDefault="00D35B81" w:rsidP="00D35B81">
      <w:pPr>
        <w:overflowPunct w:val="0"/>
        <w:adjustRightInd w:val="0"/>
        <w:spacing w:line="240" w:lineRule="auto"/>
        <w:jc w:val="center"/>
        <w:textAlignment w:val="baseline"/>
        <w:rPr>
          <w:rFonts w:eastAsia="Calibri" w:cs="Times New Roman"/>
          <w:color w:val="000000"/>
          <w:szCs w:val="28"/>
          <w:lang w:eastAsia="ru-RU"/>
        </w:rPr>
      </w:pPr>
    </w:p>
    <w:p w14:paraId="37B1EC19" w14:textId="77777777" w:rsidR="00D35B81" w:rsidRPr="009C4BB4" w:rsidRDefault="00D35B81" w:rsidP="00D35B81">
      <w:pPr>
        <w:shd w:val="clear" w:color="auto" w:fill="FFFFFF"/>
        <w:autoSpaceDE w:val="0"/>
        <w:autoSpaceDN w:val="0"/>
        <w:adjustRightInd w:val="0"/>
        <w:spacing w:line="240" w:lineRule="auto"/>
        <w:rPr>
          <w:rFonts w:eastAsia="Calibri" w:cs="Times New Roman"/>
          <w:color w:val="000000"/>
          <w:szCs w:val="28"/>
          <w:lang w:eastAsia="ru-RU"/>
        </w:rPr>
      </w:pPr>
      <w:r w:rsidRPr="009C4BB4">
        <w:rPr>
          <w:rFonts w:eastAsia="Calibri" w:cs="Times New Roman"/>
          <w:color w:val="000000"/>
          <w:szCs w:val="28"/>
          <w:lang w:eastAsia="ru-RU"/>
        </w:rPr>
        <w:t>Работу выполнил ________</w:t>
      </w:r>
      <w:r>
        <w:rPr>
          <w:rFonts w:eastAsia="Calibri" w:cs="Times New Roman"/>
          <w:color w:val="000000"/>
          <w:szCs w:val="28"/>
          <w:lang w:eastAsia="ru-RU"/>
        </w:rPr>
        <w:t xml:space="preserve">________________________ С.А. </w:t>
      </w:r>
      <w:proofErr w:type="spellStart"/>
      <w:r>
        <w:rPr>
          <w:rFonts w:eastAsia="Calibri" w:cs="Times New Roman"/>
          <w:color w:val="000000"/>
          <w:szCs w:val="28"/>
          <w:lang w:eastAsia="ru-RU"/>
        </w:rPr>
        <w:t>Паксюткин</w:t>
      </w:r>
      <w:proofErr w:type="spellEnd"/>
    </w:p>
    <w:p w14:paraId="3FBB44D0" w14:textId="77777777" w:rsidR="00D35B81" w:rsidRPr="009C4BB4" w:rsidRDefault="00D35B81" w:rsidP="00D35B81">
      <w:pPr>
        <w:shd w:val="clear" w:color="auto" w:fill="FFFFFF"/>
        <w:autoSpaceDE w:val="0"/>
        <w:autoSpaceDN w:val="0"/>
        <w:adjustRightInd w:val="0"/>
        <w:spacing w:line="240" w:lineRule="auto"/>
        <w:ind w:left="2832" w:firstLine="708"/>
        <w:rPr>
          <w:rFonts w:eastAsia="Calibri" w:cs="Times New Roman"/>
          <w:color w:val="000000"/>
          <w:lang w:eastAsia="ru-RU"/>
        </w:rPr>
      </w:pPr>
      <w:r w:rsidRPr="009C4BB4">
        <w:rPr>
          <w:rFonts w:eastAsia="Calibri" w:cs="Times New Roman"/>
          <w:color w:val="000000"/>
          <w:lang w:eastAsia="ru-RU"/>
        </w:rPr>
        <w:t xml:space="preserve">      (подпись)                 </w:t>
      </w:r>
    </w:p>
    <w:p w14:paraId="0E4BAF37" w14:textId="77777777" w:rsidR="00D35B81" w:rsidRPr="009C4BB4" w:rsidRDefault="00D35B81" w:rsidP="00D35B81">
      <w:pPr>
        <w:tabs>
          <w:tab w:val="left" w:pos="1125"/>
          <w:tab w:val="center" w:pos="4819"/>
        </w:tabs>
        <w:spacing w:line="240" w:lineRule="auto"/>
        <w:rPr>
          <w:rFonts w:eastAsia="Calibri" w:cs="Times New Roman"/>
          <w:color w:val="000000"/>
          <w:szCs w:val="28"/>
          <w:lang w:eastAsia="ru-RU"/>
        </w:rPr>
      </w:pPr>
      <w:r>
        <w:rPr>
          <w:rFonts w:eastAsia="Calibri" w:cs="Times New Roman"/>
          <w:noProof/>
          <w:szCs w:val="28"/>
          <w:lang w:eastAsia="ru-RU"/>
        </w:rPr>
        <mc:AlternateContent>
          <mc:Choice Requires="wps">
            <w:drawing>
              <wp:anchor distT="4294967295" distB="4294967295" distL="114300" distR="114300" simplePos="0" relativeHeight="251664384" behindDoc="0" locked="0" layoutInCell="1" allowOverlap="1" wp14:anchorId="6999F1C9" wp14:editId="51DD8B2D">
                <wp:simplePos x="0" y="0"/>
                <wp:positionH relativeFrom="column">
                  <wp:posOffset>1940560</wp:posOffset>
                </wp:positionH>
                <wp:positionV relativeFrom="paragraph">
                  <wp:posOffset>203834</wp:posOffset>
                </wp:positionV>
                <wp:extent cx="3923030" cy="0"/>
                <wp:effectExtent l="0" t="0" r="20320" b="190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A9A3D7" id="_x0000_t32" coordsize="21600,21600" o:spt="32" o:oned="t" path="m,l21600,21600e" filled="f">
                <v:path arrowok="t" fillok="f" o:connecttype="none"/>
                <o:lock v:ext="edit" shapetype="t"/>
              </v:shapetype>
              <v:shape id="Прямая со стрелкой 37" o:spid="_x0000_s1026" type="#_x0000_t32" style="position:absolute;margin-left:152.8pt;margin-top:16.05pt;width:308.9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"/>
            </w:pict>
          </mc:Fallback>
        </mc:AlternateContent>
      </w:r>
      <w:r w:rsidRPr="009C4BB4">
        <w:rPr>
          <w:rFonts w:eastAsia="Calibri" w:cs="Times New Roman"/>
          <w:szCs w:val="28"/>
          <w:lang w:eastAsia="ru-RU"/>
        </w:rPr>
        <w:t>Направление подготовки 38.03.02 Менеджмент</w:t>
      </w:r>
    </w:p>
    <w:p w14:paraId="088D87AF" w14:textId="77777777" w:rsidR="00D35B81" w:rsidRPr="009C4BB4" w:rsidRDefault="00D35B81" w:rsidP="00D35B81">
      <w:pPr>
        <w:shd w:val="clear" w:color="auto" w:fill="FFFFFF"/>
        <w:autoSpaceDE w:val="0"/>
        <w:autoSpaceDN w:val="0"/>
        <w:adjustRightInd w:val="0"/>
        <w:spacing w:line="240" w:lineRule="auto"/>
        <w:jc w:val="center"/>
        <w:rPr>
          <w:rFonts w:eastAsia="Calibri" w:cs="Times New Roman"/>
          <w:szCs w:val="20"/>
          <w:lang w:eastAsia="ru-RU"/>
        </w:rPr>
      </w:pPr>
      <w:r w:rsidRPr="009C4BB4">
        <w:rPr>
          <w:rFonts w:eastAsia="Calibri" w:cs="Times New Roman"/>
          <w:color w:val="000000"/>
          <w:szCs w:val="20"/>
          <w:lang w:eastAsia="ru-RU"/>
        </w:rPr>
        <w:t>(код, наименование)</w:t>
      </w:r>
    </w:p>
    <w:p w14:paraId="389AE89E" w14:textId="77777777" w:rsidR="00D35B81" w:rsidRDefault="00D35B81" w:rsidP="00D35B81">
      <w:pPr>
        <w:tabs>
          <w:tab w:val="left" w:pos="1125"/>
          <w:tab w:val="center" w:pos="4819"/>
        </w:tabs>
        <w:spacing w:line="240" w:lineRule="auto"/>
        <w:rPr>
          <w:rFonts w:eastAsia="Calibri" w:cs="Times New Roman"/>
          <w:color w:val="000000"/>
          <w:szCs w:val="28"/>
          <w:lang w:eastAsia="ru-RU"/>
        </w:rPr>
      </w:pPr>
      <w:r>
        <w:rPr>
          <w:rFonts w:eastAsia="Calibri" w:cs="Times New Roman"/>
          <w:noProof/>
          <w:color w:val="000000"/>
          <w:szCs w:val="28"/>
          <w:lang w:eastAsia="ru-RU"/>
        </w:rPr>
        <mc:AlternateContent>
          <mc:Choice Requires="wps">
            <w:drawing>
              <wp:anchor distT="4294967295" distB="4294967295" distL="114300" distR="114300" simplePos="0" relativeHeight="251665408" behindDoc="0" locked="0" layoutInCell="1" allowOverlap="1" wp14:anchorId="3B31316A" wp14:editId="694170D8">
                <wp:simplePos x="0" y="0"/>
                <wp:positionH relativeFrom="column">
                  <wp:posOffset>2135505</wp:posOffset>
                </wp:positionH>
                <wp:positionV relativeFrom="paragraph">
                  <wp:posOffset>220344</wp:posOffset>
                </wp:positionV>
                <wp:extent cx="3728085" cy="0"/>
                <wp:effectExtent l="0" t="0" r="24765" b="190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6D705" id="Прямая со стрелкой 19" o:spid="_x0000_s1026" type="#_x0000_t32" style="position:absolute;margin-left:168.15pt;margin-top:17.35pt;width:293.5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"/>
            </w:pict>
          </mc:Fallback>
        </mc:AlternateContent>
      </w:r>
      <w:r w:rsidRPr="009C4BB4">
        <w:rPr>
          <w:rFonts w:eastAsia="Calibri" w:cs="Times New Roman"/>
          <w:color w:val="000000"/>
          <w:szCs w:val="28"/>
          <w:lang w:eastAsia="ru-RU"/>
        </w:rPr>
        <w:t xml:space="preserve">Направленность (профиль) </w:t>
      </w:r>
      <w:r>
        <w:rPr>
          <w:rFonts w:eastAsia="Calibri" w:cs="Times New Roman"/>
          <w:color w:val="000000"/>
          <w:szCs w:val="28"/>
          <w:lang w:eastAsia="ru-RU"/>
        </w:rPr>
        <w:t>маркетинг</w:t>
      </w:r>
    </w:p>
    <w:p w14:paraId="29DAB70A" w14:textId="77777777" w:rsidR="00D35B81" w:rsidRPr="009C4BB4" w:rsidRDefault="00D35B81" w:rsidP="00D35B81">
      <w:pPr>
        <w:tabs>
          <w:tab w:val="left" w:pos="1125"/>
          <w:tab w:val="center" w:pos="4819"/>
        </w:tabs>
        <w:spacing w:line="240" w:lineRule="auto"/>
        <w:rPr>
          <w:rFonts w:eastAsia="Calibri" w:cs="Times New Roman"/>
          <w:color w:val="000000"/>
          <w:szCs w:val="28"/>
          <w:lang w:eastAsia="ru-RU"/>
        </w:rPr>
      </w:pPr>
    </w:p>
    <w:p w14:paraId="46ACB29B" w14:textId="77777777" w:rsidR="00D35B81" w:rsidRPr="009C4BB4" w:rsidRDefault="00D35B81" w:rsidP="00D35B81">
      <w:pPr>
        <w:spacing w:line="240" w:lineRule="auto"/>
        <w:rPr>
          <w:rFonts w:eastAsia="Calibri" w:cs="Times New Roman"/>
          <w:szCs w:val="28"/>
          <w:lang w:eastAsia="ru-RU"/>
        </w:rPr>
      </w:pPr>
      <w:r w:rsidRPr="009C4BB4">
        <w:rPr>
          <w:rFonts w:eastAsia="Calibri" w:cs="Times New Roman"/>
          <w:szCs w:val="28"/>
          <w:lang w:eastAsia="ru-RU"/>
        </w:rPr>
        <w:t xml:space="preserve">Научный руководитель </w:t>
      </w:r>
    </w:p>
    <w:p w14:paraId="6A4CB215" w14:textId="77777777" w:rsidR="00D35B81" w:rsidRPr="009C4BB4" w:rsidRDefault="00D35B81" w:rsidP="00D35B81">
      <w:pPr>
        <w:tabs>
          <w:tab w:val="left" w:pos="1125"/>
          <w:tab w:val="center" w:pos="4819"/>
        </w:tabs>
        <w:spacing w:line="240" w:lineRule="auto"/>
        <w:rPr>
          <w:rFonts w:eastAsia="Calibri" w:cs="Times New Roman"/>
          <w:color w:val="000000"/>
          <w:szCs w:val="28"/>
          <w:lang w:eastAsia="ru-RU"/>
        </w:rPr>
      </w:pPr>
      <w:r w:rsidRPr="0089409E">
        <w:rPr>
          <w:rFonts w:cs="Times New Roman"/>
          <w:color w:val="000000"/>
          <w:szCs w:val="28"/>
        </w:rPr>
        <w:t>д</w:t>
      </w:r>
      <w:r>
        <w:rPr>
          <w:rFonts w:cs="Times New Roman"/>
          <w:color w:val="000000"/>
          <w:szCs w:val="28"/>
        </w:rPr>
        <w:t>–</w:t>
      </w:r>
      <w:r w:rsidRPr="0089409E">
        <w:rPr>
          <w:rFonts w:cs="Times New Roman"/>
          <w:color w:val="000000"/>
          <w:szCs w:val="28"/>
        </w:rPr>
        <w:t xml:space="preserve">р </w:t>
      </w:r>
      <w:proofErr w:type="spellStart"/>
      <w:r>
        <w:rPr>
          <w:rFonts w:cs="Times New Roman"/>
          <w:color w:val="000000"/>
          <w:szCs w:val="28"/>
        </w:rPr>
        <w:t>экон</w:t>
      </w:r>
      <w:proofErr w:type="spellEnd"/>
      <w:r>
        <w:rPr>
          <w:rFonts w:cs="Times New Roman"/>
          <w:color w:val="000000"/>
          <w:szCs w:val="28"/>
        </w:rPr>
        <w:t>. наук, проф</w:t>
      </w:r>
      <w:r w:rsidRPr="009C4BB4">
        <w:rPr>
          <w:rFonts w:eastAsia="Calibri" w:cs="Times New Roman"/>
          <w:color w:val="000000"/>
          <w:szCs w:val="28"/>
          <w:lang w:eastAsia="ru-RU"/>
        </w:rPr>
        <w:t>.__</w:t>
      </w:r>
      <w:r>
        <w:rPr>
          <w:rFonts w:eastAsia="Calibri" w:cs="Times New Roman"/>
          <w:color w:val="000000"/>
          <w:szCs w:val="28"/>
          <w:lang w:eastAsia="ru-RU"/>
        </w:rPr>
        <w:t>____________________________ Л.А. Воронина</w:t>
      </w:r>
    </w:p>
    <w:p w14:paraId="1B58BE4D" w14:textId="77777777" w:rsidR="00D35B81" w:rsidRPr="009C4BB4" w:rsidRDefault="00D35B81" w:rsidP="00D35B81">
      <w:pPr>
        <w:tabs>
          <w:tab w:val="left" w:pos="3855"/>
        </w:tabs>
        <w:spacing w:line="240" w:lineRule="auto"/>
        <w:jc w:val="center"/>
        <w:rPr>
          <w:rFonts w:eastAsia="Calibri" w:cs="Times New Roman"/>
          <w:lang w:eastAsia="ru-RU"/>
        </w:rPr>
      </w:pPr>
      <w:r w:rsidRPr="009C4BB4">
        <w:rPr>
          <w:rFonts w:eastAsia="Calibri" w:cs="Times New Roman"/>
          <w:lang w:eastAsia="ru-RU"/>
        </w:rPr>
        <w:t>(подпись)</w:t>
      </w:r>
    </w:p>
    <w:p w14:paraId="36894E50" w14:textId="77777777" w:rsidR="00D35B81" w:rsidRPr="009C4BB4" w:rsidRDefault="00D35B81" w:rsidP="00D35B81">
      <w:pPr>
        <w:spacing w:line="240" w:lineRule="auto"/>
        <w:rPr>
          <w:rFonts w:eastAsia="Calibri" w:cs="Times New Roman"/>
          <w:szCs w:val="28"/>
          <w:lang w:eastAsia="ru-RU"/>
        </w:rPr>
      </w:pPr>
      <w:proofErr w:type="spellStart"/>
      <w:r w:rsidRPr="009C4BB4">
        <w:rPr>
          <w:rFonts w:eastAsia="Calibri" w:cs="Times New Roman"/>
          <w:szCs w:val="28"/>
          <w:lang w:eastAsia="ru-RU"/>
        </w:rPr>
        <w:t>Нормоконтролер</w:t>
      </w:r>
      <w:proofErr w:type="spellEnd"/>
    </w:p>
    <w:p w14:paraId="4C8E31B2" w14:textId="77777777" w:rsidR="00D35B81" w:rsidRPr="009C4BB4" w:rsidRDefault="00D35B81" w:rsidP="00D35B81">
      <w:pPr>
        <w:spacing w:line="240" w:lineRule="auto"/>
        <w:rPr>
          <w:rFonts w:eastAsia="Calibri" w:cs="Times New Roman"/>
          <w:szCs w:val="28"/>
          <w:lang w:eastAsia="ru-RU"/>
        </w:rPr>
      </w:pPr>
      <w:r>
        <w:rPr>
          <w:rFonts w:eastAsia="Calibri" w:cs="Times New Roman"/>
          <w:color w:val="000000"/>
          <w:szCs w:val="28"/>
          <w:lang w:eastAsia="ru-RU"/>
        </w:rPr>
        <w:t xml:space="preserve">канд. </w:t>
      </w:r>
      <w:proofErr w:type="spellStart"/>
      <w:r>
        <w:rPr>
          <w:rFonts w:eastAsia="Calibri" w:cs="Times New Roman"/>
          <w:color w:val="000000"/>
          <w:szCs w:val="28"/>
          <w:lang w:eastAsia="ru-RU"/>
        </w:rPr>
        <w:t>экон</w:t>
      </w:r>
      <w:proofErr w:type="spellEnd"/>
      <w:r>
        <w:rPr>
          <w:rFonts w:eastAsia="Calibri" w:cs="Times New Roman"/>
          <w:color w:val="000000"/>
          <w:szCs w:val="28"/>
          <w:lang w:eastAsia="ru-RU"/>
        </w:rPr>
        <w:t>. наук, ст.</w:t>
      </w:r>
      <w:proofErr w:type="spellStart"/>
      <w:r>
        <w:rPr>
          <w:rFonts w:eastAsia="Calibri" w:cs="Times New Roman"/>
          <w:color w:val="000000"/>
          <w:szCs w:val="28"/>
          <w:lang w:eastAsia="ru-RU"/>
        </w:rPr>
        <w:t>преп</w:t>
      </w:r>
      <w:proofErr w:type="spellEnd"/>
      <w:r w:rsidRPr="009C4BB4">
        <w:rPr>
          <w:rFonts w:eastAsia="Calibri" w:cs="Times New Roman"/>
          <w:color w:val="000000"/>
          <w:szCs w:val="28"/>
          <w:lang w:eastAsia="ru-RU"/>
        </w:rPr>
        <w:t>.______________</w:t>
      </w:r>
      <w:r>
        <w:rPr>
          <w:rFonts w:eastAsia="Calibri" w:cs="Times New Roman"/>
          <w:szCs w:val="28"/>
          <w:lang w:eastAsia="ru-RU"/>
        </w:rPr>
        <w:t>__________</w:t>
      </w:r>
      <w:r w:rsidRPr="009C4BB4">
        <w:rPr>
          <w:rFonts w:eastAsia="Calibri" w:cs="Times New Roman"/>
          <w:szCs w:val="28"/>
          <w:lang w:eastAsia="ru-RU"/>
        </w:rPr>
        <w:t>__</w:t>
      </w:r>
      <w:r>
        <w:rPr>
          <w:rFonts w:eastAsia="Calibri" w:cs="Times New Roman"/>
          <w:szCs w:val="28"/>
          <w:lang w:eastAsia="ru-RU"/>
        </w:rPr>
        <w:t xml:space="preserve">_В.О. </w:t>
      </w:r>
      <w:proofErr w:type="spellStart"/>
      <w:r>
        <w:rPr>
          <w:rFonts w:eastAsia="Calibri" w:cs="Times New Roman"/>
          <w:szCs w:val="28"/>
          <w:lang w:eastAsia="ru-RU"/>
        </w:rPr>
        <w:t>Покуль</w:t>
      </w:r>
      <w:proofErr w:type="spellEnd"/>
    </w:p>
    <w:p w14:paraId="06156351" w14:textId="77777777" w:rsidR="00D35B81" w:rsidRDefault="00D35B81" w:rsidP="00D35B81">
      <w:pPr>
        <w:spacing w:line="240" w:lineRule="auto"/>
        <w:jc w:val="center"/>
        <w:rPr>
          <w:rFonts w:eastAsia="Calibri" w:cs="Times New Roman"/>
          <w:szCs w:val="20"/>
          <w:lang w:eastAsia="ru-RU"/>
        </w:rPr>
      </w:pPr>
      <w:r w:rsidRPr="009C4BB4">
        <w:rPr>
          <w:rFonts w:eastAsia="Calibri" w:cs="Times New Roman"/>
          <w:szCs w:val="20"/>
          <w:lang w:eastAsia="ru-RU"/>
        </w:rPr>
        <w:t xml:space="preserve"> (подпись)</w:t>
      </w:r>
    </w:p>
    <w:p w14:paraId="7D8FD23E" w14:textId="77777777" w:rsidR="00D35B81" w:rsidRDefault="00D35B81" w:rsidP="00D35B81">
      <w:pPr>
        <w:spacing w:line="240" w:lineRule="auto"/>
        <w:jc w:val="center"/>
        <w:rPr>
          <w:rFonts w:eastAsia="Calibri" w:cs="Times New Roman"/>
          <w:szCs w:val="20"/>
          <w:lang w:eastAsia="ru-RU"/>
        </w:rPr>
      </w:pPr>
    </w:p>
    <w:p w14:paraId="1181A118" w14:textId="77777777" w:rsidR="00D35B81" w:rsidRPr="00B63287" w:rsidRDefault="00D35B81" w:rsidP="00D35B81">
      <w:pPr>
        <w:spacing w:line="240" w:lineRule="auto"/>
        <w:jc w:val="center"/>
        <w:rPr>
          <w:rFonts w:eastAsia="Calibri" w:cs="Times New Roman"/>
          <w:szCs w:val="20"/>
          <w:lang w:eastAsia="ru-RU"/>
        </w:rPr>
      </w:pPr>
    </w:p>
    <w:p w14:paraId="350DBFE8" w14:textId="77777777" w:rsidR="00D35B81" w:rsidRPr="009C4BB4" w:rsidRDefault="00D35B81" w:rsidP="00D35B81">
      <w:pPr>
        <w:spacing w:line="240" w:lineRule="auto"/>
        <w:ind w:firstLine="0"/>
        <w:rPr>
          <w:rFonts w:eastAsia="Calibri" w:cs="Times New Roman"/>
          <w:color w:val="000000"/>
          <w:szCs w:val="28"/>
          <w:lang w:eastAsia="ru-RU"/>
        </w:rPr>
      </w:pPr>
    </w:p>
    <w:p w14:paraId="6B87E4DF" w14:textId="77777777" w:rsidR="00D35B81" w:rsidRDefault="00D35B81" w:rsidP="00D35B81">
      <w:pPr>
        <w:spacing w:line="240" w:lineRule="auto"/>
        <w:jc w:val="center"/>
        <w:rPr>
          <w:rFonts w:eastAsia="Calibri" w:cs="Times New Roman"/>
          <w:color w:val="000000"/>
          <w:szCs w:val="28"/>
          <w:lang w:eastAsia="ru-RU"/>
        </w:rPr>
      </w:pPr>
    </w:p>
    <w:p w14:paraId="576424B0" w14:textId="77777777" w:rsidR="00D35B81" w:rsidRDefault="00D35B81" w:rsidP="00D35B81">
      <w:pPr>
        <w:spacing w:line="240" w:lineRule="auto"/>
        <w:jc w:val="center"/>
        <w:rPr>
          <w:rFonts w:eastAsia="Calibri" w:cs="Times New Roman"/>
          <w:color w:val="000000"/>
          <w:szCs w:val="28"/>
          <w:lang w:eastAsia="ru-RU"/>
        </w:rPr>
      </w:pPr>
    </w:p>
    <w:p w14:paraId="37E06082" w14:textId="77777777" w:rsidR="00D35B81" w:rsidRPr="009C4BB4" w:rsidRDefault="00D35B81" w:rsidP="00D35B81">
      <w:pPr>
        <w:spacing w:line="240" w:lineRule="auto"/>
        <w:jc w:val="center"/>
        <w:rPr>
          <w:rFonts w:eastAsia="Calibri" w:cs="Times New Roman"/>
          <w:color w:val="000000"/>
          <w:szCs w:val="28"/>
          <w:lang w:eastAsia="ru-RU"/>
        </w:rPr>
      </w:pPr>
      <w:r w:rsidRPr="009C4BB4">
        <w:rPr>
          <w:rFonts w:eastAsia="Calibri" w:cs="Times New Roman"/>
          <w:color w:val="000000"/>
          <w:szCs w:val="28"/>
          <w:lang w:eastAsia="ru-RU"/>
        </w:rPr>
        <w:t xml:space="preserve">Краснодар </w:t>
      </w:r>
    </w:p>
    <w:p w14:paraId="35E33CA2" w14:textId="77777777" w:rsidR="00D35B81" w:rsidRPr="00270B72" w:rsidRDefault="00D35B81" w:rsidP="00D35B81">
      <w:pPr>
        <w:spacing w:line="240" w:lineRule="auto"/>
        <w:jc w:val="center"/>
        <w:rPr>
          <w:rFonts w:eastAsia="Calibri" w:cs="Times New Roman"/>
          <w:color w:val="000000"/>
          <w:szCs w:val="28"/>
          <w:lang w:eastAsia="ru-RU"/>
        </w:rPr>
      </w:pPr>
      <w:r>
        <w:rPr>
          <w:rFonts w:eastAsia="Calibri" w:cs="Times New Roman"/>
          <w:noProof/>
          <w:color w:val="000000"/>
          <w:szCs w:val="28"/>
          <w:lang w:eastAsia="ru-RU"/>
        </w:rPr>
        <mc:AlternateContent>
          <mc:Choice Requires="wps">
            <w:drawing>
              <wp:anchor distT="0" distB="0" distL="114300" distR="114300" simplePos="0" relativeHeight="251666432" behindDoc="0" locked="0" layoutInCell="1" allowOverlap="1" wp14:anchorId="0E92F74C" wp14:editId="3725D682">
                <wp:simplePos x="0" y="0"/>
                <wp:positionH relativeFrom="column">
                  <wp:posOffset>2729865</wp:posOffset>
                </wp:positionH>
                <wp:positionV relativeFrom="paragraph">
                  <wp:posOffset>220980</wp:posOffset>
                </wp:positionV>
                <wp:extent cx="361950" cy="123825"/>
                <wp:effectExtent l="5715" t="11430" r="13335" b="762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238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EAB5B" id="Прямоугольник 12" o:spid="_x0000_s1026" style="position:absolute;margin-left:214.95pt;margin-top:17.4pt;width:28.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" fillcolor="white [3212]" strokecolor="white [3212]"/>
            </w:pict>
          </mc:Fallback>
        </mc:AlternateContent>
      </w:r>
      <w:r w:rsidRPr="009C4BB4">
        <w:rPr>
          <w:rFonts w:eastAsia="Calibri" w:cs="Times New Roman"/>
          <w:color w:val="000000"/>
          <w:szCs w:val="28"/>
          <w:lang w:eastAsia="ru-RU"/>
        </w:rPr>
        <w:t>2020</w:t>
      </w:r>
    </w:p>
    <w:p w14:paraId="67D3BBE5" w14:textId="77777777" w:rsidR="00197A93" w:rsidRPr="00125F0A" w:rsidRDefault="00197A93" w:rsidP="00197A93">
      <w:pPr>
        <w:spacing w:line="240" w:lineRule="auto"/>
        <w:jc w:val="center"/>
        <w:rPr>
          <w:rFonts w:cs="Times New Roman"/>
          <w:b/>
          <w:szCs w:val="28"/>
        </w:rPr>
      </w:pPr>
      <w:bookmarkStart w:id="0" w:name="_Toc516430522"/>
      <w:r w:rsidRPr="00125F0A">
        <w:rPr>
          <w:rFonts w:cs="Times New Roman"/>
          <w:b/>
          <w:szCs w:val="28"/>
        </w:rPr>
        <w:lastRenderedPageBreak/>
        <w:t>СОДЕРЖАНИЕ</w:t>
      </w:r>
    </w:p>
    <w:p w14:paraId="40DC2F3C" w14:textId="77777777" w:rsidR="00197A93" w:rsidRDefault="00197A93" w:rsidP="00197A93">
      <w:pPr>
        <w:ind w:firstLine="0"/>
        <w:rPr>
          <w:rFonts w:eastAsia="Calibri" w:cs="Times New Roman"/>
          <w:color w:val="000000"/>
          <w:szCs w:val="28"/>
          <w:lang w:eastAsia="ru-RU"/>
        </w:rPr>
      </w:pPr>
    </w:p>
    <w:tbl>
      <w:tblPr>
        <w:tblW w:w="100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
        <w:gridCol w:w="703"/>
        <w:gridCol w:w="8493"/>
        <w:gridCol w:w="432"/>
      </w:tblGrid>
      <w:tr w:rsidR="00197A93" w:rsidRPr="009166DD" w14:paraId="08C4A725" w14:textId="77777777" w:rsidTr="00494C4F">
        <w:trPr>
          <w:trHeight w:val="227"/>
        </w:trPr>
        <w:tc>
          <w:tcPr>
            <w:tcW w:w="9627" w:type="dxa"/>
            <w:gridSpan w:val="3"/>
            <w:tcBorders>
              <w:top w:val="nil"/>
              <w:left w:val="nil"/>
              <w:bottom w:val="nil"/>
              <w:right w:val="nil"/>
            </w:tcBorders>
          </w:tcPr>
          <w:p w14:paraId="5A0CF1FA" w14:textId="77777777" w:rsidR="00197A93" w:rsidRPr="009166DD" w:rsidRDefault="00197A93" w:rsidP="00494C4F">
            <w:pPr>
              <w:keepNext/>
              <w:ind w:right="-250" w:firstLine="0"/>
              <w:contextualSpacing w:val="0"/>
              <w:jc w:val="left"/>
              <w:outlineLvl w:val="0"/>
              <w:rPr>
                <w:rFonts w:eastAsia="Times New Roman" w:cs="Times New Roman"/>
                <w:iCs/>
                <w:sz w:val="20"/>
                <w:szCs w:val="20"/>
                <w:lang w:eastAsia="ru-RU"/>
              </w:rPr>
            </w:pPr>
            <w:bookmarkStart w:id="1" w:name="_Toc158719802"/>
            <w:bookmarkStart w:id="2" w:name="_Toc158719979"/>
            <w:bookmarkStart w:id="3" w:name="_Toc158720230"/>
            <w:bookmarkStart w:id="4" w:name="_Toc160523552"/>
            <w:bookmarkStart w:id="5" w:name="_Toc160524092"/>
            <w:bookmarkStart w:id="6" w:name="_Toc161564614"/>
            <w:bookmarkStart w:id="7" w:name="_Toc161645553"/>
            <w:r w:rsidRPr="009166DD">
              <w:rPr>
                <w:rFonts w:eastAsia="Times New Roman" w:cs="Times New Roman"/>
                <w:iCs/>
                <w:szCs w:val="28"/>
                <w:lang w:eastAsia="ru-RU"/>
              </w:rPr>
              <w:t>В</w:t>
            </w:r>
            <w:bookmarkEnd w:id="1"/>
            <w:bookmarkEnd w:id="2"/>
            <w:bookmarkEnd w:id="3"/>
            <w:bookmarkEnd w:id="4"/>
            <w:bookmarkEnd w:id="5"/>
            <w:bookmarkEnd w:id="6"/>
            <w:bookmarkEnd w:id="7"/>
            <w:r w:rsidRPr="009166DD">
              <w:rPr>
                <w:rFonts w:eastAsia="Times New Roman" w:cs="Times New Roman"/>
                <w:iCs/>
                <w:szCs w:val="28"/>
                <w:lang w:eastAsia="ru-RU"/>
              </w:rPr>
              <w:t>ведение</w:t>
            </w:r>
            <w:r w:rsidRPr="009166DD">
              <w:rPr>
                <w:rFonts w:eastAsia="Times New Roman" w:cs="Times New Roman"/>
                <w:iCs/>
                <w:sz w:val="20"/>
                <w:szCs w:val="20"/>
                <w:lang w:eastAsia="ru-RU"/>
              </w:rPr>
              <w:t>…………………………………………………………………………………………………………........</w:t>
            </w:r>
          </w:p>
        </w:tc>
        <w:tc>
          <w:tcPr>
            <w:tcW w:w="432" w:type="dxa"/>
            <w:tcBorders>
              <w:top w:val="nil"/>
              <w:left w:val="nil"/>
              <w:bottom w:val="nil"/>
              <w:right w:val="nil"/>
            </w:tcBorders>
            <w:vAlign w:val="bottom"/>
          </w:tcPr>
          <w:p w14:paraId="3DABF437" w14:textId="77777777" w:rsidR="00197A93" w:rsidRPr="009166DD" w:rsidRDefault="00197A93" w:rsidP="00494C4F">
            <w:pPr>
              <w:keepNext/>
              <w:tabs>
                <w:tab w:val="left" w:pos="-23482"/>
                <w:tab w:val="left" w:pos="-11874"/>
              </w:tabs>
              <w:ind w:right="-108" w:firstLine="0"/>
              <w:contextualSpacing w:val="0"/>
              <w:jc w:val="right"/>
              <w:outlineLvl w:val="0"/>
              <w:rPr>
                <w:rFonts w:eastAsia="Times New Roman" w:cs="Times New Roman"/>
                <w:iCs/>
                <w:szCs w:val="28"/>
                <w:lang w:eastAsia="ru-RU"/>
              </w:rPr>
            </w:pPr>
            <w:r>
              <w:rPr>
                <w:rFonts w:eastAsia="Times New Roman" w:cs="Times New Roman"/>
                <w:iCs/>
                <w:szCs w:val="28"/>
                <w:lang w:eastAsia="ru-RU"/>
              </w:rPr>
              <w:t>4</w:t>
            </w:r>
          </w:p>
        </w:tc>
      </w:tr>
      <w:tr w:rsidR="00197A93" w:rsidRPr="009166DD" w14:paraId="5E5DD12B" w14:textId="77777777" w:rsidTr="00494C4F">
        <w:trPr>
          <w:trHeight w:val="416"/>
        </w:trPr>
        <w:tc>
          <w:tcPr>
            <w:tcW w:w="431" w:type="dxa"/>
            <w:tcBorders>
              <w:top w:val="nil"/>
              <w:left w:val="nil"/>
              <w:bottom w:val="nil"/>
              <w:right w:val="nil"/>
            </w:tcBorders>
          </w:tcPr>
          <w:p w14:paraId="7B4CDCA7" w14:textId="77777777" w:rsidR="00197A93" w:rsidRPr="009166DD" w:rsidRDefault="00197A93" w:rsidP="00494C4F">
            <w:pPr>
              <w:tabs>
                <w:tab w:val="right" w:leader="dot" w:pos="-2235"/>
                <w:tab w:val="left" w:pos="0"/>
              </w:tabs>
              <w:spacing w:line="240" w:lineRule="auto"/>
              <w:ind w:right="-249" w:firstLine="0"/>
              <w:contextualSpacing w:val="0"/>
              <w:jc w:val="left"/>
              <w:rPr>
                <w:rFonts w:eastAsia="Times New Roman" w:cs="Times New Roman"/>
                <w:caps/>
                <w:noProof/>
                <w:szCs w:val="28"/>
                <w:lang w:eastAsia="ru-RU"/>
              </w:rPr>
            </w:pPr>
            <w:r w:rsidRPr="009166DD">
              <w:rPr>
                <w:rFonts w:eastAsia="Times New Roman" w:cs="Times New Roman"/>
                <w:caps/>
                <w:noProof/>
                <w:szCs w:val="28"/>
                <w:lang w:eastAsia="ru-RU"/>
              </w:rPr>
              <w:t>1</w:t>
            </w:r>
          </w:p>
        </w:tc>
        <w:tc>
          <w:tcPr>
            <w:tcW w:w="9196" w:type="dxa"/>
            <w:gridSpan w:val="2"/>
            <w:tcBorders>
              <w:top w:val="nil"/>
              <w:left w:val="nil"/>
              <w:bottom w:val="nil"/>
              <w:right w:val="nil"/>
            </w:tcBorders>
          </w:tcPr>
          <w:p w14:paraId="4EB9E4EF" w14:textId="77777777" w:rsidR="00197A93" w:rsidRPr="009166DD" w:rsidRDefault="00197A93" w:rsidP="00494C4F">
            <w:pPr>
              <w:tabs>
                <w:tab w:val="right" w:leader="dot" w:pos="-2235"/>
                <w:tab w:val="left" w:pos="0"/>
              </w:tabs>
              <w:ind w:right="-249" w:firstLine="0"/>
              <w:contextualSpacing w:val="0"/>
              <w:jc w:val="left"/>
              <w:rPr>
                <w:rFonts w:eastAsia="Times New Roman" w:cs="Times New Roman"/>
                <w:caps/>
                <w:noProof/>
                <w:sz w:val="20"/>
                <w:szCs w:val="20"/>
                <w:lang w:eastAsia="ru-RU"/>
              </w:rPr>
            </w:pPr>
            <w:r w:rsidRPr="009166DD">
              <w:rPr>
                <w:rFonts w:eastAsia="Times New Roman" w:cs="Times New Roman"/>
                <w:noProof/>
                <w:szCs w:val="28"/>
                <w:lang w:eastAsia="ru-RU"/>
              </w:rPr>
              <w:t>Теоретико–методологические ос</w:t>
            </w:r>
            <w:r>
              <w:rPr>
                <w:rFonts w:eastAsia="Times New Roman" w:cs="Times New Roman"/>
                <w:noProof/>
                <w:szCs w:val="28"/>
                <w:lang w:eastAsia="ru-RU"/>
              </w:rPr>
              <w:t>новы маркетинговых инструментов кинематографической сферы……………………………………………..</w:t>
            </w:r>
            <w:r w:rsidRPr="009166DD">
              <w:rPr>
                <w:rFonts w:eastAsia="Times New Roman" w:cs="Times New Roman"/>
                <w:noProof/>
                <w:szCs w:val="28"/>
                <w:lang w:eastAsia="ru-RU"/>
              </w:rPr>
              <w:t>….</w:t>
            </w:r>
            <w:r w:rsidRPr="009166DD">
              <w:rPr>
                <w:rFonts w:eastAsia="Times New Roman" w:cs="Times New Roman"/>
                <w:caps/>
                <w:noProof/>
                <w:sz w:val="20"/>
                <w:szCs w:val="20"/>
                <w:lang w:eastAsia="ru-RU"/>
              </w:rPr>
              <w:t>……</w:t>
            </w:r>
          </w:p>
        </w:tc>
        <w:tc>
          <w:tcPr>
            <w:tcW w:w="432" w:type="dxa"/>
            <w:tcBorders>
              <w:top w:val="nil"/>
              <w:left w:val="nil"/>
              <w:bottom w:val="nil"/>
              <w:right w:val="nil"/>
            </w:tcBorders>
            <w:vAlign w:val="bottom"/>
          </w:tcPr>
          <w:p w14:paraId="4C907ED0" w14:textId="77777777" w:rsidR="00197A93" w:rsidRPr="009166DD" w:rsidRDefault="00197A93" w:rsidP="00494C4F">
            <w:pPr>
              <w:tabs>
                <w:tab w:val="left" w:pos="-11874"/>
                <w:tab w:val="left" w:pos="-11732"/>
              </w:tabs>
              <w:ind w:right="-108" w:firstLine="0"/>
              <w:contextualSpacing w:val="0"/>
              <w:jc w:val="right"/>
              <w:rPr>
                <w:rFonts w:eastAsia="Calibri" w:cs="Times New Roman"/>
                <w:szCs w:val="28"/>
              </w:rPr>
            </w:pPr>
            <w:r w:rsidRPr="009166DD">
              <w:rPr>
                <w:rFonts w:eastAsia="Calibri" w:cs="Times New Roman"/>
                <w:szCs w:val="28"/>
              </w:rPr>
              <w:t>7</w:t>
            </w:r>
          </w:p>
        </w:tc>
      </w:tr>
      <w:tr w:rsidR="00197A93" w:rsidRPr="009166DD" w14:paraId="49550728" w14:textId="77777777" w:rsidTr="00494C4F">
        <w:trPr>
          <w:trHeight w:val="303"/>
        </w:trPr>
        <w:tc>
          <w:tcPr>
            <w:tcW w:w="431" w:type="dxa"/>
            <w:tcBorders>
              <w:top w:val="nil"/>
              <w:left w:val="nil"/>
              <w:bottom w:val="nil"/>
              <w:right w:val="nil"/>
            </w:tcBorders>
          </w:tcPr>
          <w:p w14:paraId="502E5622" w14:textId="77777777" w:rsidR="00197A93" w:rsidRPr="009166DD" w:rsidRDefault="00197A93" w:rsidP="00494C4F">
            <w:pPr>
              <w:keepNext/>
              <w:ind w:firstLine="0"/>
              <w:contextualSpacing w:val="0"/>
              <w:jc w:val="left"/>
              <w:outlineLvl w:val="0"/>
              <w:rPr>
                <w:rFonts w:eastAsia="Times New Roman" w:cs="Times New Roman"/>
                <w:iCs/>
                <w:szCs w:val="28"/>
                <w:lang w:eastAsia="ru-RU"/>
              </w:rPr>
            </w:pPr>
          </w:p>
        </w:tc>
        <w:tc>
          <w:tcPr>
            <w:tcW w:w="703" w:type="dxa"/>
            <w:tcBorders>
              <w:top w:val="nil"/>
              <w:left w:val="nil"/>
              <w:bottom w:val="nil"/>
              <w:right w:val="nil"/>
            </w:tcBorders>
          </w:tcPr>
          <w:p w14:paraId="1CAB2554" w14:textId="77777777" w:rsidR="00197A93" w:rsidRPr="009166DD" w:rsidRDefault="00197A93" w:rsidP="00494C4F">
            <w:pPr>
              <w:keepNext/>
              <w:ind w:right="-249" w:firstLine="0"/>
              <w:contextualSpacing w:val="0"/>
              <w:jc w:val="left"/>
              <w:outlineLvl w:val="0"/>
              <w:rPr>
                <w:rFonts w:eastAsia="Times New Roman" w:cs="Times New Roman"/>
                <w:iCs/>
                <w:szCs w:val="28"/>
                <w:lang w:eastAsia="ru-RU"/>
              </w:rPr>
            </w:pPr>
            <w:r w:rsidRPr="009166DD">
              <w:rPr>
                <w:rFonts w:eastAsia="Times New Roman" w:cs="Times New Roman"/>
                <w:iCs/>
                <w:szCs w:val="28"/>
                <w:lang w:eastAsia="ru-RU"/>
              </w:rPr>
              <w:t>1.1</w:t>
            </w:r>
          </w:p>
        </w:tc>
        <w:tc>
          <w:tcPr>
            <w:tcW w:w="8493" w:type="dxa"/>
            <w:tcBorders>
              <w:top w:val="nil"/>
              <w:left w:val="nil"/>
              <w:bottom w:val="nil"/>
              <w:right w:val="nil"/>
            </w:tcBorders>
            <w:vAlign w:val="center"/>
          </w:tcPr>
          <w:p w14:paraId="6CC3CC39" w14:textId="77777777" w:rsidR="00197A93" w:rsidRPr="009166DD" w:rsidRDefault="00197A93" w:rsidP="00494C4F">
            <w:pPr>
              <w:keepNext/>
              <w:ind w:right="-250" w:firstLine="0"/>
              <w:contextualSpacing w:val="0"/>
              <w:jc w:val="left"/>
              <w:outlineLvl w:val="0"/>
              <w:rPr>
                <w:rFonts w:eastAsia="Times New Roman" w:cs="Times New Roman"/>
                <w:iCs/>
                <w:sz w:val="20"/>
                <w:szCs w:val="20"/>
                <w:lang w:eastAsia="ru-RU"/>
              </w:rPr>
            </w:pPr>
            <w:r w:rsidRPr="009166DD">
              <w:rPr>
                <w:rFonts w:eastAsia="Times New Roman" w:cs="Times New Roman"/>
                <w:iCs/>
                <w:szCs w:val="28"/>
                <w:lang w:eastAsia="ru-RU"/>
              </w:rPr>
              <w:t xml:space="preserve">Понятийно–терминологические аспекты маркетинговых коммуникаций </w:t>
            </w:r>
            <w:r>
              <w:rPr>
                <w:rFonts w:eastAsia="Times New Roman" w:cs="Times New Roman"/>
                <w:iCs/>
                <w:szCs w:val="28"/>
                <w:lang w:eastAsia="ru-RU"/>
              </w:rPr>
              <w:t>......................................................................................</w:t>
            </w:r>
          </w:p>
        </w:tc>
        <w:tc>
          <w:tcPr>
            <w:tcW w:w="432" w:type="dxa"/>
            <w:tcBorders>
              <w:top w:val="nil"/>
              <w:left w:val="nil"/>
              <w:bottom w:val="nil"/>
              <w:right w:val="nil"/>
            </w:tcBorders>
            <w:vAlign w:val="bottom"/>
          </w:tcPr>
          <w:p w14:paraId="2E7E9634" w14:textId="77777777" w:rsidR="00197A93" w:rsidRPr="009166DD" w:rsidRDefault="00197A93" w:rsidP="00494C4F">
            <w:pPr>
              <w:ind w:right="-108" w:firstLine="0"/>
              <w:contextualSpacing w:val="0"/>
              <w:jc w:val="right"/>
              <w:rPr>
                <w:rFonts w:eastAsia="Calibri" w:cs="Times New Roman"/>
                <w:szCs w:val="28"/>
              </w:rPr>
            </w:pPr>
            <w:r w:rsidRPr="009166DD">
              <w:rPr>
                <w:rFonts w:eastAsia="Calibri" w:cs="Times New Roman"/>
                <w:szCs w:val="28"/>
              </w:rPr>
              <w:t xml:space="preserve">  7</w:t>
            </w:r>
          </w:p>
        </w:tc>
      </w:tr>
      <w:tr w:rsidR="00197A93" w:rsidRPr="009166DD" w14:paraId="49C842A1" w14:textId="77777777" w:rsidTr="00494C4F">
        <w:trPr>
          <w:trHeight w:val="262"/>
        </w:trPr>
        <w:tc>
          <w:tcPr>
            <w:tcW w:w="431" w:type="dxa"/>
            <w:tcBorders>
              <w:top w:val="nil"/>
              <w:left w:val="nil"/>
              <w:bottom w:val="nil"/>
              <w:right w:val="nil"/>
            </w:tcBorders>
          </w:tcPr>
          <w:p w14:paraId="5E006132" w14:textId="77777777" w:rsidR="00197A93" w:rsidRPr="009166DD" w:rsidRDefault="00197A93" w:rsidP="00494C4F">
            <w:pPr>
              <w:keepNext/>
              <w:ind w:firstLine="0"/>
              <w:contextualSpacing w:val="0"/>
              <w:jc w:val="left"/>
              <w:outlineLvl w:val="0"/>
              <w:rPr>
                <w:rFonts w:eastAsia="Times New Roman" w:cs="Times New Roman"/>
                <w:iCs/>
                <w:szCs w:val="28"/>
                <w:lang w:eastAsia="ru-RU"/>
              </w:rPr>
            </w:pPr>
          </w:p>
        </w:tc>
        <w:tc>
          <w:tcPr>
            <w:tcW w:w="703" w:type="dxa"/>
            <w:tcBorders>
              <w:top w:val="nil"/>
              <w:left w:val="nil"/>
              <w:bottom w:val="nil"/>
              <w:right w:val="nil"/>
            </w:tcBorders>
          </w:tcPr>
          <w:p w14:paraId="4F9DA8EF" w14:textId="77777777" w:rsidR="00197A93" w:rsidRPr="009166DD" w:rsidRDefault="00197A93" w:rsidP="00494C4F">
            <w:pPr>
              <w:keepNext/>
              <w:ind w:right="-249" w:firstLine="0"/>
              <w:contextualSpacing w:val="0"/>
              <w:jc w:val="left"/>
              <w:outlineLvl w:val="0"/>
              <w:rPr>
                <w:rFonts w:eastAsia="Times New Roman" w:cs="Times New Roman"/>
                <w:iCs/>
                <w:szCs w:val="28"/>
                <w:lang w:eastAsia="ru-RU"/>
              </w:rPr>
            </w:pPr>
            <w:r w:rsidRPr="009166DD">
              <w:rPr>
                <w:rFonts w:eastAsia="Times New Roman" w:cs="Times New Roman"/>
                <w:iCs/>
                <w:szCs w:val="28"/>
                <w:lang w:eastAsia="ru-RU"/>
              </w:rPr>
              <w:t>1.2</w:t>
            </w:r>
          </w:p>
        </w:tc>
        <w:tc>
          <w:tcPr>
            <w:tcW w:w="8493" w:type="dxa"/>
            <w:tcBorders>
              <w:top w:val="nil"/>
              <w:left w:val="nil"/>
              <w:bottom w:val="nil"/>
              <w:right w:val="nil"/>
            </w:tcBorders>
            <w:vAlign w:val="center"/>
          </w:tcPr>
          <w:p w14:paraId="6E66B6A2" w14:textId="77777777" w:rsidR="00197A93" w:rsidRPr="009166DD" w:rsidRDefault="00197A93" w:rsidP="00494C4F">
            <w:pPr>
              <w:keepNext/>
              <w:ind w:right="-249" w:firstLine="0"/>
              <w:contextualSpacing w:val="0"/>
              <w:jc w:val="left"/>
              <w:outlineLvl w:val="0"/>
              <w:rPr>
                <w:rFonts w:eastAsia="Times New Roman" w:cs="Times New Roman"/>
                <w:iCs/>
                <w:sz w:val="20"/>
                <w:szCs w:val="20"/>
                <w:lang w:eastAsia="ru-RU"/>
              </w:rPr>
            </w:pPr>
            <w:r w:rsidRPr="009166DD">
              <w:rPr>
                <w:rFonts w:eastAsia="Times New Roman" w:cs="Times New Roman"/>
                <w:iCs/>
                <w:szCs w:val="28"/>
                <w:lang w:eastAsia="ru-RU"/>
              </w:rPr>
              <w:t>Продвижение маркетинговых коммуникаций в киноиндустрии на стадии пре–</w:t>
            </w:r>
            <w:proofErr w:type="spellStart"/>
            <w:r w:rsidRPr="009166DD">
              <w:rPr>
                <w:rFonts w:eastAsia="Times New Roman" w:cs="Times New Roman"/>
                <w:iCs/>
                <w:szCs w:val="28"/>
                <w:lang w:eastAsia="ru-RU"/>
              </w:rPr>
              <w:t>продакшена</w:t>
            </w:r>
            <w:proofErr w:type="spellEnd"/>
            <w:r w:rsidRPr="009166DD">
              <w:rPr>
                <w:rFonts w:eastAsia="Times New Roman" w:cs="Times New Roman"/>
                <w:iCs/>
                <w:szCs w:val="28"/>
                <w:lang w:eastAsia="ru-RU"/>
              </w:rPr>
              <w:t xml:space="preserve"> </w:t>
            </w:r>
            <w:r w:rsidRPr="009166DD">
              <w:rPr>
                <w:rFonts w:eastAsia="Times New Roman" w:cs="Times New Roman"/>
                <w:iCs/>
                <w:sz w:val="20"/>
                <w:szCs w:val="20"/>
                <w:lang w:eastAsia="ru-RU"/>
              </w:rPr>
              <w:t>…………………………………...…………………………………</w:t>
            </w:r>
          </w:p>
        </w:tc>
        <w:tc>
          <w:tcPr>
            <w:tcW w:w="432" w:type="dxa"/>
            <w:tcBorders>
              <w:top w:val="nil"/>
              <w:left w:val="nil"/>
              <w:bottom w:val="nil"/>
              <w:right w:val="nil"/>
            </w:tcBorders>
            <w:vAlign w:val="bottom"/>
          </w:tcPr>
          <w:p w14:paraId="75794E93" w14:textId="77777777" w:rsidR="00197A93" w:rsidRPr="009166DD" w:rsidRDefault="00197A93" w:rsidP="00494C4F">
            <w:pPr>
              <w:ind w:right="-123" w:firstLine="0"/>
              <w:contextualSpacing w:val="0"/>
              <w:jc w:val="right"/>
              <w:rPr>
                <w:rFonts w:eastAsia="Calibri" w:cs="Times New Roman"/>
                <w:szCs w:val="28"/>
              </w:rPr>
            </w:pPr>
            <w:r>
              <w:rPr>
                <w:rFonts w:eastAsia="Calibri" w:cs="Times New Roman"/>
                <w:szCs w:val="28"/>
              </w:rPr>
              <w:t>22</w:t>
            </w:r>
          </w:p>
        </w:tc>
      </w:tr>
      <w:tr w:rsidR="00197A93" w:rsidRPr="009166DD" w14:paraId="01C8126D" w14:textId="77777777" w:rsidTr="00494C4F">
        <w:trPr>
          <w:trHeight w:val="253"/>
        </w:trPr>
        <w:tc>
          <w:tcPr>
            <w:tcW w:w="431" w:type="dxa"/>
            <w:tcBorders>
              <w:top w:val="nil"/>
              <w:left w:val="nil"/>
              <w:bottom w:val="nil"/>
              <w:right w:val="nil"/>
            </w:tcBorders>
          </w:tcPr>
          <w:p w14:paraId="22B1039D" w14:textId="77777777" w:rsidR="00197A93" w:rsidRPr="009166DD" w:rsidRDefault="00197A93" w:rsidP="00494C4F">
            <w:pPr>
              <w:ind w:firstLine="0"/>
              <w:contextualSpacing w:val="0"/>
              <w:jc w:val="left"/>
              <w:rPr>
                <w:rFonts w:eastAsia="Calibri" w:cs="Times New Roman"/>
                <w:szCs w:val="28"/>
              </w:rPr>
            </w:pPr>
          </w:p>
        </w:tc>
        <w:tc>
          <w:tcPr>
            <w:tcW w:w="703" w:type="dxa"/>
            <w:tcBorders>
              <w:top w:val="nil"/>
              <w:left w:val="nil"/>
              <w:bottom w:val="nil"/>
              <w:right w:val="nil"/>
            </w:tcBorders>
            <w:vAlign w:val="center"/>
          </w:tcPr>
          <w:p w14:paraId="7BE471CD" w14:textId="77777777" w:rsidR="00197A93" w:rsidRPr="009166DD" w:rsidRDefault="00197A93" w:rsidP="00494C4F">
            <w:pPr>
              <w:keepNext/>
              <w:ind w:right="-250" w:firstLine="0"/>
              <w:contextualSpacing w:val="0"/>
              <w:jc w:val="left"/>
              <w:outlineLvl w:val="0"/>
              <w:rPr>
                <w:rFonts w:eastAsia="Times New Roman" w:cs="Times New Roman"/>
                <w:iCs/>
                <w:szCs w:val="28"/>
                <w:lang w:eastAsia="ru-RU"/>
              </w:rPr>
            </w:pPr>
            <w:r w:rsidRPr="009166DD">
              <w:rPr>
                <w:rFonts w:eastAsia="Times New Roman" w:cs="Times New Roman"/>
                <w:iCs/>
                <w:szCs w:val="28"/>
                <w:lang w:eastAsia="ru-RU"/>
              </w:rPr>
              <w:t>1.3</w:t>
            </w:r>
          </w:p>
        </w:tc>
        <w:tc>
          <w:tcPr>
            <w:tcW w:w="8493" w:type="dxa"/>
            <w:tcBorders>
              <w:top w:val="nil"/>
              <w:left w:val="nil"/>
              <w:bottom w:val="nil"/>
              <w:right w:val="nil"/>
            </w:tcBorders>
            <w:vAlign w:val="center"/>
          </w:tcPr>
          <w:p w14:paraId="05EEC887" w14:textId="77777777" w:rsidR="00197A93" w:rsidRPr="009166DD" w:rsidRDefault="00197A93" w:rsidP="00494C4F">
            <w:pPr>
              <w:tabs>
                <w:tab w:val="left" w:pos="4184"/>
              </w:tabs>
              <w:ind w:right="-109" w:firstLine="0"/>
              <w:contextualSpacing w:val="0"/>
              <w:jc w:val="left"/>
              <w:rPr>
                <w:rFonts w:eastAsia="Calibri" w:cs="Times New Roman"/>
                <w:szCs w:val="28"/>
              </w:rPr>
            </w:pPr>
            <w:r w:rsidRPr="009166DD">
              <w:rPr>
                <w:rFonts w:eastAsia="Calibri" w:cs="Times New Roman"/>
                <w:szCs w:val="28"/>
              </w:rPr>
              <w:t xml:space="preserve">Сравнение маркетинговых коммуникаций на стадиях </w:t>
            </w:r>
            <w:proofErr w:type="spellStart"/>
            <w:r w:rsidRPr="009166DD">
              <w:rPr>
                <w:rFonts w:eastAsia="Calibri" w:cs="Times New Roman"/>
                <w:szCs w:val="28"/>
              </w:rPr>
              <w:t>продакшена</w:t>
            </w:r>
            <w:proofErr w:type="spellEnd"/>
            <w:r w:rsidRPr="009166DD">
              <w:rPr>
                <w:rFonts w:eastAsia="Calibri" w:cs="Times New Roman"/>
                <w:szCs w:val="28"/>
              </w:rPr>
              <w:t xml:space="preserve"> и пост–</w:t>
            </w:r>
            <w:proofErr w:type="spellStart"/>
            <w:r w:rsidRPr="009166DD">
              <w:rPr>
                <w:rFonts w:eastAsia="Calibri" w:cs="Times New Roman"/>
                <w:szCs w:val="28"/>
              </w:rPr>
              <w:t>продакшена</w:t>
            </w:r>
            <w:proofErr w:type="spellEnd"/>
            <w:r w:rsidRPr="009166DD">
              <w:rPr>
                <w:rFonts w:eastAsia="Calibri" w:cs="Times New Roman"/>
                <w:szCs w:val="28"/>
              </w:rPr>
              <w:t xml:space="preserve"> фильмов </w:t>
            </w:r>
            <w:r w:rsidRPr="009166DD">
              <w:rPr>
                <w:rFonts w:eastAsia="Calibri" w:cs="Times New Roman"/>
                <w:sz w:val="20"/>
                <w:szCs w:val="20"/>
              </w:rPr>
              <w:t>………………………………………………………………….</w:t>
            </w:r>
          </w:p>
        </w:tc>
        <w:tc>
          <w:tcPr>
            <w:tcW w:w="432" w:type="dxa"/>
            <w:tcBorders>
              <w:top w:val="nil"/>
              <w:left w:val="nil"/>
              <w:bottom w:val="nil"/>
              <w:right w:val="nil"/>
            </w:tcBorders>
            <w:vAlign w:val="bottom"/>
          </w:tcPr>
          <w:p w14:paraId="348F8AAE" w14:textId="77777777" w:rsidR="00197A93" w:rsidRPr="009166DD" w:rsidRDefault="00197A93" w:rsidP="00494C4F">
            <w:pPr>
              <w:tabs>
                <w:tab w:val="left" w:pos="180"/>
                <w:tab w:val="left" w:pos="367"/>
              </w:tabs>
              <w:ind w:left="-207" w:right="-108" w:firstLine="0"/>
              <w:contextualSpacing w:val="0"/>
              <w:jc w:val="right"/>
              <w:rPr>
                <w:rFonts w:eastAsia="Calibri" w:cs="Times New Roman"/>
                <w:szCs w:val="28"/>
                <w:lang w:val="en-US"/>
              </w:rPr>
            </w:pPr>
            <w:r>
              <w:rPr>
                <w:rFonts w:eastAsia="Calibri" w:cs="Times New Roman"/>
                <w:szCs w:val="28"/>
              </w:rPr>
              <w:t>35</w:t>
            </w:r>
          </w:p>
        </w:tc>
      </w:tr>
      <w:tr w:rsidR="00197A93" w:rsidRPr="009166DD" w14:paraId="5D269927" w14:textId="77777777" w:rsidTr="00494C4F">
        <w:trPr>
          <w:trHeight w:val="583"/>
        </w:trPr>
        <w:tc>
          <w:tcPr>
            <w:tcW w:w="431" w:type="dxa"/>
            <w:tcBorders>
              <w:top w:val="nil"/>
              <w:left w:val="nil"/>
              <w:bottom w:val="nil"/>
              <w:right w:val="nil"/>
            </w:tcBorders>
          </w:tcPr>
          <w:p w14:paraId="73779192" w14:textId="77777777" w:rsidR="00197A93" w:rsidRPr="009166DD" w:rsidRDefault="00197A93" w:rsidP="00494C4F">
            <w:pPr>
              <w:tabs>
                <w:tab w:val="right" w:leader="dot" w:pos="-2235"/>
                <w:tab w:val="left" w:pos="0"/>
              </w:tabs>
              <w:spacing w:line="240" w:lineRule="auto"/>
              <w:ind w:right="-249" w:firstLine="0"/>
              <w:contextualSpacing w:val="0"/>
              <w:jc w:val="left"/>
              <w:rPr>
                <w:rFonts w:eastAsia="Times New Roman" w:cs="Times New Roman"/>
                <w:caps/>
                <w:noProof/>
                <w:szCs w:val="28"/>
                <w:lang w:eastAsia="ru-RU"/>
              </w:rPr>
            </w:pPr>
            <w:r w:rsidRPr="009166DD">
              <w:rPr>
                <w:rFonts w:eastAsia="Times New Roman" w:cs="Times New Roman"/>
                <w:caps/>
                <w:noProof/>
                <w:szCs w:val="28"/>
                <w:lang w:eastAsia="ru-RU"/>
              </w:rPr>
              <w:t>2</w:t>
            </w:r>
          </w:p>
        </w:tc>
        <w:tc>
          <w:tcPr>
            <w:tcW w:w="9196" w:type="dxa"/>
            <w:gridSpan w:val="2"/>
            <w:tcBorders>
              <w:top w:val="nil"/>
              <w:left w:val="nil"/>
              <w:bottom w:val="nil"/>
              <w:right w:val="nil"/>
            </w:tcBorders>
            <w:vAlign w:val="center"/>
          </w:tcPr>
          <w:p w14:paraId="4D18942A" w14:textId="77777777" w:rsidR="00197A93" w:rsidRPr="009166DD" w:rsidRDefault="00197A93" w:rsidP="00494C4F">
            <w:pPr>
              <w:tabs>
                <w:tab w:val="left" w:pos="4184"/>
              </w:tabs>
              <w:ind w:right="-108" w:firstLine="0"/>
              <w:jc w:val="left"/>
              <w:rPr>
                <w:rFonts w:eastAsia="Calibri" w:cs="Times New Roman"/>
                <w:szCs w:val="28"/>
              </w:rPr>
            </w:pPr>
            <w:r w:rsidRPr="009166DD">
              <w:rPr>
                <w:rFonts w:eastAsia="Calibri" w:cs="Times New Roman"/>
                <w:szCs w:val="28"/>
              </w:rPr>
              <w:t xml:space="preserve">Исследование спроса на создание фильмов отечественного производства </w:t>
            </w:r>
          </w:p>
          <w:p w14:paraId="42F8DF0E" w14:textId="77777777" w:rsidR="00197A93" w:rsidRPr="009166DD" w:rsidRDefault="00197A93" w:rsidP="00494C4F">
            <w:pPr>
              <w:tabs>
                <w:tab w:val="left" w:pos="4184"/>
              </w:tabs>
              <w:ind w:right="-108" w:firstLine="0"/>
              <w:jc w:val="left"/>
              <w:rPr>
                <w:rFonts w:eastAsia="Calibri" w:cs="Times New Roman"/>
                <w:sz w:val="20"/>
                <w:szCs w:val="20"/>
              </w:rPr>
            </w:pPr>
            <w:r w:rsidRPr="009166DD">
              <w:rPr>
                <w:rFonts w:eastAsia="Calibri" w:cs="Times New Roman"/>
                <w:szCs w:val="28"/>
              </w:rPr>
              <w:t>в жанре фантастика</w:t>
            </w:r>
            <w:r w:rsidRPr="009166DD">
              <w:rPr>
                <w:rFonts w:eastAsia="Calibri" w:cs="Times New Roman"/>
                <w:sz w:val="20"/>
                <w:szCs w:val="20"/>
              </w:rPr>
              <w:t xml:space="preserve"> ……….…………………………………………………………………....................</w:t>
            </w:r>
          </w:p>
        </w:tc>
        <w:tc>
          <w:tcPr>
            <w:tcW w:w="432" w:type="dxa"/>
            <w:tcBorders>
              <w:top w:val="nil"/>
              <w:left w:val="nil"/>
              <w:bottom w:val="nil"/>
              <w:right w:val="nil"/>
            </w:tcBorders>
            <w:vAlign w:val="bottom"/>
          </w:tcPr>
          <w:p w14:paraId="60920715" w14:textId="77777777" w:rsidR="00197A93" w:rsidRPr="009166DD" w:rsidRDefault="00197A93" w:rsidP="00494C4F">
            <w:pPr>
              <w:ind w:right="-123" w:firstLine="0"/>
              <w:contextualSpacing w:val="0"/>
              <w:jc w:val="right"/>
              <w:rPr>
                <w:rFonts w:eastAsia="Calibri" w:cs="Times New Roman"/>
                <w:szCs w:val="28"/>
              </w:rPr>
            </w:pPr>
            <w:r>
              <w:rPr>
                <w:rFonts w:eastAsia="Calibri" w:cs="Times New Roman"/>
                <w:szCs w:val="28"/>
              </w:rPr>
              <w:t>43</w:t>
            </w:r>
          </w:p>
        </w:tc>
      </w:tr>
      <w:tr w:rsidR="00197A93" w:rsidRPr="009166DD" w14:paraId="6B9596C1" w14:textId="77777777" w:rsidTr="00494C4F">
        <w:trPr>
          <w:trHeight w:val="241"/>
        </w:trPr>
        <w:tc>
          <w:tcPr>
            <w:tcW w:w="431" w:type="dxa"/>
            <w:tcBorders>
              <w:top w:val="nil"/>
              <w:left w:val="nil"/>
              <w:bottom w:val="nil"/>
              <w:right w:val="nil"/>
            </w:tcBorders>
          </w:tcPr>
          <w:p w14:paraId="2CCE55EB" w14:textId="77777777" w:rsidR="00197A93" w:rsidRPr="009166DD" w:rsidRDefault="00197A93" w:rsidP="00494C4F">
            <w:pPr>
              <w:keepNext/>
              <w:ind w:firstLine="0"/>
              <w:contextualSpacing w:val="0"/>
              <w:jc w:val="left"/>
              <w:outlineLvl w:val="0"/>
              <w:rPr>
                <w:rFonts w:eastAsia="Times New Roman" w:cs="Times New Roman"/>
                <w:iCs/>
                <w:szCs w:val="28"/>
                <w:lang w:eastAsia="ru-RU"/>
              </w:rPr>
            </w:pPr>
          </w:p>
        </w:tc>
        <w:tc>
          <w:tcPr>
            <w:tcW w:w="703" w:type="dxa"/>
            <w:tcBorders>
              <w:top w:val="nil"/>
              <w:left w:val="nil"/>
              <w:bottom w:val="nil"/>
              <w:right w:val="nil"/>
            </w:tcBorders>
          </w:tcPr>
          <w:p w14:paraId="02C2EFAB" w14:textId="77777777" w:rsidR="00197A93" w:rsidRPr="009166DD" w:rsidRDefault="00197A93" w:rsidP="00494C4F">
            <w:pPr>
              <w:ind w:firstLine="0"/>
              <w:contextualSpacing w:val="0"/>
              <w:jc w:val="left"/>
              <w:rPr>
                <w:rFonts w:eastAsia="Calibri" w:cs="Times New Roman"/>
                <w:szCs w:val="28"/>
              </w:rPr>
            </w:pPr>
            <w:r w:rsidRPr="009166DD">
              <w:rPr>
                <w:rFonts w:eastAsia="Calibri" w:cs="Times New Roman"/>
                <w:szCs w:val="28"/>
              </w:rPr>
              <w:t>2.1</w:t>
            </w:r>
          </w:p>
        </w:tc>
        <w:tc>
          <w:tcPr>
            <w:tcW w:w="8493" w:type="dxa"/>
            <w:tcBorders>
              <w:top w:val="nil"/>
              <w:left w:val="nil"/>
              <w:bottom w:val="nil"/>
              <w:right w:val="nil"/>
            </w:tcBorders>
            <w:vAlign w:val="center"/>
          </w:tcPr>
          <w:p w14:paraId="0B7117B1" w14:textId="77777777" w:rsidR="00197A93" w:rsidRPr="009166DD" w:rsidRDefault="009908F8" w:rsidP="00494C4F">
            <w:pPr>
              <w:spacing w:after="100" w:line="276" w:lineRule="auto"/>
              <w:ind w:firstLine="0"/>
              <w:contextualSpacing w:val="0"/>
              <w:jc w:val="left"/>
              <w:rPr>
                <w:rFonts w:eastAsia="Calibri" w:cs="Times New Roman"/>
                <w:color w:val="000000"/>
                <w:spacing w:val="-6"/>
                <w:szCs w:val="28"/>
                <w:lang w:eastAsia="ru-RU"/>
              </w:rPr>
            </w:pPr>
            <w:hyperlink w:anchor="_Toc40088680" w:history="1">
              <w:r w:rsidR="00197A93" w:rsidRPr="009166DD">
                <w:rPr>
                  <w:rFonts w:eastAsia="Times New Roman" w:cs="Times New Roman"/>
                  <w:color w:val="000000"/>
                  <w:spacing w:val="-6"/>
                  <w:szCs w:val="28"/>
                </w:rPr>
                <w:t>Анализ тенденций развития, отрасли, конкурентный и стратегический анализ и маркетинговая активность</w:t>
              </w:r>
            </w:hyperlink>
            <w:r w:rsidR="00197A93" w:rsidRPr="009166DD">
              <w:rPr>
                <w:rFonts w:eastAsia="Times New Roman" w:cs="Times New Roman"/>
                <w:color w:val="000000"/>
                <w:spacing w:val="-6"/>
                <w:szCs w:val="28"/>
              </w:rPr>
              <w:t xml:space="preserve"> конкурентов</w:t>
            </w:r>
            <w:r w:rsidR="00197A93" w:rsidRPr="009166DD">
              <w:rPr>
                <w:rFonts w:eastAsia="Calibri" w:cs="Times New Roman"/>
                <w:color w:val="000000"/>
                <w:spacing w:val="-6"/>
                <w:sz w:val="20"/>
                <w:szCs w:val="20"/>
              </w:rPr>
              <w:t>……………………………...……</w:t>
            </w:r>
          </w:p>
        </w:tc>
        <w:tc>
          <w:tcPr>
            <w:tcW w:w="432" w:type="dxa"/>
            <w:tcBorders>
              <w:top w:val="nil"/>
              <w:left w:val="nil"/>
              <w:bottom w:val="nil"/>
              <w:right w:val="nil"/>
            </w:tcBorders>
            <w:vAlign w:val="bottom"/>
          </w:tcPr>
          <w:p w14:paraId="0CA686FF" w14:textId="77777777" w:rsidR="00197A93" w:rsidRPr="009166DD" w:rsidRDefault="00197A93" w:rsidP="00494C4F">
            <w:pPr>
              <w:tabs>
                <w:tab w:val="left" w:pos="367"/>
              </w:tabs>
              <w:ind w:right="-108" w:firstLine="0"/>
              <w:contextualSpacing w:val="0"/>
              <w:jc w:val="right"/>
              <w:rPr>
                <w:rFonts w:eastAsia="Calibri" w:cs="Times New Roman"/>
                <w:szCs w:val="28"/>
              </w:rPr>
            </w:pPr>
            <w:r>
              <w:rPr>
                <w:rFonts w:eastAsia="Calibri" w:cs="Times New Roman"/>
                <w:szCs w:val="28"/>
              </w:rPr>
              <w:t>43</w:t>
            </w:r>
          </w:p>
        </w:tc>
      </w:tr>
      <w:tr w:rsidR="00197A93" w:rsidRPr="009166DD" w14:paraId="2943FE39" w14:textId="77777777" w:rsidTr="00494C4F">
        <w:trPr>
          <w:trHeight w:val="310"/>
        </w:trPr>
        <w:tc>
          <w:tcPr>
            <w:tcW w:w="431" w:type="dxa"/>
            <w:tcBorders>
              <w:top w:val="nil"/>
              <w:left w:val="nil"/>
              <w:bottom w:val="nil"/>
              <w:right w:val="nil"/>
            </w:tcBorders>
          </w:tcPr>
          <w:p w14:paraId="64C5488D" w14:textId="77777777" w:rsidR="00197A93" w:rsidRPr="009166DD" w:rsidRDefault="00197A93" w:rsidP="00494C4F">
            <w:pPr>
              <w:ind w:firstLine="0"/>
              <w:contextualSpacing w:val="0"/>
              <w:jc w:val="left"/>
              <w:rPr>
                <w:rFonts w:eastAsia="Calibri" w:cs="Times New Roman"/>
                <w:szCs w:val="28"/>
              </w:rPr>
            </w:pPr>
          </w:p>
        </w:tc>
        <w:tc>
          <w:tcPr>
            <w:tcW w:w="703" w:type="dxa"/>
            <w:tcBorders>
              <w:top w:val="nil"/>
              <w:left w:val="nil"/>
              <w:bottom w:val="nil"/>
              <w:right w:val="nil"/>
            </w:tcBorders>
          </w:tcPr>
          <w:p w14:paraId="7F7D2575" w14:textId="77777777" w:rsidR="00197A93" w:rsidRPr="009166DD" w:rsidRDefault="00197A93" w:rsidP="00494C4F">
            <w:pPr>
              <w:keepNext/>
              <w:ind w:right="-250" w:firstLine="0"/>
              <w:contextualSpacing w:val="0"/>
              <w:jc w:val="left"/>
              <w:outlineLvl w:val="0"/>
              <w:rPr>
                <w:rFonts w:eastAsia="Times New Roman" w:cs="Times New Roman"/>
                <w:iCs/>
                <w:szCs w:val="28"/>
                <w:lang w:eastAsia="ru-RU"/>
              </w:rPr>
            </w:pPr>
            <w:r w:rsidRPr="009166DD">
              <w:rPr>
                <w:rFonts w:eastAsia="Times New Roman" w:cs="Times New Roman"/>
                <w:iCs/>
                <w:szCs w:val="28"/>
                <w:lang w:eastAsia="ru-RU"/>
              </w:rPr>
              <w:t>2.2</w:t>
            </w:r>
          </w:p>
        </w:tc>
        <w:tc>
          <w:tcPr>
            <w:tcW w:w="8493" w:type="dxa"/>
            <w:tcBorders>
              <w:top w:val="nil"/>
              <w:left w:val="nil"/>
              <w:bottom w:val="nil"/>
              <w:right w:val="nil"/>
            </w:tcBorders>
            <w:vAlign w:val="center"/>
          </w:tcPr>
          <w:p w14:paraId="7F12EA58" w14:textId="77777777" w:rsidR="00197A93" w:rsidRPr="009166DD" w:rsidRDefault="009908F8" w:rsidP="00494C4F">
            <w:pPr>
              <w:tabs>
                <w:tab w:val="left" w:pos="4184"/>
              </w:tabs>
              <w:ind w:right="-108" w:firstLine="0"/>
              <w:jc w:val="left"/>
              <w:rPr>
                <w:rFonts w:eastAsia="Calibri" w:cs="Times New Roman"/>
                <w:szCs w:val="28"/>
                <w:lang w:eastAsia="ru-RU"/>
              </w:rPr>
            </w:pPr>
            <w:hyperlink w:anchor="_Toc40088681" w:history="1">
              <w:r w:rsidR="00197A93" w:rsidRPr="009166DD">
                <w:rPr>
                  <w:rFonts w:eastAsia="Calibri" w:cs="Times New Roman"/>
                  <w:szCs w:val="28"/>
                </w:rPr>
                <w:t>Исследование</w:t>
              </w:r>
            </w:hyperlink>
            <w:r w:rsidR="00197A93" w:rsidRPr="009166DD">
              <w:rPr>
                <w:rFonts w:eastAsia="Calibri" w:cs="Times New Roman"/>
                <w:szCs w:val="28"/>
              </w:rPr>
              <w:t xml:space="preserve"> спроса на создание отечественной ленты, в жанре фантастика</w:t>
            </w:r>
            <w:r w:rsidR="00197A93" w:rsidRPr="009166DD">
              <w:rPr>
                <w:rFonts w:eastAsia="Calibri" w:cs="Times New Roman"/>
                <w:sz w:val="20"/>
                <w:szCs w:val="20"/>
              </w:rPr>
              <w:t>……………………………………………………………………………………………</w:t>
            </w:r>
          </w:p>
        </w:tc>
        <w:tc>
          <w:tcPr>
            <w:tcW w:w="432" w:type="dxa"/>
            <w:tcBorders>
              <w:top w:val="nil"/>
              <w:left w:val="nil"/>
              <w:bottom w:val="nil"/>
              <w:right w:val="nil"/>
            </w:tcBorders>
            <w:vAlign w:val="bottom"/>
          </w:tcPr>
          <w:p w14:paraId="13B52117" w14:textId="77777777" w:rsidR="00197A93" w:rsidRPr="009166DD" w:rsidRDefault="00197A93" w:rsidP="00494C4F">
            <w:pPr>
              <w:keepNext/>
              <w:tabs>
                <w:tab w:val="left" w:pos="367"/>
              </w:tabs>
              <w:ind w:right="-108" w:firstLine="0"/>
              <w:contextualSpacing w:val="0"/>
              <w:jc w:val="right"/>
              <w:outlineLvl w:val="0"/>
              <w:rPr>
                <w:rFonts w:eastAsia="Times New Roman" w:cs="Times New Roman"/>
                <w:iCs/>
                <w:szCs w:val="28"/>
                <w:lang w:eastAsia="ru-RU"/>
              </w:rPr>
            </w:pPr>
          </w:p>
          <w:p w14:paraId="26C33138" w14:textId="77777777" w:rsidR="00197A93" w:rsidRPr="009166DD" w:rsidRDefault="00197A93" w:rsidP="00494C4F">
            <w:pPr>
              <w:ind w:left="-207" w:right="-123" w:firstLine="0"/>
              <w:contextualSpacing w:val="0"/>
              <w:jc w:val="right"/>
              <w:rPr>
                <w:rFonts w:eastAsia="Calibri" w:cs="Times New Roman"/>
                <w:szCs w:val="28"/>
                <w:lang w:val="en-US"/>
              </w:rPr>
            </w:pPr>
            <w:r w:rsidRPr="009166DD">
              <w:rPr>
                <w:rFonts w:eastAsia="Calibri" w:cs="Times New Roman"/>
                <w:szCs w:val="28"/>
              </w:rPr>
              <w:t xml:space="preserve">  </w:t>
            </w:r>
            <w:r>
              <w:rPr>
                <w:rFonts w:eastAsia="Calibri" w:cs="Times New Roman"/>
                <w:szCs w:val="28"/>
              </w:rPr>
              <w:t>46</w:t>
            </w:r>
          </w:p>
        </w:tc>
      </w:tr>
      <w:tr w:rsidR="00197A93" w:rsidRPr="009166DD" w14:paraId="25679CDB" w14:textId="77777777" w:rsidTr="00494C4F">
        <w:trPr>
          <w:trHeight w:val="481"/>
        </w:trPr>
        <w:tc>
          <w:tcPr>
            <w:tcW w:w="431" w:type="dxa"/>
            <w:tcBorders>
              <w:top w:val="nil"/>
              <w:left w:val="nil"/>
              <w:bottom w:val="nil"/>
              <w:right w:val="nil"/>
            </w:tcBorders>
          </w:tcPr>
          <w:p w14:paraId="307C921F" w14:textId="77777777" w:rsidR="00197A93" w:rsidRPr="009166DD" w:rsidRDefault="00197A93" w:rsidP="00494C4F">
            <w:pPr>
              <w:keepNext/>
              <w:ind w:firstLine="0"/>
              <w:contextualSpacing w:val="0"/>
              <w:jc w:val="center"/>
              <w:outlineLvl w:val="0"/>
              <w:rPr>
                <w:rFonts w:eastAsia="Times New Roman" w:cs="Times New Roman"/>
                <w:iCs/>
                <w:szCs w:val="28"/>
                <w:lang w:eastAsia="ru-RU"/>
              </w:rPr>
            </w:pPr>
          </w:p>
        </w:tc>
        <w:tc>
          <w:tcPr>
            <w:tcW w:w="703" w:type="dxa"/>
            <w:tcBorders>
              <w:top w:val="nil"/>
              <w:left w:val="nil"/>
              <w:bottom w:val="nil"/>
              <w:right w:val="nil"/>
            </w:tcBorders>
          </w:tcPr>
          <w:p w14:paraId="35FE78B1" w14:textId="77777777" w:rsidR="00197A93" w:rsidRPr="009166DD" w:rsidRDefault="00197A93" w:rsidP="00494C4F">
            <w:pPr>
              <w:keepNext/>
              <w:ind w:firstLine="0"/>
              <w:contextualSpacing w:val="0"/>
              <w:outlineLvl w:val="0"/>
              <w:rPr>
                <w:rFonts w:eastAsia="Times New Roman" w:cs="Times New Roman"/>
                <w:iCs/>
                <w:szCs w:val="28"/>
                <w:lang w:eastAsia="ru-RU"/>
              </w:rPr>
            </w:pPr>
            <w:r w:rsidRPr="009166DD">
              <w:rPr>
                <w:rFonts w:eastAsia="Times New Roman" w:cs="Times New Roman"/>
                <w:iCs/>
                <w:szCs w:val="28"/>
                <w:lang w:eastAsia="ru-RU"/>
              </w:rPr>
              <w:t>2.3</w:t>
            </w:r>
          </w:p>
        </w:tc>
        <w:tc>
          <w:tcPr>
            <w:tcW w:w="8493" w:type="dxa"/>
            <w:tcBorders>
              <w:top w:val="nil"/>
              <w:left w:val="nil"/>
              <w:bottom w:val="nil"/>
              <w:right w:val="nil"/>
            </w:tcBorders>
            <w:vAlign w:val="center"/>
          </w:tcPr>
          <w:p w14:paraId="7E68F870" w14:textId="77777777" w:rsidR="00197A93" w:rsidRPr="009166DD" w:rsidRDefault="009908F8" w:rsidP="00494C4F">
            <w:pPr>
              <w:tabs>
                <w:tab w:val="left" w:pos="4184"/>
              </w:tabs>
              <w:ind w:right="-108" w:firstLine="0"/>
              <w:jc w:val="left"/>
              <w:rPr>
                <w:rFonts w:eastAsia="Calibri" w:cs="Times New Roman"/>
                <w:szCs w:val="28"/>
              </w:rPr>
            </w:pPr>
            <w:hyperlink w:anchor="_Toc40088682" w:history="1">
              <w:r w:rsidR="00197A93" w:rsidRPr="009166DD">
                <w:rPr>
                  <w:rFonts w:eastAsia="Times New Roman" w:cs="Times New Roman"/>
                  <w:color w:val="000000"/>
                  <w:spacing w:val="-6"/>
                  <w:szCs w:val="28"/>
                </w:rPr>
                <w:t>Оценка факторов, методов продвижения, влияющих на эффективность маркетингово</w:t>
              </w:r>
            </w:hyperlink>
            <w:r w:rsidR="00197A93">
              <w:rPr>
                <w:rFonts w:eastAsia="Times New Roman" w:cs="Times New Roman"/>
                <w:color w:val="000000"/>
                <w:spacing w:val="-6"/>
                <w:szCs w:val="28"/>
              </w:rPr>
              <w:t xml:space="preserve">го продвижения фильма в жанре </w:t>
            </w:r>
            <w:r w:rsidR="00197A93" w:rsidRPr="009166DD">
              <w:rPr>
                <w:rFonts w:eastAsia="Times New Roman" w:cs="Times New Roman"/>
                <w:color w:val="000000"/>
                <w:spacing w:val="-6"/>
                <w:szCs w:val="28"/>
              </w:rPr>
              <w:t>фантастика</w:t>
            </w:r>
            <w:r w:rsidR="00197A93" w:rsidRPr="009166DD">
              <w:rPr>
                <w:rFonts w:eastAsia="Calibri" w:cs="Times New Roman"/>
                <w:sz w:val="20"/>
                <w:szCs w:val="20"/>
              </w:rPr>
              <w:t>…</w:t>
            </w:r>
            <w:r w:rsidR="00197A93">
              <w:rPr>
                <w:rFonts w:eastAsia="Calibri" w:cs="Times New Roman"/>
                <w:sz w:val="20"/>
                <w:szCs w:val="20"/>
              </w:rPr>
              <w:t>…….</w:t>
            </w:r>
            <w:r w:rsidR="00197A93" w:rsidRPr="009166DD">
              <w:rPr>
                <w:rFonts w:eastAsia="Calibri" w:cs="Times New Roman"/>
                <w:sz w:val="20"/>
                <w:szCs w:val="20"/>
              </w:rPr>
              <w:t>…………….</w:t>
            </w:r>
          </w:p>
        </w:tc>
        <w:tc>
          <w:tcPr>
            <w:tcW w:w="432" w:type="dxa"/>
            <w:tcBorders>
              <w:top w:val="nil"/>
              <w:left w:val="nil"/>
              <w:bottom w:val="nil"/>
              <w:right w:val="nil"/>
            </w:tcBorders>
            <w:vAlign w:val="bottom"/>
          </w:tcPr>
          <w:p w14:paraId="1C0FCE3C" w14:textId="77777777" w:rsidR="00197A93" w:rsidRPr="009166DD" w:rsidRDefault="00197A93" w:rsidP="00494C4F">
            <w:pPr>
              <w:tabs>
                <w:tab w:val="left" w:pos="180"/>
                <w:tab w:val="left" w:pos="367"/>
              </w:tabs>
              <w:ind w:left="-207" w:right="-108" w:firstLine="0"/>
              <w:contextualSpacing w:val="0"/>
              <w:jc w:val="right"/>
              <w:rPr>
                <w:rFonts w:eastAsia="Calibri" w:cs="Times New Roman"/>
                <w:szCs w:val="28"/>
                <w:lang w:val="en-US"/>
              </w:rPr>
            </w:pPr>
            <w:r>
              <w:rPr>
                <w:rFonts w:eastAsia="Calibri" w:cs="Times New Roman"/>
                <w:szCs w:val="28"/>
              </w:rPr>
              <w:t>59</w:t>
            </w:r>
          </w:p>
        </w:tc>
      </w:tr>
      <w:tr w:rsidR="00197A93" w:rsidRPr="009166DD" w14:paraId="61F9331E" w14:textId="77777777" w:rsidTr="00494C4F">
        <w:trPr>
          <w:trHeight w:val="706"/>
        </w:trPr>
        <w:tc>
          <w:tcPr>
            <w:tcW w:w="431" w:type="dxa"/>
            <w:tcBorders>
              <w:top w:val="nil"/>
              <w:left w:val="nil"/>
              <w:bottom w:val="nil"/>
              <w:right w:val="nil"/>
            </w:tcBorders>
          </w:tcPr>
          <w:p w14:paraId="12F934DC" w14:textId="77777777" w:rsidR="00197A93" w:rsidRPr="009166DD" w:rsidRDefault="00197A93" w:rsidP="00494C4F">
            <w:pPr>
              <w:tabs>
                <w:tab w:val="right" w:leader="dot" w:pos="-2235"/>
                <w:tab w:val="left" w:pos="0"/>
              </w:tabs>
              <w:spacing w:line="240" w:lineRule="auto"/>
              <w:ind w:right="-249" w:firstLine="0"/>
              <w:contextualSpacing w:val="0"/>
              <w:jc w:val="left"/>
              <w:rPr>
                <w:rFonts w:eastAsia="Times New Roman" w:cs="Times New Roman"/>
                <w:caps/>
                <w:noProof/>
                <w:szCs w:val="28"/>
                <w:lang w:eastAsia="ru-RU"/>
              </w:rPr>
            </w:pPr>
            <w:r w:rsidRPr="009166DD">
              <w:rPr>
                <w:rFonts w:eastAsia="Times New Roman" w:cs="Times New Roman"/>
                <w:caps/>
                <w:noProof/>
                <w:szCs w:val="28"/>
                <w:lang w:eastAsia="ru-RU"/>
              </w:rPr>
              <w:t>3</w:t>
            </w:r>
          </w:p>
        </w:tc>
        <w:tc>
          <w:tcPr>
            <w:tcW w:w="9196" w:type="dxa"/>
            <w:gridSpan w:val="2"/>
            <w:tcBorders>
              <w:top w:val="nil"/>
              <w:left w:val="nil"/>
              <w:bottom w:val="nil"/>
              <w:right w:val="nil"/>
            </w:tcBorders>
            <w:vAlign w:val="center"/>
          </w:tcPr>
          <w:p w14:paraId="7D6D9158" w14:textId="77777777" w:rsidR="00197A93" w:rsidRPr="009166DD" w:rsidRDefault="009908F8" w:rsidP="00494C4F">
            <w:pPr>
              <w:tabs>
                <w:tab w:val="left" w:pos="4184"/>
              </w:tabs>
              <w:ind w:right="-108" w:firstLine="0"/>
              <w:jc w:val="left"/>
              <w:rPr>
                <w:rFonts w:eastAsia="Calibri" w:cs="Times New Roman"/>
                <w:szCs w:val="28"/>
              </w:rPr>
            </w:pPr>
            <w:hyperlink w:anchor="_Toc40088683" w:history="1">
              <w:r w:rsidR="00197A93" w:rsidRPr="009166DD">
                <w:rPr>
                  <w:rFonts w:eastAsia="Calibri" w:cs="Times New Roman"/>
                  <w:szCs w:val="28"/>
                </w:rPr>
                <w:t>Разработка</w:t>
              </w:r>
            </w:hyperlink>
            <w:r w:rsidR="00197A93">
              <w:rPr>
                <w:rFonts w:eastAsia="Calibri" w:cs="Times New Roman"/>
                <w:szCs w:val="28"/>
              </w:rPr>
              <w:t xml:space="preserve"> маркетинговой</w:t>
            </w:r>
            <w:r w:rsidR="00197A93" w:rsidRPr="009166DD">
              <w:rPr>
                <w:rFonts w:eastAsia="Calibri" w:cs="Times New Roman"/>
                <w:szCs w:val="28"/>
              </w:rPr>
              <w:t xml:space="preserve"> программы для продвижения фильма «Майор Гром:</w:t>
            </w:r>
            <w:r w:rsidR="00197A93">
              <w:rPr>
                <w:rFonts w:eastAsia="Calibri" w:cs="Times New Roman"/>
                <w:szCs w:val="28"/>
              </w:rPr>
              <w:t xml:space="preserve"> «чумной д</w:t>
            </w:r>
            <w:r w:rsidR="00197A93" w:rsidRPr="009166DD">
              <w:rPr>
                <w:rFonts w:eastAsia="Calibri" w:cs="Times New Roman"/>
                <w:szCs w:val="28"/>
              </w:rPr>
              <w:t>октор»</w:t>
            </w:r>
            <w:r w:rsidR="00197A93">
              <w:rPr>
                <w:rFonts w:eastAsia="Calibri" w:cs="Times New Roman"/>
                <w:sz w:val="20"/>
                <w:szCs w:val="20"/>
              </w:rPr>
              <w:t>………………………………………………………………………………….</w:t>
            </w:r>
          </w:p>
        </w:tc>
        <w:tc>
          <w:tcPr>
            <w:tcW w:w="432" w:type="dxa"/>
            <w:tcBorders>
              <w:top w:val="nil"/>
              <w:left w:val="nil"/>
              <w:bottom w:val="nil"/>
              <w:right w:val="nil"/>
            </w:tcBorders>
            <w:vAlign w:val="bottom"/>
          </w:tcPr>
          <w:p w14:paraId="6F6DCA5D" w14:textId="77777777" w:rsidR="00197A93" w:rsidRPr="00162294" w:rsidRDefault="00197A93" w:rsidP="00494C4F">
            <w:pPr>
              <w:tabs>
                <w:tab w:val="left" w:pos="367"/>
                <w:tab w:val="left" w:pos="513"/>
              </w:tabs>
              <w:ind w:left="-107" w:right="-108" w:firstLine="0"/>
              <w:contextualSpacing w:val="0"/>
              <w:jc w:val="right"/>
              <w:rPr>
                <w:rFonts w:eastAsia="Calibri" w:cs="Times New Roman"/>
                <w:szCs w:val="28"/>
              </w:rPr>
            </w:pPr>
            <w:r w:rsidRPr="009166DD">
              <w:rPr>
                <w:rFonts w:eastAsia="Calibri" w:cs="Times New Roman"/>
                <w:szCs w:val="28"/>
              </w:rPr>
              <w:t>65</w:t>
            </w:r>
          </w:p>
        </w:tc>
      </w:tr>
      <w:tr w:rsidR="00197A93" w:rsidRPr="009166DD" w14:paraId="2268B204" w14:textId="77777777" w:rsidTr="00494C4F">
        <w:trPr>
          <w:trHeight w:val="241"/>
        </w:trPr>
        <w:tc>
          <w:tcPr>
            <w:tcW w:w="431" w:type="dxa"/>
            <w:tcBorders>
              <w:top w:val="nil"/>
              <w:left w:val="nil"/>
              <w:bottom w:val="nil"/>
              <w:right w:val="nil"/>
            </w:tcBorders>
          </w:tcPr>
          <w:p w14:paraId="302ADDF1" w14:textId="77777777" w:rsidR="00197A93" w:rsidRPr="009166DD" w:rsidRDefault="00197A93" w:rsidP="00494C4F">
            <w:pPr>
              <w:keepNext/>
              <w:ind w:firstLine="0"/>
              <w:contextualSpacing w:val="0"/>
              <w:jc w:val="left"/>
              <w:outlineLvl w:val="0"/>
              <w:rPr>
                <w:rFonts w:eastAsia="Times New Roman" w:cs="Times New Roman"/>
                <w:iCs/>
                <w:szCs w:val="28"/>
                <w:lang w:eastAsia="ru-RU"/>
              </w:rPr>
            </w:pPr>
          </w:p>
        </w:tc>
        <w:tc>
          <w:tcPr>
            <w:tcW w:w="703" w:type="dxa"/>
            <w:tcBorders>
              <w:top w:val="nil"/>
              <w:left w:val="nil"/>
              <w:bottom w:val="nil"/>
              <w:right w:val="nil"/>
            </w:tcBorders>
          </w:tcPr>
          <w:p w14:paraId="77912A6F" w14:textId="77777777" w:rsidR="00197A93" w:rsidRPr="009166DD" w:rsidRDefault="00197A93" w:rsidP="00494C4F">
            <w:pPr>
              <w:ind w:firstLine="0"/>
              <w:contextualSpacing w:val="0"/>
              <w:jc w:val="left"/>
              <w:rPr>
                <w:rFonts w:eastAsia="Calibri" w:cs="Times New Roman"/>
                <w:szCs w:val="28"/>
              </w:rPr>
            </w:pPr>
            <w:r w:rsidRPr="009166DD">
              <w:rPr>
                <w:rFonts w:eastAsia="Times New Roman" w:cs="Times New Roman"/>
                <w:iCs/>
                <w:szCs w:val="28"/>
                <w:lang w:eastAsia="ru-RU"/>
              </w:rPr>
              <w:t>3.1</w:t>
            </w:r>
          </w:p>
        </w:tc>
        <w:tc>
          <w:tcPr>
            <w:tcW w:w="8493" w:type="dxa"/>
            <w:tcBorders>
              <w:top w:val="nil"/>
              <w:left w:val="nil"/>
              <w:bottom w:val="nil"/>
              <w:right w:val="nil"/>
            </w:tcBorders>
            <w:vAlign w:val="center"/>
          </w:tcPr>
          <w:p w14:paraId="1715D3E5" w14:textId="77777777" w:rsidR="00197A93" w:rsidRPr="009166DD" w:rsidRDefault="009908F8" w:rsidP="00494C4F">
            <w:pPr>
              <w:spacing w:after="100" w:line="276" w:lineRule="auto"/>
              <w:ind w:firstLine="0"/>
              <w:contextualSpacing w:val="0"/>
              <w:jc w:val="left"/>
              <w:rPr>
                <w:rFonts w:eastAsia="Calibri" w:cs="Times New Roman"/>
                <w:color w:val="000000"/>
                <w:spacing w:val="-6"/>
                <w:szCs w:val="28"/>
                <w:lang w:eastAsia="ru-RU"/>
              </w:rPr>
            </w:pPr>
            <w:hyperlink w:anchor="_Toc40088684" w:history="1">
              <w:r w:rsidR="00197A93" w:rsidRPr="009166DD">
                <w:rPr>
                  <w:rFonts w:eastAsia="Calibri" w:cs="Times New Roman"/>
                  <w:szCs w:val="28"/>
                </w:rPr>
                <w:t>Описание</w:t>
              </w:r>
            </w:hyperlink>
            <w:r w:rsidR="00197A93" w:rsidRPr="009166DD">
              <w:rPr>
                <w:rFonts w:eastAsia="Calibri" w:cs="Times New Roman"/>
                <w:szCs w:val="28"/>
              </w:rPr>
              <w:t xml:space="preserve"> </w:t>
            </w:r>
            <w:r w:rsidR="00197A93">
              <w:rPr>
                <w:rFonts w:eastAsia="Calibri" w:cs="Times New Roman"/>
                <w:szCs w:val="28"/>
              </w:rPr>
              <w:t xml:space="preserve">маркетингового </w:t>
            </w:r>
            <w:r w:rsidR="00197A93" w:rsidRPr="009166DD">
              <w:rPr>
                <w:rFonts w:eastAsia="Calibri" w:cs="Times New Roman"/>
                <w:szCs w:val="28"/>
              </w:rPr>
              <w:t xml:space="preserve">проекта и </w:t>
            </w:r>
            <w:r w:rsidR="00197A93">
              <w:rPr>
                <w:rFonts w:eastAsia="Calibri" w:cs="Times New Roman"/>
                <w:szCs w:val="28"/>
              </w:rPr>
              <w:t xml:space="preserve">определение </w:t>
            </w:r>
            <w:r w:rsidR="00197A93" w:rsidRPr="009166DD">
              <w:rPr>
                <w:rFonts w:eastAsia="Calibri" w:cs="Times New Roman"/>
                <w:szCs w:val="28"/>
              </w:rPr>
              <w:t>целевой аудитории по результатам опроса</w:t>
            </w:r>
            <w:r w:rsidR="00197A93">
              <w:rPr>
                <w:rFonts w:eastAsia="Calibri" w:cs="Times New Roman"/>
                <w:szCs w:val="28"/>
              </w:rPr>
              <w:t>………………………………………</w:t>
            </w:r>
          </w:p>
        </w:tc>
        <w:tc>
          <w:tcPr>
            <w:tcW w:w="432" w:type="dxa"/>
            <w:tcBorders>
              <w:top w:val="nil"/>
              <w:left w:val="nil"/>
              <w:bottom w:val="nil"/>
              <w:right w:val="nil"/>
            </w:tcBorders>
            <w:vAlign w:val="bottom"/>
          </w:tcPr>
          <w:p w14:paraId="3B6EBD80" w14:textId="77777777" w:rsidR="00197A93" w:rsidRPr="009166DD" w:rsidRDefault="00197A93" w:rsidP="00494C4F">
            <w:pPr>
              <w:tabs>
                <w:tab w:val="left" w:pos="367"/>
              </w:tabs>
              <w:ind w:right="-108" w:firstLine="0"/>
              <w:contextualSpacing w:val="0"/>
              <w:jc w:val="right"/>
              <w:rPr>
                <w:rFonts w:eastAsia="Calibri" w:cs="Times New Roman"/>
                <w:szCs w:val="28"/>
              </w:rPr>
            </w:pPr>
            <w:r>
              <w:rPr>
                <w:rFonts w:eastAsia="Calibri" w:cs="Times New Roman"/>
                <w:szCs w:val="28"/>
              </w:rPr>
              <w:t>75</w:t>
            </w:r>
          </w:p>
        </w:tc>
      </w:tr>
      <w:tr w:rsidR="00197A93" w:rsidRPr="009166DD" w14:paraId="463E60B5" w14:textId="77777777" w:rsidTr="00494C4F">
        <w:trPr>
          <w:trHeight w:val="310"/>
        </w:trPr>
        <w:tc>
          <w:tcPr>
            <w:tcW w:w="431" w:type="dxa"/>
            <w:tcBorders>
              <w:top w:val="nil"/>
              <w:left w:val="nil"/>
              <w:bottom w:val="nil"/>
              <w:right w:val="nil"/>
            </w:tcBorders>
          </w:tcPr>
          <w:p w14:paraId="2582071E" w14:textId="77777777" w:rsidR="00197A93" w:rsidRPr="009166DD" w:rsidRDefault="00197A93" w:rsidP="00494C4F">
            <w:pPr>
              <w:ind w:firstLine="0"/>
              <w:contextualSpacing w:val="0"/>
              <w:jc w:val="left"/>
              <w:rPr>
                <w:rFonts w:eastAsia="Calibri" w:cs="Times New Roman"/>
                <w:szCs w:val="28"/>
              </w:rPr>
            </w:pPr>
          </w:p>
        </w:tc>
        <w:tc>
          <w:tcPr>
            <w:tcW w:w="703" w:type="dxa"/>
            <w:tcBorders>
              <w:top w:val="nil"/>
              <w:left w:val="nil"/>
              <w:bottom w:val="nil"/>
              <w:right w:val="nil"/>
            </w:tcBorders>
          </w:tcPr>
          <w:p w14:paraId="0857BE34" w14:textId="77777777" w:rsidR="00197A93" w:rsidRPr="009166DD" w:rsidRDefault="00197A93" w:rsidP="00494C4F">
            <w:pPr>
              <w:keepNext/>
              <w:ind w:right="-250" w:firstLine="0"/>
              <w:contextualSpacing w:val="0"/>
              <w:jc w:val="left"/>
              <w:outlineLvl w:val="0"/>
              <w:rPr>
                <w:rFonts w:eastAsia="Times New Roman" w:cs="Times New Roman"/>
                <w:iCs/>
                <w:szCs w:val="28"/>
                <w:lang w:eastAsia="ru-RU"/>
              </w:rPr>
            </w:pPr>
            <w:r w:rsidRPr="009166DD">
              <w:rPr>
                <w:rFonts w:eastAsia="Times New Roman" w:cs="Times New Roman"/>
                <w:iCs/>
                <w:szCs w:val="28"/>
                <w:lang w:eastAsia="ru-RU"/>
              </w:rPr>
              <w:t>3.2</w:t>
            </w:r>
          </w:p>
        </w:tc>
        <w:tc>
          <w:tcPr>
            <w:tcW w:w="8493" w:type="dxa"/>
            <w:tcBorders>
              <w:top w:val="nil"/>
              <w:left w:val="nil"/>
              <w:bottom w:val="nil"/>
              <w:right w:val="nil"/>
            </w:tcBorders>
            <w:vAlign w:val="center"/>
          </w:tcPr>
          <w:p w14:paraId="29287C20" w14:textId="77777777" w:rsidR="00197A93" w:rsidRPr="009166DD" w:rsidRDefault="00197A93" w:rsidP="00494C4F">
            <w:pPr>
              <w:tabs>
                <w:tab w:val="left" w:pos="4184"/>
              </w:tabs>
              <w:ind w:right="-108" w:firstLine="0"/>
              <w:jc w:val="left"/>
              <w:rPr>
                <w:rFonts w:eastAsia="Calibri" w:cs="Times New Roman"/>
                <w:szCs w:val="28"/>
                <w:lang w:eastAsia="ru-RU"/>
              </w:rPr>
            </w:pPr>
            <w:r w:rsidRPr="009166DD">
              <w:rPr>
                <w:rFonts w:eastAsia="Calibri" w:cs="Times New Roman"/>
                <w:szCs w:val="28"/>
              </w:rPr>
              <w:t>Разработка маркетинговой программы по продвижению фильма «Майор Гром: Чумной доктор»</w:t>
            </w:r>
            <w:r w:rsidRPr="009166DD">
              <w:rPr>
                <w:rFonts w:eastAsia="Calibri" w:cs="Times New Roman"/>
                <w:color w:val="000000"/>
                <w:spacing w:val="-6"/>
                <w:sz w:val="20"/>
                <w:szCs w:val="20"/>
              </w:rPr>
              <w:t xml:space="preserve"> ……………………………………………………………</w:t>
            </w:r>
          </w:p>
        </w:tc>
        <w:tc>
          <w:tcPr>
            <w:tcW w:w="432" w:type="dxa"/>
            <w:tcBorders>
              <w:top w:val="nil"/>
              <w:left w:val="nil"/>
              <w:bottom w:val="nil"/>
              <w:right w:val="nil"/>
            </w:tcBorders>
            <w:vAlign w:val="bottom"/>
          </w:tcPr>
          <w:p w14:paraId="112EAA0D" w14:textId="77777777" w:rsidR="00197A93" w:rsidRPr="009166DD" w:rsidRDefault="00197A93" w:rsidP="00494C4F">
            <w:pPr>
              <w:ind w:left="-207" w:right="-123" w:firstLine="0"/>
              <w:contextualSpacing w:val="0"/>
              <w:jc w:val="right"/>
              <w:rPr>
                <w:rFonts w:eastAsia="Calibri" w:cs="Times New Roman"/>
                <w:szCs w:val="28"/>
                <w:lang w:val="en-US"/>
              </w:rPr>
            </w:pPr>
            <w:r>
              <w:rPr>
                <w:rFonts w:eastAsia="Times New Roman" w:cs="Times New Roman"/>
                <w:iCs/>
                <w:szCs w:val="28"/>
                <w:lang w:eastAsia="ru-RU"/>
              </w:rPr>
              <w:t>77</w:t>
            </w:r>
          </w:p>
        </w:tc>
      </w:tr>
      <w:tr w:rsidR="00197A93" w:rsidRPr="009166DD" w14:paraId="375FBDA7" w14:textId="77777777" w:rsidTr="00494C4F">
        <w:trPr>
          <w:trHeight w:val="589"/>
        </w:trPr>
        <w:tc>
          <w:tcPr>
            <w:tcW w:w="431" w:type="dxa"/>
            <w:tcBorders>
              <w:top w:val="nil"/>
              <w:left w:val="nil"/>
              <w:bottom w:val="nil"/>
              <w:right w:val="nil"/>
            </w:tcBorders>
          </w:tcPr>
          <w:p w14:paraId="6210CB21" w14:textId="77777777" w:rsidR="00197A93" w:rsidRPr="009166DD" w:rsidRDefault="00197A93" w:rsidP="00494C4F">
            <w:pPr>
              <w:keepNext/>
              <w:ind w:firstLine="0"/>
              <w:contextualSpacing w:val="0"/>
              <w:jc w:val="left"/>
              <w:outlineLvl w:val="0"/>
              <w:rPr>
                <w:rFonts w:eastAsia="Times New Roman" w:cs="Times New Roman"/>
                <w:iCs/>
                <w:szCs w:val="28"/>
                <w:lang w:eastAsia="ru-RU"/>
              </w:rPr>
            </w:pPr>
          </w:p>
        </w:tc>
        <w:tc>
          <w:tcPr>
            <w:tcW w:w="703" w:type="dxa"/>
            <w:tcBorders>
              <w:top w:val="nil"/>
              <w:left w:val="nil"/>
              <w:bottom w:val="nil"/>
              <w:right w:val="nil"/>
            </w:tcBorders>
          </w:tcPr>
          <w:p w14:paraId="394DA6DA" w14:textId="77777777" w:rsidR="00197A93" w:rsidRPr="009166DD" w:rsidRDefault="00197A93" w:rsidP="00494C4F">
            <w:pPr>
              <w:keepNext/>
              <w:ind w:firstLine="0"/>
              <w:contextualSpacing w:val="0"/>
              <w:jc w:val="left"/>
              <w:outlineLvl w:val="0"/>
              <w:rPr>
                <w:rFonts w:eastAsia="Times New Roman" w:cs="Times New Roman"/>
                <w:iCs/>
                <w:szCs w:val="28"/>
                <w:lang w:eastAsia="ru-RU"/>
              </w:rPr>
            </w:pPr>
            <w:r>
              <w:rPr>
                <w:rFonts w:eastAsia="Times New Roman" w:cs="Times New Roman"/>
                <w:iCs/>
                <w:szCs w:val="28"/>
                <w:lang w:eastAsia="ru-RU"/>
              </w:rPr>
              <w:t>3.3</w:t>
            </w:r>
          </w:p>
        </w:tc>
        <w:tc>
          <w:tcPr>
            <w:tcW w:w="8493" w:type="dxa"/>
            <w:tcBorders>
              <w:top w:val="nil"/>
              <w:left w:val="nil"/>
              <w:bottom w:val="nil"/>
              <w:right w:val="nil"/>
            </w:tcBorders>
          </w:tcPr>
          <w:p w14:paraId="7306C851" w14:textId="77777777" w:rsidR="00197A93" w:rsidRPr="009166DD" w:rsidRDefault="009908F8" w:rsidP="00494C4F">
            <w:pPr>
              <w:tabs>
                <w:tab w:val="left" w:pos="4184"/>
              </w:tabs>
              <w:ind w:right="-108" w:firstLine="0"/>
              <w:jc w:val="left"/>
              <w:rPr>
                <w:rFonts w:eastAsia="Calibri" w:cs="Times New Roman"/>
                <w:szCs w:val="28"/>
              </w:rPr>
            </w:pPr>
            <w:hyperlink w:anchor="_Toc40088911" w:history="1">
              <w:r w:rsidR="00197A93" w:rsidRPr="009166DD">
                <w:rPr>
                  <w:rFonts w:eastAsia="Calibri" w:cs="Times New Roman"/>
                  <w:szCs w:val="28"/>
                </w:rPr>
                <w:t>Оценка</w:t>
              </w:r>
            </w:hyperlink>
            <w:r w:rsidR="00197A93" w:rsidRPr="009166DD">
              <w:rPr>
                <w:rFonts w:eastAsia="Calibri" w:cs="Times New Roman"/>
                <w:szCs w:val="28"/>
              </w:rPr>
              <w:t xml:space="preserve"> эффек</w:t>
            </w:r>
            <w:r w:rsidR="00197A93">
              <w:rPr>
                <w:rFonts w:eastAsia="Calibri" w:cs="Times New Roman"/>
                <w:szCs w:val="28"/>
              </w:rPr>
              <w:t>тивности инструментов маркетинговой программы</w:t>
            </w:r>
            <w:r w:rsidR="00197A93">
              <w:rPr>
                <w:rFonts w:eastAsia="Calibri" w:cs="Times New Roman"/>
                <w:sz w:val="20"/>
                <w:szCs w:val="20"/>
              </w:rPr>
              <w:t>……..</w:t>
            </w:r>
          </w:p>
        </w:tc>
        <w:tc>
          <w:tcPr>
            <w:tcW w:w="432" w:type="dxa"/>
            <w:tcBorders>
              <w:top w:val="nil"/>
              <w:left w:val="nil"/>
              <w:bottom w:val="nil"/>
              <w:right w:val="nil"/>
            </w:tcBorders>
          </w:tcPr>
          <w:p w14:paraId="663FC46F" w14:textId="77777777" w:rsidR="00197A93" w:rsidRPr="009166DD" w:rsidRDefault="00197A93" w:rsidP="00494C4F">
            <w:pPr>
              <w:tabs>
                <w:tab w:val="left" w:pos="180"/>
                <w:tab w:val="left" w:pos="367"/>
              </w:tabs>
              <w:ind w:left="-207" w:right="-108" w:firstLine="0"/>
              <w:contextualSpacing w:val="0"/>
              <w:jc w:val="right"/>
              <w:rPr>
                <w:rFonts w:eastAsia="Calibri" w:cs="Times New Roman"/>
                <w:szCs w:val="28"/>
              </w:rPr>
            </w:pPr>
            <w:r>
              <w:rPr>
                <w:rFonts w:eastAsia="Calibri" w:cs="Times New Roman"/>
                <w:szCs w:val="28"/>
              </w:rPr>
              <w:t>89</w:t>
            </w:r>
          </w:p>
        </w:tc>
      </w:tr>
      <w:tr w:rsidR="00197A93" w:rsidRPr="009166DD" w14:paraId="28F2E0FF" w14:textId="77777777" w:rsidTr="00494C4F">
        <w:trPr>
          <w:trHeight w:val="569"/>
        </w:trPr>
        <w:tc>
          <w:tcPr>
            <w:tcW w:w="9627" w:type="dxa"/>
            <w:gridSpan w:val="3"/>
            <w:tcBorders>
              <w:top w:val="nil"/>
              <w:left w:val="nil"/>
              <w:bottom w:val="nil"/>
              <w:right w:val="nil"/>
            </w:tcBorders>
          </w:tcPr>
          <w:p w14:paraId="6EFB75A6" w14:textId="77777777" w:rsidR="00197A93" w:rsidRPr="009166DD" w:rsidRDefault="00197A93" w:rsidP="00494C4F">
            <w:pPr>
              <w:tabs>
                <w:tab w:val="left" w:pos="4184"/>
              </w:tabs>
              <w:ind w:right="-108" w:firstLine="0"/>
              <w:jc w:val="left"/>
              <w:rPr>
                <w:rFonts w:eastAsia="Calibri" w:cs="Times New Roman"/>
                <w:szCs w:val="28"/>
              </w:rPr>
            </w:pPr>
            <w:r w:rsidRPr="009166DD">
              <w:rPr>
                <w:rFonts w:eastAsia="Times New Roman" w:cs="Times New Roman"/>
                <w:iCs/>
                <w:szCs w:val="28"/>
                <w:lang w:eastAsia="ru-RU"/>
              </w:rPr>
              <w:t>Заключение</w:t>
            </w:r>
            <w:r w:rsidRPr="009166DD">
              <w:rPr>
                <w:rFonts w:eastAsia="Times New Roman" w:cs="Times New Roman"/>
                <w:iCs/>
                <w:sz w:val="20"/>
                <w:szCs w:val="20"/>
                <w:lang w:eastAsia="ru-RU"/>
              </w:rPr>
              <w:t>………………………………………………</w:t>
            </w:r>
            <w:r>
              <w:rPr>
                <w:rFonts w:eastAsia="Times New Roman" w:cs="Times New Roman"/>
                <w:iCs/>
                <w:sz w:val="20"/>
                <w:szCs w:val="20"/>
                <w:lang w:eastAsia="ru-RU"/>
              </w:rPr>
              <w:t>……………………………………………………........</w:t>
            </w:r>
          </w:p>
        </w:tc>
        <w:tc>
          <w:tcPr>
            <w:tcW w:w="432" w:type="dxa"/>
            <w:tcBorders>
              <w:top w:val="nil"/>
              <w:left w:val="nil"/>
              <w:bottom w:val="nil"/>
              <w:right w:val="nil"/>
            </w:tcBorders>
          </w:tcPr>
          <w:p w14:paraId="3FDD542C" w14:textId="77777777" w:rsidR="00197A93" w:rsidRPr="009166DD" w:rsidRDefault="00197A93" w:rsidP="00494C4F">
            <w:pPr>
              <w:tabs>
                <w:tab w:val="left" w:pos="367"/>
                <w:tab w:val="left" w:pos="513"/>
              </w:tabs>
              <w:ind w:right="-108" w:firstLine="0"/>
              <w:contextualSpacing w:val="0"/>
              <w:rPr>
                <w:rFonts w:eastAsia="Calibri" w:cs="Times New Roman"/>
                <w:szCs w:val="28"/>
              </w:rPr>
            </w:pPr>
            <w:r>
              <w:rPr>
                <w:rFonts w:eastAsia="Calibri" w:cs="Times New Roman"/>
                <w:szCs w:val="28"/>
              </w:rPr>
              <w:t>93</w:t>
            </w:r>
          </w:p>
        </w:tc>
      </w:tr>
      <w:tr w:rsidR="00197A93" w:rsidRPr="009166DD" w14:paraId="5F02C85A" w14:textId="77777777" w:rsidTr="00494C4F">
        <w:trPr>
          <w:trHeight w:val="565"/>
        </w:trPr>
        <w:tc>
          <w:tcPr>
            <w:tcW w:w="9627" w:type="dxa"/>
            <w:gridSpan w:val="3"/>
            <w:tcBorders>
              <w:top w:val="nil"/>
              <w:left w:val="nil"/>
              <w:bottom w:val="nil"/>
              <w:right w:val="nil"/>
            </w:tcBorders>
          </w:tcPr>
          <w:p w14:paraId="08AE5548" w14:textId="77777777" w:rsidR="00197A93" w:rsidRPr="009166DD" w:rsidRDefault="00197A93" w:rsidP="00494C4F">
            <w:pPr>
              <w:tabs>
                <w:tab w:val="left" w:pos="4184"/>
              </w:tabs>
              <w:ind w:right="-108" w:firstLine="0"/>
              <w:jc w:val="left"/>
              <w:rPr>
                <w:rFonts w:eastAsia="Calibri" w:cs="Times New Roman"/>
                <w:szCs w:val="28"/>
              </w:rPr>
            </w:pPr>
            <w:r w:rsidRPr="009166DD">
              <w:rPr>
                <w:rFonts w:eastAsia="Times New Roman" w:cs="Times New Roman"/>
                <w:iCs/>
                <w:szCs w:val="28"/>
                <w:lang w:eastAsia="ru-RU"/>
              </w:rPr>
              <w:t>Список использованных источников</w:t>
            </w:r>
            <w:r w:rsidRPr="009166DD">
              <w:rPr>
                <w:rFonts w:eastAsia="Times New Roman" w:cs="Times New Roman"/>
                <w:iCs/>
                <w:sz w:val="20"/>
                <w:szCs w:val="20"/>
                <w:lang w:eastAsia="ru-RU"/>
              </w:rPr>
              <w:t>…………..............................................................</w:t>
            </w:r>
            <w:r>
              <w:rPr>
                <w:rFonts w:eastAsia="Times New Roman" w:cs="Times New Roman"/>
                <w:iCs/>
                <w:sz w:val="20"/>
                <w:szCs w:val="20"/>
                <w:lang w:eastAsia="ru-RU"/>
              </w:rPr>
              <w:t>.......................</w:t>
            </w:r>
          </w:p>
        </w:tc>
        <w:tc>
          <w:tcPr>
            <w:tcW w:w="432" w:type="dxa"/>
            <w:tcBorders>
              <w:top w:val="nil"/>
              <w:left w:val="nil"/>
              <w:bottom w:val="nil"/>
              <w:right w:val="nil"/>
            </w:tcBorders>
          </w:tcPr>
          <w:p w14:paraId="230A58F1" w14:textId="77777777" w:rsidR="00197A93" w:rsidRPr="009166DD" w:rsidRDefault="00197A93" w:rsidP="00494C4F">
            <w:pPr>
              <w:tabs>
                <w:tab w:val="left" w:pos="367"/>
                <w:tab w:val="left" w:pos="513"/>
              </w:tabs>
              <w:ind w:right="-108" w:firstLine="0"/>
              <w:contextualSpacing w:val="0"/>
              <w:rPr>
                <w:rFonts w:eastAsia="Calibri" w:cs="Times New Roman"/>
                <w:szCs w:val="28"/>
              </w:rPr>
            </w:pPr>
            <w:r w:rsidRPr="009166DD">
              <w:rPr>
                <w:rFonts w:eastAsia="Calibri" w:cs="Times New Roman"/>
                <w:szCs w:val="28"/>
              </w:rPr>
              <w:t>90</w:t>
            </w:r>
          </w:p>
        </w:tc>
      </w:tr>
      <w:tr w:rsidR="00197A93" w:rsidRPr="009166DD" w14:paraId="455ECEE9" w14:textId="77777777" w:rsidTr="00494C4F">
        <w:trPr>
          <w:trHeight w:val="706"/>
        </w:trPr>
        <w:tc>
          <w:tcPr>
            <w:tcW w:w="9627" w:type="dxa"/>
            <w:gridSpan w:val="3"/>
            <w:tcBorders>
              <w:top w:val="nil"/>
              <w:left w:val="nil"/>
              <w:bottom w:val="nil"/>
              <w:right w:val="nil"/>
            </w:tcBorders>
          </w:tcPr>
          <w:p w14:paraId="08CD0462" w14:textId="77777777" w:rsidR="00197A93" w:rsidRPr="009166DD" w:rsidRDefault="00197A93" w:rsidP="00494C4F">
            <w:pPr>
              <w:tabs>
                <w:tab w:val="left" w:pos="4184"/>
              </w:tabs>
              <w:ind w:right="-108" w:firstLine="0"/>
              <w:jc w:val="left"/>
              <w:rPr>
                <w:rFonts w:eastAsia="Calibri" w:cs="Times New Roman"/>
                <w:szCs w:val="28"/>
              </w:rPr>
            </w:pPr>
            <w:r w:rsidRPr="009166DD">
              <w:rPr>
                <w:rFonts w:eastAsia="Times New Roman" w:cs="Times New Roman"/>
                <w:iCs/>
                <w:szCs w:val="28"/>
                <w:lang w:eastAsia="ru-RU"/>
              </w:rPr>
              <w:t>Приложение А Рекомендательное письмо «</w:t>
            </w:r>
            <w:proofErr w:type="spellStart"/>
            <w:r w:rsidRPr="009166DD">
              <w:rPr>
                <w:rFonts w:eastAsia="Times New Roman" w:cs="Times New Roman"/>
                <w:iCs/>
                <w:szCs w:val="28"/>
                <w:lang w:eastAsia="ru-RU"/>
              </w:rPr>
              <w:t>Bubble</w:t>
            </w:r>
            <w:proofErr w:type="spellEnd"/>
            <w:r w:rsidRPr="009166DD">
              <w:rPr>
                <w:rFonts w:eastAsia="Times New Roman" w:cs="Times New Roman"/>
                <w:iCs/>
                <w:szCs w:val="28"/>
                <w:lang w:eastAsia="ru-RU"/>
              </w:rPr>
              <w:t>»</w:t>
            </w:r>
            <w:r w:rsidRPr="009166DD">
              <w:rPr>
                <w:rFonts w:eastAsia="Times New Roman" w:cs="Times New Roman"/>
                <w:iCs/>
                <w:sz w:val="20"/>
                <w:szCs w:val="20"/>
                <w:lang w:eastAsia="ru-RU"/>
              </w:rPr>
              <w:t xml:space="preserve"> …………………………………………</w:t>
            </w:r>
          </w:p>
        </w:tc>
        <w:tc>
          <w:tcPr>
            <w:tcW w:w="432" w:type="dxa"/>
            <w:tcBorders>
              <w:top w:val="nil"/>
              <w:left w:val="nil"/>
              <w:bottom w:val="nil"/>
              <w:right w:val="nil"/>
            </w:tcBorders>
          </w:tcPr>
          <w:p w14:paraId="3C2DD55B" w14:textId="77777777" w:rsidR="00197A93" w:rsidRPr="009166DD" w:rsidRDefault="00197A93" w:rsidP="00494C4F">
            <w:pPr>
              <w:tabs>
                <w:tab w:val="left" w:pos="367"/>
                <w:tab w:val="left" w:pos="513"/>
              </w:tabs>
              <w:ind w:left="-107" w:right="-108" w:firstLine="0"/>
              <w:contextualSpacing w:val="0"/>
              <w:jc w:val="right"/>
              <w:rPr>
                <w:rFonts w:eastAsia="Calibri" w:cs="Times New Roman"/>
                <w:szCs w:val="28"/>
              </w:rPr>
            </w:pPr>
            <w:r w:rsidRPr="009166DD">
              <w:rPr>
                <w:rFonts w:eastAsia="Calibri" w:cs="Times New Roman"/>
                <w:szCs w:val="28"/>
              </w:rPr>
              <w:t>92</w:t>
            </w:r>
          </w:p>
        </w:tc>
      </w:tr>
      <w:tr w:rsidR="00197A93" w:rsidRPr="009166DD" w14:paraId="67569889" w14:textId="77777777" w:rsidTr="00494C4F">
        <w:trPr>
          <w:trHeight w:val="440"/>
        </w:trPr>
        <w:tc>
          <w:tcPr>
            <w:tcW w:w="9627" w:type="dxa"/>
            <w:gridSpan w:val="3"/>
            <w:tcBorders>
              <w:top w:val="nil"/>
              <w:left w:val="nil"/>
              <w:bottom w:val="nil"/>
              <w:right w:val="nil"/>
            </w:tcBorders>
          </w:tcPr>
          <w:p w14:paraId="6134AC17" w14:textId="77777777" w:rsidR="00197A93" w:rsidRPr="009166DD" w:rsidRDefault="00197A93" w:rsidP="00494C4F">
            <w:pPr>
              <w:keepNext/>
              <w:spacing w:before="120"/>
              <w:ind w:right="-249" w:firstLine="0"/>
              <w:contextualSpacing w:val="0"/>
              <w:jc w:val="left"/>
              <w:outlineLvl w:val="0"/>
              <w:rPr>
                <w:rFonts w:eastAsia="Times New Roman" w:cs="Times New Roman"/>
                <w:iCs/>
                <w:szCs w:val="28"/>
                <w:lang w:eastAsia="ru-RU"/>
              </w:rPr>
            </w:pPr>
            <w:r w:rsidRPr="009166DD">
              <w:rPr>
                <w:rFonts w:eastAsia="Times New Roman" w:cs="Times New Roman"/>
                <w:iCs/>
                <w:szCs w:val="28"/>
                <w:lang w:eastAsia="ru-RU"/>
              </w:rPr>
              <w:lastRenderedPageBreak/>
              <w:t>Приложение Б Смета маркетинговых мероприятий</w:t>
            </w:r>
            <w:r w:rsidRPr="009166DD">
              <w:rPr>
                <w:rFonts w:eastAsia="Times New Roman" w:cs="Times New Roman"/>
                <w:iCs/>
                <w:sz w:val="20"/>
                <w:szCs w:val="20"/>
                <w:lang w:eastAsia="ru-RU"/>
              </w:rPr>
              <w:t>……………………………………………</w:t>
            </w:r>
          </w:p>
        </w:tc>
        <w:tc>
          <w:tcPr>
            <w:tcW w:w="432" w:type="dxa"/>
            <w:tcBorders>
              <w:top w:val="nil"/>
              <w:left w:val="nil"/>
              <w:bottom w:val="nil"/>
              <w:right w:val="nil"/>
            </w:tcBorders>
          </w:tcPr>
          <w:p w14:paraId="3CBADA54" w14:textId="77777777" w:rsidR="00197A93" w:rsidRPr="009166DD" w:rsidRDefault="00197A93" w:rsidP="00494C4F">
            <w:pPr>
              <w:tabs>
                <w:tab w:val="left" w:pos="-216"/>
                <w:tab w:val="left" w:pos="367"/>
              </w:tabs>
              <w:ind w:left="-108" w:right="-108" w:firstLine="0"/>
              <w:contextualSpacing w:val="0"/>
              <w:jc w:val="right"/>
              <w:rPr>
                <w:rFonts w:eastAsia="Calibri" w:cs="Times New Roman"/>
                <w:szCs w:val="28"/>
              </w:rPr>
            </w:pPr>
            <w:r>
              <w:rPr>
                <w:rFonts w:eastAsia="Calibri" w:cs="Times New Roman"/>
                <w:szCs w:val="28"/>
              </w:rPr>
              <w:t>106</w:t>
            </w:r>
          </w:p>
        </w:tc>
      </w:tr>
      <w:tr w:rsidR="00197A93" w:rsidRPr="009166DD" w14:paraId="6EA974D0" w14:textId="77777777" w:rsidTr="00494C4F">
        <w:trPr>
          <w:trHeight w:val="440"/>
        </w:trPr>
        <w:tc>
          <w:tcPr>
            <w:tcW w:w="9627" w:type="dxa"/>
            <w:gridSpan w:val="3"/>
            <w:tcBorders>
              <w:top w:val="nil"/>
              <w:left w:val="nil"/>
              <w:bottom w:val="nil"/>
              <w:right w:val="nil"/>
            </w:tcBorders>
          </w:tcPr>
          <w:p w14:paraId="0026BFAD" w14:textId="77777777" w:rsidR="00197A93" w:rsidRPr="009166DD" w:rsidRDefault="00197A93" w:rsidP="00494C4F">
            <w:pPr>
              <w:keepNext/>
              <w:spacing w:before="120"/>
              <w:ind w:right="-249" w:firstLine="0"/>
              <w:contextualSpacing w:val="0"/>
              <w:jc w:val="left"/>
              <w:outlineLvl w:val="0"/>
              <w:rPr>
                <w:rFonts w:eastAsia="Times New Roman" w:cs="Times New Roman"/>
                <w:iCs/>
                <w:szCs w:val="28"/>
                <w:lang w:eastAsia="ru-RU"/>
              </w:rPr>
            </w:pPr>
            <w:r w:rsidRPr="009166DD">
              <w:rPr>
                <w:rFonts w:eastAsia="Times New Roman" w:cs="Times New Roman"/>
                <w:iCs/>
                <w:szCs w:val="28"/>
                <w:lang w:eastAsia="ru-RU"/>
              </w:rPr>
              <w:t>Приложение В Календарь активностей маркетинговых мероприятий</w:t>
            </w:r>
            <w:r w:rsidRPr="009166DD">
              <w:rPr>
                <w:rFonts w:eastAsia="Times New Roman" w:cs="Times New Roman"/>
                <w:iCs/>
                <w:sz w:val="20"/>
                <w:szCs w:val="20"/>
                <w:lang w:eastAsia="ru-RU"/>
              </w:rPr>
              <w:t>…………</w:t>
            </w:r>
            <w:r>
              <w:rPr>
                <w:rFonts w:eastAsia="Times New Roman" w:cs="Times New Roman"/>
                <w:iCs/>
                <w:sz w:val="20"/>
                <w:szCs w:val="20"/>
                <w:lang w:eastAsia="ru-RU"/>
              </w:rPr>
              <w:t>…..</w:t>
            </w:r>
            <w:r w:rsidRPr="009166DD">
              <w:rPr>
                <w:rFonts w:eastAsia="Times New Roman" w:cs="Times New Roman"/>
                <w:iCs/>
                <w:sz w:val="20"/>
                <w:szCs w:val="20"/>
                <w:lang w:eastAsia="ru-RU"/>
              </w:rPr>
              <w:t>…</w:t>
            </w:r>
          </w:p>
        </w:tc>
        <w:tc>
          <w:tcPr>
            <w:tcW w:w="432" w:type="dxa"/>
            <w:tcBorders>
              <w:top w:val="nil"/>
              <w:left w:val="nil"/>
              <w:bottom w:val="nil"/>
              <w:right w:val="nil"/>
            </w:tcBorders>
            <w:vAlign w:val="bottom"/>
          </w:tcPr>
          <w:p w14:paraId="699405A5" w14:textId="77777777" w:rsidR="00197A93" w:rsidRPr="009166DD" w:rsidRDefault="00197A93" w:rsidP="00494C4F">
            <w:pPr>
              <w:tabs>
                <w:tab w:val="left" w:pos="-216"/>
                <w:tab w:val="left" w:pos="367"/>
              </w:tabs>
              <w:ind w:left="-108" w:right="-108" w:firstLine="0"/>
              <w:contextualSpacing w:val="0"/>
              <w:jc w:val="right"/>
              <w:rPr>
                <w:rFonts w:eastAsia="Calibri" w:cs="Times New Roman"/>
                <w:szCs w:val="28"/>
              </w:rPr>
            </w:pPr>
            <w:r>
              <w:rPr>
                <w:rFonts w:eastAsia="Calibri" w:cs="Times New Roman"/>
                <w:szCs w:val="28"/>
              </w:rPr>
              <w:t>115</w:t>
            </w:r>
          </w:p>
        </w:tc>
      </w:tr>
    </w:tbl>
    <w:p w14:paraId="75F35109" w14:textId="77777777" w:rsidR="00197A93" w:rsidRPr="00D225E9" w:rsidRDefault="00197A93" w:rsidP="00197A93">
      <w:pPr>
        <w:ind w:firstLine="0"/>
      </w:pPr>
      <w:r>
        <w:rPr>
          <w:rFonts w:eastAsia="Calibri" w:cs="Times New Roman"/>
          <w:color w:val="000000"/>
          <w:szCs w:val="28"/>
          <w:lang w:eastAsia="ru-RU"/>
        </w:rPr>
        <w:br w:type="page"/>
      </w:r>
    </w:p>
    <w:p w14:paraId="6446E69A" w14:textId="77777777" w:rsidR="00FA002F" w:rsidRPr="00FA002F" w:rsidRDefault="00FA002F" w:rsidP="00FA002F">
      <w:pPr>
        <w:pStyle w:val="1"/>
        <w:jc w:val="center"/>
        <w:rPr>
          <w:rFonts w:ascii="Times New Roman" w:hAnsi="Times New Roman" w:cs="Times New Roman"/>
          <w:b/>
          <w:caps/>
          <w:color w:val="auto"/>
        </w:rPr>
      </w:pPr>
      <w:r w:rsidRPr="00FA002F">
        <w:rPr>
          <w:rFonts w:ascii="Times New Roman" w:hAnsi="Times New Roman" w:cs="Times New Roman"/>
          <w:b/>
          <w:caps/>
          <w:color w:val="auto"/>
        </w:rPr>
        <w:lastRenderedPageBreak/>
        <w:t>Введение</w:t>
      </w:r>
      <w:bookmarkEnd w:id="0"/>
    </w:p>
    <w:p w14:paraId="78EAD6FF" w14:textId="77777777" w:rsidR="00B63287" w:rsidRDefault="00B63287" w:rsidP="00B63287">
      <w:pPr>
        <w:spacing w:line="240" w:lineRule="auto"/>
        <w:jc w:val="center"/>
        <w:rPr>
          <w:rFonts w:eastAsia="Calibri" w:cs="Times New Roman"/>
          <w:color w:val="000000"/>
          <w:szCs w:val="28"/>
          <w:lang w:eastAsia="ru-RU"/>
        </w:rPr>
      </w:pPr>
    </w:p>
    <w:p w14:paraId="6DFCE6F4" w14:textId="77777777" w:rsidR="005B0F5D" w:rsidRPr="00622507" w:rsidRDefault="005B0F5D" w:rsidP="005B0F5D">
      <w:pPr>
        <w:rPr>
          <w:rFonts w:cs="Times New Roman"/>
          <w:szCs w:val="28"/>
        </w:rPr>
      </w:pPr>
      <w:r w:rsidRPr="00632735">
        <w:rPr>
          <w:rFonts w:cs="Times New Roman"/>
          <w:szCs w:val="28"/>
        </w:rPr>
        <w:t>За более чем сто лет своего существования, кинематограф стал одним из наиболее популярных и известных видов искусства, но, тем не менее, кино – на рынке</w:t>
      </w:r>
      <w:r>
        <w:rPr>
          <w:rFonts w:cs="Times New Roman"/>
          <w:szCs w:val="28"/>
        </w:rPr>
        <w:t xml:space="preserve"> </w:t>
      </w:r>
      <w:r w:rsidRPr="004863E2">
        <w:rPr>
          <w:rFonts w:cs="Times New Roman"/>
          <w:color w:val="000000" w:themeColor="text1"/>
          <w:szCs w:val="28"/>
        </w:rPr>
        <w:t>еще и реальный продукт</w:t>
      </w:r>
      <w:r w:rsidRPr="00632735">
        <w:rPr>
          <w:rFonts w:cs="Times New Roman"/>
          <w:szCs w:val="28"/>
        </w:rPr>
        <w:t xml:space="preserve">, требующий, как и все продукты специализированного и научного </w:t>
      </w:r>
      <w:r w:rsidRPr="004863E2">
        <w:rPr>
          <w:rFonts w:cs="Times New Roman"/>
          <w:color w:val="000000" w:themeColor="text1"/>
          <w:szCs w:val="28"/>
        </w:rPr>
        <w:t>подхода по продвижению на рынке услуг</w:t>
      </w:r>
      <w:r w:rsidRPr="00632735">
        <w:rPr>
          <w:rFonts w:cs="Times New Roman"/>
          <w:szCs w:val="28"/>
        </w:rPr>
        <w:t>.</w:t>
      </w:r>
      <w:r>
        <w:rPr>
          <w:rFonts w:cs="Times New Roman"/>
          <w:szCs w:val="28"/>
        </w:rPr>
        <w:t xml:space="preserve"> Киноиндустрия в России, на данный момент, переживает не самое лучшее время</w:t>
      </w:r>
      <w:r w:rsidRPr="00622507">
        <w:rPr>
          <w:rFonts w:cs="Times New Roman"/>
          <w:szCs w:val="28"/>
        </w:rPr>
        <w:t xml:space="preserve">: </w:t>
      </w:r>
      <w:r>
        <w:rPr>
          <w:rFonts w:cs="Times New Roman"/>
          <w:szCs w:val="28"/>
        </w:rPr>
        <w:t>комедии перестали веселить отечественного зрителя, а патриотических фильмов про войну стало так много, что они превратились в некий штамп. А так как эти две ниши занимают более 90% всей киноиндустрии в России, то можно сделать вывод о том, что рынок находится еще в самом начале своего формирования. Чтобы популяризировать отечественное кино у зрителя и привлекать инвесторов, необходимо подбирать современные и эффективные маркетинговые инструменты. В Голливуде, около 10% от всего бюджета фильма уходит на продвижения картины, а с последними громкими лентами, эта цифра доходила до 30%. В России данный показатель равен всего 1–2 %, что крайне негативно сказывается на продвижении всей ленты. В данный момент, в России и во всем мире стал популярен жанр кино «</w:t>
      </w:r>
      <w:proofErr w:type="spellStart"/>
      <w:r>
        <w:rPr>
          <w:rFonts w:cs="Times New Roman"/>
          <w:szCs w:val="28"/>
        </w:rPr>
        <w:t>супергероика</w:t>
      </w:r>
      <w:proofErr w:type="spellEnd"/>
      <w:r>
        <w:rPr>
          <w:rFonts w:cs="Times New Roman"/>
          <w:szCs w:val="28"/>
        </w:rPr>
        <w:t xml:space="preserve">».  И данное явление не могло не привести к тому, что в России будет снять первый отечественный фильм по комиксам. </w:t>
      </w:r>
      <w:proofErr w:type="spellStart"/>
      <w:r>
        <w:rPr>
          <w:rFonts w:cs="Times New Roman"/>
          <w:szCs w:val="28"/>
        </w:rPr>
        <w:t>Киномаркетинг</w:t>
      </w:r>
      <w:proofErr w:type="spellEnd"/>
      <w:r>
        <w:rPr>
          <w:rFonts w:cs="Times New Roman"/>
          <w:szCs w:val="28"/>
        </w:rPr>
        <w:t xml:space="preserve">, как наука, только начинает изучать данное явление, что и </w:t>
      </w:r>
      <w:r w:rsidRPr="00C24823">
        <w:rPr>
          <w:rFonts w:cs="Times New Roman"/>
          <w:szCs w:val="28"/>
        </w:rPr>
        <w:t xml:space="preserve">обусловило выбор этой темы и актуальность </w:t>
      </w:r>
      <w:r>
        <w:rPr>
          <w:rFonts w:cs="Times New Roman"/>
          <w:szCs w:val="28"/>
        </w:rPr>
        <w:t>диссертационной</w:t>
      </w:r>
      <w:r w:rsidRPr="00C24823">
        <w:rPr>
          <w:rFonts w:cs="Times New Roman"/>
          <w:szCs w:val="28"/>
        </w:rPr>
        <w:t xml:space="preserve"> работы</w:t>
      </w:r>
      <w:r>
        <w:rPr>
          <w:rFonts w:cs="Times New Roman"/>
          <w:szCs w:val="28"/>
        </w:rPr>
        <w:t>.</w:t>
      </w:r>
    </w:p>
    <w:p w14:paraId="115552C3" w14:textId="77777777" w:rsidR="005B0F5D" w:rsidRDefault="005B0F5D" w:rsidP="005B0F5D">
      <w:pPr>
        <w:rPr>
          <w:rFonts w:cs="Times New Roman"/>
          <w:szCs w:val="28"/>
        </w:rPr>
      </w:pPr>
      <w:r w:rsidRPr="00BC241D">
        <w:rPr>
          <w:rFonts w:cs="Times New Roman"/>
          <w:szCs w:val="28"/>
        </w:rPr>
        <w:t>Степень научной разработанности проблемы</w:t>
      </w:r>
      <w:r w:rsidRPr="00BC241D">
        <w:rPr>
          <w:rFonts w:ascii="Calibri" w:eastAsia="Calibri" w:hAnsi="Calibri" w:cs="Times New Roman"/>
          <w:color w:val="000000" w:themeColor="text1"/>
          <w:spacing w:val="-4"/>
          <w:szCs w:val="28"/>
        </w:rPr>
        <w:t xml:space="preserve">. </w:t>
      </w:r>
      <w:r w:rsidRPr="00C24823">
        <w:rPr>
          <w:rFonts w:cs="Times New Roman"/>
          <w:szCs w:val="28"/>
        </w:rPr>
        <w:t>Проблемой маркетинга в кино</w:t>
      </w:r>
      <w:r>
        <w:rPr>
          <w:rFonts w:cs="Times New Roman"/>
          <w:szCs w:val="28"/>
        </w:rPr>
        <w:t xml:space="preserve"> </w:t>
      </w:r>
      <w:r w:rsidRPr="00C24823">
        <w:rPr>
          <w:rFonts w:cs="Times New Roman"/>
          <w:szCs w:val="28"/>
        </w:rPr>
        <w:t xml:space="preserve">в нашей стране уже много лет занимаются такие специалисты, как И. Е. Кокарев, П. К. Огурчиков, В. И. Сидоренко, В. В. </w:t>
      </w:r>
      <w:proofErr w:type="spellStart"/>
      <w:r w:rsidRPr="00C24823">
        <w:rPr>
          <w:rFonts w:cs="Times New Roman"/>
          <w:szCs w:val="28"/>
        </w:rPr>
        <w:t>Падейский</w:t>
      </w:r>
      <w:proofErr w:type="spellEnd"/>
      <w:r w:rsidRPr="00C24823">
        <w:rPr>
          <w:rFonts w:cs="Times New Roman"/>
          <w:szCs w:val="28"/>
        </w:rPr>
        <w:t>, Ю. А. Козлов. У. Фохт</w:t>
      </w:r>
      <w:r>
        <w:rPr>
          <w:rFonts w:cs="Times New Roman"/>
          <w:szCs w:val="28"/>
        </w:rPr>
        <w:t>–</w:t>
      </w:r>
      <w:r w:rsidRPr="00C24823">
        <w:rPr>
          <w:rFonts w:cs="Times New Roman"/>
          <w:szCs w:val="28"/>
        </w:rPr>
        <w:t>Бабушкин и др</w:t>
      </w:r>
      <w:r>
        <w:rPr>
          <w:rFonts w:cs="Times New Roman"/>
          <w:szCs w:val="28"/>
        </w:rPr>
        <w:t>угие.</w:t>
      </w:r>
    </w:p>
    <w:p w14:paraId="3111672C" w14:textId="439902AF" w:rsidR="006A585A" w:rsidRPr="005B0F5D" w:rsidRDefault="006A585A" w:rsidP="005B0F5D">
      <w:pPr>
        <w:rPr>
          <w:rFonts w:cs="Times New Roman"/>
          <w:color w:val="FF0000"/>
          <w:szCs w:val="28"/>
        </w:rPr>
      </w:pPr>
      <w:r>
        <w:rPr>
          <w:rFonts w:cs="Times New Roman"/>
          <w:szCs w:val="28"/>
        </w:rPr>
        <w:t>Цель данной работы</w:t>
      </w:r>
      <w:r w:rsidRPr="007D3ABC">
        <w:rPr>
          <w:rFonts w:cs="Times New Roman"/>
          <w:szCs w:val="28"/>
        </w:rPr>
        <w:t xml:space="preserve">: </w:t>
      </w:r>
      <w:r w:rsidR="005B0F5D" w:rsidRPr="00BC241D">
        <w:rPr>
          <w:rFonts w:cs="Times New Roman"/>
          <w:color w:val="000000" w:themeColor="text1"/>
          <w:szCs w:val="28"/>
        </w:rPr>
        <w:t>Обосновать эффективные маркетинговые инструменты для применения в отрасли кинематографии и апробировать их на основе программы продвижения фильма (продукта кинематографии), снятого по отечественным комиксам на российском кинорынке</w:t>
      </w:r>
      <w:r w:rsidR="005B0F5D">
        <w:rPr>
          <w:rFonts w:cs="Times New Roman"/>
          <w:color w:val="FF0000"/>
          <w:szCs w:val="28"/>
        </w:rPr>
        <w:t>.</w:t>
      </w:r>
    </w:p>
    <w:p w14:paraId="03AFDDA7" w14:textId="77777777" w:rsidR="006A585A" w:rsidRDefault="006A585A" w:rsidP="006A585A">
      <w:pPr>
        <w:rPr>
          <w:rFonts w:cs="Times New Roman"/>
          <w:szCs w:val="28"/>
          <w:shd w:val="clear" w:color="auto" w:fill="FFFFFF"/>
        </w:rPr>
      </w:pPr>
      <w:r>
        <w:rPr>
          <w:rFonts w:cs="Times New Roman"/>
          <w:szCs w:val="28"/>
          <w:shd w:val="clear" w:color="auto" w:fill="FFFFFF"/>
        </w:rPr>
        <w:lastRenderedPageBreak/>
        <w:t>Достижение указанной цели потребовало решения следующих задач:</w:t>
      </w:r>
    </w:p>
    <w:p w14:paraId="0CD6FAE8" w14:textId="399599CC" w:rsidR="006A585A" w:rsidRDefault="006A585A" w:rsidP="006A585A">
      <w:pPr>
        <w:pStyle w:val="a6"/>
        <w:numPr>
          <w:ilvl w:val="0"/>
          <w:numId w:val="17"/>
        </w:numPr>
        <w:rPr>
          <w:rFonts w:cs="Times New Roman"/>
          <w:szCs w:val="28"/>
        </w:rPr>
      </w:pPr>
      <w:r>
        <w:rPr>
          <w:rFonts w:cs="Times New Roman"/>
          <w:szCs w:val="28"/>
        </w:rPr>
        <w:t>Рассмотреть маркетинговые коммуникаций</w:t>
      </w:r>
      <w:r w:rsidRPr="00DD7EF2">
        <w:rPr>
          <w:rFonts w:cs="Times New Roman"/>
          <w:szCs w:val="28"/>
        </w:rPr>
        <w:t xml:space="preserve"> в киноинд</w:t>
      </w:r>
      <w:r w:rsidR="00D225E9">
        <w:rPr>
          <w:rFonts w:cs="Times New Roman"/>
          <w:szCs w:val="28"/>
        </w:rPr>
        <w:t>устрии на стадии пре</w:t>
      </w:r>
      <w:r w:rsidR="00B1475A">
        <w:rPr>
          <w:rFonts w:cs="Times New Roman"/>
          <w:szCs w:val="28"/>
        </w:rPr>
        <w:t>–</w:t>
      </w:r>
      <w:proofErr w:type="spellStart"/>
      <w:r w:rsidR="00D225E9">
        <w:rPr>
          <w:rFonts w:cs="Times New Roman"/>
          <w:szCs w:val="28"/>
        </w:rPr>
        <w:t>продакшена</w:t>
      </w:r>
      <w:proofErr w:type="spellEnd"/>
      <w:r w:rsidR="00D225E9">
        <w:rPr>
          <w:rFonts w:cs="Times New Roman"/>
          <w:szCs w:val="28"/>
        </w:rPr>
        <w:t>;</w:t>
      </w:r>
    </w:p>
    <w:p w14:paraId="2E644257" w14:textId="37E4E2BF" w:rsidR="006A585A" w:rsidRDefault="006A585A" w:rsidP="006A585A">
      <w:pPr>
        <w:pStyle w:val="a6"/>
        <w:numPr>
          <w:ilvl w:val="0"/>
          <w:numId w:val="17"/>
        </w:numPr>
        <w:rPr>
          <w:rFonts w:cs="Times New Roman"/>
          <w:szCs w:val="28"/>
        </w:rPr>
      </w:pPr>
      <w:r>
        <w:rPr>
          <w:rFonts w:cs="Times New Roman"/>
          <w:szCs w:val="28"/>
        </w:rPr>
        <w:t>Сравнить маркетинговые коммуникации</w:t>
      </w:r>
      <w:r w:rsidRPr="00DD7EF2">
        <w:rPr>
          <w:rFonts w:cs="Times New Roman"/>
          <w:szCs w:val="28"/>
        </w:rPr>
        <w:t xml:space="preserve"> на стадиях </w:t>
      </w:r>
      <w:proofErr w:type="spellStart"/>
      <w:r w:rsidRPr="00DD7EF2">
        <w:rPr>
          <w:rFonts w:cs="Times New Roman"/>
          <w:szCs w:val="28"/>
        </w:rPr>
        <w:t>прода</w:t>
      </w:r>
      <w:r w:rsidR="00D225E9">
        <w:rPr>
          <w:rFonts w:cs="Times New Roman"/>
          <w:szCs w:val="28"/>
        </w:rPr>
        <w:t>кшена</w:t>
      </w:r>
      <w:proofErr w:type="spellEnd"/>
      <w:r w:rsidR="00D225E9">
        <w:rPr>
          <w:rFonts w:cs="Times New Roman"/>
          <w:szCs w:val="28"/>
        </w:rPr>
        <w:t xml:space="preserve"> и пост</w:t>
      </w:r>
      <w:r w:rsidR="00B1475A">
        <w:rPr>
          <w:rFonts w:cs="Times New Roman"/>
          <w:szCs w:val="28"/>
        </w:rPr>
        <w:t>–</w:t>
      </w:r>
      <w:proofErr w:type="spellStart"/>
      <w:r w:rsidR="00D225E9">
        <w:rPr>
          <w:rFonts w:cs="Times New Roman"/>
          <w:szCs w:val="28"/>
        </w:rPr>
        <w:t>продакшена</w:t>
      </w:r>
      <w:proofErr w:type="spellEnd"/>
      <w:r w:rsidR="00D225E9">
        <w:rPr>
          <w:rFonts w:cs="Times New Roman"/>
          <w:szCs w:val="28"/>
        </w:rPr>
        <w:t xml:space="preserve"> фильмов;</w:t>
      </w:r>
    </w:p>
    <w:p w14:paraId="5751D5F3" w14:textId="74411765" w:rsidR="006A585A" w:rsidRDefault="006A585A" w:rsidP="006A585A">
      <w:pPr>
        <w:pStyle w:val="a6"/>
        <w:numPr>
          <w:ilvl w:val="0"/>
          <w:numId w:val="17"/>
        </w:numPr>
        <w:rPr>
          <w:rFonts w:cs="Times New Roman"/>
          <w:szCs w:val="28"/>
        </w:rPr>
      </w:pPr>
      <w:r>
        <w:rPr>
          <w:rFonts w:cs="Times New Roman"/>
          <w:szCs w:val="28"/>
        </w:rPr>
        <w:t>Проанализировать тенденции развития отрасли киноиндустрии в России</w:t>
      </w:r>
      <w:r w:rsidR="00D225E9">
        <w:rPr>
          <w:rFonts w:cs="Times New Roman"/>
          <w:szCs w:val="28"/>
        </w:rPr>
        <w:t>;</w:t>
      </w:r>
    </w:p>
    <w:p w14:paraId="7989BD04" w14:textId="1C7BAF1E" w:rsidR="006A585A" w:rsidRDefault="006A585A" w:rsidP="006A585A">
      <w:pPr>
        <w:pStyle w:val="a6"/>
        <w:numPr>
          <w:ilvl w:val="0"/>
          <w:numId w:val="17"/>
        </w:numPr>
        <w:rPr>
          <w:rFonts w:cs="Times New Roman"/>
          <w:szCs w:val="28"/>
        </w:rPr>
      </w:pPr>
      <w:r>
        <w:rPr>
          <w:rFonts w:cs="Times New Roman"/>
          <w:szCs w:val="28"/>
        </w:rPr>
        <w:t>Провести маркетинговое исследование, методом опроса, для в</w:t>
      </w:r>
      <w:r w:rsidR="00D225E9">
        <w:rPr>
          <w:rFonts w:cs="Times New Roman"/>
          <w:szCs w:val="28"/>
        </w:rPr>
        <w:t>ыявления потребностей у зрителя;</w:t>
      </w:r>
    </w:p>
    <w:p w14:paraId="34253851" w14:textId="4FF9D449" w:rsidR="006A585A" w:rsidRDefault="006A585A" w:rsidP="006A585A">
      <w:pPr>
        <w:pStyle w:val="a6"/>
        <w:numPr>
          <w:ilvl w:val="0"/>
          <w:numId w:val="17"/>
        </w:numPr>
        <w:rPr>
          <w:rFonts w:cs="Times New Roman"/>
          <w:szCs w:val="28"/>
        </w:rPr>
      </w:pPr>
      <w:r>
        <w:rPr>
          <w:rFonts w:cs="Times New Roman"/>
          <w:szCs w:val="28"/>
        </w:rPr>
        <w:t>Вывести формулу для регрессионного анализа данных</w:t>
      </w:r>
      <w:r w:rsidR="00D225E9">
        <w:rPr>
          <w:rFonts w:cs="Times New Roman"/>
          <w:szCs w:val="28"/>
        </w:rPr>
        <w:t>;</w:t>
      </w:r>
    </w:p>
    <w:p w14:paraId="12EE4AA1" w14:textId="652C9CA9" w:rsidR="006A585A" w:rsidRPr="00473351" w:rsidRDefault="006A585A" w:rsidP="006A585A">
      <w:pPr>
        <w:pStyle w:val="a6"/>
        <w:numPr>
          <w:ilvl w:val="0"/>
          <w:numId w:val="17"/>
        </w:numPr>
        <w:rPr>
          <w:rFonts w:cs="Times New Roman"/>
          <w:szCs w:val="28"/>
        </w:rPr>
      </w:pPr>
      <w:r>
        <w:rPr>
          <w:rFonts w:cs="Times New Roman"/>
          <w:szCs w:val="28"/>
        </w:rPr>
        <w:t>Разработать комплекс мероприятий по продвижению фильма на российский рынок</w:t>
      </w:r>
      <w:r w:rsidR="00D225E9">
        <w:rPr>
          <w:rFonts w:cs="Times New Roman"/>
          <w:szCs w:val="28"/>
        </w:rPr>
        <w:t>.</w:t>
      </w:r>
    </w:p>
    <w:p w14:paraId="0D5909F4" w14:textId="77777777" w:rsidR="005B0F5D" w:rsidRPr="005B0F5D" w:rsidRDefault="005B0F5D" w:rsidP="005B0F5D">
      <w:pPr>
        <w:ind w:left="709" w:firstLine="0"/>
        <w:rPr>
          <w:rFonts w:cs="Times New Roman"/>
          <w:szCs w:val="28"/>
        </w:rPr>
      </w:pPr>
      <w:r w:rsidRPr="005B0F5D">
        <w:rPr>
          <w:rFonts w:cs="Times New Roman"/>
          <w:szCs w:val="28"/>
        </w:rPr>
        <w:t>Объектом исследования выступает сфера киноиндустрии в России.</w:t>
      </w:r>
    </w:p>
    <w:p w14:paraId="01DEF5AB" w14:textId="77777777" w:rsidR="005B0F5D" w:rsidRDefault="005B0F5D" w:rsidP="005B0F5D">
      <w:pPr>
        <w:rPr>
          <w:rFonts w:cs="Times New Roman"/>
          <w:szCs w:val="28"/>
        </w:rPr>
      </w:pPr>
      <w:r w:rsidRPr="00C24823">
        <w:rPr>
          <w:rFonts w:cs="Times New Roman"/>
          <w:szCs w:val="28"/>
        </w:rPr>
        <w:t xml:space="preserve">Предметом данного исследования </w:t>
      </w:r>
      <w:r w:rsidRPr="00BC241D">
        <w:rPr>
          <w:rFonts w:cs="Times New Roman"/>
          <w:color w:val="000000" w:themeColor="text1"/>
          <w:szCs w:val="28"/>
        </w:rPr>
        <w:t>являются экономические отношения между субъектами рынка в процесс продвижения кинопродукции к потребителям посредством современных маркетинговых инструментов</w:t>
      </w:r>
      <w:r>
        <w:rPr>
          <w:rFonts w:cs="Times New Roman"/>
          <w:color w:val="000000" w:themeColor="text1"/>
          <w:szCs w:val="28"/>
        </w:rPr>
        <w:t>.</w:t>
      </w:r>
    </w:p>
    <w:p w14:paraId="2F2C37C3" w14:textId="7377F6AD" w:rsidR="00E54BC3" w:rsidRPr="001501C7" w:rsidRDefault="00E54BC3" w:rsidP="006A585A">
      <w:pPr>
        <w:rPr>
          <w:rFonts w:cs="Times New Roman"/>
          <w:szCs w:val="28"/>
        </w:rPr>
      </w:pPr>
      <w:r>
        <w:rPr>
          <w:rFonts w:cs="Times New Roman"/>
          <w:szCs w:val="28"/>
        </w:rPr>
        <w:t>Рабочая гипотеза данного исс</w:t>
      </w:r>
      <w:r w:rsidR="00E22633">
        <w:rPr>
          <w:rFonts w:cs="Times New Roman"/>
          <w:szCs w:val="28"/>
        </w:rPr>
        <w:t xml:space="preserve">ледования заключается в том, что </w:t>
      </w:r>
      <w:r w:rsidR="00E714C3">
        <w:rPr>
          <w:rFonts w:cs="Times New Roman"/>
          <w:szCs w:val="28"/>
        </w:rPr>
        <w:t>при продвижении современных кинолент, необходимо использовать не только стандартный инструментарий для продвижения, но и нестандартные методы продвижения, для достижения высоких финансовых показателей.</w:t>
      </w:r>
      <w:r w:rsidR="00876525">
        <w:rPr>
          <w:rFonts w:cs="Times New Roman"/>
          <w:szCs w:val="28"/>
        </w:rPr>
        <w:t xml:space="preserve"> </w:t>
      </w:r>
    </w:p>
    <w:p w14:paraId="0A298924" w14:textId="77777777" w:rsidR="006A585A" w:rsidRPr="00985B93" w:rsidRDefault="006A585A" w:rsidP="006A585A">
      <w:pPr>
        <w:rPr>
          <w:rFonts w:cs="Times New Roman"/>
          <w:szCs w:val="28"/>
        </w:rPr>
      </w:pPr>
      <w:r w:rsidRPr="00985B93">
        <w:rPr>
          <w:rFonts w:cs="Times New Roman"/>
          <w:szCs w:val="28"/>
        </w:rPr>
        <w:t>Методы научного исследования, используемые в ди</w:t>
      </w:r>
      <w:r>
        <w:rPr>
          <w:rFonts w:cs="Times New Roman"/>
          <w:szCs w:val="28"/>
        </w:rPr>
        <w:t>ссертационной</w:t>
      </w:r>
      <w:r w:rsidRPr="00985B93">
        <w:rPr>
          <w:rFonts w:cs="Times New Roman"/>
          <w:szCs w:val="28"/>
        </w:rPr>
        <w:t xml:space="preserve"> работе: анализ литературных источников по теме исследования, матричные методы анализа деятельности предприятия, наблюдения, анализ статистических данных.</w:t>
      </w:r>
    </w:p>
    <w:p w14:paraId="0E1B37AB" w14:textId="77777777" w:rsidR="00047E37" w:rsidRDefault="00E714C3" w:rsidP="006A585A">
      <w:pPr>
        <w:keepNext/>
        <w:outlineLvl w:val="0"/>
        <w:rPr>
          <w:rFonts w:cs="Times New Roman"/>
          <w:szCs w:val="28"/>
        </w:rPr>
      </w:pPr>
      <w:r w:rsidRPr="00E714C3">
        <w:rPr>
          <w:rFonts w:cs="Times New Roman"/>
          <w:szCs w:val="28"/>
        </w:rPr>
        <w:t xml:space="preserve">Методологической и теоретической основой представленного исследования послужили труды отечественных </w:t>
      </w:r>
      <w:r w:rsidR="00047E37">
        <w:rPr>
          <w:rFonts w:cs="Times New Roman"/>
          <w:szCs w:val="28"/>
        </w:rPr>
        <w:t xml:space="preserve">и зарубежных авторов в области </w:t>
      </w:r>
      <w:proofErr w:type="spellStart"/>
      <w:r w:rsidR="00047E37">
        <w:rPr>
          <w:rFonts w:cs="Times New Roman"/>
          <w:szCs w:val="28"/>
        </w:rPr>
        <w:t>киномаркетинга</w:t>
      </w:r>
      <w:proofErr w:type="spellEnd"/>
      <w:r w:rsidR="00047E37">
        <w:rPr>
          <w:rFonts w:cs="Times New Roman"/>
          <w:szCs w:val="28"/>
        </w:rPr>
        <w:t xml:space="preserve">. </w:t>
      </w:r>
      <w:r w:rsidRPr="00E714C3">
        <w:rPr>
          <w:rFonts w:cs="Times New Roman"/>
          <w:szCs w:val="28"/>
        </w:rPr>
        <w:t xml:space="preserve">Особую актуальность они приобрели в условиях перехода страны </w:t>
      </w:r>
      <w:r w:rsidR="00047E37">
        <w:rPr>
          <w:rFonts w:cs="Times New Roman"/>
          <w:szCs w:val="28"/>
        </w:rPr>
        <w:t xml:space="preserve">к созданию собственного </w:t>
      </w:r>
      <w:proofErr w:type="spellStart"/>
      <w:r w:rsidR="00047E37">
        <w:rPr>
          <w:rFonts w:cs="Times New Roman"/>
          <w:szCs w:val="28"/>
        </w:rPr>
        <w:t>киноконтента</w:t>
      </w:r>
      <w:proofErr w:type="spellEnd"/>
      <w:r w:rsidRPr="00E714C3">
        <w:rPr>
          <w:rFonts w:cs="Times New Roman"/>
          <w:szCs w:val="28"/>
        </w:rPr>
        <w:t xml:space="preserve"> в 90-е годы прошлого века. Данные проблемы стали объектом конкретных </w:t>
      </w:r>
      <w:r w:rsidR="00047E37">
        <w:rPr>
          <w:rFonts w:cs="Times New Roman"/>
          <w:szCs w:val="28"/>
        </w:rPr>
        <w:t>научных исследований со стороны </w:t>
      </w:r>
      <w:proofErr w:type="spellStart"/>
      <w:r w:rsidR="00047E37">
        <w:rPr>
          <w:rFonts w:cs="Times New Roman"/>
          <w:szCs w:val="28"/>
        </w:rPr>
        <w:t>Барсукова</w:t>
      </w:r>
      <w:proofErr w:type="spellEnd"/>
      <w:r w:rsidR="00047E37">
        <w:rPr>
          <w:rFonts w:cs="Times New Roman"/>
          <w:szCs w:val="28"/>
        </w:rPr>
        <w:t> А.П.,</w:t>
      </w:r>
      <w:r w:rsidRPr="00E714C3">
        <w:rPr>
          <w:rFonts w:cs="Times New Roman"/>
          <w:szCs w:val="28"/>
        </w:rPr>
        <w:t xml:space="preserve"> </w:t>
      </w:r>
      <w:r w:rsidR="00047E37">
        <w:rPr>
          <w:rFonts w:cs="Times New Roman"/>
          <w:szCs w:val="28"/>
        </w:rPr>
        <w:t xml:space="preserve">Большов В.П., </w:t>
      </w:r>
      <w:proofErr w:type="spellStart"/>
      <w:r w:rsidR="00047E37">
        <w:rPr>
          <w:rFonts w:cs="Times New Roman"/>
          <w:szCs w:val="28"/>
        </w:rPr>
        <w:t>Глисман</w:t>
      </w:r>
      <w:proofErr w:type="spellEnd"/>
      <w:r w:rsidR="00047E37">
        <w:rPr>
          <w:rFonts w:cs="Times New Roman"/>
          <w:szCs w:val="28"/>
        </w:rPr>
        <w:t xml:space="preserve"> К.Г., Дмитриева О.С., </w:t>
      </w:r>
      <w:r w:rsidR="00047E37">
        <w:rPr>
          <w:rFonts w:cs="Times New Roman"/>
          <w:szCs w:val="28"/>
        </w:rPr>
        <w:lastRenderedPageBreak/>
        <w:t xml:space="preserve">Кокарев И.В., </w:t>
      </w:r>
      <w:r w:rsidR="00047E37" w:rsidRPr="00C24823">
        <w:rPr>
          <w:rFonts w:cs="Times New Roman"/>
          <w:szCs w:val="28"/>
        </w:rPr>
        <w:t xml:space="preserve">Огурчиков, В. И. Сидоренко, В. В. </w:t>
      </w:r>
      <w:proofErr w:type="spellStart"/>
      <w:r w:rsidR="00047E37" w:rsidRPr="00C24823">
        <w:rPr>
          <w:rFonts w:cs="Times New Roman"/>
          <w:szCs w:val="28"/>
        </w:rPr>
        <w:t>Падейский</w:t>
      </w:r>
      <w:proofErr w:type="spellEnd"/>
      <w:r w:rsidR="00047E37" w:rsidRPr="00C24823">
        <w:rPr>
          <w:rFonts w:cs="Times New Roman"/>
          <w:szCs w:val="28"/>
        </w:rPr>
        <w:t>, Ю. А. Козлов. У. Фохт</w:t>
      </w:r>
      <w:r w:rsidR="00047E37">
        <w:rPr>
          <w:rFonts w:cs="Times New Roman"/>
          <w:szCs w:val="28"/>
        </w:rPr>
        <w:t>–</w:t>
      </w:r>
      <w:r w:rsidR="00047E37" w:rsidRPr="00C24823">
        <w:rPr>
          <w:rFonts w:cs="Times New Roman"/>
          <w:szCs w:val="28"/>
        </w:rPr>
        <w:t>Бабушкин</w:t>
      </w:r>
      <w:r w:rsidR="00047E37">
        <w:rPr>
          <w:rFonts w:cs="Times New Roman"/>
          <w:szCs w:val="28"/>
        </w:rPr>
        <w:t xml:space="preserve">. </w:t>
      </w:r>
    </w:p>
    <w:p w14:paraId="2C6553A1" w14:textId="23FCDA5D" w:rsidR="00E714C3" w:rsidRDefault="00E714C3" w:rsidP="006A585A">
      <w:pPr>
        <w:keepNext/>
        <w:outlineLvl w:val="0"/>
        <w:rPr>
          <w:rFonts w:cs="Times New Roman"/>
          <w:szCs w:val="28"/>
        </w:rPr>
      </w:pPr>
      <w:r w:rsidRPr="00E714C3">
        <w:rPr>
          <w:rFonts w:cs="Times New Roman"/>
          <w:szCs w:val="28"/>
        </w:rPr>
        <w:t xml:space="preserve">Серьезный анализ </w:t>
      </w:r>
      <w:r w:rsidR="002F1F0F">
        <w:rPr>
          <w:rFonts w:cs="Times New Roman"/>
          <w:szCs w:val="28"/>
        </w:rPr>
        <w:t>продвижения кинокартин</w:t>
      </w:r>
      <w:r w:rsidRPr="00E714C3">
        <w:rPr>
          <w:rFonts w:cs="Times New Roman"/>
          <w:szCs w:val="28"/>
        </w:rPr>
        <w:t xml:space="preserve"> содержится в работах зарубежных ученых </w:t>
      </w:r>
      <w:proofErr w:type="spellStart"/>
      <w:r w:rsidR="002F1F0F">
        <w:rPr>
          <w:rFonts w:cs="Times New Roman"/>
          <w:szCs w:val="28"/>
        </w:rPr>
        <w:t>Аустин</w:t>
      </w:r>
      <w:proofErr w:type="spellEnd"/>
      <w:r w:rsidR="002F1F0F">
        <w:rPr>
          <w:rFonts w:cs="Times New Roman"/>
          <w:szCs w:val="28"/>
        </w:rPr>
        <w:t xml:space="preserve"> Б.А., </w:t>
      </w:r>
      <w:proofErr w:type="spellStart"/>
      <w:r w:rsidR="002F1F0F">
        <w:rPr>
          <w:rFonts w:cs="Times New Roman"/>
          <w:szCs w:val="28"/>
        </w:rPr>
        <w:t>Балбени</w:t>
      </w:r>
      <w:proofErr w:type="spellEnd"/>
      <w:r w:rsidR="002F1F0F">
        <w:rPr>
          <w:rFonts w:cs="Times New Roman"/>
          <w:szCs w:val="28"/>
        </w:rPr>
        <w:t xml:space="preserve"> Б.А.,</w:t>
      </w:r>
      <w:r w:rsidR="00342A42">
        <w:rPr>
          <w:rFonts w:cs="Times New Roman"/>
          <w:szCs w:val="28"/>
        </w:rPr>
        <w:t xml:space="preserve"> </w:t>
      </w:r>
      <w:proofErr w:type="spellStart"/>
      <w:r w:rsidR="00342A42">
        <w:rPr>
          <w:rFonts w:cs="Times New Roman"/>
          <w:szCs w:val="28"/>
        </w:rPr>
        <w:t>Брандлий</w:t>
      </w:r>
      <w:proofErr w:type="spellEnd"/>
      <w:r w:rsidR="00342A42">
        <w:rPr>
          <w:rFonts w:cs="Times New Roman"/>
          <w:szCs w:val="28"/>
        </w:rPr>
        <w:t xml:space="preserve"> Б.А., </w:t>
      </w:r>
      <w:proofErr w:type="spellStart"/>
      <w:r w:rsidR="00342A42">
        <w:rPr>
          <w:rFonts w:cs="Times New Roman"/>
          <w:szCs w:val="28"/>
        </w:rPr>
        <w:t>Крего</w:t>
      </w:r>
      <w:proofErr w:type="spellEnd"/>
      <w:r w:rsidR="00342A42">
        <w:rPr>
          <w:rFonts w:cs="Times New Roman"/>
          <w:szCs w:val="28"/>
        </w:rPr>
        <w:t xml:space="preserve"> Б.И., </w:t>
      </w:r>
      <w:proofErr w:type="spellStart"/>
      <w:r w:rsidR="00E67144">
        <w:rPr>
          <w:rFonts w:cs="Times New Roman"/>
          <w:szCs w:val="28"/>
        </w:rPr>
        <w:t>Джодж</w:t>
      </w:r>
      <w:proofErr w:type="spellEnd"/>
      <w:r w:rsidR="00E67144">
        <w:rPr>
          <w:rFonts w:cs="Times New Roman"/>
          <w:szCs w:val="28"/>
        </w:rPr>
        <w:t xml:space="preserve"> Д.С.</w:t>
      </w:r>
    </w:p>
    <w:p w14:paraId="28C07225" w14:textId="27F76F66" w:rsidR="00CE08F1" w:rsidRDefault="00CE08F1" w:rsidP="006A585A">
      <w:pPr>
        <w:keepNext/>
        <w:outlineLvl w:val="0"/>
        <w:rPr>
          <w:rFonts w:cs="Times New Roman"/>
          <w:szCs w:val="28"/>
        </w:rPr>
      </w:pPr>
      <w:bookmarkStart w:id="8" w:name="_GoBack"/>
      <w:r>
        <w:rPr>
          <w:rFonts w:cs="Times New Roman"/>
          <w:szCs w:val="28"/>
        </w:rPr>
        <w:t>Научная новизна исследования состоит в том, что в работе изучена возможность применения нестандартных инструментов маркетинга для продвижения фильма, в жанре фантастики</w:t>
      </w:r>
      <w:r w:rsidR="00085AEE">
        <w:rPr>
          <w:rFonts w:cs="Times New Roman"/>
          <w:szCs w:val="28"/>
        </w:rPr>
        <w:t>, на российском рынке</w:t>
      </w:r>
      <w:r>
        <w:rPr>
          <w:rFonts w:cs="Times New Roman"/>
          <w:szCs w:val="28"/>
        </w:rPr>
        <w:t xml:space="preserve">. Ранее, в сфере </w:t>
      </w:r>
      <w:proofErr w:type="spellStart"/>
      <w:r>
        <w:rPr>
          <w:rFonts w:cs="Times New Roman"/>
          <w:szCs w:val="28"/>
        </w:rPr>
        <w:t>киномаркетинга</w:t>
      </w:r>
      <w:proofErr w:type="spellEnd"/>
      <w:r>
        <w:rPr>
          <w:rFonts w:cs="Times New Roman"/>
          <w:szCs w:val="28"/>
        </w:rPr>
        <w:t xml:space="preserve"> данные инструменты не были изучены в условиях продвижения специфичного жанра кино</w:t>
      </w:r>
      <w:r w:rsidR="00F24800">
        <w:rPr>
          <w:rFonts w:cs="Times New Roman"/>
          <w:szCs w:val="28"/>
        </w:rPr>
        <w:t>.</w:t>
      </w:r>
    </w:p>
    <w:p w14:paraId="15FA2DE2" w14:textId="0B16D106" w:rsidR="00C84D23" w:rsidRDefault="00C84D23" w:rsidP="00C84D23">
      <w:pPr>
        <w:keepNext/>
        <w:outlineLvl w:val="0"/>
        <w:rPr>
          <w:rFonts w:cs="Times New Roman"/>
          <w:szCs w:val="28"/>
        </w:rPr>
      </w:pPr>
      <w:r w:rsidRPr="00C84D23">
        <w:rPr>
          <w:rFonts w:cs="Times New Roman"/>
          <w:szCs w:val="28"/>
        </w:rPr>
        <w:t>Наиболее существенными результатами, содержащими научную новизну, являются следующие:</w:t>
      </w:r>
    </w:p>
    <w:p w14:paraId="055D8DB4" w14:textId="357A6DE5" w:rsidR="00C84D23" w:rsidRDefault="007E09E0" w:rsidP="00C84D23">
      <w:pPr>
        <w:keepNext/>
        <w:outlineLvl w:val="0"/>
        <w:rPr>
          <w:rFonts w:cs="Times New Roman"/>
          <w:szCs w:val="28"/>
        </w:rPr>
      </w:pPr>
      <w:r w:rsidRPr="007E09E0">
        <w:rPr>
          <w:rFonts w:cs="Times New Roman"/>
          <w:szCs w:val="28"/>
        </w:rPr>
        <w:t xml:space="preserve">дано авторское определение рекламы кино, представляющее понимание её и как информации о характеристиках фильма, имеющей своей целью формирование спроса на его кинотеатральный просмотр, и как процесса коммуникации, нацеленного на распространение этой информации от группы рекламодателей до аудитории посредствам различных </w:t>
      </w:r>
      <w:r w:rsidRPr="007E09E0">
        <w:rPr>
          <w:rFonts w:cs="Times New Roman"/>
          <w:szCs w:val="28"/>
        </w:rPr>
        <w:t>медиаканалов</w:t>
      </w:r>
      <w:r w:rsidRPr="007E09E0">
        <w:rPr>
          <w:rFonts w:cs="Times New Roman"/>
          <w:szCs w:val="28"/>
        </w:rPr>
        <w:t>; </w:t>
      </w:r>
    </w:p>
    <w:p w14:paraId="05F66D7F" w14:textId="4BF0575F" w:rsidR="00C84D23" w:rsidRDefault="007E09E0" w:rsidP="00C84D23">
      <w:pPr>
        <w:keepNext/>
        <w:outlineLvl w:val="0"/>
        <w:rPr>
          <w:rFonts w:cs="Times New Roman"/>
          <w:szCs w:val="28"/>
        </w:rPr>
      </w:pPr>
      <w:r>
        <w:rPr>
          <w:rFonts w:cs="Times New Roman"/>
          <w:szCs w:val="28"/>
        </w:rPr>
        <w:t>р</w:t>
      </w:r>
      <w:r w:rsidR="00C84D23">
        <w:rPr>
          <w:rFonts w:cs="Times New Roman"/>
          <w:szCs w:val="28"/>
        </w:rPr>
        <w:t>азработана полномасштабная маркетинговая программа</w:t>
      </w:r>
      <w:r>
        <w:rPr>
          <w:rFonts w:cs="Times New Roman"/>
          <w:szCs w:val="28"/>
        </w:rPr>
        <w:t>, с применением нестандартных инструментов продвижения,</w:t>
      </w:r>
      <w:r w:rsidR="00C84D23">
        <w:rPr>
          <w:rFonts w:cs="Times New Roman"/>
          <w:szCs w:val="28"/>
        </w:rPr>
        <w:t xml:space="preserve"> для отечественного фильма, в жанре фантастики, с учетом выявленных, в рамках исследования, предпочтения потребителей.</w:t>
      </w:r>
    </w:p>
    <w:p w14:paraId="34738952" w14:textId="6C79588C" w:rsidR="00C84D23" w:rsidRPr="00C84D23" w:rsidRDefault="00C84D23" w:rsidP="00C84D23">
      <w:pPr>
        <w:keepNext/>
        <w:outlineLvl w:val="0"/>
        <w:rPr>
          <w:rFonts w:cs="Times New Roman"/>
          <w:szCs w:val="28"/>
        </w:rPr>
      </w:pPr>
      <w:r>
        <w:rPr>
          <w:rFonts w:cs="Times New Roman"/>
          <w:szCs w:val="28"/>
        </w:rPr>
        <w:t xml:space="preserve">Предложена оптимальная модель выявления окупаемости проекта, на основе трудов европейских ученых, в области </w:t>
      </w:r>
      <w:proofErr w:type="spellStart"/>
      <w:r>
        <w:rPr>
          <w:rFonts w:cs="Times New Roman"/>
          <w:szCs w:val="28"/>
        </w:rPr>
        <w:t>киномаркетинга</w:t>
      </w:r>
      <w:proofErr w:type="spellEnd"/>
    </w:p>
    <w:bookmarkEnd w:id="8"/>
    <w:p w14:paraId="5A7969FB" w14:textId="77777777" w:rsidR="00C84D23" w:rsidRDefault="00C84D23" w:rsidP="006A585A">
      <w:pPr>
        <w:keepNext/>
        <w:outlineLvl w:val="0"/>
        <w:rPr>
          <w:rFonts w:ascii="Arial" w:hAnsi="Arial" w:cs="Arial"/>
          <w:color w:val="000000"/>
          <w:sz w:val="20"/>
          <w:szCs w:val="20"/>
          <w:shd w:val="clear" w:color="auto" w:fill="FFFFFF"/>
        </w:rPr>
      </w:pPr>
    </w:p>
    <w:p w14:paraId="7A2377FB" w14:textId="464609F3" w:rsidR="006A585A" w:rsidRPr="004C54F0" w:rsidRDefault="006A585A" w:rsidP="006A585A">
      <w:pPr>
        <w:keepNext/>
        <w:outlineLvl w:val="0"/>
        <w:rPr>
          <w:bCs/>
          <w:szCs w:val="28"/>
          <w:lang w:eastAsia="x-none"/>
        </w:rPr>
      </w:pPr>
      <w:r w:rsidRPr="004C54F0">
        <w:rPr>
          <w:bCs/>
          <w:szCs w:val="28"/>
          <w:lang w:eastAsia="x-none"/>
        </w:rPr>
        <w:t xml:space="preserve">Теоретическая значимость исследования проявляется посредством приращения теоретических, методических и практических знаний в сфере маркетинга для </w:t>
      </w:r>
      <w:r>
        <w:rPr>
          <w:bCs/>
          <w:szCs w:val="28"/>
          <w:lang w:eastAsia="x-none"/>
        </w:rPr>
        <w:t>кинобизнеса</w:t>
      </w:r>
      <w:r w:rsidRPr="004C54F0">
        <w:rPr>
          <w:bCs/>
          <w:szCs w:val="28"/>
          <w:lang w:eastAsia="x-none"/>
        </w:rPr>
        <w:t>: систематизация особенностей функционирования маркетинговых инструментов, выявлении трендов их</w:t>
      </w:r>
      <w:r w:rsidR="003E0075">
        <w:rPr>
          <w:bCs/>
          <w:szCs w:val="28"/>
          <w:lang w:eastAsia="x-none"/>
        </w:rPr>
        <w:t xml:space="preserve"> </w:t>
      </w:r>
      <w:r w:rsidRPr="004C54F0">
        <w:rPr>
          <w:bCs/>
          <w:szCs w:val="28"/>
          <w:lang w:eastAsia="x-none"/>
        </w:rPr>
        <w:lastRenderedPageBreak/>
        <w:t>развития и представления инструментария маркетинга. Всё перечисленное можно использовать во время учебного процесса вузов.</w:t>
      </w:r>
    </w:p>
    <w:p w14:paraId="3DBED9E3" w14:textId="77777777" w:rsidR="006A585A" w:rsidRDefault="006A585A" w:rsidP="006A585A">
      <w:r>
        <w:t>Практическая значимость и возможность реализации исследования заключается в том, что содержащиеся в ней положения, выводы, направления и рекомендации могут быть использованы в продвижении различных фильмов для получения высокого охвата зрителей</w:t>
      </w:r>
    </w:p>
    <w:p w14:paraId="5DB99D20" w14:textId="79BCFE09" w:rsidR="006A585A" w:rsidRDefault="006A585A" w:rsidP="006A585A">
      <w:r>
        <w:t xml:space="preserve"> Апробация результатов исследования. По теме диссертационного иссле</w:t>
      </w:r>
      <w:r w:rsidR="003A78BA">
        <w:t>дования опубликовано три статьи</w:t>
      </w:r>
      <w:r w:rsidR="003A78BA" w:rsidRPr="003A78BA">
        <w:t>:</w:t>
      </w:r>
    </w:p>
    <w:p w14:paraId="0498DBC5" w14:textId="77777777" w:rsidR="00F24800" w:rsidRPr="00F24F6E" w:rsidRDefault="00F24800" w:rsidP="00F24800">
      <w:pPr>
        <w:pStyle w:val="a0"/>
        <w:spacing w:line="360" w:lineRule="auto"/>
        <w:rPr>
          <w:kern w:val="2"/>
          <w:shd w:val="clear" w:color="auto" w:fill="FFFFFF"/>
          <w:lang w:eastAsia="ar-SA"/>
        </w:rPr>
      </w:pPr>
      <w:r w:rsidRPr="00F24F6E">
        <w:rPr>
          <w:kern w:val="2"/>
          <w:shd w:val="clear" w:color="auto" w:fill="FFFFFF"/>
          <w:lang w:eastAsia="ar-SA"/>
        </w:rPr>
        <w:t xml:space="preserve">1. </w:t>
      </w:r>
      <w:proofErr w:type="spellStart"/>
      <w:r>
        <w:rPr>
          <w:i/>
          <w:kern w:val="2"/>
          <w:shd w:val="clear" w:color="auto" w:fill="FFFFFF"/>
          <w:lang w:eastAsia="ar-SA"/>
        </w:rPr>
        <w:t>Паксюткин</w:t>
      </w:r>
      <w:proofErr w:type="spellEnd"/>
      <w:r>
        <w:rPr>
          <w:i/>
          <w:kern w:val="2"/>
          <w:shd w:val="clear" w:color="auto" w:fill="FFFFFF"/>
          <w:lang w:eastAsia="ar-SA"/>
        </w:rPr>
        <w:t xml:space="preserve"> С.А</w:t>
      </w:r>
      <w:r w:rsidRPr="005940AB">
        <w:rPr>
          <w:i/>
          <w:kern w:val="2"/>
          <w:shd w:val="clear" w:color="auto" w:fill="FFFFFF"/>
          <w:lang w:eastAsia="ar-SA"/>
        </w:rPr>
        <w:t xml:space="preserve">., </w:t>
      </w:r>
      <w:r>
        <w:rPr>
          <w:i/>
          <w:kern w:val="2"/>
          <w:shd w:val="clear" w:color="auto" w:fill="FFFFFF"/>
          <w:lang w:eastAsia="ar-SA"/>
        </w:rPr>
        <w:t>Воронина Л.А</w:t>
      </w:r>
      <w:r w:rsidRPr="005940AB">
        <w:rPr>
          <w:i/>
          <w:kern w:val="2"/>
          <w:shd w:val="clear" w:color="auto" w:fill="FFFFFF"/>
          <w:lang w:eastAsia="ar-SA"/>
        </w:rPr>
        <w:t>.</w:t>
      </w:r>
      <w:r w:rsidRPr="00F24F6E">
        <w:rPr>
          <w:kern w:val="2"/>
          <w:shd w:val="clear" w:color="auto" w:fill="FFFFFF"/>
          <w:lang w:eastAsia="ar-SA"/>
        </w:rPr>
        <w:t xml:space="preserve"> </w:t>
      </w:r>
      <w:r>
        <w:t>Анализ трендов развития российской киноиндустрии на примере фильмов в жанре фантастика</w:t>
      </w:r>
      <w:r w:rsidRPr="00F24F6E">
        <w:rPr>
          <w:kern w:val="2"/>
          <w:shd w:val="clear" w:color="auto" w:fill="FFFFFF"/>
          <w:lang w:eastAsia="ar-SA"/>
        </w:rPr>
        <w:t xml:space="preserve"> // </w:t>
      </w:r>
      <w:r>
        <w:rPr>
          <w:kern w:val="2"/>
          <w:shd w:val="clear" w:color="auto" w:fill="FFFFFF"/>
          <w:lang w:eastAsia="ar-SA"/>
        </w:rPr>
        <w:t>материалы международной научно-практической</w:t>
      </w:r>
      <w:r w:rsidRPr="00F24F6E">
        <w:rPr>
          <w:kern w:val="2"/>
          <w:shd w:val="clear" w:color="auto" w:fill="FFFFFF"/>
          <w:lang w:eastAsia="ar-SA"/>
        </w:rPr>
        <w:t xml:space="preserve"> кон</w:t>
      </w:r>
      <w:r>
        <w:rPr>
          <w:kern w:val="2"/>
          <w:shd w:val="clear" w:color="auto" w:fill="FFFFFF"/>
          <w:lang w:eastAsia="ar-SA"/>
        </w:rPr>
        <w:t>ференции</w:t>
      </w:r>
      <w:r w:rsidRPr="00F24F6E">
        <w:rPr>
          <w:kern w:val="2"/>
          <w:shd w:val="clear" w:color="auto" w:fill="FFFFFF"/>
          <w:lang w:eastAsia="ar-SA"/>
        </w:rPr>
        <w:t xml:space="preserve"> «</w:t>
      </w:r>
      <w:proofErr w:type="spellStart"/>
      <w:r>
        <w:rPr>
          <w:kern w:val="2"/>
          <w:shd w:val="clear" w:color="auto" w:fill="FFFFFF"/>
          <w:lang w:eastAsia="ar-SA"/>
        </w:rPr>
        <w:t>Междисциплинарность</w:t>
      </w:r>
      <w:proofErr w:type="spellEnd"/>
      <w:r>
        <w:rPr>
          <w:kern w:val="2"/>
          <w:shd w:val="clear" w:color="auto" w:fill="FFFFFF"/>
          <w:lang w:eastAsia="ar-SA"/>
        </w:rPr>
        <w:t xml:space="preserve"> научных исследований как фактор инновационного развития». 2020. С. 48</w:t>
      </w:r>
      <w:r w:rsidRPr="009F619F">
        <w:rPr>
          <w:kern w:val="2"/>
          <w:shd w:val="clear" w:color="auto" w:fill="FFFFFF"/>
          <w:lang w:eastAsia="ar-SA"/>
        </w:rPr>
        <w:t>‒</w:t>
      </w:r>
      <w:r>
        <w:rPr>
          <w:kern w:val="2"/>
          <w:shd w:val="clear" w:color="auto" w:fill="FFFFFF"/>
          <w:lang w:eastAsia="ar-SA"/>
        </w:rPr>
        <w:t>51.</w:t>
      </w:r>
    </w:p>
    <w:p w14:paraId="7733C544" w14:textId="77777777" w:rsidR="00F24800" w:rsidRPr="00F24F6E" w:rsidRDefault="00F24800" w:rsidP="00F24800">
      <w:pPr>
        <w:pStyle w:val="a0"/>
        <w:spacing w:line="360" w:lineRule="auto"/>
        <w:rPr>
          <w:kern w:val="2"/>
          <w:shd w:val="clear" w:color="auto" w:fill="FFFFFF"/>
          <w:lang w:eastAsia="ar-SA"/>
        </w:rPr>
      </w:pPr>
      <w:r w:rsidRPr="00F24F6E">
        <w:rPr>
          <w:kern w:val="2"/>
          <w:shd w:val="clear" w:color="auto" w:fill="FFFFFF"/>
          <w:lang w:eastAsia="ar-SA"/>
        </w:rPr>
        <w:t>2. </w:t>
      </w:r>
      <w:proofErr w:type="spellStart"/>
      <w:r>
        <w:rPr>
          <w:i/>
          <w:kern w:val="2"/>
          <w:shd w:val="clear" w:color="auto" w:fill="FFFFFF"/>
          <w:lang w:eastAsia="ar-SA"/>
        </w:rPr>
        <w:t>Паксюткин</w:t>
      </w:r>
      <w:proofErr w:type="spellEnd"/>
      <w:r>
        <w:rPr>
          <w:i/>
          <w:kern w:val="2"/>
          <w:shd w:val="clear" w:color="auto" w:fill="FFFFFF"/>
          <w:lang w:eastAsia="ar-SA"/>
        </w:rPr>
        <w:t xml:space="preserve"> С.А.</w:t>
      </w:r>
      <w:r w:rsidRPr="00F24F6E">
        <w:rPr>
          <w:kern w:val="2"/>
          <w:shd w:val="clear" w:color="auto" w:fill="FFFFFF"/>
          <w:lang w:eastAsia="ar-SA"/>
        </w:rPr>
        <w:t xml:space="preserve"> </w:t>
      </w:r>
      <w:r>
        <w:t>Управление инструментами маркетинговых коммуникаций на примере управления рекламой</w:t>
      </w:r>
      <w:r w:rsidRPr="00F24F6E">
        <w:rPr>
          <w:kern w:val="2"/>
          <w:shd w:val="clear" w:color="auto" w:fill="FFFFFF"/>
          <w:lang w:eastAsia="ar-SA"/>
        </w:rPr>
        <w:t>. Материалы</w:t>
      </w:r>
      <w:r>
        <w:rPr>
          <w:kern w:val="2"/>
          <w:shd w:val="clear" w:color="auto" w:fill="FFFFFF"/>
          <w:lang w:eastAsia="ar-SA"/>
        </w:rPr>
        <w:t xml:space="preserve"> специализированного научного журнала «</w:t>
      </w:r>
      <w:r>
        <w:rPr>
          <w:kern w:val="2"/>
          <w:shd w:val="clear" w:color="auto" w:fill="FFFFFF"/>
          <w:lang w:val="en-US" w:eastAsia="ar-SA"/>
        </w:rPr>
        <w:t>The</w:t>
      </w:r>
      <w:r w:rsidRPr="005D39BB">
        <w:rPr>
          <w:kern w:val="2"/>
          <w:shd w:val="clear" w:color="auto" w:fill="FFFFFF"/>
          <w:lang w:eastAsia="ar-SA"/>
        </w:rPr>
        <w:t xml:space="preserve"> </w:t>
      </w:r>
      <w:r>
        <w:rPr>
          <w:kern w:val="2"/>
          <w:shd w:val="clear" w:color="auto" w:fill="FFFFFF"/>
          <w:lang w:val="en-US" w:eastAsia="ar-SA"/>
        </w:rPr>
        <w:t>scientific</w:t>
      </w:r>
      <w:r w:rsidRPr="005D39BB">
        <w:rPr>
          <w:kern w:val="2"/>
          <w:shd w:val="clear" w:color="auto" w:fill="FFFFFF"/>
          <w:lang w:eastAsia="ar-SA"/>
        </w:rPr>
        <w:t xml:space="preserve"> </w:t>
      </w:r>
      <w:r>
        <w:rPr>
          <w:kern w:val="2"/>
          <w:shd w:val="clear" w:color="auto" w:fill="FFFFFF"/>
          <w:lang w:val="en-US" w:eastAsia="ar-SA"/>
        </w:rPr>
        <w:t>heritage</w:t>
      </w:r>
      <w:r>
        <w:rPr>
          <w:kern w:val="2"/>
          <w:shd w:val="clear" w:color="auto" w:fill="FFFFFF"/>
          <w:lang w:eastAsia="ar-SA"/>
        </w:rPr>
        <w:t>»</w:t>
      </w:r>
      <w:r w:rsidRPr="00F24F6E">
        <w:rPr>
          <w:kern w:val="2"/>
          <w:shd w:val="clear" w:color="auto" w:fill="FFFFFF"/>
          <w:lang w:eastAsia="ar-SA"/>
        </w:rPr>
        <w:t xml:space="preserve"> </w:t>
      </w:r>
      <w:r>
        <w:rPr>
          <w:kern w:val="2"/>
          <w:shd w:val="clear" w:color="auto" w:fill="FFFFFF"/>
          <w:lang w:eastAsia="ar-SA"/>
        </w:rPr>
        <w:t xml:space="preserve">Будапешт, 1 июня 2020 г. № 47, </w:t>
      </w:r>
      <w:r>
        <w:rPr>
          <w:kern w:val="2"/>
          <w:shd w:val="clear" w:color="auto" w:fill="FFFFFF"/>
          <w:lang w:val="en-US" w:eastAsia="ar-SA"/>
        </w:rPr>
        <w:t>Vol</w:t>
      </w:r>
      <w:r>
        <w:rPr>
          <w:kern w:val="2"/>
          <w:shd w:val="clear" w:color="auto" w:fill="FFFFFF"/>
          <w:lang w:eastAsia="ar-SA"/>
        </w:rPr>
        <w:t>. 7, С. 30-32</w:t>
      </w:r>
    </w:p>
    <w:p w14:paraId="1823C475" w14:textId="77777777" w:rsidR="00F24800" w:rsidRPr="00F24F6E" w:rsidRDefault="00F24800" w:rsidP="00F24800">
      <w:pPr>
        <w:pStyle w:val="a0"/>
        <w:spacing w:line="360" w:lineRule="auto"/>
        <w:rPr>
          <w:kern w:val="2"/>
          <w:shd w:val="clear" w:color="auto" w:fill="FFFFFF"/>
          <w:lang w:eastAsia="ar-SA"/>
        </w:rPr>
      </w:pPr>
      <w:r w:rsidRPr="00F24F6E">
        <w:rPr>
          <w:kern w:val="2"/>
          <w:shd w:val="clear" w:color="auto" w:fill="FFFFFF"/>
          <w:lang w:eastAsia="ar-SA"/>
        </w:rPr>
        <w:t xml:space="preserve">3. </w:t>
      </w:r>
      <w:proofErr w:type="spellStart"/>
      <w:r>
        <w:rPr>
          <w:i/>
          <w:kern w:val="2"/>
          <w:shd w:val="clear" w:color="auto" w:fill="FFFFFF"/>
          <w:lang w:eastAsia="ar-SA"/>
        </w:rPr>
        <w:t>Паксюткин</w:t>
      </w:r>
      <w:proofErr w:type="spellEnd"/>
      <w:r>
        <w:rPr>
          <w:i/>
          <w:kern w:val="2"/>
          <w:shd w:val="clear" w:color="auto" w:fill="FFFFFF"/>
          <w:lang w:eastAsia="ar-SA"/>
        </w:rPr>
        <w:t xml:space="preserve"> С.А</w:t>
      </w:r>
      <w:r>
        <w:rPr>
          <w:kern w:val="2"/>
          <w:shd w:val="clear" w:color="auto" w:fill="FFFFFF"/>
          <w:lang w:eastAsia="ar-SA"/>
        </w:rPr>
        <w:t xml:space="preserve">. </w:t>
      </w:r>
      <w:r>
        <w:t>Понимания новых стратегий интегрированных маркетинговых коммуникаций, используемых в маркетинге отечественных фильмов</w:t>
      </w:r>
      <w:r w:rsidRPr="00F24F6E">
        <w:rPr>
          <w:kern w:val="2"/>
          <w:shd w:val="clear" w:color="auto" w:fill="FFFFFF"/>
          <w:lang w:eastAsia="ar-SA"/>
        </w:rPr>
        <w:t xml:space="preserve"> //</w:t>
      </w:r>
      <w:r w:rsidRPr="00F24F6E">
        <w:t xml:space="preserve"> </w:t>
      </w:r>
      <w:r>
        <w:t>Международный научно-практический журнал «Форум молодых ученых» № 5(45) 2020</w:t>
      </w:r>
      <w:r w:rsidRPr="00F24F6E">
        <w:rPr>
          <w:kern w:val="2"/>
          <w:shd w:val="clear" w:color="auto" w:fill="FFFFFF"/>
          <w:lang w:eastAsia="ar-SA"/>
        </w:rPr>
        <w:t>г</w:t>
      </w:r>
      <w:r>
        <w:rPr>
          <w:kern w:val="2"/>
          <w:shd w:val="clear" w:color="auto" w:fill="FFFFFF"/>
          <w:lang w:eastAsia="ar-SA"/>
        </w:rPr>
        <w:t>. С. 370 – 373.</w:t>
      </w:r>
    </w:p>
    <w:p w14:paraId="34CDAF4A" w14:textId="77777777" w:rsidR="006A585A" w:rsidRDefault="006A585A" w:rsidP="006A585A">
      <w:r>
        <w:t xml:space="preserve"> Структура настоящей магистерской работы включает в себя введение, три главы, заключение, список использованных источников и приложения.</w:t>
      </w:r>
    </w:p>
    <w:p w14:paraId="51CA7B7B" w14:textId="4B14E209" w:rsidR="006A585A" w:rsidRDefault="006A585A" w:rsidP="006A585A">
      <w:r>
        <w:t xml:space="preserve">Во введении обоснована актуальность выбранной темы, определены задачи, объект и предмет исследования, а также информационная и </w:t>
      </w:r>
      <w:proofErr w:type="spellStart"/>
      <w:r>
        <w:t>теоретико</w:t>
      </w:r>
      <w:proofErr w:type="spellEnd"/>
      <w:r w:rsidR="00B1475A">
        <w:t>–</w:t>
      </w:r>
      <w:r>
        <w:t xml:space="preserve">методологическая база настоящей магистерской диссертации. В первом разделе рассмотрены </w:t>
      </w:r>
      <w:proofErr w:type="spellStart"/>
      <w:r>
        <w:t>теоретико</w:t>
      </w:r>
      <w:proofErr w:type="spellEnd"/>
      <w:r w:rsidR="00B1475A">
        <w:t>–</w:t>
      </w:r>
      <w:r>
        <w:t xml:space="preserve">методические основы маркетинговых коммуникаций в киноиндустрии. Второй раздел содержит в себе маркетинговое исследование на предмет выявление потребительских потребностей, в области отечественного кино, в жанре фантастики. В третьем разделе изложена маркетинговая стратегия для продвижения фильма «Майор </w:t>
      </w:r>
      <w:r>
        <w:lastRenderedPageBreak/>
        <w:t>Гром</w:t>
      </w:r>
      <w:r w:rsidRPr="00632735">
        <w:t>:</w:t>
      </w:r>
      <w:r>
        <w:t xml:space="preserve"> Чумной доктор». Заключение содержит ряд выводов по проведенному исследованию и разработанным рекомендациям. Изложены основные выводы и результаты проведенного исследования, обеспечивающие достижение целей и решения поставленных в магистерской диссертации задач.</w:t>
      </w:r>
    </w:p>
    <w:p w14:paraId="6794A6AA" w14:textId="77777777" w:rsidR="006A585A" w:rsidRDefault="006A585A" w:rsidP="006A585A">
      <w:pPr>
        <w:spacing w:line="240" w:lineRule="auto"/>
        <w:ind w:firstLine="0"/>
        <w:contextualSpacing w:val="0"/>
        <w:jc w:val="left"/>
      </w:pPr>
      <w:r>
        <w:br w:type="page"/>
      </w:r>
    </w:p>
    <w:p w14:paraId="24043B4F" w14:textId="54D7D7FE" w:rsidR="001215B0" w:rsidRDefault="001215B0">
      <w:pPr>
        <w:rPr>
          <w:b/>
        </w:rPr>
      </w:pPr>
      <w:r w:rsidRPr="00D225E9">
        <w:rPr>
          <w:b/>
        </w:rPr>
        <w:lastRenderedPageBreak/>
        <w:t xml:space="preserve">1. </w:t>
      </w:r>
      <w:r w:rsidR="00F24800" w:rsidRPr="00D225E9">
        <w:rPr>
          <w:b/>
        </w:rPr>
        <w:t>Теоре</w:t>
      </w:r>
      <w:r w:rsidR="00F24800">
        <w:rPr>
          <w:b/>
        </w:rPr>
        <w:t>тика</w:t>
      </w:r>
      <w:r w:rsidR="00B1475A">
        <w:rPr>
          <w:b/>
        </w:rPr>
        <w:t>–</w:t>
      </w:r>
      <w:r w:rsidRPr="00D225E9">
        <w:rPr>
          <w:b/>
        </w:rPr>
        <w:t>метод</w:t>
      </w:r>
      <w:r w:rsidR="00F24800">
        <w:rPr>
          <w:b/>
        </w:rPr>
        <w:t>ические</w:t>
      </w:r>
      <w:r w:rsidRPr="00D225E9">
        <w:rPr>
          <w:b/>
        </w:rPr>
        <w:t xml:space="preserve"> ос</w:t>
      </w:r>
      <w:r w:rsidR="00D225E9" w:rsidRPr="00D225E9">
        <w:rPr>
          <w:b/>
        </w:rPr>
        <w:t>новы маркетинговых инструментов</w:t>
      </w:r>
      <w:r w:rsidR="00F24800">
        <w:rPr>
          <w:b/>
        </w:rPr>
        <w:t xml:space="preserve"> кинематографической сферы</w:t>
      </w:r>
    </w:p>
    <w:p w14:paraId="08D9020F" w14:textId="77777777" w:rsidR="00D225E9" w:rsidRPr="00D225E9" w:rsidRDefault="00D225E9">
      <w:pPr>
        <w:rPr>
          <w:b/>
        </w:rPr>
      </w:pPr>
    </w:p>
    <w:p w14:paraId="5164168C" w14:textId="0A9D994C" w:rsidR="001215B0" w:rsidRDefault="001215B0" w:rsidP="00357F1B">
      <w:pPr>
        <w:outlineLvl w:val="0"/>
        <w:rPr>
          <w:b/>
        </w:rPr>
      </w:pPr>
      <w:r w:rsidRPr="00D225E9">
        <w:rPr>
          <w:b/>
        </w:rPr>
        <w:t>1.1 Понятийно</w:t>
      </w:r>
      <w:r w:rsidR="00B1475A">
        <w:rPr>
          <w:b/>
        </w:rPr>
        <w:t>–</w:t>
      </w:r>
      <w:r w:rsidRPr="00D225E9">
        <w:rPr>
          <w:b/>
        </w:rPr>
        <w:t>терминологические асп</w:t>
      </w:r>
      <w:r w:rsidR="00D225E9" w:rsidRPr="00D225E9">
        <w:rPr>
          <w:b/>
        </w:rPr>
        <w:t>екты маркетинговых коммуникаций</w:t>
      </w:r>
      <w:r w:rsidR="00F24800">
        <w:rPr>
          <w:b/>
        </w:rPr>
        <w:t xml:space="preserve"> и современных инструментов</w:t>
      </w:r>
    </w:p>
    <w:p w14:paraId="58BA1367" w14:textId="77777777" w:rsidR="00D225E9" w:rsidRPr="00D225E9" w:rsidRDefault="00D225E9" w:rsidP="00357F1B">
      <w:pPr>
        <w:outlineLvl w:val="0"/>
        <w:rPr>
          <w:b/>
        </w:rPr>
      </w:pPr>
    </w:p>
    <w:p w14:paraId="07C1D254" w14:textId="5F828837" w:rsidR="006B4312" w:rsidRPr="004F6FC2" w:rsidRDefault="006B4312" w:rsidP="006B4312">
      <w:r w:rsidRPr="009C75DE">
        <w:t xml:space="preserve">В последние годы </w:t>
      </w:r>
      <w:r w:rsidR="00D225E9">
        <w:t xml:space="preserve">всё больше возрастает </w:t>
      </w:r>
      <w:r w:rsidRPr="009C75DE">
        <w:t xml:space="preserve">важность маркетинговых коммуникаций. </w:t>
      </w:r>
      <w:r w:rsidR="00D225E9">
        <w:t>На этот рост повлияли т</w:t>
      </w:r>
      <w:r w:rsidRPr="009C75DE">
        <w:t>ехнологические разработки и фрагментация клиентов. «Маркетинговые коммуникации представляют собой</w:t>
      </w:r>
      <w:r w:rsidR="007B0230" w:rsidRPr="009C75DE">
        <w:t xml:space="preserve"> «голос</w:t>
      </w:r>
      <w:r w:rsidRPr="009C75DE">
        <w:t>»</w:t>
      </w:r>
      <w:r w:rsidR="007B0230" w:rsidRPr="009C75DE">
        <w:t xml:space="preserve"> </w:t>
      </w:r>
      <w:r w:rsidRPr="009C75DE">
        <w:t>компании и ее брендов и являются средством, с помощью которого она может установить диалог и выстр</w:t>
      </w:r>
      <w:r w:rsidR="004F6FC2">
        <w:t>оить отношения с потребителями» [</w:t>
      </w:r>
      <w:r w:rsidR="004F6FC2" w:rsidRPr="004F6FC2">
        <w:t>2</w:t>
      </w:r>
      <w:r w:rsidR="004F6FC2">
        <w:t>, с.</w:t>
      </w:r>
      <w:r w:rsidR="001B1132">
        <w:t xml:space="preserve"> </w:t>
      </w:r>
      <w:r w:rsidR="004F6FC2">
        <w:t>82</w:t>
      </w:r>
      <w:r w:rsidR="004F6FC2" w:rsidRPr="004F6FC2">
        <w:t>]</w:t>
      </w:r>
      <w:r w:rsidR="004F6FC2">
        <w:t>.</w:t>
      </w:r>
    </w:p>
    <w:p w14:paraId="31AE8F59" w14:textId="170CD8EE" w:rsidR="006B4312" w:rsidRPr="009C75DE" w:rsidRDefault="006B4312" w:rsidP="006B4312">
      <w:r w:rsidRPr="009C75DE">
        <w:t xml:space="preserve">Развитие технологий, коммуникаций и логистики, а также диверсификация спроса и выбора клиентов ведут к установлению более тесных отношений с клиентами и пониманию их спроса и ожиданий компаниями. Кроме того, быстро растущие возможности связи создают трудности для достижения целевой аудитории по правильному каналу и наиболее эффективным способом, а также увеличивают затраты, а изменение и повышение требований потребителей к коммуникациям ускорили поиск связи между компаниями. Цель маркетинговых коммуникаций </w:t>
      </w:r>
      <w:r w:rsidR="00B1475A">
        <w:t>–</w:t>
      </w:r>
      <w:r w:rsidRPr="009C75DE">
        <w:t xml:space="preserve"> информировать, убеждать и напоминать потребителям прямо или косвенно о товарах и услугах. Организации были вынуждены увеличить количество вариантов маркетинговых коммуникаций. Маркетинговые коммуникации обеспечивают установление диалога и выстраивание отношений с клиентами</w:t>
      </w:r>
      <w:r w:rsidR="001B1132" w:rsidRPr="001B1132">
        <w:t xml:space="preserve"> [24</w:t>
      </w:r>
      <w:r w:rsidR="001B1132">
        <w:t>, с. 700</w:t>
      </w:r>
      <w:r w:rsidR="001B1132" w:rsidRPr="001B1132">
        <w:t>]</w:t>
      </w:r>
      <w:r w:rsidRPr="009C75DE">
        <w:t>.</w:t>
      </w:r>
    </w:p>
    <w:p w14:paraId="10BE10F7" w14:textId="0B52EA1D" w:rsidR="006B4312" w:rsidRPr="009C75DE" w:rsidRDefault="006B4312" w:rsidP="006B4312">
      <w:r w:rsidRPr="009C75DE">
        <w:t xml:space="preserve">Различные исследователи </w:t>
      </w:r>
      <w:r w:rsidR="00D225E9">
        <w:t>создали</w:t>
      </w:r>
      <w:r w:rsidR="006F4B9C">
        <w:t xml:space="preserve"> со</w:t>
      </w:r>
      <w:r w:rsidR="00D225E9">
        <w:t>бственные</w:t>
      </w:r>
      <w:r w:rsidR="006F4B9C">
        <w:t xml:space="preserve"> </w:t>
      </w:r>
      <w:r w:rsidR="00D225E9">
        <w:t>классификации</w:t>
      </w:r>
      <w:r w:rsidRPr="009C75DE">
        <w:t xml:space="preserve"> инструментов маркетинговых комм</w:t>
      </w:r>
      <w:r w:rsidR="007B0230" w:rsidRPr="009C75DE">
        <w:t xml:space="preserve">уникаций. Согласно </w:t>
      </w:r>
      <w:r w:rsidR="006F4B9C">
        <w:t xml:space="preserve">Ф. </w:t>
      </w:r>
      <w:proofErr w:type="spellStart"/>
      <w:r w:rsidR="007B0230" w:rsidRPr="009C75DE">
        <w:t>Котлеру</w:t>
      </w:r>
      <w:proofErr w:type="spellEnd"/>
      <w:r w:rsidR="00D225E9">
        <w:t>, и</w:t>
      </w:r>
      <w:r w:rsidRPr="009C75DE">
        <w:t>нструменты маркетинговых коммуникаций состояли из рекламы, стимулирования сбыта, личных продаж, связей с общественностью, прямого маркетинга.</w:t>
      </w:r>
    </w:p>
    <w:p w14:paraId="669DA015" w14:textId="1114EA4D" w:rsidR="006B4312" w:rsidRPr="009C75DE" w:rsidRDefault="006B4312" w:rsidP="006B4312">
      <w:r w:rsidRPr="009C75DE">
        <w:lastRenderedPageBreak/>
        <w:t>Эти средства коммуникации могут быть определены примерно следующим образом</w:t>
      </w:r>
      <w:r w:rsidR="00BE41A7">
        <w:t xml:space="preserve"> [</w:t>
      </w:r>
      <w:r w:rsidR="00BE41A7" w:rsidRPr="00BE41A7">
        <w:t>54</w:t>
      </w:r>
      <w:r w:rsidR="00BE41A7">
        <w:t>, с. 162]</w:t>
      </w:r>
      <w:r w:rsidRPr="009C75DE">
        <w:t>.</w:t>
      </w:r>
    </w:p>
    <w:p w14:paraId="481322FD" w14:textId="5C7C271A" w:rsidR="006B4312" w:rsidRPr="009C75DE" w:rsidRDefault="00D225E9" w:rsidP="006B4312">
      <w:r>
        <w:t>1.Реклама –</w:t>
      </w:r>
      <w:r w:rsidR="006B4312" w:rsidRPr="009C75DE">
        <w:t xml:space="preserve"> это любая платная форма не личного представления и продвижения идей, товаров или услуг определенным спонсором.</w:t>
      </w:r>
    </w:p>
    <w:p w14:paraId="21322A31" w14:textId="797E78EE" w:rsidR="006B4312" w:rsidRPr="009C75DE" w:rsidRDefault="006B4312" w:rsidP="006B4312">
      <w:r w:rsidRPr="009C75DE">
        <w:t xml:space="preserve">2. Стимулирование продаж </w:t>
      </w:r>
      <w:r w:rsidR="00D225E9">
        <w:t>–</w:t>
      </w:r>
      <w:r w:rsidRPr="009C75DE">
        <w:t xml:space="preserve"> это краткосрочные стимулы, поощряющие покупку или продажу </w:t>
      </w:r>
      <w:r w:rsidR="00291338" w:rsidRPr="009C75DE">
        <w:t>товаров,</w:t>
      </w:r>
      <w:r w:rsidRPr="009C75DE">
        <w:t xml:space="preserve"> или услуг.</w:t>
      </w:r>
    </w:p>
    <w:p w14:paraId="1C894AF5" w14:textId="7C1771FD" w:rsidR="006B4312" w:rsidRPr="009C75DE" w:rsidRDefault="006B4312" w:rsidP="006B4312">
      <w:r w:rsidRPr="009C75DE">
        <w:t xml:space="preserve">3.Персональная продажа </w:t>
      </w:r>
      <w:r w:rsidR="00D225E9">
        <w:t>–</w:t>
      </w:r>
      <w:r w:rsidRPr="009C75DE">
        <w:t xml:space="preserve"> это персональная презентация отдела продаж фирмы для осуществления продаж и выстраивания отношений с потребителем.</w:t>
      </w:r>
    </w:p>
    <w:p w14:paraId="5A0D5279" w14:textId="6038AD78" w:rsidR="006B4312" w:rsidRPr="009C75DE" w:rsidRDefault="006B4312" w:rsidP="006B4312">
      <w:r w:rsidRPr="009C75DE">
        <w:t xml:space="preserve">4. Связи с общественностью выстраивают хорошие отношения </w:t>
      </w:r>
      <w:r w:rsidR="00291338" w:rsidRPr="009C75DE">
        <w:t>с различной общественностью</w:t>
      </w:r>
      <w:r w:rsidRPr="009C75DE">
        <w:t xml:space="preserve"> компании и формируют имидж хорошей компании и других ручных действий или защищают компанию от неблагоприятных слухов.</w:t>
      </w:r>
    </w:p>
    <w:p w14:paraId="4C21D202" w14:textId="4CD8EB87" w:rsidR="006B4312" w:rsidRPr="009C75DE" w:rsidRDefault="006B4312" w:rsidP="006B4312">
      <w:r w:rsidRPr="009C75DE">
        <w:t>5. Прямой маркетинг напрямую связан с выбранными клиентами, чтобы получить немедленный ответ и построить долгосрочные отношения с потребителями. Например, прямая почтовая рассылка, телефон, Интернет могут быть использованы для непосредственного общения с клиентами</w:t>
      </w:r>
      <w:r w:rsidR="00BE41A7">
        <w:t>.</w:t>
      </w:r>
    </w:p>
    <w:p w14:paraId="48827FB3" w14:textId="2BB1DBED" w:rsidR="006B4312" w:rsidRPr="009C75DE" w:rsidRDefault="006B4312" w:rsidP="006B4312">
      <w:r w:rsidRPr="009C75DE">
        <w:t xml:space="preserve">Кроме того, </w:t>
      </w:r>
      <w:r w:rsidRPr="006B4312">
        <w:rPr>
          <w:lang w:val="en-US"/>
        </w:rPr>
        <w:t>Kotler</w:t>
      </w:r>
      <w:r w:rsidRPr="009C75DE">
        <w:t xml:space="preserve"> &amp; </w:t>
      </w:r>
      <w:r w:rsidRPr="006B4312">
        <w:rPr>
          <w:lang w:val="en-US"/>
        </w:rPr>
        <w:t>Keller</w:t>
      </w:r>
      <w:r w:rsidRPr="009C75DE">
        <w:t xml:space="preserve"> делят инструменты маркетинговых</w:t>
      </w:r>
      <w:r w:rsidR="00291338">
        <w:t xml:space="preserve"> коммуникаций на пять категорий</w:t>
      </w:r>
      <w:r w:rsidR="00291338" w:rsidRPr="00291338">
        <w:t>:</w:t>
      </w:r>
      <w:r w:rsidRPr="009C75DE">
        <w:t xml:space="preserve"> реклама, стимулирование продаж, события и опыт, связи с общественностью и реклама, прямой маркетинг, интерактивный маркетинг, сарафанное радио и личные продажи. </w:t>
      </w:r>
      <w:r w:rsidRPr="006B4312">
        <w:rPr>
          <w:lang w:val="en-US"/>
        </w:rPr>
        <w:t>Kotler</w:t>
      </w:r>
      <w:r w:rsidRPr="009C75DE">
        <w:t xml:space="preserve"> &amp; </w:t>
      </w:r>
      <w:r w:rsidRPr="006B4312">
        <w:rPr>
          <w:lang w:val="en-US"/>
        </w:rPr>
        <w:t>Keller</w:t>
      </w:r>
      <w:r w:rsidRPr="009C75DE">
        <w:t xml:space="preserve"> упомянули, что инструментами маркетинга маркетинговых коммуникаций были в основном реклама, продвижение продаж, события и опыт, связи с общественностью и реклама, прямой маркетинг, интерактивный маркетинг, сарафанное радио и личные продажи. Другой классификацией инструментов маркетинговых коммуникаций была реклама, связи с общественностью, спонсорство, стимулирование сбыта, прямая почтовая рассылка, отдел продаж, упаковка, торговая точка, дизайн розничного магазина или торговые офисы, выставки и конференции, сарафанное радио. Наконец, инструменты маркетинговой коммуникации традиционно </w:t>
      </w:r>
      <w:r w:rsidRPr="009C75DE">
        <w:lastRenderedPageBreak/>
        <w:t>классифицируются как реклама, связи с общественностью, спонсорство, выставки и ярмарки, электронные коммуникации, коммуникации в точках продаж, прямые маркетинговые коммуникации, рекламные акции и личные продажи.</w:t>
      </w:r>
    </w:p>
    <w:p w14:paraId="5169E239" w14:textId="7CE0D4BE" w:rsidR="001215B0" w:rsidRDefault="006B4312" w:rsidP="006B4312">
      <w:r w:rsidRPr="009C75DE">
        <w:t>В основном все исследования согласовали эти инструменты коммуникации, то есть рекламу, связи с общественностью, прямой маркетинг, рекламные акции и личные продажи. Однако среди инструментов маркетинговых коммуникаций исследователи назвали Интернет по</w:t>
      </w:r>
      <w:r w:rsidR="00B1475A">
        <w:t>–</w:t>
      </w:r>
      <w:r w:rsidRPr="009C75DE">
        <w:t xml:space="preserve">разному. Например, </w:t>
      </w:r>
      <w:r w:rsidRPr="006B4312">
        <w:rPr>
          <w:lang w:val="en-US"/>
        </w:rPr>
        <w:t>De</w:t>
      </w:r>
      <w:r w:rsidRPr="009C75DE">
        <w:t xml:space="preserve"> </w:t>
      </w:r>
      <w:proofErr w:type="spellStart"/>
      <w:r w:rsidRPr="006B4312">
        <w:rPr>
          <w:lang w:val="en-US"/>
        </w:rPr>
        <w:t>Pelsmacker</w:t>
      </w:r>
      <w:proofErr w:type="spellEnd"/>
      <w:r w:rsidR="00D225E9">
        <w:t xml:space="preserve"> н</w:t>
      </w:r>
      <w:r w:rsidRPr="009C75DE">
        <w:t xml:space="preserve">азвали </w:t>
      </w:r>
      <w:r w:rsidRPr="006B4312">
        <w:rPr>
          <w:lang w:val="en-US"/>
        </w:rPr>
        <w:t>E</w:t>
      </w:r>
      <w:r w:rsidR="00B1475A">
        <w:t>–</w:t>
      </w:r>
      <w:r w:rsidRPr="006B4312">
        <w:rPr>
          <w:lang w:val="en-US"/>
        </w:rPr>
        <w:t>communications</w:t>
      </w:r>
      <w:r w:rsidRPr="009C75DE">
        <w:t xml:space="preserve">, а </w:t>
      </w:r>
      <w:r w:rsidRPr="006B4312">
        <w:rPr>
          <w:lang w:val="en-US"/>
        </w:rPr>
        <w:t>Kotler</w:t>
      </w:r>
      <w:r w:rsidRPr="009C75DE">
        <w:t xml:space="preserve"> &amp; </w:t>
      </w:r>
      <w:r w:rsidRPr="006B4312">
        <w:rPr>
          <w:lang w:val="en-US"/>
        </w:rPr>
        <w:t>Keller</w:t>
      </w:r>
      <w:r w:rsidRPr="009C75DE">
        <w:t xml:space="preserve"> </w:t>
      </w:r>
      <w:r w:rsidR="00B1475A">
        <w:t>–</w:t>
      </w:r>
      <w:r w:rsidRPr="009C75DE">
        <w:t xml:space="preserve"> интерактивный маркетинг. Согласно вышеупомянутой литературе, я рассматриваю свой литературный обзор этого исследования в качестве рекламы, связей с общественностью, спонсорства и выставок, электронных коммуникаций, упаковки, прямого маркетинга, рекламных акций, личных продаж и сарафанного радио</w:t>
      </w:r>
      <w:r w:rsidR="00294593">
        <w:t xml:space="preserve"> [</w:t>
      </w:r>
      <w:r w:rsidR="00294593" w:rsidRPr="00294593">
        <w:t>6</w:t>
      </w:r>
      <w:r w:rsidR="00294593">
        <w:t>, с. 638]</w:t>
      </w:r>
      <w:r w:rsidRPr="009C75DE">
        <w:t>.</w:t>
      </w:r>
    </w:p>
    <w:p w14:paraId="534D8C66" w14:textId="4A8C08D0" w:rsidR="000E5698" w:rsidRDefault="00637DE7" w:rsidP="00600E6B">
      <w:pPr>
        <w:ind w:firstLine="0"/>
      </w:pPr>
      <w:r>
        <w:rPr>
          <w:noProof/>
          <w:lang w:eastAsia="ru-RU"/>
        </w:rPr>
        <w:drawing>
          <wp:inline distT="0" distB="0" distL="0" distR="0" wp14:anchorId="793AE621" wp14:editId="404FC426">
            <wp:extent cx="5944235" cy="3838575"/>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1100376" w14:textId="0F919E9C" w:rsidR="000E5698" w:rsidRDefault="000E5698" w:rsidP="00D225E9">
      <w:pPr>
        <w:jc w:val="center"/>
      </w:pPr>
      <w:r>
        <w:t>Рисунок 1 – Инструм</w:t>
      </w:r>
      <w:r w:rsidR="00D225E9">
        <w:t>енты маркетинговых коммуникаций</w:t>
      </w:r>
    </w:p>
    <w:p w14:paraId="4E2F81C1" w14:textId="77777777" w:rsidR="00D225E9" w:rsidRDefault="00D225E9" w:rsidP="006B4312"/>
    <w:p w14:paraId="425FD07A" w14:textId="6B6DB065" w:rsidR="001D1376" w:rsidRDefault="00D225E9" w:rsidP="001D1376">
      <w:r>
        <w:lastRenderedPageBreak/>
        <w:t>Реклама –</w:t>
      </w:r>
      <w:r w:rsidR="001D1376">
        <w:t xml:space="preserve"> это любое платное, не личное общение через различные средства массовой информации определенной фирмой, некоммерческой организацией или частным лицом. Как инструмент маркетинговых коммуникаций реклама является одним из самых популярных инструментов для бизнеса. Это также наиболее заметный инструмент, так как в контексте создания бренда реклама показывает, как компания хотела бы, чтобы ее увидела публика</w:t>
      </w:r>
      <w:r w:rsidR="00C57222">
        <w:t xml:space="preserve"> </w:t>
      </w:r>
      <w:r w:rsidR="00C57222" w:rsidRPr="00C57222">
        <w:t>[41</w:t>
      </w:r>
      <w:r w:rsidR="00C57222">
        <w:t>, с. 194</w:t>
      </w:r>
      <w:r w:rsidR="00C57222" w:rsidRPr="00C57222">
        <w:t>]</w:t>
      </w:r>
      <w:r w:rsidR="001D1376">
        <w:t>.</w:t>
      </w:r>
    </w:p>
    <w:p w14:paraId="70CDB5D4" w14:textId="1CF1D893" w:rsidR="001D1376" w:rsidRDefault="001D1376" w:rsidP="001D1376">
      <w:r>
        <w:t>В литературе обсуждаются некоторые риски рекламы. Во</w:t>
      </w:r>
      <w:r w:rsidR="00B1475A">
        <w:t>–</w:t>
      </w:r>
      <w:r>
        <w:t>первых, это сложность поиска подходящего рекламного набора для компаний, чтобы добиться оптимального возврата инвестиций</w:t>
      </w:r>
      <w:r w:rsidR="00294593" w:rsidRPr="00294593">
        <w:t xml:space="preserve"> </w:t>
      </w:r>
      <w:r w:rsidR="00294593">
        <w:t>[</w:t>
      </w:r>
      <w:r w:rsidR="00294593" w:rsidRPr="00294593">
        <w:t>7</w:t>
      </w:r>
      <w:r w:rsidR="00294593">
        <w:t>, с. 118]</w:t>
      </w:r>
      <w:r>
        <w:t xml:space="preserve">. По словам Дункана, потребители испытывают трудности в проведении различий между рекламой в средствах массовой информации и стимулированием сбыта или рекламой и спонсорством. Опыт и знания являются основными факторами при выборе правильных рекламных инструментов. Другой </w:t>
      </w:r>
      <w:r w:rsidR="00D225E9">
        <w:t>–</w:t>
      </w:r>
      <w:r>
        <w:t xml:space="preserve"> возможный риск негативного влияния эффективной рекламы на сообщество из</w:t>
      </w:r>
      <w:r w:rsidR="00B1475A">
        <w:t>–</w:t>
      </w:r>
      <w:r>
        <w:t>за неправильной интерпретации, ложных изображений, нереалистичных ожиданий. Например, реклама может продвигать стереотипы, такие как связывание девочек с куклами или женщин с чистящими средствами. Эти типы рекламы, как правило, диктуют, как должны действовать члены этих групп. Малый бизнес может быть подвержен этому риску из</w:t>
      </w:r>
      <w:r w:rsidR="00B1475A">
        <w:t>–</w:t>
      </w:r>
      <w:r>
        <w:t>за отсутствия выделенных профессиональных ресурсов на рекламу. Еще</w:t>
      </w:r>
      <w:r w:rsidR="0012137D">
        <w:t xml:space="preserve"> одна важная концепция рекламы –</w:t>
      </w:r>
      <w:r>
        <w:t xml:space="preserve"> «сильные и слабые теории». С</w:t>
      </w:r>
      <w:r w:rsidR="0012137D">
        <w:t>ильные и слабые теории рекламы –</w:t>
      </w:r>
      <w:r>
        <w:t xml:space="preserve"> это два разных взгляда на роль рекламы. Сильная теория объясняет, что реклама может увеличить продажи, продавая новые продукты потребителям, которые раньше не покупали. Сильная теория также </w:t>
      </w:r>
      <w:r w:rsidR="0012137D">
        <w:t>гласит</w:t>
      </w:r>
      <w:r>
        <w:t xml:space="preserve">, </w:t>
      </w:r>
      <w:proofErr w:type="gramStart"/>
      <w:r>
        <w:t>что</w:t>
      </w:r>
      <w:proofErr w:type="gramEnd"/>
      <w:r>
        <w:t xml:space="preserve"> если компания продолжит рекламировать, потребители будут продолжать покупать. Тем не менее, слабая теория противоречит утверждению, что реклама на самом деле не заставляет людей покупать новый продукт, а напоминает покупателю, что им нужно купить продукт</w:t>
      </w:r>
      <w:r w:rsidR="00E71DA6">
        <w:t xml:space="preserve"> </w:t>
      </w:r>
      <w:r w:rsidR="00E71DA6" w:rsidRPr="00E71DA6">
        <w:t>[19</w:t>
      </w:r>
      <w:r w:rsidR="00E71DA6">
        <w:t>, с. 474</w:t>
      </w:r>
      <w:r w:rsidR="00E71DA6" w:rsidRPr="00E71DA6">
        <w:t>]</w:t>
      </w:r>
      <w:r>
        <w:t>.</w:t>
      </w:r>
    </w:p>
    <w:p w14:paraId="1EC57A3B" w14:textId="0F5DA967" w:rsidR="001D1376" w:rsidRDefault="001D1376" w:rsidP="001D1376">
      <w:r>
        <w:lastRenderedPageBreak/>
        <w:t>Рекламные объявления используются для увеличения потребления продукта или услуг компании</w:t>
      </w:r>
      <w:r w:rsidR="00B1475A">
        <w:t>–</w:t>
      </w:r>
      <w:r>
        <w:t>отправителя, это самый большой маркетинговый инструм</w:t>
      </w:r>
      <w:r w:rsidR="00B1475A">
        <w:t>ент, но самый дорогостоящий</w:t>
      </w:r>
      <w:r>
        <w:t>. Поэтому инструменты для рекламы различаются для разных размеров предприятий. Основное внимание в этом исследовании уделяется микро</w:t>
      </w:r>
      <w:r w:rsidR="00B1475A">
        <w:t>–</w:t>
      </w:r>
      <w:r>
        <w:t xml:space="preserve"> и малым предприятиям, а одним из основных рекламных инструментов для них являются местные газеты. Местные газеты дают возможность привлечь внимание общественности в рамках разумного бюджета. В то же время в наши дни газеты переходят с печатного на онлайновый, реклама в Интернете становится все более популярной изо дня в день. Тем не менее, местные газеты и СМИ по</w:t>
      </w:r>
      <w:r w:rsidR="00B1475A">
        <w:t>–</w:t>
      </w:r>
      <w:r>
        <w:t>прежнему очень эффективны для местного общества. Если в местных газетах появляются положительные новости о фирме или ее товарах и услугах, это может увеличить продажи фирмы</w:t>
      </w:r>
      <w:r w:rsidR="00C57222">
        <w:t xml:space="preserve"> </w:t>
      </w:r>
      <w:r w:rsidR="00C57222" w:rsidRPr="00C57222">
        <w:t>[36</w:t>
      </w:r>
      <w:r w:rsidR="00C57222">
        <w:t>, с. 416</w:t>
      </w:r>
      <w:r w:rsidR="00C57222" w:rsidRPr="00C57222">
        <w:t>]</w:t>
      </w:r>
      <w:r>
        <w:t>.</w:t>
      </w:r>
    </w:p>
    <w:p w14:paraId="18EEF8C9" w14:textId="77777777" w:rsidR="001D1376" w:rsidRDefault="001D1376" w:rsidP="001D1376">
      <w:r>
        <w:t>В литературе упоминаются некоторые другие эффективные рекламные инструменты для небольших компаний: местные рекламные щиты, названия компаний в календарях, сумки для покупок, ручки, окрашенные автобусы, плакаты, кинотеатры, воздушные шары и даже автомобильные окна. Эти инструменты могут эффективно использоваться для повышения узнаваемости бренда в местном обществе.</w:t>
      </w:r>
    </w:p>
    <w:p w14:paraId="22CAF836" w14:textId="15CCCBFC" w:rsidR="001D1376" w:rsidRDefault="001D1376" w:rsidP="001D1376">
      <w:r>
        <w:t xml:space="preserve">Кроме того, популярность рекламных объявлений для фирм приводит к огромному количеству рекламных объявлений. Это еще одна причина для фирм быть очень осторожными в эффективном использовании рекламы. Чтобы иметь возможность дифференцироваться на рынке, фирмы должны понимать потребности потребителя, </w:t>
      </w:r>
      <w:r w:rsidR="00433A88">
        <w:t>предлагать,</w:t>
      </w:r>
      <w:r>
        <w:t xml:space="preserve"> что</w:t>
      </w:r>
      <w:r w:rsidR="00B1475A">
        <w:t>–</w:t>
      </w:r>
      <w:r>
        <w:t>то потребителю, выстраивая связь между потребителем и бизнесом.</w:t>
      </w:r>
    </w:p>
    <w:p w14:paraId="1D5F0C4E" w14:textId="24C2D76C" w:rsidR="000E5698" w:rsidRPr="009C75DE" w:rsidRDefault="001D1376" w:rsidP="001D1376">
      <w:r>
        <w:t xml:space="preserve">Связи с общественностью имеют много определений, и большинство из них основаны на концепции управления. Впрочем, это и социология, и искусство. Кроме того, вместо описания того, что такое связи с общественностью, более важно изучить его функции. </w:t>
      </w:r>
      <w:proofErr w:type="spellStart"/>
      <w:r>
        <w:t>Cutlip</w:t>
      </w:r>
      <w:proofErr w:type="spellEnd"/>
      <w:r>
        <w:t xml:space="preserve"> &amp; </w:t>
      </w:r>
      <w:proofErr w:type="spellStart"/>
      <w:r>
        <w:t>Center</w:t>
      </w:r>
      <w:proofErr w:type="spellEnd"/>
      <w:r>
        <w:t xml:space="preserve"> отмечают, что существует множество определений связей с общественностью, </w:t>
      </w:r>
      <w:r>
        <w:lastRenderedPageBreak/>
        <w:t>которые составляют почти 500 определений. Связи с общественностью определяются как функция управления, которая устанавливает и поддерживает общие выгодные отношения между организацией и общественностью</w:t>
      </w:r>
      <w:r w:rsidR="00025AEF">
        <w:t xml:space="preserve"> </w:t>
      </w:r>
      <w:r w:rsidR="00025AEF" w:rsidRPr="00025AEF">
        <w:t>[</w:t>
      </w:r>
      <w:r w:rsidR="00025AEF">
        <w:t>22, с. 512</w:t>
      </w:r>
      <w:r w:rsidR="00025AEF" w:rsidRPr="003A78BA">
        <w:t>]</w:t>
      </w:r>
      <w:r>
        <w:t xml:space="preserve">. Рекс Ф. Харлоу сформулировал одно из самых старых определений, касающихся связей с общественностью: «Связи с общественностью </w:t>
      </w:r>
      <w:r w:rsidR="00B1475A">
        <w:t>–</w:t>
      </w:r>
      <w:r>
        <w:t xml:space="preserve"> это особая функция управления, которая помогает установить и поддерживать взаимные линии связи, понимания, принятия и сотрудничества между организацией и ее общественностью; включает в себя управление проблемой или вопросами; помогает руководству быть в курсе </w:t>
      </w:r>
      <w:r w:rsidR="00B1475A">
        <w:t>и учитывать общественное мнение</w:t>
      </w:r>
      <w:r>
        <w:t>». Он рассмотрел общественные отношения с точки зрения управленческой концепции и операционной концепции. Основываясь на определениях связей с общественностью, связи с общественностью, как правило, является механизмом коммуникации между клиентами и компаниями.</w:t>
      </w:r>
    </w:p>
    <w:p w14:paraId="54848878" w14:textId="38022A93" w:rsidR="00B079D7" w:rsidRPr="009C75DE" w:rsidRDefault="00B079D7" w:rsidP="00B079D7">
      <w:r w:rsidRPr="009C75DE">
        <w:t xml:space="preserve">Кроме того, </w:t>
      </w:r>
      <w:proofErr w:type="spellStart"/>
      <w:r w:rsidRPr="009C75DE">
        <w:t>Харрисон</w:t>
      </w:r>
      <w:proofErr w:type="spellEnd"/>
      <w:r w:rsidRPr="009C75DE">
        <w:t xml:space="preserve"> определяет связи с общественностью, и автор заяви</w:t>
      </w:r>
      <w:r w:rsidR="00B1475A">
        <w:t>л, что связи с общественностью –</w:t>
      </w:r>
      <w:r w:rsidRPr="009C75DE">
        <w:t xml:space="preserve"> это связь между организацией и ее общественностью, и это инструмент стратегического управления. Связи с общественностью </w:t>
      </w:r>
      <w:r w:rsidR="00B1475A">
        <w:t>–</w:t>
      </w:r>
      <w:r w:rsidRPr="009C75DE">
        <w:t xml:space="preserve"> это связующая деятельность с стимулированием сбыта и рекламой Он направлен на повышение осведомленности о продукте или услуге. Существуют некоторые преимущества связей с общественностью в маркетинговой практике, такие как повышение узнаваемости бренда, обеспечение признания и доверия к бренду, экономическая эффективность, устранение беспорядка и достижение труднодоступных мест</w:t>
      </w:r>
      <w:r w:rsidR="00C57222">
        <w:t xml:space="preserve"> [</w:t>
      </w:r>
      <w:r w:rsidR="00C57222" w:rsidRPr="00C57222">
        <w:t>99</w:t>
      </w:r>
      <w:r w:rsidR="00C57222">
        <w:t>, с. 12]</w:t>
      </w:r>
      <w:r w:rsidRPr="009C75DE">
        <w:t>.</w:t>
      </w:r>
    </w:p>
    <w:p w14:paraId="7B743497" w14:textId="11E60D66" w:rsidR="00B079D7" w:rsidRPr="009C75DE" w:rsidRDefault="00B079D7" w:rsidP="00B079D7">
      <w:r w:rsidRPr="009C75DE">
        <w:t xml:space="preserve">Сильные и слабые стороны связей с общественностью были дополнительно освещены </w:t>
      </w:r>
      <w:r w:rsidRPr="00B079D7">
        <w:rPr>
          <w:lang w:val="en-US"/>
        </w:rPr>
        <w:t>De</w:t>
      </w:r>
      <w:r w:rsidRPr="009C75DE">
        <w:t xml:space="preserve"> </w:t>
      </w:r>
      <w:proofErr w:type="spellStart"/>
      <w:r w:rsidRPr="00B079D7">
        <w:rPr>
          <w:lang w:val="en-US"/>
        </w:rPr>
        <w:t>Pelsmacker</w:t>
      </w:r>
      <w:proofErr w:type="spellEnd"/>
      <w:r w:rsidRPr="009C75DE">
        <w:t xml:space="preserve"> </w:t>
      </w:r>
      <w:r w:rsidRPr="00B079D7">
        <w:rPr>
          <w:lang w:val="en-US"/>
        </w:rPr>
        <w:t>et</w:t>
      </w:r>
      <w:r w:rsidRPr="009C75DE">
        <w:t xml:space="preserve"> </w:t>
      </w:r>
      <w:r w:rsidRPr="00B079D7">
        <w:rPr>
          <w:lang w:val="en-US"/>
        </w:rPr>
        <w:t>al</w:t>
      </w:r>
      <w:r w:rsidRPr="009C75DE">
        <w:t xml:space="preserve">. Сильные стороны связей с общественностью были разъяснены как хорошее гражданство, советы по важным тенденциям, труднодоступные аудитории, экономически эффективные, гибкость сообщений, кризисное управление и более объективные. </w:t>
      </w:r>
      <w:r w:rsidRPr="00B079D7">
        <w:rPr>
          <w:lang w:val="en-US"/>
        </w:rPr>
        <w:t>PR</w:t>
      </w:r>
      <w:r w:rsidRPr="009C75DE">
        <w:t xml:space="preserve"> стремится охватить трудную аудиторию, такую как </w:t>
      </w:r>
      <w:r w:rsidRPr="009C75DE">
        <w:lastRenderedPageBreak/>
        <w:t>инвесторы и лидеры общественного мнения, которые в основном избегают рекламы или прямой рассылки</w:t>
      </w:r>
      <w:r w:rsidR="00E361F6">
        <w:t xml:space="preserve"> </w:t>
      </w:r>
      <w:r w:rsidR="00E361F6" w:rsidRPr="00E361F6">
        <w:t>[25</w:t>
      </w:r>
      <w:r w:rsidR="00E361F6">
        <w:t>, с. 304</w:t>
      </w:r>
      <w:r w:rsidR="00E361F6" w:rsidRPr="00E361F6">
        <w:t>]</w:t>
      </w:r>
      <w:r w:rsidRPr="009C75DE">
        <w:t>.</w:t>
      </w:r>
    </w:p>
    <w:p w14:paraId="34126C42" w14:textId="0168D33E" w:rsidR="00B079D7" w:rsidRPr="009C75DE" w:rsidRDefault="00B079D7" w:rsidP="00B079D7">
      <w:r w:rsidRPr="009C75DE">
        <w:t>Тем не менее, эта целевая группа, как правило, находится под влиянием пиар</w:t>
      </w:r>
      <w:r w:rsidR="00B1475A">
        <w:t>-</w:t>
      </w:r>
      <w:r w:rsidRPr="009C75DE">
        <w:t xml:space="preserve">активности, поэтому можно попытаться достичь ее косвенно посредством воздействия средств массовой информации. </w:t>
      </w:r>
      <w:r w:rsidRPr="00B079D7">
        <w:rPr>
          <w:lang w:val="en-US"/>
        </w:rPr>
        <w:t>PR</w:t>
      </w:r>
      <w:r w:rsidRPr="009C75DE">
        <w:t xml:space="preserve"> специалисты помогают консультировать компан</w:t>
      </w:r>
      <w:r w:rsidR="00B1475A">
        <w:t>ии по важным направлениям. Связи с общественностью помогаю</w:t>
      </w:r>
      <w:r w:rsidRPr="009C75DE">
        <w:t xml:space="preserve">т создать корпоративный имидж и репутацию компании. </w:t>
      </w:r>
      <w:r w:rsidRPr="00B079D7">
        <w:rPr>
          <w:lang w:val="en-US"/>
        </w:rPr>
        <w:t>PR</w:t>
      </w:r>
      <w:r w:rsidRPr="009C75DE">
        <w:t xml:space="preserve"> справляется с кризисом без особого ущерба своей репутации. </w:t>
      </w:r>
      <w:r w:rsidRPr="00B079D7">
        <w:rPr>
          <w:lang w:val="en-US"/>
        </w:rPr>
        <w:t>PR</w:t>
      </w:r>
      <w:r w:rsidRPr="009C75DE">
        <w:t xml:space="preserve"> обеспечивает гибкость сообщений о возможностях в большей степени, чем реклама и рекламные акции, поскольку правительства в основном регулируют рекламные и рекламные акции. Другое преимущество</w:t>
      </w:r>
      <w:r w:rsidR="00B1475A">
        <w:t xml:space="preserve"> </w:t>
      </w:r>
      <w:r w:rsidR="00433A88">
        <w:t xml:space="preserve">– </w:t>
      </w:r>
      <w:r w:rsidR="00433A88" w:rsidRPr="009C75DE">
        <w:t>PR</w:t>
      </w:r>
      <w:r w:rsidRPr="009C75DE">
        <w:t xml:space="preserve"> является экономически эффективным. СМИ свободны; это обеспечивает охват разнообразной аудитории. Например, давая интервью местным новостям о бизнесе и продуктах или благотворительных мероприятиях, можно бесплатно рекламировать бизнес. Последнее и самое важное преимущество </w:t>
      </w:r>
      <w:r w:rsidRPr="00B079D7">
        <w:rPr>
          <w:lang w:val="en-US"/>
        </w:rPr>
        <w:t>PR</w:t>
      </w:r>
      <w:r w:rsidRPr="009C75DE">
        <w:t xml:space="preserve"> более объективно</w:t>
      </w:r>
      <w:r w:rsidR="00C57222">
        <w:t xml:space="preserve"> </w:t>
      </w:r>
      <w:r w:rsidR="00C57222" w:rsidRPr="00C57222">
        <w:t>[39</w:t>
      </w:r>
      <w:r w:rsidR="00C57222">
        <w:t>, с. 119</w:t>
      </w:r>
      <w:r w:rsidR="00C57222" w:rsidRPr="00C57222">
        <w:t>]</w:t>
      </w:r>
      <w:r w:rsidRPr="009C75DE">
        <w:t>.</w:t>
      </w:r>
    </w:p>
    <w:p w14:paraId="41CFECEE" w14:textId="1D668E4F" w:rsidR="00B079D7" w:rsidRPr="009C75DE" w:rsidRDefault="00B079D7" w:rsidP="00B079D7">
      <w:r w:rsidRPr="009C75DE">
        <w:t>Из</w:t>
      </w:r>
      <w:r w:rsidR="00B1475A">
        <w:t>-</w:t>
      </w:r>
      <w:r w:rsidRPr="009C75DE">
        <w:t xml:space="preserve">за эффективности средств массовой информации над инструментами маркетинговых коммуникаций приводит более правдоподобным в восприятии целевых групп. Недостатки связей с общественностью были определены как эффективность, которую трудно измерить, отсутствие контроля, а журналисты </w:t>
      </w:r>
      <w:r w:rsidR="00B1475A">
        <w:t>–</w:t>
      </w:r>
      <w:r w:rsidRPr="009C75DE">
        <w:t xml:space="preserve"> привратники. Отсутствие контроля над содержанием новостей является существенным недостатком </w:t>
      </w:r>
      <w:r w:rsidRPr="00B079D7">
        <w:rPr>
          <w:lang w:val="en-US"/>
        </w:rPr>
        <w:t>PR</w:t>
      </w:r>
      <w:r w:rsidRPr="009C75DE">
        <w:t xml:space="preserve">, потому что у СМИ есть некоторые приоритеты, и они могут публиковать новости не так, как </w:t>
      </w:r>
      <w:r w:rsidRPr="00B079D7">
        <w:rPr>
          <w:lang w:val="en-US"/>
        </w:rPr>
        <w:t>PR</w:t>
      </w:r>
      <w:r w:rsidR="00B1475A">
        <w:t>-</w:t>
      </w:r>
      <w:r w:rsidRPr="009C75DE">
        <w:t>отдел.</w:t>
      </w:r>
    </w:p>
    <w:p w14:paraId="60C12ED7" w14:textId="0EFDE5DD" w:rsidR="00B079D7" w:rsidRPr="009C75DE" w:rsidRDefault="00B079D7" w:rsidP="00B079D7">
      <w:r w:rsidRPr="009C75DE">
        <w:t xml:space="preserve">Другая слабость связей с общественностью заключается в том, что журналисты выступают привратниками в пиаре. Например, если история не имеет достаточной ценности новостей, она может быть не опубликована. Наконец, измерить эффективность </w:t>
      </w:r>
      <w:r w:rsidRPr="00B079D7">
        <w:rPr>
          <w:lang w:val="en-US"/>
        </w:rPr>
        <w:t>PR</w:t>
      </w:r>
      <w:r w:rsidRPr="009C75DE">
        <w:t xml:space="preserve"> непросто, потому что многие средства массовой информации не говорят так много о долгосрочном влиянии </w:t>
      </w:r>
      <w:r w:rsidRPr="00B079D7">
        <w:rPr>
          <w:lang w:val="en-US"/>
        </w:rPr>
        <w:t>PR</w:t>
      </w:r>
      <w:r w:rsidR="00B1475A">
        <w:t>-</w:t>
      </w:r>
      <w:r w:rsidRPr="009C75DE">
        <w:t>усилий на продажи компании</w:t>
      </w:r>
      <w:r w:rsidR="00C85F22">
        <w:t xml:space="preserve"> </w:t>
      </w:r>
      <w:r w:rsidR="00C85F22" w:rsidRPr="00C85F22">
        <w:t>[</w:t>
      </w:r>
      <w:r w:rsidR="00C85F22">
        <w:t>29, с. 884</w:t>
      </w:r>
      <w:r w:rsidR="00C85F22" w:rsidRPr="00C85F22">
        <w:t>]</w:t>
      </w:r>
      <w:r w:rsidRPr="009C75DE">
        <w:t>.</w:t>
      </w:r>
    </w:p>
    <w:p w14:paraId="73FB7AE9" w14:textId="56895A26" w:rsidR="00B079D7" w:rsidRPr="009C75DE" w:rsidRDefault="00B079D7" w:rsidP="00B079D7">
      <w:r w:rsidRPr="009C75DE">
        <w:lastRenderedPageBreak/>
        <w:t xml:space="preserve">Связи с общественностью </w:t>
      </w:r>
      <w:r w:rsidR="00B1475A">
        <w:t>–</w:t>
      </w:r>
      <w:r w:rsidRPr="009C75DE">
        <w:t xml:space="preserve"> это улучшение коммуникации, которое помогает компаниям и клиентам обмениваться своими идеями. Как правило, организации имеют представителей для общения с клиентами, но телефон, электронная почта и Интернет также могут быть использованы для общения. Фирмы могут также организовать встречи и конференции, которые лицом к лицу, для общения со своими клиентами. Деятельность по связям с общественностью в основном контролируется семьями, группой людей или владельцем бизнеса в малых предприятиях. Без знания теорий связей с общественностью, несколько владельцев</w:t>
      </w:r>
      <w:r w:rsidR="00B1475A">
        <w:t>-</w:t>
      </w:r>
      <w:r w:rsidRPr="009C75DE">
        <w:t>менеджеров могут успешно осуществлять связи с общественностью с их чувствами общения. Тем не менее, малый бизнес нуждается в поддержке экспертов и консультантов, чтобы успешно осуществлять связи с общественностью как инструмент маркетинговых коммуникаций, теории и академические дисциплины очень важны. Малые предприятия должны методично интегрировать свои маркетинговые коммуникации в дисциплину управления</w:t>
      </w:r>
      <w:r w:rsidR="0071782C">
        <w:t xml:space="preserve"> [</w:t>
      </w:r>
      <w:r w:rsidR="0071782C" w:rsidRPr="0071782C">
        <w:t>23</w:t>
      </w:r>
      <w:r w:rsidR="0071782C">
        <w:t>, с. 384]</w:t>
      </w:r>
      <w:r w:rsidRPr="009C75DE">
        <w:t>.</w:t>
      </w:r>
    </w:p>
    <w:p w14:paraId="041B7112" w14:textId="73571B53" w:rsidR="00B437BF" w:rsidRPr="009C75DE" w:rsidRDefault="00B437BF" w:rsidP="00B437BF">
      <w:r w:rsidRPr="009C75DE">
        <w:t>Спонсорство местных мероприятий и благотворительных организаций является важным средством коммуникации для небольших фирм. Некоторые примеры спонсорской деятельности для микро</w:t>
      </w:r>
      <w:r w:rsidR="00B1475A">
        <w:t>-</w:t>
      </w:r>
      <w:r w:rsidRPr="009C75DE">
        <w:t xml:space="preserve"> и малых предприятий можно привести в качестве спонсоров местных благотворительных и местных групп, а также спонсоров образовательных и культурных мероприятий.</w:t>
      </w:r>
    </w:p>
    <w:p w14:paraId="2BCD6D8C" w14:textId="77777777" w:rsidR="00B437BF" w:rsidRPr="009C75DE" w:rsidRDefault="00B437BF" w:rsidP="00B437BF">
      <w:r w:rsidRPr="009C75DE">
        <w:t>Эти действия являются экономически эффективными и могут положительно повлиять на местных клиентов. Кроме того, эта деятельность повышает моральный дух и мотивацию персонала.</w:t>
      </w:r>
    </w:p>
    <w:p w14:paraId="02F05B92" w14:textId="3288AF9E" w:rsidR="00B437BF" w:rsidRPr="009C75DE" w:rsidRDefault="00B437BF" w:rsidP="00B437BF">
      <w:r w:rsidRPr="009C75DE">
        <w:t>Спонсорство в основном используется крупными организациями, однако спонсорство местных мероприятий может быть полезным для микро</w:t>
      </w:r>
      <w:r w:rsidR="00B1475A">
        <w:t>-</w:t>
      </w:r>
      <w:r w:rsidRPr="009C75DE">
        <w:t xml:space="preserve"> и малых предприятий в качестве эффективного рекламного пакета. Кроме того, спонсирование местных мероприятий создает хорошую возможность для микро</w:t>
      </w:r>
      <w:r w:rsidR="00B1475A">
        <w:t>-</w:t>
      </w:r>
      <w:r w:rsidRPr="009C75DE">
        <w:t xml:space="preserve"> и малых предприятий достичь своих маркетинговых целей с меньшим количеством путаницы, чем другие инструменты маркетинговых </w:t>
      </w:r>
      <w:r w:rsidRPr="009C75DE">
        <w:lastRenderedPageBreak/>
        <w:t>коммуникаций. Однако владельцы</w:t>
      </w:r>
      <w:r w:rsidR="00B1475A">
        <w:t>-</w:t>
      </w:r>
      <w:r w:rsidRPr="009C75DE">
        <w:t>менеджеры в малых предприятиях формируют спонсорскую деятельность.</w:t>
      </w:r>
    </w:p>
    <w:p w14:paraId="59F59CFF" w14:textId="77777777" w:rsidR="00B437BF" w:rsidRPr="009C75DE" w:rsidRDefault="00B437BF" w:rsidP="00B437BF">
      <w:r w:rsidRPr="009C75DE">
        <w:t>Другие инструменты маркетинговых коммуникаций интегрированы со спонсорством, например, связями с общественностью и рекламой. Спонсорская деятельность обычно состоит из спортивной деятельности, искусства, образования и разговоров. Целью этих мероприятий является снижение затрат на рекламу и создание положительного имиджа о бизнесе и бренде в обществе.</w:t>
      </w:r>
    </w:p>
    <w:p w14:paraId="3E94BBE1" w14:textId="25FB2F7B" w:rsidR="00B437BF" w:rsidRPr="009C75DE" w:rsidRDefault="00B437BF" w:rsidP="00B437BF">
      <w:r w:rsidRPr="009C75DE">
        <w:t>Выставки и торговые выставки создают хорошие возможности для</w:t>
      </w:r>
      <w:r w:rsidR="00B1475A">
        <w:t xml:space="preserve"> общения, например,</w:t>
      </w:r>
      <w:r w:rsidRPr="009C75DE">
        <w:t xml:space="preserve"> встречи с новыми клиентами и клиентами. Выставки можно рассматривать как своего рода сетевое взаимодействие, но их следует устраивать скорее, чем отдельные встречи. Сеть является фундаментальной коммуникационной функцией для микро и малого бизнеса. Сетевое взаимодействие помогает микро</w:t>
      </w:r>
      <w:r w:rsidR="00B1475A">
        <w:t>-</w:t>
      </w:r>
      <w:r w:rsidRPr="009C75DE">
        <w:t xml:space="preserve"> и малым предприятиям собираться вместе и обмениваться идеями, делиться новостями и технологиями, проводить регулярные встречи и личные контакты. Кроме того, создание сетей предоставляет возможности сотрудничества и общения для микро</w:t>
      </w:r>
      <w:r w:rsidR="00B1475A">
        <w:t>-</w:t>
      </w:r>
      <w:r w:rsidRPr="009C75DE">
        <w:t xml:space="preserve"> и малых предприятий. Поскольку большинство владельцев</w:t>
      </w:r>
      <w:r w:rsidR="00B1475A">
        <w:t>-</w:t>
      </w:r>
      <w:r w:rsidRPr="009C75DE">
        <w:t>менеджеров считают, что бизнес превышает физическую активность, они также участвуют в торговых мероприятиях. Однако не все микро</w:t>
      </w:r>
      <w:r w:rsidR="003E0075">
        <w:t>-</w:t>
      </w:r>
      <w:r w:rsidRPr="009C75DE">
        <w:t xml:space="preserve"> и малые предприятия могут </w:t>
      </w:r>
      <w:r w:rsidR="00B1475A">
        <w:t xml:space="preserve">позволить </w:t>
      </w:r>
      <w:r w:rsidRPr="009C75DE">
        <w:t xml:space="preserve">участвовать в такого рода мероприятиях, </w:t>
      </w:r>
      <w:r w:rsidR="00B1475A">
        <w:t>так</w:t>
      </w:r>
      <w:r w:rsidRPr="009C75DE">
        <w:t xml:space="preserve"> как чле</w:t>
      </w:r>
      <w:r w:rsidR="00B1475A">
        <w:t>нство в торговых мероприятиях предполагает немалые</w:t>
      </w:r>
      <w:r w:rsidRPr="009C75DE">
        <w:t xml:space="preserve"> вступительные взносы и </w:t>
      </w:r>
      <w:r w:rsidR="00357F1B" w:rsidRPr="009C75DE">
        <w:t>т.д.</w:t>
      </w:r>
      <w:r w:rsidRPr="009C75DE">
        <w:t xml:space="preserve">, </w:t>
      </w:r>
      <w:r w:rsidR="00680871">
        <w:t>по</w:t>
      </w:r>
      <w:r w:rsidR="00B1475A">
        <w:t xml:space="preserve"> этой </w:t>
      </w:r>
      <w:r w:rsidR="00B550B6">
        <w:t>причине</w:t>
      </w:r>
      <w:r w:rsidRPr="009C75DE">
        <w:t xml:space="preserve"> некоторые владельцы микро</w:t>
      </w:r>
      <w:r w:rsidR="00606BA6">
        <w:t>-</w:t>
      </w:r>
      <w:r w:rsidRPr="009C75DE">
        <w:t xml:space="preserve"> и малых предприятий предпочитают регулярно встречаться друг с другом в неформальной обстановке, чтобы поделиться своими идеями и избежать таких скрытых затрат</w:t>
      </w:r>
      <w:r w:rsidR="00680871">
        <w:t xml:space="preserve"> </w:t>
      </w:r>
      <w:r w:rsidR="00680871" w:rsidRPr="00680871">
        <w:t>[</w:t>
      </w:r>
      <w:r w:rsidR="00680871">
        <w:t>47, с. 142</w:t>
      </w:r>
      <w:r w:rsidR="00680871" w:rsidRPr="00680871">
        <w:t>]</w:t>
      </w:r>
      <w:r w:rsidRPr="009C75DE">
        <w:t>.</w:t>
      </w:r>
    </w:p>
    <w:p w14:paraId="6AF87E07" w14:textId="308450B7" w:rsidR="00B437BF" w:rsidRPr="009C75DE" w:rsidRDefault="00B437BF" w:rsidP="00B437BF">
      <w:r w:rsidRPr="009C75DE">
        <w:t>Кроме того, выставки снижают стоимость рекламы и личных продаж предприятий. Это может создать хорошую возможность для бизнеса достичь своих клиентов. Он также может быть адаптирован к микро</w:t>
      </w:r>
      <w:r w:rsidR="00606BA6">
        <w:t>-</w:t>
      </w:r>
      <w:r w:rsidRPr="009C75DE">
        <w:t xml:space="preserve"> и малому бизнесу, поскольку есть некоторые местные мероприятия, такие как сельскохозяйственные фестивали, авиашоу, спортивные мероприятия и </w:t>
      </w:r>
      <w:r w:rsidR="00357F1B" w:rsidRPr="009C75DE">
        <w:t>т.д.</w:t>
      </w:r>
      <w:r w:rsidRPr="009C75DE">
        <w:t xml:space="preserve">, </w:t>
      </w:r>
      <w:r w:rsidRPr="009C75DE">
        <w:lastRenderedPageBreak/>
        <w:t>Которые могут принести пользу этим предприятиям. Эти выставки регулярно проводятся почти во всех городах и поселках каждый год.</w:t>
      </w:r>
    </w:p>
    <w:p w14:paraId="5A07C3D5" w14:textId="7DD52EA2" w:rsidR="00B437BF" w:rsidRPr="009C75DE" w:rsidRDefault="00B437BF" w:rsidP="00B437BF">
      <w:r w:rsidRPr="009C75DE">
        <w:t>Спонсорство в основном используется крупными организациями, однако спонсорство местных мероприятий может быть полезным для микро</w:t>
      </w:r>
      <w:r w:rsidR="00606BA6">
        <w:t>-</w:t>
      </w:r>
      <w:r w:rsidRPr="009C75DE">
        <w:t xml:space="preserve"> и малых предприятий в качестве эффективного рекламного пакета. Кроме того, спонсирование местных мероприятий создает хорошую возможность для микро</w:t>
      </w:r>
      <w:r w:rsidR="00606BA6">
        <w:t>-</w:t>
      </w:r>
      <w:r w:rsidRPr="009C75DE">
        <w:t xml:space="preserve"> и малых предприятий достичь своих маркетинговых целей с меньшим количеством путаницы, чем другие инструменты маркетинговых коммуникаций. Однако владельцы</w:t>
      </w:r>
      <w:r w:rsidR="00606BA6">
        <w:t>-</w:t>
      </w:r>
      <w:r w:rsidRPr="009C75DE">
        <w:t>менеджеры в малых предприятиях формируют спонсорскую деятельность.</w:t>
      </w:r>
    </w:p>
    <w:p w14:paraId="76F0B4CB" w14:textId="0CFAAD0B" w:rsidR="00B437BF" w:rsidRPr="009C75DE" w:rsidRDefault="00B437BF" w:rsidP="00B437BF">
      <w:r w:rsidRPr="009C75DE">
        <w:t>Другие инструменты маркетинговых коммуникаций интегрированы со спонсорством, например, связями с общественностью и рекламой. Спонсорская деятельность обычно состоит из спортивной деятельности, искусства, образования и разговоров. Целью этих мероприятий является снижение затрат на рекламу и создание положительного имиджа о бизнесе и бренде в обществе</w:t>
      </w:r>
      <w:r w:rsidR="00E45A61">
        <w:t xml:space="preserve"> </w:t>
      </w:r>
      <w:r w:rsidR="00E45A61" w:rsidRPr="00E45A61">
        <w:t>[27</w:t>
      </w:r>
      <w:r w:rsidR="00E45A61">
        <w:t>, с. 128</w:t>
      </w:r>
      <w:r w:rsidR="00E45A61" w:rsidRPr="00E45A61">
        <w:t>]</w:t>
      </w:r>
      <w:r w:rsidRPr="009C75DE">
        <w:t>.</w:t>
      </w:r>
    </w:p>
    <w:p w14:paraId="610EFBC6" w14:textId="5D00DFFA" w:rsidR="00B437BF" w:rsidRPr="009C75DE" w:rsidRDefault="00B437BF" w:rsidP="00B437BF">
      <w:r w:rsidRPr="009C75DE">
        <w:t>Выставки и торговые выставки создают хорошие возможности для общения, например, для бизнеса, встречи с новыми клиентами и клиентами. Выставки можно рассматривать как своего рода сетевое взаимодействие, но их следует устраивать скорее, чем отдельные встречи. Сеть является фундаментальной коммуникационной функцией для микро и малого бизнеса. Сетевое взаимодействие помогает микро</w:t>
      </w:r>
      <w:r w:rsidR="00606BA6">
        <w:t>-</w:t>
      </w:r>
      <w:r w:rsidRPr="009C75DE">
        <w:t xml:space="preserve"> и малым предприятиям собираться вместе и обмениваться идеями, делиться новостями и технологиями, проводить регулярные встречи и личные контакты. Кроме того, создание сетей предоставляет возможности сотрудничества и общения для микро</w:t>
      </w:r>
      <w:r w:rsidR="00606BA6">
        <w:t>-</w:t>
      </w:r>
      <w:r w:rsidRPr="009C75DE">
        <w:t xml:space="preserve"> и малых предприятий. Поскольку большинство владельцев</w:t>
      </w:r>
      <w:r w:rsidR="00606BA6">
        <w:t>-</w:t>
      </w:r>
      <w:r w:rsidRPr="009C75DE">
        <w:t>менеджеров считают, что бизнес превышает физическую активность, они также участвуют в торговых мероприятиях. Однако не все микро</w:t>
      </w:r>
      <w:r w:rsidR="00606BA6">
        <w:t xml:space="preserve">- </w:t>
      </w:r>
      <w:r w:rsidRPr="009C75DE">
        <w:t xml:space="preserve">и малые предприятия могут участвовать в такого рода мероприятиях, поскольку такие мероприятия, как членство в торговых мероприятиях, вступительные взносы и </w:t>
      </w:r>
      <w:r w:rsidR="00357F1B" w:rsidRPr="009C75DE">
        <w:t>т.д.</w:t>
      </w:r>
      <w:r w:rsidRPr="009C75DE">
        <w:t xml:space="preserve">, Скрыты, поэтому </w:t>
      </w:r>
      <w:r w:rsidRPr="009C75DE">
        <w:lastRenderedPageBreak/>
        <w:t>некоторые владельцы микро</w:t>
      </w:r>
      <w:r w:rsidR="00606BA6">
        <w:t>-</w:t>
      </w:r>
      <w:r w:rsidRPr="009C75DE">
        <w:t xml:space="preserve"> и малых предприятий предпочитают регулярно встречаться друг с другом в неформальной обстановке, чтобы поделиться своими идеями и избежать таких скрытых затрат.</w:t>
      </w:r>
    </w:p>
    <w:p w14:paraId="27870C68" w14:textId="6C54E22F" w:rsidR="00CC2239" w:rsidRPr="009C75DE" w:rsidRDefault="00CC2239" w:rsidP="00CC2239">
      <w:r w:rsidRPr="009C75DE">
        <w:t>Кроме того, выставки снижают стоимость рекламы и личных продаж предприятий. Это может создать хорошую возможность для бизнеса достичь своих клиентов. Он также может быть адаптирован к микро</w:t>
      </w:r>
      <w:r w:rsidR="00B1475A">
        <w:t>–</w:t>
      </w:r>
      <w:r w:rsidRPr="009C75DE">
        <w:t xml:space="preserve"> и малому бизнесу, поскольку есть некоторые местные мероприятия, такие как сельскохозяйственные фестивали, авиашоу, спортивные мероприятия и </w:t>
      </w:r>
      <w:r w:rsidR="00357F1B" w:rsidRPr="009C75DE">
        <w:t>т.д.</w:t>
      </w:r>
      <w:r w:rsidRPr="009C75DE">
        <w:t>, Которые могут принести пользу этим предприятиям. Эти выставки регулярно проводятся почти во всех городах и поселках каждый год</w:t>
      </w:r>
      <w:r w:rsidR="006916F9">
        <w:t xml:space="preserve"> </w:t>
      </w:r>
      <w:r w:rsidR="006916F9" w:rsidRPr="006916F9">
        <w:t>[53</w:t>
      </w:r>
      <w:r w:rsidR="006916F9">
        <w:t>, с. 162</w:t>
      </w:r>
      <w:r w:rsidR="006916F9" w:rsidRPr="006916F9">
        <w:t>]</w:t>
      </w:r>
      <w:r w:rsidRPr="009C75DE">
        <w:t>.</w:t>
      </w:r>
    </w:p>
    <w:p w14:paraId="02F3CBC6" w14:textId="6F25144C" w:rsidR="00CC2239" w:rsidRPr="009C75DE" w:rsidRDefault="00CC2239" w:rsidP="00CC2239">
      <w:r w:rsidRPr="009C75DE">
        <w:t>В последние годы Интернет стал частью жизни клиентов, и это влияет на их решения о покупке. Таким образом, электронная коммуникация стала важной частью маркетинговых коммуникационных инструментов. Интернет используется в качестве инструмента для мониторинга, отчетности и прямого контакта с клиентом. Концепция этих инструментов включает в себя контроль постов, обсуждения и комментариев. Другими словами, это обеспечивает недорогую обратную связь от клиентов для небольших фирм. При этом малым предприятиям следует очень осторожно использовать Интернет в качестве нового инструмента для маркетинговых коммуникаций, поскольку взгляды клиентов могут быть разными, например, мужчины и женщины используют Интернет по разным причинам, например, в то время как мужчины используют Интернет для большего количества развлечений, женщины используют Интернет</w:t>
      </w:r>
      <w:r w:rsidR="00433A88" w:rsidRPr="009C75DE">
        <w:t>, для</w:t>
      </w:r>
      <w:r w:rsidRPr="009C75DE">
        <w:t xml:space="preserve"> общения и взаимодействия с другими. Кроме того, иногда и онлайн, и другие виды рекламы раздражают людей.</w:t>
      </w:r>
    </w:p>
    <w:p w14:paraId="5DDD242C" w14:textId="01896818" w:rsidR="00CC2239" w:rsidRPr="009C75DE" w:rsidRDefault="00CC2239" w:rsidP="00CC2239">
      <w:r w:rsidRPr="009C75DE">
        <w:t>С пониманием эффективности Интернета компаниями, они начал</w:t>
      </w:r>
      <w:r w:rsidR="003E0075">
        <w:t>и больше онлайн для маркетинга</w:t>
      </w:r>
      <w:r w:rsidRPr="009C75DE">
        <w:t>. Обсуждается, что есть много различий между малыми и крупными организациями. Особенно с точки зрения маркетинговой деятельности. Малые предприятия часто не могут добиться эффективного и действенного маркетинга. Тем не менее, малый бизнес может повысить как эффективность, так и эффективность с помощью Интернета.</w:t>
      </w:r>
    </w:p>
    <w:p w14:paraId="07C1A380" w14:textId="7464B1AD" w:rsidR="00CC2239" w:rsidRPr="009C75DE" w:rsidRDefault="00CC2239" w:rsidP="00CC2239">
      <w:r w:rsidRPr="009C75DE">
        <w:lastRenderedPageBreak/>
        <w:t>Например, малые предприятия могут использовать веб</w:t>
      </w:r>
      <w:r w:rsidR="00B1475A">
        <w:t>–</w:t>
      </w:r>
      <w:r w:rsidRPr="009C75DE">
        <w:t>сайты электронной почты и других дешевых программ для достижения эффективного маркетинга. С другой стороны, из</w:t>
      </w:r>
      <w:r w:rsidR="00B1475A">
        <w:t>–</w:t>
      </w:r>
      <w:r w:rsidRPr="009C75DE">
        <w:t>за отсутствия маркетинговых и управленческих знаний малые предприятия не могут использовать сложные программные продукты. Более того, трудно проследить за инновациями и разработками в области маркетинговых коммуникаций без маркетинга и консультаций с менеджментом. Поэтому малые предприятия могут не очень успешно использовать Интернет в качестве инструмента маркетинговых коммуникаций, хотя это недорогой инструмент коммуникации</w:t>
      </w:r>
      <w:r w:rsidR="00F4250D" w:rsidRPr="00F4250D">
        <w:t xml:space="preserve"> [30</w:t>
      </w:r>
      <w:r w:rsidR="00F4250D">
        <w:t>, с. 172</w:t>
      </w:r>
      <w:r w:rsidR="00F4250D" w:rsidRPr="00F4250D">
        <w:t>]</w:t>
      </w:r>
      <w:r w:rsidRPr="009C75DE">
        <w:t>.</w:t>
      </w:r>
    </w:p>
    <w:p w14:paraId="2AAA251E" w14:textId="66674891" w:rsidR="00CC2239" w:rsidRPr="009C75DE" w:rsidRDefault="00CC2239" w:rsidP="00CC2239">
      <w:r w:rsidRPr="009C75DE">
        <w:t>Упаковка защищает продукт и облегчает его распространение. Однако, кроме этих функций, упаковка является еще одним инструментом маркетинговых коммуникаций для бизнеса. Он выполняет несколько функций связи. Благодаря упаковке предприятия могут увеличить свои продажи, продукцию премиум</w:t>
      </w:r>
      <w:r w:rsidR="00B1475A">
        <w:t>–</w:t>
      </w:r>
      <w:r w:rsidRPr="009C75DE">
        <w:t>класса и стоимость, поскольку она обеспечивает привлечение бренда, идентификацию бренда и продукта, узнаваемость продукта и информирование потребителей о цене.</w:t>
      </w:r>
    </w:p>
    <w:p w14:paraId="5C5EAB8A" w14:textId="77777777" w:rsidR="00CC2239" w:rsidRPr="009C75DE" w:rsidRDefault="00CC2239" w:rsidP="00CC2239">
      <w:r w:rsidRPr="009C75DE">
        <w:t>Первое знакомство клиента с продуктом происходит с пакетом. Кроме того, упаковка может быть эффективным способом поведения потребителей еще долго после фактической покупки. Несмотря на эффективность упаковки, это все еще дорогой кошмар для небольших фирм.</w:t>
      </w:r>
    </w:p>
    <w:p w14:paraId="36E7BD74" w14:textId="77777777" w:rsidR="00CC2239" w:rsidRPr="009C75DE" w:rsidRDefault="00CC2239" w:rsidP="00CC2239">
      <w:r w:rsidRPr="009C75DE">
        <w:t>Прямой маркетинг быстро растет в последние годы. По данным Ассоциации прямого маркетинга, продажи в прямом маркетинге росли на 6,6% ежегодно в течение 2012 года в США.</w:t>
      </w:r>
    </w:p>
    <w:p w14:paraId="735BC954" w14:textId="77777777" w:rsidR="00CC2239" w:rsidRPr="009C75DE" w:rsidRDefault="00CC2239" w:rsidP="00CC2239">
      <w:r w:rsidRPr="00CC2239">
        <w:rPr>
          <w:lang w:val="en-US"/>
        </w:rPr>
        <w:t>Kotler</w:t>
      </w:r>
      <w:r w:rsidRPr="009C75DE">
        <w:t xml:space="preserve"> &amp; </w:t>
      </w:r>
      <w:r w:rsidRPr="00CC2239">
        <w:rPr>
          <w:lang w:val="en-US"/>
        </w:rPr>
        <w:t>Armstrong</w:t>
      </w:r>
      <w:r w:rsidRPr="009C75DE">
        <w:t xml:space="preserve"> определяют прямой маркетинг как общение напрямую с целевыми клиентами для получения немедленного и измеримого отклика клиентов. Прямой маркетинг имеет основные инструменты, например, каталог компаний, мобильный текст, почта, телефон и Интернет. В основном, прямые маркетологи продают товары или услуги по почте и </w:t>
      </w:r>
      <w:r w:rsidRPr="009C75DE">
        <w:lastRenderedPageBreak/>
        <w:t>телефону. Благодаря прямому маркетингу потребители могут покупать товары, не заходя внутрь, заказывая товары онлайн или по телефону.</w:t>
      </w:r>
    </w:p>
    <w:p w14:paraId="23479294" w14:textId="239C0133" w:rsidR="00CC2239" w:rsidRPr="009C75DE" w:rsidRDefault="00CC2239" w:rsidP="00CC2239">
      <w:r w:rsidRPr="009C75DE">
        <w:t xml:space="preserve">Прямой маркетинг используется дополнительным каналом многими компаниями. Например, </w:t>
      </w:r>
      <w:r w:rsidR="009116D4">
        <w:t xml:space="preserve">компания </w:t>
      </w:r>
      <w:r w:rsidRPr="00CC2239">
        <w:rPr>
          <w:lang w:val="en-US"/>
        </w:rPr>
        <w:t>Lexus</w:t>
      </w:r>
      <w:r w:rsidRPr="009C75DE">
        <w:t xml:space="preserve"> использует средства массовой информации для рекламы своих автомобилей, однако прямой маркетинг также используется в качестве дополнительного средства коммуникации. Рекламные </w:t>
      </w:r>
      <w:r w:rsidRPr="00CC2239">
        <w:rPr>
          <w:lang w:val="en-US"/>
        </w:rPr>
        <w:t>DVD</w:t>
      </w:r>
      <w:r w:rsidR="009116D4">
        <w:t>-</w:t>
      </w:r>
      <w:r w:rsidRPr="009C75DE">
        <w:t>диски и другие материалы рассылаются напрямую клиентам для информирования о различных моделях и финансировании. Это означает, что прямой маркетинг интегрирован с другими инструментами маркетинговой коммуникации, такими как реклама. С другой стороны, некоторые компании, которые занимаются интернет</w:t>
      </w:r>
      <w:r w:rsidR="009116D4">
        <w:t>-</w:t>
      </w:r>
      <w:r w:rsidRPr="009C75DE">
        <w:t xml:space="preserve">маркетингом, такие как </w:t>
      </w:r>
      <w:r w:rsidRPr="00CC2239">
        <w:rPr>
          <w:lang w:val="en-US"/>
        </w:rPr>
        <w:t>Amazon</w:t>
      </w:r>
      <w:r w:rsidRPr="009C75DE">
        <w:t xml:space="preserve"> и </w:t>
      </w:r>
      <w:r w:rsidRPr="00CC2239">
        <w:rPr>
          <w:lang w:val="en-US"/>
        </w:rPr>
        <w:t>eBay</w:t>
      </w:r>
      <w:r w:rsidRPr="009C75DE">
        <w:t>, используют исключительно прямой маркетинг</w:t>
      </w:r>
      <w:r w:rsidR="00270B72">
        <w:t xml:space="preserve"> </w:t>
      </w:r>
      <w:r w:rsidR="00270B72" w:rsidRPr="00270B72">
        <w:t>[33</w:t>
      </w:r>
      <w:r w:rsidR="00270B72">
        <w:t>, с. 236</w:t>
      </w:r>
      <w:r w:rsidR="00270B72" w:rsidRPr="00270B72">
        <w:t>]</w:t>
      </w:r>
      <w:r w:rsidRPr="009C75DE">
        <w:t>.</w:t>
      </w:r>
    </w:p>
    <w:p w14:paraId="0BCF035F" w14:textId="2B17251A" w:rsidR="00CC2239" w:rsidRPr="009C75DE" w:rsidRDefault="00CC2239" w:rsidP="00CC2239">
      <w:r w:rsidRPr="009C75DE">
        <w:t>Фундаментальная цель прямого маркетинга состоит в том, чтобы донести информацию о продуктах и услугах до конкретных потребителей. Другие инструменты маркетинговой коммуникации, такие как реклама в СМИ, могут быть использованы для охвата целевых клиентов.</w:t>
      </w:r>
    </w:p>
    <w:p w14:paraId="4C143921" w14:textId="1FC1118E" w:rsidR="00B437BF" w:rsidRPr="009C75DE" w:rsidRDefault="00CC2239" w:rsidP="00CC2239">
      <w:r w:rsidRPr="009C75DE">
        <w:t>Более того, прямой маркетинг предлагает прямое общение, а не через посредников. Следовательно, прямой маркетинг также подходит для небольших фирм, потому что маленькие фирмы могут иметь более тесные отношения со своими потребителями.</w:t>
      </w:r>
    </w:p>
    <w:p w14:paraId="6742816E" w14:textId="2147A6AD" w:rsidR="00F1337F" w:rsidRPr="009C75DE" w:rsidRDefault="00F1337F" w:rsidP="009116D4">
      <w:r w:rsidRPr="009C75DE">
        <w:t xml:space="preserve">Как правило, большинство клиентов не могут отличить рекламу от рекламы. Продвижение </w:t>
      </w:r>
      <w:r w:rsidR="00B1475A">
        <w:t>–</w:t>
      </w:r>
      <w:r w:rsidRPr="009C75DE">
        <w:t xml:space="preserve"> это еще одно средство связи. Распродажи, скидки, бесплатные продукты, подарки и т.д. Продвижение гарантирует удовлетворенность клиентов и увеличивает общий объем продаж. Тем не менее, по</w:t>
      </w:r>
      <w:r w:rsidR="00B1475A">
        <w:t>–</w:t>
      </w:r>
      <w:r w:rsidRPr="009C75DE">
        <w:t xml:space="preserve">прежнему существуют ограничения в отношении рекламных акций, например, рекламные акции ограничивают финансовые доходы предприятий. Это хороший инструмент для общения, но не очень выгодный для компаний. Рекламные акции делятся на две части. Первый </w:t>
      </w:r>
      <w:r w:rsidR="00B1475A">
        <w:t>–</w:t>
      </w:r>
      <w:r w:rsidRPr="009C75DE">
        <w:t xml:space="preserve"> это «потребительские акции». Он состоит из премий, подарков, призов и поощрений. Другое стимулирование продаж </w:t>
      </w:r>
      <w:r w:rsidR="00B1475A">
        <w:t>–</w:t>
      </w:r>
      <w:r w:rsidRPr="009C75DE">
        <w:t xml:space="preserve"> это «торговые акции», которые включают в себя </w:t>
      </w:r>
      <w:r w:rsidRPr="009C75DE">
        <w:lastRenderedPageBreak/>
        <w:t>бесплатные товары, скидки и бонусы. Рекламные акции обеспечивают увеличение продаж бизнеса за короткий промежуток времени.</w:t>
      </w:r>
      <w:r w:rsidR="009116D4">
        <w:t xml:space="preserve"> Р</w:t>
      </w:r>
      <w:r w:rsidRPr="009C75DE">
        <w:t>екламные инструменты ориентированы на краткосрочную перспективу. Более того, рекламную кампанию можно измерить проще, чем рекламную кампанию. Все эти факторы влияют на все большее использование рекламных акций. Рекламные инструменты широко распространены и включают в себя все, например, календари, ручки, макулатуры, брел</w:t>
      </w:r>
      <w:r w:rsidR="009116D4">
        <w:t>о</w:t>
      </w:r>
      <w:r w:rsidRPr="009C75DE">
        <w:t xml:space="preserve">ки, футболки, игрушки для детей и </w:t>
      </w:r>
      <w:r w:rsidR="00357F1B" w:rsidRPr="009C75DE">
        <w:t>т.д.</w:t>
      </w:r>
      <w:r w:rsidRPr="009C75DE">
        <w:t>, Которые можно использовать в качестве рекламных акций.</w:t>
      </w:r>
    </w:p>
    <w:p w14:paraId="7D6C58A3" w14:textId="0619C153" w:rsidR="00F1337F" w:rsidRPr="009C75DE" w:rsidRDefault="00F1337F" w:rsidP="00F1337F">
      <w:r w:rsidRPr="009C75DE">
        <w:t xml:space="preserve">Персональная продажа </w:t>
      </w:r>
      <w:r w:rsidR="00B1475A">
        <w:t>–</w:t>
      </w:r>
      <w:r w:rsidRPr="009C75DE">
        <w:t xml:space="preserve"> это общение лицом к лицу, и оно информирует клиентов о сохранении или построении долгосрочных отношений с клиентами. Личная продажа может быть сформирована в соответствии с личными пожеланиями и потребностями клиентов. У бизнеса есть представители, чтобы общаться с клиентами, и отзывы, полученные от клиентов, были проанализированы бизнесом, чтобы понять потребности клиентов. Там были две основные функции личной продажи. Сохранение текущих клиентов и приобретение новых клиентов.</w:t>
      </w:r>
    </w:p>
    <w:p w14:paraId="409152D6" w14:textId="3580547A" w:rsidR="00F1337F" w:rsidRPr="009C75DE" w:rsidRDefault="00F1337F" w:rsidP="00F1337F">
      <w:r w:rsidRPr="009C75DE">
        <w:t xml:space="preserve">Цель личных продаж </w:t>
      </w:r>
      <w:r w:rsidR="00B1475A">
        <w:t>–</w:t>
      </w:r>
      <w:r w:rsidRPr="009C75DE">
        <w:t xml:space="preserve"> «найти потенциально заинтересованных людей, проинформировать их, проиллюстрировать посредством демонстрации того, как работает продукт, построить тесные отношения, направить клиентов к покупке и предложить послепродажное обслуживание». Персональная продажа </w:t>
      </w:r>
      <w:r w:rsidR="00B1475A">
        <w:t>–</w:t>
      </w:r>
      <w:r w:rsidRPr="009C75DE">
        <w:t xml:space="preserve"> это двусторонняя коммуникация, и, благодаря своим особенностям, основным преимуществом личной продажи является построение доверительных отношений с покупателем. Никакая реклама или брошюра не могут создать эти отношения. Двухстороннее общение эффективно, чтобы убедить клиентов.</w:t>
      </w:r>
    </w:p>
    <w:p w14:paraId="2223ABB1" w14:textId="77777777" w:rsidR="00F1337F" w:rsidRPr="009C75DE" w:rsidRDefault="00F1337F" w:rsidP="00F1337F">
      <w:r w:rsidRPr="009C75DE">
        <w:t xml:space="preserve">Персональная продажа </w:t>
      </w:r>
      <w:proofErr w:type="spellStart"/>
      <w:r w:rsidRPr="009C75DE">
        <w:t>гуманизирует</w:t>
      </w:r>
      <w:proofErr w:type="spellEnd"/>
      <w:r w:rsidRPr="009C75DE">
        <w:t xml:space="preserve"> бренд и компанию, однако клиенты могут развить лояльность к продавцу, а не к компании или бренду. Это означает, </w:t>
      </w:r>
      <w:proofErr w:type="gramStart"/>
      <w:r w:rsidRPr="009C75DE">
        <w:t>что</w:t>
      </w:r>
      <w:proofErr w:type="gramEnd"/>
      <w:r w:rsidRPr="009C75DE">
        <w:t xml:space="preserve"> если продавец сменит работу, его или ее клиенты могут перейти вместе с ним. Это ограничение следует учитывать перед использованием личных продаж.</w:t>
      </w:r>
    </w:p>
    <w:p w14:paraId="4D7E77DF" w14:textId="3EC40899" w:rsidR="00F1337F" w:rsidRPr="009C75DE" w:rsidRDefault="00F1337F" w:rsidP="00F1337F">
      <w:r w:rsidRPr="009C75DE">
        <w:lastRenderedPageBreak/>
        <w:t xml:space="preserve">Клиенты общаются друг с другом каждый день и рассказывают о многих товарах. Например, продукты питания, туристические услуги, телешоу, фильмы и </w:t>
      </w:r>
      <w:r w:rsidR="00357F1B" w:rsidRPr="009C75DE">
        <w:t>т.д.</w:t>
      </w:r>
      <w:r w:rsidRPr="009C75DE">
        <w:t xml:space="preserve"> Таким образом, они влияют друг на друга как осведомленные или неосведомленные.</w:t>
      </w:r>
    </w:p>
    <w:p w14:paraId="5931D4BE" w14:textId="276231E3" w:rsidR="00F1337F" w:rsidRPr="009C75DE" w:rsidRDefault="00F1337F" w:rsidP="009116D4">
      <w:proofErr w:type="spellStart"/>
      <w:r w:rsidRPr="009C75DE">
        <w:t>Уэстбрук</w:t>
      </w:r>
      <w:proofErr w:type="spellEnd"/>
      <w:r w:rsidRPr="009C75DE">
        <w:t xml:space="preserve"> определяет слово «из уст в уста» как «неформальные сообщения, направленные на других потребителей о владении, использовании или характеристиках определенных товаров и услуг и / или их продавцов». Другое определение </w:t>
      </w:r>
      <w:r w:rsidR="00B1475A">
        <w:t>–</w:t>
      </w:r>
      <w:r w:rsidRPr="009C75DE">
        <w:t xml:space="preserve"> «устное общение между воспринимаемым некоммерческим коммуникатором и получателем в отношении бренда, продукта или услуги, предлагаемой для продажи». В последние годы слово «из уст в уста» упоминается в контексте социальных сет</w:t>
      </w:r>
      <w:r w:rsidR="009116D4">
        <w:t xml:space="preserve">ей. </w:t>
      </w:r>
      <w:r w:rsidRPr="009C75DE">
        <w:t>Потому что интернет и технологические разработки создают новые возможности для клиентов, чтобы поделиться своей оценкой продукта в Интернете. Например, текстовые сообщения и электронная почта. И клиенты могут быстро распространяться по своим изменениям.</w:t>
      </w:r>
    </w:p>
    <w:p w14:paraId="31F73322" w14:textId="43C1C05A" w:rsidR="00CC2239" w:rsidRPr="009C75DE" w:rsidRDefault="00F1337F" w:rsidP="009116D4">
      <w:r w:rsidRPr="009C75DE">
        <w:t xml:space="preserve">Некоторые литературные источники не рассматривают сарафанное радио как элемент инструмента маркетинговых коммуникаций. Например, </w:t>
      </w:r>
      <w:r w:rsidRPr="00F1337F">
        <w:rPr>
          <w:lang w:val="en-US"/>
        </w:rPr>
        <w:t>Kotler</w:t>
      </w:r>
      <w:r w:rsidRPr="009C75DE">
        <w:t xml:space="preserve"> &amp; </w:t>
      </w:r>
      <w:r w:rsidRPr="00F1337F">
        <w:rPr>
          <w:lang w:val="en-US"/>
        </w:rPr>
        <w:t>Armstrong</w:t>
      </w:r>
      <w:r w:rsidRPr="009C75DE">
        <w:t xml:space="preserve"> определяют сарафанное радио в связях с общественностью инструментов маркетинговой коммуникации. Также, согласно </w:t>
      </w:r>
      <w:r w:rsidRPr="00F1337F">
        <w:rPr>
          <w:lang w:val="en-US"/>
        </w:rPr>
        <w:t>DePelsmacker</w:t>
      </w:r>
      <w:r w:rsidRPr="009C75DE">
        <w:t xml:space="preserve"> </w:t>
      </w:r>
      <w:r w:rsidRPr="00F1337F">
        <w:rPr>
          <w:lang w:val="en-US"/>
        </w:rPr>
        <w:t>et</w:t>
      </w:r>
      <w:r w:rsidRPr="009C75DE">
        <w:t xml:space="preserve"> </w:t>
      </w:r>
      <w:r w:rsidRPr="00F1337F">
        <w:rPr>
          <w:lang w:val="en-US"/>
        </w:rPr>
        <w:t>al</w:t>
      </w:r>
      <w:r w:rsidRPr="009C75DE">
        <w:t xml:space="preserve">. Из уст в уста не содержится в качестве элемента маркетинговых коммуникационных инструментов. Тем не менее, </w:t>
      </w:r>
      <w:r w:rsidRPr="00F1337F">
        <w:rPr>
          <w:lang w:val="en-US"/>
        </w:rPr>
        <w:t>Keller</w:t>
      </w:r>
      <w:r w:rsidRPr="009C75DE">
        <w:t xml:space="preserve"> &amp; </w:t>
      </w:r>
      <w:r w:rsidRPr="00F1337F">
        <w:rPr>
          <w:lang w:val="en-US"/>
        </w:rPr>
        <w:t>Kotler</w:t>
      </w:r>
      <w:r w:rsidRPr="009C75DE">
        <w:t xml:space="preserve"> рассматривают сарафанное радио как элемент инструмента маркетинговых коммуникаций. И этот термин рассматривается как элемент маркетинговых коммуникационных инструментов для данного исследования. Хотя </w:t>
      </w:r>
      <w:r w:rsidRPr="00F1337F">
        <w:rPr>
          <w:lang w:val="en-US"/>
        </w:rPr>
        <w:t>WOM</w:t>
      </w:r>
      <w:r w:rsidRPr="009C75DE">
        <w:t xml:space="preserve"> является потребительским каналом маркетинговой коммуникации, но он управляется маркетологами в двух своих специфических формах. Это кайф и вирусный маркетинг. </w:t>
      </w:r>
      <w:r w:rsidRPr="00F1337F">
        <w:rPr>
          <w:lang w:val="en-US"/>
        </w:rPr>
        <w:t>Buzz</w:t>
      </w:r>
      <w:r w:rsidRPr="009C75DE">
        <w:t xml:space="preserve"> маркетинг информирует общество о новом продукте. Вирусный маркетинг поощряет клиентов распространять товары и услуги, видео или письменную информацию о разработ</w:t>
      </w:r>
      <w:r w:rsidR="009116D4">
        <w:t xml:space="preserve">анном продукте другим клиентам. </w:t>
      </w:r>
      <w:r w:rsidRPr="009C75DE">
        <w:t xml:space="preserve">Ничто не может быть надежным для клиентов о том, что </w:t>
      </w:r>
      <w:r w:rsidRPr="009C75DE">
        <w:lastRenderedPageBreak/>
        <w:t>говорят их друзья или семья. Утверждается, что кампания «из уст в уста» является более мощной, чем другие формы рекламы. Потому что, если фильм порекомендовал друг, его скорее увидят, чем узнают об этом через рекламу. Кроме того, из уст в уста больше подходит для малого бизнеса, потому что у малого бизнеса больше личных отношений с клиентом.</w:t>
      </w:r>
    </w:p>
    <w:p w14:paraId="5FA34F23" w14:textId="77777777" w:rsidR="009B3A2F" w:rsidRPr="009C75DE" w:rsidRDefault="009B3A2F" w:rsidP="00F1337F"/>
    <w:p w14:paraId="171FE302" w14:textId="58DFA828" w:rsidR="009B3A2F" w:rsidRDefault="009B3A2F" w:rsidP="00F1337F">
      <w:pPr>
        <w:rPr>
          <w:b/>
        </w:rPr>
      </w:pPr>
      <w:r w:rsidRPr="009116D4">
        <w:rPr>
          <w:b/>
        </w:rPr>
        <w:t>1.2 Продвижение маркетинговых коммуникаций</w:t>
      </w:r>
      <w:r w:rsidR="00112927" w:rsidRPr="009116D4">
        <w:rPr>
          <w:b/>
        </w:rPr>
        <w:t xml:space="preserve"> в киноиндустрии</w:t>
      </w:r>
      <w:r w:rsidR="00977C91" w:rsidRPr="009116D4">
        <w:rPr>
          <w:b/>
        </w:rPr>
        <w:t xml:space="preserve"> на стадии пре</w:t>
      </w:r>
      <w:r w:rsidR="009116D4">
        <w:rPr>
          <w:b/>
        </w:rPr>
        <w:t>-</w:t>
      </w:r>
      <w:proofErr w:type="spellStart"/>
      <w:r w:rsidR="00977C91" w:rsidRPr="009116D4">
        <w:rPr>
          <w:b/>
        </w:rPr>
        <w:t>продакшена</w:t>
      </w:r>
      <w:proofErr w:type="spellEnd"/>
    </w:p>
    <w:p w14:paraId="1742EE16" w14:textId="77777777" w:rsidR="009116D4" w:rsidRPr="009116D4" w:rsidRDefault="009116D4" w:rsidP="00F1337F">
      <w:pPr>
        <w:rPr>
          <w:b/>
        </w:rPr>
      </w:pPr>
    </w:p>
    <w:p w14:paraId="5628818D" w14:textId="069135BF" w:rsidR="00112927" w:rsidRDefault="00112927" w:rsidP="00112927">
      <w:r>
        <w:t xml:space="preserve">Когда люди думают о фильме, они обычно думают об актерском таланте, спецэффектах, </w:t>
      </w:r>
      <w:proofErr w:type="spellStart"/>
      <w:r>
        <w:t>видеогра</w:t>
      </w:r>
      <w:r w:rsidR="009116D4">
        <w:t>фии</w:t>
      </w:r>
      <w:proofErr w:type="spellEnd"/>
      <w:r w:rsidR="009116D4">
        <w:t>, музыке, звуке, ис</w:t>
      </w:r>
      <w:r w:rsidR="006F4B9C">
        <w:t xml:space="preserve">тории и </w:t>
      </w:r>
      <w:r w:rsidR="009116D4">
        <w:t>т.д.</w:t>
      </w:r>
      <w:r>
        <w:t xml:space="preserve"> Тем не менее, люди редко думают о маркетинге, рекламе или связях с общественностью, которые также идут в кино. Кинематографическая коммуникация часто омрачена более гламурными аспектами кино, такими как актерское мастерство или постановка. Актерские спектакли и кинопроизводство являются горячими темами в поп</w:t>
      </w:r>
      <w:r w:rsidR="009116D4">
        <w:t>-</w:t>
      </w:r>
      <w:r>
        <w:t>культуре и освещ</w:t>
      </w:r>
      <w:r w:rsidR="009116D4">
        <w:t xml:space="preserve">аются во время огромных наград, </w:t>
      </w:r>
      <w:proofErr w:type="gramStart"/>
      <w:r w:rsidR="00494C4F">
        <w:t>например</w:t>
      </w:r>
      <w:proofErr w:type="gramEnd"/>
      <w:r w:rsidR="00494C4F">
        <w:t>:</w:t>
      </w:r>
      <w:r w:rsidR="009116D4">
        <w:t xml:space="preserve"> </w:t>
      </w:r>
      <w:proofErr w:type="spellStart"/>
      <w:r w:rsidR="009116D4">
        <w:t>Golden</w:t>
      </w:r>
      <w:proofErr w:type="spellEnd"/>
      <w:r w:rsidR="009116D4">
        <w:t xml:space="preserve"> </w:t>
      </w:r>
      <w:proofErr w:type="spellStart"/>
      <w:r w:rsidR="009116D4">
        <w:t>Globes</w:t>
      </w:r>
      <w:proofErr w:type="spellEnd"/>
      <w:r w:rsidR="009116D4">
        <w:t xml:space="preserve">, </w:t>
      </w:r>
      <w:proofErr w:type="spellStart"/>
      <w:r w:rsidR="009116D4">
        <w:t>Academy</w:t>
      </w:r>
      <w:proofErr w:type="spellEnd"/>
      <w:r w:rsidR="009116D4">
        <w:t xml:space="preserve"> </w:t>
      </w:r>
      <w:proofErr w:type="spellStart"/>
      <w:r w:rsidR="009116D4">
        <w:t>Awards</w:t>
      </w:r>
      <w:proofErr w:type="spellEnd"/>
      <w:r>
        <w:t>. Продвижение фильма, с другой стороны, не получает такого признания. Фильмы, хотя и не были специально рассмотрены, играют важную роль в успехе фильма. Понимая процесс, развитие и внедрение коммуникаций в кино, кинематографисты и студии повысят уровень успешности своих фильмов и предоставят продукт так, как он планировался</w:t>
      </w:r>
      <w:r w:rsidR="006D5E95">
        <w:t xml:space="preserve"> </w:t>
      </w:r>
      <w:r w:rsidR="006D5E95" w:rsidRPr="006D5E95">
        <w:t>[3</w:t>
      </w:r>
      <w:r w:rsidR="006D5E95">
        <w:t>, с. 45</w:t>
      </w:r>
      <w:r w:rsidR="006D5E95" w:rsidRPr="006D5E95">
        <w:t>]</w:t>
      </w:r>
      <w:r>
        <w:t>.</w:t>
      </w:r>
    </w:p>
    <w:p w14:paraId="6AFED417" w14:textId="7EF20AA2" w:rsidR="00112927" w:rsidRDefault="00112927" w:rsidP="00112927">
      <w:r>
        <w:t xml:space="preserve">Кинематографическая связь поддерживает каждый этап создания фильма. На этапе подготовки фильмов необходимо контролировать поток информации в средствах массовой информации и выпускать объявления таким образом, чтобы это имело смысл для его проекта. </w:t>
      </w:r>
      <w:proofErr w:type="spellStart"/>
      <w:r>
        <w:t>Спойлеры</w:t>
      </w:r>
      <w:proofErr w:type="spellEnd"/>
      <w:r>
        <w:t xml:space="preserve"> сюжетов и устройства для создания сценариев представляют собой конфиденциальную информацию, которая может привести к разрушению потенциального успеха фильма в случае его ненадлежащего распространения. В то же время объявления о кастингах и сюжете могут вызвать шумиху над фильмом. Важно </w:t>
      </w:r>
      <w:r>
        <w:lastRenderedPageBreak/>
        <w:t>узнать, как правильно реализовать эти стратегии и обеспечить их эффективную сбалансированность. В производстве коммуникаторы должны проявлять</w:t>
      </w:r>
      <w:r w:rsidR="00977C91">
        <w:t xml:space="preserve"> такую </w:t>
      </w:r>
      <w:r>
        <w:t>же осторожность и планировать, как защитить и опубликовать информацию о фильме.</w:t>
      </w:r>
    </w:p>
    <w:p w14:paraId="4D1B5657" w14:textId="1BEA3967" w:rsidR="00112927" w:rsidRDefault="00112927" w:rsidP="00112927">
      <w:r>
        <w:t>После того, как фильм сделан, коммуникатор должен убедиться, что фильм хорошо продается и достигает целевой аудитории. В то время как большая часть продвижения зависит от содержания фильма, ценность производства и его знаменитости являются общими элементами кампаний. Использование статуса знаменитости и общей поп</w:t>
      </w:r>
      <w:r w:rsidR="00B1475A">
        <w:t>–</w:t>
      </w:r>
      <w:r>
        <w:t>культуры помогает повысить осведомленность о фильме. Обычные методы включают в себя участие актеров в работе ток</w:t>
      </w:r>
      <w:r w:rsidR="00B1475A">
        <w:t>–</w:t>
      </w:r>
      <w:r>
        <w:t xml:space="preserve">шоу на телевидении, посещение конференций и фестивалей, а также проведение интервью для СМИ. Сейчас, как никогда ранее, эти методы применяются традиционно и в социальных сетях. Трейлеры теперь создаются и распространяются через кинотеатры (традиционно) и </w:t>
      </w:r>
      <w:proofErr w:type="spellStart"/>
      <w:r>
        <w:t>YouTube</w:t>
      </w:r>
      <w:proofErr w:type="spellEnd"/>
      <w:r>
        <w:t xml:space="preserve"> (социальные сети). Трейлеры теперь можно просматривать несколько раз, приостанавливать и анализировать, поэтому необходима тщательная подготовка и выпуск трейлера. Кроме того, релизы трейлеров должны быть рассч</w:t>
      </w:r>
      <w:r w:rsidR="009116D4">
        <w:t xml:space="preserve">итаны эффективно, ориентируясь или избегая </w:t>
      </w:r>
      <w:r>
        <w:t>определенных периодов в году, чтобы использовать преимущества конкуренции или ее отсутствия</w:t>
      </w:r>
      <w:r w:rsidR="006916F9">
        <w:t xml:space="preserve"> </w:t>
      </w:r>
      <w:r w:rsidR="006916F9" w:rsidRPr="006916F9">
        <w:t>[63</w:t>
      </w:r>
      <w:r w:rsidR="006916F9">
        <w:t>, с. 22</w:t>
      </w:r>
      <w:r w:rsidR="006916F9" w:rsidRPr="006916F9">
        <w:t>]</w:t>
      </w:r>
      <w:r>
        <w:t>.</w:t>
      </w:r>
    </w:p>
    <w:p w14:paraId="2CCC154F" w14:textId="254D1A6C" w:rsidR="00112927" w:rsidRDefault="00112927" w:rsidP="00112927">
      <w:r>
        <w:t>Даже после того, как фильм появился в кинотеатрах внутри страны, многие фильмы распространяются по всему миру. Международное распространение также может произойти во время внутреннего выпуска. Фильм</w:t>
      </w:r>
      <w:r w:rsidR="00B1475A">
        <w:t>–</w:t>
      </w:r>
      <w:r>
        <w:t>коммуникаторы должны помнить об этом и планировать заранее. Иногда обмен сообщениями и продвижение в разных странах одинаковы. Однако, чаще всего, фильмы должны продвигаться значительно иначе в зарубежных странах. Имена должны быть изменены, сюжеты должны быть выделены по</w:t>
      </w:r>
      <w:r w:rsidR="00B1475A">
        <w:t>–</w:t>
      </w:r>
      <w:r>
        <w:t>разному, и культуры должны быть приняты во внимание. Эти изменения в корне меняют способ продажи коммуникаторами своих фильмов.</w:t>
      </w:r>
    </w:p>
    <w:p w14:paraId="2C5A390A" w14:textId="5E205585" w:rsidR="00112927" w:rsidRDefault="00112927" w:rsidP="00112927">
      <w:r>
        <w:lastRenderedPageBreak/>
        <w:t>Кроме того, после выхода фильма в кинотеатры он может попасть на DVD. Выпуски DVD продаются по</w:t>
      </w:r>
      <w:r w:rsidR="009116D4">
        <w:t>-</w:t>
      </w:r>
      <w:r>
        <w:t xml:space="preserve">разному, так как целевой потребитель </w:t>
      </w:r>
      <w:r w:rsidR="00B1475A">
        <w:t>–</w:t>
      </w:r>
      <w:r>
        <w:t xml:space="preserve"> домашняя аудитория. Домашние зрители нуждаются в иных стимулах, чем любители </w:t>
      </w:r>
      <w:r w:rsidR="00357F1B">
        <w:t>кинотеатр</w:t>
      </w:r>
      <w:r>
        <w:t>а, поэтому план продвижения должен быть скорректирован. Трейлеры и рекламные ролики, используемые для рекламы кинотеатральных выпусков, как правило, нельзя использовать одинаково для выпусков DVD.</w:t>
      </w:r>
    </w:p>
    <w:p w14:paraId="078307CA" w14:textId="77777777" w:rsidR="008B7A5D" w:rsidRDefault="008B7A5D" w:rsidP="008B7A5D">
      <w:r>
        <w:t>Фильмы являются одними из самых захватывающих, эмоциональных, интересных частей американской культуры. Успешные фильмы достигают совершенства с помощью различных элементов, таких как актерское мастерство, письмо, редактирование, режиссура, кинематография, музыка; список можно продолжить. Тем не менее, все успешные фильмы извлекли выгоду из одного общего элемента: продвижение. Продвижение делает великий фильм раскрыть свой потенциал стать лучшим фильмом. Продвижение продвигает зрителей в восторге от просмотра фильма. Акция делает самые большие выходные по выходным в кассах.</w:t>
      </w:r>
    </w:p>
    <w:p w14:paraId="48CE8FD9" w14:textId="77777777" w:rsidR="008B7A5D" w:rsidRDefault="008B7A5D" w:rsidP="008B7A5D">
      <w:r>
        <w:t xml:space="preserve">Трейлеры и плакаты являются ключевыми компонентами для маркетинга фильма. Эти материалы часто включают визуальный взгляд на сам фильм, давая зрителям представление о том, чего ожидать, и, надеюсь, повод посмотреть фильм в кинотеатрах. Тем не менее, продвижение не только включает трейлеры и плакаты. Скорее, продвижение начинается гораздо раньше, начиная с стадии подготовки фильма и заканчивая обработкой и выпуском фильма. По словам </w:t>
      </w:r>
      <w:proofErr w:type="spellStart"/>
      <w:r>
        <w:t>Стейфа</w:t>
      </w:r>
      <w:proofErr w:type="spellEnd"/>
      <w:r>
        <w:t>, каждый этап кинопроизводства определяется следующим образом:</w:t>
      </w:r>
    </w:p>
    <w:p w14:paraId="37714BE7" w14:textId="50803439" w:rsidR="008B7A5D" w:rsidRDefault="009116D4" w:rsidP="008B7A5D">
      <w:r>
        <w:t>Подготовка к работе.</w:t>
      </w:r>
      <w:r w:rsidR="008B7A5D">
        <w:t xml:space="preserve"> Фаза, на которой ведется подготовка к съемкам, включая наем актеров и съемочных групп, выбор мест, создание наборов, редактирование / завершение сценариев и формирование далеко идущих целей</w:t>
      </w:r>
      <w:r w:rsidR="006916F9">
        <w:t xml:space="preserve"> </w:t>
      </w:r>
      <w:r w:rsidR="006916F9" w:rsidRPr="006916F9">
        <w:t>[51</w:t>
      </w:r>
      <w:r w:rsidR="006916F9">
        <w:t>, с. 132</w:t>
      </w:r>
      <w:r w:rsidR="006916F9" w:rsidRPr="006916F9">
        <w:t>]</w:t>
      </w:r>
      <w:r w:rsidR="008B7A5D">
        <w:t>.</w:t>
      </w:r>
    </w:p>
    <w:p w14:paraId="1079AF1E" w14:textId="2DA9A0D1" w:rsidR="008B7A5D" w:rsidRDefault="009116D4" w:rsidP="008B7A5D">
      <w:r>
        <w:t>Производство. Ф</w:t>
      </w:r>
      <w:r w:rsidR="008B7A5D">
        <w:t>аза, на которой сырые элементы записываются и снимаются во время съемки.</w:t>
      </w:r>
    </w:p>
    <w:p w14:paraId="273FCF57" w14:textId="7BC16893" w:rsidR="008B7A5D" w:rsidRDefault="008B7A5D" w:rsidP="008B7A5D">
      <w:r>
        <w:lastRenderedPageBreak/>
        <w:t>Пост</w:t>
      </w:r>
      <w:r w:rsidR="00B1475A">
        <w:t>–</w:t>
      </w:r>
      <w:proofErr w:type="spellStart"/>
      <w:r w:rsidR="009116D4">
        <w:t>продакшн</w:t>
      </w:r>
      <w:proofErr w:type="spellEnd"/>
      <w:r w:rsidR="009116D4">
        <w:t>.</w:t>
      </w:r>
      <w:r>
        <w:t xml:space="preserve"> Фаза, где изображения, редактирование / микширование звука и визуальные эффекты добавляются, дорабатываются и корректируются для представления финального фильма.</w:t>
      </w:r>
    </w:p>
    <w:p w14:paraId="56021458" w14:textId="492884C8" w:rsidR="008B7A5D" w:rsidRDefault="008B7A5D" w:rsidP="008B7A5D">
      <w:r>
        <w:t>Также важно признать роль киностудий в продвижении. Киностудии ориентированы на получение прибыли, обычно отвечают за финансирование и распространение кинопроектов одновременно. Тем не менее, у этих студий есть много возможностей выступать в качестве партнера и распространителя в сторонних продюсерских компаниях, выступая скорее в качестве посредника, чем создателя контента. Как коммуникатор, понимание роли студий и производственных компаний может помочь направить усилия на эффективную кампанию. По состоянию на 2019 год в топ</w:t>
      </w:r>
      <w:r w:rsidR="009116D4">
        <w:t>-</w:t>
      </w:r>
      <w:r>
        <w:t xml:space="preserve">7 студий по доходам от кассовых сборов вошли </w:t>
      </w:r>
      <w:proofErr w:type="spellStart"/>
      <w:r>
        <w:t>Warner</w:t>
      </w:r>
      <w:proofErr w:type="spellEnd"/>
      <w:r>
        <w:t xml:space="preserve"> </w:t>
      </w:r>
      <w:proofErr w:type="spellStart"/>
      <w:r>
        <w:t>Bros</w:t>
      </w:r>
      <w:proofErr w:type="spellEnd"/>
      <w:r>
        <w:t xml:space="preserve">., </w:t>
      </w:r>
      <w:proofErr w:type="spellStart"/>
      <w:r>
        <w:t>Disney</w:t>
      </w:r>
      <w:proofErr w:type="spellEnd"/>
      <w:r>
        <w:t xml:space="preserve">, </w:t>
      </w:r>
      <w:proofErr w:type="spellStart"/>
      <w:r>
        <w:t>Universal</w:t>
      </w:r>
      <w:proofErr w:type="spellEnd"/>
      <w:r>
        <w:t xml:space="preserve">, 20th </w:t>
      </w:r>
      <w:proofErr w:type="spellStart"/>
      <w:r>
        <w:t>Century</w:t>
      </w:r>
      <w:proofErr w:type="spellEnd"/>
      <w:r>
        <w:t xml:space="preserve"> </w:t>
      </w:r>
      <w:proofErr w:type="spellStart"/>
      <w:r>
        <w:t>Fox</w:t>
      </w:r>
      <w:proofErr w:type="spellEnd"/>
      <w:r>
        <w:t xml:space="preserve">, </w:t>
      </w:r>
      <w:proofErr w:type="spellStart"/>
      <w:r>
        <w:t>Sony</w:t>
      </w:r>
      <w:proofErr w:type="spellEnd"/>
      <w:r>
        <w:t xml:space="preserve"> </w:t>
      </w:r>
      <w:proofErr w:type="spellStart"/>
      <w:r>
        <w:t>Picture</w:t>
      </w:r>
      <w:r w:rsidR="009116D4">
        <w:t>s</w:t>
      </w:r>
      <w:proofErr w:type="spellEnd"/>
      <w:r w:rsidR="009116D4">
        <w:t xml:space="preserve">, </w:t>
      </w:r>
      <w:proofErr w:type="spellStart"/>
      <w:r w:rsidR="009116D4">
        <w:t>Lionsgate</w:t>
      </w:r>
      <w:proofErr w:type="spellEnd"/>
      <w:r w:rsidR="009116D4">
        <w:t xml:space="preserve"> и </w:t>
      </w:r>
      <w:proofErr w:type="spellStart"/>
      <w:r w:rsidR="009116D4">
        <w:t>Paramount</w:t>
      </w:r>
      <w:proofErr w:type="spellEnd"/>
      <w:r w:rsidR="009116D4">
        <w:t>, сборы которых отражены на рисунке 2.</w:t>
      </w:r>
    </w:p>
    <w:p w14:paraId="7B878897" w14:textId="77777777" w:rsidR="009116D4" w:rsidRDefault="009116D4" w:rsidP="008B7A5D"/>
    <w:p w14:paraId="0DB3F251" w14:textId="152C7369" w:rsidR="002370B1" w:rsidRDefault="00D17483" w:rsidP="008B7A5D">
      <w:r>
        <w:rPr>
          <w:noProof/>
          <w:lang w:eastAsia="ru-RU"/>
        </w:rPr>
        <w:drawing>
          <wp:inline distT="0" distB="0" distL="0" distR="0" wp14:anchorId="65544681" wp14:editId="2DD8B92B">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F010DD" w14:textId="4ABE5C6E" w:rsidR="004353A1" w:rsidRDefault="004353A1" w:rsidP="009116D4">
      <w:pPr>
        <w:jc w:val="center"/>
      </w:pPr>
      <w:r>
        <w:t>Рисунок 2 – Сборы и основны</w:t>
      </w:r>
      <w:r w:rsidR="009116D4">
        <w:t>е хиты кинокомпаний в 2019 году</w:t>
      </w:r>
    </w:p>
    <w:p w14:paraId="03ECC0AE" w14:textId="77777777" w:rsidR="000A6A65" w:rsidRPr="009C75DE" w:rsidRDefault="000A6A65" w:rsidP="009116D4">
      <w:pPr>
        <w:jc w:val="center"/>
      </w:pPr>
    </w:p>
    <w:p w14:paraId="55F5AD45" w14:textId="77777777" w:rsidR="003E0075" w:rsidRDefault="003E0075" w:rsidP="003E0075">
      <w:r>
        <w:t xml:space="preserve">По словам Джека </w:t>
      </w:r>
      <w:proofErr w:type="spellStart"/>
      <w:r>
        <w:t>Валенти</w:t>
      </w:r>
      <w:proofErr w:type="spellEnd"/>
      <w:r>
        <w:t xml:space="preserve"> из Американской ассоциации кинематографии (MPAA), «бюджеты фильмов в 1997 году составили в среднем 75,6 миллиона долларов. Сегодня средние бюджеты выросли до 100 </w:t>
      </w:r>
      <w:r>
        <w:lastRenderedPageBreak/>
        <w:t>миллионов долларов. Эти высокие затраты ставят под угрозу финансовую платежеспособность крупных киностудий и привели к созданию «палатки». Фильмы «Палаточный столб» – очень успешные фильмы, которые финансово поддерживают всю студию из–</w:t>
      </w:r>
      <w:proofErr w:type="gramStart"/>
      <w:r>
        <w:t>за неудач</w:t>
      </w:r>
      <w:proofErr w:type="gramEnd"/>
      <w:r>
        <w:t xml:space="preserve"> кассовых сборов. Без пленочных палаток многие студии перестали бы существовать. По этой причине студии делают все возможное для того, чтобы потенциальный фильм в палатках достиг успеха, как и предполагалось. Продвижение и распространение является основной частью этого планирования </w:t>
      </w:r>
      <w:r w:rsidRPr="006916F9">
        <w:t>[1</w:t>
      </w:r>
      <w:r>
        <w:t>, с. 252</w:t>
      </w:r>
      <w:r w:rsidRPr="006916F9">
        <w:t>]</w:t>
      </w:r>
      <w:r>
        <w:t>.</w:t>
      </w:r>
    </w:p>
    <w:p w14:paraId="5164C171" w14:textId="075F1C37" w:rsidR="008B7A5D" w:rsidRDefault="008B7A5D" w:rsidP="008B7A5D">
      <w:r>
        <w:t xml:space="preserve">Как видно на графике выше, общее количество кассовых сборов на студию не коррелировало с тенденцией крупных хитов на студию. Например, </w:t>
      </w:r>
      <w:proofErr w:type="spellStart"/>
      <w:r>
        <w:t>Sony</w:t>
      </w:r>
      <w:proofErr w:type="spellEnd"/>
      <w:r>
        <w:t xml:space="preserve"> </w:t>
      </w:r>
      <w:proofErr w:type="spellStart"/>
      <w:r>
        <w:t>Pictures</w:t>
      </w:r>
      <w:proofErr w:type="spellEnd"/>
      <w:r>
        <w:t xml:space="preserve"> и </w:t>
      </w:r>
      <w:proofErr w:type="spellStart"/>
      <w:r>
        <w:t>Lionsgate</w:t>
      </w:r>
      <w:proofErr w:type="spellEnd"/>
      <w:r>
        <w:t xml:space="preserve"> достигли более 3 миллиардов долларов в виде кассовых сборов, в значительной степени отчасти благодаря их одному главному хит</w:t>
      </w:r>
      <w:r w:rsidR="00B1475A">
        <w:t>–</w:t>
      </w:r>
      <w:r>
        <w:t>фильму в 2019 году. Без их соответствующих фильмов в палатках их кассовые сборы были бы значительно разные, приводящие студию к сложным годовым показателям производительности</w:t>
      </w:r>
      <w:r w:rsidR="006D5E95">
        <w:t xml:space="preserve"> </w:t>
      </w:r>
      <w:r w:rsidR="006D5E95" w:rsidRPr="006D5E95">
        <w:t>[</w:t>
      </w:r>
      <w:r w:rsidR="00713BA2" w:rsidRPr="00713BA2">
        <w:t>10</w:t>
      </w:r>
      <w:r w:rsidR="00713BA2">
        <w:t>, с.19</w:t>
      </w:r>
      <w:r w:rsidR="006D5E95" w:rsidRPr="006D5E95">
        <w:t>]</w:t>
      </w:r>
      <w:r>
        <w:t>.</w:t>
      </w:r>
    </w:p>
    <w:p w14:paraId="400060C3" w14:textId="677D85F3" w:rsidR="00713BA2" w:rsidRDefault="008B7A5D" w:rsidP="00713BA2">
      <w:r>
        <w:t>Как правило, студия должна планировать расходы на СМИ примерно в две трети от стоимости производства фильмов. Тем не менее, в условиях роста затрат и развития маркетинговой среды становится все более распространенным следовать правилу «50/50». Если бы 100 000 долларов были потрачены на съемку, профессионалы отрасли не удивились бы, если бы 100 000 долларов были потрачены на распространен</w:t>
      </w:r>
      <w:r w:rsidR="000A6A65">
        <w:t xml:space="preserve">ие печатной продукции и рекламы. </w:t>
      </w:r>
      <w:r>
        <w:t xml:space="preserve">По данным </w:t>
      </w:r>
      <w:proofErr w:type="spellStart"/>
      <w:r>
        <w:t>Forbes</w:t>
      </w:r>
      <w:proofErr w:type="spellEnd"/>
      <w:r>
        <w:t xml:space="preserve">, киноиндустрия тратит в среднем четыре миллиарда долларов в год. По словам </w:t>
      </w:r>
      <w:proofErr w:type="spellStart"/>
      <w:r>
        <w:t>Истмана</w:t>
      </w:r>
      <w:proofErr w:type="spellEnd"/>
      <w:r>
        <w:t xml:space="preserve">, общие маркетинговые усилия включают продвижение, рекламу и распространение в </w:t>
      </w:r>
      <w:r w:rsidR="00357F1B">
        <w:t>кинотеатр</w:t>
      </w:r>
      <w:r>
        <w:t>е. Поскольку продвижение является довольно большой инвестицией для кинокомпаний, к ней нужно относиться серьезно. Успешное продвижение требует тщательной подготовки, запланированной реализации и предвидения кризисов или неожиданных ответов. Дальновидность необходима для выполнения всех необходимых этапов развития фильма, причем некоторые процессы длятс</w:t>
      </w:r>
      <w:r w:rsidR="009116D4">
        <w:t>я в течение нескольких месяцев или даже лет</w:t>
      </w:r>
      <w:r>
        <w:t xml:space="preserve"> до или во время выпуска фильма. В </w:t>
      </w:r>
      <w:r>
        <w:lastRenderedPageBreak/>
        <w:t xml:space="preserve">таблице 1 представлены общие рекламные процессы, связанные с </w:t>
      </w:r>
      <w:r w:rsidR="00357F1B">
        <w:t>кинотеатр</w:t>
      </w:r>
      <w:r>
        <w:t xml:space="preserve">альным выпуском фильма. Как правило, «рекламные акции и товары по контракту», «исследование позиционирования </w:t>
      </w:r>
      <w:r w:rsidR="00B1475A">
        <w:t>–</w:t>
      </w:r>
      <w:r>
        <w:t xml:space="preserve"> исследование» и «реклама» (как цифровая, так и </w:t>
      </w:r>
      <w:proofErr w:type="spellStart"/>
      <w:r>
        <w:t>продакшн</w:t>
      </w:r>
      <w:proofErr w:type="spellEnd"/>
      <w:r>
        <w:t>) происходят до того, как фильм будет полностью снят.</w:t>
      </w:r>
    </w:p>
    <w:p w14:paraId="5B660268" w14:textId="77777777" w:rsidR="003E0075" w:rsidRDefault="003E0075" w:rsidP="00713BA2"/>
    <w:p w14:paraId="25E13522" w14:textId="51B13A2E" w:rsidR="00136DDE" w:rsidRPr="002679D4" w:rsidRDefault="00136DDE" w:rsidP="008B7A5D">
      <w:r>
        <w:t xml:space="preserve"> Таблица 1 – Временная шкала компонентов маркетинговой компании</w:t>
      </w:r>
      <w:r w:rsidRPr="009C75DE">
        <w:t xml:space="preserve"> </w:t>
      </w:r>
      <w:r>
        <w:t>до премьеры</w:t>
      </w:r>
      <w:r w:rsidR="002679D4">
        <w:t xml:space="preserve"> </w:t>
      </w:r>
      <w:r w:rsidR="002679D4" w:rsidRPr="002679D4">
        <w:t>[10</w:t>
      </w:r>
      <w:r w:rsidR="002679D4">
        <w:t>, с. 19</w:t>
      </w:r>
      <w:r w:rsidR="002679D4" w:rsidRPr="002679D4">
        <w:t>]</w:t>
      </w:r>
    </w:p>
    <w:tbl>
      <w:tblPr>
        <w:tblStyle w:val="a4"/>
        <w:tblW w:w="9209" w:type="dxa"/>
        <w:tblLayout w:type="fixed"/>
        <w:tblLook w:val="04A0" w:firstRow="1" w:lastRow="0" w:firstColumn="1" w:lastColumn="0" w:noHBand="0" w:noVBand="1"/>
      </w:tblPr>
      <w:tblGrid>
        <w:gridCol w:w="2972"/>
        <w:gridCol w:w="425"/>
        <w:gridCol w:w="426"/>
        <w:gridCol w:w="425"/>
        <w:gridCol w:w="425"/>
        <w:gridCol w:w="425"/>
        <w:gridCol w:w="426"/>
        <w:gridCol w:w="425"/>
        <w:gridCol w:w="283"/>
        <w:gridCol w:w="284"/>
        <w:gridCol w:w="283"/>
        <w:gridCol w:w="426"/>
        <w:gridCol w:w="283"/>
        <w:gridCol w:w="425"/>
        <w:gridCol w:w="426"/>
        <w:gridCol w:w="425"/>
        <w:gridCol w:w="425"/>
      </w:tblGrid>
      <w:tr w:rsidR="00D0619F" w14:paraId="22F93E59" w14:textId="1EC6AA5D" w:rsidTr="00B021C9">
        <w:trPr>
          <w:trHeight w:val="313"/>
        </w:trPr>
        <w:tc>
          <w:tcPr>
            <w:tcW w:w="2972" w:type="dxa"/>
          </w:tcPr>
          <w:p w14:paraId="19527992" w14:textId="77777777" w:rsidR="00D0619F" w:rsidRPr="000A6A65" w:rsidRDefault="00D0619F" w:rsidP="00746FF6">
            <w:pPr>
              <w:spacing w:line="276" w:lineRule="auto"/>
              <w:ind w:firstLine="0"/>
              <w:rPr>
                <w:sz w:val="26"/>
                <w:szCs w:val="26"/>
              </w:rPr>
            </w:pPr>
          </w:p>
        </w:tc>
        <w:tc>
          <w:tcPr>
            <w:tcW w:w="6237" w:type="dxa"/>
            <w:gridSpan w:val="16"/>
            <w:vAlign w:val="center"/>
          </w:tcPr>
          <w:p w14:paraId="42821265" w14:textId="2D5658A5" w:rsidR="00D0619F" w:rsidRPr="000A6A65" w:rsidRDefault="00D0619F" w:rsidP="00746FF6">
            <w:pPr>
              <w:spacing w:line="276" w:lineRule="auto"/>
              <w:ind w:firstLine="0"/>
              <w:jc w:val="center"/>
              <w:rPr>
                <w:sz w:val="26"/>
                <w:szCs w:val="26"/>
              </w:rPr>
            </w:pPr>
            <w:r w:rsidRPr="000A6A65">
              <w:rPr>
                <w:sz w:val="26"/>
                <w:szCs w:val="26"/>
              </w:rPr>
              <w:t>Месяцев до премьеры</w:t>
            </w:r>
          </w:p>
        </w:tc>
      </w:tr>
      <w:tr w:rsidR="00B021C9" w14:paraId="472B3129" w14:textId="45D8B3EB" w:rsidTr="00B021C9">
        <w:trPr>
          <w:trHeight w:val="639"/>
        </w:trPr>
        <w:tc>
          <w:tcPr>
            <w:tcW w:w="2972" w:type="dxa"/>
          </w:tcPr>
          <w:p w14:paraId="17FED2A0" w14:textId="64938D5A" w:rsidR="00D0619F" w:rsidRPr="000A6A65" w:rsidRDefault="00D0619F" w:rsidP="00746FF6">
            <w:pPr>
              <w:spacing w:line="276" w:lineRule="auto"/>
              <w:ind w:firstLine="0"/>
              <w:rPr>
                <w:sz w:val="26"/>
                <w:szCs w:val="26"/>
              </w:rPr>
            </w:pPr>
            <w:r w:rsidRPr="000A6A65">
              <w:rPr>
                <w:sz w:val="26"/>
                <w:szCs w:val="26"/>
              </w:rPr>
              <w:t>Маркетинговые меры</w:t>
            </w:r>
          </w:p>
        </w:tc>
        <w:tc>
          <w:tcPr>
            <w:tcW w:w="425" w:type="dxa"/>
          </w:tcPr>
          <w:p w14:paraId="25E2FDAC" w14:textId="0EF19A25" w:rsidR="00D0619F" w:rsidRPr="000A6A65" w:rsidRDefault="00D0619F" w:rsidP="00746FF6">
            <w:pPr>
              <w:spacing w:line="276" w:lineRule="auto"/>
              <w:ind w:firstLine="0"/>
              <w:rPr>
                <w:sz w:val="26"/>
                <w:szCs w:val="26"/>
              </w:rPr>
            </w:pPr>
            <w:r w:rsidRPr="000A6A65">
              <w:rPr>
                <w:sz w:val="26"/>
                <w:szCs w:val="26"/>
              </w:rPr>
              <w:t>24</w:t>
            </w:r>
          </w:p>
        </w:tc>
        <w:tc>
          <w:tcPr>
            <w:tcW w:w="426" w:type="dxa"/>
          </w:tcPr>
          <w:p w14:paraId="102A7625" w14:textId="65B33BC8" w:rsidR="00D0619F" w:rsidRPr="000A6A65" w:rsidRDefault="00D0619F" w:rsidP="00746FF6">
            <w:pPr>
              <w:spacing w:line="276" w:lineRule="auto"/>
              <w:ind w:firstLine="0"/>
              <w:rPr>
                <w:sz w:val="26"/>
                <w:szCs w:val="26"/>
              </w:rPr>
            </w:pPr>
            <w:r w:rsidRPr="000A6A65">
              <w:rPr>
                <w:sz w:val="26"/>
                <w:szCs w:val="26"/>
              </w:rPr>
              <w:t>20</w:t>
            </w:r>
          </w:p>
        </w:tc>
        <w:tc>
          <w:tcPr>
            <w:tcW w:w="425" w:type="dxa"/>
          </w:tcPr>
          <w:p w14:paraId="480327EE" w14:textId="2809464B" w:rsidR="00D0619F" w:rsidRPr="000A6A65" w:rsidRDefault="00D0619F" w:rsidP="00746FF6">
            <w:pPr>
              <w:spacing w:line="276" w:lineRule="auto"/>
              <w:ind w:firstLine="0"/>
              <w:rPr>
                <w:sz w:val="26"/>
                <w:szCs w:val="26"/>
              </w:rPr>
            </w:pPr>
            <w:r w:rsidRPr="000A6A65">
              <w:rPr>
                <w:sz w:val="26"/>
                <w:szCs w:val="26"/>
              </w:rPr>
              <w:t>16</w:t>
            </w:r>
          </w:p>
        </w:tc>
        <w:tc>
          <w:tcPr>
            <w:tcW w:w="425" w:type="dxa"/>
          </w:tcPr>
          <w:p w14:paraId="3C1FC208" w14:textId="06DA6E89" w:rsidR="00D0619F" w:rsidRPr="000A6A65" w:rsidRDefault="00D0619F" w:rsidP="00746FF6">
            <w:pPr>
              <w:spacing w:line="276" w:lineRule="auto"/>
              <w:ind w:firstLine="0"/>
              <w:rPr>
                <w:sz w:val="26"/>
                <w:szCs w:val="26"/>
              </w:rPr>
            </w:pPr>
            <w:r w:rsidRPr="000A6A65">
              <w:rPr>
                <w:sz w:val="26"/>
                <w:szCs w:val="26"/>
              </w:rPr>
              <w:t>15</w:t>
            </w:r>
          </w:p>
        </w:tc>
        <w:tc>
          <w:tcPr>
            <w:tcW w:w="425" w:type="dxa"/>
          </w:tcPr>
          <w:p w14:paraId="29638E51" w14:textId="04CF3598" w:rsidR="00D0619F" w:rsidRPr="000A6A65" w:rsidRDefault="00D0619F" w:rsidP="00746FF6">
            <w:pPr>
              <w:spacing w:line="276" w:lineRule="auto"/>
              <w:ind w:firstLine="0"/>
              <w:rPr>
                <w:sz w:val="26"/>
                <w:szCs w:val="26"/>
              </w:rPr>
            </w:pPr>
            <w:r w:rsidRPr="000A6A65">
              <w:rPr>
                <w:sz w:val="26"/>
                <w:szCs w:val="26"/>
              </w:rPr>
              <w:t>12</w:t>
            </w:r>
          </w:p>
        </w:tc>
        <w:tc>
          <w:tcPr>
            <w:tcW w:w="426" w:type="dxa"/>
          </w:tcPr>
          <w:p w14:paraId="6B5771FF" w14:textId="1C47C80F" w:rsidR="00D0619F" w:rsidRPr="000A6A65" w:rsidRDefault="00D0619F" w:rsidP="00746FF6">
            <w:pPr>
              <w:spacing w:line="276" w:lineRule="auto"/>
              <w:ind w:firstLine="0"/>
              <w:rPr>
                <w:sz w:val="26"/>
                <w:szCs w:val="26"/>
              </w:rPr>
            </w:pPr>
            <w:r w:rsidRPr="000A6A65">
              <w:rPr>
                <w:sz w:val="26"/>
                <w:szCs w:val="26"/>
              </w:rPr>
              <w:t>11</w:t>
            </w:r>
          </w:p>
        </w:tc>
        <w:tc>
          <w:tcPr>
            <w:tcW w:w="425" w:type="dxa"/>
          </w:tcPr>
          <w:p w14:paraId="14BD22CC" w14:textId="08D2B800" w:rsidR="00D0619F" w:rsidRPr="000A6A65" w:rsidRDefault="00D0619F" w:rsidP="00746FF6">
            <w:pPr>
              <w:spacing w:line="276" w:lineRule="auto"/>
              <w:ind w:firstLine="0"/>
              <w:rPr>
                <w:sz w:val="26"/>
                <w:szCs w:val="26"/>
              </w:rPr>
            </w:pPr>
            <w:r w:rsidRPr="000A6A65">
              <w:rPr>
                <w:sz w:val="26"/>
                <w:szCs w:val="26"/>
              </w:rPr>
              <w:t>10</w:t>
            </w:r>
          </w:p>
        </w:tc>
        <w:tc>
          <w:tcPr>
            <w:tcW w:w="283" w:type="dxa"/>
          </w:tcPr>
          <w:p w14:paraId="36ECB9F6" w14:textId="16E99598" w:rsidR="00D0619F" w:rsidRPr="000A6A65" w:rsidRDefault="00D0619F" w:rsidP="00746FF6">
            <w:pPr>
              <w:spacing w:line="276" w:lineRule="auto"/>
              <w:ind w:firstLine="0"/>
              <w:rPr>
                <w:sz w:val="26"/>
                <w:szCs w:val="26"/>
              </w:rPr>
            </w:pPr>
            <w:r w:rsidRPr="000A6A65">
              <w:rPr>
                <w:sz w:val="26"/>
                <w:szCs w:val="26"/>
              </w:rPr>
              <w:t>9</w:t>
            </w:r>
          </w:p>
        </w:tc>
        <w:tc>
          <w:tcPr>
            <w:tcW w:w="284" w:type="dxa"/>
          </w:tcPr>
          <w:p w14:paraId="32A6E1A4" w14:textId="1A1CA789" w:rsidR="00D0619F" w:rsidRPr="000A6A65" w:rsidRDefault="00D0619F" w:rsidP="00746FF6">
            <w:pPr>
              <w:spacing w:line="276" w:lineRule="auto"/>
              <w:ind w:firstLine="0"/>
              <w:rPr>
                <w:sz w:val="26"/>
                <w:szCs w:val="26"/>
              </w:rPr>
            </w:pPr>
            <w:r w:rsidRPr="000A6A65">
              <w:rPr>
                <w:sz w:val="26"/>
                <w:szCs w:val="26"/>
              </w:rPr>
              <w:t>8</w:t>
            </w:r>
          </w:p>
        </w:tc>
        <w:tc>
          <w:tcPr>
            <w:tcW w:w="283" w:type="dxa"/>
          </w:tcPr>
          <w:p w14:paraId="3DD68AF6" w14:textId="5853F8E7" w:rsidR="00D0619F" w:rsidRPr="000A6A65" w:rsidRDefault="00D0619F" w:rsidP="00746FF6">
            <w:pPr>
              <w:spacing w:line="276" w:lineRule="auto"/>
              <w:ind w:firstLine="0"/>
              <w:rPr>
                <w:sz w:val="26"/>
                <w:szCs w:val="26"/>
              </w:rPr>
            </w:pPr>
            <w:r w:rsidRPr="000A6A65">
              <w:rPr>
                <w:sz w:val="26"/>
                <w:szCs w:val="26"/>
              </w:rPr>
              <w:t>7</w:t>
            </w:r>
          </w:p>
        </w:tc>
        <w:tc>
          <w:tcPr>
            <w:tcW w:w="426" w:type="dxa"/>
          </w:tcPr>
          <w:p w14:paraId="6A9DD4EF" w14:textId="2880905C" w:rsidR="00D0619F" w:rsidRPr="000A6A65" w:rsidRDefault="00D0619F" w:rsidP="00746FF6">
            <w:pPr>
              <w:spacing w:line="276" w:lineRule="auto"/>
              <w:ind w:firstLine="0"/>
              <w:rPr>
                <w:sz w:val="26"/>
                <w:szCs w:val="26"/>
              </w:rPr>
            </w:pPr>
            <w:r w:rsidRPr="000A6A65">
              <w:rPr>
                <w:sz w:val="26"/>
                <w:szCs w:val="26"/>
              </w:rPr>
              <w:t>6</w:t>
            </w:r>
          </w:p>
        </w:tc>
        <w:tc>
          <w:tcPr>
            <w:tcW w:w="283" w:type="dxa"/>
          </w:tcPr>
          <w:p w14:paraId="43FEBF4C" w14:textId="672ED61D" w:rsidR="00D0619F" w:rsidRPr="000A6A65" w:rsidRDefault="00D0619F" w:rsidP="00746FF6">
            <w:pPr>
              <w:spacing w:line="276" w:lineRule="auto"/>
              <w:ind w:firstLine="0"/>
              <w:rPr>
                <w:sz w:val="26"/>
                <w:szCs w:val="26"/>
              </w:rPr>
            </w:pPr>
            <w:r w:rsidRPr="000A6A65">
              <w:rPr>
                <w:sz w:val="26"/>
                <w:szCs w:val="26"/>
              </w:rPr>
              <w:t>5</w:t>
            </w:r>
          </w:p>
        </w:tc>
        <w:tc>
          <w:tcPr>
            <w:tcW w:w="425" w:type="dxa"/>
          </w:tcPr>
          <w:p w14:paraId="1EFDA4B9" w14:textId="0AD8F553" w:rsidR="00D0619F" w:rsidRPr="000A6A65" w:rsidRDefault="00D0619F" w:rsidP="00746FF6">
            <w:pPr>
              <w:spacing w:line="276" w:lineRule="auto"/>
              <w:ind w:firstLine="0"/>
              <w:rPr>
                <w:sz w:val="26"/>
                <w:szCs w:val="26"/>
              </w:rPr>
            </w:pPr>
            <w:r w:rsidRPr="000A6A65">
              <w:rPr>
                <w:sz w:val="26"/>
                <w:szCs w:val="26"/>
              </w:rPr>
              <w:t>4</w:t>
            </w:r>
          </w:p>
        </w:tc>
        <w:tc>
          <w:tcPr>
            <w:tcW w:w="426" w:type="dxa"/>
          </w:tcPr>
          <w:p w14:paraId="03A50615" w14:textId="40481C03" w:rsidR="00D0619F" w:rsidRPr="000A6A65" w:rsidRDefault="00D0619F" w:rsidP="00746FF6">
            <w:pPr>
              <w:spacing w:line="276" w:lineRule="auto"/>
              <w:ind w:firstLine="0"/>
              <w:rPr>
                <w:sz w:val="26"/>
                <w:szCs w:val="26"/>
              </w:rPr>
            </w:pPr>
            <w:r w:rsidRPr="000A6A65">
              <w:rPr>
                <w:sz w:val="26"/>
                <w:szCs w:val="26"/>
              </w:rPr>
              <w:t>3</w:t>
            </w:r>
          </w:p>
        </w:tc>
        <w:tc>
          <w:tcPr>
            <w:tcW w:w="425" w:type="dxa"/>
          </w:tcPr>
          <w:p w14:paraId="6CE701EF" w14:textId="29677509" w:rsidR="00D0619F" w:rsidRPr="000A6A65" w:rsidRDefault="00D0619F" w:rsidP="00746FF6">
            <w:pPr>
              <w:spacing w:line="276" w:lineRule="auto"/>
              <w:ind w:firstLine="0"/>
              <w:rPr>
                <w:sz w:val="26"/>
                <w:szCs w:val="26"/>
              </w:rPr>
            </w:pPr>
            <w:r w:rsidRPr="000A6A65">
              <w:rPr>
                <w:sz w:val="26"/>
                <w:szCs w:val="26"/>
              </w:rPr>
              <w:t>2</w:t>
            </w:r>
          </w:p>
        </w:tc>
        <w:tc>
          <w:tcPr>
            <w:tcW w:w="425" w:type="dxa"/>
          </w:tcPr>
          <w:p w14:paraId="75421167" w14:textId="01019ADD" w:rsidR="00D0619F" w:rsidRPr="000A6A65" w:rsidRDefault="00D0619F" w:rsidP="00746FF6">
            <w:pPr>
              <w:spacing w:line="276" w:lineRule="auto"/>
              <w:ind w:firstLine="0"/>
              <w:rPr>
                <w:sz w:val="26"/>
                <w:szCs w:val="26"/>
              </w:rPr>
            </w:pPr>
            <w:r w:rsidRPr="000A6A65">
              <w:rPr>
                <w:sz w:val="26"/>
                <w:szCs w:val="26"/>
              </w:rPr>
              <w:t>1</w:t>
            </w:r>
          </w:p>
        </w:tc>
      </w:tr>
      <w:tr w:rsidR="00B021C9" w14:paraId="26B53CFE" w14:textId="52DBEE01" w:rsidTr="00B021C9">
        <w:trPr>
          <w:trHeight w:val="326"/>
        </w:trPr>
        <w:tc>
          <w:tcPr>
            <w:tcW w:w="2972" w:type="dxa"/>
          </w:tcPr>
          <w:p w14:paraId="10824C5F" w14:textId="359EB36D" w:rsidR="00D0619F" w:rsidRPr="000A6A65" w:rsidRDefault="00D0619F" w:rsidP="00746FF6">
            <w:pPr>
              <w:spacing w:line="276" w:lineRule="auto"/>
              <w:ind w:firstLine="0"/>
              <w:rPr>
                <w:sz w:val="26"/>
                <w:szCs w:val="26"/>
              </w:rPr>
            </w:pPr>
            <w:r w:rsidRPr="000A6A65">
              <w:rPr>
                <w:sz w:val="26"/>
                <w:szCs w:val="26"/>
              </w:rPr>
              <w:t>Производство фильма</w:t>
            </w:r>
          </w:p>
        </w:tc>
        <w:tc>
          <w:tcPr>
            <w:tcW w:w="425" w:type="dxa"/>
          </w:tcPr>
          <w:p w14:paraId="71B8A490" w14:textId="77777777" w:rsidR="00D0619F" w:rsidRPr="000A6A65" w:rsidRDefault="00D0619F" w:rsidP="00746FF6">
            <w:pPr>
              <w:spacing w:line="276" w:lineRule="auto"/>
              <w:ind w:firstLine="0"/>
              <w:rPr>
                <w:sz w:val="26"/>
                <w:szCs w:val="26"/>
              </w:rPr>
            </w:pPr>
          </w:p>
        </w:tc>
        <w:tc>
          <w:tcPr>
            <w:tcW w:w="426" w:type="dxa"/>
          </w:tcPr>
          <w:p w14:paraId="538E102A" w14:textId="77777777" w:rsidR="00D0619F" w:rsidRPr="000A6A65" w:rsidRDefault="00D0619F" w:rsidP="00746FF6">
            <w:pPr>
              <w:spacing w:line="276" w:lineRule="auto"/>
              <w:ind w:firstLine="0"/>
              <w:rPr>
                <w:sz w:val="26"/>
                <w:szCs w:val="26"/>
              </w:rPr>
            </w:pPr>
          </w:p>
        </w:tc>
        <w:tc>
          <w:tcPr>
            <w:tcW w:w="425" w:type="dxa"/>
            <w:shd w:val="clear" w:color="auto" w:fill="8EAADB" w:themeFill="accent5" w:themeFillTint="99"/>
          </w:tcPr>
          <w:p w14:paraId="0C0EEBCF" w14:textId="77777777" w:rsidR="00D0619F" w:rsidRPr="000A6A65" w:rsidRDefault="00D0619F" w:rsidP="00746FF6">
            <w:pPr>
              <w:spacing w:line="276" w:lineRule="auto"/>
              <w:ind w:firstLine="0"/>
              <w:rPr>
                <w:sz w:val="26"/>
                <w:szCs w:val="26"/>
              </w:rPr>
            </w:pPr>
          </w:p>
        </w:tc>
        <w:tc>
          <w:tcPr>
            <w:tcW w:w="425" w:type="dxa"/>
            <w:shd w:val="clear" w:color="auto" w:fill="8EAADB" w:themeFill="accent5" w:themeFillTint="99"/>
          </w:tcPr>
          <w:p w14:paraId="337921CB" w14:textId="77777777" w:rsidR="00D0619F" w:rsidRPr="000A6A65" w:rsidRDefault="00D0619F" w:rsidP="00746FF6">
            <w:pPr>
              <w:spacing w:line="276" w:lineRule="auto"/>
              <w:ind w:firstLine="0"/>
              <w:rPr>
                <w:sz w:val="26"/>
                <w:szCs w:val="26"/>
              </w:rPr>
            </w:pPr>
          </w:p>
        </w:tc>
        <w:tc>
          <w:tcPr>
            <w:tcW w:w="425" w:type="dxa"/>
            <w:shd w:val="clear" w:color="auto" w:fill="8EAADB" w:themeFill="accent5" w:themeFillTint="99"/>
          </w:tcPr>
          <w:p w14:paraId="4912280F" w14:textId="77777777" w:rsidR="00D0619F" w:rsidRPr="000A6A65" w:rsidRDefault="00D0619F" w:rsidP="00746FF6">
            <w:pPr>
              <w:spacing w:line="276" w:lineRule="auto"/>
              <w:ind w:firstLine="0"/>
              <w:rPr>
                <w:sz w:val="26"/>
                <w:szCs w:val="26"/>
              </w:rPr>
            </w:pPr>
          </w:p>
        </w:tc>
        <w:tc>
          <w:tcPr>
            <w:tcW w:w="426" w:type="dxa"/>
            <w:shd w:val="clear" w:color="auto" w:fill="8EAADB" w:themeFill="accent5" w:themeFillTint="99"/>
          </w:tcPr>
          <w:p w14:paraId="5897B3F2" w14:textId="77777777" w:rsidR="00D0619F" w:rsidRPr="000A6A65" w:rsidRDefault="00D0619F" w:rsidP="00746FF6">
            <w:pPr>
              <w:spacing w:line="276" w:lineRule="auto"/>
              <w:ind w:firstLine="0"/>
              <w:rPr>
                <w:sz w:val="26"/>
                <w:szCs w:val="26"/>
              </w:rPr>
            </w:pPr>
          </w:p>
        </w:tc>
        <w:tc>
          <w:tcPr>
            <w:tcW w:w="425" w:type="dxa"/>
          </w:tcPr>
          <w:p w14:paraId="4EDF255A" w14:textId="77777777" w:rsidR="00D0619F" w:rsidRPr="000A6A65" w:rsidRDefault="00D0619F" w:rsidP="00746FF6">
            <w:pPr>
              <w:spacing w:line="276" w:lineRule="auto"/>
              <w:ind w:firstLine="0"/>
              <w:rPr>
                <w:sz w:val="26"/>
                <w:szCs w:val="26"/>
              </w:rPr>
            </w:pPr>
          </w:p>
        </w:tc>
        <w:tc>
          <w:tcPr>
            <w:tcW w:w="283" w:type="dxa"/>
          </w:tcPr>
          <w:p w14:paraId="61A8D0C0" w14:textId="77777777" w:rsidR="00D0619F" w:rsidRPr="000A6A65" w:rsidRDefault="00D0619F" w:rsidP="00746FF6">
            <w:pPr>
              <w:spacing w:line="276" w:lineRule="auto"/>
              <w:ind w:firstLine="0"/>
              <w:rPr>
                <w:sz w:val="26"/>
                <w:szCs w:val="26"/>
              </w:rPr>
            </w:pPr>
          </w:p>
        </w:tc>
        <w:tc>
          <w:tcPr>
            <w:tcW w:w="284" w:type="dxa"/>
          </w:tcPr>
          <w:p w14:paraId="245D3489" w14:textId="77777777" w:rsidR="00D0619F" w:rsidRPr="000A6A65" w:rsidRDefault="00D0619F" w:rsidP="00746FF6">
            <w:pPr>
              <w:spacing w:line="276" w:lineRule="auto"/>
              <w:ind w:firstLine="0"/>
              <w:rPr>
                <w:sz w:val="26"/>
                <w:szCs w:val="26"/>
              </w:rPr>
            </w:pPr>
          </w:p>
        </w:tc>
        <w:tc>
          <w:tcPr>
            <w:tcW w:w="283" w:type="dxa"/>
          </w:tcPr>
          <w:p w14:paraId="19F77F19" w14:textId="77777777" w:rsidR="00D0619F" w:rsidRPr="000A6A65" w:rsidRDefault="00D0619F" w:rsidP="00746FF6">
            <w:pPr>
              <w:spacing w:line="276" w:lineRule="auto"/>
              <w:ind w:firstLine="0"/>
              <w:rPr>
                <w:sz w:val="26"/>
                <w:szCs w:val="26"/>
              </w:rPr>
            </w:pPr>
          </w:p>
        </w:tc>
        <w:tc>
          <w:tcPr>
            <w:tcW w:w="426" w:type="dxa"/>
          </w:tcPr>
          <w:p w14:paraId="46D392B6" w14:textId="77777777" w:rsidR="00D0619F" w:rsidRPr="000A6A65" w:rsidRDefault="00D0619F" w:rsidP="00746FF6">
            <w:pPr>
              <w:spacing w:line="276" w:lineRule="auto"/>
              <w:ind w:firstLine="0"/>
              <w:rPr>
                <w:sz w:val="26"/>
                <w:szCs w:val="26"/>
              </w:rPr>
            </w:pPr>
          </w:p>
        </w:tc>
        <w:tc>
          <w:tcPr>
            <w:tcW w:w="283" w:type="dxa"/>
          </w:tcPr>
          <w:p w14:paraId="3DB02589" w14:textId="77777777" w:rsidR="00D0619F" w:rsidRPr="000A6A65" w:rsidRDefault="00D0619F" w:rsidP="00746FF6">
            <w:pPr>
              <w:spacing w:line="276" w:lineRule="auto"/>
              <w:ind w:firstLine="0"/>
              <w:rPr>
                <w:sz w:val="26"/>
                <w:szCs w:val="26"/>
              </w:rPr>
            </w:pPr>
          </w:p>
        </w:tc>
        <w:tc>
          <w:tcPr>
            <w:tcW w:w="425" w:type="dxa"/>
          </w:tcPr>
          <w:p w14:paraId="299CD54F" w14:textId="77777777" w:rsidR="00D0619F" w:rsidRPr="000A6A65" w:rsidRDefault="00D0619F" w:rsidP="00746FF6">
            <w:pPr>
              <w:spacing w:line="276" w:lineRule="auto"/>
              <w:ind w:firstLine="0"/>
              <w:rPr>
                <w:sz w:val="26"/>
                <w:szCs w:val="26"/>
              </w:rPr>
            </w:pPr>
          </w:p>
        </w:tc>
        <w:tc>
          <w:tcPr>
            <w:tcW w:w="426" w:type="dxa"/>
          </w:tcPr>
          <w:p w14:paraId="00AFF7B1" w14:textId="77777777" w:rsidR="00D0619F" w:rsidRPr="000A6A65" w:rsidRDefault="00D0619F" w:rsidP="00746FF6">
            <w:pPr>
              <w:spacing w:line="276" w:lineRule="auto"/>
              <w:ind w:firstLine="0"/>
              <w:rPr>
                <w:sz w:val="26"/>
                <w:szCs w:val="26"/>
              </w:rPr>
            </w:pPr>
          </w:p>
        </w:tc>
        <w:tc>
          <w:tcPr>
            <w:tcW w:w="425" w:type="dxa"/>
          </w:tcPr>
          <w:p w14:paraId="79BDF96B" w14:textId="77777777" w:rsidR="00D0619F" w:rsidRPr="000A6A65" w:rsidRDefault="00D0619F" w:rsidP="00746FF6">
            <w:pPr>
              <w:spacing w:line="276" w:lineRule="auto"/>
              <w:ind w:firstLine="0"/>
              <w:rPr>
                <w:sz w:val="26"/>
                <w:szCs w:val="26"/>
              </w:rPr>
            </w:pPr>
          </w:p>
        </w:tc>
        <w:tc>
          <w:tcPr>
            <w:tcW w:w="425" w:type="dxa"/>
          </w:tcPr>
          <w:p w14:paraId="08167FF4" w14:textId="77777777" w:rsidR="00D0619F" w:rsidRPr="000A6A65" w:rsidRDefault="00D0619F" w:rsidP="00746FF6">
            <w:pPr>
              <w:spacing w:line="276" w:lineRule="auto"/>
              <w:ind w:firstLine="0"/>
              <w:rPr>
                <w:sz w:val="26"/>
                <w:szCs w:val="26"/>
              </w:rPr>
            </w:pPr>
          </w:p>
        </w:tc>
      </w:tr>
      <w:tr w:rsidR="00B021C9" w14:paraId="172B86DA" w14:textId="031355D3" w:rsidTr="00B021C9">
        <w:trPr>
          <w:trHeight w:val="313"/>
        </w:trPr>
        <w:tc>
          <w:tcPr>
            <w:tcW w:w="2972" w:type="dxa"/>
          </w:tcPr>
          <w:p w14:paraId="614ADD45" w14:textId="2CB378BB" w:rsidR="00D0619F" w:rsidRPr="000A6A65" w:rsidRDefault="00D0619F" w:rsidP="00746FF6">
            <w:pPr>
              <w:spacing w:line="276" w:lineRule="auto"/>
              <w:ind w:firstLine="0"/>
              <w:rPr>
                <w:sz w:val="26"/>
                <w:szCs w:val="26"/>
              </w:rPr>
            </w:pPr>
            <w:r w:rsidRPr="000A6A65">
              <w:rPr>
                <w:sz w:val="26"/>
                <w:szCs w:val="26"/>
              </w:rPr>
              <w:t xml:space="preserve">Промо и </w:t>
            </w:r>
            <w:proofErr w:type="spellStart"/>
            <w:r w:rsidRPr="000A6A65">
              <w:rPr>
                <w:sz w:val="26"/>
                <w:szCs w:val="26"/>
              </w:rPr>
              <w:t>мерчендайз</w:t>
            </w:r>
            <w:proofErr w:type="spellEnd"/>
          </w:p>
        </w:tc>
        <w:tc>
          <w:tcPr>
            <w:tcW w:w="425" w:type="dxa"/>
            <w:shd w:val="clear" w:color="auto" w:fill="F4B083" w:themeFill="accent2" w:themeFillTint="99"/>
          </w:tcPr>
          <w:p w14:paraId="10178C1E" w14:textId="77777777" w:rsidR="00D0619F" w:rsidRPr="000A6A65" w:rsidRDefault="00D0619F" w:rsidP="00746FF6">
            <w:pPr>
              <w:spacing w:line="276" w:lineRule="auto"/>
              <w:ind w:firstLine="0"/>
              <w:rPr>
                <w:sz w:val="26"/>
                <w:szCs w:val="26"/>
              </w:rPr>
            </w:pPr>
          </w:p>
        </w:tc>
        <w:tc>
          <w:tcPr>
            <w:tcW w:w="426" w:type="dxa"/>
            <w:shd w:val="clear" w:color="auto" w:fill="F4B083" w:themeFill="accent2" w:themeFillTint="99"/>
          </w:tcPr>
          <w:p w14:paraId="72670B86"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76320F75"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7987FE67"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71379BD8" w14:textId="77777777" w:rsidR="00D0619F" w:rsidRPr="000A6A65" w:rsidRDefault="00D0619F" w:rsidP="00746FF6">
            <w:pPr>
              <w:spacing w:line="276" w:lineRule="auto"/>
              <w:ind w:firstLine="0"/>
              <w:rPr>
                <w:sz w:val="26"/>
                <w:szCs w:val="26"/>
              </w:rPr>
            </w:pPr>
          </w:p>
        </w:tc>
        <w:tc>
          <w:tcPr>
            <w:tcW w:w="426" w:type="dxa"/>
            <w:shd w:val="clear" w:color="auto" w:fill="F4B083" w:themeFill="accent2" w:themeFillTint="99"/>
          </w:tcPr>
          <w:p w14:paraId="7D6292FE"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49AE1F45" w14:textId="77777777" w:rsidR="00D0619F" w:rsidRPr="000A6A65" w:rsidRDefault="00D0619F" w:rsidP="00746FF6">
            <w:pPr>
              <w:spacing w:line="276" w:lineRule="auto"/>
              <w:ind w:firstLine="0"/>
              <w:rPr>
                <w:sz w:val="26"/>
                <w:szCs w:val="26"/>
              </w:rPr>
            </w:pPr>
          </w:p>
        </w:tc>
        <w:tc>
          <w:tcPr>
            <w:tcW w:w="283" w:type="dxa"/>
            <w:shd w:val="clear" w:color="auto" w:fill="F4B083" w:themeFill="accent2" w:themeFillTint="99"/>
          </w:tcPr>
          <w:p w14:paraId="37F283CB" w14:textId="77777777" w:rsidR="00D0619F" w:rsidRPr="000A6A65" w:rsidRDefault="00D0619F" w:rsidP="00746FF6">
            <w:pPr>
              <w:spacing w:line="276" w:lineRule="auto"/>
              <w:ind w:firstLine="0"/>
              <w:rPr>
                <w:sz w:val="26"/>
                <w:szCs w:val="26"/>
              </w:rPr>
            </w:pPr>
          </w:p>
        </w:tc>
        <w:tc>
          <w:tcPr>
            <w:tcW w:w="284" w:type="dxa"/>
            <w:shd w:val="clear" w:color="auto" w:fill="F4B083" w:themeFill="accent2" w:themeFillTint="99"/>
          </w:tcPr>
          <w:p w14:paraId="6DB6C189" w14:textId="77777777" w:rsidR="00D0619F" w:rsidRPr="000A6A65" w:rsidRDefault="00D0619F" w:rsidP="00746FF6">
            <w:pPr>
              <w:spacing w:line="276" w:lineRule="auto"/>
              <w:ind w:firstLine="0"/>
              <w:rPr>
                <w:sz w:val="26"/>
                <w:szCs w:val="26"/>
              </w:rPr>
            </w:pPr>
          </w:p>
        </w:tc>
        <w:tc>
          <w:tcPr>
            <w:tcW w:w="283" w:type="dxa"/>
            <w:shd w:val="clear" w:color="auto" w:fill="F4B083" w:themeFill="accent2" w:themeFillTint="99"/>
          </w:tcPr>
          <w:p w14:paraId="716CC674" w14:textId="77777777" w:rsidR="00D0619F" w:rsidRPr="000A6A65" w:rsidRDefault="00D0619F" w:rsidP="00746FF6">
            <w:pPr>
              <w:spacing w:line="276" w:lineRule="auto"/>
              <w:ind w:firstLine="0"/>
              <w:rPr>
                <w:sz w:val="26"/>
                <w:szCs w:val="26"/>
              </w:rPr>
            </w:pPr>
          </w:p>
        </w:tc>
        <w:tc>
          <w:tcPr>
            <w:tcW w:w="426" w:type="dxa"/>
            <w:shd w:val="clear" w:color="auto" w:fill="F4B083" w:themeFill="accent2" w:themeFillTint="99"/>
          </w:tcPr>
          <w:p w14:paraId="750656C9" w14:textId="77777777" w:rsidR="00D0619F" w:rsidRPr="000A6A65" w:rsidRDefault="00D0619F" w:rsidP="00746FF6">
            <w:pPr>
              <w:spacing w:line="276" w:lineRule="auto"/>
              <w:ind w:firstLine="0"/>
              <w:rPr>
                <w:sz w:val="26"/>
                <w:szCs w:val="26"/>
              </w:rPr>
            </w:pPr>
          </w:p>
        </w:tc>
        <w:tc>
          <w:tcPr>
            <w:tcW w:w="283" w:type="dxa"/>
          </w:tcPr>
          <w:p w14:paraId="0F3C4699" w14:textId="77777777" w:rsidR="00D0619F" w:rsidRPr="000A6A65" w:rsidRDefault="00D0619F" w:rsidP="00746FF6">
            <w:pPr>
              <w:spacing w:line="276" w:lineRule="auto"/>
              <w:ind w:firstLine="0"/>
              <w:rPr>
                <w:sz w:val="26"/>
                <w:szCs w:val="26"/>
              </w:rPr>
            </w:pPr>
          </w:p>
        </w:tc>
        <w:tc>
          <w:tcPr>
            <w:tcW w:w="425" w:type="dxa"/>
          </w:tcPr>
          <w:p w14:paraId="166D0C83" w14:textId="77777777" w:rsidR="00D0619F" w:rsidRPr="000A6A65" w:rsidRDefault="00D0619F" w:rsidP="00746FF6">
            <w:pPr>
              <w:spacing w:line="276" w:lineRule="auto"/>
              <w:ind w:firstLine="0"/>
              <w:rPr>
                <w:sz w:val="26"/>
                <w:szCs w:val="26"/>
              </w:rPr>
            </w:pPr>
          </w:p>
        </w:tc>
        <w:tc>
          <w:tcPr>
            <w:tcW w:w="426" w:type="dxa"/>
          </w:tcPr>
          <w:p w14:paraId="7085C884" w14:textId="77777777" w:rsidR="00D0619F" w:rsidRPr="000A6A65" w:rsidRDefault="00D0619F" w:rsidP="00746FF6">
            <w:pPr>
              <w:spacing w:line="276" w:lineRule="auto"/>
              <w:ind w:firstLine="0"/>
              <w:rPr>
                <w:sz w:val="26"/>
                <w:szCs w:val="26"/>
              </w:rPr>
            </w:pPr>
          </w:p>
        </w:tc>
        <w:tc>
          <w:tcPr>
            <w:tcW w:w="425" w:type="dxa"/>
          </w:tcPr>
          <w:p w14:paraId="576A625E" w14:textId="77777777" w:rsidR="00D0619F" w:rsidRPr="000A6A65" w:rsidRDefault="00D0619F" w:rsidP="00746FF6">
            <w:pPr>
              <w:spacing w:line="276" w:lineRule="auto"/>
              <w:ind w:firstLine="0"/>
              <w:rPr>
                <w:sz w:val="26"/>
                <w:szCs w:val="26"/>
              </w:rPr>
            </w:pPr>
          </w:p>
        </w:tc>
        <w:tc>
          <w:tcPr>
            <w:tcW w:w="425" w:type="dxa"/>
          </w:tcPr>
          <w:p w14:paraId="274C9813" w14:textId="77777777" w:rsidR="00D0619F" w:rsidRPr="000A6A65" w:rsidRDefault="00D0619F" w:rsidP="00746FF6">
            <w:pPr>
              <w:spacing w:line="276" w:lineRule="auto"/>
              <w:ind w:firstLine="0"/>
              <w:rPr>
                <w:sz w:val="26"/>
                <w:szCs w:val="26"/>
              </w:rPr>
            </w:pPr>
          </w:p>
        </w:tc>
      </w:tr>
      <w:tr w:rsidR="00B021C9" w14:paraId="684FE6AB" w14:textId="69F50FA9" w:rsidTr="00B021C9">
        <w:trPr>
          <w:trHeight w:val="313"/>
        </w:trPr>
        <w:tc>
          <w:tcPr>
            <w:tcW w:w="2972" w:type="dxa"/>
          </w:tcPr>
          <w:p w14:paraId="1A1FBDCE" w14:textId="7C2B59F3" w:rsidR="00D0619F" w:rsidRPr="000A6A65" w:rsidRDefault="00D0619F" w:rsidP="00746FF6">
            <w:pPr>
              <w:spacing w:line="276" w:lineRule="auto"/>
              <w:ind w:firstLine="0"/>
              <w:rPr>
                <w:sz w:val="26"/>
                <w:szCs w:val="26"/>
              </w:rPr>
            </w:pPr>
            <w:r w:rsidRPr="000A6A65">
              <w:rPr>
                <w:sz w:val="26"/>
                <w:szCs w:val="26"/>
              </w:rPr>
              <w:t>Исследование</w:t>
            </w:r>
          </w:p>
        </w:tc>
        <w:tc>
          <w:tcPr>
            <w:tcW w:w="425" w:type="dxa"/>
          </w:tcPr>
          <w:p w14:paraId="4EC15337" w14:textId="77777777" w:rsidR="00D0619F" w:rsidRPr="000A6A65" w:rsidRDefault="00D0619F" w:rsidP="00746FF6">
            <w:pPr>
              <w:spacing w:line="276" w:lineRule="auto"/>
              <w:ind w:firstLine="0"/>
              <w:rPr>
                <w:sz w:val="26"/>
                <w:szCs w:val="26"/>
              </w:rPr>
            </w:pPr>
          </w:p>
        </w:tc>
        <w:tc>
          <w:tcPr>
            <w:tcW w:w="426" w:type="dxa"/>
            <w:shd w:val="clear" w:color="auto" w:fill="A8D08D" w:themeFill="accent6" w:themeFillTint="99"/>
          </w:tcPr>
          <w:p w14:paraId="69A2347A" w14:textId="77777777" w:rsidR="00D0619F" w:rsidRPr="000A6A65" w:rsidRDefault="00D0619F" w:rsidP="00746FF6">
            <w:pPr>
              <w:spacing w:line="276" w:lineRule="auto"/>
              <w:ind w:firstLine="0"/>
              <w:rPr>
                <w:sz w:val="26"/>
                <w:szCs w:val="26"/>
              </w:rPr>
            </w:pPr>
          </w:p>
        </w:tc>
        <w:tc>
          <w:tcPr>
            <w:tcW w:w="425" w:type="dxa"/>
            <w:shd w:val="clear" w:color="auto" w:fill="A8D08D" w:themeFill="accent6" w:themeFillTint="99"/>
          </w:tcPr>
          <w:p w14:paraId="0EC421D0" w14:textId="77777777" w:rsidR="00D0619F" w:rsidRPr="000A6A65" w:rsidRDefault="00D0619F" w:rsidP="00746FF6">
            <w:pPr>
              <w:spacing w:line="276" w:lineRule="auto"/>
              <w:ind w:firstLine="0"/>
              <w:rPr>
                <w:sz w:val="26"/>
                <w:szCs w:val="26"/>
              </w:rPr>
            </w:pPr>
          </w:p>
        </w:tc>
        <w:tc>
          <w:tcPr>
            <w:tcW w:w="425" w:type="dxa"/>
            <w:shd w:val="clear" w:color="auto" w:fill="A8D08D" w:themeFill="accent6" w:themeFillTint="99"/>
          </w:tcPr>
          <w:p w14:paraId="1551D4D9" w14:textId="77777777" w:rsidR="00D0619F" w:rsidRPr="000A6A65" w:rsidRDefault="00D0619F" w:rsidP="00746FF6">
            <w:pPr>
              <w:spacing w:line="276" w:lineRule="auto"/>
              <w:ind w:firstLine="0"/>
              <w:rPr>
                <w:sz w:val="26"/>
                <w:szCs w:val="26"/>
              </w:rPr>
            </w:pPr>
          </w:p>
        </w:tc>
        <w:tc>
          <w:tcPr>
            <w:tcW w:w="425" w:type="dxa"/>
          </w:tcPr>
          <w:p w14:paraId="7F5F49B7" w14:textId="77777777" w:rsidR="00D0619F" w:rsidRPr="000A6A65" w:rsidRDefault="00D0619F" w:rsidP="00746FF6">
            <w:pPr>
              <w:spacing w:line="276" w:lineRule="auto"/>
              <w:ind w:firstLine="0"/>
              <w:rPr>
                <w:sz w:val="26"/>
                <w:szCs w:val="26"/>
              </w:rPr>
            </w:pPr>
          </w:p>
        </w:tc>
        <w:tc>
          <w:tcPr>
            <w:tcW w:w="426" w:type="dxa"/>
          </w:tcPr>
          <w:p w14:paraId="059BFD3A" w14:textId="77777777" w:rsidR="00D0619F" w:rsidRPr="000A6A65" w:rsidRDefault="00D0619F" w:rsidP="00746FF6">
            <w:pPr>
              <w:spacing w:line="276" w:lineRule="auto"/>
              <w:ind w:firstLine="0"/>
              <w:rPr>
                <w:sz w:val="26"/>
                <w:szCs w:val="26"/>
              </w:rPr>
            </w:pPr>
          </w:p>
        </w:tc>
        <w:tc>
          <w:tcPr>
            <w:tcW w:w="425" w:type="dxa"/>
          </w:tcPr>
          <w:p w14:paraId="4C4E4468" w14:textId="77777777" w:rsidR="00D0619F" w:rsidRPr="000A6A65" w:rsidRDefault="00D0619F" w:rsidP="00746FF6">
            <w:pPr>
              <w:spacing w:line="276" w:lineRule="auto"/>
              <w:ind w:firstLine="0"/>
              <w:rPr>
                <w:sz w:val="26"/>
                <w:szCs w:val="26"/>
              </w:rPr>
            </w:pPr>
          </w:p>
        </w:tc>
        <w:tc>
          <w:tcPr>
            <w:tcW w:w="283" w:type="dxa"/>
          </w:tcPr>
          <w:p w14:paraId="71A3154E" w14:textId="77777777" w:rsidR="00D0619F" w:rsidRPr="000A6A65" w:rsidRDefault="00D0619F" w:rsidP="00746FF6">
            <w:pPr>
              <w:spacing w:line="276" w:lineRule="auto"/>
              <w:ind w:firstLine="0"/>
              <w:rPr>
                <w:sz w:val="26"/>
                <w:szCs w:val="26"/>
              </w:rPr>
            </w:pPr>
          </w:p>
        </w:tc>
        <w:tc>
          <w:tcPr>
            <w:tcW w:w="284" w:type="dxa"/>
          </w:tcPr>
          <w:p w14:paraId="18755523" w14:textId="77777777" w:rsidR="00D0619F" w:rsidRPr="000A6A65" w:rsidRDefault="00D0619F" w:rsidP="00746FF6">
            <w:pPr>
              <w:spacing w:line="276" w:lineRule="auto"/>
              <w:ind w:firstLine="0"/>
              <w:rPr>
                <w:sz w:val="26"/>
                <w:szCs w:val="26"/>
              </w:rPr>
            </w:pPr>
          </w:p>
        </w:tc>
        <w:tc>
          <w:tcPr>
            <w:tcW w:w="283" w:type="dxa"/>
          </w:tcPr>
          <w:p w14:paraId="269CA2A4" w14:textId="77777777" w:rsidR="00D0619F" w:rsidRPr="000A6A65" w:rsidRDefault="00D0619F" w:rsidP="00746FF6">
            <w:pPr>
              <w:spacing w:line="276" w:lineRule="auto"/>
              <w:ind w:firstLine="0"/>
              <w:rPr>
                <w:sz w:val="26"/>
                <w:szCs w:val="26"/>
              </w:rPr>
            </w:pPr>
          </w:p>
        </w:tc>
        <w:tc>
          <w:tcPr>
            <w:tcW w:w="426" w:type="dxa"/>
          </w:tcPr>
          <w:p w14:paraId="62182EFD" w14:textId="77777777" w:rsidR="00D0619F" w:rsidRPr="000A6A65" w:rsidRDefault="00D0619F" w:rsidP="00746FF6">
            <w:pPr>
              <w:spacing w:line="276" w:lineRule="auto"/>
              <w:ind w:firstLine="0"/>
              <w:rPr>
                <w:sz w:val="26"/>
                <w:szCs w:val="26"/>
              </w:rPr>
            </w:pPr>
          </w:p>
        </w:tc>
        <w:tc>
          <w:tcPr>
            <w:tcW w:w="283" w:type="dxa"/>
          </w:tcPr>
          <w:p w14:paraId="54CF8FB4" w14:textId="77777777" w:rsidR="00D0619F" w:rsidRPr="000A6A65" w:rsidRDefault="00D0619F" w:rsidP="00746FF6">
            <w:pPr>
              <w:spacing w:line="276" w:lineRule="auto"/>
              <w:ind w:firstLine="0"/>
              <w:rPr>
                <w:sz w:val="26"/>
                <w:szCs w:val="26"/>
              </w:rPr>
            </w:pPr>
          </w:p>
        </w:tc>
        <w:tc>
          <w:tcPr>
            <w:tcW w:w="425" w:type="dxa"/>
          </w:tcPr>
          <w:p w14:paraId="39C8C688" w14:textId="77777777" w:rsidR="00D0619F" w:rsidRPr="000A6A65" w:rsidRDefault="00D0619F" w:rsidP="00746FF6">
            <w:pPr>
              <w:spacing w:line="276" w:lineRule="auto"/>
              <w:ind w:firstLine="0"/>
              <w:rPr>
                <w:sz w:val="26"/>
                <w:szCs w:val="26"/>
              </w:rPr>
            </w:pPr>
          </w:p>
        </w:tc>
        <w:tc>
          <w:tcPr>
            <w:tcW w:w="426" w:type="dxa"/>
          </w:tcPr>
          <w:p w14:paraId="66751696" w14:textId="77777777" w:rsidR="00D0619F" w:rsidRPr="000A6A65" w:rsidRDefault="00D0619F" w:rsidP="00746FF6">
            <w:pPr>
              <w:spacing w:line="276" w:lineRule="auto"/>
              <w:ind w:firstLine="0"/>
              <w:rPr>
                <w:sz w:val="26"/>
                <w:szCs w:val="26"/>
              </w:rPr>
            </w:pPr>
          </w:p>
        </w:tc>
        <w:tc>
          <w:tcPr>
            <w:tcW w:w="425" w:type="dxa"/>
          </w:tcPr>
          <w:p w14:paraId="34F067C3" w14:textId="77777777" w:rsidR="00D0619F" w:rsidRPr="000A6A65" w:rsidRDefault="00D0619F" w:rsidP="00746FF6">
            <w:pPr>
              <w:spacing w:line="276" w:lineRule="auto"/>
              <w:ind w:firstLine="0"/>
              <w:rPr>
                <w:sz w:val="26"/>
                <w:szCs w:val="26"/>
              </w:rPr>
            </w:pPr>
          </w:p>
        </w:tc>
        <w:tc>
          <w:tcPr>
            <w:tcW w:w="425" w:type="dxa"/>
          </w:tcPr>
          <w:p w14:paraId="05C97391" w14:textId="77777777" w:rsidR="00D0619F" w:rsidRPr="000A6A65" w:rsidRDefault="00D0619F" w:rsidP="00746FF6">
            <w:pPr>
              <w:spacing w:line="276" w:lineRule="auto"/>
              <w:ind w:firstLine="0"/>
              <w:rPr>
                <w:sz w:val="26"/>
                <w:szCs w:val="26"/>
              </w:rPr>
            </w:pPr>
          </w:p>
        </w:tc>
      </w:tr>
      <w:tr w:rsidR="00B021C9" w14:paraId="615182F8" w14:textId="7FC8F581" w:rsidTr="00B021C9">
        <w:trPr>
          <w:trHeight w:val="326"/>
        </w:trPr>
        <w:tc>
          <w:tcPr>
            <w:tcW w:w="2972" w:type="dxa"/>
          </w:tcPr>
          <w:p w14:paraId="2FF89348" w14:textId="2626AC13" w:rsidR="00D0619F" w:rsidRPr="000A6A65" w:rsidRDefault="00D0619F" w:rsidP="00746FF6">
            <w:pPr>
              <w:spacing w:line="276" w:lineRule="auto"/>
              <w:ind w:firstLine="0"/>
              <w:rPr>
                <w:sz w:val="26"/>
                <w:szCs w:val="26"/>
              </w:rPr>
            </w:pPr>
            <w:proofErr w:type="spellStart"/>
            <w:r w:rsidRPr="000A6A65">
              <w:rPr>
                <w:sz w:val="26"/>
                <w:szCs w:val="26"/>
              </w:rPr>
              <w:t>Продакшн</w:t>
            </w:r>
            <w:proofErr w:type="spellEnd"/>
          </w:p>
        </w:tc>
        <w:tc>
          <w:tcPr>
            <w:tcW w:w="425" w:type="dxa"/>
          </w:tcPr>
          <w:p w14:paraId="6E36FBDB" w14:textId="77777777" w:rsidR="00D0619F" w:rsidRPr="000A6A65" w:rsidRDefault="00D0619F" w:rsidP="00746FF6">
            <w:pPr>
              <w:spacing w:line="276" w:lineRule="auto"/>
              <w:ind w:firstLine="0"/>
              <w:rPr>
                <w:sz w:val="26"/>
                <w:szCs w:val="26"/>
              </w:rPr>
            </w:pPr>
          </w:p>
        </w:tc>
        <w:tc>
          <w:tcPr>
            <w:tcW w:w="426" w:type="dxa"/>
            <w:shd w:val="clear" w:color="auto" w:fill="9CC2E5" w:themeFill="accent1" w:themeFillTint="99"/>
          </w:tcPr>
          <w:p w14:paraId="4E69046F" w14:textId="77777777" w:rsidR="00D0619F" w:rsidRPr="000A6A65" w:rsidRDefault="00D0619F" w:rsidP="00746FF6">
            <w:pPr>
              <w:spacing w:line="276" w:lineRule="auto"/>
              <w:ind w:firstLine="0"/>
              <w:rPr>
                <w:sz w:val="26"/>
                <w:szCs w:val="26"/>
              </w:rPr>
            </w:pPr>
          </w:p>
        </w:tc>
        <w:tc>
          <w:tcPr>
            <w:tcW w:w="425" w:type="dxa"/>
            <w:shd w:val="clear" w:color="auto" w:fill="9CC2E5" w:themeFill="accent1" w:themeFillTint="99"/>
          </w:tcPr>
          <w:p w14:paraId="2DDBE42D" w14:textId="77777777" w:rsidR="00D0619F" w:rsidRPr="000A6A65" w:rsidRDefault="00D0619F" w:rsidP="00746FF6">
            <w:pPr>
              <w:spacing w:line="276" w:lineRule="auto"/>
              <w:ind w:firstLine="0"/>
              <w:rPr>
                <w:sz w:val="26"/>
                <w:szCs w:val="26"/>
              </w:rPr>
            </w:pPr>
          </w:p>
        </w:tc>
        <w:tc>
          <w:tcPr>
            <w:tcW w:w="425" w:type="dxa"/>
            <w:shd w:val="clear" w:color="auto" w:fill="9CC2E5" w:themeFill="accent1" w:themeFillTint="99"/>
          </w:tcPr>
          <w:p w14:paraId="67CD619F" w14:textId="77777777" w:rsidR="00D0619F" w:rsidRPr="000A6A65" w:rsidRDefault="00D0619F" w:rsidP="00746FF6">
            <w:pPr>
              <w:spacing w:line="276" w:lineRule="auto"/>
              <w:ind w:firstLine="0"/>
              <w:rPr>
                <w:sz w:val="26"/>
                <w:szCs w:val="26"/>
              </w:rPr>
            </w:pPr>
          </w:p>
        </w:tc>
        <w:tc>
          <w:tcPr>
            <w:tcW w:w="425" w:type="dxa"/>
            <w:shd w:val="clear" w:color="auto" w:fill="9CC2E5" w:themeFill="accent1" w:themeFillTint="99"/>
          </w:tcPr>
          <w:p w14:paraId="4D26F158" w14:textId="77777777" w:rsidR="00D0619F" w:rsidRPr="000A6A65" w:rsidRDefault="00D0619F" w:rsidP="00746FF6">
            <w:pPr>
              <w:spacing w:line="276" w:lineRule="auto"/>
              <w:ind w:firstLine="0"/>
              <w:rPr>
                <w:sz w:val="26"/>
                <w:szCs w:val="26"/>
              </w:rPr>
            </w:pPr>
          </w:p>
        </w:tc>
        <w:tc>
          <w:tcPr>
            <w:tcW w:w="426" w:type="dxa"/>
            <w:shd w:val="clear" w:color="auto" w:fill="9CC2E5" w:themeFill="accent1" w:themeFillTint="99"/>
          </w:tcPr>
          <w:p w14:paraId="6A059BFA" w14:textId="77777777" w:rsidR="00D0619F" w:rsidRPr="000A6A65" w:rsidRDefault="00D0619F" w:rsidP="00746FF6">
            <w:pPr>
              <w:spacing w:line="276" w:lineRule="auto"/>
              <w:ind w:firstLine="0"/>
              <w:rPr>
                <w:sz w:val="26"/>
                <w:szCs w:val="26"/>
              </w:rPr>
            </w:pPr>
          </w:p>
        </w:tc>
        <w:tc>
          <w:tcPr>
            <w:tcW w:w="425" w:type="dxa"/>
          </w:tcPr>
          <w:p w14:paraId="743DABF2" w14:textId="77777777" w:rsidR="00D0619F" w:rsidRPr="000A6A65" w:rsidRDefault="00D0619F" w:rsidP="00746FF6">
            <w:pPr>
              <w:spacing w:line="276" w:lineRule="auto"/>
              <w:ind w:firstLine="0"/>
              <w:rPr>
                <w:sz w:val="26"/>
                <w:szCs w:val="26"/>
              </w:rPr>
            </w:pPr>
          </w:p>
        </w:tc>
        <w:tc>
          <w:tcPr>
            <w:tcW w:w="283" w:type="dxa"/>
          </w:tcPr>
          <w:p w14:paraId="7CFA52DB" w14:textId="77777777" w:rsidR="00D0619F" w:rsidRPr="000A6A65" w:rsidRDefault="00D0619F" w:rsidP="00746FF6">
            <w:pPr>
              <w:spacing w:line="276" w:lineRule="auto"/>
              <w:ind w:firstLine="0"/>
              <w:rPr>
                <w:sz w:val="26"/>
                <w:szCs w:val="26"/>
              </w:rPr>
            </w:pPr>
          </w:p>
        </w:tc>
        <w:tc>
          <w:tcPr>
            <w:tcW w:w="284" w:type="dxa"/>
          </w:tcPr>
          <w:p w14:paraId="2A4983C9" w14:textId="77777777" w:rsidR="00D0619F" w:rsidRPr="000A6A65" w:rsidRDefault="00D0619F" w:rsidP="00746FF6">
            <w:pPr>
              <w:spacing w:line="276" w:lineRule="auto"/>
              <w:ind w:firstLine="0"/>
              <w:rPr>
                <w:sz w:val="26"/>
                <w:szCs w:val="26"/>
              </w:rPr>
            </w:pPr>
          </w:p>
        </w:tc>
        <w:tc>
          <w:tcPr>
            <w:tcW w:w="283" w:type="dxa"/>
          </w:tcPr>
          <w:p w14:paraId="1D87CEB9" w14:textId="77777777" w:rsidR="00D0619F" w:rsidRPr="000A6A65" w:rsidRDefault="00D0619F" w:rsidP="00746FF6">
            <w:pPr>
              <w:spacing w:line="276" w:lineRule="auto"/>
              <w:ind w:firstLine="0"/>
              <w:rPr>
                <w:sz w:val="26"/>
                <w:szCs w:val="26"/>
              </w:rPr>
            </w:pPr>
          </w:p>
        </w:tc>
        <w:tc>
          <w:tcPr>
            <w:tcW w:w="426" w:type="dxa"/>
          </w:tcPr>
          <w:p w14:paraId="7E125962" w14:textId="77777777" w:rsidR="00D0619F" w:rsidRPr="000A6A65" w:rsidRDefault="00D0619F" w:rsidP="00746FF6">
            <w:pPr>
              <w:spacing w:line="276" w:lineRule="auto"/>
              <w:ind w:firstLine="0"/>
              <w:rPr>
                <w:sz w:val="26"/>
                <w:szCs w:val="26"/>
              </w:rPr>
            </w:pPr>
          </w:p>
        </w:tc>
        <w:tc>
          <w:tcPr>
            <w:tcW w:w="283" w:type="dxa"/>
          </w:tcPr>
          <w:p w14:paraId="20FBFE10" w14:textId="77777777" w:rsidR="00D0619F" w:rsidRPr="000A6A65" w:rsidRDefault="00D0619F" w:rsidP="00746FF6">
            <w:pPr>
              <w:spacing w:line="276" w:lineRule="auto"/>
              <w:ind w:firstLine="0"/>
              <w:rPr>
                <w:sz w:val="26"/>
                <w:szCs w:val="26"/>
              </w:rPr>
            </w:pPr>
          </w:p>
        </w:tc>
        <w:tc>
          <w:tcPr>
            <w:tcW w:w="425" w:type="dxa"/>
          </w:tcPr>
          <w:p w14:paraId="7E4E7038" w14:textId="77777777" w:rsidR="00D0619F" w:rsidRPr="000A6A65" w:rsidRDefault="00D0619F" w:rsidP="00746FF6">
            <w:pPr>
              <w:spacing w:line="276" w:lineRule="auto"/>
              <w:ind w:firstLine="0"/>
              <w:rPr>
                <w:sz w:val="26"/>
                <w:szCs w:val="26"/>
              </w:rPr>
            </w:pPr>
          </w:p>
        </w:tc>
        <w:tc>
          <w:tcPr>
            <w:tcW w:w="426" w:type="dxa"/>
          </w:tcPr>
          <w:p w14:paraId="22340E54" w14:textId="77777777" w:rsidR="00D0619F" w:rsidRPr="000A6A65" w:rsidRDefault="00D0619F" w:rsidP="00746FF6">
            <w:pPr>
              <w:spacing w:line="276" w:lineRule="auto"/>
              <w:ind w:firstLine="0"/>
              <w:rPr>
                <w:sz w:val="26"/>
                <w:szCs w:val="26"/>
              </w:rPr>
            </w:pPr>
          </w:p>
        </w:tc>
        <w:tc>
          <w:tcPr>
            <w:tcW w:w="425" w:type="dxa"/>
          </w:tcPr>
          <w:p w14:paraId="42167B44" w14:textId="77777777" w:rsidR="00D0619F" w:rsidRPr="000A6A65" w:rsidRDefault="00D0619F" w:rsidP="00746FF6">
            <w:pPr>
              <w:spacing w:line="276" w:lineRule="auto"/>
              <w:ind w:firstLine="0"/>
              <w:rPr>
                <w:sz w:val="26"/>
                <w:szCs w:val="26"/>
              </w:rPr>
            </w:pPr>
          </w:p>
        </w:tc>
        <w:tc>
          <w:tcPr>
            <w:tcW w:w="425" w:type="dxa"/>
          </w:tcPr>
          <w:p w14:paraId="7383B5DE" w14:textId="77777777" w:rsidR="00D0619F" w:rsidRPr="000A6A65" w:rsidRDefault="00D0619F" w:rsidP="00746FF6">
            <w:pPr>
              <w:spacing w:line="276" w:lineRule="auto"/>
              <w:ind w:firstLine="0"/>
              <w:rPr>
                <w:sz w:val="26"/>
                <w:szCs w:val="26"/>
              </w:rPr>
            </w:pPr>
          </w:p>
        </w:tc>
      </w:tr>
      <w:tr w:rsidR="00B021C9" w14:paraId="25444ECE" w14:textId="2DC54DC3" w:rsidTr="00B021C9">
        <w:trPr>
          <w:trHeight w:val="313"/>
        </w:trPr>
        <w:tc>
          <w:tcPr>
            <w:tcW w:w="2972" w:type="dxa"/>
          </w:tcPr>
          <w:p w14:paraId="5FDB1563" w14:textId="1AB2EC7D" w:rsidR="00D0619F" w:rsidRPr="000A6A65" w:rsidRDefault="00D0619F" w:rsidP="00746FF6">
            <w:pPr>
              <w:spacing w:line="276" w:lineRule="auto"/>
              <w:ind w:firstLine="0"/>
              <w:rPr>
                <w:sz w:val="26"/>
                <w:szCs w:val="26"/>
              </w:rPr>
            </w:pPr>
            <w:r w:rsidRPr="000A6A65">
              <w:rPr>
                <w:sz w:val="26"/>
                <w:szCs w:val="26"/>
                <w:lang w:val="en-US"/>
              </w:rPr>
              <w:t xml:space="preserve">Цифровой </w:t>
            </w:r>
            <w:proofErr w:type="spellStart"/>
            <w:r w:rsidRPr="000A6A65">
              <w:rPr>
                <w:sz w:val="26"/>
                <w:szCs w:val="26"/>
                <w:lang w:val="en-US"/>
              </w:rPr>
              <w:t>маркетинг</w:t>
            </w:r>
            <w:proofErr w:type="spellEnd"/>
          </w:p>
        </w:tc>
        <w:tc>
          <w:tcPr>
            <w:tcW w:w="425" w:type="dxa"/>
          </w:tcPr>
          <w:p w14:paraId="72D073B8" w14:textId="77777777" w:rsidR="00D0619F" w:rsidRPr="000A6A65" w:rsidRDefault="00D0619F" w:rsidP="00746FF6">
            <w:pPr>
              <w:spacing w:line="276" w:lineRule="auto"/>
              <w:ind w:firstLine="0"/>
              <w:rPr>
                <w:sz w:val="26"/>
                <w:szCs w:val="26"/>
              </w:rPr>
            </w:pPr>
          </w:p>
        </w:tc>
        <w:tc>
          <w:tcPr>
            <w:tcW w:w="426" w:type="dxa"/>
            <w:shd w:val="clear" w:color="auto" w:fill="F4B083" w:themeFill="accent2" w:themeFillTint="99"/>
          </w:tcPr>
          <w:p w14:paraId="41F4443E" w14:textId="77777777" w:rsidR="00D0619F" w:rsidRPr="000A6A65" w:rsidRDefault="00D0619F" w:rsidP="00746FF6">
            <w:pPr>
              <w:spacing w:line="276" w:lineRule="auto"/>
              <w:ind w:firstLine="0"/>
              <w:rPr>
                <w:sz w:val="26"/>
                <w:szCs w:val="26"/>
              </w:rPr>
            </w:pPr>
          </w:p>
        </w:tc>
        <w:tc>
          <w:tcPr>
            <w:tcW w:w="425" w:type="dxa"/>
          </w:tcPr>
          <w:p w14:paraId="52EAD5AA" w14:textId="77777777" w:rsidR="00D0619F" w:rsidRPr="000A6A65" w:rsidRDefault="00D0619F" w:rsidP="00746FF6">
            <w:pPr>
              <w:spacing w:line="276" w:lineRule="auto"/>
              <w:ind w:firstLine="0"/>
              <w:rPr>
                <w:sz w:val="26"/>
                <w:szCs w:val="26"/>
              </w:rPr>
            </w:pPr>
          </w:p>
        </w:tc>
        <w:tc>
          <w:tcPr>
            <w:tcW w:w="425" w:type="dxa"/>
          </w:tcPr>
          <w:p w14:paraId="1613BE1E" w14:textId="77777777" w:rsidR="00D0619F" w:rsidRPr="000A6A65" w:rsidRDefault="00D0619F" w:rsidP="00746FF6">
            <w:pPr>
              <w:spacing w:line="276" w:lineRule="auto"/>
              <w:ind w:firstLine="0"/>
              <w:rPr>
                <w:sz w:val="26"/>
                <w:szCs w:val="26"/>
              </w:rPr>
            </w:pPr>
          </w:p>
        </w:tc>
        <w:tc>
          <w:tcPr>
            <w:tcW w:w="425" w:type="dxa"/>
          </w:tcPr>
          <w:p w14:paraId="0E7132D5" w14:textId="77777777" w:rsidR="00D0619F" w:rsidRPr="000A6A65" w:rsidRDefault="00D0619F" w:rsidP="00746FF6">
            <w:pPr>
              <w:spacing w:line="276" w:lineRule="auto"/>
              <w:ind w:firstLine="0"/>
              <w:rPr>
                <w:sz w:val="26"/>
                <w:szCs w:val="26"/>
              </w:rPr>
            </w:pPr>
          </w:p>
        </w:tc>
        <w:tc>
          <w:tcPr>
            <w:tcW w:w="426" w:type="dxa"/>
            <w:shd w:val="clear" w:color="auto" w:fill="F4B083" w:themeFill="accent2" w:themeFillTint="99"/>
          </w:tcPr>
          <w:p w14:paraId="27B7D61E"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529E1457" w14:textId="77777777" w:rsidR="00D0619F" w:rsidRPr="000A6A65" w:rsidRDefault="00D0619F" w:rsidP="00746FF6">
            <w:pPr>
              <w:spacing w:line="276" w:lineRule="auto"/>
              <w:ind w:firstLine="0"/>
              <w:rPr>
                <w:sz w:val="26"/>
                <w:szCs w:val="26"/>
              </w:rPr>
            </w:pPr>
          </w:p>
        </w:tc>
        <w:tc>
          <w:tcPr>
            <w:tcW w:w="283" w:type="dxa"/>
          </w:tcPr>
          <w:p w14:paraId="157F2679" w14:textId="77777777" w:rsidR="00D0619F" w:rsidRPr="000A6A65" w:rsidRDefault="00D0619F" w:rsidP="00746FF6">
            <w:pPr>
              <w:spacing w:line="276" w:lineRule="auto"/>
              <w:ind w:firstLine="0"/>
              <w:rPr>
                <w:sz w:val="26"/>
                <w:szCs w:val="26"/>
              </w:rPr>
            </w:pPr>
          </w:p>
        </w:tc>
        <w:tc>
          <w:tcPr>
            <w:tcW w:w="284" w:type="dxa"/>
          </w:tcPr>
          <w:p w14:paraId="49F3B3C4" w14:textId="77777777" w:rsidR="00D0619F" w:rsidRPr="000A6A65" w:rsidRDefault="00D0619F" w:rsidP="00746FF6">
            <w:pPr>
              <w:spacing w:line="276" w:lineRule="auto"/>
              <w:ind w:firstLine="0"/>
              <w:rPr>
                <w:sz w:val="26"/>
                <w:szCs w:val="26"/>
              </w:rPr>
            </w:pPr>
          </w:p>
        </w:tc>
        <w:tc>
          <w:tcPr>
            <w:tcW w:w="283" w:type="dxa"/>
          </w:tcPr>
          <w:p w14:paraId="19C4507A" w14:textId="77777777" w:rsidR="00D0619F" w:rsidRPr="000A6A65" w:rsidRDefault="00D0619F" w:rsidP="00746FF6">
            <w:pPr>
              <w:spacing w:line="276" w:lineRule="auto"/>
              <w:ind w:firstLine="0"/>
              <w:rPr>
                <w:sz w:val="26"/>
                <w:szCs w:val="26"/>
              </w:rPr>
            </w:pPr>
          </w:p>
        </w:tc>
        <w:tc>
          <w:tcPr>
            <w:tcW w:w="426" w:type="dxa"/>
            <w:shd w:val="clear" w:color="auto" w:fill="F4B083" w:themeFill="accent2" w:themeFillTint="99"/>
          </w:tcPr>
          <w:p w14:paraId="1B50269F" w14:textId="77777777" w:rsidR="00D0619F" w:rsidRPr="000A6A65" w:rsidRDefault="00D0619F" w:rsidP="00746FF6">
            <w:pPr>
              <w:spacing w:line="276" w:lineRule="auto"/>
              <w:ind w:firstLine="0"/>
              <w:rPr>
                <w:sz w:val="26"/>
                <w:szCs w:val="26"/>
              </w:rPr>
            </w:pPr>
          </w:p>
        </w:tc>
        <w:tc>
          <w:tcPr>
            <w:tcW w:w="283" w:type="dxa"/>
            <w:shd w:val="clear" w:color="auto" w:fill="F4B083" w:themeFill="accent2" w:themeFillTint="99"/>
          </w:tcPr>
          <w:p w14:paraId="6CE6747B"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600F80E7" w14:textId="77777777" w:rsidR="00D0619F" w:rsidRPr="000A6A65" w:rsidRDefault="00D0619F" w:rsidP="00746FF6">
            <w:pPr>
              <w:spacing w:line="276" w:lineRule="auto"/>
              <w:ind w:firstLine="0"/>
              <w:rPr>
                <w:sz w:val="26"/>
                <w:szCs w:val="26"/>
              </w:rPr>
            </w:pPr>
          </w:p>
        </w:tc>
        <w:tc>
          <w:tcPr>
            <w:tcW w:w="426" w:type="dxa"/>
            <w:shd w:val="clear" w:color="auto" w:fill="F4B083" w:themeFill="accent2" w:themeFillTint="99"/>
          </w:tcPr>
          <w:p w14:paraId="4DD0FF40"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65DD1237"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6D10AB42" w14:textId="77777777" w:rsidR="00D0619F" w:rsidRPr="000A6A65" w:rsidRDefault="00D0619F" w:rsidP="00746FF6">
            <w:pPr>
              <w:spacing w:line="276" w:lineRule="auto"/>
              <w:ind w:firstLine="0"/>
              <w:rPr>
                <w:sz w:val="26"/>
                <w:szCs w:val="26"/>
              </w:rPr>
            </w:pPr>
          </w:p>
        </w:tc>
      </w:tr>
      <w:tr w:rsidR="00B021C9" w14:paraId="13D49EB7" w14:textId="2FD5BD33" w:rsidTr="00B021C9">
        <w:trPr>
          <w:trHeight w:val="313"/>
        </w:trPr>
        <w:tc>
          <w:tcPr>
            <w:tcW w:w="2972" w:type="dxa"/>
          </w:tcPr>
          <w:p w14:paraId="0F3F0972" w14:textId="00E0F102" w:rsidR="00D0619F" w:rsidRPr="000A6A65" w:rsidRDefault="0093696D" w:rsidP="00746FF6">
            <w:pPr>
              <w:spacing w:line="276" w:lineRule="auto"/>
              <w:ind w:firstLine="0"/>
              <w:rPr>
                <w:sz w:val="26"/>
                <w:szCs w:val="26"/>
              </w:rPr>
            </w:pPr>
            <w:r w:rsidRPr="000A6A65">
              <w:rPr>
                <w:sz w:val="26"/>
                <w:szCs w:val="26"/>
              </w:rPr>
              <w:t xml:space="preserve">Тизер </w:t>
            </w:r>
            <w:r w:rsidR="009116D4" w:rsidRPr="000A6A65">
              <w:rPr>
                <w:sz w:val="26"/>
                <w:szCs w:val="26"/>
              </w:rPr>
              <w:t>трейлер</w:t>
            </w:r>
            <w:r w:rsidRPr="000A6A65">
              <w:rPr>
                <w:sz w:val="26"/>
                <w:szCs w:val="26"/>
              </w:rPr>
              <w:t xml:space="preserve"> №1</w:t>
            </w:r>
          </w:p>
        </w:tc>
        <w:tc>
          <w:tcPr>
            <w:tcW w:w="425" w:type="dxa"/>
          </w:tcPr>
          <w:p w14:paraId="005A17A2" w14:textId="77777777" w:rsidR="00D0619F" w:rsidRPr="000A6A65" w:rsidRDefault="00D0619F" w:rsidP="00746FF6">
            <w:pPr>
              <w:spacing w:line="276" w:lineRule="auto"/>
              <w:ind w:firstLine="0"/>
              <w:rPr>
                <w:sz w:val="26"/>
                <w:szCs w:val="26"/>
              </w:rPr>
            </w:pPr>
          </w:p>
        </w:tc>
        <w:tc>
          <w:tcPr>
            <w:tcW w:w="426" w:type="dxa"/>
          </w:tcPr>
          <w:p w14:paraId="1B4964B1" w14:textId="77777777" w:rsidR="00D0619F" w:rsidRPr="000A6A65" w:rsidRDefault="00D0619F" w:rsidP="00746FF6">
            <w:pPr>
              <w:spacing w:line="276" w:lineRule="auto"/>
              <w:ind w:firstLine="0"/>
              <w:rPr>
                <w:sz w:val="26"/>
                <w:szCs w:val="26"/>
              </w:rPr>
            </w:pPr>
          </w:p>
        </w:tc>
        <w:tc>
          <w:tcPr>
            <w:tcW w:w="425" w:type="dxa"/>
          </w:tcPr>
          <w:p w14:paraId="69A88EAD" w14:textId="77777777" w:rsidR="00D0619F" w:rsidRPr="000A6A65" w:rsidRDefault="00D0619F" w:rsidP="00746FF6">
            <w:pPr>
              <w:spacing w:line="276" w:lineRule="auto"/>
              <w:ind w:firstLine="0"/>
              <w:rPr>
                <w:sz w:val="26"/>
                <w:szCs w:val="26"/>
              </w:rPr>
            </w:pPr>
          </w:p>
        </w:tc>
        <w:tc>
          <w:tcPr>
            <w:tcW w:w="425" w:type="dxa"/>
          </w:tcPr>
          <w:p w14:paraId="027669CE" w14:textId="77777777" w:rsidR="00D0619F" w:rsidRPr="000A6A65" w:rsidRDefault="00D0619F" w:rsidP="00746FF6">
            <w:pPr>
              <w:spacing w:line="276" w:lineRule="auto"/>
              <w:ind w:firstLine="0"/>
              <w:rPr>
                <w:sz w:val="26"/>
                <w:szCs w:val="26"/>
              </w:rPr>
            </w:pPr>
          </w:p>
        </w:tc>
        <w:tc>
          <w:tcPr>
            <w:tcW w:w="425" w:type="dxa"/>
            <w:shd w:val="clear" w:color="auto" w:fill="A8D08D" w:themeFill="accent6" w:themeFillTint="99"/>
          </w:tcPr>
          <w:p w14:paraId="13C5A6FB" w14:textId="77777777" w:rsidR="00D0619F" w:rsidRPr="000A6A65" w:rsidRDefault="00D0619F" w:rsidP="00746FF6">
            <w:pPr>
              <w:spacing w:line="276" w:lineRule="auto"/>
              <w:ind w:firstLine="0"/>
              <w:rPr>
                <w:sz w:val="26"/>
                <w:szCs w:val="26"/>
              </w:rPr>
            </w:pPr>
          </w:p>
        </w:tc>
        <w:tc>
          <w:tcPr>
            <w:tcW w:w="426" w:type="dxa"/>
            <w:shd w:val="clear" w:color="auto" w:fill="A8D08D" w:themeFill="accent6" w:themeFillTint="99"/>
          </w:tcPr>
          <w:p w14:paraId="20A3A5EF" w14:textId="77777777" w:rsidR="00D0619F" w:rsidRPr="000A6A65" w:rsidRDefault="00D0619F" w:rsidP="00746FF6">
            <w:pPr>
              <w:spacing w:line="276" w:lineRule="auto"/>
              <w:ind w:firstLine="0"/>
              <w:rPr>
                <w:sz w:val="26"/>
                <w:szCs w:val="26"/>
              </w:rPr>
            </w:pPr>
          </w:p>
        </w:tc>
        <w:tc>
          <w:tcPr>
            <w:tcW w:w="425" w:type="dxa"/>
            <w:shd w:val="clear" w:color="auto" w:fill="A8D08D" w:themeFill="accent6" w:themeFillTint="99"/>
          </w:tcPr>
          <w:p w14:paraId="41217586" w14:textId="77777777" w:rsidR="00D0619F" w:rsidRPr="000A6A65" w:rsidRDefault="00D0619F" w:rsidP="00746FF6">
            <w:pPr>
              <w:spacing w:line="276" w:lineRule="auto"/>
              <w:ind w:firstLine="0"/>
              <w:rPr>
                <w:sz w:val="26"/>
                <w:szCs w:val="26"/>
              </w:rPr>
            </w:pPr>
          </w:p>
        </w:tc>
        <w:tc>
          <w:tcPr>
            <w:tcW w:w="283" w:type="dxa"/>
            <w:shd w:val="clear" w:color="auto" w:fill="A8D08D" w:themeFill="accent6" w:themeFillTint="99"/>
          </w:tcPr>
          <w:p w14:paraId="3BA67C42" w14:textId="77777777" w:rsidR="00D0619F" w:rsidRPr="000A6A65" w:rsidRDefault="00D0619F" w:rsidP="00746FF6">
            <w:pPr>
              <w:spacing w:line="276" w:lineRule="auto"/>
              <w:ind w:firstLine="0"/>
              <w:rPr>
                <w:sz w:val="26"/>
                <w:szCs w:val="26"/>
              </w:rPr>
            </w:pPr>
          </w:p>
        </w:tc>
        <w:tc>
          <w:tcPr>
            <w:tcW w:w="284" w:type="dxa"/>
            <w:shd w:val="clear" w:color="auto" w:fill="A8D08D" w:themeFill="accent6" w:themeFillTint="99"/>
          </w:tcPr>
          <w:p w14:paraId="7CF9BD00" w14:textId="77777777" w:rsidR="00D0619F" w:rsidRPr="000A6A65" w:rsidRDefault="00D0619F" w:rsidP="00746FF6">
            <w:pPr>
              <w:spacing w:line="276" w:lineRule="auto"/>
              <w:ind w:firstLine="0"/>
              <w:rPr>
                <w:sz w:val="26"/>
                <w:szCs w:val="26"/>
              </w:rPr>
            </w:pPr>
          </w:p>
        </w:tc>
        <w:tc>
          <w:tcPr>
            <w:tcW w:w="283" w:type="dxa"/>
          </w:tcPr>
          <w:p w14:paraId="7DA8EAA0" w14:textId="77777777" w:rsidR="00D0619F" w:rsidRPr="000A6A65" w:rsidRDefault="00D0619F" w:rsidP="00746FF6">
            <w:pPr>
              <w:spacing w:line="276" w:lineRule="auto"/>
              <w:ind w:firstLine="0"/>
              <w:rPr>
                <w:sz w:val="26"/>
                <w:szCs w:val="26"/>
              </w:rPr>
            </w:pPr>
          </w:p>
        </w:tc>
        <w:tc>
          <w:tcPr>
            <w:tcW w:w="426" w:type="dxa"/>
          </w:tcPr>
          <w:p w14:paraId="543E0937" w14:textId="77777777" w:rsidR="00D0619F" w:rsidRPr="000A6A65" w:rsidRDefault="00D0619F" w:rsidP="00746FF6">
            <w:pPr>
              <w:spacing w:line="276" w:lineRule="auto"/>
              <w:ind w:firstLine="0"/>
              <w:rPr>
                <w:sz w:val="26"/>
                <w:szCs w:val="26"/>
              </w:rPr>
            </w:pPr>
          </w:p>
        </w:tc>
        <w:tc>
          <w:tcPr>
            <w:tcW w:w="283" w:type="dxa"/>
          </w:tcPr>
          <w:p w14:paraId="6AF45E04" w14:textId="77777777" w:rsidR="00D0619F" w:rsidRPr="000A6A65" w:rsidRDefault="00D0619F" w:rsidP="00746FF6">
            <w:pPr>
              <w:spacing w:line="276" w:lineRule="auto"/>
              <w:ind w:firstLine="0"/>
              <w:rPr>
                <w:sz w:val="26"/>
                <w:szCs w:val="26"/>
              </w:rPr>
            </w:pPr>
          </w:p>
        </w:tc>
        <w:tc>
          <w:tcPr>
            <w:tcW w:w="425" w:type="dxa"/>
          </w:tcPr>
          <w:p w14:paraId="3BC7B3E4" w14:textId="77777777" w:rsidR="00D0619F" w:rsidRPr="000A6A65" w:rsidRDefault="00D0619F" w:rsidP="00746FF6">
            <w:pPr>
              <w:spacing w:line="276" w:lineRule="auto"/>
              <w:ind w:firstLine="0"/>
              <w:rPr>
                <w:sz w:val="26"/>
                <w:szCs w:val="26"/>
              </w:rPr>
            </w:pPr>
          </w:p>
        </w:tc>
        <w:tc>
          <w:tcPr>
            <w:tcW w:w="426" w:type="dxa"/>
          </w:tcPr>
          <w:p w14:paraId="774D1627" w14:textId="77777777" w:rsidR="00D0619F" w:rsidRPr="000A6A65" w:rsidRDefault="00D0619F" w:rsidP="00746FF6">
            <w:pPr>
              <w:spacing w:line="276" w:lineRule="auto"/>
              <w:ind w:firstLine="0"/>
              <w:rPr>
                <w:sz w:val="26"/>
                <w:szCs w:val="26"/>
              </w:rPr>
            </w:pPr>
          </w:p>
        </w:tc>
        <w:tc>
          <w:tcPr>
            <w:tcW w:w="425" w:type="dxa"/>
          </w:tcPr>
          <w:p w14:paraId="6357DEAF" w14:textId="77777777" w:rsidR="00D0619F" w:rsidRPr="000A6A65" w:rsidRDefault="00D0619F" w:rsidP="00746FF6">
            <w:pPr>
              <w:spacing w:line="276" w:lineRule="auto"/>
              <w:ind w:firstLine="0"/>
              <w:rPr>
                <w:sz w:val="26"/>
                <w:szCs w:val="26"/>
              </w:rPr>
            </w:pPr>
          </w:p>
        </w:tc>
        <w:tc>
          <w:tcPr>
            <w:tcW w:w="425" w:type="dxa"/>
          </w:tcPr>
          <w:p w14:paraId="3D06DDFB" w14:textId="77777777" w:rsidR="00D0619F" w:rsidRPr="000A6A65" w:rsidRDefault="00D0619F" w:rsidP="00746FF6">
            <w:pPr>
              <w:spacing w:line="276" w:lineRule="auto"/>
              <w:ind w:firstLine="0"/>
              <w:rPr>
                <w:sz w:val="26"/>
                <w:szCs w:val="26"/>
              </w:rPr>
            </w:pPr>
          </w:p>
        </w:tc>
      </w:tr>
      <w:tr w:rsidR="00B021C9" w14:paraId="3E0C877B" w14:textId="0665000C" w:rsidTr="00B021C9">
        <w:trPr>
          <w:trHeight w:val="326"/>
        </w:trPr>
        <w:tc>
          <w:tcPr>
            <w:tcW w:w="2972" w:type="dxa"/>
          </w:tcPr>
          <w:p w14:paraId="1765A454" w14:textId="7C7900EA" w:rsidR="00D0619F" w:rsidRPr="000A6A65" w:rsidRDefault="0093696D" w:rsidP="00746FF6">
            <w:pPr>
              <w:spacing w:line="276" w:lineRule="auto"/>
              <w:ind w:firstLine="0"/>
              <w:rPr>
                <w:sz w:val="26"/>
                <w:szCs w:val="26"/>
              </w:rPr>
            </w:pPr>
            <w:proofErr w:type="spellStart"/>
            <w:r w:rsidRPr="000A6A65">
              <w:rPr>
                <w:sz w:val="26"/>
                <w:szCs w:val="26"/>
              </w:rPr>
              <w:t>Тизер</w:t>
            </w:r>
            <w:proofErr w:type="spellEnd"/>
            <w:r w:rsidRPr="000A6A65">
              <w:rPr>
                <w:sz w:val="26"/>
                <w:szCs w:val="26"/>
              </w:rPr>
              <w:t xml:space="preserve"> трейлер №2</w:t>
            </w:r>
          </w:p>
        </w:tc>
        <w:tc>
          <w:tcPr>
            <w:tcW w:w="425" w:type="dxa"/>
          </w:tcPr>
          <w:p w14:paraId="315DEB08" w14:textId="77777777" w:rsidR="00D0619F" w:rsidRPr="000A6A65" w:rsidRDefault="00D0619F" w:rsidP="00746FF6">
            <w:pPr>
              <w:spacing w:line="276" w:lineRule="auto"/>
              <w:ind w:firstLine="0"/>
              <w:rPr>
                <w:sz w:val="26"/>
                <w:szCs w:val="26"/>
              </w:rPr>
            </w:pPr>
          </w:p>
        </w:tc>
        <w:tc>
          <w:tcPr>
            <w:tcW w:w="426" w:type="dxa"/>
          </w:tcPr>
          <w:p w14:paraId="7B0E5470" w14:textId="77777777" w:rsidR="00D0619F" w:rsidRPr="000A6A65" w:rsidRDefault="00D0619F" w:rsidP="00746FF6">
            <w:pPr>
              <w:spacing w:line="276" w:lineRule="auto"/>
              <w:ind w:firstLine="0"/>
              <w:rPr>
                <w:sz w:val="26"/>
                <w:szCs w:val="26"/>
              </w:rPr>
            </w:pPr>
          </w:p>
        </w:tc>
        <w:tc>
          <w:tcPr>
            <w:tcW w:w="425" w:type="dxa"/>
          </w:tcPr>
          <w:p w14:paraId="6FCA5847" w14:textId="77777777" w:rsidR="00D0619F" w:rsidRPr="000A6A65" w:rsidRDefault="00D0619F" w:rsidP="00746FF6">
            <w:pPr>
              <w:spacing w:line="276" w:lineRule="auto"/>
              <w:ind w:firstLine="0"/>
              <w:rPr>
                <w:sz w:val="26"/>
                <w:szCs w:val="26"/>
              </w:rPr>
            </w:pPr>
          </w:p>
        </w:tc>
        <w:tc>
          <w:tcPr>
            <w:tcW w:w="425" w:type="dxa"/>
          </w:tcPr>
          <w:p w14:paraId="40A984EB" w14:textId="77777777" w:rsidR="00D0619F" w:rsidRPr="000A6A65" w:rsidRDefault="00D0619F" w:rsidP="00746FF6">
            <w:pPr>
              <w:spacing w:line="276" w:lineRule="auto"/>
              <w:ind w:firstLine="0"/>
              <w:rPr>
                <w:sz w:val="26"/>
                <w:szCs w:val="26"/>
              </w:rPr>
            </w:pPr>
          </w:p>
        </w:tc>
        <w:tc>
          <w:tcPr>
            <w:tcW w:w="425" w:type="dxa"/>
          </w:tcPr>
          <w:p w14:paraId="425CFF37" w14:textId="77777777" w:rsidR="00D0619F" w:rsidRPr="000A6A65" w:rsidRDefault="00D0619F" w:rsidP="00746FF6">
            <w:pPr>
              <w:spacing w:line="276" w:lineRule="auto"/>
              <w:ind w:firstLine="0"/>
              <w:rPr>
                <w:sz w:val="26"/>
                <w:szCs w:val="26"/>
              </w:rPr>
            </w:pPr>
          </w:p>
        </w:tc>
        <w:tc>
          <w:tcPr>
            <w:tcW w:w="426" w:type="dxa"/>
          </w:tcPr>
          <w:p w14:paraId="04B7C4A4" w14:textId="77777777" w:rsidR="00D0619F" w:rsidRPr="000A6A65" w:rsidRDefault="00D0619F" w:rsidP="00746FF6">
            <w:pPr>
              <w:spacing w:line="276" w:lineRule="auto"/>
              <w:ind w:firstLine="0"/>
              <w:rPr>
                <w:sz w:val="26"/>
                <w:szCs w:val="26"/>
              </w:rPr>
            </w:pPr>
          </w:p>
        </w:tc>
        <w:tc>
          <w:tcPr>
            <w:tcW w:w="425" w:type="dxa"/>
          </w:tcPr>
          <w:p w14:paraId="18FF6B06" w14:textId="77777777" w:rsidR="00D0619F" w:rsidRPr="000A6A65" w:rsidRDefault="00D0619F" w:rsidP="00746FF6">
            <w:pPr>
              <w:spacing w:line="276" w:lineRule="auto"/>
              <w:ind w:firstLine="0"/>
              <w:rPr>
                <w:sz w:val="26"/>
                <w:szCs w:val="26"/>
              </w:rPr>
            </w:pPr>
          </w:p>
        </w:tc>
        <w:tc>
          <w:tcPr>
            <w:tcW w:w="283" w:type="dxa"/>
            <w:shd w:val="clear" w:color="auto" w:fill="9CC2E5" w:themeFill="accent1" w:themeFillTint="99"/>
          </w:tcPr>
          <w:p w14:paraId="19B97570" w14:textId="77777777" w:rsidR="00D0619F" w:rsidRPr="000A6A65" w:rsidRDefault="00D0619F" w:rsidP="00746FF6">
            <w:pPr>
              <w:spacing w:line="276" w:lineRule="auto"/>
              <w:ind w:firstLine="0"/>
              <w:rPr>
                <w:sz w:val="26"/>
                <w:szCs w:val="26"/>
              </w:rPr>
            </w:pPr>
          </w:p>
        </w:tc>
        <w:tc>
          <w:tcPr>
            <w:tcW w:w="284" w:type="dxa"/>
            <w:shd w:val="clear" w:color="auto" w:fill="9CC2E5" w:themeFill="accent1" w:themeFillTint="99"/>
          </w:tcPr>
          <w:p w14:paraId="7ADAFC43" w14:textId="77777777" w:rsidR="00D0619F" w:rsidRPr="000A6A65" w:rsidRDefault="00D0619F" w:rsidP="00746FF6">
            <w:pPr>
              <w:spacing w:line="276" w:lineRule="auto"/>
              <w:ind w:firstLine="0"/>
              <w:rPr>
                <w:sz w:val="26"/>
                <w:szCs w:val="26"/>
              </w:rPr>
            </w:pPr>
          </w:p>
        </w:tc>
        <w:tc>
          <w:tcPr>
            <w:tcW w:w="283" w:type="dxa"/>
            <w:shd w:val="clear" w:color="auto" w:fill="9CC2E5" w:themeFill="accent1" w:themeFillTint="99"/>
          </w:tcPr>
          <w:p w14:paraId="3FBAFE7B" w14:textId="77777777" w:rsidR="00D0619F" w:rsidRPr="000A6A65" w:rsidRDefault="00D0619F" w:rsidP="00746FF6">
            <w:pPr>
              <w:spacing w:line="276" w:lineRule="auto"/>
              <w:ind w:firstLine="0"/>
              <w:rPr>
                <w:sz w:val="26"/>
                <w:szCs w:val="26"/>
              </w:rPr>
            </w:pPr>
          </w:p>
        </w:tc>
        <w:tc>
          <w:tcPr>
            <w:tcW w:w="426" w:type="dxa"/>
            <w:shd w:val="clear" w:color="auto" w:fill="9CC2E5" w:themeFill="accent1" w:themeFillTint="99"/>
          </w:tcPr>
          <w:p w14:paraId="03C18EFA" w14:textId="77777777" w:rsidR="00D0619F" w:rsidRPr="000A6A65" w:rsidRDefault="00D0619F" w:rsidP="00746FF6">
            <w:pPr>
              <w:spacing w:line="276" w:lineRule="auto"/>
              <w:ind w:firstLine="0"/>
              <w:rPr>
                <w:sz w:val="26"/>
                <w:szCs w:val="26"/>
              </w:rPr>
            </w:pPr>
          </w:p>
        </w:tc>
        <w:tc>
          <w:tcPr>
            <w:tcW w:w="283" w:type="dxa"/>
          </w:tcPr>
          <w:p w14:paraId="3396BB94" w14:textId="77777777" w:rsidR="00D0619F" w:rsidRPr="000A6A65" w:rsidRDefault="00D0619F" w:rsidP="00746FF6">
            <w:pPr>
              <w:spacing w:line="276" w:lineRule="auto"/>
              <w:ind w:firstLine="0"/>
              <w:rPr>
                <w:sz w:val="26"/>
                <w:szCs w:val="26"/>
              </w:rPr>
            </w:pPr>
          </w:p>
        </w:tc>
        <w:tc>
          <w:tcPr>
            <w:tcW w:w="425" w:type="dxa"/>
          </w:tcPr>
          <w:p w14:paraId="38A6DD6E" w14:textId="77777777" w:rsidR="00D0619F" w:rsidRPr="000A6A65" w:rsidRDefault="00D0619F" w:rsidP="00746FF6">
            <w:pPr>
              <w:spacing w:line="276" w:lineRule="auto"/>
              <w:ind w:firstLine="0"/>
              <w:rPr>
                <w:sz w:val="26"/>
                <w:szCs w:val="26"/>
              </w:rPr>
            </w:pPr>
          </w:p>
        </w:tc>
        <w:tc>
          <w:tcPr>
            <w:tcW w:w="426" w:type="dxa"/>
          </w:tcPr>
          <w:p w14:paraId="7489956E" w14:textId="77777777" w:rsidR="00D0619F" w:rsidRPr="000A6A65" w:rsidRDefault="00D0619F" w:rsidP="00746FF6">
            <w:pPr>
              <w:spacing w:line="276" w:lineRule="auto"/>
              <w:ind w:firstLine="0"/>
              <w:rPr>
                <w:sz w:val="26"/>
                <w:szCs w:val="26"/>
              </w:rPr>
            </w:pPr>
          </w:p>
        </w:tc>
        <w:tc>
          <w:tcPr>
            <w:tcW w:w="425" w:type="dxa"/>
          </w:tcPr>
          <w:p w14:paraId="5D36A04F" w14:textId="77777777" w:rsidR="00D0619F" w:rsidRPr="000A6A65" w:rsidRDefault="00D0619F" w:rsidP="00746FF6">
            <w:pPr>
              <w:spacing w:line="276" w:lineRule="auto"/>
              <w:ind w:firstLine="0"/>
              <w:rPr>
                <w:sz w:val="26"/>
                <w:szCs w:val="26"/>
              </w:rPr>
            </w:pPr>
          </w:p>
        </w:tc>
        <w:tc>
          <w:tcPr>
            <w:tcW w:w="425" w:type="dxa"/>
          </w:tcPr>
          <w:p w14:paraId="13B0E093" w14:textId="77777777" w:rsidR="00D0619F" w:rsidRPr="000A6A65" w:rsidRDefault="00D0619F" w:rsidP="00746FF6">
            <w:pPr>
              <w:spacing w:line="276" w:lineRule="auto"/>
              <w:ind w:firstLine="0"/>
              <w:rPr>
                <w:sz w:val="26"/>
                <w:szCs w:val="26"/>
              </w:rPr>
            </w:pPr>
          </w:p>
        </w:tc>
      </w:tr>
      <w:tr w:rsidR="00B021C9" w14:paraId="73BC0944" w14:textId="52EC79F4" w:rsidTr="00B021C9">
        <w:trPr>
          <w:trHeight w:val="639"/>
        </w:trPr>
        <w:tc>
          <w:tcPr>
            <w:tcW w:w="2972" w:type="dxa"/>
          </w:tcPr>
          <w:p w14:paraId="13F22F14" w14:textId="4924FF4D" w:rsidR="00D0619F" w:rsidRPr="000A6A65" w:rsidRDefault="0093696D" w:rsidP="00746FF6">
            <w:pPr>
              <w:spacing w:line="276" w:lineRule="auto"/>
              <w:ind w:firstLine="0"/>
              <w:rPr>
                <w:sz w:val="26"/>
                <w:szCs w:val="26"/>
              </w:rPr>
            </w:pPr>
            <w:r w:rsidRPr="000A6A65">
              <w:rPr>
                <w:sz w:val="26"/>
                <w:szCs w:val="26"/>
              </w:rPr>
              <w:t>Тестовое исследование трейлера</w:t>
            </w:r>
          </w:p>
        </w:tc>
        <w:tc>
          <w:tcPr>
            <w:tcW w:w="425" w:type="dxa"/>
          </w:tcPr>
          <w:p w14:paraId="4D04C956" w14:textId="77777777" w:rsidR="00D0619F" w:rsidRPr="000A6A65" w:rsidRDefault="00D0619F" w:rsidP="00746FF6">
            <w:pPr>
              <w:spacing w:line="276" w:lineRule="auto"/>
              <w:ind w:firstLine="0"/>
              <w:rPr>
                <w:sz w:val="26"/>
                <w:szCs w:val="26"/>
              </w:rPr>
            </w:pPr>
          </w:p>
        </w:tc>
        <w:tc>
          <w:tcPr>
            <w:tcW w:w="426" w:type="dxa"/>
          </w:tcPr>
          <w:p w14:paraId="4BACD57D" w14:textId="77777777" w:rsidR="00D0619F" w:rsidRPr="000A6A65" w:rsidRDefault="00D0619F" w:rsidP="00746FF6">
            <w:pPr>
              <w:spacing w:line="276" w:lineRule="auto"/>
              <w:ind w:firstLine="0"/>
              <w:rPr>
                <w:sz w:val="26"/>
                <w:szCs w:val="26"/>
              </w:rPr>
            </w:pPr>
          </w:p>
        </w:tc>
        <w:tc>
          <w:tcPr>
            <w:tcW w:w="425" w:type="dxa"/>
          </w:tcPr>
          <w:p w14:paraId="4086EFCE" w14:textId="77777777" w:rsidR="00D0619F" w:rsidRPr="000A6A65" w:rsidRDefault="00D0619F" w:rsidP="00746FF6">
            <w:pPr>
              <w:spacing w:line="276" w:lineRule="auto"/>
              <w:ind w:firstLine="0"/>
              <w:rPr>
                <w:sz w:val="26"/>
                <w:szCs w:val="26"/>
              </w:rPr>
            </w:pPr>
          </w:p>
        </w:tc>
        <w:tc>
          <w:tcPr>
            <w:tcW w:w="425" w:type="dxa"/>
          </w:tcPr>
          <w:p w14:paraId="13AA920C" w14:textId="77777777" w:rsidR="00D0619F" w:rsidRPr="000A6A65" w:rsidRDefault="00D0619F" w:rsidP="00746FF6">
            <w:pPr>
              <w:spacing w:line="276" w:lineRule="auto"/>
              <w:ind w:firstLine="0"/>
              <w:rPr>
                <w:sz w:val="26"/>
                <w:szCs w:val="26"/>
              </w:rPr>
            </w:pPr>
          </w:p>
        </w:tc>
        <w:tc>
          <w:tcPr>
            <w:tcW w:w="425" w:type="dxa"/>
          </w:tcPr>
          <w:p w14:paraId="11B19288" w14:textId="77777777" w:rsidR="00D0619F" w:rsidRPr="000A6A65" w:rsidRDefault="00D0619F" w:rsidP="00746FF6">
            <w:pPr>
              <w:spacing w:line="276" w:lineRule="auto"/>
              <w:ind w:firstLine="0"/>
              <w:rPr>
                <w:sz w:val="26"/>
                <w:szCs w:val="26"/>
              </w:rPr>
            </w:pPr>
          </w:p>
        </w:tc>
        <w:tc>
          <w:tcPr>
            <w:tcW w:w="426" w:type="dxa"/>
          </w:tcPr>
          <w:p w14:paraId="644F1969" w14:textId="77777777" w:rsidR="00D0619F" w:rsidRPr="000A6A65" w:rsidRDefault="00D0619F" w:rsidP="00746FF6">
            <w:pPr>
              <w:spacing w:line="276" w:lineRule="auto"/>
              <w:ind w:firstLine="0"/>
              <w:rPr>
                <w:sz w:val="26"/>
                <w:szCs w:val="26"/>
              </w:rPr>
            </w:pPr>
          </w:p>
        </w:tc>
        <w:tc>
          <w:tcPr>
            <w:tcW w:w="425" w:type="dxa"/>
          </w:tcPr>
          <w:p w14:paraId="498EBF37" w14:textId="77777777" w:rsidR="00D0619F" w:rsidRPr="000A6A65" w:rsidRDefault="00D0619F" w:rsidP="00746FF6">
            <w:pPr>
              <w:spacing w:line="276" w:lineRule="auto"/>
              <w:ind w:firstLine="0"/>
              <w:rPr>
                <w:sz w:val="26"/>
                <w:szCs w:val="26"/>
              </w:rPr>
            </w:pPr>
          </w:p>
        </w:tc>
        <w:tc>
          <w:tcPr>
            <w:tcW w:w="283" w:type="dxa"/>
            <w:shd w:val="clear" w:color="auto" w:fill="F4B083" w:themeFill="accent2" w:themeFillTint="99"/>
          </w:tcPr>
          <w:p w14:paraId="044A744E" w14:textId="77777777" w:rsidR="00D0619F" w:rsidRPr="000A6A65" w:rsidRDefault="00D0619F" w:rsidP="00746FF6">
            <w:pPr>
              <w:spacing w:line="276" w:lineRule="auto"/>
              <w:ind w:firstLine="0"/>
              <w:rPr>
                <w:sz w:val="26"/>
                <w:szCs w:val="26"/>
              </w:rPr>
            </w:pPr>
          </w:p>
        </w:tc>
        <w:tc>
          <w:tcPr>
            <w:tcW w:w="284" w:type="dxa"/>
            <w:shd w:val="clear" w:color="auto" w:fill="F4B083" w:themeFill="accent2" w:themeFillTint="99"/>
          </w:tcPr>
          <w:p w14:paraId="375C8737" w14:textId="77777777" w:rsidR="00D0619F" w:rsidRPr="000A6A65" w:rsidRDefault="00D0619F" w:rsidP="00746FF6">
            <w:pPr>
              <w:spacing w:line="276" w:lineRule="auto"/>
              <w:ind w:firstLine="0"/>
              <w:rPr>
                <w:sz w:val="26"/>
                <w:szCs w:val="26"/>
              </w:rPr>
            </w:pPr>
          </w:p>
        </w:tc>
        <w:tc>
          <w:tcPr>
            <w:tcW w:w="283" w:type="dxa"/>
            <w:shd w:val="clear" w:color="auto" w:fill="F4B083" w:themeFill="accent2" w:themeFillTint="99"/>
          </w:tcPr>
          <w:p w14:paraId="3E7A4AD1" w14:textId="77777777" w:rsidR="00D0619F" w:rsidRPr="000A6A65" w:rsidRDefault="00D0619F" w:rsidP="00746FF6">
            <w:pPr>
              <w:spacing w:line="276" w:lineRule="auto"/>
              <w:ind w:firstLine="0"/>
              <w:rPr>
                <w:sz w:val="26"/>
                <w:szCs w:val="26"/>
              </w:rPr>
            </w:pPr>
          </w:p>
        </w:tc>
        <w:tc>
          <w:tcPr>
            <w:tcW w:w="426" w:type="dxa"/>
            <w:shd w:val="clear" w:color="auto" w:fill="F4B083" w:themeFill="accent2" w:themeFillTint="99"/>
          </w:tcPr>
          <w:p w14:paraId="749506A5" w14:textId="77777777" w:rsidR="00D0619F" w:rsidRPr="000A6A65" w:rsidRDefault="00D0619F" w:rsidP="00746FF6">
            <w:pPr>
              <w:spacing w:line="276" w:lineRule="auto"/>
              <w:ind w:firstLine="0"/>
              <w:rPr>
                <w:sz w:val="26"/>
                <w:szCs w:val="26"/>
              </w:rPr>
            </w:pPr>
          </w:p>
        </w:tc>
        <w:tc>
          <w:tcPr>
            <w:tcW w:w="283" w:type="dxa"/>
            <w:shd w:val="clear" w:color="auto" w:fill="F4B083" w:themeFill="accent2" w:themeFillTint="99"/>
          </w:tcPr>
          <w:p w14:paraId="142CD62A"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1720C43B" w14:textId="77777777" w:rsidR="00D0619F" w:rsidRPr="000A6A65" w:rsidRDefault="00D0619F" w:rsidP="00746FF6">
            <w:pPr>
              <w:spacing w:line="276" w:lineRule="auto"/>
              <w:ind w:firstLine="0"/>
              <w:rPr>
                <w:sz w:val="26"/>
                <w:szCs w:val="26"/>
              </w:rPr>
            </w:pPr>
          </w:p>
        </w:tc>
        <w:tc>
          <w:tcPr>
            <w:tcW w:w="426" w:type="dxa"/>
          </w:tcPr>
          <w:p w14:paraId="5F14BD09" w14:textId="77777777" w:rsidR="00D0619F" w:rsidRPr="000A6A65" w:rsidRDefault="00D0619F" w:rsidP="00746FF6">
            <w:pPr>
              <w:spacing w:line="276" w:lineRule="auto"/>
              <w:ind w:firstLine="0"/>
              <w:rPr>
                <w:sz w:val="26"/>
                <w:szCs w:val="26"/>
              </w:rPr>
            </w:pPr>
          </w:p>
        </w:tc>
        <w:tc>
          <w:tcPr>
            <w:tcW w:w="425" w:type="dxa"/>
          </w:tcPr>
          <w:p w14:paraId="39A4E58D" w14:textId="77777777" w:rsidR="00D0619F" w:rsidRPr="000A6A65" w:rsidRDefault="00D0619F" w:rsidP="00746FF6">
            <w:pPr>
              <w:spacing w:line="276" w:lineRule="auto"/>
              <w:ind w:firstLine="0"/>
              <w:rPr>
                <w:sz w:val="26"/>
                <w:szCs w:val="26"/>
              </w:rPr>
            </w:pPr>
          </w:p>
        </w:tc>
        <w:tc>
          <w:tcPr>
            <w:tcW w:w="425" w:type="dxa"/>
          </w:tcPr>
          <w:p w14:paraId="06071F8D" w14:textId="77777777" w:rsidR="00D0619F" w:rsidRPr="000A6A65" w:rsidRDefault="00D0619F" w:rsidP="00746FF6">
            <w:pPr>
              <w:spacing w:line="276" w:lineRule="auto"/>
              <w:ind w:firstLine="0"/>
              <w:rPr>
                <w:sz w:val="26"/>
                <w:szCs w:val="26"/>
              </w:rPr>
            </w:pPr>
          </w:p>
        </w:tc>
      </w:tr>
      <w:tr w:rsidR="00B021C9" w14:paraId="6161CABF" w14:textId="08D98D81" w:rsidTr="00B021C9">
        <w:trPr>
          <w:trHeight w:val="313"/>
        </w:trPr>
        <w:tc>
          <w:tcPr>
            <w:tcW w:w="2972" w:type="dxa"/>
          </w:tcPr>
          <w:p w14:paraId="40D18CFD" w14:textId="13311268" w:rsidR="00D0619F" w:rsidRPr="000A6A65" w:rsidRDefault="0093696D" w:rsidP="00746FF6">
            <w:pPr>
              <w:spacing w:line="276" w:lineRule="auto"/>
              <w:ind w:firstLine="0"/>
              <w:rPr>
                <w:sz w:val="26"/>
                <w:szCs w:val="26"/>
              </w:rPr>
            </w:pPr>
            <w:r w:rsidRPr="000A6A65">
              <w:rPr>
                <w:sz w:val="26"/>
                <w:szCs w:val="26"/>
              </w:rPr>
              <w:t>Фестивальный показ(ы)</w:t>
            </w:r>
          </w:p>
        </w:tc>
        <w:tc>
          <w:tcPr>
            <w:tcW w:w="425" w:type="dxa"/>
          </w:tcPr>
          <w:p w14:paraId="421AA824" w14:textId="77777777" w:rsidR="00D0619F" w:rsidRPr="000A6A65" w:rsidRDefault="00D0619F" w:rsidP="00746FF6">
            <w:pPr>
              <w:spacing w:line="276" w:lineRule="auto"/>
              <w:ind w:firstLine="0"/>
              <w:rPr>
                <w:sz w:val="26"/>
                <w:szCs w:val="26"/>
              </w:rPr>
            </w:pPr>
          </w:p>
        </w:tc>
        <w:tc>
          <w:tcPr>
            <w:tcW w:w="426" w:type="dxa"/>
          </w:tcPr>
          <w:p w14:paraId="13B14BF1" w14:textId="77777777" w:rsidR="00D0619F" w:rsidRPr="000A6A65" w:rsidRDefault="00D0619F" w:rsidP="00746FF6">
            <w:pPr>
              <w:spacing w:line="276" w:lineRule="auto"/>
              <w:ind w:firstLine="0"/>
              <w:rPr>
                <w:sz w:val="26"/>
                <w:szCs w:val="26"/>
              </w:rPr>
            </w:pPr>
          </w:p>
        </w:tc>
        <w:tc>
          <w:tcPr>
            <w:tcW w:w="425" w:type="dxa"/>
          </w:tcPr>
          <w:p w14:paraId="13BB0E62" w14:textId="77777777" w:rsidR="00D0619F" w:rsidRPr="000A6A65" w:rsidRDefault="00D0619F" w:rsidP="00746FF6">
            <w:pPr>
              <w:spacing w:line="276" w:lineRule="auto"/>
              <w:ind w:firstLine="0"/>
              <w:rPr>
                <w:sz w:val="26"/>
                <w:szCs w:val="26"/>
              </w:rPr>
            </w:pPr>
          </w:p>
        </w:tc>
        <w:tc>
          <w:tcPr>
            <w:tcW w:w="425" w:type="dxa"/>
          </w:tcPr>
          <w:p w14:paraId="0A237110" w14:textId="77777777" w:rsidR="00D0619F" w:rsidRPr="000A6A65" w:rsidRDefault="00D0619F" w:rsidP="00746FF6">
            <w:pPr>
              <w:spacing w:line="276" w:lineRule="auto"/>
              <w:ind w:firstLine="0"/>
              <w:rPr>
                <w:sz w:val="26"/>
                <w:szCs w:val="26"/>
              </w:rPr>
            </w:pPr>
          </w:p>
        </w:tc>
        <w:tc>
          <w:tcPr>
            <w:tcW w:w="425" w:type="dxa"/>
          </w:tcPr>
          <w:p w14:paraId="0CB533C7" w14:textId="77777777" w:rsidR="00D0619F" w:rsidRPr="000A6A65" w:rsidRDefault="00D0619F" w:rsidP="00746FF6">
            <w:pPr>
              <w:spacing w:line="276" w:lineRule="auto"/>
              <w:ind w:firstLine="0"/>
              <w:rPr>
                <w:sz w:val="26"/>
                <w:szCs w:val="26"/>
              </w:rPr>
            </w:pPr>
          </w:p>
        </w:tc>
        <w:tc>
          <w:tcPr>
            <w:tcW w:w="426" w:type="dxa"/>
          </w:tcPr>
          <w:p w14:paraId="1E901F47" w14:textId="77777777" w:rsidR="00D0619F" w:rsidRPr="000A6A65" w:rsidRDefault="00D0619F" w:rsidP="00746FF6">
            <w:pPr>
              <w:spacing w:line="276" w:lineRule="auto"/>
              <w:ind w:firstLine="0"/>
              <w:rPr>
                <w:sz w:val="26"/>
                <w:szCs w:val="26"/>
              </w:rPr>
            </w:pPr>
          </w:p>
        </w:tc>
        <w:tc>
          <w:tcPr>
            <w:tcW w:w="425" w:type="dxa"/>
          </w:tcPr>
          <w:p w14:paraId="1A0CB34C" w14:textId="77777777" w:rsidR="00D0619F" w:rsidRPr="000A6A65" w:rsidRDefault="00D0619F" w:rsidP="00746FF6">
            <w:pPr>
              <w:spacing w:line="276" w:lineRule="auto"/>
              <w:ind w:firstLine="0"/>
              <w:rPr>
                <w:sz w:val="26"/>
                <w:szCs w:val="26"/>
              </w:rPr>
            </w:pPr>
          </w:p>
        </w:tc>
        <w:tc>
          <w:tcPr>
            <w:tcW w:w="283" w:type="dxa"/>
            <w:shd w:val="clear" w:color="auto" w:fill="A8D08D" w:themeFill="accent6" w:themeFillTint="99"/>
          </w:tcPr>
          <w:p w14:paraId="74472F8A" w14:textId="77777777" w:rsidR="00D0619F" w:rsidRPr="000A6A65" w:rsidRDefault="00D0619F" w:rsidP="00746FF6">
            <w:pPr>
              <w:spacing w:line="276" w:lineRule="auto"/>
              <w:ind w:firstLine="0"/>
              <w:rPr>
                <w:sz w:val="26"/>
                <w:szCs w:val="26"/>
              </w:rPr>
            </w:pPr>
          </w:p>
        </w:tc>
        <w:tc>
          <w:tcPr>
            <w:tcW w:w="284" w:type="dxa"/>
            <w:shd w:val="clear" w:color="auto" w:fill="A8D08D" w:themeFill="accent6" w:themeFillTint="99"/>
          </w:tcPr>
          <w:p w14:paraId="69F7C587" w14:textId="77777777" w:rsidR="00D0619F" w:rsidRPr="000A6A65" w:rsidRDefault="00D0619F" w:rsidP="00746FF6">
            <w:pPr>
              <w:spacing w:line="276" w:lineRule="auto"/>
              <w:ind w:firstLine="0"/>
              <w:rPr>
                <w:sz w:val="26"/>
                <w:szCs w:val="26"/>
              </w:rPr>
            </w:pPr>
          </w:p>
        </w:tc>
        <w:tc>
          <w:tcPr>
            <w:tcW w:w="283" w:type="dxa"/>
            <w:shd w:val="clear" w:color="auto" w:fill="A8D08D" w:themeFill="accent6" w:themeFillTint="99"/>
          </w:tcPr>
          <w:p w14:paraId="7E85DA70" w14:textId="77777777" w:rsidR="00D0619F" w:rsidRPr="000A6A65" w:rsidRDefault="00D0619F" w:rsidP="00746FF6">
            <w:pPr>
              <w:spacing w:line="276" w:lineRule="auto"/>
              <w:ind w:firstLine="0"/>
              <w:rPr>
                <w:sz w:val="26"/>
                <w:szCs w:val="26"/>
              </w:rPr>
            </w:pPr>
          </w:p>
        </w:tc>
        <w:tc>
          <w:tcPr>
            <w:tcW w:w="426" w:type="dxa"/>
            <w:shd w:val="clear" w:color="auto" w:fill="A8D08D" w:themeFill="accent6" w:themeFillTint="99"/>
          </w:tcPr>
          <w:p w14:paraId="7019FC03" w14:textId="77777777" w:rsidR="00D0619F" w:rsidRPr="000A6A65" w:rsidRDefault="00D0619F" w:rsidP="00746FF6">
            <w:pPr>
              <w:spacing w:line="276" w:lineRule="auto"/>
              <w:ind w:firstLine="0"/>
              <w:rPr>
                <w:sz w:val="26"/>
                <w:szCs w:val="26"/>
              </w:rPr>
            </w:pPr>
          </w:p>
        </w:tc>
        <w:tc>
          <w:tcPr>
            <w:tcW w:w="283" w:type="dxa"/>
            <w:shd w:val="clear" w:color="auto" w:fill="A8D08D" w:themeFill="accent6" w:themeFillTint="99"/>
          </w:tcPr>
          <w:p w14:paraId="2FE5ECB6" w14:textId="77777777" w:rsidR="00D0619F" w:rsidRPr="000A6A65" w:rsidRDefault="00D0619F" w:rsidP="00746FF6">
            <w:pPr>
              <w:spacing w:line="276" w:lineRule="auto"/>
              <w:ind w:firstLine="0"/>
              <w:rPr>
                <w:sz w:val="26"/>
                <w:szCs w:val="26"/>
              </w:rPr>
            </w:pPr>
          </w:p>
        </w:tc>
        <w:tc>
          <w:tcPr>
            <w:tcW w:w="425" w:type="dxa"/>
            <w:shd w:val="clear" w:color="auto" w:fill="A8D08D" w:themeFill="accent6" w:themeFillTint="99"/>
          </w:tcPr>
          <w:p w14:paraId="22B6D211" w14:textId="77777777" w:rsidR="00D0619F" w:rsidRPr="000A6A65" w:rsidRDefault="00D0619F" w:rsidP="00746FF6">
            <w:pPr>
              <w:spacing w:line="276" w:lineRule="auto"/>
              <w:ind w:firstLine="0"/>
              <w:rPr>
                <w:sz w:val="26"/>
                <w:szCs w:val="26"/>
              </w:rPr>
            </w:pPr>
          </w:p>
        </w:tc>
        <w:tc>
          <w:tcPr>
            <w:tcW w:w="426" w:type="dxa"/>
            <w:shd w:val="clear" w:color="auto" w:fill="A8D08D" w:themeFill="accent6" w:themeFillTint="99"/>
          </w:tcPr>
          <w:p w14:paraId="5AA5A8BF" w14:textId="77777777" w:rsidR="00D0619F" w:rsidRPr="000A6A65" w:rsidRDefault="00D0619F" w:rsidP="00746FF6">
            <w:pPr>
              <w:spacing w:line="276" w:lineRule="auto"/>
              <w:ind w:firstLine="0"/>
              <w:rPr>
                <w:sz w:val="26"/>
                <w:szCs w:val="26"/>
              </w:rPr>
            </w:pPr>
          </w:p>
        </w:tc>
        <w:tc>
          <w:tcPr>
            <w:tcW w:w="425" w:type="dxa"/>
            <w:shd w:val="clear" w:color="auto" w:fill="A8D08D" w:themeFill="accent6" w:themeFillTint="99"/>
          </w:tcPr>
          <w:p w14:paraId="204787AC" w14:textId="77777777" w:rsidR="00D0619F" w:rsidRPr="000A6A65" w:rsidRDefault="00D0619F" w:rsidP="00746FF6">
            <w:pPr>
              <w:spacing w:line="276" w:lineRule="auto"/>
              <w:ind w:firstLine="0"/>
              <w:rPr>
                <w:sz w:val="26"/>
                <w:szCs w:val="26"/>
              </w:rPr>
            </w:pPr>
          </w:p>
        </w:tc>
        <w:tc>
          <w:tcPr>
            <w:tcW w:w="425" w:type="dxa"/>
          </w:tcPr>
          <w:p w14:paraId="732C949E" w14:textId="77777777" w:rsidR="00D0619F" w:rsidRPr="000A6A65" w:rsidRDefault="00D0619F" w:rsidP="00746FF6">
            <w:pPr>
              <w:spacing w:line="276" w:lineRule="auto"/>
              <w:ind w:firstLine="0"/>
              <w:rPr>
                <w:sz w:val="26"/>
                <w:szCs w:val="26"/>
              </w:rPr>
            </w:pPr>
          </w:p>
        </w:tc>
      </w:tr>
      <w:tr w:rsidR="00B021C9" w14:paraId="034491E1" w14:textId="0ECC59E9" w:rsidTr="00B021C9">
        <w:trPr>
          <w:trHeight w:val="326"/>
        </w:trPr>
        <w:tc>
          <w:tcPr>
            <w:tcW w:w="2972" w:type="dxa"/>
          </w:tcPr>
          <w:p w14:paraId="7E8E2532" w14:textId="5C9BE131" w:rsidR="00D0619F" w:rsidRPr="000A6A65" w:rsidRDefault="0093696D" w:rsidP="00746FF6">
            <w:pPr>
              <w:spacing w:line="276" w:lineRule="auto"/>
              <w:ind w:firstLine="0"/>
              <w:rPr>
                <w:sz w:val="26"/>
                <w:szCs w:val="26"/>
              </w:rPr>
            </w:pPr>
            <w:r w:rsidRPr="000A6A65">
              <w:rPr>
                <w:sz w:val="26"/>
                <w:szCs w:val="26"/>
              </w:rPr>
              <w:t>Пробный показ</w:t>
            </w:r>
          </w:p>
        </w:tc>
        <w:tc>
          <w:tcPr>
            <w:tcW w:w="425" w:type="dxa"/>
          </w:tcPr>
          <w:p w14:paraId="2E35FDFB" w14:textId="77777777" w:rsidR="00D0619F" w:rsidRPr="000A6A65" w:rsidRDefault="00D0619F" w:rsidP="00746FF6">
            <w:pPr>
              <w:spacing w:line="276" w:lineRule="auto"/>
              <w:ind w:firstLine="0"/>
              <w:rPr>
                <w:sz w:val="26"/>
                <w:szCs w:val="26"/>
              </w:rPr>
            </w:pPr>
          </w:p>
        </w:tc>
        <w:tc>
          <w:tcPr>
            <w:tcW w:w="426" w:type="dxa"/>
          </w:tcPr>
          <w:p w14:paraId="685D41C0" w14:textId="77777777" w:rsidR="00D0619F" w:rsidRPr="000A6A65" w:rsidRDefault="00D0619F" w:rsidP="00746FF6">
            <w:pPr>
              <w:spacing w:line="276" w:lineRule="auto"/>
              <w:ind w:firstLine="0"/>
              <w:rPr>
                <w:sz w:val="26"/>
                <w:szCs w:val="26"/>
              </w:rPr>
            </w:pPr>
          </w:p>
        </w:tc>
        <w:tc>
          <w:tcPr>
            <w:tcW w:w="425" w:type="dxa"/>
          </w:tcPr>
          <w:p w14:paraId="5CB04C19" w14:textId="77777777" w:rsidR="00D0619F" w:rsidRPr="000A6A65" w:rsidRDefault="00D0619F" w:rsidP="00746FF6">
            <w:pPr>
              <w:spacing w:line="276" w:lineRule="auto"/>
              <w:ind w:firstLine="0"/>
              <w:rPr>
                <w:sz w:val="26"/>
                <w:szCs w:val="26"/>
              </w:rPr>
            </w:pPr>
          </w:p>
        </w:tc>
        <w:tc>
          <w:tcPr>
            <w:tcW w:w="425" w:type="dxa"/>
          </w:tcPr>
          <w:p w14:paraId="726443C1" w14:textId="77777777" w:rsidR="00D0619F" w:rsidRPr="000A6A65" w:rsidRDefault="00D0619F" w:rsidP="00746FF6">
            <w:pPr>
              <w:spacing w:line="276" w:lineRule="auto"/>
              <w:ind w:firstLine="0"/>
              <w:rPr>
                <w:sz w:val="26"/>
                <w:szCs w:val="26"/>
              </w:rPr>
            </w:pPr>
          </w:p>
        </w:tc>
        <w:tc>
          <w:tcPr>
            <w:tcW w:w="425" w:type="dxa"/>
          </w:tcPr>
          <w:p w14:paraId="0B8839CE" w14:textId="77777777" w:rsidR="00D0619F" w:rsidRPr="000A6A65" w:rsidRDefault="00D0619F" w:rsidP="00746FF6">
            <w:pPr>
              <w:spacing w:line="276" w:lineRule="auto"/>
              <w:ind w:firstLine="0"/>
              <w:rPr>
                <w:sz w:val="26"/>
                <w:szCs w:val="26"/>
              </w:rPr>
            </w:pPr>
          </w:p>
        </w:tc>
        <w:tc>
          <w:tcPr>
            <w:tcW w:w="426" w:type="dxa"/>
          </w:tcPr>
          <w:p w14:paraId="041E3C87" w14:textId="77777777" w:rsidR="00D0619F" w:rsidRPr="000A6A65" w:rsidRDefault="00D0619F" w:rsidP="00746FF6">
            <w:pPr>
              <w:spacing w:line="276" w:lineRule="auto"/>
              <w:ind w:firstLine="0"/>
              <w:rPr>
                <w:sz w:val="26"/>
                <w:szCs w:val="26"/>
              </w:rPr>
            </w:pPr>
          </w:p>
        </w:tc>
        <w:tc>
          <w:tcPr>
            <w:tcW w:w="425" w:type="dxa"/>
          </w:tcPr>
          <w:p w14:paraId="1704AC5C" w14:textId="77777777" w:rsidR="00D0619F" w:rsidRPr="000A6A65" w:rsidRDefault="00D0619F" w:rsidP="00746FF6">
            <w:pPr>
              <w:spacing w:line="276" w:lineRule="auto"/>
              <w:ind w:firstLine="0"/>
              <w:rPr>
                <w:sz w:val="26"/>
                <w:szCs w:val="26"/>
              </w:rPr>
            </w:pPr>
          </w:p>
        </w:tc>
        <w:tc>
          <w:tcPr>
            <w:tcW w:w="283" w:type="dxa"/>
          </w:tcPr>
          <w:p w14:paraId="29550A6F" w14:textId="77777777" w:rsidR="00D0619F" w:rsidRPr="000A6A65" w:rsidRDefault="00D0619F" w:rsidP="00746FF6">
            <w:pPr>
              <w:spacing w:line="276" w:lineRule="auto"/>
              <w:ind w:firstLine="0"/>
              <w:rPr>
                <w:sz w:val="26"/>
                <w:szCs w:val="26"/>
              </w:rPr>
            </w:pPr>
          </w:p>
        </w:tc>
        <w:tc>
          <w:tcPr>
            <w:tcW w:w="284" w:type="dxa"/>
            <w:shd w:val="clear" w:color="auto" w:fill="9CC2E5" w:themeFill="accent1" w:themeFillTint="99"/>
          </w:tcPr>
          <w:p w14:paraId="3E7E02F7" w14:textId="77777777" w:rsidR="00D0619F" w:rsidRPr="000A6A65" w:rsidRDefault="00D0619F" w:rsidP="00746FF6">
            <w:pPr>
              <w:spacing w:line="276" w:lineRule="auto"/>
              <w:ind w:firstLine="0"/>
              <w:rPr>
                <w:sz w:val="26"/>
                <w:szCs w:val="26"/>
              </w:rPr>
            </w:pPr>
          </w:p>
        </w:tc>
        <w:tc>
          <w:tcPr>
            <w:tcW w:w="283" w:type="dxa"/>
            <w:shd w:val="clear" w:color="auto" w:fill="9CC2E5" w:themeFill="accent1" w:themeFillTint="99"/>
          </w:tcPr>
          <w:p w14:paraId="2334A466" w14:textId="77777777" w:rsidR="00D0619F" w:rsidRPr="000A6A65" w:rsidRDefault="00D0619F" w:rsidP="00746FF6">
            <w:pPr>
              <w:spacing w:line="276" w:lineRule="auto"/>
              <w:ind w:firstLine="0"/>
              <w:rPr>
                <w:sz w:val="26"/>
                <w:szCs w:val="26"/>
              </w:rPr>
            </w:pPr>
          </w:p>
        </w:tc>
        <w:tc>
          <w:tcPr>
            <w:tcW w:w="426" w:type="dxa"/>
            <w:shd w:val="clear" w:color="auto" w:fill="9CC2E5" w:themeFill="accent1" w:themeFillTint="99"/>
          </w:tcPr>
          <w:p w14:paraId="35939BEC" w14:textId="77777777" w:rsidR="00D0619F" w:rsidRPr="000A6A65" w:rsidRDefault="00D0619F" w:rsidP="00746FF6">
            <w:pPr>
              <w:spacing w:line="276" w:lineRule="auto"/>
              <w:ind w:firstLine="0"/>
              <w:rPr>
                <w:sz w:val="26"/>
                <w:szCs w:val="26"/>
              </w:rPr>
            </w:pPr>
          </w:p>
        </w:tc>
        <w:tc>
          <w:tcPr>
            <w:tcW w:w="283" w:type="dxa"/>
            <w:shd w:val="clear" w:color="auto" w:fill="9CC2E5" w:themeFill="accent1" w:themeFillTint="99"/>
          </w:tcPr>
          <w:p w14:paraId="7AD16F6B" w14:textId="77777777" w:rsidR="00D0619F" w:rsidRPr="000A6A65" w:rsidRDefault="00D0619F" w:rsidP="00746FF6">
            <w:pPr>
              <w:spacing w:line="276" w:lineRule="auto"/>
              <w:ind w:firstLine="0"/>
              <w:rPr>
                <w:sz w:val="26"/>
                <w:szCs w:val="26"/>
              </w:rPr>
            </w:pPr>
          </w:p>
        </w:tc>
        <w:tc>
          <w:tcPr>
            <w:tcW w:w="425" w:type="dxa"/>
            <w:shd w:val="clear" w:color="auto" w:fill="9CC2E5" w:themeFill="accent1" w:themeFillTint="99"/>
          </w:tcPr>
          <w:p w14:paraId="4FAC4F09" w14:textId="77777777" w:rsidR="00D0619F" w:rsidRPr="000A6A65" w:rsidRDefault="00D0619F" w:rsidP="00746FF6">
            <w:pPr>
              <w:spacing w:line="276" w:lineRule="auto"/>
              <w:ind w:firstLine="0"/>
              <w:rPr>
                <w:sz w:val="26"/>
                <w:szCs w:val="26"/>
              </w:rPr>
            </w:pPr>
          </w:p>
        </w:tc>
        <w:tc>
          <w:tcPr>
            <w:tcW w:w="426" w:type="dxa"/>
          </w:tcPr>
          <w:p w14:paraId="2060ED27" w14:textId="77777777" w:rsidR="00D0619F" w:rsidRPr="000A6A65" w:rsidRDefault="00D0619F" w:rsidP="00746FF6">
            <w:pPr>
              <w:spacing w:line="276" w:lineRule="auto"/>
              <w:ind w:firstLine="0"/>
              <w:rPr>
                <w:sz w:val="26"/>
                <w:szCs w:val="26"/>
              </w:rPr>
            </w:pPr>
          </w:p>
        </w:tc>
        <w:tc>
          <w:tcPr>
            <w:tcW w:w="425" w:type="dxa"/>
          </w:tcPr>
          <w:p w14:paraId="4176C5B0" w14:textId="77777777" w:rsidR="00D0619F" w:rsidRPr="000A6A65" w:rsidRDefault="00D0619F" w:rsidP="00746FF6">
            <w:pPr>
              <w:spacing w:line="276" w:lineRule="auto"/>
              <w:ind w:firstLine="0"/>
              <w:rPr>
                <w:sz w:val="26"/>
                <w:szCs w:val="26"/>
              </w:rPr>
            </w:pPr>
          </w:p>
        </w:tc>
        <w:tc>
          <w:tcPr>
            <w:tcW w:w="425" w:type="dxa"/>
          </w:tcPr>
          <w:p w14:paraId="048AC696" w14:textId="77777777" w:rsidR="00D0619F" w:rsidRPr="000A6A65" w:rsidRDefault="00D0619F" w:rsidP="00746FF6">
            <w:pPr>
              <w:spacing w:line="276" w:lineRule="auto"/>
              <w:ind w:firstLine="0"/>
              <w:rPr>
                <w:sz w:val="26"/>
                <w:szCs w:val="26"/>
              </w:rPr>
            </w:pPr>
          </w:p>
        </w:tc>
      </w:tr>
      <w:tr w:rsidR="00B021C9" w14:paraId="6BF133C9" w14:textId="5595789A" w:rsidTr="00B021C9">
        <w:trPr>
          <w:trHeight w:val="313"/>
        </w:trPr>
        <w:tc>
          <w:tcPr>
            <w:tcW w:w="2972" w:type="dxa"/>
          </w:tcPr>
          <w:p w14:paraId="4ED997E6" w14:textId="631B0498" w:rsidR="00D0619F" w:rsidRPr="000A6A65" w:rsidRDefault="0093696D" w:rsidP="00746FF6">
            <w:pPr>
              <w:spacing w:line="276" w:lineRule="auto"/>
              <w:ind w:firstLine="0"/>
              <w:rPr>
                <w:sz w:val="26"/>
                <w:szCs w:val="26"/>
              </w:rPr>
            </w:pPr>
            <w:r w:rsidRPr="000A6A65">
              <w:rPr>
                <w:sz w:val="26"/>
                <w:szCs w:val="26"/>
              </w:rPr>
              <w:t>Трейлер №1</w:t>
            </w:r>
          </w:p>
        </w:tc>
        <w:tc>
          <w:tcPr>
            <w:tcW w:w="425" w:type="dxa"/>
          </w:tcPr>
          <w:p w14:paraId="0CA53BE8" w14:textId="77777777" w:rsidR="00D0619F" w:rsidRPr="000A6A65" w:rsidRDefault="00D0619F" w:rsidP="00746FF6">
            <w:pPr>
              <w:spacing w:line="276" w:lineRule="auto"/>
              <w:ind w:firstLine="0"/>
              <w:rPr>
                <w:sz w:val="26"/>
                <w:szCs w:val="26"/>
              </w:rPr>
            </w:pPr>
          </w:p>
        </w:tc>
        <w:tc>
          <w:tcPr>
            <w:tcW w:w="426" w:type="dxa"/>
          </w:tcPr>
          <w:p w14:paraId="39F7F598" w14:textId="77777777" w:rsidR="00D0619F" w:rsidRPr="000A6A65" w:rsidRDefault="00D0619F" w:rsidP="00746FF6">
            <w:pPr>
              <w:spacing w:line="276" w:lineRule="auto"/>
              <w:ind w:firstLine="0"/>
              <w:rPr>
                <w:sz w:val="26"/>
                <w:szCs w:val="26"/>
              </w:rPr>
            </w:pPr>
          </w:p>
        </w:tc>
        <w:tc>
          <w:tcPr>
            <w:tcW w:w="425" w:type="dxa"/>
          </w:tcPr>
          <w:p w14:paraId="7895988A" w14:textId="77777777" w:rsidR="00D0619F" w:rsidRPr="000A6A65" w:rsidRDefault="00D0619F" w:rsidP="00746FF6">
            <w:pPr>
              <w:spacing w:line="276" w:lineRule="auto"/>
              <w:ind w:firstLine="0"/>
              <w:rPr>
                <w:sz w:val="26"/>
                <w:szCs w:val="26"/>
              </w:rPr>
            </w:pPr>
          </w:p>
        </w:tc>
        <w:tc>
          <w:tcPr>
            <w:tcW w:w="425" w:type="dxa"/>
          </w:tcPr>
          <w:p w14:paraId="1E09DB8C" w14:textId="77777777" w:rsidR="00D0619F" w:rsidRPr="000A6A65" w:rsidRDefault="00D0619F" w:rsidP="00746FF6">
            <w:pPr>
              <w:spacing w:line="276" w:lineRule="auto"/>
              <w:ind w:firstLine="0"/>
              <w:rPr>
                <w:sz w:val="26"/>
                <w:szCs w:val="26"/>
              </w:rPr>
            </w:pPr>
          </w:p>
        </w:tc>
        <w:tc>
          <w:tcPr>
            <w:tcW w:w="425" w:type="dxa"/>
          </w:tcPr>
          <w:p w14:paraId="7B38559C" w14:textId="77777777" w:rsidR="00D0619F" w:rsidRPr="000A6A65" w:rsidRDefault="00D0619F" w:rsidP="00746FF6">
            <w:pPr>
              <w:spacing w:line="276" w:lineRule="auto"/>
              <w:ind w:firstLine="0"/>
              <w:rPr>
                <w:sz w:val="26"/>
                <w:szCs w:val="26"/>
              </w:rPr>
            </w:pPr>
          </w:p>
        </w:tc>
        <w:tc>
          <w:tcPr>
            <w:tcW w:w="426" w:type="dxa"/>
          </w:tcPr>
          <w:p w14:paraId="3B393403" w14:textId="77777777" w:rsidR="00D0619F" w:rsidRPr="000A6A65" w:rsidRDefault="00D0619F" w:rsidP="00746FF6">
            <w:pPr>
              <w:spacing w:line="276" w:lineRule="auto"/>
              <w:ind w:firstLine="0"/>
              <w:rPr>
                <w:sz w:val="26"/>
                <w:szCs w:val="26"/>
              </w:rPr>
            </w:pPr>
          </w:p>
        </w:tc>
        <w:tc>
          <w:tcPr>
            <w:tcW w:w="425" w:type="dxa"/>
          </w:tcPr>
          <w:p w14:paraId="1C8D3820" w14:textId="77777777" w:rsidR="00D0619F" w:rsidRPr="000A6A65" w:rsidRDefault="00D0619F" w:rsidP="00746FF6">
            <w:pPr>
              <w:spacing w:line="276" w:lineRule="auto"/>
              <w:ind w:firstLine="0"/>
              <w:rPr>
                <w:sz w:val="26"/>
                <w:szCs w:val="26"/>
              </w:rPr>
            </w:pPr>
          </w:p>
        </w:tc>
        <w:tc>
          <w:tcPr>
            <w:tcW w:w="283" w:type="dxa"/>
          </w:tcPr>
          <w:p w14:paraId="70AEDFB7" w14:textId="77777777" w:rsidR="00D0619F" w:rsidRPr="000A6A65" w:rsidRDefault="00D0619F" w:rsidP="00746FF6">
            <w:pPr>
              <w:spacing w:line="276" w:lineRule="auto"/>
              <w:ind w:firstLine="0"/>
              <w:rPr>
                <w:sz w:val="26"/>
                <w:szCs w:val="26"/>
              </w:rPr>
            </w:pPr>
          </w:p>
        </w:tc>
        <w:tc>
          <w:tcPr>
            <w:tcW w:w="284" w:type="dxa"/>
          </w:tcPr>
          <w:p w14:paraId="7FC9633E" w14:textId="77777777" w:rsidR="00D0619F" w:rsidRPr="000A6A65" w:rsidRDefault="00D0619F" w:rsidP="00746FF6">
            <w:pPr>
              <w:spacing w:line="276" w:lineRule="auto"/>
              <w:ind w:firstLine="0"/>
              <w:rPr>
                <w:sz w:val="26"/>
                <w:szCs w:val="26"/>
              </w:rPr>
            </w:pPr>
          </w:p>
        </w:tc>
        <w:tc>
          <w:tcPr>
            <w:tcW w:w="283" w:type="dxa"/>
          </w:tcPr>
          <w:p w14:paraId="02A7307A" w14:textId="77777777" w:rsidR="00D0619F" w:rsidRPr="000A6A65" w:rsidRDefault="00D0619F" w:rsidP="00746FF6">
            <w:pPr>
              <w:spacing w:line="276" w:lineRule="auto"/>
              <w:ind w:firstLine="0"/>
              <w:rPr>
                <w:sz w:val="26"/>
                <w:szCs w:val="26"/>
              </w:rPr>
            </w:pPr>
          </w:p>
        </w:tc>
        <w:tc>
          <w:tcPr>
            <w:tcW w:w="426" w:type="dxa"/>
            <w:shd w:val="clear" w:color="auto" w:fill="F4B083" w:themeFill="accent2" w:themeFillTint="99"/>
          </w:tcPr>
          <w:p w14:paraId="62FB7D07" w14:textId="77777777" w:rsidR="00D0619F" w:rsidRPr="000A6A65" w:rsidRDefault="00D0619F" w:rsidP="00746FF6">
            <w:pPr>
              <w:spacing w:line="276" w:lineRule="auto"/>
              <w:ind w:firstLine="0"/>
              <w:rPr>
                <w:sz w:val="26"/>
                <w:szCs w:val="26"/>
              </w:rPr>
            </w:pPr>
          </w:p>
        </w:tc>
        <w:tc>
          <w:tcPr>
            <w:tcW w:w="283" w:type="dxa"/>
            <w:shd w:val="clear" w:color="auto" w:fill="F4B083" w:themeFill="accent2" w:themeFillTint="99"/>
          </w:tcPr>
          <w:p w14:paraId="64F86509"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284905E7" w14:textId="77777777" w:rsidR="00D0619F" w:rsidRPr="000A6A65" w:rsidRDefault="00D0619F" w:rsidP="00746FF6">
            <w:pPr>
              <w:spacing w:line="276" w:lineRule="auto"/>
              <w:ind w:firstLine="0"/>
              <w:rPr>
                <w:sz w:val="26"/>
                <w:szCs w:val="26"/>
              </w:rPr>
            </w:pPr>
          </w:p>
        </w:tc>
        <w:tc>
          <w:tcPr>
            <w:tcW w:w="426" w:type="dxa"/>
          </w:tcPr>
          <w:p w14:paraId="14743D85" w14:textId="77777777" w:rsidR="00D0619F" w:rsidRPr="000A6A65" w:rsidRDefault="00D0619F" w:rsidP="00746FF6">
            <w:pPr>
              <w:spacing w:line="276" w:lineRule="auto"/>
              <w:ind w:firstLine="0"/>
              <w:rPr>
                <w:sz w:val="26"/>
                <w:szCs w:val="26"/>
              </w:rPr>
            </w:pPr>
          </w:p>
        </w:tc>
        <w:tc>
          <w:tcPr>
            <w:tcW w:w="425" w:type="dxa"/>
          </w:tcPr>
          <w:p w14:paraId="4A68DF8C" w14:textId="77777777" w:rsidR="00D0619F" w:rsidRPr="000A6A65" w:rsidRDefault="00D0619F" w:rsidP="00746FF6">
            <w:pPr>
              <w:spacing w:line="276" w:lineRule="auto"/>
              <w:ind w:firstLine="0"/>
              <w:rPr>
                <w:sz w:val="26"/>
                <w:szCs w:val="26"/>
              </w:rPr>
            </w:pPr>
          </w:p>
        </w:tc>
        <w:tc>
          <w:tcPr>
            <w:tcW w:w="425" w:type="dxa"/>
          </w:tcPr>
          <w:p w14:paraId="3454DB99" w14:textId="77777777" w:rsidR="00D0619F" w:rsidRPr="000A6A65" w:rsidRDefault="00D0619F" w:rsidP="00746FF6">
            <w:pPr>
              <w:spacing w:line="276" w:lineRule="auto"/>
              <w:ind w:firstLine="0"/>
              <w:rPr>
                <w:sz w:val="26"/>
                <w:szCs w:val="26"/>
              </w:rPr>
            </w:pPr>
          </w:p>
        </w:tc>
      </w:tr>
      <w:tr w:rsidR="00B021C9" w14:paraId="25EB37EC" w14:textId="376D9EF7" w:rsidTr="00B021C9">
        <w:trPr>
          <w:trHeight w:val="639"/>
        </w:trPr>
        <w:tc>
          <w:tcPr>
            <w:tcW w:w="2972" w:type="dxa"/>
          </w:tcPr>
          <w:p w14:paraId="1F5CA660" w14:textId="1E8C155C" w:rsidR="00D0619F" w:rsidRPr="000A6A65" w:rsidRDefault="0093696D" w:rsidP="00746FF6">
            <w:pPr>
              <w:spacing w:line="276" w:lineRule="auto"/>
              <w:ind w:firstLine="0"/>
              <w:rPr>
                <w:sz w:val="26"/>
                <w:szCs w:val="26"/>
              </w:rPr>
            </w:pPr>
            <w:r w:rsidRPr="000A6A65">
              <w:rPr>
                <w:sz w:val="26"/>
                <w:szCs w:val="26"/>
              </w:rPr>
              <w:t>Тестовое исследование ТВ рекламы</w:t>
            </w:r>
          </w:p>
        </w:tc>
        <w:tc>
          <w:tcPr>
            <w:tcW w:w="425" w:type="dxa"/>
          </w:tcPr>
          <w:p w14:paraId="40676A32" w14:textId="77777777" w:rsidR="00D0619F" w:rsidRPr="000A6A65" w:rsidRDefault="00D0619F" w:rsidP="00746FF6">
            <w:pPr>
              <w:spacing w:line="276" w:lineRule="auto"/>
              <w:ind w:firstLine="0"/>
              <w:rPr>
                <w:sz w:val="26"/>
                <w:szCs w:val="26"/>
              </w:rPr>
            </w:pPr>
          </w:p>
        </w:tc>
        <w:tc>
          <w:tcPr>
            <w:tcW w:w="426" w:type="dxa"/>
          </w:tcPr>
          <w:p w14:paraId="5A61D847" w14:textId="77777777" w:rsidR="00D0619F" w:rsidRPr="000A6A65" w:rsidRDefault="00D0619F" w:rsidP="00746FF6">
            <w:pPr>
              <w:spacing w:line="276" w:lineRule="auto"/>
              <w:ind w:firstLine="0"/>
              <w:rPr>
                <w:sz w:val="26"/>
                <w:szCs w:val="26"/>
              </w:rPr>
            </w:pPr>
          </w:p>
        </w:tc>
        <w:tc>
          <w:tcPr>
            <w:tcW w:w="425" w:type="dxa"/>
          </w:tcPr>
          <w:p w14:paraId="76B30D02" w14:textId="77777777" w:rsidR="00D0619F" w:rsidRPr="000A6A65" w:rsidRDefault="00D0619F" w:rsidP="00746FF6">
            <w:pPr>
              <w:spacing w:line="276" w:lineRule="auto"/>
              <w:ind w:firstLine="0"/>
              <w:rPr>
                <w:sz w:val="26"/>
                <w:szCs w:val="26"/>
              </w:rPr>
            </w:pPr>
          </w:p>
        </w:tc>
        <w:tc>
          <w:tcPr>
            <w:tcW w:w="425" w:type="dxa"/>
          </w:tcPr>
          <w:p w14:paraId="4E06F12C" w14:textId="77777777" w:rsidR="00D0619F" w:rsidRPr="000A6A65" w:rsidRDefault="00D0619F" w:rsidP="00746FF6">
            <w:pPr>
              <w:spacing w:line="276" w:lineRule="auto"/>
              <w:ind w:firstLine="0"/>
              <w:rPr>
                <w:sz w:val="26"/>
                <w:szCs w:val="26"/>
              </w:rPr>
            </w:pPr>
          </w:p>
        </w:tc>
        <w:tc>
          <w:tcPr>
            <w:tcW w:w="425" w:type="dxa"/>
          </w:tcPr>
          <w:p w14:paraId="7B5F111A" w14:textId="77777777" w:rsidR="00D0619F" w:rsidRPr="000A6A65" w:rsidRDefault="00D0619F" w:rsidP="00746FF6">
            <w:pPr>
              <w:spacing w:line="276" w:lineRule="auto"/>
              <w:ind w:firstLine="0"/>
              <w:rPr>
                <w:sz w:val="26"/>
                <w:szCs w:val="26"/>
              </w:rPr>
            </w:pPr>
          </w:p>
        </w:tc>
        <w:tc>
          <w:tcPr>
            <w:tcW w:w="426" w:type="dxa"/>
          </w:tcPr>
          <w:p w14:paraId="092016C6" w14:textId="77777777" w:rsidR="00D0619F" w:rsidRPr="000A6A65" w:rsidRDefault="00D0619F" w:rsidP="00746FF6">
            <w:pPr>
              <w:spacing w:line="276" w:lineRule="auto"/>
              <w:ind w:firstLine="0"/>
              <w:rPr>
                <w:sz w:val="26"/>
                <w:szCs w:val="26"/>
              </w:rPr>
            </w:pPr>
          </w:p>
        </w:tc>
        <w:tc>
          <w:tcPr>
            <w:tcW w:w="425" w:type="dxa"/>
          </w:tcPr>
          <w:p w14:paraId="2F165504" w14:textId="77777777" w:rsidR="00D0619F" w:rsidRPr="000A6A65" w:rsidRDefault="00D0619F" w:rsidP="00746FF6">
            <w:pPr>
              <w:spacing w:line="276" w:lineRule="auto"/>
              <w:ind w:firstLine="0"/>
              <w:rPr>
                <w:sz w:val="26"/>
                <w:szCs w:val="26"/>
              </w:rPr>
            </w:pPr>
          </w:p>
        </w:tc>
        <w:tc>
          <w:tcPr>
            <w:tcW w:w="283" w:type="dxa"/>
          </w:tcPr>
          <w:p w14:paraId="06C83EF1" w14:textId="77777777" w:rsidR="00D0619F" w:rsidRPr="000A6A65" w:rsidRDefault="00D0619F" w:rsidP="00746FF6">
            <w:pPr>
              <w:spacing w:line="276" w:lineRule="auto"/>
              <w:ind w:firstLine="0"/>
              <w:rPr>
                <w:sz w:val="26"/>
                <w:szCs w:val="26"/>
              </w:rPr>
            </w:pPr>
          </w:p>
        </w:tc>
        <w:tc>
          <w:tcPr>
            <w:tcW w:w="284" w:type="dxa"/>
          </w:tcPr>
          <w:p w14:paraId="4B2357C7" w14:textId="77777777" w:rsidR="00D0619F" w:rsidRPr="000A6A65" w:rsidRDefault="00D0619F" w:rsidP="00746FF6">
            <w:pPr>
              <w:spacing w:line="276" w:lineRule="auto"/>
              <w:ind w:firstLine="0"/>
              <w:rPr>
                <w:sz w:val="26"/>
                <w:szCs w:val="26"/>
              </w:rPr>
            </w:pPr>
          </w:p>
        </w:tc>
        <w:tc>
          <w:tcPr>
            <w:tcW w:w="283" w:type="dxa"/>
          </w:tcPr>
          <w:p w14:paraId="61BEB0ED" w14:textId="77777777" w:rsidR="00D0619F" w:rsidRPr="000A6A65" w:rsidRDefault="00D0619F" w:rsidP="00746FF6">
            <w:pPr>
              <w:spacing w:line="276" w:lineRule="auto"/>
              <w:ind w:firstLine="0"/>
              <w:rPr>
                <w:sz w:val="26"/>
                <w:szCs w:val="26"/>
              </w:rPr>
            </w:pPr>
          </w:p>
        </w:tc>
        <w:tc>
          <w:tcPr>
            <w:tcW w:w="426" w:type="dxa"/>
            <w:shd w:val="clear" w:color="auto" w:fill="A8D08D" w:themeFill="accent6" w:themeFillTint="99"/>
          </w:tcPr>
          <w:p w14:paraId="6B9670B3" w14:textId="77777777" w:rsidR="00D0619F" w:rsidRPr="000A6A65" w:rsidRDefault="00D0619F" w:rsidP="00746FF6">
            <w:pPr>
              <w:spacing w:line="276" w:lineRule="auto"/>
              <w:ind w:firstLine="0"/>
              <w:rPr>
                <w:sz w:val="26"/>
                <w:szCs w:val="26"/>
              </w:rPr>
            </w:pPr>
          </w:p>
        </w:tc>
        <w:tc>
          <w:tcPr>
            <w:tcW w:w="283" w:type="dxa"/>
            <w:shd w:val="clear" w:color="auto" w:fill="A8D08D" w:themeFill="accent6" w:themeFillTint="99"/>
          </w:tcPr>
          <w:p w14:paraId="056E85DB" w14:textId="77777777" w:rsidR="00D0619F" w:rsidRPr="000A6A65" w:rsidRDefault="00D0619F" w:rsidP="00746FF6">
            <w:pPr>
              <w:spacing w:line="276" w:lineRule="auto"/>
              <w:ind w:firstLine="0"/>
              <w:rPr>
                <w:sz w:val="26"/>
                <w:szCs w:val="26"/>
              </w:rPr>
            </w:pPr>
          </w:p>
        </w:tc>
        <w:tc>
          <w:tcPr>
            <w:tcW w:w="425" w:type="dxa"/>
            <w:shd w:val="clear" w:color="auto" w:fill="A8D08D" w:themeFill="accent6" w:themeFillTint="99"/>
          </w:tcPr>
          <w:p w14:paraId="7C11DBBA" w14:textId="77777777" w:rsidR="00D0619F" w:rsidRPr="000A6A65" w:rsidRDefault="00D0619F" w:rsidP="00746FF6">
            <w:pPr>
              <w:spacing w:line="276" w:lineRule="auto"/>
              <w:ind w:firstLine="0"/>
              <w:rPr>
                <w:sz w:val="26"/>
                <w:szCs w:val="26"/>
              </w:rPr>
            </w:pPr>
          </w:p>
        </w:tc>
        <w:tc>
          <w:tcPr>
            <w:tcW w:w="426" w:type="dxa"/>
            <w:shd w:val="clear" w:color="auto" w:fill="A8D08D" w:themeFill="accent6" w:themeFillTint="99"/>
          </w:tcPr>
          <w:p w14:paraId="54275F1D" w14:textId="77777777" w:rsidR="00D0619F" w:rsidRPr="000A6A65" w:rsidRDefault="00D0619F" w:rsidP="00746FF6">
            <w:pPr>
              <w:spacing w:line="276" w:lineRule="auto"/>
              <w:ind w:firstLine="0"/>
              <w:rPr>
                <w:sz w:val="26"/>
                <w:szCs w:val="26"/>
              </w:rPr>
            </w:pPr>
          </w:p>
        </w:tc>
        <w:tc>
          <w:tcPr>
            <w:tcW w:w="425" w:type="dxa"/>
            <w:shd w:val="clear" w:color="auto" w:fill="A8D08D" w:themeFill="accent6" w:themeFillTint="99"/>
          </w:tcPr>
          <w:p w14:paraId="0578AEC9" w14:textId="77777777" w:rsidR="00D0619F" w:rsidRPr="000A6A65" w:rsidRDefault="00D0619F" w:rsidP="00746FF6">
            <w:pPr>
              <w:spacing w:line="276" w:lineRule="auto"/>
              <w:ind w:firstLine="0"/>
              <w:rPr>
                <w:sz w:val="26"/>
                <w:szCs w:val="26"/>
              </w:rPr>
            </w:pPr>
          </w:p>
        </w:tc>
        <w:tc>
          <w:tcPr>
            <w:tcW w:w="425" w:type="dxa"/>
            <w:shd w:val="clear" w:color="auto" w:fill="A8D08D" w:themeFill="accent6" w:themeFillTint="99"/>
          </w:tcPr>
          <w:p w14:paraId="01D600EE" w14:textId="77777777" w:rsidR="00D0619F" w:rsidRPr="000A6A65" w:rsidRDefault="00D0619F" w:rsidP="00746FF6">
            <w:pPr>
              <w:spacing w:line="276" w:lineRule="auto"/>
              <w:ind w:firstLine="0"/>
              <w:rPr>
                <w:sz w:val="26"/>
                <w:szCs w:val="26"/>
              </w:rPr>
            </w:pPr>
          </w:p>
        </w:tc>
      </w:tr>
      <w:tr w:rsidR="00B021C9" w14:paraId="1D8F9624" w14:textId="1DBBD31C" w:rsidTr="00B021C9">
        <w:trPr>
          <w:trHeight w:val="313"/>
        </w:trPr>
        <w:tc>
          <w:tcPr>
            <w:tcW w:w="2972" w:type="dxa"/>
          </w:tcPr>
          <w:p w14:paraId="4BCD2F47" w14:textId="0AFDCAD8" w:rsidR="00D0619F" w:rsidRPr="000A6A65" w:rsidRDefault="003D0265" w:rsidP="00746FF6">
            <w:pPr>
              <w:spacing w:line="276" w:lineRule="auto"/>
              <w:ind w:firstLine="0"/>
              <w:rPr>
                <w:sz w:val="26"/>
                <w:szCs w:val="26"/>
              </w:rPr>
            </w:pPr>
            <w:r w:rsidRPr="000A6A65">
              <w:rPr>
                <w:sz w:val="26"/>
                <w:szCs w:val="26"/>
              </w:rPr>
              <w:t>Тре</w:t>
            </w:r>
            <w:r w:rsidR="0093696D" w:rsidRPr="000A6A65">
              <w:rPr>
                <w:sz w:val="26"/>
                <w:szCs w:val="26"/>
              </w:rPr>
              <w:t>йлер №2</w:t>
            </w:r>
          </w:p>
        </w:tc>
        <w:tc>
          <w:tcPr>
            <w:tcW w:w="425" w:type="dxa"/>
          </w:tcPr>
          <w:p w14:paraId="199B88C4" w14:textId="77777777" w:rsidR="00D0619F" w:rsidRPr="000A6A65" w:rsidRDefault="00D0619F" w:rsidP="00746FF6">
            <w:pPr>
              <w:spacing w:line="276" w:lineRule="auto"/>
              <w:ind w:firstLine="0"/>
              <w:rPr>
                <w:sz w:val="26"/>
                <w:szCs w:val="26"/>
              </w:rPr>
            </w:pPr>
          </w:p>
        </w:tc>
        <w:tc>
          <w:tcPr>
            <w:tcW w:w="426" w:type="dxa"/>
          </w:tcPr>
          <w:p w14:paraId="7EDA9619" w14:textId="77777777" w:rsidR="00D0619F" w:rsidRPr="000A6A65" w:rsidRDefault="00D0619F" w:rsidP="00746FF6">
            <w:pPr>
              <w:spacing w:line="276" w:lineRule="auto"/>
              <w:ind w:firstLine="0"/>
              <w:rPr>
                <w:sz w:val="26"/>
                <w:szCs w:val="26"/>
              </w:rPr>
            </w:pPr>
          </w:p>
        </w:tc>
        <w:tc>
          <w:tcPr>
            <w:tcW w:w="425" w:type="dxa"/>
          </w:tcPr>
          <w:p w14:paraId="22BD478D" w14:textId="77777777" w:rsidR="00D0619F" w:rsidRPr="000A6A65" w:rsidRDefault="00D0619F" w:rsidP="00746FF6">
            <w:pPr>
              <w:spacing w:line="276" w:lineRule="auto"/>
              <w:ind w:firstLine="0"/>
              <w:rPr>
                <w:sz w:val="26"/>
                <w:szCs w:val="26"/>
              </w:rPr>
            </w:pPr>
          </w:p>
        </w:tc>
        <w:tc>
          <w:tcPr>
            <w:tcW w:w="425" w:type="dxa"/>
          </w:tcPr>
          <w:p w14:paraId="526EB979" w14:textId="77777777" w:rsidR="00D0619F" w:rsidRPr="000A6A65" w:rsidRDefault="00D0619F" w:rsidP="00746FF6">
            <w:pPr>
              <w:spacing w:line="276" w:lineRule="auto"/>
              <w:ind w:firstLine="0"/>
              <w:rPr>
                <w:sz w:val="26"/>
                <w:szCs w:val="26"/>
              </w:rPr>
            </w:pPr>
          </w:p>
        </w:tc>
        <w:tc>
          <w:tcPr>
            <w:tcW w:w="425" w:type="dxa"/>
          </w:tcPr>
          <w:p w14:paraId="7CCE3B35" w14:textId="77777777" w:rsidR="00D0619F" w:rsidRPr="000A6A65" w:rsidRDefault="00D0619F" w:rsidP="00746FF6">
            <w:pPr>
              <w:spacing w:line="276" w:lineRule="auto"/>
              <w:ind w:firstLine="0"/>
              <w:rPr>
                <w:sz w:val="26"/>
                <w:szCs w:val="26"/>
              </w:rPr>
            </w:pPr>
          </w:p>
        </w:tc>
        <w:tc>
          <w:tcPr>
            <w:tcW w:w="426" w:type="dxa"/>
          </w:tcPr>
          <w:p w14:paraId="0EC261CF" w14:textId="77777777" w:rsidR="00D0619F" w:rsidRPr="000A6A65" w:rsidRDefault="00D0619F" w:rsidP="00746FF6">
            <w:pPr>
              <w:spacing w:line="276" w:lineRule="auto"/>
              <w:ind w:firstLine="0"/>
              <w:rPr>
                <w:sz w:val="26"/>
                <w:szCs w:val="26"/>
              </w:rPr>
            </w:pPr>
          </w:p>
        </w:tc>
        <w:tc>
          <w:tcPr>
            <w:tcW w:w="425" w:type="dxa"/>
          </w:tcPr>
          <w:p w14:paraId="522EF7EC" w14:textId="77777777" w:rsidR="00D0619F" w:rsidRPr="000A6A65" w:rsidRDefault="00D0619F" w:rsidP="00746FF6">
            <w:pPr>
              <w:spacing w:line="276" w:lineRule="auto"/>
              <w:ind w:firstLine="0"/>
              <w:rPr>
                <w:sz w:val="26"/>
                <w:szCs w:val="26"/>
              </w:rPr>
            </w:pPr>
          </w:p>
        </w:tc>
        <w:tc>
          <w:tcPr>
            <w:tcW w:w="283" w:type="dxa"/>
          </w:tcPr>
          <w:p w14:paraId="6EE9FBA3" w14:textId="77777777" w:rsidR="00D0619F" w:rsidRPr="000A6A65" w:rsidRDefault="00D0619F" w:rsidP="00746FF6">
            <w:pPr>
              <w:spacing w:line="276" w:lineRule="auto"/>
              <w:ind w:firstLine="0"/>
              <w:rPr>
                <w:sz w:val="26"/>
                <w:szCs w:val="26"/>
              </w:rPr>
            </w:pPr>
          </w:p>
        </w:tc>
        <w:tc>
          <w:tcPr>
            <w:tcW w:w="284" w:type="dxa"/>
          </w:tcPr>
          <w:p w14:paraId="2167936E" w14:textId="77777777" w:rsidR="00D0619F" w:rsidRPr="000A6A65" w:rsidRDefault="00D0619F" w:rsidP="00746FF6">
            <w:pPr>
              <w:spacing w:line="276" w:lineRule="auto"/>
              <w:ind w:firstLine="0"/>
              <w:rPr>
                <w:sz w:val="26"/>
                <w:szCs w:val="26"/>
              </w:rPr>
            </w:pPr>
          </w:p>
        </w:tc>
        <w:tc>
          <w:tcPr>
            <w:tcW w:w="283" w:type="dxa"/>
          </w:tcPr>
          <w:p w14:paraId="64613C2C" w14:textId="77777777" w:rsidR="00D0619F" w:rsidRPr="000A6A65" w:rsidRDefault="00D0619F" w:rsidP="00746FF6">
            <w:pPr>
              <w:spacing w:line="276" w:lineRule="auto"/>
              <w:ind w:firstLine="0"/>
              <w:rPr>
                <w:sz w:val="26"/>
                <w:szCs w:val="26"/>
              </w:rPr>
            </w:pPr>
          </w:p>
        </w:tc>
        <w:tc>
          <w:tcPr>
            <w:tcW w:w="426" w:type="dxa"/>
          </w:tcPr>
          <w:p w14:paraId="014E3E94" w14:textId="77777777" w:rsidR="00D0619F" w:rsidRPr="000A6A65" w:rsidRDefault="00D0619F" w:rsidP="00746FF6">
            <w:pPr>
              <w:spacing w:line="276" w:lineRule="auto"/>
              <w:ind w:firstLine="0"/>
              <w:rPr>
                <w:sz w:val="26"/>
                <w:szCs w:val="26"/>
              </w:rPr>
            </w:pPr>
          </w:p>
        </w:tc>
        <w:tc>
          <w:tcPr>
            <w:tcW w:w="283" w:type="dxa"/>
          </w:tcPr>
          <w:p w14:paraId="31C35808" w14:textId="77777777" w:rsidR="00D0619F" w:rsidRPr="000A6A65" w:rsidRDefault="00D0619F" w:rsidP="00746FF6">
            <w:pPr>
              <w:spacing w:line="276" w:lineRule="auto"/>
              <w:ind w:firstLine="0"/>
              <w:rPr>
                <w:sz w:val="26"/>
                <w:szCs w:val="26"/>
              </w:rPr>
            </w:pPr>
          </w:p>
        </w:tc>
        <w:tc>
          <w:tcPr>
            <w:tcW w:w="425" w:type="dxa"/>
          </w:tcPr>
          <w:p w14:paraId="2E150173" w14:textId="77777777" w:rsidR="00D0619F" w:rsidRPr="000A6A65" w:rsidRDefault="00D0619F" w:rsidP="00746FF6">
            <w:pPr>
              <w:spacing w:line="276" w:lineRule="auto"/>
              <w:ind w:firstLine="0"/>
              <w:rPr>
                <w:sz w:val="26"/>
                <w:szCs w:val="26"/>
              </w:rPr>
            </w:pPr>
          </w:p>
        </w:tc>
        <w:tc>
          <w:tcPr>
            <w:tcW w:w="426" w:type="dxa"/>
            <w:shd w:val="clear" w:color="auto" w:fill="9CC2E5" w:themeFill="accent1" w:themeFillTint="99"/>
          </w:tcPr>
          <w:p w14:paraId="76E5763F" w14:textId="77777777" w:rsidR="00D0619F" w:rsidRPr="000A6A65" w:rsidRDefault="00D0619F" w:rsidP="00746FF6">
            <w:pPr>
              <w:spacing w:line="276" w:lineRule="auto"/>
              <w:ind w:firstLine="0"/>
              <w:rPr>
                <w:sz w:val="26"/>
                <w:szCs w:val="26"/>
              </w:rPr>
            </w:pPr>
          </w:p>
        </w:tc>
        <w:tc>
          <w:tcPr>
            <w:tcW w:w="425" w:type="dxa"/>
            <w:shd w:val="clear" w:color="auto" w:fill="9CC2E5" w:themeFill="accent1" w:themeFillTint="99"/>
          </w:tcPr>
          <w:p w14:paraId="5BF652CC" w14:textId="77777777" w:rsidR="00D0619F" w:rsidRPr="000A6A65" w:rsidRDefault="00D0619F" w:rsidP="00746FF6">
            <w:pPr>
              <w:spacing w:line="276" w:lineRule="auto"/>
              <w:ind w:firstLine="0"/>
              <w:rPr>
                <w:sz w:val="26"/>
                <w:szCs w:val="26"/>
              </w:rPr>
            </w:pPr>
          </w:p>
        </w:tc>
        <w:tc>
          <w:tcPr>
            <w:tcW w:w="425" w:type="dxa"/>
            <w:shd w:val="clear" w:color="auto" w:fill="9CC2E5" w:themeFill="accent1" w:themeFillTint="99"/>
          </w:tcPr>
          <w:p w14:paraId="13D340BE" w14:textId="77777777" w:rsidR="00D0619F" w:rsidRPr="000A6A65" w:rsidRDefault="00D0619F" w:rsidP="00746FF6">
            <w:pPr>
              <w:spacing w:line="276" w:lineRule="auto"/>
              <w:ind w:firstLine="0"/>
              <w:rPr>
                <w:sz w:val="26"/>
                <w:szCs w:val="26"/>
              </w:rPr>
            </w:pPr>
          </w:p>
        </w:tc>
      </w:tr>
      <w:tr w:rsidR="00B021C9" w14:paraId="4B352215" w14:textId="488AD50D" w:rsidTr="00B021C9">
        <w:trPr>
          <w:trHeight w:val="326"/>
        </w:trPr>
        <w:tc>
          <w:tcPr>
            <w:tcW w:w="2972" w:type="dxa"/>
          </w:tcPr>
          <w:p w14:paraId="287F98E1" w14:textId="015D709E" w:rsidR="00D0619F" w:rsidRPr="000A6A65" w:rsidRDefault="00746FF6" w:rsidP="00746FF6">
            <w:pPr>
              <w:spacing w:line="276" w:lineRule="auto"/>
              <w:ind w:firstLine="0"/>
              <w:rPr>
                <w:sz w:val="26"/>
                <w:szCs w:val="26"/>
              </w:rPr>
            </w:pPr>
            <w:proofErr w:type="spellStart"/>
            <w:r w:rsidRPr="000A6A65">
              <w:rPr>
                <w:sz w:val="26"/>
                <w:szCs w:val="26"/>
              </w:rPr>
              <w:t>Дистрибьюция</w:t>
            </w:r>
            <w:proofErr w:type="spellEnd"/>
          </w:p>
        </w:tc>
        <w:tc>
          <w:tcPr>
            <w:tcW w:w="425" w:type="dxa"/>
          </w:tcPr>
          <w:p w14:paraId="4218B340" w14:textId="77777777" w:rsidR="00D0619F" w:rsidRPr="000A6A65" w:rsidRDefault="00D0619F" w:rsidP="00746FF6">
            <w:pPr>
              <w:spacing w:line="276" w:lineRule="auto"/>
              <w:ind w:firstLine="0"/>
              <w:rPr>
                <w:sz w:val="26"/>
                <w:szCs w:val="26"/>
              </w:rPr>
            </w:pPr>
          </w:p>
        </w:tc>
        <w:tc>
          <w:tcPr>
            <w:tcW w:w="426" w:type="dxa"/>
          </w:tcPr>
          <w:p w14:paraId="48A16AFA" w14:textId="77777777" w:rsidR="00D0619F" w:rsidRPr="000A6A65" w:rsidRDefault="00D0619F" w:rsidP="00746FF6">
            <w:pPr>
              <w:spacing w:line="276" w:lineRule="auto"/>
              <w:ind w:firstLine="0"/>
              <w:rPr>
                <w:sz w:val="26"/>
                <w:szCs w:val="26"/>
              </w:rPr>
            </w:pPr>
          </w:p>
        </w:tc>
        <w:tc>
          <w:tcPr>
            <w:tcW w:w="425" w:type="dxa"/>
          </w:tcPr>
          <w:p w14:paraId="7391D2A8" w14:textId="77777777" w:rsidR="00D0619F" w:rsidRPr="000A6A65" w:rsidRDefault="00D0619F" w:rsidP="00746FF6">
            <w:pPr>
              <w:spacing w:line="276" w:lineRule="auto"/>
              <w:ind w:firstLine="0"/>
              <w:rPr>
                <w:sz w:val="26"/>
                <w:szCs w:val="26"/>
              </w:rPr>
            </w:pPr>
          </w:p>
        </w:tc>
        <w:tc>
          <w:tcPr>
            <w:tcW w:w="425" w:type="dxa"/>
          </w:tcPr>
          <w:p w14:paraId="3C4B6F11" w14:textId="77777777" w:rsidR="00D0619F" w:rsidRPr="000A6A65" w:rsidRDefault="00D0619F" w:rsidP="00746FF6">
            <w:pPr>
              <w:spacing w:line="276" w:lineRule="auto"/>
              <w:ind w:firstLine="0"/>
              <w:rPr>
                <w:sz w:val="26"/>
                <w:szCs w:val="26"/>
              </w:rPr>
            </w:pPr>
          </w:p>
        </w:tc>
        <w:tc>
          <w:tcPr>
            <w:tcW w:w="425" w:type="dxa"/>
          </w:tcPr>
          <w:p w14:paraId="34F0B8B7" w14:textId="77777777" w:rsidR="00D0619F" w:rsidRPr="000A6A65" w:rsidRDefault="00D0619F" w:rsidP="00746FF6">
            <w:pPr>
              <w:spacing w:line="276" w:lineRule="auto"/>
              <w:ind w:firstLine="0"/>
              <w:rPr>
                <w:sz w:val="26"/>
                <w:szCs w:val="26"/>
              </w:rPr>
            </w:pPr>
          </w:p>
        </w:tc>
        <w:tc>
          <w:tcPr>
            <w:tcW w:w="426" w:type="dxa"/>
          </w:tcPr>
          <w:p w14:paraId="11EB20A5" w14:textId="77777777" w:rsidR="00D0619F" w:rsidRPr="000A6A65" w:rsidRDefault="00D0619F" w:rsidP="00746FF6">
            <w:pPr>
              <w:spacing w:line="276" w:lineRule="auto"/>
              <w:ind w:firstLine="0"/>
              <w:rPr>
                <w:sz w:val="26"/>
                <w:szCs w:val="26"/>
              </w:rPr>
            </w:pPr>
          </w:p>
        </w:tc>
        <w:tc>
          <w:tcPr>
            <w:tcW w:w="425" w:type="dxa"/>
          </w:tcPr>
          <w:p w14:paraId="04501D75" w14:textId="77777777" w:rsidR="00D0619F" w:rsidRPr="000A6A65" w:rsidRDefault="00D0619F" w:rsidP="00746FF6">
            <w:pPr>
              <w:spacing w:line="276" w:lineRule="auto"/>
              <w:ind w:firstLine="0"/>
              <w:rPr>
                <w:sz w:val="26"/>
                <w:szCs w:val="26"/>
              </w:rPr>
            </w:pPr>
          </w:p>
        </w:tc>
        <w:tc>
          <w:tcPr>
            <w:tcW w:w="283" w:type="dxa"/>
          </w:tcPr>
          <w:p w14:paraId="1086B7DF" w14:textId="77777777" w:rsidR="00D0619F" w:rsidRPr="000A6A65" w:rsidRDefault="00D0619F" w:rsidP="00746FF6">
            <w:pPr>
              <w:spacing w:line="276" w:lineRule="auto"/>
              <w:ind w:firstLine="0"/>
              <w:rPr>
                <w:sz w:val="26"/>
                <w:szCs w:val="26"/>
              </w:rPr>
            </w:pPr>
          </w:p>
        </w:tc>
        <w:tc>
          <w:tcPr>
            <w:tcW w:w="284" w:type="dxa"/>
          </w:tcPr>
          <w:p w14:paraId="1B48997D" w14:textId="77777777" w:rsidR="00D0619F" w:rsidRPr="000A6A65" w:rsidRDefault="00D0619F" w:rsidP="00746FF6">
            <w:pPr>
              <w:spacing w:line="276" w:lineRule="auto"/>
              <w:ind w:firstLine="0"/>
              <w:rPr>
                <w:sz w:val="26"/>
                <w:szCs w:val="26"/>
              </w:rPr>
            </w:pPr>
          </w:p>
        </w:tc>
        <w:tc>
          <w:tcPr>
            <w:tcW w:w="283" w:type="dxa"/>
          </w:tcPr>
          <w:p w14:paraId="6B32FD92" w14:textId="77777777" w:rsidR="00D0619F" w:rsidRPr="000A6A65" w:rsidRDefault="00D0619F" w:rsidP="00746FF6">
            <w:pPr>
              <w:spacing w:line="276" w:lineRule="auto"/>
              <w:ind w:firstLine="0"/>
              <w:rPr>
                <w:sz w:val="26"/>
                <w:szCs w:val="26"/>
              </w:rPr>
            </w:pPr>
          </w:p>
        </w:tc>
        <w:tc>
          <w:tcPr>
            <w:tcW w:w="426" w:type="dxa"/>
          </w:tcPr>
          <w:p w14:paraId="1E36B317" w14:textId="77777777" w:rsidR="00D0619F" w:rsidRPr="000A6A65" w:rsidRDefault="00D0619F" w:rsidP="00746FF6">
            <w:pPr>
              <w:spacing w:line="276" w:lineRule="auto"/>
              <w:ind w:firstLine="0"/>
              <w:rPr>
                <w:sz w:val="26"/>
                <w:szCs w:val="26"/>
              </w:rPr>
            </w:pPr>
          </w:p>
        </w:tc>
        <w:tc>
          <w:tcPr>
            <w:tcW w:w="283" w:type="dxa"/>
          </w:tcPr>
          <w:p w14:paraId="3381464F" w14:textId="77777777" w:rsidR="00D0619F" w:rsidRPr="000A6A65" w:rsidRDefault="00D0619F" w:rsidP="00746FF6">
            <w:pPr>
              <w:spacing w:line="276" w:lineRule="auto"/>
              <w:ind w:firstLine="0"/>
              <w:rPr>
                <w:sz w:val="26"/>
                <w:szCs w:val="26"/>
              </w:rPr>
            </w:pPr>
          </w:p>
        </w:tc>
        <w:tc>
          <w:tcPr>
            <w:tcW w:w="425" w:type="dxa"/>
          </w:tcPr>
          <w:p w14:paraId="01730D16" w14:textId="77777777" w:rsidR="00D0619F" w:rsidRPr="000A6A65" w:rsidRDefault="00D0619F" w:rsidP="00746FF6">
            <w:pPr>
              <w:spacing w:line="276" w:lineRule="auto"/>
              <w:ind w:firstLine="0"/>
              <w:rPr>
                <w:sz w:val="26"/>
                <w:szCs w:val="26"/>
              </w:rPr>
            </w:pPr>
          </w:p>
        </w:tc>
        <w:tc>
          <w:tcPr>
            <w:tcW w:w="426" w:type="dxa"/>
            <w:shd w:val="clear" w:color="auto" w:fill="F4B083" w:themeFill="accent2" w:themeFillTint="99"/>
          </w:tcPr>
          <w:p w14:paraId="35C9A3F0"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13A308B4"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7091B083" w14:textId="77777777" w:rsidR="00D0619F" w:rsidRPr="000A6A65" w:rsidRDefault="00D0619F" w:rsidP="00746FF6">
            <w:pPr>
              <w:spacing w:line="276" w:lineRule="auto"/>
              <w:ind w:firstLine="0"/>
              <w:rPr>
                <w:sz w:val="26"/>
                <w:szCs w:val="26"/>
              </w:rPr>
            </w:pPr>
          </w:p>
        </w:tc>
      </w:tr>
      <w:tr w:rsidR="00B021C9" w14:paraId="178302DE" w14:textId="2194C55B" w:rsidTr="00B021C9">
        <w:trPr>
          <w:trHeight w:val="313"/>
        </w:trPr>
        <w:tc>
          <w:tcPr>
            <w:tcW w:w="2972" w:type="dxa"/>
          </w:tcPr>
          <w:p w14:paraId="50695905" w14:textId="5CB24FC9" w:rsidR="00D0619F" w:rsidRPr="000A6A65" w:rsidRDefault="00493A0D" w:rsidP="00746FF6">
            <w:pPr>
              <w:spacing w:line="276" w:lineRule="auto"/>
              <w:ind w:firstLine="0"/>
              <w:rPr>
                <w:sz w:val="26"/>
                <w:szCs w:val="26"/>
              </w:rPr>
            </w:pPr>
            <w:r w:rsidRPr="000A6A65">
              <w:rPr>
                <w:sz w:val="26"/>
                <w:szCs w:val="26"/>
              </w:rPr>
              <w:t>В</w:t>
            </w:r>
            <w:r w:rsidR="00746FF6" w:rsidRPr="000A6A65">
              <w:rPr>
                <w:sz w:val="26"/>
                <w:szCs w:val="26"/>
              </w:rPr>
              <w:t>нешняя реклама</w:t>
            </w:r>
          </w:p>
        </w:tc>
        <w:tc>
          <w:tcPr>
            <w:tcW w:w="425" w:type="dxa"/>
          </w:tcPr>
          <w:p w14:paraId="7488E30A" w14:textId="77777777" w:rsidR="00D0619F" w:rsidRPr="000A6A65" w:rsidRDefault="00D0619F" w:rsidP="00746FF6">
            <w:pPr>
              <w:spacing w:line="276" w:lineRule="auto"/>
              <w:ind w:firstLine="0"/>
              <w:rPr>
                <w:sz w:val="26"/>
                <w:szCs w:val="26"/>
              </w:rPr>
            </w:pPr>
          </w:p>
        </w:tc>
        <w:tc>
          <w:tcPr>
            <w:tcW w:w="426" w:type="dxa"/>
          </w:tcPr>
          <w:p w14:paraId="427AE8C0" w14:textId="77777777" w:rsidR="00D0619F" w:rsidRPr="000A6A65" w:rsidRDefault="00D0619F" w:rsidP="00746FF6">
            <w:pPr>
              <w:spacing w:line="276" w:lineRule="auto"/>
              <w:ind w:firstLine="0"/>
              <w:rPr>
                <w:sz w:val="26"/>
                <w:szCs w:val="26"/>
              </w:rPr>
            </w:pPr>
          </w:p>
        </w:tc>
        <w:tc>
          <w:tcPr>
            <w:tcW w:w="425" w:type="dxa"/>
          </w:tcPr>
          <w:p w14:paraId="003FD9CE" w14:textId="77777777" w:rsidR="00D0619F" w:rsidRPr="000A6A65" w:rsidRDefault="00D0619F" w:rsidP="00746FF6">
            <w:pPr>
              <w:spacing w:line="276" w:lineRule="auto"/>
              <w:ind w:firstLine="0"/>
              <w:rPr>
                <w:sz w:val="26"/>
                <w:szCs w:val="26"/>
              </w:rPr>
            </w:pPr>
          </w:p>
        </w:tc>
        <w:tc>
          <w:tcPr>
            <w:tcW w:w="425" w:type="dxa"/>
          </w:tcPr>
          <w:p w14:paraId="2C937553" w14:textId="77777777" w:rsidR="00D0619F" w:rsidRPr="000A6A65" w:rsidRDefault="00D0619F" w:rsidP="00746FF6">
            <w:pPr>
              <w:spacing w:line="276" w:lineRule="auto"/>
              <w:ind w:firstLine="0"/>
              <w:rPr>
                <w:sz w:val="26"/>
                <w:szCs w:val="26"/>
              </w:rPr>
            </w:pPr>
          </w:p>
        </w:tc>
        <w:tc>
          <w:tcPr>
            <w:tcW w:w="425" w:type="dxa"/>
          </w:tcPr>
          <w:p w14:paraId="3008C18E" w14:textId="77777777" w:rsidR="00D0619F" w:rsidRPr="000A6A65" w:rsidRDefault="00D0619F" w:rsidP="00746FF6">
            <w:pPr>
              <w:spacing w:line="276" w:lineRule="auto"/>
              <w:ind w:firstLine="0"/>
              <w:rPr>
                <w:sz w:val="26"/>
                <w:szCs w:val="26"/>
              </w:rPr>
            </w:pPr>
          </w:p>
        </w:tc>
        <w:tc>
          <w:tcPr>
            <w:tcW w:w="426" w:type="dxa"/>
          </w:tcPr>
          <w:p w14:paraId="5AF622A0" w14:textId="77777777" w:rsidR="00D0619F" w:rsidRPr="000A6A65" w:rsidRDefault="00D0619F" w:rsidP="00746FF6">
            <w:pPr>
              <w:spacing w:line="276" w:lineRule="auto"/>
              <w:ind w:firstLine="0"/>
              <w:rPr>
                <w:sz w:val="26"/>
                <w:szCs w:val="26"/>
              </w:rPr>
            </w:pPr>
          </w:p>
        </w:tc>
        <w:tc>
          <w:tcPr>
            <w:tcW w:w="425" w:type="dxa"/>
          </w:tcPr>
          <w:p w14:paraId="2F9B3D40" w14:textId="77777777" w:rsidR="00D0619F" w:rsidRPr="000A6A65" w:rsidRDefault="00D0619F" w:rsidP="00746FF6">
            <w:pPr>
              <w:spacing w:line="276" w:lineRule="auto"/>
              <w:ind w:firstLine="0"/>
              <w:rPr>
                <w:sz w:val="26"/>
                <w:szCs w:val="26"/>
              </w:rPr>
            </w:pPr>
          </w:p>
        </w:tc>
        <w:tc>
          <w:tcPr>
            <w:tcW w:w="283" w:type="dxa"/>
          </w:tcPr>
          <w:p w14:paraId="71899404" w14:textId="77777777" w:rsidR="00D0619F" w:rsidRPr="000A6A65" w:rsidRDefault="00D0619F" w:rsidP="00746FF6">
            <w:pPr>
              <w:spacing w:line="276" w:lineRule="auto"/>
              <w:ind w:firstLine="0"/>
              <w:rPr>
                <w:sz w:val="26"/>
                <w:szCs w:val="26"/>
              </w:rPr>
            </w:pPr>
          </w:p>
        </w:tc>
        <w:tc>
          <w:tcPr>
            <w:tcW w:w="284" w:type="dxa"/>
          </w:tcPr>
          <w:p w14:paraId="46006081" w14:textId="77777777" w:rsidR="00D0619F" w:rsidRPr="000A6A65" w:rsidRDefault="00D0619F" w:rsidP="00746FF6">
            <w:pPr>
              <w:spacing w:line="276" w:lineRule="auto"/>
              <w:ind w:firstLine="0"/>
              <w:rPr>
                <w:sz w:val="26"/>
                <w:szCs w:val="26"/>
              </w:rPr>
            </w:pPr>
          </w:p>
        </w:tc>
        <w:tc>
          <w:tcPr>
            <w:tcW w:w="283" w:type="dxa"/>
          </w:tcPr>
          <w:p w14:paraId="690C8F35" w14:textId="77777777" w:rsidR="00D0619F" w:rsidRPr="000A6A65" w:rsidRDefault="00D0619F" w:rsidP="00746FF6">
            <w:pPr>
              <w:spacing w:line="276" w:lineRule="auto"/>
              <w:ind w:firstLine="0"/>
              <w:rPr>
                <w:sz w:val="26"/>
                <w:szCs w:val="26"/>
              </w:rPr>
            </w:pPr>
          </w:p>
        </w:tc>
        <w:tc>
          <w:tcPr>
            <w:tcW w:w="426" w:type="dxa"/>
          </w:tcPr>
          <w:p w14:paraId="21DEC24B" w14:textId="77777777" w:rsidR="00D0619F" w:rsidRPr="000A6A65" w:rsidRDefault="00D0619F" w:rsidP="00746FF6">
            <w:pPr>
              <w:spacing w:line="276" w:lineRule="auto"/>
              <w:ind w:firstLine="0"/>
              <w:rPr>
                <w:sz w:val="26"/>
                <w:szCs w:val="26"/>
              </w:rPr>
            </w:pPr>
          </w:p>
        </w:tc>
        <w:tc>
          <w:tcPr>
            <w:tcW w:w="283" w:type="dxa"/>
          </w:tcPr>
          <w:p w14:paraId="79D06925" w14:textId="77777777" w:rsidR="00D0619F" w:rsidRPr="000A6A65" w:rsidRDefault="00D0619F" w:rsidP="00746FF6">
            <w:pPr>
              <w:spacing w:line="276" w:lineRule="auto"/>
              <w:ind w:firstLine="0"/>
              <w:rPr>
                <w:sz w:val="26"/>
                <w:szCs w:val="26"/>
              </w:rPr>
            </w:pPr>
          </w:p>
        </w:tc>
        <w:tc>
          <w:tcPr>
            <w:tcW w:w="425" w:type="dxa"/>
          </w:tcPr>
          <w:p w14:paraId="4B5EAF98" w14:textId="77777777" w:rsidR="00D0619F" w:rsidRPr="000A6A65" w:rsidRDefault="00D0619F" w:rsidP="00746FF6">
            <w:pPr>
              <w:spacing w:line="276" w:lineRule="auto"/>
              <w:ind w:firstLine="0"/>
              <w:rPr>
                <w:sz w:val="26"/>
                <w:szCs w:val="26"/>
              </w:rPr>
            </w:pPr>
          </w:p>
        </w:tc>
        <w:tc>
          <w:tcPr>
            <w:tcW w:w="426" w:type="dxa"/>
            <w:shd w:val="clear" w:color="auto" w:fill="A8D08D" w:themeFill="accent6" w:themeFillTint="99"/>
          </w:tcPr>
          <w:p w14:paraId="0A833D81" w14:textId="77777777" w:rsidR="00D0619F" w:rsidRPr="000A6A65" w:rsidRDefault="00D0619F" w:rsidP="00746FF6">
            <w:pPr>
              <w:spacing w:line="276" w:lineRule="auto"/>
              <w:ind w:firstLine="0"/>
              <w:rPr>
                <w:sz w:val="26"/>
                <w:szCs w:val="26"/>
              </w:rPr>
            </w:pPr>
          </w:p>
        </w:tc>
        <w:tc>
          <w:tcPr>
            <w:tcW w:w="425" w:type="dxa"/>
            <w:shd w:val="clear" w:color="auto" w:fill="A8D08D" w:themeFill="accent6" w:themeFillTint="99"/>
          </w:tcPr>
          <w:p w14:paraId="67DB24D3" w14:textId="77777777" w:rsidR="00D0619F" w:rsidRPr="000A6A65" w:rsidRDefault="00D0619F" w:rsidP="00746FF6">
            <w:pPr>
              <w:spacing w:line="276" w:lineRule="auto"/>
              <w:ind w:firstLine="0"/>
              <w:rPr>
                <w:sz w:val="26"/>
                <w:szCs w:val="26"/>
              </w:rPr>
            </w:pPr>
          </w:p>
        </w:tc>
        <w:tc>
          <w:tcPr>
            <w:tcW w:w="425" w:type="dxa"/>
          </w:tcPr>
          <w:p w14:paraId="5D209DE0" w14:textId="77777777" w:rsidR="00D0619F" w:rsidRPr="000A6A65" w:rsidRDefault="00D0619F" w:rsidP="00746FF6">
            <w:pPr>
              <w:spacing w:line="276" w:lineRule="auto"/>
              <w:ind w:firstLine="0"/>
              <w:rPr>
                <w:sz w:val="26"/>
                <w:szCs w:val="26"/>
              </w:rPr>
            </w:pPr>
          </w:p>
        </w:tc>
      </w:tr>
      <w:tr w:rsidR="00B021C9" w14:paraId="251FB916" w14:textId="6B44DEB6" w:rsidTr="00B021C9">
        <w:trPr>
          <w:trHeight w:val="639"/>
        </w:trPr>
        <w:tc>
          <w:tcPr>
            <w:tcW w:w="2972" w:type="dxa"/>
          </w:tcPr>
          <w:p w14:paraId="1811B580" w14:textId="398C5577" w:rsidR="00D0619F" w:rsidRPr="000A6A65" w:rsidRDefault="00493A0D" w:rsidP="00746FF6">
            <w:pPr>
              <w:spacing w:line="276" w:lineRule="auto"/>
              <w:ind w:firstLine="0"/>
              <w:rPr>
                <w:sz w:val="26"/>
                <w:szCs w:val="26"/>
              </w:rPr>
            </w:pPr>
            <w:r w:rsidRPr="000A6A65">
              <w:rPr>
                <w:sz w:val="26"/>
                <w:szCs w:val="26"/>
              </w:rPr>
              <w:t>Отслеживание осведомленности</w:t>
            </w:r>
          </w:p>
        </w:tc>
        <w:tc>
          <w:tcPr>
            <w:tcW w:w="425" w:type="dxa"/>
          </w:tcPr>
          <w:p w14:paraId="7A6CA179" w14:textId="77777777" w:rsidR="00D0619F" w:rsidRPr="000A6A65" w:rsidRDefault="00D0619F" w:rsidP="00746FF6">
            <w:pPr>
              <w:spacing w:line="276" w:lineRule="auto"/>
              <w:ind w:firstLine="0"/>
              <w:rPr>
                <w:sz w:val="26"/>
                <w:szCs w:val="26"/>
              </w:rPr>
            </w:pPr>
          </w:p>
        </w:tc>
        <w:tc>
          <w:tcPr>
            <w:tcW w:w="426" w:type="dxa"/>
          </w:tcPr>
          <w:p w14:paraId="347BA514" w14:textId="77777777" w:rsidR="00D0619F" w:rsidRPr="000A6A65" w:rsidRDefault="00D0619F" w:rsidP="00746FF6">
            <w:pPr>
              <w:spacing w:line="276" w:lineRule="auto"/>
              <w:ind w:firstLine="0"/>
              <w:rPr>
                <w:sz w:val="26"/>
                <w:szCs w:val="26"/>
              </w:rPr>
            </w:pPr>
          </w:p>
        </w:tc>
        <w:tc>
          <w:tcPr>
            <w:tcW w:w="425" w:type="dxa"/>
          </w:tcPr>
          <w:p w14:paraId="0678CF81" w14:textId="77777777" w:rsidR="00D0619F" w:rsidRPr="000A6A65" w:rsidRDefault="00D0619F" w:rsidP="00746FF6">
            <w:pPr>
              <w:spacing w:line="276" w:lineRule="auto"/>
              <w:ind w:firstLine="0"/>
              <w:rPr>
                <w:sz w:val="26"/>
                <w:szCs w:val="26"/>
              </w:rPr>
            </w:pPr>
          </w:p>
        </w:tc>
        <w:tc>
          <w:tcPr>
            <w:tcW w:w="425" w:type="dxa"/>
          </w:tcPr>
          <w:p w14:paraId="63BD362B" w14:textId="77777777" w:rsidR="00D0619F" w:rsidRPr="000A6A65" w:rsidRDefault="00D0619F" w:rsidP="00746FF6">
            <w:pPr>
              <w:spacing w:line="276" w:lineRule="auto"/>
              <w:ind w:firstLine="0"/>
              <w:rPr>
                <w:sz w:val="26"/>
                <w:szCs w:val="26"/>
              </w:rPr>
            </w:pPr>
          </w:p>
        </w:tc>
        <w:tc>
          <w:tcPr>
            <w:tcW w:w="425" w:type="dxa"/>
          </w:tcPr>
          <w:p w14:paraId="6CD3F333" w14:textId="77777777" w:rsidR="00D0619F" w:rsidRPr="000A6A65" w:rsidRDefault="00D0619F" w:rsidP="00746FF6">
            <w:pPr>
              <w:spacing w:line="276" w:lineRule="auto"/>
              <w:ind w:firstLine="0"/>
              <w:rPr>
                <w:sz w:val="26"/>
                <w:szCs w:val="26"/>
              </w:rPr>
            </w:pPr>
          </w:p>
        </w:tc>
        <w:tc>
          <w:tcPr>
            <w:tcW w:w="426" w:type="dxa"/>
          </w:tcPr>
          <w:p w14:paraId="1A25D4BB" w14:textId="77777777" w:rsidR="00D0619F" w:rsidRPr="000A6A65" w:rsidRDefault="00D0619F" w:rsidP="00746FF6">
            <w:pPr>
              <w:spacing w:line="276" w:lineRule="auto"/>
              <w:ind w:firstLine="0"/>
              <w:rPr>
                <w:sz w:val="26"/>
                <w:szCs w:val="26"/>
              </w:rPr>
            </w:pPr>
          </w:p>
        </w:tc>
        <w:tc>
          <w:tcPr>
            <w:tcW w:w="425" w:type="dxa"/>
          </w:tcPr>
          <w:p w14:paraId="385EBE4F" w14:textId="77777777" w:rsidR="00D0619F" w:rsidRPr="000A6A65" w:rsidRDefault="00D0619F" w:rsidP="00746FF6">
            <w:pPr>
              <w:spacing w:line="276" w:lineRule="auto"/>
              <w:ind w:firstLine="0"/>
              <w:rPr>
                <w:sz w:val="26"/>
                <w:szCs w:val="26"/>
              </w:rPr>
            </w:pPr>
          </w:p>
        </w:tc>
        <w:tc>
          <w:tcPr>
            <w:tcW w:w="283" w:type="dxa"/>
          </w:tcPr>
          <w:p w14:paraId="25B7B544" w14:textId="77777777" w:rsidR="00D0619F" w:rsidRPr="000A6A65" w:rsidRDefault="00D0619F" w:rsidP="00746FF6">
            <w:pPr>
              <w:spacing w:line="276" w:lineRule="auto"/>
              <w:ind w:firstLine="0"/>
              <w:rPr>
                <w:sz w:val="26"/>
                <w:szCs w:val="26"/>
              </w:rPr>
            </w:pPr>
          </w:p>
        </w:tc>
        <w:tc>
          <w:tcPr>
            <w:tcW w:w="284" w:type="dxa"/>
          </w:tcPr>
          <w:p w14:paraId="13B1C002" w14:textId="77777777" w:rsidR="00D0619F" w:rsidRPr="000A6A65" w:rsidRDefault="00D0619F" w:rsidP="00746FF6">
            <w:pPr>
              <w:spacing w:line="276" w:lineRule="auto"/>
              <w:ind w:firstLine="0"/>
              <w:rPr>
                <w:sz w:val="26"/>
                <w:szCs w:val="26"/>
              </w:rPr>
            </w:pPr>
          </w:p>
        </w:tc>
        <w:tc>
          <w:tcPr>
            <w:tcW w:w="283" w:type="dxa"/>
          </w:tcPr>
          <w:p w14:paraId="13FB2FF3" w14:textId="77777777" w:rsidR="00D0619F" w:rsidRPr="000A6A65" w:rsidRDefault="00D0619F" w:rsidP="00746FF6">
            <w:pPr>
              <w:spacing w:line="276" w:lineRule="auto"/>
              <w:ind w:firstLine="0"/>
              <w:rPr>
                <w:sz w:val="26"/>
                <w:szCs w:val="26"/>
              </w:rPr>
            </w:pPr>
          </w:p>
        </w:tc>
        <w:tc>
          <w:tcPr>
            <w:tcW w:w="426" w:type="dxa"/>
          </w:tcPr>
          <w:p w14:paraId="266B4463" w14:textId="77777777" w:rsidR="00D0619F" w:rsidRPr="000A6A65" w:rsidRDefault="00D0619F" w:rsidP="00746FF6">
            <w:pPr>
              <w:spacing w:line="276" w:lineRule="auto"/>
              <w:ind w:firstLine="0"/>
              <w:rPr>
                <w:sz w:val="26"/>
                <w:szCs w:val="26"/>
              </w:rPr>
            </w:pPr>
          </w:p>
        </w:tc>
        <w:tc>
          <w:tcPr>
            <w:tcW w:w="283" w:type="dxa"/>
          </w:tcPr>
          <w:p w14:paraId="7C2B4BE6" w14:textId="77777777" w:rsidR="00D0619F" w:rsidRPr="000A6A65" w:rsidRDefault="00D0619F" w:rsidP="00746FF6">
            <w:pPr>
              <w:spacing w:line="276" w:lineRule="auto"/>
              <w:ind w:firstLine="0"/>
              <w:rPr>
                <w:sz w:val="26"/>
                <w:szCs w:val="26"/>
              </w:rPr>
            </w:pPr>
          </w:p>
        </w:tc>
        <w:tc>
          <w:tcPr>
            <w:tcW w:w="425" w:type="dxa"/>
          </w:tcPr>
          <w:p w14:paraId="240BB0C4" w14:textId="77777777" w:rsidR="00D0619F" w:rsidRPr="000A6A65" w:rsidRDefault="00D0619F" w:rsidP="00746FF6">
            <w:pPr>
              <w:spacing w:line="276" w:lineRule="auto"/>
              <w:ind w:firstLine="0"/>
              <w:rPr>
                <w:sz w:val="26"/>
                <w:szCs w:val="26"/>
              </w:rPr>
            </w:pPr>
          </w:p>
        </w:tc>
        <w:tc>
          <w:tcPr>
            <w:tcW w:w="426" w:type="dxa"/>
          </w:tcPr>
          <w:p w14:paraId="6F890C91" w14:textId="77777777" w:rsidR="00D0619F" w:rsidRPr="000A6A65" w:rsidRDefault="00D0619F" w:rsidP="00746FF6">
            <w:pPr>
              <w:spacing w:line="276" w:lineRule="auto"/>
              <w:ind w:firstLine="0"/>
              <w:rPr>
                <w:sz w:val="26"/>
                <w:szCs w:val="26"/>
              </w:rPr>
            </w:pPr>
          </w:p>
        </w:tc>
        <w:tc>
          <w:tcPr>
            <w:tcW w:w="425" w:type="dxa"/>
            <w:shd w:val="clear" w:color="auto" w:fill="9CC2E5" w:themeFill="accent1" w:themeFillTint="99"/>
          </w:tcPr>
          <w:p w14:paraId="77B40DCF" w14:textId="77777777" w:rsidR="00D0619F" w:rsidRPr="000A6A65" w:rsidRDefault="00D0619F" w:rsidP="00746FF6">
            <w:pPr>
              <w:spacing w:line="276" w:lineRule="auto"/>
              <w:ind w:firstLine="0"/>
              <w:rPr>
                <w:sz w:val="26"/>
                <w:szCs w:val="26"/>
              </w:rPr>
            </w:pPr>
          </w:p>
        </w:tc>
        <w:tc>
          <w:tcPr>
            <w:tcW w:w="425" w:type="dxa"/>
            <w:shd w:val="clear" w:color="auto" w:fill="9CC2E5" w:themeFill="accent1" w:themeFillTint="99"/>
          </w:tcPr>
          <w:p w14:paraId="5182B735" w14:textId="77777777" w:rsidR="00D0619F" w:rsidRPr="000A6A65" w:rsidRDefault="00D0619F" w:rsidP="00746FF6">
            <w:pPr>
              <w:spacing w:line="276" w:lineRule="auto"/>
              <w:ind w:firstLine="0"/>
              <w:rPr>
                <w:sz w:val="26"/>
                <w:szCs w:val="26"/>
              </w:rPr>
            </w:pPr>
          </w:p>
        </w:tc>
      </w:tr>
      <w:tr w:rsidR="00B021C9" w14:paraId="6865B6CD" w14:textId="059895AE" w:rsidTr="00B021C9">
        <w:trPr>
          <w:trHeight w:val="313"/>
        </w:trPr>
        <w:tc>
          <w:tcPr>
            <w:tcW w:w="2972" w:type="dxa"/>
          </w:tcPr>
          <w:p w14:paraId="4D0C48D9" w14:textId="3FABAF61" w:rsidR="00D0619F" w:rsidRPr="000A6A65" w:rsidRDefault="00493A0D" w:rsidP="00746FF6">
            <w:pPr>
              <w:spacing w:line="276" w:lineRule="auto"/>
              <w:ind w:firstLine="0"/>
              <w:rPr>
                <w:sz w:val="26"/>
                <w:szCs w:val="26"/>
              </w:rPr>
            </w:pPr>
            <w:r w:rsidRPr="000A6A65">
              <w:rPr>
                <w:sz w:val="26"/>
                <w:szCs w:val="26"/>
              </w:rPr>
              <w:t>Основная реклама</w:t>
            </w:r>
          </w:p>
        </w:tc>
        <w:tc>
          <w:tcPr>
            <w:tcW w:w="425" w:type="dxa"/>
          </w:tcPr>
          <w:p w14:paraId="6B538E16" w14:textId="77777777" w:rsidR="00D0619F" w:rsidRPr="000A6A65" w:rsidRDefault="00D0619F" w:rsidP="00746FF6">
            <w:pPr>
              <w:spacing w:line="276" w:lineRule="auto"/>
              <w:ind w:firstLine="0"/>
              <w:rPr>
                <w:sz w:val="26"/>
                <w:szCs w:val="26"/>
              </w:rPr>
            </w:pPr>
          </w:p>
        </w:tc>
        <w:tc>
          <w:tcPr>
            <w:tcW w:w="426" w:type="dxa"/>
          </w:tcPr>
          <w:p w14:paraId="7F7ED959" w14:textId="77777777" w:rsidR="00D0619F" w:rsidRPr="000A6A65" w:rsidRDefault="00D0619F" w:rsidP="00746FF6">
            <w:pPr>
              <w:spacing w:line="276" w:lineRule="auto"/>
              <w:ind w:firstLine="0"/>
              <w:rPr>
                <w:sz w:val="26"/>
                <w:szCs w:val="26"/>
              </w:rPr>
            </w:pPr>
          </w:p>
        </w:tc>
        <w:tc>
          <w:tcPr>
            <w:tcW w:w="425" w:type="dxa"/>
          </w:tcPr>
          <w:p w14:paraId="4065392C" w14:textId="77777777" w:rsidR="00D0619F" w:rsidRPr="000A6A65" w:rsidRDefault="00D0619F" w:rsidP="00746FF6">
            <w:pPr>
              <w:spacing w:line="276" w:lineRule="auto"/>
              <w:ind w:firstLine="0"/>
              <w:rPr>
                <w:sz w:val="26"/>
                <w:szCs w:val="26"/>
              </w:rPr>
            </w:pPr>
          </w:p>
        </w:tc>
        <w:tc>
          <w:tcPr>
            <w:tcW w:w="425" w:type="dxa"/>
          </w:tcPr>
          <w:p w14:paraId="064F20FC" w14:textId="77777777" w:rsidR="00D0619F" w:rsidRPr="000A6A65" w:rsidRDefault="00D0619F" w:rsidP="00746FF6">
            <w:pPr>
              <w:spacing w:line="276" w:lineRule="auto"/>
              <w:ind w:firstLine="0"/>
              <w:rPr>
                <w:sz w:val="26"/>
                <w:szCs w:val="26"/>
              </w:rPr>
            </w:pPr>
          </w:p>
        </w:tc>
        <w:tc>
          <w:tcPr>
            <w:tcW w:w="425" w:type="dxa"/>
          </w:tcPr>
          <w:p w14:paraId="24B1086A" w14:textId="77777777" w:rsidR="00D0619F" w:rsidRPr="000A6A65" w:rsidRDefault="00D0619F" w:rsidP="00746FF6">
            <w:pPr>
              <w:spacing w:line="276" w:lineRule="auto"/>
              <w:ind w:firstLine="0"/>
              <w:rPr>
                <w:sz w:val="26"/>
                <w:szCs w:val="26"/>
              </w:rPr>
            </w:pPr>
          </w:p>
        </w:tc>
        <w:tc>
          <w:tcPr>
            <w:tcW w:w="426" w:type="dxa"/>
          </w:tcPr>
          <w:p w14:paraId="369C8C12" w14:textId="77777777" w:rsidR="00D0619F" w:rsidRPr="000A6A65" w:rsidRDefault="00D0619F" w:rsidP="00746FF6">
            <w:pPr>
              <w:spacing w:line="276" w:lineRule="auto"/>
              <w:ind w:firstLine="0"/>
              <w:rPr>
                <w:sz w:val="26"/>
                <w:szCs w:val="26"/>
              </w:rPr>
            </w:pPr>
          </w:p>
        </w:tc>
        <w:tc>
          <w:tcPr>
            <w:tcW w:w="425" w:type="dxa"/>
          </w:tcPr>
          <w:p w14:paraId="2EB665E8" w14:textId="77777777" w:rsidR="00D0619F" w:rsidRPr="000A6A65" w:rsidRDefault="00D0619F" w:rsidP="00746FF6">
            <w:pPr>
              <w:spacing w:line="276" w:lineRule="auto"/>
              <w:ind w:firstLine="0"/>
              <w:rPr>
                <w:sz w:val="26"/>
                <w:szCs w:val="26"/>
              </w:rPr>
            </w:pPr>
          </w:p>
        </w:tc>
        <w:tc>
          <w:tcPr>
            <w:tcW w:w="283" w:type="dxa"/>
          </w:tcPr>
          <w:p w14:paraId="2670472E" w14:textId="77777777" w:rsidR="00D0619F" w:rsidRPr="000A6A65" w:rsidRDefault="00D0619F" w:rsidP="00746FF6">
            <w:pPr>
              <w:spacing w:line="276" w:lineRule="auto"/>
              <w:ind w:firstLine="0"/>
              <w:rPr>
                <w:sz w:val="26"/>
                <w:szCs w:val="26"/>
              </w:rPr>
            </w:pPr>
          </w:p>
        </w:tc>
        <w:tc>
          <w:tcPr>
            <w:tcW w:w="284" w:type="dxa"/>
          </w:tcPr>
          <w:p w14:paraId="3C6777A5" w14:textId="77777777" w:rsidR="00D0619F" w:rsidRPr="000A6A65" w:rsidRDefault="00D0619F" w:rsidP="00746FF6">
            <w:pPr>
              <w:spacing w:line="276" w:lineRule="auto"/>
              <w:ind w:firstLine="0"/>
              <w:rPr>
                <w:sz w:val="26"/>
                <w:szCs w:val="26"/>
              </w:rPr>
            </w:pPr>
          </w:p>
        </w:tc>
        <w:tc>
          <w:tcPr>
            <w:tcW w:w="283" w:type="dxa"/>
          </w:tcPr>
          <w:p w14:paraId="48839EB6" w14:textId="77777777" w:rsidR="00D0619F" w:rsidRPr="000A6A65" w:rsidRDefault="00D0619F" w:rsidP="00746FF6">
            <w:pPr>
              <w:spacing w:line="276" w:lineRule="auto"/>
              <w:ind w:firstLine="0"/>
              <w:rPr>
                <w:sz w:val="26"/>
                <w:szCs w:val="26"/>
              </w:rPr>
            </w:pPr>
          </w:p>
        </w:tc>
        <w:tc>
          <w:tcPr>
            <w:tcW w:w="426" w:type="dxa"/>
          </w:tcPr>
          <w:p w14:paraId="7C6C8474" w14:textId="77777777" w:rsidR="00D0619F" w:rsidRPr="000A6A65" w:rsidRDefault="00D0619F" w:rsidP="00746FF6">
            <w:pPr>
              <w:spacing w:line="276" w:lineRule="auto"/>
              <w:ind w:firstLine="0"/>
              <w:rPr>
                <w:sz w:val="26"/>
                <w:szCs w:val="26"/>
              </w:rPr>
            </w:pPr>
          </w:p>
        </w:tc>
        <w:tc>
          <w:tcPr>
            <w:tcW w:w="283" w:type="dxa"/>
          </w:tcPr>
          <w:p w14:paraId="6A225C43" w14:textId="77777777" w:rsidR="00D0619F" w:rsidRPr="000A6A65" w:rsidRDefault="00D0619F" w:rsidP="00746FF6">
            <w:pPr>
              <w:spacing w:line="276" w:lineRule="auto"/>
              <w:ind w:firstLine="0"/>
              <w:rPr>
                <w:sz w:val="26"/>
                <w:szCs w:val="26"/>
              </w:rPr>
            </w:pPr>
          </w:p>
        </w:tc>
        <w:tc>
          <w:tcPr>
            <w:tcW w:w="425" w:type="dxa"/>
          </w:tcPr>
          <w:p w14:paraId="433A5593" w14:textId="77777777" w:rsidR="00D0619F" w:rsidRPr="000A6A65" w:rsidRDefault="00D0619F" w:rsidP="00746FF6">
            <w:pPr>
              <w:spacing w:line="276" w:lineRule="auto"/>
              <w:ind w:firstLine="0"/>
              <w:rPr>
                <w:sz w:val="26"/>
                <w:szCs w:val="26"/>
              </w:rPr>
            </w:pPr>
          </w:p>
        </w:tc>
        <w:tc>
          <w:tcPr>
            <w:tcW w:w="426" w:type="dxa"/>
          </w:tcPr>
          <w:p w14:paraId="2FF1BD13"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67EF3F1E" w14:textId="77777777" w:rsidR="00D0619F" w:rsidRPr="000A6A65" w:rsidRDefault="00D0619F" w:rsidP="00746FF6">
            <w:pPr>
              <w:spacing w:line="276" w:lineRule="auto"/>
              <w:ind w:firstLine="0"/>
              <w:rPr>
                <w:sz w:val="26"/>
                <w:szCs w:val="26"/>
              </w:rPr>
            </w:pPr>
          </w:p>
        </w:tc>
        <w:tc>
          <w:tcPr>
            <w:tcW w:w="425" w:type="dxa"/>
            <w:shd w:val="clear" w:color="auto" w:fill="F4B083" w:themeFill="accent2" w:themeFillTint="99"/>
          </w:tcPr>
          <w:p w14:paraId="60554B19" w14:textId="77777777" w:rsidR="00D0619F" w:rsidRPr="000A6A65" w:rsidRDefault="00D0619F" w:rsidP="00746FF6">
            <w:pPr>
              <w:spacing w:line="276" w:lineRule="auto"/>
              <w:ind w:firstLine="0"/>
              <w:rPr>
                <w:sz w:val="26"/>
                <w:szCs w:val="26"/>
              </w:rPr>
            </w:pPr>
          </w:p>
        </w:tc>
      </w:tr>
    </w:tbl>
    <w:p w14:paraId="1D159916" w14:textId="77777777" w:rsidR="00136DDE" w:rsidRPr="00136DDE" w:rsidRDefault="00136DDE" w:rsidP="008B7A5D"/>
    <w:p w14:paraId="701CAD24" w14:textId="2CB8F170" w:rsidR="009B3A2F" w:rsidRDefault="008B7A5D" w:rsidP="008B7A5D">
      <w:r>
        <w:t xml:space="preserve">Эти процессы требуют планирования, времени для внедрения и периода анализа. Хотя это важно учитывать, креативное приложение, сопровождающее этот отчет, предполагает исследование рынка и данные </w:t>
      </w:r>
      <w:r>
        <w:lastRenderedPageBreak/>
        <w:t>позиционирования, собранные вторичным исследованием, и присваивает данные как свои собственные.</w:t>
      </w:r>
    </w:p>
    <w:p w14:paraId="6B4E3433" w14:textId="77777777" w:rsidR="00A956F0" w:rsidRDefault="00A956F0" w:rsidP="00A956F0">
      <w:r>
        <w:t>Еще до того, как фильм начнет создавать визуальный контент для рекламных роликов и постеров и приступить к основным съемкам и фотосъемкам, команде по маркетингу и связям с общественностью необходимо создать надежный, всеобъемлющий коммуникационный план, чтобы предвидеть потребности полного жизненного цикла фильма. Как правило, эти планы создаются на этапе подготовки производства к съемкам.</w:t>
      </w:r>
    </w:p>
    <w:p w14:paraId="323579F8" w14:textId="688C375C" w:rsidR="00A956F0" w:rsidRDefault="00A956F0" w:rsidP="00A956F0">
      <w:r>
        <w:t>Чтобы повысить эффективность маркетингового плана, коммуникационные команды проводят исследования рынка / потребителей, чтобы лучше понять свою аудиторию. Фильм, будь то адаптация, переиздание или оригинальный фильм, должен рассматриваться как новый продукт, поступающий на рынок. Исследование проводится с целью прогнозирования реакции зрителей на фильм. Тем не менее, еще до проведения исследования аудитория должна быть определена. Идентификация аудитории важна в общей практике связей с общественностью, но в кинопоказах правильная идентификация аудитории может создать или разрушить целую компанию. Правильно продвигая свою аудиторию, компания может сэкономить миллионы долларов и нанести неизмеримый ущерб репутации бренда из</w:t>
      </w:r>
      <w:r w:rsidR="00B1475A">
        <w:t>–</w:t>
      </w:r>
      <w:r w:rsidR="00713BA2">
        <w:t>за провалы</w:t>
      </w:r>
      <w:r>
        <w:t xml:space="preserve"> в кассе</w:t>
      </w:r>
      <w:r w:rsidR="00713BA2">
        <w:t xml:space="preserve"> </w:t>
      </w:r>
      <w:r w:rsidR="00713BA2" w:rsidRPr="00713BA2">
        <w:t>[43</w:t>
      </w:r>
      <w:r w:rsidR="00713BA2">
        <w:t>, с. 288</w:t>
      </w:r>
      <w:r w:rsidR="00713BA2" w:rsidRPr="00713BA2">
        <w:t>]</w:t>
      </w:r>
      <w:r>
        <w:t>.</w:t>
      </w:r>
    </w:p>
    <w:p w14:paraId="4894F93B" w14:textId="03106C83" w:rsidR="00A956F0" w:rsidRDefault="00A956F0" w:rsidP="00A956F0">
      <w:r>
        <w:t>В то время как исследования никогда не смогут собрать данные о каждом типе зрителя, который получит фильм, фильмы могут извлечь выгоду из исследований, сосредоточившись на основной аудитории. Первичная аудитория, как правило, является первой волной покупателей билетов, определяемой первоначальной командой, состоящей из «режиссеров, топ</w:t>
      </w:r>
      <w:r w:rsidR="009116D4">
        <w:t>-</w:t>
      </w:r>
      <w:r>
        <w:t xml:space="preserve">менеджеров и отдела маркетинга». Аудитории обычно делятся на четыре группы: мужчины до 25 лет; женщины до 25 лет; мужчины старше двадцати пяти лет; и женщины старше двадцати пяти. Более конкретные категории включают подростков (в возрасте от восьми до двенадцати), женщин с детьми или поклонников жанра. В дополнение к определению типа аудитории, </w:t>
      </w:r>
      <w:r>
        <w:lastRenderedPageBreak/>
        <w:t xml:space="preserve">исследовательская группа использует другие элементы фильма, чтобы оценить интерес. Некоторые из этих элементов фильма включают в себя действия актеров и режиссера, историю, главного героя, зависимость фильма от рецензий, название фильма, будь то художественная или документальная литература, сцена и предполагаемый рейтинг MPAA. Комбинируя каждый из этих элементов, </w:t>
      </w:r>
      <w:proofErr w:type="spellStart"/>
      <w:r>
        <w:t>кинокоммуникаторы</w:t>
      </w:r>
      <w:proofErr w:type="spellEnd"/>
      <w:r>
        <w:t xml:space="preserve"> могут создать относительно точную картину своей будущей основной аудитории</w:t>
      </w:r>
      <w:r w:rsidR="00DB2BA6">
        <w:t xml:space="preserve"> </w:t>
      </w:r>
      <w:r w:rsidR="00DB2BA6" w:rsidRPr="00DB2BA6">
        <w:t>[50</w:t>
      </w:r>
      <w:r w:rsidR="00DB2BA6">
        <w:t>, с. 288</w:t>
      </w:r>
      <w:r w:rsidR="00DB2BA6" w:rsidRPr="00DB2BA6">
        <w:t>]</w:t>
      </w:r>
      <w:r>
        <w:t>.</w:t>
      </w:r>
    </w:p>
    <w:p w14:paraId="162A39FB" w14:textId="4D2D690F" w:rsidR="00A956F0" w:rsidRDefault="00A956F0" w:rsidP="00A956F0">
      <w:r>
        <w:t xml:space="preserve">В свете этого, общее рекламное препятствие включает актеров, нанятых против их типа. Многие актеры и актрисы активно ищут роли против своего типа, чтобы уменьшить или смягчить последствия того, чтобы быть типом, демонстрируя свой талант и широту навыков. </w:t>
      </w:r>
      <w:proofErr w:type="spellStart"/>
      <w:r>
        <w:t>Typecasting</w:t>
      </w:r>
      <w:proofErr w:type="spellEnd"/>
      <w:r>
        <w:t xml:space="preserve"> происходит, когда актер или актриса разыгрывается на основе их предыдущих выступлений, создавая стиль персонажа, связанный с их персоной. </w:t>
      </w:r>
      <w:proofErr w:type="spellStart"/>
      <w:r>
        <w:t>Typecasting</w:t>
      </w:r>
      <w:proofErr w:type="spellEnd"/>
      <w:r>
        <w:t xml:space="preserve"> </w:t>
      </w:r>
      <w:r w:rsidR="00B1475A">
        <w:t>–</w:t>
      </w:r>
      <w:r>
        <w:t xml:space="preserve"> это и благословение, и проклятие. Это дает актеру четкий путь для работы, но ограничивает актеров в узком актерском стиле, препятствуя разнообразию кинопроектов и, возможно, шансов получить награды или добиться признания. Например, актер Патрик Стюарт достиг огромного успеха благодаря своим ролям в </w:t>
      </w:r>
      <w:proofErr w:type="spellStart"/>
      <w:r>
        <w:t>Star</w:t>
      </w:r>
      <w:proofErr w:type="spellEnd"/>
      <w:r>
        <w:t xml:space="preserve"> </w:t>
      </w:r>
      <w:proofErr w:type="spellStart"/>
      <w:r>
        <w:t>Trek</w:t>
      </w:r>
      <w:proofErr w:type="spellEnd"/>
      <w:r>
        <w:t xml:space="preserve"> и франшизах X</w:t>
      </w:r>
      <w:r w:rsidR="00B1475A">
        <w:t>–</w:t>
      </w:r>
      <w:proofErr w:type="spellStart"/>
      <w:r>
        <w:t>Men</w:t>
      </w:r>
      <w:proofErr w:type="spellEnd"/>
      <w:r>
        <w:t>, но его роли всегда были связаны или были похожи п</w:t>
      </w:r>
      <w:r w:rsidR="00711C05">
        <w:t xml:space="preserve">о стилю с его знаменитой ролью </w:t>
      </w:r>
      <w:r>
        <w:t>Жан</w:t>
      </w:r>
      <w:r w:rsidR="00B1475A">
        <w:t>–</w:t>
      </w:r>
      <w:r>
        <w:t xml:space="preserve">Люк </w:t>
      </w:r>
      <w:proofErr w:type="spellStart"/>
      <w:r>
        <w:t>Пикард</w:t>
      </w:r>
      <w:r w:rsidR="00711C05">
        <w:t>а</w:t>
      </w:r>
      <w:proofErr w:type="spellEnd"/>
      <w:r>
        <w:t>. В то время как Стюарт получил признание критиков за его актерский талант, он никогда не получал</w:t>
      </w:r>
      <w:r w:rsidR="00711C05">
        <w:t xml:space="preserve"> награды за свои роли в фильме «</w:t>
      </w:r>
      <w:proofErr w:type="spellStart"/>
      <w:r w:rsidR="00711C05">
        <w:t>Appleyard</w:t>
      </w:r>
      <w:proofErr w:type="spellEnd"/>
      <w:r w:rsidR="00711C05">
        <w:t>»</w:t>
      </w:r>
      <w:r>
        <w:t>. Таким образом, актеры против типов иногда неизбежны либо по выбору директора, либо из</w:t>
      </w:r>
      <w:r w:rsidR="00711C05">
        <w:t>-</w:t>
      </w:r>
      <w:r>
        <w:t xml:space="preserve">за решимости актера избегать трансляции типов, и в этом случае маркетинговая команда должна найти способ продать участников в инновационном, но в то же время осторожном свете. Использование актерского бренда может быть эффективным, но оно не должно вводить в заблуждение относительно истинного ощущения фильма. </w:t>
      </w:r>
      <w:proofErr w:type="spellStart"/>
      <w:r>
        <w:t>Крэйг</w:t>
      </w:r>
      <w:proofErr w:type="spellEnd"/>
      <w:r>
        <w:t xml:space="preserve"> Джонсон, режиссер «Скелетов</w:t>
      </w:r>
      <w:r w:rsidR="00711C05">
        <w:t>-</w:t>
      </w:r>
      <w:r>
        <w:t xml:space="preserve">близнецов», сыграл Билла </w:t>
      </w:r>
      <w:proofErr w:type="spellStart"/>
      <w:r>
        <w:t>Хадера</w:t>
      </w:r>
      <w:proofErr w:type="spellEnd"/>
      <w:r>
        <w:t xml:space="preserve"> и </w:t>
      </w:r>
      <w:proofErr w:type="spellStart"/>
      <w:r>
        <w:t>Кристен</w:t>
      </w:r>
      <w:proofErr w:type="spellEnd"/>
      <w:r>
        <w:t xml:space="preserve"> </w:t>
      </w:r>
      <w:proofErr w:type="spellStart"/>
      <w:r>
        <w:t>Вийг</w:t>
      </w:r>
      <w:proofErr w:type="spellEnd"/>
      <w:r>
        <w:t xml:space="preserve"> в главной роли в его новейшей драме. Билл </w:t>
      </w:r>
      <w:proofErr w:type="spellStart"/>
      <w:r>
        <w:t>Хадер</w:t>
      </w:r>
      <w:proofErr w:type="spellEnd"/>
      <w:r>
        <w:t xml:space="preserve"> и </w:t>
      </w:r>
      <w:proofErr w:type="spellStart"/>
      <w:r>
        <w:t>Кристен</w:t>
      </w:r>
      <w:proofErr w:type="spellEnd"/>
      <w:r>
        <w:t xml:space="preserve"> </w:t>
      </w:r>
      <w:proofErr w:type="spellStart"/>
      <w:r>
        <w:t>Вийг</w:t>
      </w:r>
      <w:proofErr w:type="spellEnd"/>
      <w:r>
        <w:t xml:space="preserve"> хорошо </w:t>
      </w:r>
      <w:r>
        <w:lastRenderedPageBreak/>
        <w:t xml:space="preserve">известны своими комедийными выступлениями; особенно от их работы над телевизионным эскизом комедийного шоу </w:t>
      </w:r>
      <w:proofErr w:type="spellStart"/>
      <w:r>
        <w:t>Saturday</w:t>
      </w:r>
      <w:proofErr w:type="spellEnd"/>
      <w:r>
        <w:t xml:space="preserve"> </w:t>
      </w:r>
      <w:proofErr w:type="spellStart"/>
      <w:r>
        <w:t>Night</w:t>
      </w:r>
      <w:proofErr w:type="spellEnd"/>
      <w:r>
        <w:t xml:space="preserve"> </w:t>
      </w:r>
      <w:proofErr w:type="spellStart"/>
      <w:r>
        <w:t>Live</w:t>
      </w:r>
      <w:proofErr w:type="spellEnd"/>
      <w:r w:rsidR="00D436A9">
        <w:t xml:space="preserve"> </w:t>
      </w:r>
      <w:r w:rsidR="00D436A9" w:rsidRPr="00D436A9">
        <w:t>[101</w:t>
      </w:r>
      <w:r w:rsidR="00D436A9">
        <w:t>, с. 137</w:t>
      </w:r>
      <w:r w:rsidR="00D436A9" w:rsidRPr="00D436A9">
        <w:t>]</w:t>
      </w:r>
      <w:r>
        <w:t>.</w:t>
      </w:r>
    </w:p>
    <w:p w14:paraId="6CFF1B16" w14:textId="77777777" w:rsidR="00A956F0" w:rsidRDefault="00A956F0" w:rsidP="00A956F0">
      <w:r>
        <w:t xml:space="preserve">На </w:t>
      </w:r>
      <w:proofErr w:type="spellStart"/>
      <w:r>
        <w:t>предпроизводственной</w:t>
      </w:r>
      <w:proofErr w:type="spellEnd"/>
      <w:r>
        <w:t xml:space="preserve"> стадии съемочная группа и маркетинговая команда должны работать вместе и составить маркетинговый план для решения этих проблем. Если актер хорошо известен своим жанром или стилем работы с персонажами, режиссер и отдел коммуникаций должны быть на одной странице, чтобы правильно рекламировать фильм.</w:t>
      </w:r>
    </w:p>
    <w:p w14:paraId="704D472F" w14:textId="054AD947" w:rsidR="00A956F0" w:rsidRDefault="00A956F0" w:rsidP="00A956F0">
      <w:r>
        <w:t xml:space="preserve">В 2004 году «Вечное сияние чистого разума» снялся в главной роли Джима Керри, известного своими комедийными выступлениями и стилем фарса. Фильм продавался и распространялся компанией </w:t>
      </w:r>
      <w:proofErr w:type="spellStart"/>
      <w:r>
        <w:t>Focus</w:t>
      </w:r>
      <w:proofErr w:type="spellEnd"/>
      <w:r>
        <w:t xml:space="preserve"> </w:t>
      </w:r>
      <w:proofErr w:type="spellStart"/>
      <w:r>
        <w:t>Features</w:t>
      </w:r>
      <w:proofErr w:type="spellEnd"/>
      <w:r>
        <w:t>, которая заклеймила фильм как «необычный новый взгляд на романтическую комедию», позволяя фильму «привлечь внимание широкой аудитории». До этого момента Керри был в очень специфических комедиях, создавая чрезмерно решительную личность, известную в его фильмах. Вечное сияние было совсем другим. Керри играла гораздо более эмоциональную роль, подчеркивая одиночество, интроверсию и грусть. Чтобы правильно продвигать фильм, студия держала одну ногу в комедийном мире, подчеркивая эмоциональные аспекты фильма. Таким образом, зрители могут относиться к характеру Керри, встречаясь где</w:t>
      </w:r>
      <w:r w:rsidR="00711C05">
        <w:t>-</w:t>
      </w:r>
      <w:r>
        <w:t>то посередине</w:t>
      </w:r>
      <w:r w:rsidR="00712CA1">
        <w:t xml:space="preserve"> [103, с. 63]</w:t>
      </w:r>
      <w:r>
        <w:t>.</w:t>
      </w:r>
    </w:p>
    <w:p w14:paraId="491E7B8C" w14:textId="05635D36" w:rsidR="001F31B8" w:rsidRDefault="001F31B8" w:rsidP="001F31B8">
      <w:r>
        <w:t>Первоначально студия намеревалась продвигать фильм как арт</w:t>
      </w:r>
      <w:r w:rsidR="00711C05">
        <w:t>-</w:t>
      </w:r>
      <w:proofErr w:type="spellStart"/>
      <w:r>
        <w:t>хаус</w:t>
      </w:r>
      <w:proofErr w:type="spellEnd"/>
      <w:r>
        <w:t xml:space="preserve">, подчеркивая «выдающееся положение писателя, номинированного на премию Оскар, Чарли Кауфмана, у которого появился сильный последователь культа». Эта маркетинговая стратегия была бы разумной, поскольку многие художественные фильмы продаются как «следующая новейшая работа» </w:t>
      </w:r>
      <w:r w:rsidR="009C75DE">
        <w:t xml:space="preserve">Кристофера </w:t>
      </w:r>
      <w:proofErr w:type="spellStart"/>
      <w:r w:rsidR="009C75DE">
        <w:t>Нолана</w:t>
      </w:r>
      <w:proofErr w:type="spellEnd"/>
      <w:r w:rsidR="009C75DE">
        <w:t>.</w:t>
      </w:r>
      <w:r>
        <w:t xml:space="preserve"> Тем не менее, </w:t>
      </w:r>
      <w:proofErr w:type="spellStart"/>
      <w:r>
        <w:t>Eternal</w:t>
      </w:r>
      <w:proofErr w:type="spellEnd"/>
      <w:r>
        <w:t xml:space="preserve"> </w:t>
      </w:r>
      <w:proofErr w:type="spellStart"/>
      <w:r>
        <w:t>Sunshine</w:t>
      </w:r>
      <w:proofErr w:type="spellEnd"/>
      <w:r>
        <w:t xml:space="preserve">, в конечном счете, сделал свою центральную точку продаж Керри, используя свою славу, чтобы сначала привлечь аудиторию, а затем удержать их внимание с неожиданным сюжетным резюме. Аудитория получила роль Керри вне роли персонажа. Несмотря на то, что не было проведено никаких конкретных исследований для </w:t>
      </w:r>
      <w:r>
        <w:lastRenderedPageBreak/>
        <w:t>проверки восприятия аудитории новой роли Керри, эти настроения иногда исследуются с помощью исследований рыночных исследований</w:t>
      </w:r>
      <w:r w:rsidR="003A4906">
        <w:t xml:space="preserve"> </w:t>
      </w:r>
      <w:r w:rsidR="003A4906" w:rsidRPr="003A4906">
        <w:t>[52</w:t>
      </w:r>
      <w:r w:rsidR="003A4906">
        <w:t>, с. 130</w:t>
      </w:r>
      <w:r w:rsidR="003A4906" w:rsidRPr="003A4906">
        <w:t>]</w:t>
      </w:r>
      <w:r>
        <w:t>.</w:t>
      </w:r>
    </w:p>
    <w:p w14:paraId="31768965" w14:textId="1E3CBC66" w:rsidR="001F31B8" w:rsidRDefault="001F31B8" w:rsidP="001F31B8">
      <w:r>
        <w:t>Данные, собранные в результате исследования рынка, в основном</w:t>
      </w:r>
      <w:r w:rsidR="00711C05">
        <w:t xml:space="preserve"> предназначены для маркетинга/</w:t>
      </w:r>
      <w:r>
        <w:t xml:space="preserve">продвижения, поскольку данные, как правило, не влияют на значительные процессы съемки или сюжетные линии. Студия и съемочная группа, благодаря художественному и личному характеру фильма, решают эти процедуры. Тем не менее, данные исследований из тестовых проверок, приводящие к существенному отрицательному отклику, могут мотивировать фильмы, если это возможно, менять основные элементы. Эти тестовые показы могут быть представлены публике или членам производственной команды. </w:t>
      </w:r>
      <w:r w:rsidR="00711C05">
        <w:t>«</w:t>
      </w:r>
      <w:proofErr w:type="spellStart"/>
      <w:r>
        <w:t>World</w:t>
      </w:r>
      <w:proofErr w:type="spellEnd"/>
      <w:r>
        <w:t xml:space="preserve"> </w:t>
      </w:r>
      <w:proofErr w:type="spellStart"/>
      <w:r>
        <w:t>War</w:t>
      </w:r>
      <w:proofErr w:type="spellEnd"/>
      <w:r>
        <w:t xml:space="preserve"> Z</w:t>
      </w:r>
      <w:r w:rsidR="00711C05">
        <w:t>»</w:t>
      </w:r>
      <w:r>
        <w:t xml:space="preserve"> предоставляет недавний пример тестового показа, изменяющего судьбу фильма.</w:t>
      </w:r>
    </w:p>
    <w:p w14:paraId="2B81B1DF" w14:textId="12EDFC8C" w:rsidR="001F31B8" w:rsidRDefault="001F31B8" w:rsidP="001F31B8">
      <w:r>
        <w:t xml:space="preserve">Фильм «Мировая война Z», основанный на одноименном романе 2006 года, первоначально должен был быть показан </w:t>
      </w:r>
      <w:proofErr w:type="spellStart"/>
      <w:r w:rsidR="00357F1B">
        <w:t>кинотеатр</w:t>
      </w:r>
      <w:r>
        <w:t>ально</w:t>
      </w:r>
      <w:proofErr w:type="spellEnd"/>
      <w:r>
        <w:t xml:space="preserve"> 21 декабря 2012 года. После того, как изо всех сил пытался закончить основные съемки и потратить больше, чем позволял бюджет, фильм был показан д</w:t>
      </w:r>
      <w:r w:rsidR="009C75DE">
        <w:t>ля руководителей кино</w:t>
      </w:r>
      <w:r w:rsidR="00711C05">
        <w:t xml:space="preserve"> и</w:t>
      </w:r>
      <w:r w:rsidR="009C75DE">
        <w:t xml:space="preserve"> филиалов</w:t>
      </w:r>
      <w:r>
        <w:t xml:space="preserve">. После просмотра конец фильма получил общую негативную реакцию, сославшись на отсутствие эмоциональных вложений в главного героя и подавляющий аспект сцены сражения. Несмотря на то, что у студии уже был бюджет, студия нашла способ переписать и повторно снять 72 минуты фильма, отодвинув </w:t>
      </w:r>
      <w:r w:rsidR="00357F1B">
        <w:t>кинотеатр</w:t>
      </w:r>
      <w:r>
        <w:t>альный выпуск до 21 июня 2013 года. Все изменения привели к тому, что расходы фильма составили примерно 230 миллионов долларов. Однако из</w:t>
      </w:r>
      <w:r w:rsidR="00711C05">
        <w:t>-</w:t>
      </w:r>
      <w:r>
        <w:t xml:space="preserve">за пересмотренного финала фильм продолжал приносить более 500 миллионов долларов по всему миру, отмечая самый кассовый фильм </w:t>
      </w:r>
      <w:proofErr w:type="spellStart"/>
      <w:r>
        <w:t>Брэда</w:t>
      </w:r>
      <w:proofErr w:type="spellEnd"/>
      <w:r>
        <w:t xml:space="preserve"> </w:t>
      </w:r>
      <w:proofErr w:type="spellStart"/>
      <w:r>
        <w:t>Питта</w:t>
      </w:r>
      <w:proofErr w:type="spellEnd"/>
      <w:r>
        <w:t xml:space="preserve"> за всю историю. В этом случае тестовый показ изменил с</w:t>
      </w:r>
      <w:r w:rsidR="005D6902">
        <w:t>удьбу фильма, избавив компанию</w:t>
      </w:r>
      <w:r>
        <w:t xml:space="preserve"> и </w:t>
      </w:r>
      <w:proofErr w:type="spellStart"/>
      <w:r>
        <w:t>Брэда</w:t>
      </w:r>
      <w:proofErr w:type="spellEnd"/>
      <w:r>
        <w:t xml:space="preserve"> </w:t>
      </w:r>
      <w:proofErr w:type="spellStart"/>
      <w:r>
        <w:t>Питта</w:t>
      </w:r>
      <w:proofErr w:type="spellEnd"/>
      <w:r>
        <w:t xml:space="preserve"> от значительных потерь и смущения</w:t>
      </w:r>
      <w:r w:rsidR="003C6451">
        <w:t xml:space="preserve"> </w:t>
      </w:r>
      <w:r w:rsidR="003C6451" w:rsidRPr="003C6451">
        <w:t>[97</w:t>
      </w:r>
      <w:r w:rsidR="003C6451">
        <w:t>, с. 57</w:t>
      </w:r>
      <w:r w:rsidR="003C6451" w:rsidRPr="003C6451">
        <w:t>]</w:t>
      </w:r>
      <w:r>
        <w:t>.</w:t>
      </w:r>
    </w:p>
    <w:p w14:paraId="29918B1C" w14:textId="2F0F55E7" w:rsidR="001F31B8" w:rsidRDefault="001F31B8" w:rsidP="001F31B8">
      <w:r>
        <w:t>Кроме того, из</w:t>
      </w:r>
      <w:r w:rsidR="005D6902">
        <w:t>-</w:t>
      </w:r>
      <w:r>
        <w:t xml:space="preserve">за роста взаимодействия социальных сетей и аудитории с помощью цифровых платформ, были редкие случаи, когда исследование рынка непосредственно затрагивало элементы фильма. В 2006 году «Змеи на </w:t>
      </w:r>
      <w:r>
        <w:lastRenderedPageBreak/>
        <w:t xml:space="preserve">самолете» собрали </w:t>
      </w:r>
      <w:r w:rsidR="005D6902">
        <w:t xml:space="preserve">вокруг себя </w:t>
      </w:r>
      <w:r>
        <w:t xml:space="preserve">много шумихи и дискуссий в Интернете, что привело к </w:t>
      </w:r>
      <w:proofErr w:type="spellStart"/>
      <w:r>
        <w:t>гиперактивному</w:t>
      </w:r>
      <w:proofErr w:type="spellEnd"/>
      <w:r>
        <w:t xml:space="preserve"> сообществу, производящему «футболки, комиксы, </w:t>
      </w:r>
      <w:proofErr w:type="spellStart"/>
      <w:r>
        <w:t>фотогруппы</w:t>
      </w:r>
      <w:proofErr w:type="spellEnd"/>
      <w:r>
        <w:t xml:space="preserve"> и интернет</w:t>
      </w:r>
      <w:r w:rsidR="005D6902">
        <w:t>-племена</w:t>
      </w:r>
      <w:r>
        <w:t xml:space="preserve">» для обсуждения потенциальных элементов фильма. Их деятельность дала результаты, в том числе принятие фанатских предложений в фильм. Одно из самых заметных дополнений появилось после объявления о кастинге </w:t>
      </w:r>
      <w:proofErr w:type="spellStart"/>
      <w:r>
        <w:t>Сэмюэля</w:t>
      </w:r>
      <w:proofErr w:type="spellEnd"/>
      <w:r>
        <w:t xml:space="preserve"> Л. Джексона, давшего его персонажу запоминающуюся цитату, которая доминировала в интернет</w:t>
      </w:r>
      <w:r w:rsidR="00B1475A">
        <w:t>–</w:t>
      </w:r>
      <w:proofErr w:type="spellStart"/>
      <w:r>
        <w:t>мемах</w:t>
      </w:r>
      <w:proofErr w:type="spellEnd"/>
      <w:r>
        <w:t xml:space="preserve"> на протяжении многих лет</w:t>
      </w:r>
      <w:r w:rsidR="00712CA1">
        <w:t xml:space="preserve"> </w:t>
      </w:r>
      <w:r w:rsidR="00712CA1" w:rsidRPr="00712CA1">
        <w:t>[96</w:t>
      </w:r>
      <w:r w:rsidR="00712CA1">
        <w:t>, с. 463</w:t>
      </w:r>
      <w:r w:rsidR="00712CA1" w:rsidRPr="00712CA1">
        <w:t>]</w:t>
      </w:r>
      <w:r>
        <w:t>.</w:t>
      </w:r>
    </w:p>
    <w:p w14:paraId="235271CC" w14:textId="6AE1ADF4" w:rsidR="001F31B8" w:rsidRDefault="001F31B8" w:rsidP="001F31B8">
      <w:r>
        <w:t xml:space="preserve">В дополнение к исследованиям, </w:t>
      </w:r>
      <w:proofErr w:type="spellStart"/>
      <w:r>
        <w:t>киномаркети</w:t>
      </w:r>
      <w:r w:rsidR="005D6902">
        <w:t>нг</w:t>
      </w:r>
      <w:proofErr w:type="spellEnd"/>
      <w:r w:rsidR="005D6902">
        <w:t xml:space="preserve"> должен рассматривать</w:t>
      </w:r>
      <w:r>
        <w:t xml:space="preserve"> торговые и рекламные контракты на </w:t>
      </w:r>
      <w:proofErr w:type="spellStart"/>
      <w:r>
        <w:t>предпроизводственной</w:t>
      </w:r>
      <w:proofErr w:type="spellEnd"/>
      <w:r>
        <w:t xml:space="preserve"> стадии. «</w:t>
      </w:r>
      <w:proofErr w:type="spellStart"/>
      <w:r>
        <w:t>Мерчендайзинг</w:t>
      </w:r>
      <w:proofErr w:type="spellEnd"/>
      <w:r>
        <w:t xml:space="preserve"> означает создание или лицензирование других для создания товаров на основе фильма». «Рекламные связи </w:t>
      </w:r>
      <w:r w:rsidR="00B1475A">
        <w:t>–</w:t>
      </w:r>
      <w:r>
        <w:t xml:space="preserve"> это партнерства, разработанные с другими организациями, призванные продвигать обе организации». Оба могут обеспечить массовое повышение осведомленности аудитории и из уст в уста. Тем не менее, несмотря на то, что потребители не видят и того, и другого, пока они не вошли в производственный цикл фильма, маркетологам необходимо принять необходимые меры и инициировать судебные разбирательства на этапе подготовки к производству, чтобы приспособиться к п</w:t>
      </w:r>
      <w:r w:rsidR="003E0075">
        <w:t>роцессуальным срокам. Согласно т</w:t>
      </w:r>
      <w:r>
        <w:t>аблице 1, эти процедуры могут происходить за два или более лет до театральной премьеры фильма.</w:t>
      </w:r>
    </w:p>
    <w:p w14:paraId="282CDFF7" w14:textId="6594CADD" w:rsidR="008E4873" w:rsidRDefault="008E4873" w:rsidP="008E4873">
      <w:r>
        <w:t xml:space="preserve">Когда фильмы поддаются </w:t>
      </w:r>
      <w:proofErr w:type="spellStart"/>
      <w:r>
        <w:t>мерчендайзингу</w:t>
      </w:r>
      <w:proofErr w:type="spellEnd"/>
      <w:r>
        <w:t xml:space="preserve">, финансовое вознаграждение приносит прибыль. В 2010 году «розничные продажи лицензированных товаров, основанных </w:t>
      </w:r>
      <w:r w:rsidR="005D6902">
        <w:t>на «развлечениях</w:t>
      </w:r>
      <w:r>
        <w:t xml:space="preserve"> и свойствах </w:t>
      </w:r>
      <w:r w:rsidR="005D6902">
        <w:t>персонажей»</w:t>
      </w:r>
      <w:r>
        <w:t>, составляли почти 11 миллиардов доллар</w:t>
      </w:r>
      <w:r w:rsidR="00977C91">
        <w:t xml:space="preserve">ов США в Соединенных Штатах и </w:t>
      </w:r>
      <w:r>
        <w:t xml:space="preserve">Канаде», что ознаменовало слабый год, что указывает на огромные возможности, которые есть в отрасли. В 1992 году </w:t>
      </w:r>
      <w:r w:rsidR="005D6902">
        <w:t>«</w:t>
      </w:r>
      <w:proofErr w:type="spellStart"/>
      <w:r>
        <w:t>Бэтмен</w:t>
      </w:r>
      <w:proofErr w:type="spellEnd"/>
      <w:r w:rsidR="005D6902">
        <w:t>»</w:t>
      </w:r>
      <w:r>
        <w:t xml:space="preserve"> заработал</w:t>
      </w:r>
      <w:r w:rsidR="005D6902">
        <w:t xml:space="preserve"> для</w:t>
      </w:r>
      <w:r>
        <w:t xml:space="preserve"> </w:t>
      </w:r>
      <w:proofErr w:type="spellStart"/>
      <w:r>
        <w:t>Warner</w:t>
      </w:r>
      <w:proofErr w:type="spellEnd"/>
      <w:r>
        <w:t xml:space="preserve"> </w:t>
      </w:r>
      <w:proofErr w:type="spellStart"/>
      <w:r>
        <w:t>Bros</w:t>
      </w:r>
      <w:proofErr w:type="spellEnd"/>
      <w:r>
        <w:t xml:space="preserve">. </w:t>
      </w:r>
      <w:r w:rsidR="005D6902">
        <w:br/>
      </w:r>
      <w:r>
        <w:t xml:space="preserve">251,1 миллиона долларов на своей </w:t>
      </w:r>
      <w:r w:rsidR="00357F1B">
        <w:t>кинотеатр</w:t>
      </w:r>
      <w:r>
        <w:t>альной премьере, и «дополнительные 50</w:t>
      </w:r>
      <w:r w:rsidR="005D6902">
        <w:t>0 миллионов долларов поступают</w:t>
      </w:r>
      <w:r>
        <w:t xml:space="preserve"> от продажи лицензированных футболок, кофейных кружек, альбомов с саундтреками, </w:t>
      </w:r>
      <w:r>
        <w:lastRenderedPageBreak/>
        <w:t xml:space="preserve">хлопьев и других уловок, связанных с фильмом». </w:t>
      </w:r>
      <w:proofErr w:type="spellStart"/>
      <w:r>
        <w:t>Мерчендайзинг</w:t>
      </w:r>
      <w:proofErr w:type="spellEnd"/>
      <w:r>
        <w:t xml:space="preserve"> также включает в себя другие бизнес</w:t>
      </w:r>
      <w:r w:rsidR="005D6902">
        <w:t>-</w:t>
      </w:r>
      <w:r>
        <w:t xml:space="preserve">инициативы, такие как видеосъемки и тематические парковые аттракционы. </w:t>
      </w:r>
      <w:proofErr w:type="spellStart"/>
      <w:r>
        <w:t>Disney</w:t>
      </w:r>
      <w:proofErr w:type="spellEnd"/>
      <w:r>
        <w:t xml:space="preserve"> представляет собой прекрасный пример этих </w:t>
      </w:r>
      <w:proofErr w:type="spellStart"/>
      <w:r>
        <w:t>мерчендайзинговых</w:t>
      </w:r>
      <w:proofErr w:type="spellEnd"/>
      <w:r>
        <w:t xml:space="preserve"> инициатив с их успешным </w:t>
      </w:r>
      <w:proofErr w:type="spellStart"/>
      <w:r>
        <w:t>бродвейским</w:t>
      </w:r>
      <w:proofErr w:type="spellEnd"/>
      <w:r>
        <w:t xml:space="preserve"> шоу «Король Лев» и тематических парков, основанных на «</w:t>
      </w:r>
      <w:proofErr w:type="spellStart"/>
      <w:r>
        <w:t>Cars</w:t>
      </w:r>
      <w:proofErr w:type="spellEnd"/>
      <w:r>
        <w:t>», «</w:t>
      </w:r>
      <w:proofErr w:type="spellStart"/>
      <w:r>
        <w:t>Toy</w:t>
      </w:r>
      <w:proofErr w:type="spellEnd"/>
      <w:r>
        <w:t xml:space="preserve"> </w:t>
      </w:r>
      <w:proofErr w:type="spellStart"/>
      <w:r>
        <w:t>Sto</w:t>
      </w:r>
      <w:r w:rsidR="005D6902">
        <w:t>ry</w:t>
      </w:r>
      <w:proofErr w:type="spellEnd"/>
      <w:r w:rsidR="005D6902">
        <w:t>» и «Пиратах Карибского моря»</w:t>
      </w:r>
      <w:r>
        <w:t xml:space="preserve">. «Пираты Карибского моря»: «На странных берегах» лицензировали более 16 миллионов проданных книг, 24 миллиона упаковок с наклейками, наборы </w:t>
      </w:r>
      <w:proofErr w:type="spellStart"/>
      <w:r>
        <w:t>Lego</w:t>
      </w:r>
      <w:proofErr w:type="spellEnd"/>
      <w:r>
        <w:t xml:space="preserve">, модные аксессуары и </w:t>
      </w:r>
      <w:proofErr w:type="spellStart"/>
      <w:r>
        <w:t>брендинг</w:t>
      </w:r>
      <w:proofErr w:type="spellEnd"/>
      <w:r>
        <w:t xml:space="preserve"> товаров.</w:t>
      </w:r>
    </w:p>
    <w:p w14:paraId="5C98D5C7" w14:textId="3536818C" w:rsidR="008E4873" w:rsidRDefault="005D6902" w:rsidP="008E4873">
      <w:r>
        <w:t>Но с другой стороны</w:t>
      </w:r>
      <w:r w:rsidR="008E4873">
        <w:t xml:space="preserve"> </w:t>
      </w:r>
      <w:proofErr w:type="spellStart"/>
      <w:r w:rsidR="008E4873">
        <w:t>мерчендайзинг</w:t>
      </w:r>
      <w:proofErr w:type="spellEnd"/>
      <w:r w:rsidR="008E4873">
        <w:t xml:space="preserve"> </w:t>
      </w:r>
      <w:r w:rsidR="00B1475A">
        <w:t>–</w:t>
      </w:r>
      <w:r>
        <w:t xml:space="preserve"> это обоюдоострый меч, </w:t>
      </w:r>
      <w:r w:rsidR="008E4873">
        <w:t>к</w:t>
      </w:r>
      <w:r>
        <w:t>оторый может влиять не только позитивно, но и усугубить жесткий и болезненный</w:t>
      </w:r>
      <w:r w:rsidR="008E4873">
        <w:t xml:space="preserve"> провалам. Фильмы, которые терпят неуда</w:t>
      </w:r>
      <w:r>
        <w:t>чу в кинотеатрах, сопровождаемые</w:t>
      </w:r>
      <w:r w:rsidR="008E4873">
        <w:t xml:space="preserve"> </w:t>
      </w:r>
      <w:proofErr w:type="spellStart"/>
      <w:r w:rsidR="008E4873">
        <w:t>мерчендайзингом</w:t>
      </w:r>
      <w:proofErr w:type="spellEnd"/>
      <w:r w:rsidR="008E4873">
        <w:t xml:space="preserve">, принесут большие потери. Пример этого можно увидеть в выпуске </w:t>
      </w:r>
      <w:r>
        <w:t>«</w:t>
      </w:r>
      <w:r w:rsidR="008E4873">
        <w:t>Годзиллы</w:t>
      </w:r>
      <w:r>
        <w:t>»</w:t>
      </w:r>
      <w:r w:rsidR="008E4873">
        <w:t xml:space="preserve"> 1998 года или </w:t>
      </w:r>
      <w:r>
        <w:t>«</w:t>
      </w:r>
      <w:proofErr w:type="spellStart"/>
      <w:r w:rsidR="008E4873">
        <w:t>Babe</w:t>
      </w:r>
      <w:proofErr w:type="spellEnd"/>
      <w:r w:rsidR="008E4873">
        <w:t xml:space="preserve"> II</w:t>
      </w:r>
      <w:r>
        <w:t>»</w:t>
      </w:r>
      <w:r w:rsidR="008E4873">
        <w:t xml:space="preserve">, когда оба фильма провалились в кассах и последовательно не нашли ни одного из своих товаров, проходящих через </w:t>
      </w:r>
      <w:proofErr w:type="spellStart"/>
      <w:r w:rsidR="008E4873">
        <w:t>ритейлеров</w:t>
      </w:r>
      <w:proofErr w:type="spellEnd"/>
      <w:r w:rsidR="003A4906">
        <w:t xml:space="preserve"> </w:t>
      </w:r>
      <w:r w:rsidR="003A4906" w:rsidRPr="003A4906">
        <w:t>[</w:t>
      </w:r>
      <w:r w:rsidR="002F5491" w:rsidRPr="002F5491">
        <w:t>56</w:t>
      </w:r>
      <w:r w:rsidR="002F5491">
        <w:t>, с. 416</w:t>
      </w:r>
      <w:r w:rsidR="003A4906" w:rsidRPr="003A4906">
        <w:t>]</w:t>
      </w:r>
      <w:r w:rsidR="008E4873">
        <w:t>.</w:t>
      </w:r>
    </w:p>
    <w:p w14:paraId="6E4E2555" w14:textId="12C5D05D" w:rsidR="008E4873" w:rsidRDefault="008E4873" w:rsidP="008E4873">
      <w:r>
        <w:t>Рекламные привязки несут аналогичный риск, но, как правило, не несут те же финансовые потери, что и в случае неудачных фильмов</w:t>
      </w:r>
      <w:r w:rsidR="005D6902">
        <w:t>.</w:t>
      </w:r>
      <w:r>
        <w:t xml:space="preserve"> </w:t>
      </w:r>
      <w:r w:rsidR="005D6902">
        <w:t>В</w:t>
      </w:r>
      <w:r>
        <w:t xml:space="preserve"> Великобритании</w:t>
      </w:r>
      <w:r w:rsidR="005D6902">
        <w:t>, например,</w:t>
      </w:r>
      <w:r>
        <w:t xml:space="preserve"> был выпущен фильм «Человек</w:t>
      </w:r>
      <w:r w:rsidR="005D6902">
        <w:t>-</w:t>
      </w:r>
      <w:r>
        <w:t xml:space="preserve">паук 2», </w:t>
      </w:r>
      <w:r w:rsidR="005D6902">
        <w:t>где в</w:t>
      </w:r>
      <w:r>
        <w:t xml:space="preserve"> конце, по традиции, </w:t>
      </w:r>
      <w:r w:rsidR="005D6902">
        <w:t>была включена сцена после титров</w:t>
      </w:r>
      <w:r>
        <w:t xml:space="preserve">. Хотя эти </w:t>
      </w:r>
      <w:r w:rsidR="005D6902">
        <w:t xml:space="preserve">сцены, как правило, дают подсказки </w:t>
      </w:r>
      <w:r w:rsidR="007A1716">
        <w:t xml:space="preserve">на будущее содержание </w:t>
      </w:r>
      <w:r>
        <w:t>в рамках франшизы,</w:t>
      </w:r>
      <w:r w:rsidR="007A1716">
        <w:t xml:space="preserve"> на этот раз сцена была другого формата</w:t>
      </w:r>
      <w:r>
        <w:t>. Пост</w:t>
      </w:r>
      <w:r w:rsidR="005D6902">
        <w:t>-</w:t>
      </w:r>
      <w:r>
        <w:t xml:space="preserve">сцена </w:t>
      </w:r>
      <w:r w:rsidR="005D6902">
        <w:t>«</w:t>
      </w:r>
      <w:proofErr w:type="spellStart"/>
      <w:r>
        <w:t>Spider</w:t>
      </w:r>
      <w:r w:rsidR="005D6902">
        <w:t>-</w:t>
      </w:r>
      <w:r>
        <w:t>Man</w:t>
      </w:r>
      <w:proofErr w:type="spellEnd"/>
      <w:r>
        <w:t xml:space="preserve"> 2</w:t>
      </w:r>
      <w:r w:rsidR="005D6902">
        <w:t>»</w:t>
      </w:r>
      <w:r>
        <w:t xml:space="preserve"> была </w:t>
      </w:r>
      <w:proofErr w:type="spellStart"/>
      <w:r>
        <w:t>тизером</w:t>
      </w:r>
      <w:proofErr w:type="spellEnd"/>
      <w:r>
        <w:t xml:space="preserve"> для </w:t>
      </w:r>
      <w:r w:rsidR="005D6902">
        <w:t>«</w:t>
      </w:r>
      <w:r>
        <w:t>X</w:t>
      </w:r>
      <w:r w:rsidR="00B1475A">
        <w:t>–</w:t>
      </w:r>
      <w:proofErr w:type="spellStart"/>
      <w:r>
        <w:t>Men</w:t>
      </w:r>
      <w:proofErr w:type="spellEnd"/>
      <w:r>
        <w:t xml:space="preserve">: </w:t>
      </w:r>
      <w:proofErr w:type="spellStart"/>
      <w:r>
        <w:t>Days</w:t>
      </w:r>
      <w:proofErr w:type="spellEnd"/>
      <w:r>
        <w:t xml:space="preserve"> </w:t>
      </w:r>
      <w:proofErr w:type="spellStart"/>
      <w:r>
        <w:t>of</w:t>
      </w:r>
      <w:proofErr w:type="spellEnd"/>
      <w:r>
        <w:t xml:space="preserve"> </w:t>
      </w:r>
      <w:proofErr w:type="spellStart"/>
      <w:r>
        <w:t>Future</w:t>
      </w:r>
      <w:proofErr w:type="spellEnd"/>
      <w:r>
        <w:t xml:space="preserve"> </w:t>
      </w:r>
      <w:proofErr w:type="spellStart"/>
      <w:r>
        <w:t>Past</w:t>
      </w:r>
      <w:proofErr w:type="spellEnd"/>
      <w:r w:rsidR="005D6902">
        <w:t>»</w:t>
      </w:r>
      <w:r w:rsidR="007A1716">
        <w:t xml:space="preserve">, </w:t>
      </w:r>
      <w:proofErr w:type="gramStart"/>
      <w:r w:rsidR="007A1716">
        <w:t>не смотря</w:t>
      </w:r>
      <w:proofErr w:type="gramEnd"/>
      <w:r w:rsidR="007A1716">
        <w:t xml:space="preserve"> на то, что </w:t>
      </w:r>
      <w:r>
        <w:t>фильм</w:t>
      </w:r>
      <w:r w:rsidR="007A1716">
        <w:t>ы принадлежат разным студиям.</w:t>
      </w:r>
      <w:r>
        <w:t xml:space="preserve"> Франшиза </w:t>
      </w:r>
      <w:r w:rsidR="007A1716">
        <w:t>«</w:t>
      </w:r>
      <w:proofErr w:type="spellStart"/>
      <w:r>
        <w:t>Spider</w:t>
      </w:r>
      <w:r w:rsidR="007A1716">
        <w:t>-</w:t>
      </w:r>
      <w:r>
        <w:t>Man</w:t>
      </w:r>
      <w:proofErr w:type="spellEnd"/>
      <w:r w:rsidR="007A1716">
        <w:t>»</w:t>
      </w:r>
      <w:r>
        <w:t xml:space="preserve"> принадлежит </w:t>
      </w:r>
      <w:proofErr w:type="spellStart"/>
      <w:r>
        <w:t>Fox</w:t>
      </w:r>
      <w:proofErr w:type="spellEnd"/>
      <w:r>
        <w:t xml:space="preserve"> </w:t>
      </w:r>
      <w:proofErr w:type="spellStart"/>
      <w:r>
        <w:t>Searchlight</w:t>
      </w:r>
      <w:proofErr w:type="spellEnd"/>
      <w:r>
        <w:t xml:space="preserve"> </w:t>
      </w:r>
      <w:proofErr w:type="spellStart"/>
      <w:r>
        <w:t>Pictures</w:t>
      </w:r>
      <w:proofErr w:type="spellEnd"/>
      <w:r>
        <w:t xml:space="preserve">, в то время как франшиза </w:t>
      </w:r>
      <w:r w:rsidR="007A1716">
        <w:t>«</w:t>
      </w:r>
      <w:r>
        <w:t>X</w:t>
      </w:r>
      <w:r w:rsidR="007A1716">
        <w:t>-M</w:t>
      </w:r>
      <w:r w:rsidR="007A1716">
        <w:rPr>
          <w:lang w:val="en-US"/>
        </w:rPr>
        <w:t>a</w:t>
      </w:r>
      <w:r>
        <w:t>n</w:t>
      </w:r>
      <w:r w:rsidR="007A1716">
        <w:t>»</w:t>
      </w:r>
      <w:r>
        <w:t xml:space="preserve"> принадлежит </w:t>
      </w:r>
      <w:proofErr w:type="spellStart"/>
      <w:r>
        <w:t>Sony</w:t>
      </w:r>
      <w:proofErr w:type="spellEnd"/>
      <w:r>
        <w:t xml:space="preserve"> </w:t>
      </w:r>
      <w:proofErr w:type="spellStart"/>
      <w:r>
        <w:t>Pictures</w:t>
      </w:r>
      <w:proofErr w:type="spellEnd"/>
      <w:r>
        <w:t>. Обычно</w:t>
      </w:r>
      <w:r w:rsidR="00A74819">
        <w:t xml:space="preserve"> эти две франшизы невозможно было бы увидеть</w:t>
      </w:r>
      <w:r>
        <w:t xml:space="preserve"> вместе</w:t>
      </w:r>
      <w:r w:rsidR="00A74819">
        <w:t>, о</w:t>
      </w:r>
      <w:r>
        <w:t>днако из</w:t>
      </w:r>
      <w:r w:rsidR="00A74819">
        <w:t>-</w:t>
      </w:r>
      <w:r>
        <w:t>за некоторых компромиссов и закулисных соглашений кросс</w:t>
      </w:r>
      <w:r w:rsidR="00A74819">
        <w:t>-</w:t>
      </w:r>
      <w:r>
        <w:t>рекламное дополнение стало реальностью. Оба являются успешными франшизами</w:t>
      </w:r>
      <w:r w:rsidR="00A74819">
        <w:t>, но даже если одна</w:t>
      </w:r>
      <w:r>
        <w:t xml:space="preserve"> из них потерпел</w:t>
      </w:r>
      <w:r w:rsidR="00A74819">
        <w:t>а</w:t>
      </w:r>
      <w:r>
        <w:t xml:space="preserve"> неудачу, эта рекламная тактика </w:t>
      </w:r>
      <w:r w:rsidR="00A74819">
        <w:t>принесла бы</w:t>
      </w:r>
      <w:r>
        <w:t xml:space="preserve"> больше рисков для репутации бренда, чем финансовых рисков</w:t>
      </w:r>
      <w:r w:rsidR="00422A3C">
        <w:t xml:space="preserve"> </w:t>
      </w:r>
      <w:r w:rsidR="00422A3C" w:rsidRPr="00422A3C">
        <w:t>[</w:t>
      </w:r>
      <w:r w:rsidR="00422A3C">
        <w:t>100, с. 501</w:t>
      </w:r>
      <w:r w:rsidR="00422A3C" w:rsidRPr="00422A3C">
        <w:t>]</w:t>
      </w:r>
      <w:r>
        <w:t>.</w:t>
      </w:r>
    </w:p>
    <w:p w14:paraId="46FB1940" w14:textId="595BC493" w:rsidR="008E4873" w:rsidRPr="00422A3C" w:rsidRDefault="008E4873" w:rsidP="008E4873">
      <w:r>
        <w:lastRenderedPageBreak/>
        <w:t xml:space="preserve">Эта рекламная тактика между </w:t>
      </w:r>
      <w:proofErr w:type="spellStart"/>
      <w:r>
        <w:t>Sony</w:t>
      </w:r>
      <w:proofErr w:type="spellEnd"/>
      <w:r>
        <w:t xml:space="preserve"> и </w:t>
      </w:r>
      <w:proofErr w:type="spellStart"/>
      <w:r>
        <w:t>Fox</w:t>
      </w:r>
      <w:proofErr w:type="spellEnd"/>
      <w:r>
        <w:t xml:space="preserve"> принесла много преимуществ, особенно благодаря успеху кинематографической вселенной </w:t>
      </w:r>
      <w:proofErr w:type="spellStart"/>
      <w:r>
        <w:t>Marvel</w:t>
      </w:r>
      <w:proofErr w:type="spellEnd"/>
      <w:r>
        <w:t xml:space="preserve"> и ожидаемым рекламным связям между ее выпусками. </w:t>
      </w:r>
      <w:proofErr w:type="spellStart"/>
      <w:r>
        <w:t>Marvel</w:t>
      </w:r>
      <w:proofErr w:type="spellEnd"/>
      <w:r>
        <w:t xml:space="preserve"> добился глобального успеха в своих фильмах комиксов, а студия известна своими захватывающими и провокационными сценами </w:t>
      </w:r>
      <w:proofErr w:type="spellStart"/>
      <w:r>
        <w:t>посткредитования</w:t>
      </w:r>
      <w:proofErr w:type="spellEnd"/>
      <w:r>
        <w:t xml:space="preserve">. Подражая своим моделям, </w:t>
      </w:r>
      <w:proofErr w:type="spellStart"/>
      <w:r>
        <w:t>Sony</w:t>
      </w:r>
      <w:proofErr w:type="spellEnd"/>
      <w:r>
        <w:t xml:space="preserve"> и </w:t>
      </w:r>
      <w:proofErr w:type="spellStart"/>
      <w:r>
        <w:t>Fox</w:t>
      </w:r>
      <w:proofErr w:type="spellEnd"/>
      <w:r>
        <w:t xml:space="preserve"> создали шумиху и волнение для обеих своих франшиз, предоставляя каждой студии доступ к аудитории друг друга. Даже в </w:t>
      </w:r>
      <w:proofErr w:type="spellStart"/>
      <w:r>
        <w:t>Marvel</w:t>
      </w:r>
      <w:proofErr w:type="spellEnd"/>
      <w:r>
        <w:t xml:space="preserve"> студии удалось продвигать свои телевизионные шоу через свои </w:t>
      </w:r>
      <w:r w:rsidR="00357F1B">
        <w:t>кинотеатр</w:t>
      </w:r>
      <w:r>
        <w:t xml:space="preserve">альные фильмы, создавая синергию, редко встречающуюся в индустрии развлечений. Эти рекламные акции были нацелены на свою аудиторию на разных платформах и в разных точках, охватывая </w:t>
      </w:r>
      <w:proofErr w:type="spellStart"/>
      <w:r>
        <w:t>нишевых</w:t>
      </w:r>
      <w:proofErr w:type="spellEnd"/>
      <w:r>
        <w:t xml:space="preserve"> любителей комиксов и случайных поклонников комиксов. Таким образом, рекламные врезки требуют значительного объема переговоров и судебных разбирательств до их утверждения. Команды по кинематографии должны как можно раньше узнавать о возможностях и заключать сделки и контракты, как правило, на </w:t>
      </w:r>
      <w:proofErr w:type="spellStart"/>
      <w:r>
        <w:t>предпроизводственной</w:t>
      </w:r>
      <w:proofErr w:type="spellEnd"/>
      <w:r>
        <w:t xml:space="preserve"> стадии фильма </w:t>
      </w:r>
      <w:r w:rsidR="00422A3C">
        <w:t>[45, с. 240].</w:t>
      </w:r>
    </w:p>
    <w:p w14:paraId="2A049154" w14:textId="3F14BE03" w:rsidR="008E4873" w:rsidRDefault="00BC02EE" w:rsidP="008E4873">
      <w:r>
        <w:t>Кросс-</w:t>
      </w:r>
      <w:r w:rsidR="008E4873">
        <w:t xml:space="preserve">рекламный маркетинг также может выходить за рамки киноиндустрии. Рекламные привязки обычно наблюдаются в обществе через Макдональдс и </w:t>
      </w:r>
      <w:proofErr w:type="spellStart"/>
      <w:r w:rsidR="008E4873">
        <w:t>Бургер</w:t>
      </w:r>
      <w:proofErr w:type="spellEnd"/>
      <w:r w:rsidR="008E4873">
        <w:t xml:space="preserve"> Кинг в форме игрушек, сопровождающих выбор блюд для детей. Детские игрушки </w:t>
      </w:r>
      <w:r w:rsidR="00B1475A">
        <w:t>–</w:t>
      </w:r>
      <w:r w:rsidR="008E4873">
        <w:t xml:space="preserve"> привлекательные варианты для промо</w:t>
      </w:r>
      <w:r>
        <w:t>-</w:t>
      </w:r>
      <w:r w:rsidR="008E4873">
        <w:t xml:space="preserve">акций, особенно через такие компании быстрого питания, как </w:t>
      </w:r>
      <w:proofErr w:type="spellStart"/>
      <w:r w:rsidR="008E4873">
        <w:t>McDonalds</w:t>
      </w:r>
      <w:proofErr w:type="spellEnd"/>
      <w:r w:rsidR="008E4873">
        <w:t xml:space="preserve"> или </w:t>
      </w:r>
      <w:proofErr w:type="spellStart"/>
      <w:r w:rsidR="008E4873">
        <w:t>Burger</w:t>
      </w:r>
      <w:proofErr w:type="spellEnd"/>
      <w:r w:rsidR="008E4873">
        <w:t xml:space="preserve"> </w:t>
      </w:r>
      <w:proofErr w:type="spellStart"/>
      <w:r w:rsidR="008E4873">
        <w:t>King</w:t>
      </w:r>
      <w:proofErr w:type="spellEnd"/>
      <w:r w:rsidR="008E4873">
        <w:t>. Эта тактика эффективно ориентирована на молодежную аудиторию. Поскольку в последние годы эти варианты привлекли большое внимание, студии начинают использовать рекламные привязки в более широком масштабе</w:t>
      </w:r>
      <w:r w:rsidR="002F5491">
        <w:t xml:space="preserve"> [</w:t>
      </w:r>
      <w:r w:rsidR="002F5491" w:rsidRPr="002F5491">
        <w:t>58</w:t>
      </w:r>
      <w:r w:rsidR="002F5491">
        <w:t>, с. 41]</w:t>
      </w:r>
      <w:r w:rsidR="008E4873">
        <w:t>.</w:t>
      </w:r>
    </w:p>
    <w:p w14:paraId="3A81D8A2" w14:textId="75B8F637" w:rsidR="008E4873" w:rsidRDefault="008E4873" w:rsidP="008E4873">
      <w:r>
        <w:t xml:space="preserve">Как упомянул </w:t>
      </w:r>
      <w:proofErr w:type="spellStart"/>
      <w:r>
        <w:t>Сотер</w:t>
      </w:r>
      <w:proofErr w:type="spellEnd"/>
      <w:r>
        <w:t xml:space="preserve">, общий поток доходов для фильмов включает в себя продажи музыки для саундтрека. Оставаясь верными и по сей день, форма этих продаж и распространения кардинально изменилась. Цифровые платформы и социальные сети изменили способ получения сообщений аудиторией. Фильм 2006 года «Змеи на самолете», распространяемый </w:t>
      </w:r>
      <w:proofErr w:type="spellStart"/>
      <w:r>
        <w:t>New</w:t>
      </w:r>
      <w:proofErr w:type="spellEnd"/>
      <w:r>
        <w:t xml:space="preserve"> </w:t>
      </w:r>
      <w:proofErr w:type="spellStart"/>
      <w:r>
        <w:t>Line</w:t>
      </w:r>
      <w:proofErr w:type="spellEnd"/>
      <w:r>
        <w:t xml:space="preserve"> </w:t>
      </w:r>
      <w:proofErr w:type="spellStart"/>
      <w:r>
        <w:t>Studios</w:t>
      </w:r>
      <w:proofErr w:type="spellEnd"/>
      <w:r>
        <w:t xml:space="preserve">, получил </w:t>
      </w:r>
      <w:r>
        <w:lastRenderedPageBreak/>
        <w:t xml:space="preserve">ажиотаж только благодаря публикации названия фильма в Интернете. Название было провокационным, что </w:t>
      </w:r>
      <w:r w:rsidR="00BC02EE">
        <w:t>вызвало «спонтанный, органичный</w:t>
      </w:r>
      <w:r>
        <w:t xml:space="preserve"> всплеск интереса в Интернете.</w:t>
      </w:r>
      <w:r w:rsidR="00977C91">
        <w:t xml:space="preserve"> </w:t>
      </w:r>
      <w:r w:rsidR="00977C91" w:rsidRPr="00977C91">
        <w:t>Более двух миллионов человек посетили официальный сайт фильма, прежде чем «Новая линия» спровоцирова</w:t>
      </w:r>
      <w:r w:rsidR="00977C91">
        <w:t>ла какую</w:t>
      </w:r>
      <w:r w:rsidR="00BC02EE">
        <w:t>-</w:t>
      </w:r>
      <w:r w:rsidR="00977C91">
        <w:t>либо платную рекламу»</w:t>
      </w:r>
      <w:r w:rsidR="00977C91" w:rsidRPr="00977C91">
        <w:t xml:space="preserve">. Чтобы укрепить связь со своей аудиторией, </w:t>
      </w:r>
      <w:proofErr w:type="spellStart"/>
      <w:r w:rsidR="00977C91" w:rsidRPr="00977C91">
        <w:t>New</w:t>
      </w:r>
      <w:proofErr w:type="spellEnd"/>
      <w:r w:rsidR="00977C91" w:rsidRPr="00977C91">
        <w:t xml:space="preserve"> </w:t>
      </w:r>
      <w:proofErr w:type="spellStart"/>
      <w:r w:rsidR="00977C91" w:rsidRPr="00977C91">
        <w:t>Line</w:t>
      </w:r>
      <w:proofErr w:type="spellEnd"/>
      <w:r w:rsidR="00977C91" w:rsidRPr="00977C91">
        <w:t xml:space="preserve"> заключила контракт с </w:t>
      </w:r>
      <w:proofErr w:type="spellStart"/>
      <w:r w:rsidR="00977C91" w:rsidRPr="00977C91">
        <w:t>Cobra</w:t>
      </w:r>
      <w:proofErr w:type="spellEnd"/>
      <w:r w:rsidR="00977C91" w:rsidRPr="00977C91">
        <w:t xml:space="preserve"> </w:t>
      </w:r>
      <w:proofErr w:type="spellStart"/>
      <w:r w:rsidR="00977C91" w:rsidRPr="00977C91">
        <w:t>Starship</w:t>
      </w:r>
      <w:proofErr w:type="spellEnd"/>
      <w:r w:rsidR="00977C91" w:rsidRPr="00977C91">
        <w:t xml:space="preserve"> (вместе с членами других популярных поп</w:t>
      </w:r>
      <w:r w:rsidR="00BC02EE">
        <w:t>-</w:t>
      </w:r>
      <w:proofErr w:type="spellStart"/>
      <w:r w:rsidR="00BC02EE">
        <w:t>э</w:t>
      </w:r>
      <w:r w:rsidR="00977C91" w:rsidRPr="00977C91">
        <w:t>мо</w:t>
      </w:r>
      <w:proofErr w:type="spellEnd"/>
      <w:r w:rsidR="00BC02EE">
        <w:t>-</w:t>
      </w:r>
      <w:r w:rsidR="00977C91" w:rsidRPr="00977C91">
        <w:t xml:space="preserve">групп) на запись совместного </w:t>
      </w:r>
      <w:proofErr w:type="spellStart"/>
      <w:r w:rsidR="00977C91" w:rsidRPr="00977C91">
        <w:t>сингла</w:t>
      </w:r>
      <w:proofErr w:type="spellEnd"/>
      <w:r w:rsidR="00977C91" w:rsidRPr="00977C91">
        <w:t xml:space="preserve"> для фильма. Эти группы имели аудиторию, совпадающую с целевой аудиторией фильмов, и через </w:t>
      </w:r>
      <w:proofErr w:type="spellStart"/>
      <w:r w:rsidR="00977C91" w:rsidRPr="00977C91">
        <w:t>YouTube</w:t>
      </w:r>
      <w:proofErr w:type="spellEnd"/>
      <w:r w:rsidR="00977C91" w:rsidRPr="00977C91">
        <w:t xml:space="preserve"> и MTV достигли четырех миллионов зрителей.</w:t>
      </w:r>
    </w:p>
    <w:p w14:paraId="762676A2" w14:textId="77777777" w:rsidR="00977C91" w:rsidRDefault="00977C91" w:rsidP="008E4873"/>
    <w:p w14:paraId="3CA20BE1" w14:textId="2C19FC84" w:rsidR="00977C91" w:rsidRDefault="00977C91" w:rsidP="00357F1B">
      <w:pPr>
        <w:outlineLvl w:val="0"/>
        <w:rPr>
          <w:b/>
        </w:rPr>
      </w:pPr>
      <w:r w:rsidRPr="00BC02EE">
        <w:rPr>
          <w:b/>
        </w:rPr>
        <w:t xml:space="preserve">1.3 Сравнение маркетинговых коммуникаций на стадиях </w:t>
      </w:r>
      <w:proofErr w:type="spellStart"/>
      <w:r w:rsidRPr="00BC02EE">
        <w:rPr>
          <w:b/>
        </w:rPr>
        <w:t>продакшена</w:t>
      </w:r>
      <w:proofErr w:type="spellEnd"/>
      <w:r w:rsidRPr="00BC02EE">
        <w:rPr>
          <w:b/>
        </w:rPr>
        <w:t xml:space="preserve"> и пост</w:t>
      </w:r>
      <w:r w:rsidR="00BC02EE">
        <w:rPr>
          <w:b/>
        </w:rPr>
        <w:t>-</w:t>
      </w:r>
      <w:proofErr w:type="spellStart"/>
      <w:r w:rsidRPr="00BC02EE">
        <w:rPr>
          <w:b/>
        </w:rPr>
        <w:t>продакшена</w:t>
      </w:r>
      <w:proofErr w:type="spellEnd"/>
      <w:r w:rsidRPr="00BC02EE">
        <w:rPr>
          <w:b/>
        </w:rPr>
        <w:t xml:space="preserve"> фи</w:t>
      </w:r>
      <w:r w:rsidR="00BC02EE">
        <w:rPr>
          <w:b/>
        </w:rPr>
        <w:t>льмов</w:t>
      </w:r>
    </w:p>
    <w:p w14:paraId="1E04B257" w14:textId="77777777" w:rsidR="00BC02EE" w:rsidRPr="00BC02EE" w:rsidRDefault="00BC02EE" w:rsidP="00357F1B">
      <w:pPr>
        <w:outlineLvl w:val="0"/>
        <w:rPr>
          <w:b/>
        </w:rPr>
      </w:pPr>
    </w:p>
    <w:p w14:paraId="3D593FE2" w14:textId="77777777" w:rsidR="0074540E" w:rsidRDefault="0074540E" w:rsidP="0074540E">
      <w:r>
        <w:t>В процессе производства коммуникаторы должны продолжать работать в соответствии с графиком и внедрять кампании и сообщения, созданные на этапе подготовки фильма. Эти цели включают трейлеры и другие рекламные материалы, презентацию талантов и подготовку СМИ. Даже при том, что фильм все еще снимается, материалы могут быть расставлены по приоритетам и созданы в начале производства, чтобы быть выпущенными в течение того же самого периода.</w:t>
      </w:r>
    </w:p>
    <w:p w14:paraId="23F48D3B" w14:textId="77777777" w:rsidR="0074540E" w:rsidRDefault="0074540E" w:rsidP="0074540E">
      <w:r>
        <w:t>Во время производства у каждого фильма есть публицист единицы на или около съемок. Публицисты отдела отвечают за подготовку пакетов рассылки и комплектов материалов для прессы, киносъемок, биографий актеров, съемочных кадров и видеоклипов. На этом этапе публицист подразделения (или маркетинговая команда в целом) должен был получить согласие актеров на получение законных прав на их выступления и изображения. Согласно BBC, они должны содержать:</w:t>
      </w:r>
    </w:p>
    <w:p w14:paraId="77DAD8E3" w14:textId="0ED6F109" w:rsidR="0074540E" w:rsidRDefault="00BC02EE" w:rsidP="0074540E">
      <w:r w:rsidRPr="00BC02EE">
        <w:rPr>
          <w:b/>
        </w:rPr>
        <w:t>–</w:t>
      </w:r>
      <w:r w:rsidR="0074540E">
        <w:t xml:space="preserve"> Согласие делать фотографии и / или записи своих выступлений</w:t>
      </w:r>
      <w:r>
        <w:t>;</w:t>
      </w:r>
    </w:p>
    <w:p w14:paraId="21BF6F1B" w14:textId="66E9AF53" w:rsidR="0074540E" w:rsidRDefault="00BC02EE" w:rsidP="0074540E">
      <w:r w:rsidRPr="00BC02EE">
        <w:rPr>
          <w:b/>
        </w:rPr>
        <w:t>–</w:t>
      </w:r>
      <w:r>
        <w:rPr>
          <w:b/>
        </w:rPr>
        <w:t xml:space="preserve"> </w:t>
      </w:r>
      <w:r w:rsidR="0074540E">
        <w:t>Согласие на использование и разрешение другим лицам использовать их фотографии</w:t>
      </w:r>
      <w:r>
        <w:t>;</w:t>
      </w:r>
    </w:p>
    <w:p w14:paraId="4816355A" w14:textId="2DF7E0D0" w:rsidR="0074540E" w:rsidRDefault="00BC02EE" w:rsidP="0074540E">
      <w:r w:rsidRPr="00BC02EE">
        <w:rPr>
          <w:b/>
        </w:rPr>
        <w:lastRenderedPageBreak/>
        <w:t>–</w:t>
      </w:r>
      <w:r w:rsidR="0074540E">
        <w:t xml:space="preserve"> Согласие на использование и разрешение другим лицам использовать свои записи вместе с их именем и биографией в связи с рекламой фильма</w:t>
      </w:r>
      <w:r>
        <w:t>;</w:t>
      </w:r>
    </w:p>
    <w:p w14:paraId="17098FAB" w14:textId="1978675A" w:rsidR="0074540E" w:rsidRDefault="00BC02EE" w:rsidP="0074540E">
      <w:r w:rsidRPr="00BC02EE">
        <w:rPr>
          <w:b/>
        </w:rPr>
        <w:t>–</w:t>
      </w:r>
      <w:r w:rsidR="0074540E">
        <w:t xml:space="preserve"> Согласие на все вышеперечисленное для использования в личных целях, если это применимо (для рекламных роликов или личных веб</w:t>
      </w:r>
      <w:r w:rsidR="00B1475A">
        <w:t>–</w:t>
      </w:r>
      <w:r w:rsidR="0074540E">
        <w:t>сайтов)</w:t>
      </w:r>
      <w:r>
        <w:t>.</w:t>
      </w:r>
    </w:p>
    <w:p w14:paraId="64D96205" w14:textId="274A39B9" w:rsidR="0074540E" w:rsidRDefault="0074540E" w:rsidP="0074540E">
      <w:r>
        <w:t>Эти согласительные юридические меры должны ожидаться, и никакие дополнительные сборы не должны взиматься, чтобы получить эти соглашения</w:t>
      </w:r>
      <w:r w:rsidR="00422A3C">
        <w:t xml:space="preserve"> </w:t>
      </w:r>
      <w:r w:rsidR="00422A3C" w:rsidRPr="00422A3C">
        <w:t>[28</w:t>
      </w:r>
      <w:r w:rsidR="00422A3C">
        <w:t>, с. 128</w:t>
      </w:r>
      <w:r w:rsidR="00422A3C" w:rsidRPr="00422A3C">
        <w:t>]</w:t>
      </w:r>
      <w:r>
        <w:t>.</w:t>
      </w:r>
    </w:p>
    <w:p w14:paraId="02923DED" w14:textId="00A93B21" w:rsidR="0074540E" w:rsidRDefault="0074540E" w:rsidP="0074540E">
      <w:r>
        <w:t xml:space="preserve">В то время как маркетинг фильма зависит в некоторой степени от его содержания, производство и звезды фильма </w:t>
      </w:r>
      <w:r w:rsidR="00B1475A">
        <w:t>–</w:t>
      </w:r>
      <w:r>
        <w:t xml:space="preserve"> общие элементы и внутренней и международной кампании.</w:t>
      </w:r>
    </w:p>
    <w:p w14:paraId="3F5E53FC" w14:textId="10D1B948" w:rsidR="0074540E" w:rsidRDefault="0074540E" w:rsidP="0074540E">
      <w:r>
        <w:t xml:space="preserve">В то время как использование производственных сюжетов важно для рекламы фильма, большинство маркетинговых ресурсов посвящено освещению кинозвезд. </w:t>
      </w:r>
      <w:r w:rsidR="002F5491">
        <w:t>Истмат</w:t>
      </w:r>
      <w:r>
        <w:t xml:space="preserve"> заявляет: «Голливуд давно понял, что может продавать фильмы, продавая своих звезд. Очень известные звезды (и некоторые режиссеры) пользуются огромной кассовой привлекательностью, и эти звезды становятся центром рекламных </w:t>
      </w:r>
      <w:r w:rsidR="00CF1C09">
        <w:t>усилий»</w:t>
      </w:r>
      <w:r w:rsidR="002F5491" w:rsidRPr="002F5491">
        <w:t xml:space="preserve"> [49</w:t>
      </w:r>
      <w:r w:rsidR="002F5491">
        <w:t>, с. 411</w:t>
      </w:r>
      <w:r w:rsidR="002F5491" w:rsidRPr="002F5491">
        <w:t>]</w:t>
      </w:r>
      <w:r>
        <w:t>.</w:t>
      </w:r>
    </w:p>
    <w:p w14:paraId="20C8CECE" w14:textId="18988717" w:rsidR="0074540E" w:rsidRDefault="0074540E" w:rsidP="0074540E">
      <w:r>
        <w:t xml:space="preserve">Традиционные методы продвижения включают </w:t>
      </w:r>
      <w:r w:rsidR="00CF1C09">
        <w:t>в себя печатную тактику и аудио/</w:t>
      </w:r>
      <w:r>
        <w:t>визуальную тактику. Тактика печати, такая как выпуски новостей, тематические статьи и наборы средств массовой информации, являются стандартными для любой кампании по связям с общественностью. Стандартные, традиционные наборы средств массовой информации включают краткий и длинный краткий обзор, биографию актеров и съемочной группы, кадры из фильма, кадры из фильма, рассказы режиссера, окончательные итоги и технические характеристики (</w:t>
      </w:r>
      <w:proofErr w:type="spellStart"/>
      <w:r>
        <w:t>Reiss</w:t>
      </w:r>
      <w:proofErr w:type="spellEnd"/>
      <w:r>
        <w:t>, 2010, p. 88). Эти медиа</w:t>
      </w:r>
      <w:r w:rsidR="00CF1C09">
        <w:t>-</w:t>
      </w:r>
      <w:r>
        <w:t>компоненты могут создать мощный цифровой медиа</w:t>
      </w:r>
      <w:r w:rsidR="00CF1C09">
        <w:t>-</w:t>
      </w:r>
      <w:r>
        <w:t>набор, который принесет наибольшую пользу в долгосрочной перспективе рекламной кампании. Например, цифровой медиа</w:t>
      </w:r>
      <w:r w:rsidR="00CF1C09">
        <w:t>-</w:t>
      </w:r>
      <w:r>
        <w:t>комплект должен включать все новостные выпуски, компоненты для пресс</w:t>
      </w:r>
      <w:r w:rsidR="00CF1C09">
        <w:t>-</w:t>
      </w:r>
      <w:r>
        <w:t>подборок и тематические статьи, сопровождаемые компонентами электронного пресс</w:t>
      </w:r>
      <w:r w:rsidR="00CF1C09">
        <w:t>-</w:t>
      </w:r>
      <w:r>
        <w:t xml:space="preserve">комплекта (EPK). EPK </w:t>
      </w:r>
      <w:r>
        <w:lastRenderedPageBreak/>
        <w:t xml:space="preserve">включают интервью с актерами, кадры «за кадром» и «создание». По словам </w:t>
      </w:r>
      <w:proofErr w:type="spellStart"/>
      <w:r>
        <w:t>Рейсса</w:t>
      </w:r>
      <w:proofErr w:type="spellEnd"/>
      <w:r>
        <w:t>, окончательный дистрибутив должен включать:</w:t>
      </w:r>
    </w:p>
    <w:p w14:paraId="52B280AA" w14:textId="7A73A75B" w:rsidR="0074540E" w:rsidRDefault="00CF1C09" w:rsidP="0074540E">
      <w:r w:rsidRPr="00BC02EE">
        <w:rPr>
          <w:b/>
        </w:rPr>
        <w:t>–</w:t>
      </w:r>
      <w:r w:rsidR="0074540E">
        <w:t xml:space="preserve"> все компоненты пресс</w:t>
      </w:r>
      <w:r w:rsidR="00B1475A">
        <w:t>–</w:t>
      </w:r>
      <w:r w:rsidR="0074540E">
        <w:t>кита</w:t>
      </w:r>
      <w:r w:rsidR="002D7844">
        <w:t>;</w:t>
      </w:r>
    </w:p>
    <w:p w14:paraId="24FECCB5" w14:textId="099060C3" w:rsidR="0074540E" w:rsidRDefault="00CF1C09" w:rsidP="0074540E">
      <w:r w:rsidRPr="00BC02EE">
        <w:rPr>
          <w:b/>
        </w:rPr>
        <w:t>–</w:t>
      </w:r>
      <w:r w:rsidR="0074540E">
        <w:t xml:space="preserve"> ЕПК</w:t>
      </w:r>
      <w:r w:rsidR="002D7844">
        <w:t>;</w:t>
      </w:r>
    </w:p>
    <w:p w14:paraId="5DFFF226" w14:textId="6A4C7FF8" w:rsidR="0074540E" w:rsidRDefault="00CF1C09" w:rsidP="0074540E">
      <w:r w:rsidRPr="00BC02EE">
        <w:rPr>
          <w:b/>
        </w:rPr>
        <w:t>–</w:t>
      </w:r>
      <w:r w:rsidR="0074540E">
        <w:t xml:space="preserve"> финальные трейлеры</w:t>
      </w:r>
      <w:r w:rsidR="002D7844">
        <w:t>;</w:t>
      </w:r>
    </w:p>
    <w:p w14:paraId="3EF99710" w14:textId="1B9790DF" w:rsidR="0074540E" w:rsidRDefault="00CF1C09" w:rsidP="0074540E">
      <w:r w:rsidRPr="00BC02EE">
        <w:rPr>
          <w:b/>
        </w:rPr>
        <w:t>–</w:t>
      </w:r>
      <w:r w:rsidR="0074540E">
        <w:t xml:space="preserve"> правильная цепочка регистрации прав и авторских прав</w:t>
      </w:r>
      <w:r w:rsidR="002D7844">
        <w:t>;</w:t>
      </w:r>
    </w:p>
    <w:p w14:paraId="082512F0" w14:textId="525F862F" w:rsidR="0074540E" w:rsidRDefault="00CF1C09" w:rsidP="0074540E">
      <w:r w:rsidRPr="00BC02EE">
        <w:rPr>
          <w:b/>
        </w:rPr>
        <w:t>–</w:t>
      </w:r>
      <w:r w:rsidR="0074540E">
        <w:t xml:space="preserve"> все актеры и релизы команды</w:t>
      </w:r>
      <w:r w:rsidR="002D7844">
        <w:t>;</w:t>
      </w:r>
    </w:p>
    <w:p w14:paraId="115437AA" w14:textId="1571872E" w:rsidR="0074540E" w:rsidRDefault="00CF1C09" w:rsidP="0074540E">
      <w:r w:rsidRPr="00BC02EE">
        <w:rPr>
          <w:b/>
        </w:rPr>
        <w:t>–</w:t>
      </w:r>
      <w:r w:rsidR="0074540E">
        <w:t xml:space="preserve"> музыкальные лицензии и композиторские соглашения</w:t>
      </w:r>
      <w:r w:rsidR="002D7844">
        <w:t>;</w:t>
      </w:r>
    </w:p>
    <w:p w14:paraId="66E82A41" w14:textId="389EC4F9" w:rsidR="0074540E" w:rsidRDefault="00CF1C09" w:rsidP="0074540E">
      <w:r w:rsidRPr="00BC02EE">
        <w:rPr>
          <w:b/>
        </w:rPr>
        <w:t>–</w:t>
      </w:r>
      <w:r w:rsidR="0074540E">
        <w:t xml:space="preserve"> стоковые видеоматериалы</w:t>
      </w:r>
      <w:r w:rsidR="002D7844">
        <w:t>;</w:t>
      </w:r>
    </w:p>
    <w:p w14:paraId="73A9F3F9" w14:textId="55FA9A81" w:rsidR="0074540E" w:rsidRDefault="00CF1C09" w:rsidP="0074540E">
      <w:r w:rsidRPr="00BC02EE">
        <w:rPr>
          <w:b/>
        </w:rPr>
        <w:t>–</w:t>
      </w:r>
      <w:r w:rsidR="0074540E">
        <w:t xml:space="preserve"> музыкальные листы</w:t>
      </w:r>
      <w:r w:rsidR="002D7844">
        <w:t>;</w:t>
      </w:r>
    </w:p>
    <w:p w14:paraId="5A019B08" w14:textId="59B26B41" w:rsidR="0074540E" w:rsidRDefault="00CF1C09" w:rsidP="0074540E">
      <w:r w:rsidRPr="00BC02EE">
        <w:rPr>
          <w:b/>
        </w:rPr>
        <w:t>–</w:t>
      </w:r>
      <w:r w:rsidR="0074540E">
        <w:t xml:space="preserve"> листы меток</w:t>
      </w:r>
      <w:r w:rsidR="002D7844">
        <w:t>;</w:t>
      </w:r>
    </w:p>
    <w:p w14:paraId="0AA55A40" w14:textId="7AABA2CD" w:rsidR="0074540E" w:rsidRDefault="00CF1C09" w:rsidP="0074540E">
      <w:r w:rsidRPr="00BC02EE">
        <w:rPr>
          <w:b/>
        </w:rPr>
        <w:t>–</w:t>
      </w:r>
      <w:r w:rsidR="0074540E">
        <w:t xml:space="preserve"> диалоговые списки</w:t>
      </w:r>
      <w:r w:rsidR="002D7844">
        <w:t>;</w:t>
      </w:r>
    </w:p>
    <w:p w14:paraId="048402A6" w14:textId="2A1B544E" w:rsidR="0074540E" w:rsidRDefault="00CF1C09" w:rsidP="0074540E">
      <w:r w:rsidRPr="00BC02EE">
        <w:rPr>
          <w:b/>
        </w:rPr>
        <w:t>–</w:t>
      </w:r>
      <w:r w:rsidR="0074540E">
        <w:t xml:space="preserve"> окончательные кредиты</w:t>
      </w:r>
      <w:r w:rsidR="002D7844">
        <w:t>.</w:t>
      </w:r>
    </w:p>
    <w:p w14:paraId="57665306" w14:textId="12A49EBE" w:rsidR="0074540E" w:rsidRDefault="0074540E" w:rsidP="0074540E">
      <w:r>
        <w:t>Хотя некоторые из этих элементов могут быть недоступны до завершения постпроизводства, эти дистрибутивные пакеты должны быть немедленно подготовлены с использованием как можно большего количества материала. Постеры, отвечающие отраслевым стандартам, должны создаваться как можно быстрее из</w:t>
      </w:r>
      <w:r w:rsidR="00CF1C09">
        <w:t>-</w:t>
      </w:r>
      <w:r>
        <w:t xml:space="preserve">за значительного времени на подготовку в </w:t>
      </w:r>
      <w:r w:rsidR="00357F1B">
        <w:t>кинотеатр</w:t>
      </w:r>
      <w:r>
        <w:t>альном пространстве. Эти плакаты включают в себя дверные панели, лоббистские карты, плакаты на один лист, переиздания, плакаты на шесть листов, плакаты на три листа и оконные карты</w:t>
      </w:r>
      <w:r w:rsidR="00B3439A">
        <w:t xml:space="preserve"> </w:t>
      </w:r>
      <w:r w:rsidR="00B3439A" w:rsidRPr="00B3439A">
        <w:t>[46</w:t>
      </w:r>
      <w:r w:rsidR="00B3439A">
        <w:t>, с. 320</w:t>
      </w:r>
      <w:r w:rsidR="00B3439A" w:rsidRPr="00B3439A">
        <w:t>]</w:t>
      </w:r>
      <w:r>
        <w:t>.</w:t>
      </w:r>
    </w:p>
    <w:p w14:paraId="0B8BFA47" w14:textId="74D1F50E" w:rsidR="0074540E" w:rsidRDefault="00CF1C09" w:rsidP="0074540E">
      <w:r>
        <w:t>С другой стороны, аудио/</w:t>
      </w:r>
      <w:r w:rsidR="0074540E">
        <w:t>визуальная тактика чаще используется для телевизионного и кинопроката. Эта тактика включает в себя спутниковые медиа</w:t>
      </w:r>
      <w:r>
        <w:t>-</w:t>
      </w:r>
      <w:r w:rsidR="0074540E">
        <w:t>туры, интервью со СМИ, пресс</w:t>
      </w:r>
      <w:r>
        <w:t>-</w:t>
      </w:r>
      <w:r w:rsidR="0074540E">
        <w:t xml:space="preserve">вечеринки и </w:t>
      </w:r>
      <w:proofErr w:type="spellStart"/>
      <w:r w:rsidR="0074540E">
        <w:t>джанкетс</w:t>
      </w:r>
      <w:proofErr w:type="spellEnd"/>
      <w:r w:rsidR="0074540E">
        <w:t>, видео</w:t>
      </w:r>
      <w:r>
        <w:t>-</w:t>
      </w:r>
      <w:r w:rsidR="0074540E">
        <w:t>выпуски новостей и веб</w:t>
      </w:r>
      <w:r>
        <w:t>-</w:t>
      </w:r>
      <w:r w:rsidR="0074540E">
        <w:t xml:space="preserve">страницы. Телекоммуникационные технологии, такие как спутниковые </w:t>
      </w:r>
      <w:proofErr w:type="spellStart"/>
      <w:r w:rsidR="0074540E">
        <w:t>видеочаты</w:t>
      </w:r>
      <w:proofErr w:type="spellEnd"/>
      <w:r w:rsidR="0074540E">
        <w:t xml:space="preserve"> и телефонные звонки, позволяют создавать удаленный контент. Они недорогие и чрезвычайно выполнимые, однако такая тактика также наименее привлекательна. Наличие звезд делает появление лично более привлекательным и эффективным.</w:t>
      </w:r>
    </w:p>
    <w:p w14:paraId="799DE8C4" w14:textId="4EAA92E6" w:rsidR="00977C91" w:rsidRDefault="0074540E" w:rsidP="0074540E">
      <w:r>
        <w:lastRenderedPageBreak/>
        <w:t xml:space="preserve">Эти </w:t>
      </w:r>
      <w:proofErr w:type="spellStart"/>
      <w:r>
        <w:t>джанкеты</w:t>
      </w:r>
      <w:proofErr w:type="spellEnd"/>
      <w:r>
        <w:t xml:space="preserve"> важны для показа фильмов и могут длиться до трех дней, в них могут разместиться сотни журналистов. Дистрибьюторы, благодаря эффективности </w:t>
      </w:r>
      <w:proofErr w:type="spellStart"/>
      <w:r>
        <w:t>джанкетс</w:t>
      </w:r>
      <w:proofErr w:type="spellEnd"/>
      <w:r>
        <w:t xml:space="preserve">, обычно продвигают несколько фильмов в одном </w:t>
      </w:r>
      <w:proofErr w:type="spellStart"/>
      <w:r>
        <w:t>джанкет</w:t>
      </w:r>
      <w:proofErr w:type="spellEnd"/>
      <w:r>
        <w:t xml:space="preserve">. Публицисты подразделения должны планировать появление актерских талантов логичным и эффективным способом продвижения фильма при соблюдении строгих правил. Это включает в себя организацию и проведение эксклюзивных интервью, координацию с личными публицистами и соблюдение правил контрактов или профсоюзов. Например, по словам </w:t>
      </w:r>
      <w:proofErr w:type="spellStart"/>
      <w:r>
        <w:t>Марича</w:t>
      </w:r>
      <w:proofErr w:type="spellEnd"/>
      <w:r>
        <w:t xml:space="preserve">, «актеры охвачены правилами Гильдии киноактеров (SAG), требовать первоклассного транспорта и разумных расходов, выплачиваемых всем исполнителям в турах и личных </w:t>
      </w:r>
      <w:r w:rsidR="00B27833">
        <w:t>встречах»</w:t>
      </w:r>
      <w:r w:rsidR="00422A3C">
        <w:t xml:space="preserve"> [</w:t>
      </w:r>
      <w:r w:rsidR="00422A3C" w:rsidRPr="00422A3C">
        <w:t>65</w:t>
      </w:r>
      <w:r w:rsidR="00422A3C">
        <w:t>, с. 275]</w:t>
      </w:r>
      <w:r>
        <w:t>.</w:t>
      </w:r>
    </w:p>
    <w:p w14:paraId="0A28496C" w14:textId="77777777" w:rsidR="00C720BF" w:rsidRDefault="00C720BF" w:rsidP="00C720BF">
      <w:r>
        <w:t>Эти условия могут показаться тривиальными, но правила SAG и договорные соглашения должны быть согласованы с письмом, в противном случае существует риск того, что актер нарушит условия контракта.</w:t>
      </w:r>
    </w:p>
    <w:p w14:paraId="46957BF1" w14:textId="16C351E3" w:rsidR="00C720BF" w:rsidRDefault="00C720BF" w:rsidP="00C720BF">
      <w:r>
        <w:t xml:space="preserve">С другой стороны законности актеры также могут вызывать проблемы и </w:t>
      </w:r>
      <w:proofErr w:type="gramStart"/>
      <w:r>
        <w:t>кризисы</w:t>
      </w:r>
      <w:proofErr w:type="gramEnd"/>
      <w:r>
        <w:t xml:space="preserve"> со своей стороны. Талант иногда вызывает общественную реакцию за сомнительное поведение или спорные высказывания. Задачей публициста является решение этих проблем ради фильма, а также работа личного публициста по контролю за ущербом для личного бренда актера. Хотя они могут рассматриваться двумя разными публицистами или отделами, каждое из них влияет на бренд другого, и поэтому должно коор</w:t>
      </w:r>
      <w:r w:rsidR="00890AE5">
        <w:t>динироваться как таковое</w:t>
      </w:r>
      <w:r>
        <w:t>. Общая стратегия состоит в том, чтобы избегать сокрытия ошибок талантов и прямого подчинения средствам массовой информации, несмотря на риск плохой прессы.</w:t>
      </w:r>
    </w:p>
    <w:p w14:paraId="6FC09FDE" w14:textId="386EDEF0" w:rsidR="00C720BF" w:rsidRDefault="00C720BF" w:rsidP="00C720BF">
      <w:r>
        <w:t>Видео</w:t>
      </w:r>
      <w:r w:rsidR="00890AE5">
        <w:t>-</w:t>
      </w:r>
      <w:r>
        <w:t>выпуски новостей (VNR) также эффективны и сегодня, особенно в связи с растущим числом источников новостных видео</w:t>
      </w:r>
      <w:r w:rsidR="00B1475A">
        <w:t>–</w:t>
      </w:r>
      <w:r>
        <w:t xml:space="preserve">развлечений. Эти VNR представляют собой рекламные пакеты, предлагающие «полноформатные новостные сюжеты, показывающие аспекты производства как инновации в спецэффектах, трудности съемок в экзотических местах и ​​так далее». VNR могут также принимать форму рекламного документального </w:t>
      </w:r>
      <w:r>
        <w:lastRenderedPageBreak/>
        <w:t>фильма. «Эти мини</w:t>
      </w:r>
      <w:r w:rsidR="00B1475A">
        <w:t>–</w:t>
      </w:r>
      <w:r>
        <w:t xml:space="preserve">документальные фильмы часто начинаются </w:t>
      </w:r>
      <w:r w:rsidR="00890AE5">
        <w:t xml:space="preserve">с «Создания или </w:t>
      </w:r>
      <w:proofErr w:type="spellStart"/>
      <w:r w:rsidR="00890AE5">
        <w:t>Featurette</w:t>
      </w:r>
      <w:proofErr w:type="spellEnd"/>
      <w:r>
        <w:t>», которые распространяются в цифровом виде или как дополнение к контенту после релиза. Эти истории должны быть обработаны во время производства под руководством публициста подразделения. Цифровая эра также повлияла на маркетинг: веб</w:t>
      </w:r>
      <w:r w:rsidR="00890AE5">
        <w:t>-</w:t>
      </w:r>
      <w:r>
        <w:t xml:space="preserve">страницы и социальные сети также стали рекламными площадками. Сеть особенно эффективна, потому что она достигает целевой демографии, такой как студенты. Тем не менее, эффективные </w:t>
      </w:r>
      <w:r w:rsidR="00433A88">
        <w:t>вебсайты</w:t>
      </w:r>
      <w:r>
        <w:t xml:space="preserve"> и социальные сети требуют планирования, и часто команда по связям с общественностью или коммуникациям не видит надлежащего доступа к необходимым инструментам</w:t>
      </w:r>
      <w:r w:rsidR="00B3439A">
        <w:t xml:space="preserve"> </w:t>
      </w:r>
      <w:r w:rsidR="00B3439A" w:rsidRPr="00B3439A">
        <w:t>[21</w:t>
      </w:r>
      <w:r w:rsidR="00B3439A">
        <w:t>, с. 100</w:t>
      </w:r>
      <w:r w:rsidR="00B3439A" w:rsidRPr="00B3439A">
        <w:t>]</w:t>
      </w:r>
      <w:r>
        <w:t>.</w:t>
      </w:r>
    </w:p>
    <w:p w14:paraId="4BC20740" w14:textId="77777777" w:rsidR="00C720BF" w:rsidRDefault="00C720BF" w:rsidP="00C720BF">
      <w:r>
        <w:t xml:space="preserve">К счастью, социальные сети предоставляют возможность быстрого и прямого доступа к аудитории и киноманам. В то время как социальные сети должны быть рассчитаны накануне премьеры фильма, страницы в </w:t>
      </w:r>
      <w:proofErr w:type="spellStart"/>
      <w:r>
        <w:t>Facebook</w:t>
      </w:r>
      <w:proofErr w:type="spellEnd"/>
      <w:r>
        <w:t xml:space="preserve">, маркеры </w:t>
      </w:r>
      <w:proofErr w:type="spellStart"/>
      <w:r>
        <w:t>Twitter</w:t>
      </w:r>
      <w:proofErr w:type="spellEnd"/>
      <w:r>
        <w:t xml:space="preserve"> и каналы </w:t>
      </w:r>
      <w:proofErr w:type="spellStart"/>
      <w:r>
        <w:t>YouTube</w:t>
      </w:r>
      <w:proofErr w:type="spellEnd"/>
      <w:r>
        <w:t xml:space="preserve"> должны быть подготовлены и настроены, как только будут доступны кадры и рекламные ролики. Эти учетные записи должны включать баланс платной и неоплачиваемой рекламы, включая продвигаемые </w:t>
      </w:r>
      <w:proofErr w:type="spellStart"/>
      <w:r>
        <w:t>твиты</w:t>
      </w:r>
      <w:proofErr w:type="spellEnd"/>
      <w:r>
        <w:t xml:space="preserve"> и посты в </w:t>
      </w:r>
      <w:proofErr w:type="spellStart"/>
      <w:r>
        <w:t>Facebook</w:t>
      </w:r>
      <w:proofErr w:type="spellEnd"/>
      <w:r>
        <w:t xml:space="preserve">, а также другие спонсируемые сообщения. Полученные одобрения от знаменитостей также эффективны. «Согласно исследованию компании </w:t>
      </w:r>
      <w:proofErr w:type="spellStart"/>
      <w:r>
        <w:t>Nielsen</w:t>
      </w:r>
      <w:proofErr w:type="spellEnd"/>
      <w:r>
        <w:t>, проведенному в 2011 году, одобрения знаменитостей являются ценными, потому что знаменитости привлекают внимание, которые пробиваются сквозь помехи в СМИ, а потребители, которые следуют за знаменитостями, являются лидерами общественного мнения со сверстниками».</w:t>
      </w:r>
    </w:p>
    <w:p w14:paraId="5AA6EEB3" w14:textId="71F84220" w:rsidR="0074540E" w:rsidRDefault="00C720BF" w:rsidP="00C720BF">
      <w:r>
        <w:t xml:space="preserve">Хотя все эти инициативы важны в процессе производства, одним из основных маркетинговых инструментов </w:t>
      </w:r>
      <w:r w:rsidR="00890AE5">
        <w:t>и доступных для зрителей</w:t>
      </w:r>
      <w:r>
        <w:t xml:space="preserve"> является трейлер. Цифровые носители только увеличили экспозицию трейлеров, поскольку они все еще демонстрируются в кинотеатрах. «Крупные студийные фильмы выпускают два </w:t>
      </w:r>
      <w:proofErr w:type="spellStart"/>
      <w:r>
        <w:t>тизера</w:t>
      </w:r>
      <w:proofErr w:type="spellEnd"/>
      <w:r>
        <w:t xml:space="preserve"> и два отдельных финальных трейлера для широкого выпуска». Каждый трейлер дает возможность ввести рынок с шумом и шумихой, увеличивая волнение аудитории. Для одного из этих </w:t>
      </w:r>
      <w:r>
        <w:lastRenderedPageBreak/>
        <w:t>трейлеров может быть выгодно рассматривать его как эксклюзивный, предоставляющий ограниченный доступ к онлайн</w:t>
      </w:r>
      <w:r w:rsidR="00890AE5">
        <w:t>-</w:t>
      </w:r>
      <w:r>
        <w:t xml:space="preserve">магазину перед его распространением в виде широкого выпуска. Выбор подходящей платформы также влияет на успех выпуска трейлера. Размещение трейлера на </w:t>
      </w:r>
      <w:proofErr w:type="spellStart"/>
      <w:r>
        <w:t>YouTube</w:t>
      </w:r>
      <w:proofErr w:type="spellEnd"/>
      <w:r>
        <w:t xml:space="preserve"> обеспечивает доступ к широкой аудитории. Размещение его в </w:t>
      </w:r>
      <w:proofErr w:type="spellStart"/>
      <w:r>
        <w:t>iTunes</w:t>
      </w:r>
      <w:proofErr w:type="spellEnd"/>
      <w:r>
        <w:t xml:space="preserve"> дает зрителям возможность бесплатно загружать контент и сопутствующие дополнения за плату. Несмотря на это, цифровой ландшафт изменил подход к тракторам. Теперь зритель контролирует трейлер, имея возможность приостанавливать, перематывать и анализировать кадры, чтобы сделать выводы о фильме и потенциально раскрыть информацию о </w:t>
      </w:r>
      <w:proofErr w:type="spellStart"/>
      <w:r>
        <w:t>спойлере</w:t>
      </w:r>
      <w:proofErr w:type="spellEnd"/>
      <w:r>
        <w:t>. С появлением мобильных устройств, которые становятся все более и более способными к потоковому вещанию более высокого качества, эксклюзивные мобильные трейлеры даже начинают расти в популярности</w:t>
      </w:r>
      <w:r w:rsidR="00422A3C">
        <w:t xml:space="preserve"> </w:t>
      </w:r>
      <w:r w:rsidR="00422A3C" w:rsidRPr="00422A3C">
        <w:t>[23</w:t>
      </w:r>
      <w:r w:rsidR="00422A3C">
        <w:t>, с. 316</w:t>
      </w:r>
      <w:r w:rsidR="00422A3C" w:rsidRPr="00422A3C">
        <w:t>]</w:t>
      </w:r>
      <w:r>
        <w:t>.</w:t>
      </w:r>
    </w:p>
    <w:p w14:paraId="352F028C" w14:textId="58BDBF38" w:rsidR="00532F5E" w:rsidRDefault="00532F5E" w:rsidP="00532F5E">
      <w:r>
        <w:t xml:space="preserve">Показы служат прекрасным инструментом исследования фильмов, чтобы проверить воды их аудитории. Однако после того, как фильм поступил или даже закончил </w:t>
      </w:r>
      <w:proofErr w:type="spellStart"/>
      <w:r>
        <w:t>постпродакшн</w:t>
      </w:r>
      <w:proofErr w:type="spellEnd"/>
      <w:r>
        <w:t xml:space="preserve">, показы для СМИ имеют решающее значение для успешного открытия кассовых сборов. Эти показы служат воротами для критических обзоров и рекомендаций, которые являются одним из наиболее влиятельных факторов для зрителей при принятии решения о просмотре фильма. «Газетные и журнальные обзоры имеют решающее значение для кассовых сборов элитных фильмов, ориентированных на искушенную аудиторию. Телевизионные и </w:t>
      </w:r>
      <w:proofErr w:type="spellStart"/>
      <w:r>
        <w:t>радиообзоры</w:t>
      </w:r>
      <w:proofErr w:type="spellEnd"/>
      <w:r>
        <w:t xml:space="preserve"> оказывают меньшее </w:t>
      </w:r>
      <w:r w:rsidR="001D0EA0">
        <w:t>влияние»</w:t>
      </w:r>
      <w:r>
        <w:t>. Время выполнения заказа должно учитываться в соответствии с типом просматриваемого материала. Как правило, несколько показов проходят в шахматном порядке до даты премьеры, чтобы обеспечить более длительное время выполнения заказа в СМИ.</w:t>
      </w:r>
    </w:p>
    <w:p w14:paraId="67817D50" w14:textId="078E2704" w:rsidR="00532F5E" w:rsidRDefault="00532F5E" w:rsidP="00532F5E">
      <w:r>
        <w:t xml:space="preserve">«Социальные сети трансформировали этот процесс проверки, и появилось несколько компаний, которые стремятся создать платформы для новой эпохи </w:t>
      </w:r>
      <w:proofErr w:type="spellStart"/>
      <w:r>
        <w:t>киномаркетинга</w:t>
      </w:r>
      <w:proofErr w:type="spellEnd"/>
      <w:r>
        <w:t xml:space="preserve">», такие как </w:t>
      </w:r>
      <w:proofErr w:type="spellStart"/>
      <w:r>
        <w:t>TrailerPop</w:t>
      </w:r>
      <w:proofErr w:type="spellEnd"/>
      <w:r>
        <w:t xml:space="preserve">, </w:t>
      </w:r>
      <w:proofErr w:type="spellStart"/>
      <w:r>
        <w:t>FilmBot</w:t>
      </w:r>
      <w:proofErr w:type="spellEnd"/>
      <w:r>
        <w:t xml:space="preserve"> и </w:t>
      </w:r>
      <w:proofErr w:type="spellStart"/>
      <w:r>
        <w:t>Qloo</w:t>
      </w:r>
      <w:proofErr w:type="spellEnd"/>
      <w:r>
        <w:t xml:space="preserve">. Эти новые приложения пытаются соединить зрителей и зрителей, получить новый </w:t>
      </w:r>
      <w:r>
        <w:lastRenderedPageBreak/>
        <w:t xml:space="preserve">социальный опыт и открыть новые способы оценки фильмов. Такие сайты, как Rottentomatoes.com, дают оценку в 100%, чтобы дать зрителям почувствовать качество. Обзоры </w:t>
      </w:r>
      <w:proofErr w:type="spellStart"/>
      <w:r>
        <w:t>агрегируются</w:t>
      </w:r>
      <w:proofErr w:type="spellEnd"/>
      <w:r>
        <w:t xml:space="preserve"> и оптимизируются для публичного ознакомления и сравнения, что позволяет принимать более обоснованные решения</w:t>
      </w:r>
      <w:r w:rsidR="00F841FA">
        <w:t xml:space="preserve"> </w:t>
      </w:r>
      <w:r w:rsidR="00F841FA" w:rsidRPr="00F841FA">
        <w:t>[64</w:t>
      </w:r>
      <w:r w:rsidR="00F841FA">
        <w:t>, с. 28</w:t>
      </w:r>
      <w:r w:rsidR="00F841FA" w:rsidRPr="00F841FA">
        <w:t>]</w:t>
      </w:r>
      <w:r>
        <w:t>.</w:t>
      </w:r>
    </w:p>
    <w:p w14:paraId="47A4C7C8" w14:textId="74FD706B" w:rsidR="00532F5E" w:rsidRDefault="00532F5E" w:rsidP="00890AE5">
      <w:r>
        <w:t>В свете последствий критических обзоров, есть случаи, которые попадают в разные стороны спектра. «Обзоры в престижных печатных изданиях, как правило, не влияют на приключенческую, ужасную и молодежную аудиторию, для которой телевизионные обз</w:t>
      </w:r>
      <w:r w:rsidR="00890AE5">
        <w:t>оры, показывающие клипы, более</w:t>
      </w:r>
      <w:r>
        <w:t xml:space="preserve"> влиятельны. Тем не менее, престижные фильмы и фильмы, предназначенные для искушенной взрослой аудитории, живут или умирают в результате </w:t>
      </w:r>
      <w:r w:rsidR="00890AE5">
        <w:t xml:space="preserve">рецензий». </w:t>
      </w:r>
      <w:r>
        <w:t>Из</w:t>
      </w:r>
      <w:r w:rsidR="00890AE5">
        <w:t>-</w:t>
      </w:r>
      <w:r>
        <w:t xml:space="preserve">за этих ненормальных эффектов для этих определенных жанров кино некоторые фильмы избегают показа перед выпуском все вместе. Это называется холодным открытием. Хотя холодные отверстия могут иметь свои достоинства, их, как правило, следует избегать. «Холодное открытие </w:t>
      </w:r>
      <w:r w:rsidR="00B1475A">
        <w:t>–</w:t>
      </w:r>
      <w:r>
        <w:t xml:space="preserve"> это всегда знак для СМИ, что дистрибьютор обеспокоен реакцией критиков». Фильмы блокбастера почти всегда имеют предварительные показы.</w:t>
      </w:r>
    </w:p>
    <w:p w14:paraId="17912E22" w14:textId="0DAED9F0" w:rsidR="00532F5E" w:rsidRDefault="00532F5E" w:rsidP="00532F5E">
      <w:r>
        <w:t>В дополнение к показам для средств массовой информации, фестивали также являются обычным местом для демонстрации работ по пост</w:t>
      </w:r>
      <w:r w:rsidR="00B1475A">
        <w:t>–</w:t>
      </w:r>
      <w:proofErr w:type="spellStart"/>
      <w:r>
        <w:t>продакшн</w:t>
      </w:r>
      <w:proofErr w:type="spellEnd"/>
      <w:r>
        <w:t xml:space="preserve">. Здесь такие фестивали, как кинофестиваль </w:t>
      </w:r>
      <w:proofErr w:type="spellStart"/>
      <w:r>
        <w:t>Sundance</w:t>
      </w:r>
      <w:proofErr w:type="spellEnd"/>
      <w:r>
        <w:t xml:space="preserve"> или кинофестиваль </w:t>
      </w:r>
      <w:proofErr w:type="spellStart"/>
      <w:r>
        <w:t>Tribeca</w:t>
      </w:r>
      <w:proofErr w:type="spellEnd"/>
      <w:r>
        <w:t xml:space="preserve">, получают признание критиков за открытие и награждение качественными фильмами, в основном от независимой студии или дистрибьютора. Существует множество фестивалей внутри страны и за рубежом, поэтому выбор подходящего фестиваля зависит от предполагаемой аудитории. Тем не менее, это может быть полезно для показа фильмов перед фестивалями. Эти фестивали могут выступать в качестве </w:t>
      </w:r>
      <w:r w:rsidR="00357F1B">
        <w:t>кинотеатр</w:t>
      </w:r>
      <w:r>
        <w:t>альной премьеры или в качестве маркетингового инструмента для рекламы предстоящей театральной премьеры.</w:t>
      </w:r>
    </w:p>
    <w:p w14:paraId="37A38619" w14:textId="639E3D5A" w:rsidR="00532F5E" w:rsidRDefault="00532F5E" w:rsidP="00532F5E">
      <w:r>
        <w:lastRenderedPageBreak/>
        <w:t xml:space="preserve">После любой проверки, критика должна контролироваться командой по связям с общественностью, чтобы оптимизировать сроки. Эмбарго и трюмы ставятся на рецензии до конкретных дат, чтобы помочь обеспечить координацию осведомленности и волнения для фильмов. Это также выравнивает игровое поле, позволяя критикам просматривать фильмы, не беспокоясь о том, чтобы проиграть историю конкурентам, публикующим их. Размещение определенной даты выпуска для обзоров также учитывает другие привычки СМИ. Если критик видит упреждающий просмотр на мероприятии или фестивале, он, как правило, проводит обзор только один раз. Для фильма выгоднее, чтобы рецензия проходила ближе к </w:t>
      </w:r>
      <w:r w:rsidR="00357F1B">
        <w:t>кинотеатр</w:t>
      </w:r>
      <w:r>
        <w:t>альному выпуску, чем за несколько месяцев до этого, но при необходимости команда по связям с общественностью может координировать поэтапные рецензии. Независимо от характера обзора, критический отклик через СМИ повышает осведомленность о фильме</w:t>
      </w:r>
      <w:r w:rsidR="00F841FA">
        <w:t xml:space="preserve"> </w:t>
      </w:r>
      <w:r w:rsidR="00F841FA" w:rsidRPr="00F841FA">
        <w:t>[66</w:t>
      </w:r>
      <w:r w:rsidR="00F841FA">
        <w:t>, с. 103</w:t>
      </w:r>
      <w:r w:rsidR="00F841FA" w:rsidRPr="00F841FA">
        <w:t>]</w:t>
      </w:r>
      <w:r>
        <w:t>.</w:t>
      </w:r>
    </w:p>
    <w:p w14:paraId="7C3FF083" w14:textId="025DACCD" w:rsidR="003E5F5E" w:rsidRDefault="003E5F5E" w:rsidP="003E5F5E">
      <w:r>
        <w:t xml:space="preserve">Фильмы могут также увидеть глобальный выпуск или международный показ до, </w:t>
      </w:r>
      <w:r w:rsidR="006F4B9C">
        <w:t>вовремя</w:t>
      </w:r>
      <w:r w:rsidR="00890AE5">
        <w:t xml:space="preserve"> </w:t>
      </w:r>
      <w:r>
        <w:t xml:space="preserve">или после его внутреннего </w:t>
      </w:r>
      <w:r w:rsidR="00357F1B">
        <w:t>кинотеатр</w:t>
      </w:r>
      <w:r>
        <w:t xml:space="preserve">ального показа. Как правило, </w:t>
      </w:r>
      <w:proofErr w:type="spellStart"/>
      <w:r>
        <w:t>киномаркетеры</w:t>
      </w:r>
      <w:proofErr w:type="spellEnd"/>
      <w:r>
        <w:t xml:space="preserve"> работают с иностранными агентами по продажам за иностранные права на просмотр. В прошлом эти зарубежные торговые агенты занимались территориальным </w:t>
      </w:r>
      <w:r w:rsidR="00357F1B">
        <w:t>кинотеатр</w:t>
      </w:r>
      <w:r>
        <w:t xml:space="preserve">альным распространением. В последнее время эти агенты больше внимания уделяют распространению фильмов по телевидению. Этот рынок оказался гораздо более прибыльным. В целом, переговоры по этим сделкам требуют тщательных юридических процедур. Эти процедуры включают в себя согласование условий продажи / права на распространение фильма, допустимые / ограниченные территории, комиссионные за продажу, лимиты расходов, правовую защиту несостоявшихся / отклоненных платежей и, в редких случаях, авансы. </w:t>
      </w:r>
    </w:p>
    <w:p w14:paraId="5EBAE5B3" w14:textId="77777777" w:rsidR="00B021C9" w:rsidRDefault="00B021C9" w:rsidP="003E5F5E"/>
    <w:p w14:paraId="430AEAD5" w14:textId="77777777" w:rsidR="00B021C9" w:rsidRDefault="00B021C9" w:rsidP="003E5F5E"/>
    <w:p w14:paraId="14DFBFF4" w14:textId="77777777" w:rsidR="00B021C9" w:rsidRDefault="00B021C9" w:rsidP="003E5F5E"/>
    <w:p w14:paraId="456569D5" w14:textId="77777777" w:rsidR="00890AE5" w:rsidRDefault="00890AE5" w:rsidP="003E0075">
      <w:pPr>
        <w:ind w:firstLine="0"/>
      </w:pPr>
    </w:p>
    <w:p w14:paraId="2DE754CB" w14:textId="06FDACBA" w:rsidR="00291338" w:rsidRPr="00890AE5" w:rsidRDefault="009908F8" w:rsidP="007833D3">
      <w:pPr>
        <w:rPr>
          <w:b/>
        </w:rPr>
      </w:pPr>
      <w:hyperlink w:anchor="_Toc40088679" w:history="1">
        <w:r w:rsidR="00291338" w:rsidRPr="00890AE5">
          <w:rPr>
            <w:b/>
          </w:rPr>
          <w:t>2 Исследование спроса</w:t>
        </w:r>
      </w:hyperlink>
      <w:r w:rsidR="00291338" w:rsidRPr="00890AE5">
        <w:rPr>
          <w:b/>
        </w:rPr>
        <w:t xml:space="preserve"> на создание фильмов отечественного </w:t>
      </w:r>
      <w:r w:rsidR="00890AE5" w:rsidRPr="00890AE5">
        <w:rPr>
          <w:b/>
        </w:rPr>
        <w:t>производства</w:t>
      </w:r>
      <w:r w:rsidR="00291338" w:rsidRPr="00890AE5">
        <w:rPr>
          <w:b/>
        </w:rPr>
        <w:t xml:space="preserve"> в жанре фантастика</w:t>
      </w:r>
    </w:p>
    <w:p w14:paraId="5447BAA8" w14:textId="77777777" w:rsidR="00890AE5" w:rsidRPr="00890AE5" w:rsidRDefault="00890AE5" w:rsidP="007833D3">
      <w:pPr>
        <w:rPr>
          <w:b/>
        </w:rPr>
      </w:pPr>
    </w:p>
    <w:p w14:paraId="1EACBF19" w14:textId="61B63072" w:rsidR="00291338" w:rsidRPr="00890AE5" w:rsidRDefault="009908F8" w:rsidP="007833D3">
      <w:pPr>
        <w:rPr>
          <w:b/>
        </w:rPr>
      </w:pPr>
      <w:hyperlink w:anchor="_Toc40088680" w:history="1">
        <w:r w:rsidR="00291338" w:rsidRPr="00890AE5">
          <w:rPr>
            <w:b/>
          </w:rPr>
          <w:t>2.1 А</w:t>
        </w:r>
        <w:r w:rsidR="00FA2FB4" w:rsidRPr="00890AE5">
          <w:rPr>
            <w:b/>
          </w:rPr>
          <w:t>нализ тенденций развития российской</w:t>
        </w:r>
        <w:r w:rsidR="00291338" w:rsidRPr="00890AE5">
          <w:rPr>
            <w:b/>
          </w:rPr>
          <w:t xml:space="preserve"> </w:t>
        </w:r>
        <w:proofErr w:type="spellStart"/>
        <w:r w:rsidR="00FA2FB4" w:rsidRPr="00890AE5">
          <w:rPr>
            <w:b/>
          </w:rPr>
          <w:t>киноотрасли</w:t>
        </w:r>
        <w:proofErr w:type="spellEnd"/>
      </w:hyperlink>
    </w:p>
    <w:p w14:paraId="5E99FB3A" w14:textId="77777777" w:rsidR="00890AE5" w:rsidRDefault="00890AE5" w:rsidP="007833D3"/>
    <w:p w14:paraId="781B7FD7" w14:textId="3EBE018B" w:rsidR="000F09E2" w:rsidRDefault="00FA2FB4" w:rsidP="000F09E2">
      <w:pPr>
        <w:shd w:val="clear" w:color="auto" w:fill="FFFFFF"/>
        <w:rPr>
          <w:rFonts w:cs="Times New Roman"/>
          <w:color w:val="000000"/>
          <w:szCs w:val="28"/>
          <w:shd w:val="clear" w:color="auto" w:fill="FFFFFF"/>
        </w:rPr>
      </w:pPr>
      <w:r>
        <w:rPr>
          <w:rFonts w:cs="Times New Roman"/>
          <w:color w:val="000000"/>
          <w:szCs w:val="28"/>
          <w:shd w:val="clear" w:color="auto" w:fill="FFFFFF"/>
        </w:rPr>
        <w:t xml:space="preserve">Анализируя рынок развития </w:t>
      </w:r>
      <w:proofErr w:type="spellStart"/>
      <w:r>
        <w:rPr>
          <w:rFonts w:cs="Times New Roman"/>
          <w:color w:val="000000"/>
          <w:szCs w:val="28"/>
          <w:shd w:val="clear" w:color="auto" w:fill="FFFFFF"/>
        </w:rPr>
        <w:t>киноотрасли</w:t>
      </w:r>
      <w:proofErr w:type="spellEnd"/>
      <w:r>
        <w:rPr>
          <w:rFonts w:cs="Times New Roman"/>
          <w:color w:val="000000"/>
          <w:szCs w:val="28"/>
          <w:shd w:val="clear" w:color="auto" w:fill="FFFFFF"/>
        </w:rPr>
        <w:t xml:space="preserve"> в </w:t>
      </w:r>
      <w:r w:rsidR="00890AE5">
        <w:rPr>
          <w:rFonts w:cs="Times New Roman"/>
          <w:color w:val="000000"/>
          <w:szCs w:val="28"/>
          <w:shd w:val="clear" w:color="auto" w:fill="FFFFFF"/>
        </w:rPr>
        <w:t>России</w:t>
      </w:r>
      <w:r>
        <w:rPr>
          <w:rFonts w:cs="Times New Roman"/>
          <w:color w:val="000000"/>
          <w:szCs w:val="28"/>
          <w:shd w:val="clear" w:color="auto" w:fill="FFFFFF"/>
        </w:rPr>
        <w:t xml:space="preserve">, можно сделать </w:t>
      </w:r>
      <w:r w:rsidR="00890AE5">
        <w:rPr>
          <w:rFonts w:cs="Times New Roman"/>
          <w:color w:val="000000"/>
          <w:szCs w:val="28"/>
          <w:shd w:val="clear" w:color="auto" w:fill="FFFFFF"/>
        </w:rPr>
        <w:t>следующие</w:t>
      </w:r>
      <w:r>
        <w:rPr>
          <w:rFonts w:cs="Times New Roman"/>
          <w:color w:val="000000"/>
          <w:szCs w:val="28"/>
          <w:shd w:val="clear" w:color="auto" w:fill="FFFFFF"/>
        </w:rPr>
        <w:t xml:space="preserve"> выводы</w:t>
      </w:r>
      <w:r w:rsidRPr="00FA2FB4">
        <w:rPr>
          <w:rFonts w:cs="Times New Roman"/>
          <w:color w:val="000000"/>
          <w:szCs w:val="28"/>
          <w:shd w:val="clear" w:color="auto" w:fill="FFFFFF"/>
        </w:rPr>
        <w:t>:</w:t>
      </w:r>
    </w:p>
    <w:p w14:paraId="2104BC0A" w14:textId="66A018DA" w:rsidR="00FA2FB4" w:rsidRPr="00890AE5" w:rsidRDefault="00FA2FB4" w:rsidP="00890AE5">
      <w:pPr>
        <w:pStyle w:val="a6"/>
        <w:numPr>
          <w:ilvl w:val="0"/>
          <w:numId w:val="16"/>
        </w:numPr>
        <w:shd w:val="clear" w:color="auto" w:fill="FFFFFF"/>
        <w:ind w:left="142" w:firstLine="567"/>
        <w:rPr>
          <w:rFonts w:cs="Times New Roman"/>
          <w:color w:val="000000"/>
          <w:szCs w:val="28"/>
          <w:shd w:val="clear" w:color="auto" w:fill="FFFFFF"/>
        </w:rPr>
      </w:pPr>
      <w:r w:rsidRPr="000F09E2">
        <w:rPr>
          <w:rFonts w:cs="Times New Roman"/>
          <w:color w:val="000000"/>
          <w:szCs w:val="28"/>
          <w:shd w:val="clear" w:color="auto" w:fill="FFFFFF"/>
        </w:rPr>
        <w:t>Рост кассовых сборов и количества зрителей в кинотеатрах как в случае российского распространения в целом, так и российских фильмов в частности.</w:t>
      </w:r>
      <w:r w:rsidR="00890AE5">
        <w:rPr>
          <w:rFonts w:cs="Times New Roman"/>
          <w:color w:val="000000"/>
          <w:szCs w:val="28"/>
          <w:shd w:val="clear" w:color="auto" w:fill="FFFFFF"/>
        </w:rPr>
        <w:t xml:space="preserve"> </w:t>
      </w:r>
      <w:r w:rsidRPr="00890AE5">
        <w:rPr>
          <w:rFonts w:cs="Times New Roman"/>
          <w:color w:val="000000"/>
          <w:szCs w:val="28"/>
          <w:shd w:val="clear" w:color="auto" w:fill="FFFFFF"/>
        </w:rPr>
        <w:t>Рынок кинопроката в рублях вырос на 11,1% по сравнению с 2018 годом, а поступления российских фильмов увеличились на 18,7%. Количество зрителей в кинотеатрах увеличилось на 10,3%, а количество зрителей, выбирающих российские фильмы, увеличилось на 13,3%. Доля российских фильмов в 2019 году составила 17,8% от общей кассы и 18,4% от общей аудитории кинотеатра.</w:t>
      </w:r>
    </w:p>
    <w:p w14:paraId="3CB64B2B" w14:textId="05C0A27E" w:rsidR="00FA2FB4" w:rsidRPr="00DA7534" w:rsidRDefault="00FA2FB4" w:rsidP="00890AE5">
      <w:pPr>
        <w:shd w:val="clear" w:color="auto" w:fill="FFFFFF"/>
        <w:rPr>
          <w:rFonts w:cs="Times New Roman"/>
          <w:color w:val="000000"/>
          <w:szCs w:val="28"/>
          <w:shd w:val="clear" w:color="auto" w:fill="FFFFFF"/>
        </w:rPr>
      </w:pPr>
      <w:r w:rsidRPr="00DA7534">
        <w:rPr>
          <w:rFonts w:cs="Times New Roman"/>
          <w:color w:val="000000"/>
          <w:szCs w:val="28"/>
          <w:shd w:val="clear" w:color="auto" w:fill="FFFFFF"/>
        </w:rPr>
        <w:t>2. Сокращение государственного финансирования о</w:t>
      </w:r>
      <w:r w:rsidR="00890AE5">
        <w:rPr>
          <w:rFonts w:cs="Times New Roman"/>
          <w:color w:val="000000"/>
          <w:szCs w:val="28"/>
          <w:shd w:val="clear" w:color="auto" w:fill="FFFFFF"/>
        </w:rPr>
        <w:t xml:space="preserve">течественного кинопроизводства. </w:t>
      </w:r>
      <w:r w:rsidRPr="00DA7534">
        <w:rPr>
          <w:rFonts w:cs="Times New Roman"/>
          <w:color w:val="000000"/>
          <w:szCs w:val="28"/>
          <w:shd w:val="clear" w:color="auto" w:fill="FFFFFF"/>
        </w:rPr>
        <w:t>Несмотря на рост совокупных объемов государственной поддержки кинематографии с 2013 года (с 6,7 до 7,2 миллиарда рублей), прямая поддержка кинопроизводства за счет субсидий сократилась (с 6 до 4,8 миллиарда рублей).</w:t>
      </w:r>
    </w:p>
    <w:p w14:paraId="386E8A76" w14:textId="436D2A7A" w:rsidR="00FA2FB4" w:rsidRPr="00DA7534" w:rsidRDefault="00FA2FB4" w:rsidP="00FA2FB4">
      <w:pPr>
        <w:shd w:val="clear" w:color="auto" w:fill="FFFFFF"/>
        <w:rPr>
          <w:rFonts w:cs="Times New Roman"/>
          <w:color w:val="000000"/>
          <w:szCs w:val="28"/>
          <w:shd w:val="clear" w:color="auto" w:fill="FFFFFF"/>
        </w:rPr>
      </w:pPr>
      <w:r w:rsidRPr="00DA7534">
        <w:rPr>
          <w:rFonts w:cs="Times New Roman"/>
          <w:color w:val="000000"/>
          <w:szCs w:val="28"/>
          <w:shd w:val="clear" w:color="auto" w:fill="FFFFFF"/>
        </w:rPr>
        <w:t xml:space="preserve">В </w:t>
      </w:r>
      <w:r>
        <w:rPr>
          <w:rFonts w:cs="Times New Roman"/>
          <w:color w:val="000000"/>
          <w:szCs w:val="28"/>
          <w:shd w:val="clear" w:color="auto" w:fill="FFFFFF"/>
        </w:rPr>
        <w:t>2018</w:t>
      </w:r>
      <w:r w:rsidRPr="00DA7534">
        <w:rPr>
          <w:rFonts w:cs="Times New Roman"/>
          <w:color w:val="000000"/>
          <w:szCs w:val="28"/>
          <w:shd w:val="clear" w:color="auto" w:fill="FFFFFF"/>
        </w:rPr>
        <w:t xml:space="preserve"> году Кинематографический фонд реинвестировал в отрасль 1,42 млрд рублей в дополнение к субсидиям, которые были возмещены кинематографическими организациями после окончания производства и / или распространения фильмов в соответствии с условиями соглашений. Следует отметить, что эти средства были направлены на разработку, производство и распространение новых фильмов при условии 100% возмещения предоставленных средств. Поддержка кинопроизводства реинвестированными средствами составила 650,1 млн рублей, а разработка кинопроектов </w:t>
      </w:r>
      <w:r w:rsidR="00B1475A">
        <w:rPr>
          <w:rFonts w:cs="Times New Roman"/>
          <w:color w:val="000000"/>
          <w:szCs w:val="28"/>
          <w:shd w:val="clear" w:color="auto" w:fill="FFFFFF"/>
        </w:rPr>
        <w:t>–</w:t>
      </w:r>
      <w:r w:rsidRPr="00DA7534">
        <w:rPr>
          <w:rFonts w:cs="Times New Roman"/>
          <w:color w:val="000000"/>
          <w:szCs w:val="28"/>
          <w:shd w:val="clear" w:color="auto" w:fill="FFFFFF"/>
        </w:rPr>
        <w:t xml:space="preserve"> 44,9 млн рублей. Таким образом, средства, реинвестированные Фондом кино в отрасль, позволили компенсировать </w:t>
      </w:r>
      <w:r w:rsidRPr="00DA7534">
        <w:rPr>
          <w:rFonts w:cs="Times New Roman"/>
          <w:color w:val="000000"/>
          <w:szCs w:val="28"/>
          <w:shd w:val="clear" w:color="auto" w:fill="FFFFFF"/>
        </w:rPr>
        <w:lastRenderedPageBreak/>
        <w:t xml:space="preserve">сокращение государственной поддержки кинопроизводства за счет субсидий за счет увеличения общего объема финансовой поддержки в </w:t>
      </w:r>
      <w:r>
        <w:rPr>
          <w:rFonts w:cs="Times New Roman"/>
          <w:color w:val="000000"/>
          <w:szCs w:val="28"/>
          <w:shd w:val="clear" w:color="auto" w:fill="FFFFFF"/>
        </w:rPr>
        <w:t>2018</w:t>
      </w:r>
      <w:r w:rsidRPr="00DA7534">
        <w:rPr>
          <w:rFonts w:cs="Times New Roman"/>
          <w:color w:val="000000"/>
          <w:szCs w:val="28"/>
          <w:shd w:val="clear" w:color="auto" w:fill="FFFFFF"/>
        </w:rPr>
        <w:t xml:space="preserve"> году с 4,82 до 5,47 млрд рублей, в основном за счет «беспроцентного кредитования»</w:t>
      </w:r>
      <w:proofErr w:type="gramStart"/>
      <w:r w:rsidRPr="00DA7534">
        <w:rPr>
          <w:rFonts w:cs="Times New Roman"/>
          <w:color w:val="000000"/>
          <w:szCs w:val="28"/>
          <w:shd w:val="clear" w:color="auto" w:fill="FFFFFF"/>
        </w:rPr>
        <w:t>. ,</w:t>
      </w:r>
      <w:proofErr w:type="gramEnd"/>
    </w:p>
    <w:p w14:paraId="5CE26185" w14:textId="6616E99F" w:rsidR="00FA2FB4" w:rsidRPr="00DA7534" w:rsidRDefault="00FA2FB4" w:rsidP="00890AE5">
      <w:pPr>
        <w:shd w:val="clear" w:color="auto" w:fill="FFFFFF"/>
        <w:rPr>
          <w:rFonts w:cs="Times New Roman"/>
          <w:color w:val="000000"/>
          <w:szCs w:val="28"/>
          <w:shd w:val="clear" w:color="auto" w:fill="FFFFFF"/>
        </w:rPr>
      </w:pPr>
      <w:r w:rsidRPr="00DA7534">
        <w:rPr>
          <w:rFonts w:cs="Times New Roman"/>
          <w:color w:val="000000"/>
          <w:szCs w:val="28"/>
          <w:shd w:val="clear" w:color="auto" w:fill="FFFFFF"/>
        </w:rPr>
        <w:t>3. Усиление государственного регулировани</w:t>
      </w:r>
      <w:r w:rsidR="00890AE5">
        <w:rPr>
          <w:rFonts w:cs="Times New Roman"/>
          <w:color w:val="000000"/>
          <w:szCs w:val="28"/>
          <w:shd w:val="clear" w:color="auto" w:fill="FFFFFF"/>
        </w:rPr>
        <w:t xml:space="preserve">я кинопоказа и распространения. </w:t>
      </w:r>
      <w:r w:rsidRPr="00DA7534">
        <w:rPr>
          <w:rFonts w:cs="Times New Roman"/>
          <w:color w:val="000000"/>
          <w:szCs w:val="28"/>
          <w:shd w:val="clear" w:color="auto" w:fill="FFFFFF"/>
        </w:rPr>
        <w:t>Следуя государственным инициативам по значительному ужесточению государственного регулирования национального кинопроката и введению новых институтов протекционизма, государство начало диалог с ключевыми игроками кинопроката и кинопроката. Основным результатом этого стало соглашение, подписанное представителями крупных сетей кинотеатров, в основном о добровольном ограничении минимальной доли показов российских фильмов (не менее 20%), а также о создании совета при министерстве. Культуры, чтобы регулировать даты выпуска, с участием представителей крупных сетей кинотеатров и дистрибьюторов контента включены в него.</w:t>
      </w:r>
    </w:p>
    <w:p w14:paraId="4608D309" w14:textId="0D9FE08E" w:rsidR="00FA2FB4" w:rsidRPr="00DA7534" w:rsidRDefault="00890AE5" w:rsidP="00890AE5">
      <w:pPr>
        <w:shd w:val="clear" w:color="auto" w:fill="FFFFFF"/>
        <w:rPr>
          <w:rFonts w:cs="Times New Roman"/>
          <w:color w:val="000000"/>
          <w:szCs w:val="28"/>
          <w:shd w:val="clear" w:color="auto" w:fill="FFFFFF"/>
        </w:rPr>
      </w:pPr>
      <w:r>
        <w:rPr>
          <w:rFonts w:cs="Times New Roman"/>
          <w:color w:val="000000"/>
          <w:szCs w:val="28"/>
          <w:shd w:val="clear" w:color="auto" w:fill="FFFFFF"/>
        </w:rPr>
        <w:t xml:space="preserve">4. «Рынок </w:t>
      </w:r>
      <w:proofErr w:type="spellStart"/>
      <w:r>
        <w:rPr>
          <w:rFonts w:cs="Times New Roman"/>
          <w:color w:val="000000"/>
          <w:szCs w:val="28"/>
          <w:shd w:val="clear" w:color="auto" w:fill="FFFFFF"/>
        </w:rPr>
        <w:t>блокбастеризации</w:t>
      </w:r>
      <w:proofErr w:type="spellEnd"/>
      <w:r>
        <w:rPr>
          <w:rFonts w:cs="Times New Roman"/>
          <w:color w:val="000000"/>
          <w:szCs w:val="28"/>
          <w:shd w:val="clear" w:color="auto" w:fill="FFFFFF"/>
        </w:rPr>
        <w:t xml:space="preserve">». </w:t>
      </w:r>
      <w:r w:rsidR="00FA2FB4" w:rsidRPr="00DA7534">
        <w:rPr>
          <w:rFonts w:cs="Times New Roman"/>
          <w:color w:val="000000"/>
          <w:szCs w:val="28"/>
          <w:shd w:val="clear" w:color="auto" w:fill="FFFFFF"/>
        </w:rPr>
        <w:t>Крупнейшие проекты, которые привлекли внимание аудитории перед выпуском из</w:t>
      </w:r>
      <w:r>
        <w:rPr>
          <w:rFonts w:cs="Times New Roman"/>
          <w:color w:val="000000"/>
          <w:szCs w:val="28"/>
          <w:shd w:val="clear" w:color="auto" w:fill="FFFFFF"/>
        </w:rPr>
        <w:t>-</w:t>
      </w:r>
      <w:r w:rsidR="00FA2FB4" w:rsidRPr="00DA7534">
        <w:rPr>
          <w:rFonts w:cs="Times New Roman"/>
          <w:color w:val="000000"/>
          <w:szCs w:val="28"/>
          <w:shd w:val="clear" w:color="auto" w:fill="FFFFFF"/>
        </w:rPr>
        <w:t xml:space="preserve">за больших бюджетов и роли кинозвезд, начали зарабатывать больше, чем раньше, в то время как средние выпуски стали собирать меньше. Доля выпусков, собирающих более 1 млрд рублей, в предыдущие годы составляла около 25%, а в </w:t>
      </w:r>
      <w:r w:rsidR="00FA2FB4">
        <w:rPr>
          <w:rFonts w:cs="Times New Roman"/>
          <w:color w:val="000000"/>
          <w:szCs w:val="28"/>
          <w:shd w:val="clear" w:color="auto" w:fill="FFFFFF"/>
        </w:rPr>
        <w:t>2018</w:t>
      </w:r>
      <w:r w:rsidR="00FA2FB4" w:rsidRPr="00DA7534">
        <w:rPr>
          <w:rFonts w:cs="Times New Roman"/>
          <w:color w:val="000000"/>
          <w:szCs w:val="28"/>
          <w:shd w:val="clear" w:color="auto" w:fill="FFFFFF"/>
        </w:rPr>
        <w:t xml:space="preserve"> году она достигла 34%. Кроме того, кассовые сборы, превышающие 2 миллиарда рублей («</w:t>
      </w:r>
      <w:proofErr w:type="spellStart"/>
      <w:r w:rsidR="00FA2FB4" w:rsidRPr="00DA7534">
        <w:rPr>
          <w:rFonts w:cs="Times New Roman"/>
          <w:color w:val="000000"/>
          <w:szCs w:val="28"/>
          <w:shd w:val="clear" w:color="auto" w:fill="FFFFFF"/>
        </w:rPr>
        <w:t>Зоотопия</w:t>
      </w:r>
      <w:proofErr w:type="spellEnd"/>
      <w:r w:rsidR="00FA2FB4" w:rsidRPr="00DA7534">
        <w:rPr>
          <w:rFonts w:cs="Times New Roman"/>
          <w:color w:val="000000"/>
          <w:szCs w:val="28"/>
          <w:shd w:val="clear" w:color="auto" w:fill="FFFFFF"/>
        </w:rPr>
        <w:t>»), были засвидетельствованы впервые с момента выхода «</w:t>
      </w:r>
      <w:proofErr w:type="spellStart"/>
      <w:r w:rsidR="00FA2FB4" w:rsidRPr="00DA7534">
        <w:rPr>
          <w:rFonts w:cs="Times New Roman"/>
          <w:color w:val="000000"/>
          <w:szCs w:val="28"/>
          <w:shd w:val="clear" w:color="auto" w:fill="FFFFFF"/>
        </w:rPr>
        <w:t>Аватара</w:t>
      </w:r>
      <w:proofErr w:type="spellEnd"/>
      <w:r w:rsidR="00FA2FB4" w:rsidRPr="00DA7534">
        <w:rPr>
          <w:rFonts w:cs="Times New Roman"/>
          <w:color w:val="000000"/>
          <w:szCs w:val="28"/>
          <w:shd w:val="clear" w:color="auto" w:fill="FFFFFF"/>
        </w:rPr>
        <w:t xml:space="preserve">» в общероссийскую рассылку. Изменившийся спрос на блокбастеры привел к увеличению общей кассовой выручки и количества зрителей по сравнению с </w:t>
      </w:r>
      <w:r w:rsidR="00FA2FB4">
        <w:rPr>
          <w:rFonts w:cs="Times New Roman"/>
          <w:color w:val="000000"/>
          <w:szCs w:val="28"/>
          <w:shd w:val="clear" w:color="auto" w:fill="FFFFFF"/>
        </w:rPr>
        <w:t>2017</w:t>
      </w:r>
      <w:r w:rsidR="00FA2FB4" w:rsidRPr="00DA7534">
        <w:rPr>
          <w:rFonts w:cs="Times New Roman"/>
          <w:color w:val="000000"/>
          <w:szCs w:val="28"/>
          <w:shd w:val="clear" w:color="auto" w:fill="FFFFFF"/>
        </w:rPr>
        <w:t xml:space="preserve"> годом на 10%. Фильмы, заработавшие более 1 млрд. Рублей, выпускались почти ежемесячно, тем самым становясь драйверами рынка. В их числе также два российских фильма: «Экипаж» и «Викинг».</w:t>
      </w:r>
    </w:p>
    <w:p w14:paraId="766F4DA3" w14:textId="62F4651C" w:rsidR="00FA2FB4" w:rsidRDefault="00FA2FB4" w:rsidP="00890AE5">
      <w:pPr>
        <w:shd w:val="clear" w:color="auto" w:fill="FFFFFF"/>
        <w:rPr>
          <w:rFonts w:cs="Times New Roman"/>
          <w:color w:val="000000"/>
          <w:szCs w:val="28"/>
          <w:shd w:val="clear" w:color="auto" w:fill="FFFFFF"/>
        </w:rPr>
      </w:pPr>
      <w:r w:rsidRPr="00DA7534">
        <w:rPr>
          <w:rFonts w:cs="Times New Roman"/>
          <w:color w:val="000000"/>
          <w:szCs w:val="28"/>
          <w:shd w:val="clear" w:color="auto" w:fill="FFFFFF"/>
        </w:rPr>
        <w:t>5. Увеличение доступности сов</w:t>
      </w:r>
      <w:r w:rsidR="00890AE5">
        <w:rPr>
          <w:rFonts w:cs="Times New Roman"/>
          <w:color w:val="000000"/>
          <w:szCs w:val="28"/>
          <w:shd w:val="clear" w:color="auto" w:fill="FFFFFF"/>
        </w:rPr>
        <w:t xml:space="preserve">ременного цифрового кинопоказа. </w:t>
      </w:r>
      <w:r w:rsidRPr="00DA7534">
        <w:rPr>
          <w:rFonts w:cs="Times New Roman"/>
          <w:color w:val="000000"/>
          <w:szCs w:val="28"/>
          <w:shd w:val="clear" w:color="auto" w:fill="FFFFFF"/>
        </w:rPr>
        <w:t xml:space="preserve">Первые результаты масштабной программы расширения охвата скрининга для малых и малых городов, запущенной в 2015 году Фондом кино, стали важным событием для российской киноиндустрии. В </w:t>
      </w:r>
      <w:r>
        <w:rPr>
          <w:rFonts w:cs="Times New Roman"/>
          <w:color w:val="000000"/>
          <w:szCs w:val="28"/>
          <w:shd w:val="clear" w:color="auto" w:fill="FFFFFF"/>
        </w:rPr>
        <w:t>2018</w:t>
      </w:r>
      <w:r w:rsidRPr="00DA7534">
        <w:rPr>
          <w:rFonts w:cs="Times New Roman"/>
          <w:color w:val="000000"/>
          <w:szCs w:val="28"/>
          <w:shd w:val="clear" w:color="auto" w:fill="FFFFFF"/>
        </w:rPr>
        <w:t xml:space="preserve"> году в городах было </w:t>
      </w:r>
      <w:r w:rsidRPr="00DA7534">
        <w:rPr>
          <w:rFonts w:cs="Times New Roman"/>
          <w:color w:val="000000"/>
          <w:szCs w:val="28"/>
          <w:shd w:val="clear" w:color="auto" w:fill="FFFFFF"/>
        </w:rPr>
        <w:lastRenderedPageBreak/>
        <w:t xml:space="preserve">открыто 187 новых кинозалов, население которых составляет менее 100 тысяч человек. В результате всех трех этапов модернизации в 396 жилых районах будут открыты новые кинотеатры. В </w:t>
      </w:r>
      <w:r>
        <w:rPr>
          <w:rFonts w:cs="Times New Roman"/>
          <w:color w:val="000000"/>
          <w:szCs w:val="28"/>
          <w:shd w:val="clear" w:color="auto" w:fill="FFFFFF"/>
        </w:rPr>
        <w:t>2018</w:t>
      </w:r>
      <w:r w:rsidRPr="00DA7534">
        <w:rPr>
          <w:rFonts w:cs="Times New Roman"/>
          <w:color w:val="000000"/>
          <w:szCs w:val="28"/>
          <w:shd w:val="clear" w:color="auto" w:fill="FFFFFF"/>
        </w:rPr>
        <w:t xml:space="preserve"> году современные услуги кинопоказа были доступны 93,2 млн. Человек, или 63% населения Российской Федерации. Этот показатель увеличился на 5% по сравнению с </w:t>
      </w:r>
      <w:r>
        <w:rPr>
          <w:rFonts w:cs="Times New Roman"/>
          <w:color w:val="000000"/>
          <w:szCs w:val="28"/>
          <w:shd w:val="clear" w:color="auto" w:fill="FFFFFF"/>
        </w:rPr>
        <w:t>2017</w:t>
      </w:r>
      <w:r w:rsidRPr="00DA7534">
        <w:rPr>
          <w:rFonts w:cs="Times New Roman"/>
          <w:color w:val="000000"/>
          <w:szCs w:val="28"/>
          <w:shd w:val="clear" w:color="auto" w:fill="FFFFFF"/>
        </w:rPr>
        <w:t xml:space="preserve"> годом, и, прежде всего, значительно вырос охват скринингом в городах с 250</w:t>
      </w:r>
      <w:r w:rsidR="00B1475A">
        <w:rPr>
          <w:rFonts w:cs="Times New Roman"/>
          <w:color w:val="000000"/>
          <w:szCs w:val="28"/>
          <w:shd w:val="clear" w:color="auto" w:fill="FFFFFF"/>
        </w:rPr>
        <w:t>–</w:t>
      </w:r>
      <w:r w:rsidRPr="00DA7534">
        <w:rPr>
          <w:rFonts w:cs="Times New Roman"/>
          <w:color w:val="000000"/>
          <w:szCs w:val="28"/>
          <w:shd w:val="clear" w:color="auto" w:fill="FFFFFF"/>
        </w:rPr>
        <w:t xml:space="preserve">500 тысячами жителей, что связано с активным открытием </w:t>
      </w:r>
      <w:proofErr w:type="spellStart"/>
      <w:r w:rsidRPr="00DA7534">
        <w:rPr>
          <w:rFonts w:cs="Times New Roman"/>
          <w:color w:val="000000"/>
          <w:szCs w:val="28"/>
          <w:shd w:val="clear" w:color="auto" w:fill="FFFFFF"/>
        </w:rPr>
        <w:t>многоэкранных</w:t>
      </w:r>
      <w:proofErr w:type="spellEnd"/>
      <w:r w:rsidRPr="00DA7534">
        <w:rPr>
          <w:rFonts w:cs="Times New Roman"/>
          <w:color w:val="000000"/>
          <w:szCs w:val="28"/>
          <w:shd w:val="clear" w:color="auto" w:fill="FFFFFF"/>
        </w:rPr>
        <w:t xml:space="preserve"> кинотеатров. Рост в этой категории составил 27%. Охват увеличился на 22% в городах с населением от 100 до 250 тысяч человек. В то же время следует также отметить, что программа модернизации кинематографических кинотеатров малых городов и поселков Фонда Кинематографа, скорее всего, мало повлияет на динамику экономических показателей национального рынка кинопроката, коммерческого потенциала местных рынков в малых и средних масштабах</w:t>
      </w:r>
      <w:r w:rsidR="00890AE5" w:rsidRPr="00DA7534">
        <w:rPr>
          <w:rFonts w:cs="Times New Roman"/>
          <w:color w:val="000000"/>
          <w:szCs w:val="28"/>
          <w:shd w:val="clear" w:color="auto" w:fill="FFFFFF"/>
        </w:rPr>
        <w:t>, города</w:t>
      </w:r>
      <w:r w:rsidRPr="00DA7534">
        <w:rPr>
          <w:rFonts w:cs="Times New Roman"/>
          <w:color w:val="000000"/>
          <w:szCs w:val="28"/>
          <w:shd w:val="clear" w:color="auto" w:fill="FFFFFF"/>
        </w:rPr>
        <w:t xml:space="preserve"> и поселки слишком ограничены. Тем не менее, рост доступности кинотеатров будет способствовать развитию культуры просмотра фильмов и сформирует привычку потреблять контент в кинотеатрах.</w:t>
      </w:r>
    </w:p>
    <w:p w14:paraId="20B5B8EA" w14:textId="69247D72" w:rsidR="00FA2FB4" w:rsidRPr="00005883" w:rsidRDefault="00FA2FB4" w:rsidP="00890AE5">
      <w:pPr>
        <w:shd w:val="clear" w:color="auto" w:fill="FFFFFF"/>
        <w:outlineLvl w:val="0"/>
        <w:rPr>
          <w:rFonts w:cs="Times New Roman"/>
          <w:color w:val="000000"/>
          <w:szCs w:val="28"/>
          <w:shd w:val="clear" w:color="auto" w:fill="FFFFFF"/>
        </w:rPr>
      </w:pPr>
      <w:r w:rsidRPr="00005883">
        <w:rPr>
          <w:rFonts w:cs="Times New Roman"/>
          <w:color w:val="000000"/>
          <w:szCs w:val="28"/>
          <w:shd w:val="clear" w:color="auto" w:fill="FFFFFF"/>
        </w:rPr>
        <w:t>6. Корректировка поведенческой модели аудитории при выборе похода в кино в качестве досуга.</w:t>
      </w:r>
      <w:r w:rsidR="00890AE5">
        <w:rPr>
          <w:rFonts w:cs="Times New Roman"/>
          <w:color w:val="000000"/>
          <w:szCs w:val="28"/>
          <w:shd w:val="clear" w:color="auto" w:fill="FFFFFF"/>
        </w:rPr>
        <w:t xml:space="preserve"> </w:t>
      </w:r>
      <w:r w:rsidRPr="00005883">
        <w:rPr>
          <w:rFonts w:cs="Times New Roman"/>
          <w:color w:val="000000"/>
          <w:szCs w:val="28"/>
          <w:shd w:val="clear" w:color="auto" w:fill="FFFFFF"/>
        </w:rPr>
        <w:t xml:space="preserve">Опрос показал, </w:t>
      </w:r>
      <w:r w:rsidR="000F09E2" w:rsidRPr="00005883">
        <w:rPr>
          <w:rFonts w:cs="Times New Roman"/>
          <w:color w:val="000000"/>
          <w:szCs w:val="28"/>
          <w:shd w:val="clear" w:color="auto" w:fill="FFFFFF"/>
        </w:rPr>
        <w:t>что,</w:t>
      </w:r>
      <w:r w:rsidRPr="00005883">
        <w:rPr>
          <w:rFonts w:cs="Times New Roman"/>
          <w:color w:val="000000"/>
          <w:szCs w:val="28"/>
          <w:shd w:val="clear" w:color="auto" w:fill="FFFFFF"/>
        </w:rPr>
        <w:t xml:space="preserve"> когда реальные доходы населения снижаются, зрители, предпочитая ходить в кино в качестве досуга, стали более тщательно выбирать фильмы и, в зависимости от конкретного фильма, планировали дату посещения кинотеатра. Доля спонтанных визитов сократилась. В то же врем</w:t>
      </w:r>
      <w:r>
        <w:rPr>
          <w:rFonts w:cs="Times New Roman"/>
          <w:color w:val="000000"/>
          <w:szCs w:val="28"/>
          <w:shd w:val="clear" w:color="auto" w:fill="FFFFFF"/>
        </w:rPr>
        <w:t xml:space="preserve">я киноманы, составляющие ядро </w:t>
      </w:r>
      <w:r w:rsidRPr="00005883">
        <w:rPr>
          <w:rFonts w:cs="Times New Roman"/>
          <w:color w:val="000000"/>
          <w:szCs w:val="28"/>
          <w:shd w:val="clear" w:color="auto" w:fill="FFFFFF"/>
        </w:rPr>
        <w:t xml:space="preserve">аудитории, увеличили частоту своих визитов, что стало причиной увеличения кассовых сборов от блокбастеров и роста рынка в целом. Люди, которые раньше не ходили в кино, не изменили эту привычку и в </w:t>
      </w:r>
      <w:r>
        <w:rPr>
          <w:rFonts w:cs="Times New Roman"/>
          <w:color w:val="000000"/>
          <w:szCs w:val="28"/>
          <w:shd w:val="clear" w:color="auto" w:fill="FFFFFF"/>
        </w:rPr>
        <w:t>2018</w:t>
      </w:r>
      <w:r w:rsidRPr="00005883">
        <w:rPr>
          <w:rFonts w:cs="Times New Roman"/>
          <w:color w:val="000000"/>
          <w:szCs w:val="28"/>
          <w:shd w:val="clear" w:color="auto" w:fill="FFFFFF"/>
        </w:rPr>
        <w:t xml:space="preserve"> году, даже несмотря на то, что, в отличие от многих других видов досуга, цена этого не изменилась за последние два года.</w:t>
      </w:r>
    </w:p>
    <w:p w14:paraId="3624C408" w14:textId="08B2B69A" w:rsidR="00FA2FB4" w:rsidRPr="00005883" w:rsidRDefault="00FA2FB4" w:rsidP="00890AE5">
      <w:pPr>
        <w:shd w:val="clear" w:color="auto" w:fill="FFFFFF"/>
        <w:outlineLvl w:val="0"/>
        <w:rPr>
          <w:rFonts w:cs="Times New Roman"/>
          <w:color w:val="000000"/>
          <w:szCs w:val="28"/>
          <w:shd w:val="clear" w:color="auto" w:fill="FFFFFF"/>
        </w:rPr>
      </w:pPr>
      <w:r w:rsidRPr="00005883">
        <w:rPr>
          <w:rFonts w:cs="Times New Roman"/>
          <w:color w:val="000000"/>
          <w:szCs w:val="28"/>
          <w:shd w:val="clear" w:color="auto" w:fill="FFFFFF"/>
        </w:rPr>
        <w:t>7. Увеличение международного распространения российских фильмов.</w:t>
      </w:r>
      <w:r w:rsidR="00890AE5">
        <w:rPr>
          <w:rFonts w:cs="Times New Roman"/>
          <w:color w:val="000000"/>
          <w:szCs w:val="28"/>
          <w:shd w:val="clear" w:color="auto" w:fill="FFFFFF"/>
        </w:rPr>
        <w:t xml:space="preserve"> </w:t>
      </w:r>
      <w:r w:rsidRPr="00005883">
        <w:rPr>
          <w:rFonts w:cs="Times New Roman"/>
          <w:color w:val="000000"/>
          <w:szCs w:val="28"/>
          <w:shd w:val="clear" w:color="auto" w:fill="FFFFFF"/>
        </w:rPr>
        <w:t xml:space="preserve">Российская киноиндустрия постепенно завоевывает позиции в мире. Так, в </w:t>
      </w:r>
      <w:r>
        <w:rPr>
          <w:rFonts w:cs="Times New Roman"/>
          <w:color w:val="000000"/>
          <w:szCs w:val="28"/>
          <w:shd w:val="clear" w:color="auto" w:fill="FFFFFF"/>
        </w:rPr>
        <w:lastRenderedPageBreak/>
        <w:t>2018</w:t>
      </w:r>
      <w:r w:rsidRPr="00005883">
        <w:rPr>
          <w:rFonts w:cs="Times New Roman"/>
          <w:color w:val="000000"/>
          <w:szCs w:val="28"/>
          <w:shd w:val="clear" w:color="auto" w:fill="FFFFFF"/>
        </w:rPr>
        <w:t xml:space="preserve"> году выпуск кассовых сборов 20 лучших российских фильмов в международном прокате составил 44 миллиона долларов США, то ес</w:t>
      </w:r>
      <w:r>
        <w:rPr>
          <w:rFonts w:cs="Times New Roman"/>
          <w:color w:val="000000"/>
          <w:szCs w:val="28"/>
          <w:shd w:val="clear" w:color="auto" w:fill="FFFFFF"/>
        </w:rPr>
        <w:t>ть более 2,5 миллиарда рублей.</w:t>
      </w:r>
      <w:r w:rsidRPr="00005883">
        <w:rPr>
          <w:rFonts w:cs="Times New Roman"/>
          <w:color w:val="000000"/>
          <w:szCs w:val="28"/>
          <w:shd w:val="clear" w:color="auto" w:fill="FFFFFF"/>
        </w:rPr>
        <w:t xml:space="preserve"> Следует отметить, что почти половина всех кассовых сборов была собрана в Китае</w:t>
      </w:r>
      <w:r w:rsidR="00F841FA">
        <w:rPr>
          <w:rFonts w:cs="Times New Roman"/>
          <w:color w:val="000000"/>
          <w:szCs w:val="28"/>
          <w:shd w:val="clear" w:color="auto" w:fill="FFFFFF"/>
        </w:rPr>
        <w:t xml:space="preserve"> </w:t>
      </w:r>
      <w:r w:rsidR="00F841FA" w:rsidRPr="00F841FA">
        <w:rPr>
          <w:rFonts w:cs="Times New Roman"/>
          <w:color w:val="000000"/>
          <w:szCs w:val="28"/>
          <w:shd w:val="clear" w:color="auto" w:fill="FFFFFF"/>
        </w:rPr>
        <w:t>[31</w:t>
      </w:r>
      <w:r w:rsidR="00F841FA">
        <w:rPr>
          <w:rFonts w:cs="Times New Roman"/>
          <w:color w:val="000000"/>
          <w:szCs w:val="28"/>
          <w:shd w:val="clear" w:color="auto" w:fill="FFFFFF"/>
        </w:rPr>
        <w:t>, с. 25</w:t>
      </w:r>
      <w:r w:rsidR="00F841FA" w:rsidRPr="00F841FA">
        <w:rPr>
          <w:rFonts w:cs="Times New Roman"/>
          <w:color w:val="000000"/>
          <w:szCs w:val="28"/>
          <w:shd w:val="clear" w:color="auto" w:fill="FFFFFF"/>
        </w:rPr>
        <w:t>]</w:t>
      </w:r>
      <w:r w:rsidRPr="00005883">
        <w:rPr>
          <w:rFonts w:cs="Times New Roman"/>
          <w:color w:val="000000"/>
          <w:szCs w:val="28"/>
          <w:shd w:val="clear" w:color="auto" w:fill="FFFFFF"/>
        </w:rPr>
        <w:t>.</w:t>
      </w:r>
    </w:p>
    <w:p w14:paraId="3B8148D7" w14:textId="328006D2" w:rsidR="00FA2FB4" w:rsidRPr="00005883" w:rsidRDefault="00FA2FB4" w:rsidP="00FA2FB4">
      <w:pPr>
        <w:shd w:val="clear" w:color="auto" w:fill="FFFFFF"/>
        <w:rPr>
          <w:rFonts w:cs="Times New Roman"/>
          <w:color w:val="000000"/>
          <w:szCs w:val="28"/>
          <w:shd w:val="clear" w:color="auto" w:fill="FFFFFF"/>
        </w:rPr>
      </w:pPr>
      <w:r w:rsidRPr="00005883">
        <w:rPr>
          <w:rFonts w:cs="Times New Roman"/>
          <w:color w:val="000000"/>
          <w:szCs w:val="28"/>
          <w:shd w:val="clear" w:color="auto" w:fill="FFFFFF"/>
        </w:rPr>
        <w:t xml:space="preserve">Владимир </w:t>
      </w:r>
      <w:proofErr w:type="spellStart"/>
      <w:r w:rsidRPr="00005883">
        <w:rPr>
          <w:rFonts w:cs="Times New Roman"/>
          <w:color w:val="000000"/>
          <w:szCs w:val="28"/>
          <w:shd w:val="clear" w:color="auto" w:fill="FFFFFF"/>
        </w:rPr>
        <w:t>Мединский</w:t>
      </w:r>
      <w:proofErr w:type="spellEnd"/>
      <w:r w:rsidRPr="00005883">
        <w:rPr>
          <w:rFonts w:cs="Times New Roman"/>
          <w:color w:val="000000"/>
          <w:szCs w:val="28"/>
          <w:shd w:val="clear" w:color="auto" w:fill="FFFFFF"/>
        </w:rPr>
        <w:t>, министр культуры Российской Федерации, позитивно оценил результаты российского кине</w:t>
      </w:r>
      <w:r>
        <w:rPr>
          <w:rFonts w:cs="Times New Roman"/>
          <w:color w:val="000000"/>
          <w:szCs w:val="28"/>
          <w:shd w:val="clear" w:color="auto" w:fill="FFFFFF"/>
        </w:rPr>
        <w:t>матографа на пресс</w:t>
      </w:r>
      <w:r w:rsidR="00B1475A">
        <w:rPr>
          <w:rFonts w:cs="Times New Roman"/>
          <w:color w:val="000000"/>
          <w:szCs w:val="28"/>
          <w:shd w:val="clear" w:color="auto" w:fill="FFFFFF"/>
        </w:rPr>
        <w:t>–</w:t>
      </w:r>
      <w:r>
        <w:rPr>
          <w:rFonts w:cs="Times New Roman"/>
          <w:color w:val="000000"/>
          <w:szCs w:val="28"/>
          <w:shd w:val="clear" w:color="auto" w:fill="FFFFFF"/>
        </w:rPr>
        <w:t>конференции</w:t>
      </w:r>
      <w:r w:rsidRPr="00005883">
        <w:rPr>
          <w:rFonts w:cs="Times New Roman"/>
          <w:color w:val="000000"/>
          <w:szCs w:val="28"/>
          <w:shd w:val="clear" w:color="auto" w:fill="FFFFFF"/>
        </w:rPr>
        <w:t xml:space="preserve"> и объяв</w:t>
      </w:r>
      <w:r>
        <w:rPr>
          <w:rFonts w:cs="Times New Roman"/>
          <w:color w:val="000000"/>
          <w:szCs w:val="28"/>
          <w:shd w:val="clear" w:color="auto" w:fill="FFFFFF"/>
        </w:rPr>
        <w:t xml:space="preserve">ил о целях киноиндустрии на ближайшие </w:t>
      </w:r>
      <w:r w:rsidRPr="00005883">
        <w:rPr>
          <w:rFonts w:cs="Times New Roman"/>
          <w:color w:val="000000"/>
          <w:szCs w:val="28"/>
          <w:shd w:val="clear" w:color="auto" w:fill="FFFFFF"/>
        </w:rPr>
        <w:t>год</w:t>
      </w:r>
      <w:r>
        <w:rPr>
          <w:rFonts w:cs="Times New Roman"/>
          <w:color w:val="000000"/>
          <w:szCs w:val="28"/>
          <w:shd w:val="clear" w:color="auto" w:fill="FFFFFF"/>
        </w:rPr>
        <w:t>ы</w:t>
      </w:r>
      <w:r w:rsidRPr="00005883">
        <w:rPr>
          <w:rFonts w:cs="Times New Roman"/>
          <w:color w:val="000000"/>
          <w:szCs w:val="28"/>
          <w:shd w:val="clear" w:color="auto" w:fill="FFFFFF"/>
        </w:rPr>
        <w:t>. Среди них:</w:t>
      </w:r>
    </w:p>
    <w:p w14:paraId="69D42317" w14:textId="6B02AF7E" w:rsidR="00FA2FB4" w:rsidRPr="00005883" w:rsidRDefault="00FA2FB4" w:rsidP="00FA2FB4">
      <w:pPr>
        <w:shd w:val="clear" w:color="auto" w:fill="FFFFFF"/>
        <w:rPr>
          <w:rFonts w:cs="Times New Roman"/>
          <w:color w:val="000000"/>
          <w:szCs w:val="28"/>
          <w:shd w:val="clear" w:color="auto" w:fill="FFFFFF"/>
        </w:rPr>
      </w:pPr>
      <w:r w:rsidRPr="00005883">
        <w:rPr>
          <w:rFonts w:cs="Times New Roman"/>
          <w:color w:val="000000"/>
          <w:szCs w:val="28"/>
          <w:shd w:val="clear" w:color="auto" w:fill="FFFFFF"/>
        </w:rPr>
        <w:t>1. Борьба с нелегальным потреблением российског</w:t>
      </w:r>
      <w:r w:rsidR="00890AE5">
        <w:rPr>
          <w:rFonts w:cs="Times New Roman"/>
          <w:color w:val="000000"/>
          <w:szCs w:val="28"/>
          <w:shd w:val="clear" w:color="auto" w:fill="FFFFFF"/>
        </w:rPr>
        <w:t>о кино контента;</w:t>
      </w:r>
    </w:p>
    <w:p w14:paraId="0A531209" w14:textId="3FA14D6B" w:rsidR="00FA2FB4" w:rsidRPr="00005883" w:rsidRDefault="00FA2FB4" w:rsidP="00FA2FB4">
      <w:pPr>
        <w:shd w:val="clear" w:color="auto" w:fill="FFFFFF"/>
        <w:rPr>
          <w:rFonts w:cs="Times New Roman"/>
          <w:color w:val="000000"/>
          <w:szCs w:val="28"/>
          <w:shd w:val="clear" w:color="auto" w:fill="FFFFFF"/>
        </w:rPr>
      </w:pPr>
      <w:r w:rsidRPr="00005883">
        <w:rPr>
          <w:rFonts w:cs="Times New Roman"/>
          <w:color w:val="000000"/>
          <w:szCs w:val="28"/>
          <w:shd w:val="clear" w:color="auto" w:fill="FFFFFF"/>
        </w:rPr>
        <w:t>2. Усиление государственного протекционизма в кинопрокате с целью защиты интерес</w:t>
      </w:r>
      <w:r w:rsidR="00890AE5">
        <w:rPr>
          <w:rFonts w:cs="Times New Roman"/>
          <w:color w:val="000000"/>
          <w:szCs w:val="28"/>
          <w:shd w:val="clear" w:color="auto" w:fill="FFFFFF"/>
        </w:rPr>
        <w:t>ов российских кинематографистов;</w:t>
      </w:r>
    </w:p>
    <w:p w14:paraId="2FE78D3B" w14:textId="398EAADF" w:rsidR="00FA2FB4" w:rsidRPr="00005883" w:rsidRDefault="00FA2FB4" w:rsidP="00FA2FB4">
      <w:pPr>
        <w:shd w:val="clear" w:color="auto" w:fill="FFFFFF"/>
        <w:rPr>
          <w:rFonts w:cs="Times New Roman"/>
          <w:color w:val="000000"/>
          <w:szCs w:val="28"/>
          <w:shd w:val="clear" w:color="auto" w:fill="FFFFFF"/>
        </w:rPr>
      </w:pPr>
      <w:r w:rsidRPr="00005883">
        <w:rPr>
          <w:rFonts w:cs="Times New Roman"/>
          <w:color w:val="000000"/>
          <w:szCs w:val="28"/>
          <w:shd w:val="clear" w:color="auto" w:fill="FFFFFF"/>
        </w:rPr>
        <w:t>3. Дальнейшее развитие сети кинопоказа, в том числе в небольших городах и поселках, а также доступность услуг кинопоказа для н</w:t>
      </w:r>
      <w:r w:rsidR="00890AE5">
        <w:rPr>
          <w:rFonts w:cs="Times New Roman"/>
          <w:color w:val="000000"/>
          <w:szCs w:val="28"/>
          <w:shd w:val="clear" w:color="auto" w:fill="FFFFFF"/>
        </w:rPr>
        <w:t>аселения;</w:t>
      </w:r>
    </w:p>
    <w:p w14:paraId="6121DF7B" w14:textId="335D4D96" w:rsidR="00FA2FB4" w:rsidRPr="00005883" w:rsidRDefault="00FA2FB4" w:rsidP="00FA2FB4">
      <w:pPr>
        <w:shd w:val="clear" w:color="auto" w:fill="FFFFFF"/>
        <w:rPr>
          <w:rFonts w:cs="Times New Roman"/>
          <w:color w:val="000000"/>
          <w:szCs w:val="28"/>
          <w:shd w:val="clear" w:color="auto" w:fill="FFFFFF"/>
        </w:rPr>
      </w:pPr>
      <w:r w:rsidRPr="00005883">
        <w:rPr>
          <w:rFonts w:cs="Times New Roman"/>
          <w:color w:val="000000"/>
          <w:szCs w:val="28"/>
          <w:shd w:val="clear" w:color="auto" w:fill="FFFFFF"/>
        </w:rPr>
        <w:t>4. Повышение качества национальных фильмов путем повышения квалификации кинопроектов при от</w:t>
      </w:r>
      <w:r w:rsidR="00890AE5">
        <w:rPr>
          <w:rFonts w:cs="Times New Roman"/>
          <w:color w:val="000000"/>
          <w:szCs w:val="28"/>
          <w:shd w:val="clear" w:color="auto" w:fill="FFFFFF"/>
        </w:rPr>
        <w:t>боре для поддержки производства;</w:t>
      </w:r>
    </w:p>
    <w:p w14:paraId="0F425643" w14:textId="20FBAEF8" w:rsidR="007833D3" w:rsidRDefault="00FA2FB4" w:rsidP="000F09E2">
      <w:pPr>
        <w:shd w:val="clear" w:color="auto" w:fill="FFFFFF"/>
        <w:rPr>
          <w:rFonts w:cs="Times New Roman"/>
          <w:color w:val="000000"/>
          <w:szCs w:val="28"/>
          <w:shd w:val="clear" w:color="auto" w:fill="FFFFFF"/>
        </w:rPr>
      </w:pPr>
      <w:r w:rsidRPr="00005883">
        <w:rPr>
          <w:rFonts w:cs="Times New Roman"/>
          <w:color w:val="000000"/>
          <w:szCs w:val="28"/>
          <w:shd w:val="clear" w:color="auto" w:fill="FFFFFF"/>
        </w:rPr>
        <w:t>5. Стимулирование производства отечественных фильмов</w:t>
      </w:r>
      <w:r w:rsidR="00890AE5">
        <w:rPr>
          <w:rFonts w:cs="Times New Roman"/>
          <w:color w:val="000000"/>
          <w:szCs w:val="28"/>
          <w:shd w:val="clear" w:color="auto" w:fill="FFFFFF"/>
        </w:rPr>
        <w:t>-</w:t>
      </w:r>
      <w:r w:rsidRPr="00005883">
        <w:rPr>
          <w:rFonts w:cs="Times New Roman"/>
          <w:color w:val="000000"/>
          <w:szCs w:val="28"/>
          <w:shd w:val="clear" w:color="auto" w:fill="FFFFFF"/>
        </w:rPr>
        <w:t>мероприятий за счет расширения государственной поддержки крупномасштабных, высокобюджетных проектов, направленных на привлечение значительного количества зрителей в российские кинотеатры.</w:t>
      </w:r>
    </w:p>
    <w:p w14:paraId="711F4F0D" w14:textId="77777777" w:rsidR="000F09E2" w:rsidRPr="000F09E2" w:rsidRDefault="000F09E2" w:rsidP="000F09E2">
      <w:pPr>
        <w:shd w:val="clear" w:color="auto" w:fill="FFFFFF"/>
        <w:rPr>
          <w:rFonts w:cs="Times New Roman"/>
          <w:color w:val="000000"/>
          <w:szCs w:val="28"/>
          <w:shd w:val="clear" w:color="auto" w:fill="FFFFFF"/>
        </w:rPr>
      </w:pPr>
    </w:p>
    <w:p w14:paraId="642BE345" w14:textId="15E969AD" w:rsidR="00291338" w:rsidRDefault="009908F8" w:rsidP="007833D3">
      <w:pPr>
        <w:rPr>
          <w:b/>
        </w:rPr>
      </w:pPr>
      <w:hyperlink w:anchor="_Toc40088681" w:history="1">
        <w:r w:rsidR="00291338" w:rsidRPr="00890AE5">
          <w:rPr>
            <w:b/>
          </w:rPr>
          <w:t>2.2</w:t>
        </w:r>
        <w:r w:rsidR="00F249F8" w:rsidRPr="00890AE5">
          <w:rPr>
            <w:b/>
          </w:rPr>
          <w:t xml:space="preserve"> </w:t>
        </w:r>
      </w:hyperlink>
      <w:r w:rsidR="00F249F8" w:rsidRPr="00890AE5">
        <w:rPr>
          <w:b/>
        </w:rPr>
        <w:t>Маркетинговое исследование спроса на создания фильма в жанре фантастика в России</w:t>
      </w:r>
    </w:p>
    <w:p w14:paraId="1D763056" w14:textId="77777777" w:rsidR="00890AE5" w:rsidRPr="00890AE5" w:rsidRDefault="00890AE5" w:rsidP="007833D3">
      <w:pPr>
        <w:rPr>
          <w:b/>
        </w:rPr>
      </w:pPr>
    </w:p>
    <w:p w14:paraId="52A38A4D" w14:textId="4D473B8D" w:rsidR="00F249F8" w:rsidRPr="00117455" w:rsidRDefault="00F249F8" w:rsidP="00F249F8">
      <w:pPr>
        <w:shd w:val="clear" w:color="auto" w:fill="FFFFFF"/>
        <w:rPr>
          <w:rFonts w:eastAsia="Times New Roman" w:cs="Times New Roman"/>
          <w:color w:val="000000"/>
          <w:szCs w:val="28"/>
          <w:lang w:eastAsia="ru-RU"/>
        </w:rPr>
      </w:pPr>
      <w:r w:rsidRPr="00117455">
        <w:rPr>
          <w:rFonts w:eastAsia="Times New Roman" w:cs="Times New Roman"/>
          <w:color w:val="000000"/>
          <w:szCs w:val="28"/>
          <w:lang w:eastAsia="ru-RU"/>
        </w:rPr>
        <w:t xml:space="preserve">Маркетинговая оценка </w:t>
      </w:r>
      <w:r w:rsidRPr="006A7B3B">
        <w:rPr>
          <w:rFonts w:eastAsia="Times New Roman" w:cs="Times New Roman"/>
          <w:color w:val="000000"/>
          <w:szCs w:val="28"/>
          <w:lang w:eastAsia="ru-RU"/>
        </w:rPr>
        <w:t xml:space="preserve">потребительского рынка </w:t>
      </w:r>
      <w:r w:rsidRPr="00117455">
        <w:rPr>
          <w:rFonts w:eastAsia="Times New Roman" w:cs="Times New Roman"/>
          <w:color w:val="000000"/>
          <w:szCs w:val="28"/>
          <w:lang w:eastAsia="ru-RU"/>
        </w:rPr>
        <w:t xml:space="preserve">проводилась методом опроса </w:t>
      </w:r>
      <w:r>
        <w:rPr>
          <w:rFonts w:eastAsia="Times New Roman" w:cs="Times New Roman"/>
          <w:color w:val="000000"/>
          <w:szCs w:val="28"/>
          <w:lang w:eastAsia="ru-RU"/>
        </w:rPr>
        <w:t>кинолюбителей, возрастной категории от 12 до 35 лет,</w:t>
      </w:r>
      <w:r w:rsidRPr="006A7B3B">
        <w:rPr>
          <w:rFonts w:eastAsia="Times New Roman" w:cs="Times New Roman"/>
          <w:color w:val="000000"/>
          <w:szCs w:val="28"/>
          <w:lang w:eastAsia="ru-RU"/>
        </w:rPr>
        <w:t xml:space="preserve"> посредством сети интернет</w:t>
      </w:r>
      <w:r w:rsidRPr="00117455">
        <w:rPr>
          <w:rFonts w:eastAsia="Times New Roman" w:cs="Times New Roman"/>
          <w:color w:val="000000"/>
          <w:szCs w:val="28"/>
          <w:lang w:eastAsia="ru-RU"/>
        </w:rPr>
        <w:t>.</w:t>
      </w:r>
    </w:p>
    <w:p w14:paraId="4CB6F7A8" w14:textId="2171D3A6" w:rsidR="00F249F8" w:rsidRPr="00433A88" w:rsidRDefault="00F249F8" w:rsidP="00433A88">
      <w:pPr>
        <w:shd w:val="clear" w:color="auto" w:fill="FFFFFF"/>
        <w:rPr>
          <w:rFonts w:eastAsia="Times New Roman" w:cs="Times New Roman"/>
          <w:color w:val="000000"/>
          <w:szCs w:val="28"/>
          <w:lang w:eastAsia="ru-RU"/>
        </w:rPr>
      </w:pPr>
      <w:r>
        <w:rPr>
          <w:rFonts w:eastAsia="Times New Roman" w:cs="Times New Roman"/>
          <w:color w:val="000000"/>
          <w:szCs w:val="28"/>
          <w:lang w:eastAsia="ru-RU"/>
        </w:rPr>
        <w:t>В анкетировании приняли</w:t>
      </w:r>
      <w:r w:rsidRPr="00117455">
        <w:rPr>
          <w:rFonts w:eastAsia="Times New Roman" w:cs="Times New Roman"/>
          <w:color w:val="000000"/>
          <w:szCs w:val="28"/>
          <w:lang w:eastAsia="ru-RU"/>
        </w:rPr>
        <w:t xml:space="preserve"> участие </w:t>
      </w:r>
      <w:r>
        <w:rPr>
          <w:rFonts w:eastAsia="Times New Roman" w:cs="Times New Roman"/>
          <w:color w:val="000000"/>
          <w:szCs w:val="28"/>
          <w:lang w:eastAsia="ru-RU"/>
        </w:rPr>
        <w:t>415</w:t>
      </w:r>
      <w:r w:rsidRPr="00117455">
        <w:rPr>
          <w:rFonts w:eastAsia="Times New Roman" w:cs="Times New Roman"/>
          <w:color w:val="000000"/>
          <w:szCs w:val="28"/>
          <w:lang w:eastAsia="ru-RU"/>
        </w:rPr>
        <w:t xml:space="preserve"> человек.</w:t>
      </w:r>
      <w:r w:rsidR="00433A88">
        <w:rPr>
          <w:rFonts w:eastAsia="Times New Roman" w:cs="Times New Roman"/>
          <w:color w:val="000000"/>
          <w:szCs w:val="28"/>
          <w:lang w:eastAsia="ru-RU"/>
        </w:rPr>
        <w:t xml:space="preserve"> </w:t>
      </w:r>
      <w:r>
        <w:rPr>
          <w:rFonts w:eastAsia="Times New Roman" w:cs="Times New Roman"/>
          <w:color w:val="000000"/>
          <w:szCs w:val="28"/>
          <w:lang w:eastAsia="ru-RU"/>
        </w:rPr>
        <w:t xml:space="preserve">Для корректного анализа, было выбрано 113 опрошенных </w:t>
      </w:r>
      <w:r w:rsidR="00433A88">
        <w:rPr>
          <w:rFonts w:eastAsia="Times New Roman" w:cs="Times New Roman"/>
          <w:color w:val="000000"/>
          <w:szCs w:val="28"/>
          <w:lang w:eastAsia="ru-RU"/>
        </w:rPr>
        <w:t>респондентов</w:t>
      </w:r>
      <w:r>
        <w:rPr>
          <w:rFonts w:eastAsia="Times New Roman" w:cs="Times New Roman"/>
          <w:color w:val="000000"/>
          <w:szCs w:val="28"/>
          <w:lang w:eastAsia="ru-RU"/>
        </w:rPr>
        <w:t>.</w:t>
      </w:r>
      <w:r w:rsidR="00433A88">
        <w:rPr>
          <w:rFonts w:eastAsia="Times New Roman" w:cs="Times New Roman"/>
          <w:color w:val="000000"/>
          <w:szCs w:val="28"/>
          <w:lang w:eastAsia="ru-RU"/>
        </w:rPr>
        <w:t xml:space="preserve"> </w:t>
      </w:r>
      <w:r>
        <w:rPr>
          <w:rFonts w:cs="Times New Roman"/>
          <w:color w:val="000000"/>
          <w:szCs w:val="28"/>
          <w:shd w:val="clear" w:color="auto" w:fill="FFFFFF"/>
        </w:rPr>
        <w:t>Респонденты</w:t>
      </w:r>
      <w:r w:rsidRPr="006A7B3B">
        <w:rPr>
          <w:rFonts w:cs="Times New Roman"/>
          <w:color w:val="000000"/>
          <w:szCs w:val="28"/>
          <w:shd w:val="clear" w:color="auto" w:fill="FFFFFF"/>
        </w:rPr>
        <w:t xml:space="preserve"> были разбили по полу</w:t>
      </w:r>
      <w:r>
        <w:rPr>
          <w:rFonts w:cs="Times New Roman"/>
          <w:color w:val="000000"/>
          <w:szCs w:val="28"/>
          <w:shd w:val="clear" w:color="auto" w:fill="FFFFFF"/>
        </w:rPr>
        <w:t xml:space="preserve"> и возрасту</w:t>
      </w:r>
      <w:r w:rsidRPr="006A7B3B">
        <w:rPr>
          <w:rFonts w:cs="Times New Roman"/>
          <w:color w:val="000000"/>
          <w:szCs w:val="28"/>
          <w:shd w:val="clear" w:color="auto" w:fill="FFFFFF"/>
        </w:rPr>
        <w:t>. Из 1</w:t>
      </w:r>
      <w:r>
        <w:rPr>
          <w:rFonts w:cs="Times New Roman"/>
          <w:color w:val="000000"/>
          <w:szCs w:val="28"/>
          <w:shd w:val="clear" w:color="auto" w:fill="FFFFFF"/>
        </w:rPr>
        <w:t>13</w:t>
      </w:r>
      <w:r w:rsidRPr="006A7B3B">
        <w:rPr>
          <w:rFonts w:cs="Times New Roman"/>
          <w:color w:val="000000"/>
          <w:szCs w:val="28"/>
          <w:shd w:val="clear" w:color="auto" w:fill="FFFFFF"/>
        </w:rPr>
        <w:t xml:space="preserve"> опрошенных респондента в опросе приняли участие </w:t>
      </w:r>
      <w:r>
        <w:rPr>
          <w:rFonts w:cs="Times New Roman"/>
          <w:color w:val="000000"/>
          <w:szCs w:val="28"/>
          <w:shd w:val="clear" w:color="auto" w:fill="FFFFFF"/>
        </w:rPr>
        <w:t>41 мужчина и 72</w:t>
      </w:r>
      <w:r w:rsidRPr="006A7B3B">
        <w:rPr>
          <w:rFonts w:cs="Times New Roman"/>
          <w:color w:val="000000"/>
          <w:szCs w:val="28"/>
          <w:shd w:val="clear" w:color="auto" w:fill="FFFFFF"/>
        </w:rPr>
        <w:t xml:space="preserve"> женщин</w:t>
      </w:r>
      <w:r>
        <w:rPr>
          <w:rFonts w:cs="Times New Roman"/>
          <w:color w:val="000000"/>
          <w:szCs w:val="28"/>
          <w:shd w:val="clear" w:color="auto" w:fill="FFFFFF"/>
        </w:rPr>
        <w:t xml:space="preserve">ы в процент соотношении 36,3 на </w:t>
      </w:r>
      <w:r>
        <w:rPr>
          <w:rFonts w:cs="Times New Roman"/>
          <w:color w:val="000000"/>
          <w:szCs w:val="28"/>
          <w:shd w:val="clear" w:color="auto" w:fill="FFFFFF"/>
        </w:rPr>
        <w:lastRenderedPageBreak/>
        <w:t>63,7</w:t>
      </w:r>
      <w:r w:rsidRPr="006A7B3B">
        <w:rPr>
          <w:rFonts w:cs="Times New Roman"/>
          <w:color w:val="000000"/>
          <w:szCs w:val="28"/>
          <w:shd w:val="clear" w:color="auto" w:fill="FFFFFF"/>
        </w:rPr>
        <w:t xml:space="preserve"> процентов</w:t>
      </w:r>
      <w:r>
        <w:rPr>
          <w:rFonts w:cs="Times New Roman"/>
          <w:color w:val="000000"/>
          <w:szCs w:val="28"/>
          <w:shd w:val="clear" w:color="auto" w:fill="FFFFFF"/>
        </w:rPr>
        <w:t xml:space="preserve"> (рис</w:t>
      </w:r>
      <w:r w:rsidR="00433A88">
        <w:rPr>
          <w:rFonts w:cs="Times New Roman"/>
          <w:color w:val="000000"/>
          <w:szCs w:val="28"/>
          <w:shd w:val="clear" w:color="auto" w:fill="FFFFFF"/>
        </w:rPr>
        <w:t>унок 3</w:t>
      </w:r>
      <w:r w:rsidRPr="006A7B3B">
        <w:rPr>
          <w:rFonts w:cs="Times New Roman"/>
          <w:color w:val="000000"/>
          <w:szCs w:val="28"/>
          <w:shd w:val="clear" w:color="auto" w:fill="FFFFFF"/>
        </w:rPr>
        <w:t xml:space="preserve">), соответственно, в возрастных диапазонах </w:t>
      </w:r>
      <w:r w:rsidR="0025418B">
        <w:rPr>
          <w:rFonts w:cs="Times New Roman"/>
          <w:color w:val="000000"/>
          <w:szCs w:val="28"/>
          <w:shd w:val="clear" w:color="auto" w:fill="FFFFFF"/>
        </w:rPr>
        <w:br/>
      </w:r>
      <w:r w:rsidRPr="006A7B3B">
        <w:rPr>
          <w:rFonts w:cs="Times New Roman"/>
          <w:color w:val="000000"/>
          <w:szCs w:val="28"/>
          <w:shd w:val="clear" w:color="auto" w:fill="FFFFFF"/>
        </w:rPr>
        <w:t>«</w:t>
      </w:r>
      <w:r>
        <w:rPr>
          <w:rFonts w:cs="Times New Roman"/>
          <w:color w:val="000000"/>
          <w:szCs w:val="28"/>
          <w:shd w:val="clear" w:color="auto" w:fill="FFFFFF"/>
        </w:rPr>
        <w:t>12</w:t>
      </w:r>
      <w:r w:rsidR="00B1475A">
        <w:rPr>
          <w:rFonts w:cs="Times New Roman"/>
          <w:color w:val="000000"/>
          <w:szCs w:val="28"/>
          <w:shd w:val="clear" w:color="auto" w:fill="FFFFFF"/>
        </w:rPr>
        <w:t>–</w:t>
      </w:r>
      <w:r>
        <w:rPr>
          <w:rFonts w:cs="Times New Roman"/>
          <w:color w:val="000000"/>
          <w:szCs w:val="28"/>
          <w:shd w:val="clear" w:color="auto" w:fill="FFFFFF"/>
        </w:rPr>
        <w:t>16», «16</w:t>
      </w:r>
      <w:r w:rsidR="00B1475A">
        <w:rPr>
          <w:rFonts w:cs="Times New Roman"/>
          <w:color w:val="000000"/>
          <w:szCs w:val="28"/>
          <w:shd w:val="clear" w:color="auto" w:fill="FFFFFF"/>
        </w:rPr>
        <w:t>–</w:t>
      </w:r>
      <w:r>
        <w:rPr>
          <w:rFonts w:cs="Times New Roman"/>
          <w:color w:val="000000"/>
          <w:szCs w:val="28"/>
          <w:shd w:val="clear" w:color="auto" w:fill="FFFFFF"/>
        </w:rPr>
        <w:t>20</w:t>
      </w:r>
      <w:r w:rsidRPr="006A7B3B">
        <w:rPr>
          <w:rFonts w:cs="Times New Roman"/>
          <w:color w:val="000000"/>
          <w:szCs w:val="28"/>
          <w:shd w:val="clear" w:color="auto" w:fill="FFFFFF"/>
        </w:rPr>
        <w:t>»</w:t>
      </w:r>
      <w:r>
        <w:rPr>
          <w:rFonts w:cs="Times New Roman"/>
          <w:color w:val="000000"/>
          <w:szCs w:val="28"/>
          <w:shd w:val="clear" w:color="auto" w:fill="FFFFFF"/>
        </w:rPr>
        <w:t>, «21</w:t>
      </w:r>
      <w:r w:rsidR="00B1475A">
        <w:rPr>
          <w:rFonts w:cs="Times New Roman"/>
          <w:color w:val="000000"/>
          <w:szCs w:val="28"/>
          <w:shd w:val="clear" w:color="auto" w:fill="FFFFFF"/>
        </w:rPr>
        <w:t>–</w:t>
      </w:r>
      <w:r>
        <w:rPr>
          <w:rFonts w:cs="Times New Roman"/>
          <w:color w:val="000000"/>
          <w:szCs w:val="28"/>
          <w:shd w:val="clear" w:color="auto" w:fill="FFFFFF"/>
        </w:rPr>
        <w:t>25</w:t>
      </w:r>
      <w:r w:rsidRPr="006A7B3B">
        <w:rPr>
          <w:rFonts w:cs="Times New Roman"/>
          <w:color w:val="000000"/>
          <w:szCs w:val="28"/>
          <w:shd w:val="clear" w:color="auto" w:fill="FFFFFF"/>
        </w:rPr>
        <w:t>»</w:t>
      </w:r>
      <w:r>
        <w:rPr>
          <w:rFonts w:cs="Times New Roman"/>
          <w:color w:val="000000"/>
          <w:szCs w:val="28"/>
          <w:shd w:val="clear" w:color="auto" w:fill="FFFFFF"/>
        </w:rPr>
        <w:t xml:space="preserve"> и «26</w:t>
      </w:r>
      <w:r w:rsidR="00B1475A">
        <w:rPr>
          <w:rFonts w:cs="Times New Roman"/>
          <w:color w:val="000000"/>
          <w:szCs w:val="28"/>
          <w:shd w:val="clear" w:color="auto" w:fill="FFFFFF"/>
        </w:rPr>
        <w:t>–</w:t>
      </w:r>
      <w:r>
        <w:rPr>
          <w:rFonts w:cs="Times New Roman"/>
          <w:color w:val="000000"/>
          <w:szCs w:val="28"/>
          <w:shd w:val="clear" w:color="auto" w:fill="FFFFFF"/>
        </w:rPr>
        <w:t>34</w:t>
      </w:r>
      <w:r w:rsidRPr="006A7B3B">
        <w:rPr>
          <w:rFonts w:cs="Times New Roman"/>
          <w:color w:val="000000"/>
          <w:szCs w:val="28"/>
          <w:shd w:val="clear" w:color="auto" w:fill="FFFFFF"/>
        </w:rPr>
        <w:t>»</w:t>
      </w:r>
      <w:r>
        <w:rPr>
          <w:rFonts w:cs="Times New Roman"/>
          <w:color w:val="000000"/>
          <w:szCs w:val="28"/>
          <w:shd w:val="clear" w:color="auto" w:fill="FFFFFF"/>
        </w:rPr>
        <w:t xml:space="preserve">, </w:t>
      </w:r>
      <w:r w:rsidR="00B1475A">
        <w:rPr>
          <w:rFonts w:cs="Times New Roman"/>
          <w:color w:val="000000"/>
          <w:szCs w:val="28"/>
          <w:shd w:val="clear" w:color="auto" w:fill="FFFFFF"/>
        </w:rPr>
        <w:t>–</w:t>
      </w:r>
      <w:r w:rsidRPr="006A7B3B">
        <w:rPr>
          <w:rFonts w:cs="Times New Roman"/>
          <w:color w:val="000000"/>
          <w:szCs w:val="28"/>
          <w:shd w:val="clear" w:color="auto" w:fill="FFFFFF"/>
        </w:rPr>
        <w:t xml:space="preserve"> </w:t>
      </w:r>
      <w:r>
        <w:rPr>
          <w:rFonts w:cs="Times New Roman"/>
          <w:color w:val="000000"/>
          <w:szCs w:val="28"/>
          <w:shd w:val="clear" w:color="auto" w:fill="FFFFFF"/>
        </w:rPr>
        <w:t>22,1; 29,2</w:t>
      </w:r>
      <w:r w:rsidRPr="00AB7F60">
        <w:rPr>
          <w:rFonts w:cs="Times New Roman"/>
          <w:color w:val="000000"/>
          <w:szCs w:val="28"/>
          <w:shd w:val="clear" w:color="auto" w:fill="FFFFFF"/>
        </w:rPr>
        <w:t>; 31</w:t>
      </w:r>
      <w:r w:rsidR="00433A88">
        <w:rPr>
          <w:rFonts w:cs="Times New Roman"/>
          <w:color w:val="000000"/>
          <w:szCs w:val="28"/>
          <w:shd w:val="clear" w:color="auto" w:fill="FFFFFF"/>
        </w:rPr>
        <w:t xml:space="preserve"> и 17,6 процентов (рисунок 4</w:t>
      </w:r>
      <w:r w:rsidRPr="006A7B3B">
        <w:rPr>
          <w:rFonts w:cs="Times New Roman"/>
          <w:color w:val="000000"/>
          <w:szCs w:val="28"/>
          <w:shd w:val="clear" w:color="auto" w:fill="FFFFFF"/>
        </w:rPr>
        <w:t>), соответственно.</w:t>
      </w:r>
      <w:r>
        <w:rPr>
          <w:rFonts w:cs="Times New Roman"/>
          <w:color w:val="000000"/>
          <w:szCs w:val="28"/>
          <w:shd w:val="clear" w:color="auto" w:fill="FFFFFF"/>
        </w:rPr>
        <w:t xml:space="preserve"> Такой возрастной сегмент был выбран не случайно, так как благодаря исследованиям зарубежных коллег было выявлено, что именно такой возрастной диапазон (12 – 35</w:t>
      </w:r>
      <w:r w:rsidR="00433A88">
        <w:rPr>
          <w:rFonts w:cs="Times New Roman"/>
          <w:color w:val="000000"/>
          <w:szCs w:val="28"/>
          <w:shd w:val="clear" w:color="auto" w:fill="FFFFFF"/>
        </w:rPr>
        <w:t xml:space="preserve"> лет</w:t>
      </w:r>
      <w:r>
        <w:rPr>
          <w:rFonts w:cs="Times New Roman"/>
          <w:color w:val="000000"/>
          <w:szCs w:val="28"/>
          <w:shd w:val="clear" w:color="auto" w:fill="FFFFFF"/>
        </w:rPr>
        <w:t>) предпочитает смотреть фильмы данного жанра.</w:t>
      </w:r>
    </w:p>
    <w:p w14:paraId="2247BB81" w14:textId="77777777" w:rsidR="00F249F8" w:rsidRPr="00573E66" w:rsidRDefault="00F249F8" w:rsidP="00F249F8">
      <w:pPr>
        <w:shd w:val="clear" w:color="auto" w:fill="FFFFFF"/>
        <w:rPr>
          <w:rFonts w:cs="Times New Roman"/>
          <w:color w:val="000000"/>
          <w:szCs w:val="28"/>
          <w:shd w:val="clear" w:color="auto" w:fill="FFFFFF"/>
        </w:rPr>
      </w:pPr>
    </w:p>
    <w:p w14:paraId="34F104AD" w14:textId="77777777" w:rsidR="00F249F8" w:rsidRPr="00117455" w:rsidRDefault="00F249F8" w:rsidP="00433A88">
      <w:pPr>
        <w:shd w:val="clear" w:color="auto" w:fill="FFFFFF"/>
        <w:spacing w:before="100" w:beforeAutospacing="1"/>
        <w:rPr>
          <w:rFonts w:ascii="Georgia" w:eastAsia="Times New Roman" w:hAnsi="Georgia" w:cs="Times New Roman"/>
          <w:color w:val="000000"/>
          <w:sz w:val="24"/>
          <w:lang w:eastAsia="ru-RU"/>
        </w:rPr>
      </w:pPr>
      <w:r>
        <w:rPr>
          <w:noProof/>
          <w:lang w:eastAsia="ru-RU"/>
        </w:rPr>
        <w:drawing>
          <wp:inline distT="0" distB="0" distL="0" distR="0" wp14:anchorId="54B7B75D" wp14:editId="211B1C2A">
            <wp:extent cx="5067300" cy="248602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E2CC64" w14:textId="5CF690BA" w:rsidR="00F249F8" w:rsidRDefault="00433A88" w:rsidP="00F249F8">
      <w:pPr>
        <w:ind w:left="426"/>
        <w:jc w:val="center"/>
        <w:rPr>
          <w:rFonts w:cs="Times New Roman"/>
          <w:szCs w:val="28"/>
        </w:rPr>
      </w:pPr>
      <w:r>
        <w:rPr>
          <w:rFonts w:cs="Times New Roman"/>
          <w:szCs w:val="28"/>
        </w:rPr>
        <w:t>Рисунок 3</w:t>
      </w:r>
      <w:r w:rsidR="00F249F8" w:rsidRPr="00985B93">
        <w:rPr>
          <w:rFonts w:cs="Times New Roman"/>
          <w:szCs w:val="28"/>
        </w:rPr>
        <w:t xml:space="preserve"> – </w:t>
      </w:r>
      <w:r w:rsidR="00F249F8">
        <w:rPr>
          <w:rFonts w:cs="Times New Roman"/>
          <w:szCs w:val="28"/>
        </w:rPr>
        <w:t>Пол респондентов</w:t>
      </w:r>
      <w:r w:rsidR="00F249F8" w:rsidRPr="00C70C34">
        <w:rPr>
          <w:rFonts w:cs="Times New Roman"/>
          <w:szCs w:val="28"/>
        </w:rPr>
        <w:t xml:space="preserve"> </w:t>
      </w:r>
      <w:r>
        <w:rPr>
          <w:rFonts w:cs="Times New Roman"/>
          <w:szCs w:val="28"/>
        </w:rPr>
        <w:t>(составлено автором)</w:t>
      </w:r>
    </w:p>
    <w:p w14:paraId="0E116AFC" w14:textId="77777777" w:rsidR="00433A88" w:rsidRDefault="00433A88" w:rsidP="00F249F8">
      <w:pPr>
        <w:ind w:left="426"/>
        <w:jc w:val="center"/>
        <w:rPr>
          <w:rFonts w:cs="Times New Roman"/>
          <w:szCs w:val="28"/>
        </w:rPr>
      </w:pPr>
    </w:p>
    <w:p w14:paraId="26C7FD69" w14:textId="77777777" w:rsidR="00F249F8" w:rsidRDefault="00F249F8" w:rsidP="00433A88">
      <w:pPr>
        <w:tabs>
          <w:tab w:val="left" w:pos="2490"/>
        </w:tabs>
        <w:rPr>
          <w:rFonts w:cs="Times New Roman"/>
          <w:szCs w:val="28"/>
        </w:rPr>
      </w:pPr>
      <w:r>
        <w:rPr>
          <w:noProof/>
          <w:lang w:eastAsia="ru-RU"/>
        </w:rPr>
        <w:drawing>
          <wp:inline distT="0" distB="0" distL="0" distR="0" wp14:anchorId="209BD6EF" wp14:editId="50427AE7">
            <wp:extent cx="5067300" cy="26384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5159E4" w14:textId="3C98E6DD" w:rsidR="00F249F8" w:rsidRPr="006F4B9C" w:rsidRDefault="00433A88" w:rsidP="00433A88">
      <w:pPr>
        <w:ind w:left="426"/>
        <w:jc w:val="center"/>
        <w:rPr>
          <w:rFonts w:cs="Times New Roman"/>
          <w:szCs w:val="28"/>
        </w:rPr>
      </w:pPr>
      <w:r>
        <w:rPr>
          <w:rFonts w:cs="Times New Roman"/>
          <w:szCs w:val="28"/>
        </w:rPr>
        <w:t>Рисунок 4</w:t>
      </w:r>
      <w:r w:rsidR="00F249F8" w:rsidRPr="00985B93">
        <w:rPr>
          <w:rFonts w:cs="Times New Roman"/>
          <w:szCs w:val="28"/>
        </w:rPr>
        <w:t xml:space="preserve"> – </w:t>
      </w:r>
      <w:r w:rsidR="00F249F8">
        <w:rPr>
          <w:rFonts w:cs="Times New Roman"/>
          <w:szCs w:val="28"/>
        </w:rPr>
        <w:t>Возраст респондентов</w:t>
      </w:r>
      <w:r w:rsidRPr="006F4B9C">
        <w:rPr>
          <w:rFonts w:cs="Times New Roman"/>
          <w:szCs w:val="28"/>
        </w:rPr>
        <w:t xml:space="preserve"> (</w:t>
      </w:r>
      <w:r>
        <w:rPr>
          <w:rFonts w:cs="Times New Roman"/>
          <w:szCs w:val="28"/>
        </w:rPr>
        <w:t>составлено автором</w:t>
      </w:r>
      <w:r w:rsidRPr="006F4B9C">
        <w:rPr>
          <w:rFonts w:cs="Times New Roman"/>
          <w:szCs w:val="28"/>
        </w:rPr>
        <w:t>)</w:t>
      </w:r>
    </w:p>
    <w:p w14:paraId="08F27B3D" w14:textId="77777777" w:rsidR="00F249F8" w:rsidRDefault="00F249F8" w:rsidP="00F249F8">
      <w:pPr>
        <w:tabs>
          <w:tab w:val="left" w:pos="2490"/>
        </w:tabs>
        <w:ind w:firstLine="851"/>
        <w:jc w:val="center"/>
        <w:rPr>
          <w:rFonts w:cs="Times New Roman"/>
          <w:szCs w:val="28"/>
        </w:rPr>
      </w:pPr>
    </w:p>
    <w:p w14:paraId="596E8CDB" w14:textId="2CCCB98F" w:rsidR="00F249F8" w:rsidRDefault="00F249F8" w:rsidP="00F249F8">
      <w:pPr>
        <w:tabs>
          <w:tab w:val="left" w:pos="2490"/>
        </w:tabs>
        <w:ind w:firstLine="851"/>
        <w:rPr>
          <w:rFonts w:cs="Times New Roman"/>
          <w:szCs w:val="28"/>
        </w:rPr>
      </w:pPr>
      <w:r>
        <w:rPr>
          <w:rFonts w:cs="Times New Roman"/>
          <w:szCs w:val="28"/>
        </w:rPr>
        <w:lastRenderedPageBreak/>
        <w:t>На с</w:t>
      </w:r>
      <w:r w:rsidR="00433A88">
        <w:rPr>
          <w:rFonts w:cs="Times New Roman"/>
          <w:szCs w:val="28"/>
        </w:rPr>
        <w:t>ледующем этапе было выявлено как</w:t>
      </w:r>
      <w:r>
        <w:rPr>
          <w:rFonts w:cs="Times New Roman"/>
          <w:szCs w:val="28"/>
        </w:rPr>
        <w:t xml:space="preserve"> часто респонденты п</w:t>
      </w:r>
      <w:r w:rsidR="00433A88">
        <w:rPr>
          <w:rFonts w:cs="Times New Roman"/>
          <w:szCs w:val="28"/>
        </w:rPr>
        <w:t>осещают кинотеатры. На рисунке 5</w:t>
      </w:r>
      <w:r>
        <w:rPr>
          <w:rFonts w:cs="Times New Roman"/>
          <w:szCs w:val="28"/>
        </w:rPr>
        <w:t xml:space="preserve"> видно, что 44 человека ходят в кино раз в месяц, 11 респондентов посещают кинотеатр раз в неделю, 24 человека предпочитают просмотр кино раз в полгода, только 4 человека могут ходить в кино несколько раз в неделю и 29 человека посещают кино несколько раз в месяц.</w:t>
      </w:r>
    </w:p>
    <w:p w14:paraId="44F769FB" w14:textId="77777777" w:rsidR="00433A88" w:rsidRDefault="00433A88" w:rsidP="00F249F8">
      <w:pPr>
        <w:tabs>
          <w:tab w:val="left" w:pos="2490"/>
        </w:tabs>
        <w:ind w:firstLine="851"/>
        <w:rPr>
          <w:rFonts w:cs="Times New Roman"/>
          <w:szCs w:val="28"/>
        </w:rPr>
      </w:pPr>
    </w:p>
    <w:p w14:paraId="011E8228" w14:textId="77777777" w:rsidR="00F249F8" w:rsidRDefault="00F249F8" w:rsidP="00F249F8">
      <w:pPr>
        <w:tabs>
          <w:tab w:val="left" w:pos="2490"/>
        </w:tabs>
        <w:ind w:firstLine="851"/>
        <w:rPr>
          <w:rFonts w:cs="Times New Roman"/>
          <w:szCs w:val="28"/>
        </w:rPr>
      </w:pPr>
      <w:r>
        <w:rPr>
          <w:noProof/>
          <w:lang w:eastAsia="ru-RU"/>
        </w:rPr>
        <w:drawing>
          <wp:inline distT="0" distB="0" distL="0" distR="0" wp14:anchorId="00E892CE" wp14:editId="75548DEC">
            <wp:extent cx="4476750" cy="26193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73EEC8" w14:textId="70234BFE" w:rsidR="00F249F8" w:rsidRDefault="00433A88" w:rsidP="00433A88">
      <w:pPr>
        <w:tabs>
          <w:tab w:val="left" w:pos="2490"/>
        </w:tabs>
        <w:spacing w:line="240" w:lineRule="auto"/>
        <w:jc w:val="center"/>
        <w:rPr>
          <w:rFonts w:cs="Times New Roman"/>
          <w:szCs w:val="28"/>
        </w:rPr>
      </w:pPr>
      <w:r>
        <w:rPr>
          <w:rFonts w:cs="Times New Roman"/>
          <w:szCs w:val="28"/>
        </w:rPr>
        <w:t>Рисунок 5</w:t>
      </w:r>
      <w:r w:rsidR="00F249F8">
        <w:rPr>
          <w:rFonts w:cs="Times New Roman"/>
          <w:szCs w:val="28"/>
        </w:rPr>
        <w:t xml:space="preserve"> – Регулярность просмотра респондентами кино в кинотеатре </w:t>
      </w:r>
      <w:r>
        <w:rPr>
          <w:rFonts w:cs="Times New Roman"/>
          <w:szCs w:val="28"/>
        </w:rPr>
        <w:t>(составлено автором)</w:t>
      </w:r>
    </w:p>
    <w:p w14:paraId="1C9C359E" w14:textId="77777777" w:rsidR="00F249F8" w:rsidRDefault="00F249F8" w:rsidP="00F249F8">
      <w:pPr>
        <w:tabs>
          <w:tab w:val="left" w:pos="2490"/>
        </w:tabs>
        <w:ind w:firstLine="851"/>
        <w:rPr>
          <w:rFonts w:cs="Times New Roman"/>
          <w:szCs w:val="28"/>
        </w:rPr>
      </w:pPr>
    </w:p>
    <w:p w14:paraId="2FC1ADE7" w14:textId="56834979" w:rsidR="00F249F8" w:rsidRDefault="0025418B" w:rsidP="00F249F8">
      <w:pPr>
        <w:tabs>
          <w:tab w:val="left" w:pos="2490"/>
        </w:tabs>
        <w:ind w:firstLine="851"/>
        <w:rPr>
          <w:rFonts w:cs="Times New Roman"/>
          <w:szCs w:val="28"/>
        </w:rPr>
      </w:pPr>
      <w:r>
        <w:rPr>
          <w:rFonts w:cs="Times New Roman"/>
          <w:szCs w:val="28"/>
        </w:rPr>
        <w:t xml:space="preserve">Далее, на рисунке 6 представлены результаты опроса среди респондентов по их предпочтениям в кино-жанрах. </w:t>
      </w:r>
      <w:r w:rsidR="00F249F8">
        <w:rPr>
          <w:rFonts w:cs="Times New Roman"/>
          <w:szCs w:val="28"/>
        </w:rPr>
        <w:t xml:space="preserve">Как и предполагалось, более 70 % респондентов предпочитают жанр комедии, 52 % всех респондентов предпочитают жанр фантастики. Следующие по списку жанры драма и мультфильмы – за них проголосовало 46 % респондентов. За </w:t>
      </w:r>
      <w:proofErr w:type="spellStart"/>
      <w:r w:rsidR="00F249F8">
        <w:rPr>
          <w:rFonts w:cs="Times New Roman"/>
          <w:szCs w:val="28"/>
        </w:rPr>
        <w:t>супергероику</w:t>
      </w:r>
      <w:proofErr w:type="spellEnd"/>
      <w:r w:rsidR="00F249F8">
        <w:rPr>
          <w:rFonts w:cs="Times New Roman"/>
          <w:szCs w:val="28"/>
        </w:rPr>
        <w:t xml:space="preserve"> отдало предпочтение 33,6 % респондентов (больше всего респондентов в возрастной категории от 16 до 20 лет). Мелодраму, боевики, триллеры и ужасы предпочитают около 30 % зрителей. Семейное, военное и документальное кино смотрит лишь 25 % опрошенных. И самый не популярный жанр кино – это </w:t>
      </w:r>
      <w:proofErr w:type="spellStart"/>
      <w:r w:rsidR="00F249F8">
        <w:rPr>
          <w:rFonts w:cs="Times New Roman"/>
          <w:szCs w:val="28"/>
        </w:rPr>
        <w:t>артхаус</w:t>
      </w:r>
      <w:proofErr w:type="spellEnd"/>
      <w:r w:rsidR="00F249F8">
        <w:rPr>
          <w:rFonts w:cs="Times New Roman"/>
          <w:szCs w:val="28"/>
        </w:rPr>
        <w:t>, около 1 %.</w:t>
      </w:r>
    </w:p>
    <w:p w14:paraId="34393B4B" w14:textId="77777777" w:rsidR="00F249F8" w:rsidRDefault="00F249F8" w:rsidP="00F249F8">
      <w:pPr>
        <w:tabs>
          <w:tab w:val="left" w:pos="2490"/>
        </w:tabs>
        <w:ind w:firstLine="851"/>
        <w:rPr>
          <w:rFonts w:cs="Times New Roman"/>
          <w:szCs w:val="28"/>
        </w:rPr>
      </w:pPr>
    </w:p>
    <w:p w14:paraId="12A46934" w14:textId="77777777" w:rsidR="00F249F8" w:rsidRDefault="00F249F8" w:rsidP="00F249F8">
      <w:pPr>
        <w:tabs>
          <w:tab w:val="left" w:pos="2490"/>
        </w:tabs>
        <w:ind w:firstLine="851"/>
        <w:rPr>
          <w:rFonts w:cs="Times New Roman"/>
          <w:szCs w:val="28"/>
        </w:rPr>
      </w:pPr>
      <w:r>
        <w:rPr>
          <w:noProof/>
          <w:lang w:eastAsia="ru-RU"/>
        </w:rPr>
        <w:lastRenderedPageBreak/>
        <w:drawing>
          <wp:inline distT="0" distB="0" distL="0" distR="0" wp14:anchorId="47D59391" wp14:editId="4621F92C">
            <wp:extent cx="5429250" cy="29146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64AD85" w14:textId="182F4A47" w:rsidR="00F249F8" w:rsidRDefault="006F4B9C" w:rsidP="0025418B">
      <w:pPr>
        <w:tabs>
          <w:tab w:val="left" w:pos="2490"/>
        </w:tabs>
        <w:spacing w:line="240" w:lineRule="auto"/>
        <w:jc w:val="center"/>
        <w:rPr>
          <w:rFonts w:cs="Times New Roman"/>
          <w:szCs w:val="28"/>
        </w:rPr>
      </w:pPr>
      <w:r>
        <w:rPr>
          <w:rFonts w:cs="Times New Roman"/>
          <w:szCs w:val="28"/>
        </w:rPr>
        <w:t>Рисунок 6</w:t>
      </w:r>
      <w:r w:rsidR="00F249F8">
        <w:rPr>
          <w:rFonts w:cs="Times New Roman"/>
          <w:szCs w:val="28"/>
        </w:rPr>
        <w:t xml:space="preserve"> – Предпочтение респондентами жанров кино </w:t>
      </w:r>
      <w:r w:rsidR="0025418B">
        <w:rPr>
          <w:rFonts w:cs="Times New Roman"/>
          <w:szCs w:val="28"/>
        </w:rPr>
        <w:t>(составлено автором)</w:t>
      </w:r>
    </w:p>
    <w:p w14:paraId="40E55B32" w14:textId="77777777" w:rsidR="0025418B" w:rsidRDefault="0025418B" w:rsidP="00B021C9">
      <w:pPr>
        <w:tabs>
          <w:tab w:val="left" w:pos="2490"/>
        </w:tabs>
        <w:spacing w:line="240" w:lineRule="auto"/>
        <w:jc w:val="left"/>
        <w:rPr>
          <w:rFonts w:cs="Times New Roman"/>
          <w:szCs w:val="28"/>
        </w:rPr>
      </w:pPr>
    </w:p>
    <w:p w14:paraId="59619D4C" w14:textId="7DE478BD" w:rsidR="00F249F8" w:rsidRDefault="00F249F8" w:rsidP="00F249F8">
      <w:pPr>
        <w:tabs>
          <w:tab w:val="left" w:pos="2490"/>
        </w:tabs>
        <w:ind w:firstLine="851"/>
        <w:rPr>
          <w:rFonts w:cs="Times New Roman"/>
          <w:szCs w:val="28"/>
        </w:rPr>
      </w:pPr>
      <w:r>
        <w:rPr>
          <w:rFonts w:cs="Times New Roman"/>
          <w:szCs w:val="28"/>
        </w:rPr>
        <w:t>В результате ответов на вопрос как именно они узнают о новом кино</w:t>
      </w:r>
      <w:r w:rsidR="0025418B">
        <w:rPr>
          <w:rFonts w:cs="Times New Roman"/>
          <w:szCs w:val="28"/>
        </w:rPr>
        <w:t>, представленных на рисунке 7</w:t>
      </w:r>
      <w:r>
        <w:rPr>
          <w:rFonts w:cs="Times New Roman"/>
          <w:szCs w:val="28"/>
        </w:rPr>
        <w:t xml:space="preserve"> –</w:t>
      </w:r>
      <w:r w:rsidR="006F4B9C">
        <w:rPr>
          <w:rFonts w:cs="Times New Roman"/>
          <w:szCs w:val="28"/>
        </w:rPr>
        <w:t xml:space="preserve"> </w:t>
      </w:r>
      <w:r>
        <w:rPr>
          <w:rFonts w:cs="Times New Roman"/>
          <w:szCs w:val="28"/>
        </w:rPr>
        <w:t xml:space="preserve">было выявлено что 95 человек узнают о кино через социальные сети, через рекламу по ТВ узнают о фильме 33 человека, из рекламы в кинотеатрах 71 человек узнает о новинках кино, метод сарафана </w:t>
      </w:r>
      <w:r w:rsidRPr="00FC3371">
        <w:rPr>
          <w:rFonts w:cs="Times New Roman"/>
          <w:szCs w:val="28"/>
        </w:rPr>
        <w:t>“</w:t>
      </w:r>
      <w:r>
        <w:rPr>
          <w:rFonts w:cs="Times New Roman"/>
          <w:szCs w:val="28"/>
        </w:rPr>
        <w:t>долетает</w:t>
      </w:r>
      <w:r w:rsidRPr="00FC3371">
        <w:rPr>
          <w:rFonts w:cs="Times New Roman"/>
          <w:szCs w:val="28"/>
        </w:rPr>
        <w:t>”</w:t>
      </w:r>
      <w:r>
        <w:rPr>
          <w:rFonts w:cs="Times New Roman"/>
          <w:szCs w:val="28"/>
        </w:rPr>
        <w:t xml:space="preserve"> до 29 человек, наружная реклама бьет в цель 26 человек, рассылки специализированных сайтов и реклама у лидеров мнений помогает только 15 отпрошенным узнать о кино, радио эффективно только для 12 человек и </w:t>
      </w:r>
      <w:proofErr w:type="spellStart"/>
      <w:r>
        <w:rPr>
          <w:rFonts w:cs="Times New Roman"/>
          <w:szCs w:val="28"/>
        </w:rPr>
        <w:t>коллабарации</w:t>
      </w:r>
      <w:proofErr w:type="spellEnd"/>
      <w:r>
        <w:rPr>
          <w:rFonts w:cs="Times New Roman"/>
          <w:szCs w:val="28"/>
        </w:rPr>
        <w:t xml:space="preserve"> с известными брендами приводят на сеанс в кинотеатр только 9 человек.</w:t>
      </w:r>
    </w:p>
    <w:p w14:paraId="10DC43D4" w14:textId="77777777" w:rsidR="00F249F8" w:rsidRPr="00FC3371" w:rsidRDefault="00F249F8" w:rsidP="00F249F8">
      <w:pPr>
        <w:tabs>
          <w:tab w:val="left" w:pos="2490"/>
        </w:tabs>
        <w:ind w:firstLine="851"/>
        <w:rPr>
          <w:rFonts w:cs="Times New Roman"/>
          <w:szCs w:val="28"/>
        </w:rPr>
      </w:pPr>
    </w:p>
    <w:p w14:paraId="6D22DFF9" w14:textId="77777777" w:rsidR="00F249F8" w:rsidRDefault="00F249F8" w:rsidP="00F249F8">
      <w:pPr>
        <w:tabs>
          <w:tab w:val="left" w:pos="2490"/>
        </w:tabs>
        <w:ind w:firstLine="851"/>
        <w:rPr>
          <w:rFonts w:cs="Times New Roman"/>
          <w:b/>
          <w:szCs w:val="28"/>
        </w:rPr>
      </w:pPr>
      <w:r>
        <w:rPr>
          <w:noProof/>
          <w:lang w:eastAsia="ru-RU"/>
        </w:rPr>
        <w:drawing>
          <wp:inline distT="0" distB="0" distL="0" distR="0" wp14:anchorId="59614E50" wp14:editId="5B6898B4">
            <wp:extent cx="5248275" cy="1893125"/>
            <wp:effectExtent l="0" t="0" r="9525" b="1206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cs="Times New Roman"/>
          <w:szCs w:val="28"/>
        </w:rPr>
        <w:t xml:space="preserve"> </w:t>
      </w:r>
    </w:p>
    <w:p w14:paraId="42DE7CE6" w14:textId="0F8E955A" w:rsidR="00F249F8" w:rsidRDefault="0025418B" w:rsidP="0025418B">
      <w:pPr>
        <w:tabs>
          <w:tab w:val="left" w:pos="2490"/>
        </w:tabs>
        <w:spacing w:line="240" w:lineRule="auto"/>
        <w:jc w:val="center"/>
        <w:rPr>
          <w:rFonts w:cs="Times New Roman"/>
          <w:szCs w:val="28"/>
        </w:rPr>
      </w:pPr>
      <w:r>
        <w:rPr>
          <w:rFonts w:cs="Times New Roman"/>
          <w:szCs w:val="28"/>
        </w:rPr>
        <w:t>Рисунок 7</w:t>
      </w:r>
      <w:r w:rsidR="00F249F8">
        <w:rPr>
          <w:rFonts w:cs="Times New Roman"/>
          <w:szCs w:val="28"/>
        </w:rPr>
        <w:t xml:space="preserve"> – Ресурсы, с помощью которых респонденты узнают о новинках кино</w:t>
      </w:r>
      <w:r>
        <w:rPr>
          <w:rFonts w:cs="Times New Roman"/>
          <w:szCs w:val="28"/>
        </w:rPr>
        <w:t xml:space="preserve"> (составлено автором)</w:t>
      </w:r>
    </w:p>
    <w:p w14:paraId="6C045211" w14:textId="77777777" w:rsidR="00A41256" w:rsidRDefault="00A41256" w:rsidP="0025418B">
      <w:pPr>
        <w:tabs>
          <w:tab w:val="left" w:pos="2490"/>
        </w:tabs>
        <w:spacing w:line="240" w:lineRule="auto"/>
        <w:jc w:val="center"/>
        <w:rPr>
          <w:rFonts w:cs="Times New Roman"/>
          <w:szCs w:val="28"/>
        </w:rPr>
      </w:pPr>
    </w:p>
    <w:p w14:paraId="6C6A657C" w14:textId="18C069CD" w:rsidR="00F249F8" w:rsidRDefault="00B40F0D" w:rsidP="00F249F8">
      <w:pPr>
        <w:tabs>
          <w:tab w:val="left" w:pos="2490"/>
        </w:tabs>
        <w:ind w:firstLine="851"/>
        <w:rPr>
          <w:rFonts w:cs="Times New Roman"/>
          <w:szCs w:val="28"/>
        </w:rPr>
      </w:pPr>
      <w:r>
        <w:rPr>
          <w:rFonts w:cs="Times New Roman"/>
          <w:szCs w:val="28"/>
        </w:rPr>
        <w:t>Далее был проведен опрос по тому, как ре</w:t>
      </w:r>
      <w:r w:rsidR="00F249F8">
        <w:rPr>
          <w:rFonts w:cs="Times New Roman"/>
          <w:szCs w:val="28"/>
        </w:rPr>
        <w:t xml:space="preserve">спонденты относятся </w:t>
      </w:r>
      <w:r w:rsidR="0025418B">
        <w:rPr>
          <w:rFonts w:cs="Times New Roman"/>
          <w:szCs w:val="28"/>
        </w:rPr>
        <w:t xml:space="preserve">к фильмам </w:t>
      </w:r>
      <w:proofErr w:type="spellStart"/>
      <w:r w:rsidR="0025418B">
        <w:rPr>
          <w:rFonts w:cs="Times New Roman"/>
          <w:szCs w:val="28"/>
        </w:rPr>
        <w:t>супергеройского</w:t>
      </w:r>
      <w:proofErr w:type="spellEnd"/>
      <w:r w:rsidR="0025418B">
        <w:rPr>
          <w:rFonts w:cs="Times New Roman"/>
          <w:szCs w:val="28"/>
        </w:rPr>
        <w:t xml:space="preserve"> жанра, результаты которого </w:t>
      </w:r>
      <w:r w:rsidR="00D05BC5">
        <w:rPr>
          <w:rFonts w:cs="Times New Roman"/>
          <w:szCs w:val="28"/>
        </w:rPr>
        <w:t>представлены</w:t>
      </w:r>
      <w:r w:rsidR="0025418B">
        <w:rPr>
          <w:rFonts w:cs="Times New Roman"/>
          <w:szCs w:val="28"/>
        </w:rPr>
        <w:t xml:space="preserve"> на рисунке 8.</w:t>
      </w:r>
    </w:p>
    <w:p w14:paraId="0EDABCAA" w14:textId="77777777" w:rsidR="0025418B" w:rsidRDefault="0025418B" w:rsidP="00F249F8">
      <w:pPr>
        <w:tabs>
          <w:tab w:val="left" w:pos="2490"/>
        </w:tabs>
        <w:ind w:firstLine="851"/>
        <w:rPr>
          <w:rFonts w:cs="Times New Roman"/>
          <w:szCs w:val="28"/>
        </w:rPr>
      </w:pPr>
    </w:p>
    <w:p w14:paraId="48C42F65" w14:textId="77777777" w:rsidR="00F249F8" w:rsidRDefault="00F249F8" w:rsidP="00F249F8">
      <w:pPr>
        <w:tabs>
          <w:tab w:val="left" w:pos="2490"/>
        </w:tabs>
        <w:ind w:firstLine="851"/>
        <w:rPr>
          <w:rFonts w:cs="Times New Roman"/>
          <w:szCs w:val="28"/>
        </w:rPr>
      </w:pPr>
      <w:r>
        <w:rPr>
          <w:rFonts w:cs="Times New Roman"/>
          <w:szCs w:val="28"/>
        </w:rPr>
        <w:t xml:space="preserve">  </w:t>
      </w:r>
      <w:r>
        <w:rPr>
          <w:noProof/>
          <w:lang w:eastAsia="ru-RU"/>
        </w:rPr>
        <w:drawing>
          <wp:inline distT="0" distB="0" distL="0" distR="0" wp14:anchorId="5D117C41" wp14:editId="4AC9F97B">
            <wp:extent cx="4752975" cy="242887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5B1E85" w14:textId="07F50A61" w:rsidR="00F249F8" w:rsidRDefault="0025418B" w:rsidP="0025418B">
      <w:pPr>
        <w:tabs>
          <w:tab w:val="left" w:pos="2490"/>
        </w:tabs>
        <w:spacing w:line="240" w:lineRule="auto"/>
        <w:jc w:val="center"/>
        <w:rPr>
          <w:rFonts w:cs="Times New Roman"/>
          <w:szCs w:val="28"/>
        </w:rPr>
      </w:pPr>
      <w:r>
        <w:rPr>
          <w:rFonts w:cs="Times New Roman"/>
          <w:szCs w:val="28"/>
        </w:rPr>
        <w:t>Рисунок 8</w:t>
      </w:r>
      <w:r w:rsidR="00F249F8">
        <w:rPr>
          <w:rFonts w:cs="Times New Roman"/>
          <w:szCs w:val="28"/>
        </w:rPr>
        <w:t xml:space="preserve"> – Отношение респондентов к фильмам </w:t>
      </w:r>
      <w:proofErr w:type="spellStart"/>
      <w:r w:rsidR="00F249F8">
        <w:rPr>
          <w:rFonts w:cs="Times New Roman"/>
          <w:szCs w:val="28"/>
        </w:rPr>
        <w:t>супергеройского</w:t>
      </w:r>
      <w:proofErr w:type="spellEnd"/>
      <w:r w:rsidR="00F249F8">
        <w:rPr>
          <w:rFonts w:cs="Times New Roman"/>
          <w:szCs w:val="28"/>
        </w:rPr>
        <w:t xml:space="preserve"> жанра</w:t>
      </w:r>
      <w:r>
        <w:rPr>
          <w:rFonts w:cs="Times New Roman"/>
          <w:szCs w:val="28"/>
        </w:rPr>
        <w:t xml:space="preserve"> (</w:t>
      </w:r>
      <w:r w:rsidR="00B40F0D">
        <w:rPr>
          <w:rFonts w:cs="Times New Roman"/>
          <w:szCs w:val="28"/>
        </w:rPr>
        <w:t>составлено</w:t>
      </w:r>
      <w:r>
        <w:rPr>
          <w:rFonts w:cs="Times New Roman"/>
          <w:szCs w:val="28"/>
        </w:rPr>
        <w:t xml:space="preserve"> автором)</w:t>
      </w:r>
    </w:p>
    <w:p w14:paraId="552CE8A9" w14:textId="77777777" w:rsidR="0025418B" w:rsidRDefault="0025418B" w:rsidP="00B021C9">
      <w:pPr>
        <w:tabs>
          <w:tab w:val="left" w:pos="2490"/>
        </w:tabs>
        <w:jc w:val="center"/>
        <w:rPr>
          <w:rFonts w:cs="Times New Roman"/>
          <w:szCs w:val="28"/>
        </w:rPr>
      </w:pPr>
    </w:p>
    <w:p w14:paraId="27AE8C37" w14:textId="12034CB9" w:rsidR="00F249F8" w:rsidRDefault="00B40F0D" w:rsidP="00B021C9">
      <w:pPr>
        <w:tabs>
          <w:tab w:val="left" w:pos="2490"/>
        </w:tabs>
        <w:ind w:firstLine="851"/>
        <w:rPr>
          <w:rFonts w:cs="Times New Roman"/>
          <w:szCs w:val="28"/>
        </w:rPr>
      </w:pPr>
      <w:r>
        <w:rPr>
          <w:rFonts w:cs="Times New Roman"/>
          <w:szCs w:val="28"/>
        </w:rPr>
        <w:t>На рисунке выше</w:t>
      </w:r>
      <w:r w:rsidR="00F249F8">
        <w:rPr>
          <w:rFonts w:cs="Times New Roman"/>
          <w:szCs w:val="28"/>
        </w:rPr>
        <w:t xml:space="preserve"> </w:t>
      </w:r>
      <w:r>
        <w:rPr>
          <w:rFonts w:cs="Times New Roman"/>
          <w:szCs w:val="28"/>
        </w:rPr>
        <w:t>видно</w:t>
      </w:r>
      <w:r w:rsidR="00F249F8">
        <w:rPr>
          <w:rFonts w:cs="Times New Roman"/>
          <w:szCs w:val="28"/>
        </w:rPr>
        <w:t xml:space="preserve">, что 59 человек положительно относятся к фильмам данной тематике, отрицательно к данным фильмам относятся всего 5 человек, нейтральное отношение к фильмам </w:t>
      </w:r>
      <w:proofErr w:type="spellStart"/>
      <w:r w:rsidR="00F249F8">
        <w:rPr>
          <w:rFonts w:cs="Times New Roman"/>
          <w:szCs w:val="28"/>
        </w:rPr>
        <w:t>супергеройского</w:t>
      </w:r>
      <w:proofErr w:type="spellEnd"/>
      <w:r w:rsidR="00F249F8">
        <w:rPr>
          <w:rFonts w:cs="Times New Roman"/>
          <w:szCs w:val="28"/>
        </w:rPr>
        <w:t xml:space="preserve"> жанра выражают 37 человек и 12 человек не смогли выразить свое отношение к данному жанру. Это говорит нам о том, что данному жанру есть интерес публики.</w:t>
      </w:r>
    </w:p>
    <w:p w14:paraId="6E45E0C9" w14:textId="7A1E0FE1" w:rsidR="00F249F8" w:rsidRDefault="00F249F8" w:rsidP="00F249F8">
      <w:pPr>
        <w:tabs>
          <w:tab w:val="left" w:pos="2490"/>
        </w:tabs>
        <w:ind w:firstLine="851"/>
        <w:rPr>
          <w:rFonts w:cs="Times New Roman"/>
          <w:szCs w:val="28"/>
        </w:rPr>
      </w:pPr>
      <w:r>
        <w:rPr>
          <w:rFonts w:cs="Times New Roman"/>
          <w:szCs w:val="28"/>
        </w:rPr>
        <w:t xml:space="preserve">Далее, было решено узнать о том, как часто респонденты смотрят фильмы про супергероев. </w:t>
      </w:r>
      <w:r w:rsidR="00B40F0D">
        <w:rPr>
          <w:rFonts w:cs="Times New Roman"/>
          <w:szCs w:val="28"/>
        </w:rPr>
        <w:t xml:space="preserve">По итогу опроса, результаты которого представлены на рисунке 9, </w:t>
      </w:r>
      <w:r>
        <w:rPr>
          <w:rFonts w:cs="Times New Roman"/>
          <w:szCs w:val="28"/>
        </w:rPr>
        <w:t xml:space="preserve">52 респондента проголосовали за ответ </w:t>
      </w:r>
      <w:r w:rsidR="00B40F0D">
        <w:rPr>
          <w:rFonts w:cs="Times New Roman"/>
          <w:szCs w:val="28"/>
        </w:rPr>
        <w:t>«</w:t>
      </w:r>
      <w:r>
        <w:rPr>
          <w:rFonts w:cs="Times New Roman"/>
          <w:szCs w:val="28"/>
        </w:rPr>
        <w:t>часто</w:t>
      </w:r>
      <w:r w:rsidR="00B40F0D">
        <w:rPr>
          <w:rFonts w:cs="Times New Roman"/>
          <w:szCs w:val="28"/>
        </w:rPr>
        <w:t>»</w:t>
      </w:r>
      <w:r>
        <w:rPr>
          <w:rFonts w:cs="Times New Roman"/>
          <w:szCs w:val="28"/>
        </w:rPr>
        <w:t>, редко смотрят фильмы про супергероев</w:t>
      </w:r>
      <w:r w:rsidR="00B40F0D">
        <w:rPr>
          <w:rFonts w:cs="Times New Roman"/>
          <w:szCs w:val="28"/>
        </w:rPr>
        <w:t xml:space="preserve"> – 42</w:t>
      </w:r>
      <w:r>
        <w:rPr>
          <w:rFonts w:cs="Times New Roman"/>
          <w:szCs w:val="28"/>
        </w:rPr>
        <w:t xml:space="preserve"> человека и 19 человек не смотрит киноленты по супергероям в принципе.</w:t>
      </w:r>
    </w:p>
    <w:p w14:paraId="09CD71D0" w14:textId="77777777" w:rsidR="00F249F8" w:rsidRDefault="00F249F8" w:rsidP="00F249F8">
      <w:pPr>
        <w:tabs>
          <w:tab w:val="left" w:pos="2490"/>
        </w:tabs>
        <w:ind w:firstLine="851"/>
        <w:rPr>
          <w:rFonts w:cs="Times New Roman"/>
          <w:szCs w:val="28"/>
        </w:rPr>
      </w:pPr>
    </w:p>
    <w:p w14:paraId="2993F688" w14:textId="77777777" w:rsidR="00F249F8" w:rsidRDefault="00F249F8" w:rsidP="00F249F8">
      <w:pPr>
        <w:tabs>
          <w:tab w:val="left" w:pos="2490"/>
        </w:tabs>
        <w:ind w:firstLine="851"/>
        <w:rPr>
          <w:rFonts w:cs="Times New Roman"/>
          <w:szCs w:val="28"/>
        </w:rPr>
      </w:pPr>
      <w:r>
        <w:rPr>
          <w:rFonts w:cs="Times New Roman"/>
          <w:szCs w:val="28"/>
        </w:rPr>
        <w:lastRenderedPageBreak/>
        <w:t xml:space="preserve">            </w:t>
      </w:r>
      <w:r>
        <w:rPr>
          <w:noProof/>
          <w:lang w:eastAsia="ru-RU"/>
        </w:rPr>
        <w:drawing>
          <wp:inline distT="0" distB="0" distL="0" distR="0" wp14:anchorId="4FE03E53" wp14:editId="1C19B8E1">
            <wp:extent cx="4400550" cy="22479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342B6B" w14:textId="55201FD9" w:rsidR="00F249F8" w:rsidRDefault="00B40F0D" w:rsidP="00B40F0D">
      <w:pPr>
        <w:tabs>
          <w:tab w:val="left" w:pos="2490"/>
        </w:tabs>
        <w:spacing w:line="240" w:lineRule="auto"/>
        <w:contextualSpacing w:val="0"/>
        <w:jc w:val="center"/>
        <w:rPr>
          <w:rFonts w:cs="Times New Roman"/>
          <w:szCs w:val="28"/>
        </w:rPr>
      </w:pPr>
      <w:r>
        <w:rPr>
          <w:rFonts w:cs="Times New Roman"/>
          <w:szCs w:val="28"/>
        </w:rPr>
        <w:t>Рисунок 9</w:t>
      </w:r>
      <w:r w:rsidR="00F249F8">
        <w:rPr>
          <w:rFonts w:cs="Times New Roman"/>
          <w:szCs w:val="28"/>
        </w:rPr>
        <w:t xml:space="preserve"> – Как часто респонденты смотрят фильмы </w:t>
      </w:r>
      <w:proofErr w:type="spellStart"/>
      <w:r w:rsidR="00F249F8">
        <w:rPr>
          <w:rFonts w:cs="Times New Roman"/>
          <w:szCs w:val="28"/>
        </w:rPr>
        <w:t>супергеройского</w:t>
      </w:r>
      <w:proofErr w:type="spellEnd"/>
      <w:r w:rsidR="00F249F8">
        <w:rPr>
          <w:rFonts w:cs="Times New Roman"/>
          <w:szCs w:val="28"/>
        </w:rPr>
        <w:t xml:space="preserve"> жанра</w:t>
      </w:r>
      <w:r>
        <w:rPr>
          <w:rFonts w:cs="Times New Roman"/>
          <w:szCs w:val="28"/>
        </w:rPr>
        <w:t xml:space="preserve"> (составлено автором)</w:t>
      </w:r>
    </w:p>
    <w:p w14:paraId="02DC63C8" w14:textId="77777777" w:rsidR="00B40F0D" w:rsidRDefault="00B40F0D" w:rsidP="00B021C9">
      <w:pPr>
        <w:tabs>
          <w:tab w:val="left" w:pos="2490"/>
        </w:tabs>
        <w:contextualSpacing w:val="0"/>
        <w:jc w:val="center"/>
        <w:rPr>
          <w:rFonts w:cs="Times New Roman"/>
          <w:szCs w:val="28"/>
        </w:rPr>
      </w:pPr>
    </w:p>
    <w:p w14:paraId="08728430" w14:textId="77777777" w:rsidR="00F249F8" w:rsidRPr="00EE187F" w:rsidRDefault="00F249F8" w:rsidP="00B021C9">
      <w:pPr>
        <w:tabs>
          <w:tab w:val="left" w:pos="2490"/>
        </w:tabs>
        <w:ind w:firstLine="851"/>
        <w:rPr>
          <w:rFonts w:cs="Times New Roman"/>
          <w:szCs w:val="28"/>
        </w:rPr>
      </w:pPr>
      <w:r>
        <w:rPr>
          <w:rFonts w:cs="Times New Roman"/>
          <w:szCs w:val="28"/>
        </w:rPr>
        <w:t xml:space="preserve"> Вопрос </w:t>
      </w:r>
      <w:r w:rsidRPr="00EE187F">
        <w:rPr>
          <w:rFonts w:cs="Times New Roman"/>
          <w:szCs w:val="28"/>
        </w:rPr>
        <w:t xml:space="preserve">«Почему Вам нравятся или не нравятся фильмы жанра </w:t>
      </w:r>
      <w:proofErr w:type="spellStart"/>
      <w:r w:rsidRPr="00EE187F">
        <w:rPr>
          <w:rFonts w:cs="Times New Roman"/>
          <w:szCs w:val="28"/>
        </w:rPr>
        <w:t>супергероики</w:t>
      </w:r>
      <w:proofErr w:type="spellEnd"/>
      <w:r w:rsidRPr="00EE187F">
        <w:rPr>
          <w:rFonts w:cs="Times New Roman"/>
          <w:szCs w:val="28"/>
        </w:rPr>
        <w:t xml:space="preserve">» был открытым. В связи с этим, 113 человек дали развернутые ответы по данному поводу. Проанализировав </w:t>
      </w:r>
      <w:r>
        <w:rPr>
          <w:rFonts w:cs="Times New Roman"/>
          <w:szCs w:val="28"/>
        </w:rPr>
        <w:t>каждый ответ, были выделены общие мнение</w:t>
      </w:r>
      <w:r w:rsidRPr="00EE187F">
        <w:rPr>
          <w:rFonts w:cs="Times New Roman"/>
          <w:szCs w:val="28"/>
        </w:rPr>
        <w:t>, которые объединяют большую часть ответов респондентов.</w:t>
      </w:r>
    </w:p>
    <w:p w14:paraId="2C45D086" w14:textId="77777777" w:rsidR="00F249F8" w:rsidRPr="00EE187F" w:rsidRDefault="00F249F8" w:rsidP="00F249F8">
      <w:pPr>
        <w:tabs>
          <w:tab w:val="left" w:pos="2490"/>
        </w:tabs>
        <w:ind w:firstLine="851"/>
        <w:rPr>
          <w:rFonts w:cs="Times New Roman"/>
          <w:szCs w:val="28"/>
        </w:rPr>
      </w:pPr>
      <w:r>
        <w:rPr>
          <w:rFonts w:cs="Times New Roman"/>
          <w:szCs w:val="28"/>
        </w:rPr>
        <w:t>Больше всего людям не нравятся фильмы данной тематики</w:t>
      </w:r>
      <w:r w:rsidRPr="00EE187F">
        <w:rPr>
          <w:rFonts w:cs="Times New Roman"/>
          <w:szCs w:val="28"/>
        </w:rPr>
        <w:t>, потому что в них отсутствует новизна (однотипность фильмов, предсказуемость и скука)</w:t>
      </w:r>
      <w:r>
        <w:rPr>
          <w:rFonts w:cs="Times New Roman"/>
          <w:szCs w:val="28"/>
        </w:rPr>
        <w:t>, а также отсутствует реалистичность происходящего</w:t>
      </w:r>
      <w:r w:rsidRPr="00EE187F">
        <w:rPr>
          <w:rFonts w:cs="Times New Roman"/>
          <w:szCs w:val="28"/>
        </w:rPr>
        <w:t>. За эти показатели отдали свой голос 30 человек.</w:t>
      </w:r>
    </w:p>
    <w:p w14:paraId="0D5D692B" w14:textId="10076F5D" w:rsidR="00F249F8" w:rsidRDefault="00F249F8" w:rsidP="00F249F8">
      <w:pPr>
        <w:tabs>
          <w:tab w:val="left" w:pos="2490"/>
        </w:tabs>
        <w:ind w:firstLine="851"/>
        <w:rPr>
          <w:rFonts w:cs="Times New Roman"/>
          <w:szCs w:val="28"/>
        </w:rPr>
      </w:pPr>
      <w:r w:rsidRPr="00EE187F">
        <w:rPr>
          <w:rFonts w:cs="Times New Roman"/>
          <w:szCs w:val="28"/>
        </w:rPr>
        <w:t xml:space="preserve">Если говорить о том, что больше всего привлекает людей в данном жанре, то </w:t>
      </w:r>
      <w:r w:rsidR="004650A7">
        <w:rPr>
          <w:rFonts w:cs="Times New Roman"/>
          <w:szCs w:val="28"/>
        </w:rPr>
        <w:t xml:space="preserve">по результатам опроса, представленных на рисунке 10 – </w:t>
      </w:r>
      <w:r w:rsidRPr="00EE187F">
        <w:rPr>
          <w:rFonts w:cs="Times New Roman"/>
          <w:szCs w:val="28"/>
        </w:rPr>
        <w:t xml:space="preserve">это перенос любимых героев со страниц комиксов на большой экран, зрелищность и игра актеров. </w:t>
      </w:r>
      <w:r w:rsidR="004650A7">
        <w:rPr>
          <w:rFonts w:cs="Times New Roman"/>
          <w:szCs w:val="28"/>
        </w:rPr>
        <w:t>За это проголосовало 83 человека.</w:t>
      </w:r>
    </w:p>
    <w:p w14:paraId="4D30C6D1" w14:textId="73B19F73" w:rsidR="004650A7" w:rsidRPr="00D544DB" w:rsidRDefault="004650A7" w:rsidP="004650A7">
      <w:pPr>
        <w:tabs>
          <w:tab w:val="left" w:pos="2490"/>
        </w:tabs>
        <w:ind w:firstLine="851"/>
        <w:rPr>
          <w:rFonts w:cs="Times New Roman"/>
          <w:szCs w:val="28"/>
        </w:rPr>
      </w:pPr>
      <w:r>
        <w:rPr>
          <w:rFonts w:cs="Times New Roman"/>
          <w:szCs w:val="28"/>
        </w:rPr>
        <w:t xml:space="preserve">Далее респонденты были опрошены по вопросу: «смотрели ли они фильмы </w:t>
      </w:r>
      <w:proofErr w:type="spellStart"/>
      <w:r>
        <w:rPr>
          <w:rFonts w:cs="Times New Roman"/>
          <w:szCs w:val="28"/>
        </w:rPr>
        <w:t>супергеройского</w:t>
      </w:r>
      <w:proofErr w:type="spellEnd"/>
      <w:r>
        <w:rPr>
          <w:rFonts w:cs="Times New Roman"/>
          <w:szCs w:val="28"/>
        </w:rPr>
        <w:t xml:space="preserve"> жанра отечественного производства?». По результатам опроса, представленного на рисунке 11 </w:t>
      </w:r>
      <w:proofErr w:type="spellStart"/>
      <w:r>
        <w:rPr>
          <w:rFonts w:cs="Times New Roman"/>
          <w:szCs w:val="28"/>
        </w:rPr>
        <w:t>супергероику</w:t>
      </w:r>
      <w:proofErr w:type="spellEnd"/>
      <w:r>
        <w:rPr>
          <w:rFonts w:cs="Times New Roman"/>
          <w:szCs w:val="28"/>
        </w:rPr>
        <w:t xml:space="preserve"> </w:t>
      </w:r>
      <w:proofErr w:type="gramStart"/>
      <w:r>
        <w:rPr>
          <w:rFonts w:cs="Times New Roman"/>
          <w:szCs w:val="28"/>
        </w:rPr>
        <w:t>отечественного производства</w:t>
      </w:r>
      <w:proofErr w:type="gramEnd"/>
      <w:r>
        <w:rPr>
          <w:rFonts w:cs="Times New Roman"/>
          <w:szCs w:val="28"/>
        </w:rPr>
        <w:t xml:space="preserve"> смотрело – 35 человек, не смотрело – 52 человека и не знало о их существовании 24 человека.</w:t>
      </w:r>
    </w:p>
    <w:p w14:paraId="4D5D1386" w14:textId="77777777" w:rsidR="007D571F" w:rsidRPr="00EE187F" w:rsidRDefault="007D571F" w:rsidP="00F249F8">
      <w:pPr>
        <w:tabs>
          <w:tab w:val="left" w:pos="2490"/>
        </w:tabs>
        <w:ind w:firstLine="851"/>
        <w:rPr>
          <w:rFonts w:cs="Times New Roman"/>
          <w:szCs w:val="28"/>
        </w:rPr>
      </w:pPr>
    </w:p>
    <w:p w14:paraId="53984AD8" w14:textId="161F6471" w:rsidR="00F249F8" w:rsidRDefault="00F249F8" w:rsidP="007D571F">
      <w:pPr>
        <w:tabs>
          <w:tab w:val="left" w:pos="2490"/>
          <w:tab w:val="right" w:pos="9349"/>
        </w:tabs>
        <w:rPr>
          <w:rFonts w:cs="Times New Roman"/>
          <w:szCs w:val="28"/>
        </w:rPr>
      </w:pPr>
      <w:r>
        <w:rPr>
          <w:rFonts w:cs="Times New Roman"/>
          <w:szCs w:val="28"/>
        </w:rPr>
        <w:lastRenderedPageBreak/>
        <w:t xml:space="preserve">    </w:t>
      </w:r>
      <w:r>
        <w:rPr>
          <w:noProof/>
          <w:lang w:eastAsia="ru-RU"/>
        </w:rPr>
        <w:drawing>
          <wp:inline distT="0" distB="0" distL="0" distR="0" wp14:anchorId="3B42E99F" wp14:editId="6B0A63D5">
            <wp:extent cx="4638675" cy="294322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D571F">
        <w:rPr>
          <w:rFonts w:cs="Times New Roman"/>
          <w:szCs w:val="28"/>
        </w:rPr>
        <w:tab/>
      </w:r>
    </w:p>
    <w:p w14:paraId="147C3177" w14:textId="5943DDEE" w:rsidR="00F249F8" w:rsidRDefault="00B40F0D" w:rsidP="00B40F0D">
      <w:pPr>
        <w:tabs>
          <w:tab w:val="left" w:pos="2490"/>
        </w:tabs>
        <w:jc w:val="center"/>
        <w:rPr>
          <w:rFonts w:cs="Times New Roman"/>
          <w:szCs w:val="28"/>
        </w:rPr>
      </w:pPr>
      <w:r>
        <w:rPr>
          <w:rFonts w:cs="Times New Roman"/>
          <w:szCs w:val="28"/>
        </w:rPr>
        <w:t>Рисунок 10</w:t>
      </w:r>
      <w:r w:rsidR="00F249F8">
        <w:rPr>
          <w:rFonts w:cs="Times New Roman"/>
          <w:szCs w:val="28"/>
        </w:rPr>
        <w:t xml:space="preserve"> – </w:t>
      </w:r>
      <w:r w:rsidR="00F249F8" w:rsidRPr="00E841C8">
        <w:rPr>
          <w:rFonts w:cs="Times New Roman"/>
          <w:szCs w:val="28"/>
        </w:rPr>
        <w:t>Что</w:t>
      </w:r>
      <w:r w:rsidR="00F249F8">
        <w:rPr>
          <w:rFonts w:cs="Times New Roman"/>
          <w:szCs w:val="28"/>
        </w:rPr>
        <w:t xml:space="preserve"> нравятся или не нравятся респондентам в фильмах </w:t>
      </w:r>
      <w:proofErr w:type="spellStart"/>
      <w:r w:rsidR="00F249F8">
        <w:rPr>
          <w:rFonts w:cs="Times New Roman"/>
          <w:szCs w:val="28"/>
        </w:rPr>
        <w:t>супергеройского</w:t>
      </w:r>
      <w:proofErr w:type="spellEnd"/>
      <w:r w:rsidR="00F249F8">
        <w:rPr>
          <w:rFonts w:cs="Times New Roman"/>
          <w:szCs w:val="28"/>
        </w:rPr>
        <w:t xml:space="preserve"> жанра</w:t>
      </w:r>
      <w:r>
        <w:rPr>
          <w:rFonts w:cs="Times New Roman"/>
          <w:szCs w:val="28"/>
        </w:rPr>
        <w:t xml:space="preserve"> (составлено автором)</w:t>
      </w:r>
    </w:p>
    <w:p w14:paraId="7B825268" w14:textId="77777777" w:rsidR="00F249F8" w:rsidRDefault="00F249F8" w:rsidP="00F249F8">
      <w:pPr>
        <w:tabs>
          <w:tab w:val="left" w:pos="2490"/>
        </w:tabs>
        <w:jc w:val="center"/>
        <w:rPr>
          <w:rFonts w:cs="Times New Roman"/>
          <w:szCs w:val="28"/>
        </w:rPr>
      </w:pPr>
    </w:p>
    <w:p w14:paraId="0F6145F3" w14:textId="77777777" w:rsidR="00F249F8" w:rsidRPr="00112816" w:rsidRDefault="00F249F8" w:rsidP="00F249F8">
      <w:pPr>
        <w:tabs>
          <w:tab w:val="left" w:pos="2490"/>
        </w:tabs>
        <w:ind w:firstLine="851"/>
        <w:rPr>
          <w:rFonts w:cs="Times New Roman"/>
          <w:szCs w:val="28"/>
        </w:rPr>
      </w:pPr>
      <w:r>
        <w:rPr>
          <w:rFonts w:cs="Times New Roman"/>
          <w:szCs w:val="28"/>
        </w:rPr>
        <w:t xml:space="preserve">           </w:t>
      </w:r>
      <w:r>
        <w:rPr>
          <w:noProof/>
          <w:lang w:eastAsia="ru-RU"/>
        </w:rPr>
        <w:drawing>
          <wp:inline distT="0" distB="0" distL="0" distR="0" wp14:anchorId="2CA75BA5" wp14:editId="0EDDCB79">
            <wp:extent cx="4286250" cy="25146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C546F5" w14:textId="0F42FB75" w:rsidR="00F249F8" w:rsidRDefault="00B0231B" w:rsidP="004650A7">
      <w:pPr>
        <w:tabs>
          <w:tab w:val="left" w:pos="2490"/>
        </w:tabs>
        <w:spacing w:line="240" w:lineRule="auto"/>
        <w:jc w:val="center"/>
        <w:rPr>
          <w:rFonts w:cs="Times New Roman"/>
          <w:szCs w:val="28"/>
        </w:rPr>
      </w:pPr>
      <w:r>
        <w:rPr>
          <w:rFonts w:cs="Times New Roman"/>
          <w:szCs w:val="28"/>
        </w:rPr>
        <w:t>Рисунок 11</w:t>
      </w:r>
      <w:r w:rsidR="00F249F8">
        <w:rPr>
          <w:rFonts w:cs="Times New Roman"/>
          <w:szCs w:val="28"/>
        </w:rPr>
        <w:t xml:space="preserve"> – Смотрели ли Вы фильм отечественного производства</w:t>
      </w:r>
      <w:r w:rsidR="004650A7">
        <w:rPr>
          <w:rFonts w:cs="Times New Roman"/>
          <w:szCs w:val="28"/>
        </w:rPr>
        <w:t xml:space="preserve"> (составлено автором)</w:t>
      </w:r>
    </w:p>
    <w:p w14:paraId="283FEA04" w14:textId="77777777" w:rsidR="00F249F8" w:rsidRDefault="00F249F8" w:rsidP="00F249F8">
      <w:pPr>
        <w:tabs>
          <w:tab w:val="left" w:pos="2490"/>
        </w:tabs>
        <w:jc w:val="center"/>
        <w:rPr>
          <w:rFonts w:cs="Times New Roman"/>
          <w:szCs w:val="28"/>
        </w:rPr>
      </w:pPr>
    </w:p>
    <w:p w14:paraId="37015A18" w14:textId="50D22473" w:rsidR="00F249F8" w:rsidRDefault="00F249F8" w:rsidP="00F249F8">
      <w:pPr>
        <w:tabs>
          <w:tab w:val="left" w:pos="2490"/>
        </w:tabs>
        <w:ind w:firstLine="851"/>
        <w:rPr>
          <w:rFonts w:cs="Times New Roman"/>
          <w:szCs w:val="28"/>
        </w:rPr>
      </w:pPr>
      <w:r>
        <w:rPr>
          <w:rFonts w:cs="Times New Roman"/>
          <w:szCs w:val="28"/>
        </w:rPr>
        <w:t>Так как наш фильм будет отечественно производства, то нам необходимо узнать уровень ожидание отечественно фильма про супергероев у наших респондентов, где 0 означает отсутствие ожидания, а 10 сильное ожидание. Резуль</w:t>
      </w:r>
      <w:r w:rsidR="0045653D">
        <w:rPr>
          <w:rFonts w:cs="Times New Roman"/>
          <w:szCs w:val="28"/>
        </w:rPr>
        <w:t>таты можно увидеть на рисунке 12</w:t>
      </w:r>
      <w:r>
        <w:rPr>
          <w:rFonts w:cs="Times New Roman"/>
          <w:szCs w:val="28"/>
        </w:rPr>
        <w:t>.</w:t>
      </w:r>
    </w:p>
    <w:p w14:paraId="49EA1EDD" w14:textId="77777777" w:rsidR="00F249F8" w:rsidRDefault="00F249F8" w:rsidP="00F249F8">
      <w:pPr>
        <w:tabs>
          <w:tab w:val="left" w:pos="2490"/>
        </w:tabs>
        <w:ind w:firstLine="0"/>
        <w:rPr>
          <w:rFonts w:cs="Times New Roman"/>
          <w:szCs w:val="28"/>
        </w:rPr>
      </w:pPr>
    </w:p>
    <w:p w14:paraId="35AEDD73" w14:textId="77777777" w:rsidR="00F249F8" w:rsidRDefault="00F249F8" w:rsidP="00F249F8">
      <w:pPr>
        <w:tabs>
          <w:tab w:val="left" w:pos="2490"/>
        </w:tabs>
        <w:ind w:firstLine="0"/>
        <w:rPr>
          <w:rFonts w:cs="Times New Roman"/>
          <w:szCs w:val="28"/>
        </w:rPr>
      </w:pPr>
      <w:r>
        <w:rPr>
          <w:noProof/>
          <w:lang w:eastAsia="ru-RU"/>
        </w:rPr>
        <w:lastRenderedPageBreak/>
        <w:drawing>
          <wp:inline distT="0" distB="0" distL="0" distR="0" wp14:anchorId="0E1905C1" wp14:editId="6FB86615">
            <wp:extent cx="5765798" cy="2173184"/>
            <wp:effectExtent l="0" t="0" r="698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3"/>
                    <a:srcRect l="41196" t="49339" r="15644" b="27800"/>
                    <a:stretch/>
                  </pic:blipFill>
                  <pic:spPr bwMode="auto">
                    <a:xfrm>
                      <a:off x="0" y="0"/>
                      <a:ext cx="5769257" cy="2174488"/>
                    </a:xfrm>
                    <a:prstGeom prst="rect">
                      <a:avLst/>
                    </a:prstGeom>
                    <a:ln>
                      <a:noFill/>
                    </a:ln>
                    <a:extLst>
                      <a:ext uri="{53640926-AAD7-44D8-BBD7-CCE9431645EC}">
                        <a14:shadowObscured xmlns:a14="http://schemas.microsoft.com/office/drawing/2010/main"/>
                      </a:ext>
                    </a:extLst>
                  </pic:spPr>
                </pic:pic>
              </a:graphicData>
            </a:graphic>
          </wp:inline>
        </w:drawing>
      </w:r>
    </w:p>
    <w:p w14:paraId="10726477" w14:textId="20C12CF0" w:rsidR="00F249F8" w:rsidRDefault="00B0231B" w:rsidP="00B0231B">
      <w:pPr>
        <w:tabs>
          <w:tab w:val="left" w:pos="2490"/>
        </w:tabs>
        <w:spacing w:line="240" w:lineRule="auto"/>
        <w:jc w:val="center"/>
        <w:rPr>
          <w:rFonts w:cs="Times New Roman"/>
          <w:szCs w:val="28"/>
        </w:rPr>
      </w:pPr>
      <w:r>
        <w:rPr>
          <w:rFonts w:cs="Times New Roman"/>
          <w:szCs w:val="28"/>
        </w:rPr>
        <w:t>Рисунок 12</w:t>
      </w:r>
      <w:r w:rsidR="00F249F8">
        <w:rPr>
          <w:rFonts w:cs="Times New Roman"/>
          <w:szCs w:val="28"/>
        </w:rPr>
        <w:t xml:space="preserve"> – Уровень ожидания отечественного фильма жанра </w:t>
      </w:r>
      <w:proofErr w:type="spellStart"/>
      <w:r w:rsidR="00F249F8">
        <w:rPr>
          <w:rFonts w:cs="Times New Roman"/>
          <w:szCs w:val="28"/>
        </w:rPr>
        <w:t>супергероики</w:t>
      </w:r>
      <w:proofErr w:type="spellEnd"/>
      <w:r>
        <w:rPr>
          <w:rFonts w:cs="Times New Roman"/>
          <w:szCs w:val="28"/>
        </w:rPr>
        <w:t xml:space="preserve"> (составлен автором)</w:t>
      </w:r>
    </w:p>
    <w:p w14:paraId="0F84DAFC" w14:textId="77777777" w:rsidR="00F249F8" w:rsidRDefault="00F249F8" w:rsidP="00F249F8">
      <w:pPr>
        <w:tabs>
          <w:tab w:val="left" w:pos="2490"/>
        </w:tabs>
        <w:jc w:val="center"/>
        <w:rPr>
          <w:rFonts w:cs="Times New Roman"/>
          <w:szCs w:val="28"/>
        </w:rPr>
      </w:pPr>
    </w:p>
    <w:p w14:paraId="76D1C066" w14:textId="552C96B3" w:rsidR="00F249F8" w:rsidRDefault="00F249F8" w:rsidP="00F249F8">
      <w:pPr>
        <w:tabs>
          <w:tab w:val="left" w:pos="2490"/>
        </w:tabs>
        <w:ind w:firstLine="851"/>
        <w:rPr>
          <w:rFonts w:cs="Times New Roman"/>
          <w:szCs w:val="28"/>
        </w:rPr>
      </w:pPr>
      <w:r>
        <w:rPr>
          <w:rFonts w:cs="Times New Roman"/>
          <w:szCs w:val="28"/>
        </w:rPr>
        <w:t>Отсутствие интереса у респондентов, связан</w:t>
      </w:r>
      <w:r w:rsidR="0045653D">
        <w:rPr>
          <w:rFonts w:cs="Times New Roman"/>
          <w:szCs w:val="28"/>
        </w:rPr>
        <w:t>о</w:t>
      </w:r>
      <w:r>
        <w:rPr>
          <w:rFonts w:cs="Times New Roman"/>
          <w:szCs w:val="28"/>
        </w:rPr>
        <w:t xml:space="preserve">, в первую очередь, с печальным опытом просмотра картин схожего жанра от других российских компаний, а также в неуверенности в достойном качестве картины. </w:t>
      </w:r>
    </w:p>
    <w:p w14:paraId="67CEF480" w14:textId="3D2A8EA7" w:rsidR="00F249F8" w:rsidRDefault="00F249F8" w:rsidP="00F249F8">
      <w:pPr>
        <w:tabs>
          <w:tab w:val="left" w:pos="2490"/>
        </w:tabs>
        <w:ind w:firstLine="851"/>
        <w:rPr>
          <w:rFonts w:cs="Times New Roman"/>
          <w:szCs w:val="28"/>
        </w:rPr>
      </w:pPr>
      <w:r>
        <w:rPr>
          <w:rFonts w:cs="Times New Roman"/>
          <w:szCs w:val="28"/>
        </w:rPr>
        <w:t>У нашего будущего фильма был короткометражный фильм, сделанный с целью выявить вкусы аудитории. Нам было необходимо понять, смотрели ли наши респонденты данную картину или нет. Положительны</w:t>
      </w:r>
      <w:r w:rsidR="0045653D">
        <w:rPr>
          <w:rFonts w:cs="Times New Roman"/>
          <w:szCs w:val="28"/>
        </w:rPr>
        <w:t>й ответ дали только 30 человек, а</w:t>
      </w:r>
      <w:r>
        <w:rPr>
          <w:rFonts w:cs="Times New Roman"/>
          <w:szCs w:val="28"/>
        </w:rPr>
        <w:t xml:space="preserve"> 80</w:t>
      </w:r>
      <w:r w:rsidR="0045653D">
        <w:rPr>
          <w:rFonts w:cs="Times New Roman"/>
          <w:szCs w:val="28"/>
        </w:rPr>
        <w:t xml:space="preserve"> человек ответили отрицательно. Результаты представлены на рисунке 13</w:t>
      </w:r>
      <w:r>
        <w:rPr>
          <w:rFonts w:cs="Times New Roman"/>
          <w:szCs w:val="28"/>
        </w:rPr>
        <w:t>.</w:t>
      </w:r>
    </w:p>
    <w:p w14:paraId="0986BEA0" w14:textId="77777777" w:rsidR="00F249F8" w:rsidRDefault="00F249F8" w:rsidP="00F249F8">
      <w:pPr>
        <w:tabs>
          <w:tab w:val="left" w:pos="2490"/>
        </w:tabs>
        <w:ind w:firstLine="851"/>
        <w:rPr>
          <w:rFonts w:cs="Times New Roman"/>
          <w:szCs w:val="28"/>
        </w:rPr>
      </w:pPr>
    </w:p>
    <w:p w14:paraId="114BB7BA" w14:textId="77777777" w:rsidR="00F249F8" w:rsidRDefault="00F249F8" w:rsidP="00F249F8">
      <w:pPr>
        <w:tabs>
          <w:tab w:val="left" w:pos="2490"/>
        </w:tabs>
        <w:ind w:firstLine="851"/>
        <w:rPr>
          <w:rFonts w:cs="Times New Roman"/>
          <w:szCs w:val="28"/>
        </w:rPr>
      </w:pPr>
      <w:r>
        <w:rPr>
          <w:rFonts w:cs="Times New Roman"/>
          <w:szCs w:val="28"/>
        </w:rPr>
        <w:t xml:space="preserve">          </w:t>
      </w:r>
      <w:r>
        <w:rPr>
          <w:noProof/>
          <w:lang w:eastAsia="ru-RU"/>
        </w:rPr>
        <w:drawing>
          <wp:inline distT="0" distB="0" distL="0" distR="0" wp14:anchorId="6D2C3746" wp14:editId="2908E457">
            <wp:extent cx="4105275" cy="205740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D40582" w14:textId="77777777" w:rsidR="00F249F8" w:rsidRDefault="00F249F8" w:rsidP="0045653D">
      <w:pPr>
        <w:tabs>
          <w:tab w:val="left" w:pos="2490"/>
        </w:tabs>
        <w:spacing w:line="240" w:lineRule="auto"/>
        <w:jc w:val="center"/>
        <w:rPr>
          <w:rFonts w:cs="Times New Roman"/>
          <w:szCs w:val="28"/>
        </w:rPr>
      </w:pPr>
    </w:p>
    <w:p w14:paraId="00E402C7" w14:textId="73491337" w:rsidR="00F249F8" w:rsidRDefault="0045653D" w:rsidP="0045653D">
      <w:pPr>
        <w:tabs>
          <w:tab w:val="left" w:pos="2490"/>
        </w:tabs>
        <w:spacing w:line="240" w:lineRule="auto"/>
        <w:jc w:val="center"/>
        <w:rPr>
          <w:rFonts w:cs="Times New Roman"/>
          <w:szCs w:val="28"/>
        </w:rPr>
      </w:pPr>
      <w:r>
        <w:rPr>
          <w:rFonts w:cs="Times New Roman"/>
          <w:szCs w:val="28"/>
        </w:rPr>
        <w:t>Рисунок 13</w:t>
      </w:r>
      <w:r w:rsidR="00F249F8">
        <w:rPr>
          <w:rFonts w:cs="Times New Roman"/>
          <w:szCs w:val="28"/>
        </w:rPr>
        <w:t xml:space="preserve"> – Смотрели ли Вы короткометражный фильм «Майор Гром»</w:t>
      </w:r>
      <w:r>
        <w:rPr>
          <w:rFonts w:cs="Times New Roman"/>
          <w:szCs w:val="28"/>
        </w:rPr>
        <w:t xml:space="preserve"> (составлено автором)</w:t>
      </w:r>
    </w:p>
    <w:p w14:paraId="464B48C3" w14:textId="77777777" w:rsidR="00F249F8" w:rsidRDefault="00F249F8" w:rsidP="00F249F8">
      <w:pPr>
        <w:tabs>
          <w:tab w:val="left" w:pos="2490"/>
        </w:tabs>
        <w:jc w:val="center"/>
        <w:rPr>
          <w:rFonts w:cs="Times New Roman"/>
          <w:szCs w:val="28"/>
        </w:rPr>
      </w:pPr>
    </w:p>
    <w:p w14:paraId="51332AB8" w14:textId="79DF8D9D" w:rsidR="00F249F8" w:rsidRDefault="00F249F8" w:rsidP="00F249F8">
      <w:pPr>
        <w:tabs>
          <w:tab w:val="left" w:pos="2490"/>
        </w:tabs>
        <w:ind w:firstLine="851"/>
        <w:rPr>
          <w:rFonts w:cs="Times New Roman"/>
          <w:szCs w:val="28"/>
        </w:rPr>
      </w:pPr>
      <w:r>
        <w:rPr>
          <w:rFonts w:cs="Times New Roman"/>
          <w:szCs w:val="28"/>
        </w:rPr>
        <w:lastRenderedPageBreak/>
        <w:t>Для тех, кто смотрел данную работу, предлагалось оценить ее по шкале от 0 до 10, где 0 – плохо, а 10 – отлично. Да</w:t>
      </w:r>
      <w:r w:rsidR="0045653D">
        <w:rPr>
          <w:rFonts w:cs="Times New Roman"/>
          <w:szCs w:val="28"/>
        </w:rPr>
        <w:t>нные можно увидеть на рисунке 14</w:t>
      </w:r>
    </w:p>
    <w:p w14:paraId="5F9ACFA1" w14:textId="77777777" w:rsidR="0045653D" w:rsidRDefault="0045653D" w:rsidP="00F249F8">
      <w:pPr>
        <w:tabs>
          <w:tab w:val="left" w:pos="2490"/>
        </w:tabs>
        <w:ind w:firstLine="851"/>
        <w:rPr>
          <w:rFonts w:cs="Times New Roman"/>
          <w:szCs w:val="28"/>
        </w:rPr>
      </w:pPr>
    </w:p>
    <w:p w14:paraId="32FABDE5" w14:textId="77777777" w:rsidR="00F249F8" w:rsidRDefault="00F249F8" w:rsidP="00F249F8">
      <w:pPr>
        <w:tabs>
          <w:tab w:val="left" w:pos="2490"/>
        </w:tabs>
        <w:jc w:val="center"/>
        <w:rPr>
          <w:rFonts w:cs="Times New Roman"/>
          <w:szCs w:val="28"/>
        </w:rPr>
      </w:pPr>
      <w:r>
        <w:rPr>
          <w:noProof/>
          <w:lang w:eastAsia="ru-RU"/>
        </w:rPr>
        <w:drawing>
          <wp:inline distT="0" distB="0" distL="0" distR="0" wp14:anchorId="52828823" wp14:editId="494273D9">
            <wp:extent cx="5086350" cy="219884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5"/>
                    <a:srcRect l="52923" t="50567" r="4869" b="25705"/>
                    <a:stretch/>
                  </pic:blipFill>
                  <pic:spPr bwMode="auto">
                    <a:xfrm>
                      <a:off x="0" y="0"/>
                      <a:ext cx="5104414" cy="2206649"/>
                    </a:xfrm>
                    <a:prstGeom prst="rect">
                      <a:avLst/>
                    </a:prstGeom>
                    <a:ln>
                      <a:noFill/>
                    </a:ln>
                    <a:extLst>
                      <a:ext uri="{53640926-AAD7-44D8-BBD7-CCE9431645EC}">
                        <a14:shadowObscured xmlns:a14="http://schemas.microsoft.com/office/drawing/2010/main"/>
                      </a:ext>
                    </a:extLst>
                  </pic:spPr>
                </pic:pic>
              </a:graphicData>
            </a:graphic>
          </wp:inline>
        </w:drawing>
      </w:r>
    </w:p>
    <w:p w14:paraId="2105DF15" w14:textId="645D0522" w:rsidR="00F249F8" w:rsidRPr="0068291F" w:rsidRDefault="0045653D" w:rsidP="0045653D">
      <w:pPr>
        <w:tabs>
          <w:tab w:val="left" w:pos="2490"/>
        </w:tabs>
        <w:spacing w:line="240" w:lineRule="auto"/>
        <w:jc w:val="center"/>
        <w:rPr>
          <w:rFonts w:cs="Times New Roman"/>
          <w:szCs w:val="28"/>
        </w:rPr>
      </w:pPr>
      <w:r>
        <w:rPr>
          <w:rFonts w:cs="Times New Roman"/>
          <w:szCs w:val="28"/>
        </w:rPr>
        <w:t>Рисунок 14</w:t>
      </w:r>
      <w:r w:rsidR="00F249F8">
        <w:rPr>
          <w:rFonts w:cs="Times New Roman"/>
          <w:szCs w:val="28"/>
        </w:rPr>
        <w:t xml:space="preserve"> </w:t>
      </w:r>
      <w:r>
        <w:rPr>
          <w:rFonts w:cs="Times New Roman"/>
          <w:szCs w:val="28"/>
        </w:rPr>
        <w:t>– Оценки</w:t>
      </w:r>
      <w:r w:rsidR="00F249F8">
        <w:rPr>
          <w:rFonts w:cs="Times New Roman"/>
          <w:szCs w:val="28"/>
        </w:rPr>
        <w:t xml:space="preserve"> за короткометражный фильм «Майор Гром»</w:t>
      </w:r>
      <w:r>
        <w:rPr>
          <w:rFonts w:cs="Times New Roman"/>
          <w:szCs w:val="28"/>
        </w:rPr>
        <w:t xml:space="preserve"> (составлено автором)</w:t>
      </w:r>
    </w:p>
    <w:p w14:paraId="794BF62D" w14:textId="77777777" w:rsidR="00F249F8" w:rsidRDefault="00F249F8" w:rsidP="00F249F8">
      <w:pPr>
        <w:tabs>
          <w:tab w:val="left" w:pos="2490"/>
        </w:tabs>
        <w:ind w:firstLine="851"/>
        <w:rPr>
          <w:rFonts w:cs="Times New Roman"/>
          <w:szCs w:val="28"/>
        </w:rPr>
      </w:pPr>
    </w:p>
    <w:p w14:paraId="72301C79" w14:textId="77777777" w:rsidR="00F249F8" w:rsidRDefault="00F249F8" w:rsidP="00F249F8">
      <w:pPr>
        <w:tabs>
          <w:tab w:val="left" w:pos="2490"/>
        </w:tabs>
        <w:jc w:val="center"/>
        <w:rPr>
          <w:rFonts w:cs="Times New Roman"/>
          <w:szCs w:val="28"/>
        </w:rPr>
      </w:pPr>
      <w:r>
        <w:rPr>
          <w:noProof/>
          <w:lang w:eastAsia="ru-RU"/>
        </w:rPr>
        <w:drawing>
          <wp:inline distT="0" distB="0" distL="0" distR="0" wp14:anchorId="3D8E8BC0" wp14:editId="20942C14">
            <wp:extent cx="4057650" cy="2823845"/>
            <wp:effectExtent l="0" t="0" r="0" b="1460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BD217A" w14:textId="441D1D7E" w:rsidR="0045653D" w:rsidRDefault="0045653D" w:rsidP="0082417B">
      <w:pPr>
        <w:tabs>
          <w:tab w:val="left" w:pos="2490"/>
        </w:tabs>
        <w:spacing w:line="240" w:lineRule="auto"/>
        <w:jc w:val="center"/>
        <w:rPr>
          <w:rFonts w:cs="Times New Roman"/>
          <w:szCs w:val="28"/>
        </w:rPr>
      </w:pPr>
      <w:r>
        <w:rPr>
          <w:rFonts w:cs="Times New Roman"/>
          <w:szCs w:val="28"/>
        </w:rPr>
        <w:t>Рисунок 15</w:t>
      </w:r>
      <w:r w:rsidR="00F249F8">
        <w:rPr>
          <w:rFonts w:cs="Times New Roman"/>
          <w:szCs w:val="28"/>
        </w:rPr>
        <w:t xml:space="preserve"> – Появилось ли желание посмотреть полнометражный фильм «Майор Гром», после просмотра короткометражной картины</w:t>
      </w:r>
      <w:r>
        <w:rPr>
          <w:rFonts w:cs="Times New Roman"/>
          <w:szCs w:val="28"/>
        </w:rPr>
        <w:t xml:space="preserve"> (составлено автором)</w:t>
      </w:r>
    </w:p>
    <w:p w14:paraId="22A16682" w14:textId="597A5FC3" w:rsidR="00F249F8" w:rsidRDefault="00F249F8" w:rsidP="0045653D">
      <w:pPr>
        <w:tabs>
          <w:tab w:val="left" w:pos="2490"/>
        </w:tabs>
        <w:ind w:firstLine="0"/>
        <w:rPr>
          <w:rFonts w:cs="Times New Roman"/>
          <w:szCs w:val="28"/>
        </w:rPr>
      </w:pPr>
    </w:p>
    <w:p w14:paraId="24E655CE" w14:textId="7AE6F68D" w:rsidR="00F249F8" w:rsidRDefault="00F249F8" w:rsidP="00F249F8">
      <w:pPr>
        <w:tabs>
          <w:tab w:val="left" w:pos="2490"/>
        </w:tabs>
        <w:ind w:firstLine="851"/>
        <w:rPr>
          <w:rFonts w:cs="Times New Roman"/>
          <w:szCs w:val="28"/>
        </w:rPr>
      </w:pPr>
      <w:r>
        <w:rPr>
          <w:rFonts w:cs="Times New Roman"/>
          <w:szCs w:val="28"/>
        </w:rPr>
        <w:t>Для респондентов, которые не смотрели до этого короткометражный фильм, предлагалось посмотреть его и ответить на вопрос касательно того, изменилось ли его желание посмотреть полнометражную картину, после просмотра короткометражной ленты.</w:t>
      </w:r>
      <w:r w:rsidR="00A365D2">
        <w:rPr>
          <w:rFonts w:cs="Times New Roman"/>
          <w:szCs w:val="28"/>
        </w:rPr>
        <w:t xml:space="preserve"> По результатам, представленных на </w:t>
      </w:r>
      <w:r w:rsidR="00A365D2">
        <w:rPr>
          <w:rFonts w:cs="Times New Roman"/>
          <w:szCs w:val="28"/>
        </w:rPr>
        <w:lastRenderedPageBreak/>
        <w:t>рисунке 15,</w:t>
      </w:r>
      <w:r>
        <w:rPr>
          <w:rFonts w:cs="Times New Roman"/>
          <w:szCs w:val="28"/>
        </w:rPr>
        <w:t xml:space="preserve"> 48% человек изменило свое решение в пользу того, что они захотели посмотреть полнометражную картину и 52 % картину посмотреть так и не захотели.</w:t>
      </w:r>
    </w:p>
    <w:p w14:paraId="33768BBD" w14:textId="1B375261" w:rsidR="00F249F8" w:rsidRDefault="00F249F8" w:rsidP="00F249F8">
      <w:pPr>
        <w:tabs>
          <w:tab w:val="left" w:pos="2490"/>
        </w:tabs>
        <w:ind w:firstLine="851"/>
        <w:rPr>
          <w:rFonts w:cs="Times New Roman"/>
          <w:szCs w:val="28"/>
        </w:rPr>
      </w:pPr>
      <w:r>
        <w:rPr>
          <w:rFonts w:cs="Times New Roman"/>
          <w:szCs w:val="28"/>
        </w:rPr>
        <w:t>Следующий вопрос был о том, а знают ли респонд</w:t>
      </w:r>
      <w:r w:rsidR="00A365D2">
        <w:rPr>
          <w:rFonts w:cs="Times New Roman"/>
          <w:szCs w:val="28"/>
        </w:rPr>
        <w:t>енты о компании «</w:t>
      </w:r>
      <w:proofErr w:type="spellStart"/>
      <w:r w:rsidR="00A365D2">
        <w:rPr>
          <w:rFonts w:cs="Times New Roman"/>
          <w:szCs w:val="28"/>
        </w:rPr>
        <w:t>Bubble</w:t>
      </w:r>
      <w:proofErr w:type="spellEnd"/>
      <w:r w:rsidR="00A365D2">
        <w:rPr>
          <w:rFonts w:cs="Times New Roman"/>
          <w:szCs w:val="28"/>
        </w:rPr>
        <w:t xml:space="preserve"> </w:t>
      </w:r>
      <w:proofErr w:type="spellStart"/>
      <w:r w:rsidR="00A365D2">
        <w:rPr>
          <w:rFonts w:cs="Times New Roman"/>
          <w:szCs w:val="28"/>
        </w:rPr>
        <w:t>Comics</w:t>
      </w:r>
      <w:proofErr w:type="spellEnd"/>
      <w:r w:rsidR="00A365D2">
        <w:rPr>
          <w:rFonts w:cs="Times New Roman"/>
          <w:szCs w:val="28"/>
        </w:rPr>
        <w:t xml:space="preserve">», то есть о </w:t>
      </w:r>
      <w:r>
        <w:rPr>
          <w:rFonts w:cs="Times New Roman"/>
          <w:szCs w:val="28"/>
        </w:rPr>
        <w:t>компани</w:t>
      </w:r>
      <w:r w:rsidR="00A365D2">
        <w:rPr>
          <w:rFonts w:cs="Times New Roman"/>
          <w:szCs w:val="28"/>
        </w:rPr>
        <w:t>и</w:t>
      </w:r>
      <w:r>
        <w:rPr>
          <w:rFonts w:cs="Times New Roman"/>
          <w:szCs w:val="28"/>
        </w:rPr>
        <w:t>, которая придумала персонажа и занимается его</w:t>
      </w:r>
      <w:r w:rsidR="00A365D2">
        <w:rPr>
          <w:rFonts w:cs="Times New Roman"/>
          <w:szCs w:val="28"/>
        </w:rPr>
        <w:t xml:space="preserve"> экранизацией на большом экране</w:t>
      </w:r>
      <w:r>
        <w:rPr>
          <w:rFonts w:cs="Times New Roman"/>
          <w:szCs w:val="28"/>
        </w:rPr>
        <w:t>. 84 человека положительно ответили на данный вопрос и 29 человек не знали об этой компании</w:t>
      </w:r>
      <w:r w:rsidR="00A365D2">
        <w:rPr>
          <w:rFonts w:cs="Times New Roman"/>
          <w:szCs w:val="28"/>
        </w:rPr>
        <w:t xml:space="preserve"> вовсе</w:t>
      </w:r>
      <w:r>
        <w:rPr>
          <w:rFonts w:cs="Times New Roman"/>
          <w:szCs w:val="28"/>
        </w:rPr>
        <w:t>.</w:t>
      </w:r>
      <w:r w:rsidR="00A365D2">
        <w:rPr>
          <w:rFonts w:cs="Times New Roman"/>
          <w:szCs w:val="28"/>
        </w:rPr>
        <w:t xml:space="preserve"> Результаты представлены на рисунке 16.</w:t>
      </w:r>
    </w:p>
    <w:p w14:paraId="65DBAB92" w14:textId="77777777" w:rsidR="00F249F8" w:rsidRDefault="00F249F8" w:rsidP="00F249F8">
      <w:pPr>
        <w:tabs>
          <w:tab w:val="left" w:pos="2490"/>
        </w:tabs>
        <w:ind w:firstLine="851"/>
        <w:rPr>
          <w:rFonts w:cs="Times New Roman"/>
          <w:szCs w:val="28"/>
        </w:rPr>
      </w:pPr>
    </w:p>
    <w:p w14:paraId="3751FF0B" w14:textId="77777777" w:rsidR="00F249F8" w:rsidRPr="001B2E83" w:rsidRDefault="00F249F8" w:rsidP="00F249F8">
      <w:pPr>
        <w:tabs>
          <w:tab w:val="left" w:pos="2490"/>
        </w:tabs>
        <w:ind w:firstLine="851"/>
        <w:rPr>
          <w:rFonts w:cs="Times New Roman"/>
          <w:szCs w:val="28"/>
        </w:rPr>
      </w:pPr>
      <w:r>
        <w:rPr>
          <w:rFonts w:cs="Times New Roman"/>
          <w:szCs w:val="28"/>
        </w:rPr>
        <w:t xml:space="preserve">             </w:t>
      </w:r>
      <w:r>
        <w:rPr>
          <w:noProof/>
          <w:lang w:eastAsia="ru-RU"/>
        </w:rPr>
        <w:drawing>
          <wp:inline distT="0" distB="0" distL="0" distR="0" wp14:anchorId="6F6BC13F" wp14:editId="4B3CC107">
            <wp:extent cx="4191000" cy="19621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B21E43" w14:textId="22E27024" w:rsidR="00F249F8" w:rsidRDefault="00A365D2" w:rsidP="00C13645">
      <w:pPr>
        <w:tabs>
          <w:tab w:val="left" w:pos="2490"/>
        </w:tabs>
        <w:spacing w:line="240" w:lineRule="auto"/>
        <w:jc w:val="center"/>
        <w:rPr>
          <w:rFonts w:cs="Times New Roman"/>
          <w:szCs w:val="28"/>
        </w:rPr>
      </w:pPr>
      <w:r>
        <w:rPr>
          <w:rFonts w:cs="Times New Roman"/>
          <w:szCs w:val="28"/>
        </w:rPr>
        <w:t xml:space="preserve">            Рисунок 16</w:t>
      </w:r>
      <w:r w:rsidR="00F249F8">
        <w:rPr>
          <w:rFonts w:cs="Times New Roman"/>
          <w:szCs w:val="28"/>
        </w:rPr>
        <w:t xml:space="preserve"> – Знаете ли</w:t>
      </w:r>
      <w:r w:rsidR="0045653D">
        <w:rPr>
          <w:rFonts w:cs="Times New Roman"/>
          <w:szCs w:val="28"/>
        </w:rPr>
        <w:t xml:space="preserve"> вы о компании «</w:t>
      </w:r>
      <w:proofErr w:type="spellStart"/>
      <w:r w:rsidR="0045653D">
        <w:rPr>
          <w:rFonts w:cs="Times New Roman"/>
          <w:szCs w:val="28"/>
        </w:rPr>
        <w:t>Bubble</w:t>
      </w:r>
      <w:proofErr w:type="spellEnd"/>
      <w:r w:rsidR="0045653D">
        <w:rPr>
          <w:rFonts w:cs="Times New Roman"/>
          <w:szCs w:val="28"/>
        </w:rPr>
        <w:t xml:space="preserve"> </w:t>
      </w:r>
      <w:proofErr w:type="spellStart"/>
      <w:r w:rsidR="0045653D">
        <w:rPr>
          <w:rFonts w:cs="Times New Roman"/>
          <w:szCs w:val="28"/>
        </w:rPr>
        <w:t>Comics</w:t>
      </w:r>
      <w:proofErr w:type="spellEnd"/>
      <w:r w:rsidR="0045653D">
        <w:rPr>
          <w:rFonts w:cs="Times New Roman"/>
          <w:szCs w:val="28"/>
        </w:rPr>
        <w:t>» (составлено автором)</w:t>
      </w:r>
    </w:p>
    <w:p w14:paraId="4F3FE54D" w14:textId="77777777" w:rsidR="00F249F8" w:rsidRDefault="00F249F8" w:rsidP="00F249F8">
      <w:pPr>
        <w:tabs>
          <w:tab w:val="left" w:pos="2490"/>
        </w:tabs>
        <w:rPr>
          <w:rFonts w:cs="Times New Roman"/>
          <w:szCs w:val="28"/>
        </w:rPr>
      </w:pPr>
    </w:p>
    <w:p w14:paraId="614CA991" w14:textId="1A875CC3" w:rsidR="00F249F8" w:rsidRDefault="00F249F8" w:rsidP="00F249F8">
      <w:pPr>
        <w:tabs>
          <w:tab w:val="left" w:pos="2490"/>
        </w:tabs>
        <w:ind w:firstLine="851"/>
        <w:rPr>
          <w:rFonts w:cs="Times New Roman"/>
          <w:szCs w:val="28"/>
        </w:rPr>
      </w:pPr>
      <w:r>
        <w:rPr>
          <w:rFonts w:cs="Times New Roman"/>
          <w:szCs w:val="28"/>
        </w:rPr>
        <w:t xml:space="preserve">Создавая фильм не стоит забывать и о предпочтениях потребителя, поэтому следующий вопрос был направлен на предпочтения </w:t>
      </w:r>
      <w:r w:rsidR="00C13645">
        <w:rPr>
          <w:rFonts w:cs="Times New Roman"/>
          <w:szCs w:val="28"/>
        </w:rPr>
        <w:t>респондентов</w:t>
      </w:r>
      <w:r>
        <w:rPr>
          <w:rFonts w:cs="Times New Roman"/>
          <w:szCs w:val="28"/>
        </w:rPr>
        <w:t xml:space="preserve"> в фильмах.</w:t>
      </w:r>
      <w:r w:rsidR="00C13645">
        <w:rPr>
          <w:rFonts w:cs="Times New Roman"/>
          <w:szCs w:val="28"/>
        </w:rPr>
        <w:t xml:space="preserve"> Итоги опроса представлены на рисунке 17.</w:t>
      </w:r>
      <w:r>
        <w:rPr>
          <w:rFonts w:cs="Times New Roman"/>
          <w:szCs w:val="28"/>
        </w:rPr>
        <w:t xml:space="preserve"> Сценарий картины важен 95 респондентам, актерская игра важна 88 респондентам, спецэффекты, операторская работа, музыка и качество картинки важны 55 респондентам, а монтаж и звук только 31 респонденту.</w:t>
      </w:r>
    </w:p>
    <w:p w14:paraId="5511FD69" w14:textId="77777777" w:rsidR="00F249F8" w:rsidRDefault="00F249F8" w:rsidP="00F249F8">
      <w:pPr>
        <w:tabs>
          <w:tab w:val="left" w:pos="2490"/>
        </w:tabs>
        <w:rPr>
          <w:rFonts w:cs="Times New Roman"/>
          <w:szCs w:val="28"/>
        </w:rPr>
      </w:pPr>
    </w:p>
    <w:p w14:paraId="2E3387E7" w14:textId="41306847" w:rsidR="00F249F8" w:rsidRDefault="00C13645" w:rsidP="00F249F8">
      <w:pPr>
        <w:tabs>
          <w:tab w:val="left" w:pos="2490"/>
        </w:tabs>
        <w:rPr>
          <w:rFonts w:cs="Times New Roman"/>
          <w:szCs w:val="28"/>
        </w:rPr>
      </w:pPr>
      <w:r>
        <w:rPr>
          <w:rFonts w:cs="Times New Roman"/>
          <w:szCs w:val="28"/>
        </w:rPr>
        <w:lastRenderedPageBreak/>
        <w:t xml:space="preserve"> </w:t>
      </w:r>
      <w:r w:rsidR="00F249F8">
        <w:rPr>
          <w:noProof/>
          <w:lang w:eastAsia="ru-RU"/>
        </w:rPr>
        <w:drawing>
          <wp:inline distT="0" distB="0" distL="0" distR="0" wp14:anchorId="4D15311F" wp14:editId="39DA32A5">
            <wp:extent cx="4914900" cy="2161309"/>
            <wp:effectExtent l="0" t="0" r="0" b="1079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F249F8">
        <w:rPr>
          <w:rFonts w:cs="Times New Roman"/>
          <w:szCs w:val="28"/>
        </w:rPr>
        <w:t xml:space="preserve"> </w:t>
      </w:r>
    </w:p>
    <w:p w14:paraId="015315EE" w14:textId="5D403C60" w:rsidR="0045653D" w:rsidRDefault="00C13645" w:rsidP="0045653D">
      <w:pPr>
        <w:tabs>
          <w:tab w:val="left" w:pos="2490"/>
        </w:tabs>
        <w:spacing w:line="240" w:lineRule="auto"/>
        <w:jc w:val="center"/>
        <w:rPr>
          <w:rFonts w:cs="Times New Roman"/>
          <w:szCs w:val="28"/>
        </w:rPr>
      </w:pPr>
      <w:r>
        <w:rPr>
          <w:rFonts w:cs="Times New Roman"/>
          <w:szCs w:val="28"/>
        </w:rPr>
        <w:t xml:space="preserve">              Рисунок 17</w:t>
      </w:r>
      <w:r w:rsidR="00F249F8">
        <w:rPr>
          <w:rFonts w:cs="Times New Roman"/>
          <w:szCs w:val="28"/>
        </w:rPr>
        <w:t xml:space="preserve"> – Предпочтения респондентов в фильмах</w:t>
      </w:r>
      <w:r w:rsidR="0045653D">
        <w:rPr>
          <w:rFonts w:cs="Times New Roman"/>
          <w:szCs w:val="28"/>
        </w:rPr>
        <w:t xml:space="preserve"> (составлено автором)</w:t>
      </w:r>
    </w:p>
    <w:p w14:paraId="0DC285BA" w14:textId="6E8BB95D" w:rsidR="00F249F8" w:rsidRDefault="00F249F8" w:rsidP="0045653D">
      <w:pPr>
        <w:tabs>
          <w:tab w:val="left" w:pos="2490"/>
        </w:tabs>
        <w:ind w:firstLine="0"/>
        <w:rPr>
          <w:rFonts w:cs="Times New Roman"/>
          <w:szCs w:val="28"/>
        </w:rPr>
      </w:pPr>
    </w:p>
    <w:p w14:paraId="7A90DEA6" w14:textId="130F324F" w:rsidR="00F249F8" w:rsidRPr="00E53C0F" w:rsidRDefault="00F249F8" w:rsidP="00F249F8">
      <w:pPr>
        <w:tabs>
          <w:tab w:val="left" w:pos="2490"/>
        </w:tabs>
        <w:ind w:firstLine="851"/>
        <w:rPr>
          <w:rFonts w:cs="Times New Roman"/>
          <w:szCs w:val="28"/>
        </w:rPr>
      </w:pPr>
      <w:r>
        <w:rPr>
          <w:rFonts w:cs="Times New Roman"/>
          <w:szCs w:val="28"/>
        </w:rPr>
        <w:t xml:space="preserve">Как известно, порой, чужое мнение может повлиять на решение человека пойти в кино или нет. </w:t>
      </w:r>
      <w:r w:rsidR="00C13645">
        <w:rPr>
          <w:rFonts w:cs="Times New Roman"/>
          <w:szCs w:val="28"/>
        </w:rPr>
        <w:t>В итоге б</w:t>
      </w:r>
      <w:r>
        <w:rPr>
          <w:rFonts w:cs="Times New Roman"/>
          <w:szCs w:val="28"/>
        </w:rPr>
        <w:t>ыла выделена категория людей, которые больше всего могут повлиять на данное решение</w:t>
      </w:r>
      <w:r w:rsidRPr="00E53C0F">
        <w:rPr>
          <w:rFonts w:cs="Times New Roman"/>
          <w:szCs w:val="28"/>
        </w:rPr>
        <w:t xml:space="preserve">. </w:t>
      </w:r>
      <w:r>
        <w:rPr>
          <w:rFonts w:cs="Times New Roman"/>
          <w:szCs w:val="28"/>
        </w:rPr>
        <w:t>Это</w:t>
      </w:r>
      <w:r w:rsidRPr="00AB3AF0">
        <w:rPr>
          <w:rFonts w:cs="Times New Roman"/>
          <w:szCs w:val="28"/>
        </w:rPr>
        <w:t xml:space="preserve"> семья, </w:t>
      </w:r>
      <w:proofErr w:type="spellStart"/>
      <w:r w:rsidRPr="00AB3AF0">
        <w:rPr>
          <w:rFonts w:cs="Times New Roman"/>
          <w:szCs w:val="28"/>
        </w:rPr>
        <w:t>блоггеры</w:t>
      </w:r>
      <w:proofErr w:type="spellEnd"/>
      <w:r>
        <w:rPr>
          <w:rFonts w:cs="Times New Roman"/>
          <w:szCs w:val="28"/>
        </w:rPr>
        <w:t xml:space="preserve">, друзья и кинокритики. Оценить влияние </w:t>
      </w:r>
      <w:r w:rsidR="00C13645">
        <w:rPr>
          <w:rFonts w:cs="Times New Roman"/>
          <w:szCs w:val="28"/>
        </w:rPr>
        <w:t>необходимо</w:t>
      </w:r>
      <w:r>
        <w:rPr>
          <w:rFonts w:cs="Times New Roman"/>
          <w:szCs w:val="28"/>
        </w:rPr>
        <w:t xml:space="preserve"> было по шкале от 0 до 10, где 0 – не могут повлиять на решение и 10 – имеют сильное влияние. Резуль</w:t>
      </w:r>
      <w:r w:rsidR="00C13645">
        <w:rPr>
          <w:rFonts w:cs="Times New Roman"/>
          <w:szCs w:val="28"/>
        </w:rPr>
        <w:t>таты представлены на рисунках 18, 19, 20 и 21 соответственно.</w:t>
      </w:r>
    </w:p>
    <w:p w14:paraId="22BA7B58" w14:textId="77777777" w:rsidR="00F249F8" w:rsidRDefault="00F249F8" w:rsidP="00F249F8">
      <w:pPr>
        <w:tabs>
          <w:tab w:val="left" w:pos="2490"/>
        </w:tabs>
        <w:ind w:firstLine="851"/>
        <w:rPr>
          <w:rFonts w:cs="Times New Roman"/>
          <w:szCs w:val="28"/>
        </w:rPr>
      </w:pPr>
    </w:p>
    <w:p w14:paraId="671AAE51" w14:textId="77777777" w:rsidR="00F249F8" w:rsidRDefault="00F249F8" w:rsidP="00C13645">
      <w:pPr>
        <w:tabs>
          <w:tab w:val="left" w:pos="2490"/>
        </w:tabs>
        <w:rPr>
          <w:rFonts w:cs="Times New Roman"/>
          <w:szCs w:val="28"/>
        </w:rPr>
      </w:pPr>
      <w:r>
        <w:rPr>
          <w:noProof/>
          <w:lang w:eastAsia="ru-RU"/>
        </w:rPr>
        <w:drawing>
          <wp:inline distT="0" distB="0" distL="0" distR="0" wp14:anchorId="44C29FD9" wp14:editId="2F208C9B">
            <wp:extent cx="4791075" cy="261937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DB831A" w14:textId="4080CB22" w:rsidR="0045653D" w:rsidRDefault="00C13645" w:rsidP="0045653D">
      <w:pPr>
        <w:tabs>
          <w:tab w:val="left" w:pos="2490"/>
        </w:tabs>
        <w:spacing w:line="240" w:lineRule="auto"/>
        <w:jc w:val="center"/>
        <w:rPr>
          <w:rFonts w:cs="Times New Roman"/>
          <w:szCs w:val="28"/>
        </w:rPr>
      </w:pPr>
      <w:r>
        <w:rPr>
          <w:rFonts w:cs="Times New Roman"/>
          <w:szCs w:val="28"/>
        </w:rPr>
        <w:t>Рисунок 18 – Влияние чужого мнения – Семья</w:t>
      </w:r>
      <w:r w:rsidR="0045653D">
        <w:rPr>
          <w:rFonts w:cs="Times New Roman"/>
          <w:szCs w:val="28"/>
        </w:rPr>
        <w:t xml:space="preserve"> (составлено автором)</w:t>
      </w:r>
    </w:p>
    <w:p w14:paraId="53417F92" w14:textId="77777777" w:rsidR="0045653D" w:rsidRPr="0068291F" w:rsidRDefault="0045653D" w:rsidP="0045653D">
      <w:pPr>
        <w:tabs>
          <w:tab w:val="left" w:pos="2490"/>
        </w:tabs>
        <w:jc w:val="center"/>
        <w:rPr>
          <w:rFonts w:cs="Times New Roman"/>
          <w:szCs w:val="28"/>
        </w:rPr>
      </w:pPr>
    </w:p>
    <w:p w14:paraId="059E40FB" w14:textId="36EAFC3D" w:rsidR="00F249F8" w:rsidRDefault="00F249F8" w:rsidP="00F249F8">
      <w:pPr>
        <w:tabs>
          <w:tab w:val="left" w:pos="2490"/>
        </w:tabs>
        <w:jc w:val="center"/>
        <w:rPr>
          <w:rFonts w:cs="Times New Roman"/>
          <w:szCs w:val="28"/>
        </w:rPr>
      </w:pPr>
    </w:p>
    <w:p w14:paraId="232F91B6" w14:textId="77777777" w:rsidR="00F249F8" w:rsidRDefault="00F249F8" w:rsidP="00F249F8">
      <w:pPr>
        <w:tabs>
          <w:tab w:val="left" w:pos="2490"/>
        </w:tabs>
        <w:jc w:val="center"/>
        <w:rPr>
          <w:rFonts w:cs="Times New Roman"/>
          <w:szCs w:val="28"/>
        </w:rPr>
      </w:pPr>
    </w:p>
    <w:p w14:paraId="72F5B341" w14:textId="77777777" w:rsidR="00F249F8" w:rsidRDefault="00F249F8" w:rsidP="00F249F8">
      <w:pPr>
        <w:tabs>
          <w:tab w:val="left" w:pos="2490"/>
        </w:tabs>
        <w:ind w:firstLine="851"/>
        <w:rPr>
          <w:rFonts w:cs="Times New Roman"/>
          <w:szCs w:val="28"/>
        </w:rPr>
      </w:pPr>
    </w:p>
    <w:p w14:paraId="56EAB109" w14:textId="77777777" w:rsidR="00F249F8" w:rsidRDefault="00F249F8" w:rsidP="00C13645">
      <w:pPr>
        <w:tabs>
          <w:tab w:val="left" w:pos="2490"/>
        </w:tabs>
        <w:rPr>
          <w:rFonts w:cs="Times New Roman"/>
          <w:szCs w:val="28"/>
        </w:rPr>
      </w:pPr>
      <w:r>
        <w:rPr>
          <w:noProof/>
          <w:lang w:eastAsia="ru-RU"/>
        </w:rPr>
        <w:drawing>
          <wp:inline distT="0" distB="0" distL="0" distR="0" wp14:anchorId="03ADB653" wp14:editId="4484F717">
            <wp:extent cx="4962525" cy="2457450"/>
            <wp:effectExtent l="0" t="0" r="9525"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9679D2" w14:textId="56FD0F84" w:rsidR="00F249F8" w:rsidRDefault="00C13645" w:rsidP="00C13645">
      <w:pPr>
        <w:tabs>
          <w:tab w:val="left" w:pos="2490"/>
        </w:tabs>
        <w:spacing w:line="240" w:lineRule="auto"/>
        <w:jc w:val="center"/>
        <w:rPr>
          <w:rFonts w:cs="Times New Roman"/>
          <w:szCs w:val="28"/>
        </w:rPr>
      </w:pPr>
      <w:r>
        <w:rPr>
          <w:rFonts w:cs="Times New Roman"/>
          <w:szCs w:val="28"/>
        </w:rPr>
        <w:t>Рисунок 19</w:t>
      </w:r>
      <w:r w:rsidR="00F249F8">
        <w:rPr>
          <w:rFonts w:cs="Times New Roman"/>
          <w:szCs w:val="28"/>
        </w:rPr>
        <w:t xml:space="preserve"> – </w:t>
      </w:r>
      <w:r>
        <w:rPr>
          <w:rFonts w:cs="Times New Roman"/>
          <w:szCs w:val="28"/>
        </w:rPr>
        <w:t xml:space="preserve">Влияние чужого мнения – </w:t>
      </w:r>
      <w:proofErr w:type="spellStart"/>
      <w:r>
        <w:rPr>
          <w:rFonts w:cs="Times New Roman"/>
          <w:szCs w:val="28"/>
        </w:rPr>
        <w:t>Блоггеры</w:t>
      </w:r>
      <w:proofErr w:type="spellEnd"/>
      <w:r w:rsidR="0045653D">
        <w:rPr>
          <w:rFonts w:cs="Times New Roman"/>
          <w:szCs w:val="28"/>
        </w:rPr>
        <w:t xml:space="preserve"> (составлено автором)</w:t>
      </w:r>
    </w:p>
    <w:p w14:paraId="1BCC0EB6" w14:textId="77777777" w:rsidR="00F249F8" w:rsidRDefault="00F249F8" w:rsidP="00F249F8">
      <w:pPr>
        <w:tabs>
          <w:tab w:val="left" w:pos="2490"/>
        </w:tabs>
        <w:ind w:firstLine="851"/>
        <w:rPr>
          <w:rFonts w:cs="Times New Roman"/>
          <w:szCs w:val="28"/>
        </w:rPr>
      </w:pPr>
    </w:p>
    <w:p w14:paraId="2EA7D1A1" w14:textId="02D5ABF4" w:rsidR="00C13645" w:rsidRDefault="00F249F8" w:rsidP="00B021C9">
      <w:pPr>
        <w:tabs>
          <w:tab w:val="left" w:pos="2490"/>
        </w:tabs>
        <w:rPr>
          <w:rFonts w:cs="Times New Roman"/>
          <w:szCs w:val="28"/>
        </w:rPr>
      </w:pPr>
      <w:r>
        <w:rPr>
          <w:noProof/>
          <w:lang w:eastAsia="ru-RU"/>
        </w:rPr>
        <w:drawing>
          <wp:inline distT="0" distB="0" distL="0" distR="0" wp14:anchorId="1AFB5202" wp14:editId="15C9B766">
            <wp:extent cx="4981575" cy="2266950"/>
            <wp:effectExtent l="0" t="0" r="9525"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3022C6" w14:textId="23167A3C" w:rsidR="0045653D" w:rsidRDefault="00C13645" w:rsidP="0045653D">
      <w:pPr>
        <w:tabs>
          <w:tab w:val="left" w:pos="2490"/>
        </w:tabs>
        <w:spacing w:line="240" w:lineRule="auto"/>
        <w:jc w:val="center"/>
        <w:rPr>
          <w:rFonts w:cs="Times New Roman"/>
          <w:szCs w:val="28"/>
        </w:rPr>
      </w:pPr>
      <w:r>
        <w:rPr>
          <w:rFonts w:cs="Times New Roman"/>
          <w:szCs w:val="28"/>
        </w:rPr>
        <w:t>Рисунок 20</w:t>
      </w:r>
      <w:r w:rsidR="00F249F8">
        <w:rPr>
          <w:rFonts w:cs="Times New Roman"/>
          <w:szCs w:val="28"/>
        </w:rPr>
        <w:t xml:space="preserve"> – Влияние чуж</w:t>
      </w:r>
      <w:r>
        <w:rPr>
          <w:rFonts w:cs="Times New Roman"/>
          <w:szCs w:val="28"/>
        </w:rPr>
        <w:t>ого мнения – Друзья</w:t>
      </w:r>
      <w:r w:rsidR="0045653D">
        <w:rPr>
          <w:rFonts w:cs="Times New Roman"/>
          <w:szCs w:val="28"/>
        </w:rPr>
        <w:t xml:space="preserve"> (составлено автором)</w:t>
      </w:r>
    </w:p>
    <w:p w14:paraId="71777E8F" w14:textId="77777777" w:rsidR="00F249F8" w:rsidRDefault="00F249F8" w:rsidP="00C13645">
      <w:pPr>
        <w:tabs>
          <w:tab w:val="left" w:pos="2490"/>
        </w:tabs>
        <w:rPr>
          <w:rFonts w:cs="Times New Roman"/>
          <w:szCs w:val="28"/>
        </w:rPr>
      </w:pPr>
    </w:p>
    <w:p w14:paraId="103F2ACA" w14:textId="77777777" w:rsidR="00F249F8" w:rsidRDefault="00F249F8" w:rsidP="00C13645">
      <w:pPr>
        <w:tabs>
          <w:tab w:val="left" w:pos="2490"/>
        </w:tabs>
        <w:rPr>
          <w:rFonts w:cs="Times New Roman"/>
          <w:szCs w:val="28"/>
        </w:rPr>
      </w:pPr>
      <w:r>
        <w:rPr>
          <w:noProof/>
          <w:lang w:eastAsia="ru-RU"/>
        </w:rPr>
        <w:drawing>
          <wp:inline distT="0" distB="0" distL="0" distR="0" wp14:anchorId="47B06749" wp14:editId="068C14AD">
            <wp:extent cx="4886325" cy="223837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B255E8" w14:textId="43F789DA" w:rsidR="00F249F8" w:rsidRDefault="00F249F8" w:rsidP="00C13645">
      <w:pPr>
        <w:tabs>
          <w:tab w:val="left" w:pos="2490"/>
        </w:tabs>
        <w:spacing w:line="240" w:lineRule="auto"/>
        <w:jc w:val="center"/>
        <w:rPr>
          <w:rFonts w:cs="Times New Roman"/>
          <w:szCs w:val="28"/>
        </w:rPr>
      </w:pPr>
      <w:r>
        <w:rPr>
          <w:rFonts w:cs="Times New Roman"/>
          <w:szCs w:val="28"/>
        </w:rPr>
        <w:t>Рис</w:t>
      </w:r>
      <w:r w:rsidR="00C13645">
        <w:rPr>
          <w:rFonts w:cs="Times New Roman"/>
          <w:szCs w:val="28"/>
        </w:rPr>
        <w:t>унок 21 – Влияние чужого мнения – Кинокритики</w:t>
      </w:r>
      <w:r w:rsidR="0045653D">
        <w:rPr>
          <w:rFonts w:cs="Times New Roman"/>
          <w:szCs w:val="28"/>
        </w:rPr>
        <w:t xml:space="preserve"> (составлено автором)</w:t>
      </w:r>
    </w:p>
    <w:p w14:paraId="0A704B03" w14:textId="77777777" w:rsidR="00A41256" w:rsidRDefault="00A41256" w:rsidP="00C13645">
      <w:pPr>
        <w:tabs>
          <w:tab w:val="left" w:pos="2490"/>
        </w:tabs>
        <w:spacing w:line="240" w:lineRule="auto"/>
        <w:jc w:val="center"/>
        <w:rPr>
          <w:rFonts w:cs="Times New Roman"/>
          <w:szCs w:val="28"/>
        </w:rPr>
      </w:pPr>
    </w:p>
    <w:p w14:paraId="189662CD" w14:textId="2720E929" w:rsidR="00F249F8" w:rsidRDefault="00C13645" w:rsidP="00F249F8">
      <w:pPr>
        <w:tabs>
          <w:tab w:val="left" w:pos="2490"/>
        </w:tabs>
        <w:ind w:firstLine="851"/>
        <w:rPr>
          <w:rFonts w:cs="Times New Roman"/>
          <w:szCs w:val="28"/>
        </w:rPr>
      </w:pPr>
      <w:r>
        <w:rPr>
          <w:rFonts w:cs="Times New Roman"/>
          <w:szCs w:val="28"/>
        </w:rPr>
        <w:t>Не стоит забывать и</w:t>
      </w:r>
      <w:r w:rsidR="00F249F8">
        <w:rPr>
          <w:rFonts w:cs="Times New Roman"/>
          <w:szCs w:val="28"/>
        </w:rPr>
        <w:t xml:space="preserve"> об эффектах рекламы, которая может побудить человека сходить в кино. </w:t>
      </w:r>
      <w:r>
        <w:rPr>
          <w:rFonts w:cs="Times New Roman"/>
          <w:szCs w:val="28"/>
        </w:rPr>
        <w:t>Следующий в</w:t>
      </w:r>
      <w:r w:rsidR="00F249F8">
        <w:rPr>
          <w:rFonts w:cs="Times New Roman"/>
          <w:szCs w:val="28"/>
        </w:rPr>
        <w:t>опрос</w:t>
      </w:r>
      <w:r>
        <w:rPr>
          <w:rFonts w:cs="Times New Roman"/>
          <w:szCs w:val="28"/>
        </w:rPr>
        <w:t xml:space="preserve"> респондентам</w:t>
      </w:r>
      <w:r w:rsidR="00F249F8">
        <w:rPr>
          <w:rFonts w:cs="Times New Roman"/>
          <w:szCs w:val="28"/>
        </w:rPr>
        <w:t xml:space="preserve"> как раз был о том, насколько сильно реклама влияет на </w:t>
      </w:r>
      <w:r>
        <w:rPr>
          <w:rFonts w:cs="Times New Roman"/>
          <w:szCs w:val="28"/>
        </w:rPr>
        <w:t xml:space="preserve">их </w:t>
      </w:r>
      <w:r w:rsidR="00F249F8">
        <w:rPr>
          <w:rFonts w:cs="Times New Roman"/>
          <w:szCs w:val="28"/>
        </w:rPr>
        <w:t>решение пойти в кино.</w:t>
      </w:r>
      <w:r>
        <w:rPr>
          <w:rFonts w:cs="Times New Roman"/>
          <w:szCs w:val="28"/>
        </w:rPr>
        <w:t xml:space="preserve"> На рисунке 22 представлены итоги опроса, </w:t>
      </w:r>
      <w:r w:rsidR="006F4B9C">
        <w:rPr>
          <w:rFonts w:cs="Times New Roman"/>
          <w:szCs w:val="28"/>
        </w:rPr>
        <w:t>где 20</w:t>
      </w:r>
      <w:r w:rsidR="00F249F8">
        <w:rPr>
          <w:rFonts w:cs="Times New Roman"/>
          <w:szCs w:val="28"/>
        </w:rPr>
        <w:t xml:space="preserve"> человек проголосовали за сильное влияние рекламы, 52 респондента посчитали, что реклама имеет среднее влияние, слабое влияние реклама оказывает на 32 респондентов и 9 человек высказало мнение о том, что реклама не играет важную роль на их решение пойти в кино</w:t>
      </w:r>
      <w:r>
        <w:rPr>
          <w:rFonts w:cs="Times New Roman"/>
          <w:szCs w:val="28"/>
        </w:rPr>
        <w:t>.</w:t>
      </w:r>
    </w:p>
    <w:p w14:paraId="13E41AA9" w14:textId="77777777" w:rsidR="00C13645" w:rsidRDefault="00C13645" w:rsidP="00F249F8">
      <w:pPr>
        <w:tabs>
          <w:tab w:val="left" w:pos="2490"/>
        </w:tabs>
        <w:ind w:firstLine="851"/>
        <w:rPr>
          <w:rFonts w:cs="Times New Roman"/>
          <w:szCs w:val="28"/>
        </w:rPr>
      </w:pPr>
    </w:p>
    <w:p w14:paraId="5C590AD1" w14:textId="77777777" w:rsidR="00F249F8" w:rsidRDefault="00F249F8" w:rsidP="00C13645">
      <w:pPr>
        <w:tabs>
          <w:tab w:val="left" w:pos="2490"/>
        </w:tabs>
        <w:rPr>
          <w:rFonts w:cs="Times New Roman"/>
          <w:szCs w:val="28"/>
        </w:rPr>
      </w:pPr>
      <w:r>
        <w:rPr>
          <w:noProof/>
          <w:lang w:eastAsia="ru-RU"/>
        </w:rPr>
        <w:drawing>
          <wp:inline distT="0" distB="0" distL="0" distR="0" wp14:anchorId="5747331D" wp14:editId="4FD87D78">
            <wp:extent cx="4800600" cy="1933575"/>
            <wp:effectExtent l="0" t="0" r="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3EB25F" w14:textId="39205002" w:rsidR="0045653D" w:rsidRDefault="00C13645" w:rsidP="0045653D">
      <w:pPr>
        <w:tabs>
          <w:tab w:val="left" w:pos="2490"/>
        </w:tabs>
        <w:spacing w:line="240" w:lineRule="auto"/>
        <w:jc w:val="center"/>
        <w:rPr>
          <w:rFonts w:cs="Times New Roman"/>
          <w:szCs w:val="28"/>
        </w:rPr>
      </w:pPr>
      <w:r>
        <w:rPr>
          <w:rFonts w:cs="Times New Roman"/>
          <w:szCs w:val="28"/>
        </w:rPr>
        <w:t>Рисунок 22</w:t>
      </w:r>
      <w:r w:rsidR="00F249F8">
        <w:rPr>
          <w:rFonts w:cs="Times New Roman"/>
          <w:szCs w:val="28"/>
        </w:rPr>
        <w:t xml:space="preserve"> – Влияние рекламы на решение пойти в кино</w:t>
      </w:r>
      <w:r w:rsidR="0045653D">
        <w:rPr>
          <w:rFonts w:cs="Times New Roman"/>
          <w:szCs w:val="28"/>
        </w:rPr>
        <w:t xml:space="preserve"> (составлено автором)</w:t>
      </w:r>
    </w:p>
    <w:p w14:paraId="404C828F" w14:textId="77777777" w:rsidR="00F249F8" w:rsidRDefault="00F249F8" w:rsidP="00C13645">
      <w:pPr>
        <w:tabs>
          <w:tab w:val="left" w:pos="2490"/>
        </w:tabs>
        <w:ind w:firstLine="0"/>
        <w:rPr>
          <w:rFonts w:cs="Times New Roman"/>
          <w:szCs w:val="28"/>
        </w:rPr>
      </w:pPr>
    </w:p>
    <w:p w14:paraId="52398E86" w14:textId="0C634925" w:rsidR="00F249F8" w:rsidRPr="0075616C" w:rsidRDefault="00F249F8" w:rsidP="00F249F8">
      <w:pPr>
        <w:tabs>
          <w:tab w:val="left" w:pos="2490"/>
        </w:tabs>
        <w:ind w:firstLine="851"/>
        <w:rPr>
          <w:rFonts w:cs="Times New Roman"/>
          <w:szCs w:val="28"/>
        </w:rPr>
      </w:pPr>
      <w:r>
        <w:rPr>
          <w:rFonts w:cs="Times New Roman"/>
          <w:szCs w:val="28"/>
        </w:rPr>
        <w:t xml:space="preserve">Далее нам было </w:t>
      </w:r>
      <w:r w:rsidR="00C13645">
        <w:rPr>
          <w:rFonts w:cs="Times New Roman"/>
          <w:szCs w:val="28"/>
        </w:rPr>
        <w:t>необходимо</w:t>
      </w:r>
      <w:r>
        <w:rPr>
          <w:rFonts w:cs="Times New Roman"/>
          <w:szCs w:val="28"/>
        </w:rPr>
        <w:t xml:space="preserve"> узнать, чья реклама по анал</w:t>
      </w:r>
      <w:r w:rsidR="00606755">
        <w:rPr>
          <w:rFonts w:cs="Times New Roman"/>
          <w:szCs w:val="28"/>
        </w:rPr>
        <w:t>огичному жанру кино запомнилась</w:t>
      </w:r>
      <w:r>
        <w:rPr>
          <w:rFonts w:cs="Times New Roman"/>
          <w:szCs w:val="28"/>
        </w:rPr>
        <w:t xml:space="preserve"> респондентам больше всего. За основу было взято 2 компании, которые активно развиваются в данном жанре</w:t>
      </w:r>
      <w:r w:rsidRPr="003D01B8">
        <w:rPr>
          <w:rFonts w:cs="Times New Roman"/>
          <w:szCs w:val="28"/>
        </w:rPr>
        <w:t>:</w:t>
      </w:r>
      <w:r>
        <w:rPr>
          <w:rFonts w:cs="Times New Roman"/>
          <w:szCs w:val="28"/>
        </w:rPr>
        <w:t xml:space="preserve"> </w:t>
      </w:r>
      <w:r>
        <w:rPr>
          <w:rFonts w:cs="Times New Roman"/>
          <w:szCs w:val="28"/>
          <w:lang w:val="en-US"/>
        </w:rPr>
        <w:t>Marvel</w:t>
      </w:r>
      <w:r>
        <w:rPr>
          <w:rFonts w:cs="Times New Roman"/>
          <w:szCs w:val="28"/>
        </w:rPr>
        <w:t xml:space="preserve"> и</w:t>
      </w:r>
      <w:r w:rsidRPr="003D01B8">
        <w:rPr>
          <w:rFonts w:cs="Times New Roman"/>
          <w:szCs w:val="28"/>
        </w:rPr>
        <w:t xml:space="preserve"> </w:t>
      </w:r>
      <w:r>
        <w:rPr>
          <w:rFonts w:cs="Times New Roman"/>
          <w:szCs w:val="28"/>
          <w:lang w:val="en-US"/>
        </w:rPr>
        <w:t>Dc</w:t>
      </w:r>
      <w:r w:rsidRPr="003D01B8">
        <w:rPr>
          <w:rFonts w:cs="Times New Roman"/>
          <w:szCs w:val="28"/>
        </w:rPr>
        <w:t xml:space="preserve"> </w:t>
      </w:r>
      <w:r w:rsidR="0075616C">
        <w:rPr>
          <w:rFonts w:cs="Times New Roman"/>
          <w:szCs w:val="28"/>
          <w:lang w:val="en-US"/>
        </w:rPr>
        <w:t>C</w:t>
      </w:r>
      <w:r>
        <w:rPr>
          <w:rFonts w:cs="Times New Roman"/>
          <w:szCs w:val="28"/>
          <w:lang w:val="en-US"/>
        </w:rPr>
        <w:t>omics</w:t>
      </w:r>
      <w:r>
        <w:rPr>
          <w:rFonts w:cs="Times New Roman"/>
          <w:szCs w:val="28"/>
        </w:rPr>
        <w:t>.</w:t>
      </w:r>
      <w:r w:rsidR="0075616C" w:rsidRPr="006F4B9C">
        <w:rPr>
          <w:rFonts w:cs="Times New Roman"/>
          <w:szCs w:val="28"/>
        </w:rPr>
        <w:t xml:space="preserve"> </w:t>
      </w:r>
      <w:r w:rsidR="0075616C">
        <w:rPr>
          <w:rFonts w:cs="Times New Roman"/>
          <w:szCs w:val="28"/>
        </w:rPr>
        <w:t xml:space="preserve">Итоги опроса представлены на рисунке </w:t>
      </w:r>
      <w:r w:rsidR="00D47A2A">
        <w:rPr>
          <w:rFonts w:cs="Times New Roman"/>
          <w:szCs w:val="28"/>
        </w:rPr>
        <w:t>23</w:t>
      </w:r>
      <w:r w:rsidR="0075616C">
        <w:rPr>
          <w:rFonts w:cs="Times New Roman"/>
          <w:szCs w:val="28"/>
        </w:rPr>
        <w:t>.</w:t>
      </w:r>
    </w:p>
    <w:p w14:paraId="56680047" w14:textId="77777777" w:rsidR="0075616C" w:rsidRDefault="0075616C" w:rsidP="00F249F8">
      <w:pPr>
        <w:tabs>
          <w:tab w:val="left" w:pos="2490"/>
        </w:tabs>
        <w:ind w:firstLine="851"/>
        <w:rPr>
          <w:rFonts w:cs="Times New Roman"/>
          <w:szCs w:val="28"/>
        </w:rPr>
      </w:pPr>
    </w:p>
    <w:p w14:paraId="051D9E13" w14:textId="13A49BA7" w:rsidR="00F249F8" w:rsidRDefault="00F249F8" w:rsidP="00494C4F">
      <w:pPr>
        <w:tabs>
          <w:tab w:val="left" w:pos="2490"/>
        </w:tabs>
        <w:ind w:firstLine="0"/>
        <w:jc w:val="center"/>
        <w:rPr>
          <w:rFonts w:cs="Times New Roman"/>
          <w:szCs w:val="28"/>
        </w:rPr>
      </w:pPr>
      <w:r>
        <w:rPr>
          <w:noProof/>
          <w:lang w:eastAsia="ru-RU"/>
        </w:rPr>
        <w:drawing>
          <wp:inline distT="0" distB="0" distL="0" distR="0" wp14:anchorId="22F5624F" wp14:editId="165E232C">
            <wp:extent cx="4928260" cy="1780540"/>
            <wp:effectExtent l="0" t="0" r="5715" b="0"/>
            <wp:docPr id="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34"/>
                    <a:srcRect l="57805" t="52864" r="11596" b="28820"/>
                    <a:stretch/>
                  </pic:blipFill>
                  <pic:spPr bwMode="auto">
                    <a:xfrm>
                      <a:off x="0" y="0"/>
                      <a:ext cx="4946077" cy="1786977"/>
                    </a:xfrm>
                    <a:prstGeom prst="rect">
                      <a:avLst/>
                    </a:prstGeom>
                    <a:ln>
                      <a:noFill/>
                    </a:ln>
                    <a:extLst>
                      <a:ext uri="{53640926-AAD7-44D8-BBD7-CCE9431645EC}">
                        <a14:shadowObscured xmlns:a14="http://schemas.microsoft.com/office/drawing/2010/main"/>
                      </a:ext>
                    </a:extLst>
                  </pic:spPr>
                </pic:pic>
              </a:graphicData>
            </a:graphic>
          </wp:inline>
        </w:drawing>
      </w:r>
    </w:p>
    <w:p w14:paraId="00DDD705" w14:textId="748F5C64" w:rsidR="00F249F8" w:rsidRDefault="00D47A2A" w:rsidP="006F4B9C">
      <w:pPr>
        <w:tabs>
          <w:tab w:val="left" w:pos="2490"/>
        </w:tabs>
        <w:spacing w:line="240" w:lineRule="auto"/>
        <w:ind w:hanging="142"/>
        <w:jc w:val="center"/>
        <w:rPr>
          <w:rFonts w:cs="Times New Roman"/>
          <w:szCs w:val="28"/>
        </w:rPr>
      </w:pPr>
      <w:r>
        <w:rPr>
          <w:rFonts w:cs="Times New Roman"/>
          <w:szCs w:val="28"/>
        </w:rPr>
        <w:t>Рисунок 23</w:t>
      </w:r>
      <w:r w:rsidR="00F249F8">
        <w:rPr>
          <w:rFonts w:cs="Times New Roman"/>
          <w:szCs w:val="28"/>
        </w:rPr>
        <w:t xml:space="preserve"> </w:t>
      </w:r>
      <w:r w:rsidR="00606755">
        <w:rPr>
          <w:rFonts w:cs="Times New Roman"/>
          <w:szCs w:val="28"/>
        </w:rPr>
        <w:t>– Запоминающаяся</w:t>
      </w:r>
      <w:r w:rsidR="00F249F8">
        <w:rPr>
          <w:rFonts w:cs="Times New Roman"/>
          <w:szCs w:val="28"/>
        </w:rPr>
        <w:t xml:space="preserve"> реклама</w:t>
      </w:r>
      <w:r w:rsidR="0045653D">
        <w:rPr>
          <w:rFonts w:cs="Times New Roman"/>
          <w:szCs w:val="28"/>
        </w:rPr>
        <w:t xml:space="preserve"> (составлено автором)</w:t>
      </w:r>
    </w:p>
    <w:p w14:paraId="3AD87040" w14:textId="77777777" w:rsidR="00A41256" w:rsidRDefault="00A41256" w:rsidP="006F4B9C">
      <w:pPr>
        <w:tabs>
          <w:tab w:val="left" w:pos="2490"/>
        </w:tabs>
        <w:spacing w:line="240" w:lineRule="auto"/>
        <w:ind w:hanging="142"/>
        <w:jc w:val="center"/>
        <w:rPr>
          <w:rFonts w:cs="Times New Roman"/>
          <w:szCs w:val="28"/>
        </w:rPr>
      </w:pPr>
    </w:p>
    <w:p w14:paraId="598E8F57" w14:textId="3EC55156" w:rsidR="00F249F8" w:rsidRDefault="00F249F8" w:rsidP="00F249F8">
      <w:pPr>
        <w:tabs>
          <w:tab w:val="left" w:pos="2490"/>
        </w:tabs>
        <w:ind w:firstLine="851"/>
        <w:rPr>
          <w:noProof/>
          <w:lang w:eastAsia="ru-RU"/>
        </w:rPr>
      </w:pPr>
      <w:r>
        <w:rPr>
          <w:rFonts w:cs="Times New Roman"/>
          <w:szCs w:val="28"/>
        </w:rPr>
        <w:t xml:space="preserve">И последний вопрос для респондентов заключался в том, принимают ли они участие в розыгрыше билетов. Ведь как известно, розыгрыш билетов помогает стимулировать интерес у зрителей. </w:t>
      </w:r>
      <w:r w:rsidR="00D47A2A">
        <w:rPr>
          <w:rFonts w:cs="Times New Roman"/>
          <w:szCs w:val="28"/>
        </w:rPr>
        <w:t>Итоги опроса, представленные на рисунке 24, показали, что 74</w:t>
      </w:r>
      <w:r>
        <w:rPr>
          <w:rFonts w:cs="Times New Roman"/>
          <w:szCs w:val="28"/>
        </w:rPr>
        <w:t xml:space="preserve"> человека отрицательно высказались по данному поводу и 39 человек с удовольствием участвуют в конкурсах</w:t>
      </w:r>
      <w:r w:rsidRPr="002E289A">
        <w:rPr>
          <w:noProof/>
          <w:lang w:eastAsia="ru-RU"/>
        </w:rPr>
        <w:t xml:space="preserve"> </w:t>
      </w:r>
    </w:p>
    <w:p w14:paraId="32CE3745" w14:textId="77777777" w:rsidR="00D47A2A" w:rsidRDefault="00D47A2A" w:rsidP="00F249F8">
      <w:pPr>
        <w:tabs>
          <w:tab w:val="left" w:pos="2490"/>
        </w:tabs>
        <w:ind w:firstLine="851"/>
        <w:rPr>
          <w:noProof/>
          <w:lang w:eastAsia="ru-RU"/>
        </w:rPr>
      </w:pPr>
    </w:p>
    <w:p w14:paraId="4D1DE31C" w14:textId="77777777" w:rsidR="00F249F8" w:rsidRDefault="00F249F8" w:rsidP="00F249F8">
      <w:pPr>
        <w:tabs>
          <w:tab w:val="left" w:pos="2490"/>
        </w:tabs>
        <w:ind w:firstLine="851"/>
        <w:rPr>
          <w:rFonts w:cs="Times New Roman"/>
          <w:szCs w:val="28"/>
        </w:rPr>
      </w:pPr>
      <w:r>
        <w:rPr>
          <w:noProof/>
          <w:lang w:eastAsia="ru-RU"/>
        </w:rPr>
        <w:drawing>
          <wp:inline distT="0" distB="0" distL="0" distR="0" wp14:anchorId="515565D4" wp14:editId="461EC82A">
            <wp:extent cx="4810125" cy="2028825"/>
            <wp:effectExtent l="0" t="0" r="9525"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E61074" w14:textId="4A026D7D" w:rsidR="0045653D" w:rsidRDefault="00F249F8" w:rsidP="0045653D">
      <w:pPr>
        <w:tabs>
          <w:tab w:val="left" w:pos="2490"/>
        </w:tabs>
        <w:spacing w:line="240" w:lineRule="auto"/>
        <w:jc w:val="center"/>
        <w:rPr>
          <w:rFonts w:cs="Times New Roman"/>
          <w:szCs w:val="28"/>
        </w:rPr>
      </w:pPr>
      <w:r>
        <w:rPr>
          <w:rFonts w:cs="Times New Roman"/>
          <w:szCs w:val="28"/>
        </w:rPr>
        <w:t xml:space="preserve">        Рисунок 2</w:t>
      </w:r>
      <w:r w:rsidR="00D47A2A">
        <w:rPr>
          <w:rFonts w:cs="Times New Roman"/>
          <w:szCs w:val="28"/>
        </w:rPr>
        <w:t>4</w:t>
      </w:r>
      <w:r>
        <w:rPr>
          <w:rFonts w:cs="Times New Roman"/>
          <w:szCs w:val="28"/>
        </w:rPr>
        <w:t xml:space="preserve"> </w:t>
      </w:r>
      <w:r w:rsidR="00D47A2A">
        <w:rPr>
          <w:rFonts w:cs="Times New Roman"/>
          <w:szCs w:val="28"/>
        </w:rPr>
        <w:t>– Участие</w:t>
      </w:r>
      <w:r>
        <w:rPr>
          <w:rFonts w:cs="Times New Roman"/>
          <w:szCs w:val="28"/>
        </w:rPr>
        <w:t xml:space="preserve"> респондентов в конкурсе по розыгрышу билетов</w:t>
      </w:r>
      <w:r w:rsidR="0045653D">
        <w:rPr>
          <w:rFonts w:cs="Times New Roman"/>
          <w:szCs w:val="28"/>
        </w:rPr>
        <w:t xml:space="preserve"> (составлено автором)</w:t>
      </w:r>
    </w:p>
    <w:p w14:paraId="086981C1" w14:textId="7F2B80A8" w:rsidR="00F249F8" w:rsidRPr="00D47A2A" w:rsidRDefault="00F249F8" w:rsidP="00015E27">
      <w:pPr>
        <w:ind w:firstLine="0"/>
        <w:rPr>
          <w:rFonts w:cs="Times New Roman"/>
          <w:b/>
          <w:color w:val="000000"/>
          <w:szCs w:val="28"/>
        </w:rPr>
      </w:pPr>
    </w:p>
    <w:p w14:paraId="1F6AAB9D" w14:textId="46C772FA" w:rsidR="000E5ED6" w:rsidRDefault="000E5ED6" w:rsidP="000E5ED6">
      <w:pPr>
        <w:rPr>
          <w:b/>
        </w:rPr>
      </w:pPr>
      <w:r w:rsidRPr="00D47A2A">
        <w:rPr>
          <w:b/>
        </w:rPr>
        <w:t xml:space="preserve">2.3 </w:t>
      </w:r>
      <w:r w:rsidR="00D47A2A" w:rsidRPr="00D47A2A">
        <w:rPr>
          <w:b/>
        </w:rPr>
        <w:t>Регрессионный</w:t>
      </w:r>
      <w:r w:rsidRPr="00D47A2A">
        <w:rPr>
          <w:b/>
        </w:rPr>
        <w:t xml:space="preserve"> анализ влияния факторов ус</w:t>
      </w:r>
      <w:r w:rsidR="00D47A2A" w:rsidRPr="00D47A2A">
        <w:rPr>
          <w:b/>
        </w:rPr>
        <w:t>пешности фильма</w:t>
      </w:r>
    </w:p>
    <w:p w14:paraId="6C92CC6A" w14:textId="77777777" w:rsidR="00D47A2A" w:rsidRDefault="00D47A2A" w:rsidP="000E5ED6"/>
    <w:p w14:paraId="5A4660B4" w14:textId="4898A441" w:rsidR="000E5ED6" w:rsidRPr="000E5ED6" w:rsidRDefault="000E5ED6" w:rsidP="000E5ED6">
      <w:r w:rsidRPr="000E5ED6">
        <w:t xml:space="preserve">Есть существенные факторы, которые влияют на доходы кассовых сборов. Несколько ученых </w:t>
      </w:r>
      <w:r w:rsidR="005E1EA2" w:rsidRPr="000E5ED6">
        <w:t xml:space="preserve">Терри, Де Вани и </w:t>
      </w:r>
      <w:proofErr w:type="spellStart"/>
      <w:r w:rsidR="005E1EA2" w:rsidRPr="000E5ED6">
        <w:t>Уоллс</w:t>
      </w:r>
      <w:proofErr w:type="spellEnd"/>
      <w:r w:rsidR="005E1EA2" w:rsidRPr="000E5ED6">
        <w:t xml:space="preserve"> </w:t>
      </w:r>
      <w:r w:rsidRPr="000E5ED6">
        <w:t>предполагают, что уникальное существование высокой неопределенности в киноиндустрии является результатом фундаментального изменения спроса и вкусов среди огромных зрителей кино. По этой причине не существует определенной формулы успеха для фильма в Голливуде.</w:t>
      </w:r>
    </w:p>
    <w:p w14:paraId="58F8BBD8" w14:textId="79A98747" w:rsidR="000E5ED6" w:rsidRPr="000E5ED6" w:rsidRDefault="000E5ED6" w:rsidP="000E5ED6">
      <w:proofErr w:type="spellStart"/>
      <w:r w:rsidRPr="000E5ED6">
        <w:t>Литман</w:t>
      </w:r>
      <w:proofErr w:type="spellEnd"/>
      <w:r w:rsidRPr="000E5ED6">
        <w:t xml:space="preserve"> был первым человеком, который исследовал взаимосвязь между доходами от кассовых сборов и различными переменными, включая отзывы критиков, жанр и сезон выпуска. Позже автор утверждал, что фильм получает больше кассовых сборов, если они «дружелюбны по отношению к семье». </w:t>
      </w:r>
      <w:proofErr w:type="spellStart"/>
      <w:r w:rsidRPr="000E5ED6">
        <w:t>Левен</w:t>
      </w:r>
      <w:proofErr w:type="spellEnd"/>
      <w:r w:rsidRPr="000E5ED6">
        <w:t xml:space="preserve"> больше фокусируется на качественных переменных на основе исследования с группой студентов университета. Он предполагает, что обзоры </w:t>
      </w:r>
      <w:r w:rsidRPr="000E5ED6">
        <w:lastRenderedPageBreak/>
        <w:t>критиков сто</w:t>
      </w:r>
      <w:r w:rsidR="00BE4482">
        <w:t>ят после таких переменных, как «сарафанное радио»</w:t>
      </w:r>
      <w:r w:rsidRPr="000E5ED6">
        <w:t xml:space="preserve"> и актерских способностей. С другой стороны, согласно исследованию Доддса и </w:t>
      </w:r>
      <w:proofErr w:type="spellStart"/>
      <w:r w:rsidRPr="000E5ED6">
        <w:t>Холбрука</w:t>
      </w:r>
      <w:proofErr w:type="spellEnd"/>
      <w:r w:rsidRPr="000E5ED6">
        <w:t>, средний фильм, номинированный на Оскар, оставался в прокате почти на три месяца дольше, чем средний фильм, не номинированный на фильм</w:t>
      </w:r>
      <w:r w:rsidR="00A41256">
        <w:t xml:space="preserve"> [72, с. 73]</w:t>
      </w:r>
      <w:r w:rsidRPr="000E5ED6">
        <w:t>.</w:t>
      </w:r>
    </w:p>
    <w:p w14:paraId="594B413B" w14:textId="487C0B4E" w:rsidR="000E5ED6" w:rsidRPr="000E5ED6" w:rsidRDefault="000E5ED6" w:rsidP="000E5ED6">
      <w:r w:rsidRPr="000E5ED6">
        <w:t>Мы проводим эконометрический анализ с использованием простых наименьших квадратов на основе фильмов, произведенных в США. В следующей главе мы попытаемся эк</w:t>
      </w:r>
      <w:r w:rsidR="001D0EA0">
        <w:t>страполировать данные на фильм, произведенный</w:t>
      </w:r>
      <w:r w:rsidRPr="000E5ED6">
        <w:t xml:space="preserve"> в России. Помимо силы звезды, мы исследуем влияние других переменных, таких как охват экрана, критический обзор, бюджет, выигранные награды Академии или Номинация, маркетинговая кам</w:t>
      </w:r>
      <w:r>
        <w:t>п</w:t>
      </w:r>
      <w:r w:rsidRPr="000E5ED6">
        <w:t xml:space="preserve">ания, жанр, дата выпуска и </w:t>
      </w:r>
      <w:r w:rsidRPr="0078360D">
        <w:rPr>
          <w:lang w:val="en-US"/>
        </w:rPr>
        <w:t>MPAA</w:t>
      </w:r>
      <w:r w:rsidR="00BE4482">
        <w:t>-</w:t>
      </w:r>
      <w:r w:rsidRPr="000E5ED6">
        <w:t>рейтинг</w:t>
      </w:r>
      <w:r w:rsidR="00391D58">
        <w:t xml:space="preserve"> </w:t>
      </w:r>
      <w:r w:rsidR="00391D58" w:rsidRPr="00391D58">
        <w:t>[</w:t>
      </w:r>
      <w:r w:rsidR="00391D58">
        <w:t>11</w:t>
      </w:r>
      <w:r w:rsidR="00391D58" w:rsidRPr="00391D58">
        <w:t>]</w:t>
      </w:r>
      <w:r w:rsidRPr="000E5ED6">
        <w:t>.</w:t>
      </w:r>
    </w:p>
    <w:p w14:paraId="371266A0" w14:textId="4FA3CFC7" w:rsidR="000E5ED6" w:rsidRPr="000E5ED6" w:rsidRDefault="000E5ED6" w:rsidP="000E5ED6">
      <w:r w:rsidRPr="000E5ED6">
        <w:t xml:space="preserve">Определение силы звезды носит субъективный характер, что затрудняет количественную оценку и измерение. Два различных подхода для измерения мощности звезды используются в регрессионном анализе. Первый метод измерения силы звезды основан на предыдущей литературе </w:t>
      </w:r>
      <w:r w:rsidR="00B1475A">
        <w:t>–</w:t>
      </w:r>
      <w:r w:rsidRPr="000E5ED6">
        <w:t xml:space="preserve"> количестве номинантов и победителей наград Академии для всех ключевых игроков в каждом фильме до нашего образца года, где рассматриваются н</w:t>
      </w:r>
      <w:r w:rsidR="00BE4482">
        <w:t>аграды за лучшую мужскую роль/</w:t>
      </w:r>
      <w:r w:rsidRPr="000E5ED6">
        <w:t>актрису, лучшую женскую роль второго плана и лучший режиссер. Это позволяет нам понять, влияет ли успех звезд в прошлом с точки зрения количества выдвинутых наград и премий Оскар на финансовый успех в их будущих фильмах.</w:t>
      </w:r>
    </w:p>
    <w:p w14:paraId="57F7DB12" w14:textId="44680AA4" w:rsidR="000E5ED6" w:rsidRPr="000E5ED6" w:rsidRDefault="000E5ED6" w:rsidP="000E5ED6">
      <w:r w:rsidRPr="000E5ED6">
        <w:t xml:space="preserve">Второй метод измерения силы звезд </w:t>
      </w:r>
      <w:r w:rsidR="00B1475A">
        <w:t>–</w:t>
      </w:r>
      <w:r w:rsidRPr="000E5ED6">
        <w:t xml:space="preserve"> это заработок кинозвезд, который определяется как средняя величина кассовых сборов, полученных за все годы действующей карьеры всех ключевых игроков до нашего года. Данные для второго метода собраны с </w:t>
      </w:r>
      <w:r w:rsidR="003E5201" w:rsidRPr="000E5ED6">
        <w:t>веб</w:t>
      </w:r>
      <w:r w:rsidR="003E5201">
        <w:t>сайта</w:t>
      </w:r>
      <w:r w:rsidRPr="000E5ED6">
        <w:t xml:space="preserve"> </w:t>
      </w:r>
      <w:r w:rsidRPr="0078360D">
        <w:rPr>
          <w:lang w:val="en-US"/>
        </w:rPr>
        <w:t>Box</w:t>
      </w:r>
      <w:r w:rsidRPr="000E5ED6">
        <w:t xml:space="preserve"> </w:t>
      </w:r>
      <w:r w:rsidRPr="0078360D">
        <w:rPr>
          <w:lang w:val="en-US"/>
        </w:rPr>
        <w:t>Office</w:t>
      </w:r>
      <w:r w:rsidRPr="000E5ED6">
        <w:t xml:space="preserve"> </w:t>
      </w:r>
      <w:r w:rsidRPr="0078360D">
        <w:rPr>
          <w:lang w:val="en-US"/>
        </w:rPr>
        <w:t>Mojo</w:t>
      </w:r>
      <w:r w:rsidRPr="000E5ED6">
        <w:t xml:space="preserve"> и требуют большой очистки данных, прежде чем для этого анализа будет найдена статистически значимая функциональная форма. Насколько мы понимаем, этот подход никогда ранее не использовался предыдущими учеными. Было бы интересно посмотреть, предлагает ли измерение мощности звезды с точки зрения ее </w:t>
      </w:r>
      <w:r w:rsidRPr="000E5ED6">
        <w:lastRenderedPageBreak/>
        <w:t>способности зарабатывать больше, чем первый метод, касающийся влияния на кассовый доход фильма</w:t>
      </w:r>
      <w:r w:rsidR="00391D58">
        <w:t xml:space="preserve"> </w:t>
      </w:r>
      <w:r w:rsidR="00391D58" w:rsidRPr="00391D58">
        <w:t>[</w:t>
      </w:r>
      <w:r w:rsidR="00391D58">
        <w:t>13, с. 496</w:t>
      </w:r>
      <w:r w:rsidR="00391D58" w:rsidRPr="00391D58">
        <w:t>]</w:t>
      </w:r>
      <w:r w:rsidRPr="000E5ED6">
        <w:t>.</w:t>
      </w:r>
    </w:p>
    <w:p w14:paraId="5A9C1E4D" w14:textId="666354F0" w:rsidR="000E5ED6" w:rsidRPr="000E5ED6" w:rsidRDefault="000E5ED6" w:rsidP="000E5ED6">
      <w:r w:rsidRPr="000E5ED6">
        <w:t xml:space="preserve">Регрессионный анализ дал некоторые интересные результаты с использованием двух разных измерений в качестве прокси для мощности звезды. Мы не считаем, что сила звезды является статистически значимой при использовании первого подхода, который соответствует результатам </w:t>
      </w:r>
      <w:proofErr w:type="spellStart"/>
      <w:r w:rsidRPr="000E5ED6">
        <w:t>Равида</w:t>
      </w:r>
      <w:proofErr w:type="spellEnd"/>
      <w:r w:rsidRPr="000E5ED6">
        <w:t>. Звезды, получившие премию Оскар, не обязательно гарантируют финансовый успех фильма. Тем не менее, второй подход, который измеряет власть звезды с точки зрения среднего дохода от кассовых сборов на протяжении всей их карьеры, оказался статистически значимым. Это подтверждает вывод о том, что будущий успех кинозвезд более тесно связан с их способностью зарабатывать</w:t>
      </w:r>
      <w:r w:rsidR="00A41256">
        <w:t xml:space="preserve"> </w:t>
      </w:r>
      <w:r w:rsidR="00A41256" w:rsidRPr="00A41256">
        <w:t>[76</w:t>
      </w:r>
      <w:r w:rsidR="00A41256">
        <w:t>, с. 286</w:t>
      </w:r>
      <w:r w:rsidR="00A41256" w:rsidRPr="00A41256">
        <w:t>]</w:t>
      </w:r>
      <w:r w:rsidRPr="000E5ED6">
        <w:t xml:space="preserve">. </w:t>
      </w:r>
    </w:p>
    <w:p w14:paraId="324344DE" w14:textId="77777777" w:rsidR="000E5ED6" w:rsidRPr="000E5ED6" w:rsidRDefault="000E5ED6" w:rsidP="000E5ED6">
      <w:r w:rsidRPr="000E5ED6">
        <w:t xml:space="preserve">В дополнение к звездному влиянию выясняется, что охват кинотеатров, распределяемый крупным дистрибьютором и критические обзоры, играют статистически значимую роль в увеличении доходов кассовых сборов. Тем не менее, рейтинги </w:t>
      </w:r>
      <w:r w:rsidRPr="0078360D">
        <w:rPr>
          <w:lang w:val="en-US"/>
        </w:rPr>
        <w:t>MPAA</w:t>
      </w:r>
      <w:r w:rsidRPr="000E5ED6">
        <w:t>, популярный жанр, номинация или получение академических наград, дата выпуска и бюджет не играют статистически значимой роли в влиянии на доходы кассовых сборов.</w:t>
      </w:r>
    </w:p>
    <w:p w14:paraId="59B5CAC5" w14:textId="77777777" w:rsidR="000E5ED6" w:rsidRPr="000E5ED6" w:rsidRDefault="000E5ED6" w:rsidP="000E5ED6">
      <w:r w:rsidRPr="000E5ED6">
        <w:t>Зависимая переменная указывает на финансовый успех фильма. Объясняющие переменные включают в себя другие управляющие переменные в дополнение к двум переменным, которые отражают мощность звезды.</w:t>
      </w:r>
    </w:p>
    <w:p w14:paraId="2E30C467" w14:textId="6C79A1DC" w:rsidR="000E5ED6" w:rsidRPr="000E5ED6" w:rsidRDefault="000E5ED6" w:rsidP="000E5ED6">
      <w:r w:rsidRPr="000E5ED6">
        <w:t xml:space="preserve">Первая обсуждаемая переменная </w:t>
      </w:r>
      <w:r w:rsidR="00B1475A">
        <w:t>–</w:t>
      </w:r>
      <w:r w:rsidRPr="000E5ED6">
        <w:t xml:space="preserve"> это зависимая переменная </w:t>
      </w:r>
      <w:r w:rsidRPr="00153F13">
        <w:rPr>
          <w:rFonts w:ascii="Cambria Math" w:eastAsia="Cambria Math" w:hAnsi="Cambria Math" w:cs="Cambria Math"/>
          <w:lang w:val="en-US"/>
        </w:rPr>
        <w:t>𝑅𝑒𝑣𝑒𝑛𝑢𝑒</w:t>
      </w:r>
      <w:r w:rsidRPr="000E5ED6">
        <w:t xml:space="preserve">. Де Вани и </w:t>
      </w:r>
      <w:proofErr w:type="spellStart"/>
      <w:r w:rsidRPr="000E5ED6">
        <w:t>Уоллс</w:t>
      </w:r>
      <w:proofErr w:type="spellEnd"/>
      <w:r w:rsidRPr="000E5ED6">
        <w:t xml:space="preserve"> показывают, что доходы в киноиндустрии следуют распределению с тяжелыми хвостами (Парето), а не стандартному нормальному распределению вероятности. Распределение, подобное фракталу, характеризуется высокой асимметричностью доходов в результате того, что небольшая доля пленок захватывает большую часть доходов в отрасли. Литвак описал его ка</w:t>
      </w:r>
      <w:r w:rsidR="00234B42">
        <w:t>к «домашний бизнес</w:t>
      </w:r>
      <w:r w:rsidRPr="000E5ED6">
        <w:t>». Например, 20% лучших фильмов зарабатывают 80% доходов в Северной Америке</w:t>
      </w:r>
      <w:r w:rsidR="00155E21">
        <w:t xml:space="preserve"> </w:t>
      </w:r>
      <w:r w:rsidR="00155E21" w:rsidRPr="00234B42">
        <w:t>[</w:t>
      </w:r>
      <w:r w:rsidR="00234B42" w:rsidRPr="00234B42">
        <w:t>79</w:t>
      </w:r>
      <w:r w:rsidR="00234B42">
        <w:t>, с. 7</w:t>
      </w:r>
      <w:r w:rsidR="00155E21" w:rsidRPr="00234B42">
        <w:t>]</w:t>
      </w:r>
      <w:r w:rsidRPr="000E5ED6">
        <w:t>.</w:t>
      </w:r>
    </w:p>
    <w:p w14:paraId="1FEB7F48" w14:textId="629AAC78" w:rsidR="000E5ED6" w:rsidRPr="000E5ED6" w:rsidRDefault="000E5ED6" w:rsidP="000E5ED6">
      <w:r w:rsidRPr="000E5ED6">
        <w:lastRenderedPageBreak/>
        <w:t>Кроме того, следует подчеркнуть, что прибыль, возможно, предоставляет более прямую информацию о финансовом успехе фильма, но прямые меры прибыли по</w:t>
      </w:r>
      <w:r w:rsidR="00D63A6C">
        <w:t>-</w:t>
      </w:r>
      <w:r w:rsidRPr="000E5ED6">
        <w:t>прежнему трудно получить. Вот почему исследование опирается на доходы от кассовых сборов как наиболее подходящий показатель финансового успеха фильма. Данные о доходах кассовых сборов собираются на веб</w:t>
      </w:r>
      <w:r w:rsidR="00BE4482">
        <w:t>-</w:t>
      </w:r>
      <w:r w:rsidRPr="000E5ED6">
        <w:t xml:space="preserve">сайте </w:t>
      </w:r>
      <w:r w:rsidRPr="00153F13">
        <w:rPr>
          <w:lang w:val="en-US"/>
        </w:rPr>
        <w:t>Mojo</w:t>
      </w:r>
      <w:r w:rsidRPr="000E5ED6">
        <w:t xml:space="preserve"> </w:t>
      </w:r>
      <w:r w:rsidRPr="00153F13">
        <w:rPr>
          <w:lang w:val="en-US"/>
        </w:rPr>
        <w:t>Box</w:t>
      </w:r>
      <w:r w:rsidRPr="000E5ED6">
        <w:t xml:space="preserve"> </w:t>
      </w:r>
      <w:r w:rsidRPr="00153F13">
        <w:rPr>
          <w:lang w:val="en-US"/>
        </w:rPr>
        <w:t>Office</w:t>
      </w:r>
      <w:r w:rsidRPr="000E5ED6">
        <w:t xml:space="preserve"> и регистрируются в миллионах долларов. Основная объяснительная переменная в нашем эмпирическом анализе </w:t>
      </w:r>
      <w:r w:rsidR="00B1475A">
        <w:t>–</w:t>
      </w:r>
      <w:r w:rsidRPr="000E5ED6">
        <w:t xml:space="preserve"> сила звезды. Измерение силы звезды для определения финансового успеха фильма остается активной областью исследований. Количественная оценка силы звезды является сложной задачей не только из</w:t>
      </w:r>
      <w:r w:rsidR="00B1475A">
        <w:t>–</w:t>
      </w:r>
      <w:proofErr w:type="gramStart"/>
      <w:r w:rsidRPr="000E5ED6">
        <w:t>за ее субъективного характера</w:t>
      </w:r>
      <w:proofErr w:type="gramEnd"/>
      <w:r w:rsidRPr="000E5ED6">
        <w:t>, но и из</w:t>
      </w:r>
      <w:r w:rsidR="00B1475A">
        <w:t>–</w:t>
      </w:r>
      <w:r w:rsidRPr="000E5ED6">
        <w:t>за отсутствия информации о зарплатах, внутренних сделках и компенсационных пакетах. Поэтому неудивительно видеть множество результатов в зависимости от подхода ученых.</w:t>
      </w:r>
    </w:p>
    <w:p w14:paraId="287EBB29" w14:textId="77777777" w:rsidR="000E5ED6" w:rsidRPr="000E5ED6" w:rsidRDefault="000E5ED6" w:rsidP="000E5ED6">
      <w:r w:rsidRPr="000E5ED6">
        <w:t xml:space="preserve">Первое измерение, </w:t>
      </w:r>
      <w:r w:rsidRPr="007A5340">
        <w:rPr>
          <w:rFonts w:ascii="Cambria Math" w:eastAsia="Cambria Math" w:hAnsi="Cambria Math" w:cs="Cambria Math"/>
          <w:i/>
          <w:lang w:val="en-US"/>
        </w:rPr>
        <w:t>Star</w:t>
      </w:r>
      <w:r w:rsidRPr="000E5ED6">
        <w:t xml:space="preserve"> </w:t>
      </w:r>
      <w:r w:rsidRPr="00153F13">
        <w:rPr>
          <w:rFonts w:ascii="Cambria Math" w:eastAsia="Cambria Math" w:hAnsi="Cambria Math" w:cs="Cambria Math"/>
          <w:lang w:val="en-US"/>
        </w:rPr>
        <w:t>𝑃𝑜𝑤𝑒𝑟</w:t>
      </w:r>
      <w:r w:rsidRPr="000E5ED6">
        <w:t xml:space="preserve"> 1, основанное на количестве номинаций на премию Оскар и награда, полученная ключевыми игроками в фильме. Второе измерение, </w:t>
      </w:r>
      <w:r w:rsidRPr="007A5340">
        <w:rPr>
          <w:rFonts w:ascii="Cambria Math" w:eastAsia="Cambria Math" w:hAnsi="Cambria Math" w:cs="Cambria Math"/>
          <w:i/>
          <w:lang w:val="en-US"/>
        </w:rPr>
        <w:t>Star</w:t>
      </w:r>
      <w:r w:rsidRPr="000E5ED6">
        <w:rPr>
          <w:rFonts w:ascii="Cambria Math" w:eastAsia="Cambria Math" w:hAnsi="Cambria Math" w:cs="Cambria Math"/>
        </w:rPr>
        <w:t xml:space="preserve"> </w:t>
      </w:r>
      <w:r w:rsidRPr="00153F13">
        <w:rPr>
          <w:rFonts w:ascii="Cambria Math" w:eastAsia="Cambria Math" w:hAnsi="Cambria Math" w:cs="Cambria Math"/>
          <w:lang w:val="en-US"/>
        </w:rPr>
        <w:t>𝑃𝑜𝑤𝑒𝑟</w:t>
      </w:r>
      <w:r w:rsidRPr="000E5ED6">
        <w:t xml:space="preserve"> 2, основано на доходах игроков в фильме. Подробные объяснения этих двух разных подходов представлены ниже.</w:t>
      </w:r>
    </w:p>
    <w:p w14:paraId="20DECABF" w14:textId="58187C18" w:rsidR="000E5ED6" w:rsidRPr="000E5ED6" w:rsidRDefault="000E5ED6" w:rsidP="000E5ED6">
      <w:r w:rsidRPr="000E5ED6">
        <w:t xml:space="preserve">Джон предполагают, что успех режиссера основывается на его/ее исполнении на протяжении всей карьеры. В нашем анализе первый метод сочетает в себе вышеупомянутое допущение с подходом «Оскар» в определении успеха звезды, представленного как «1». Он определяется как сумма всех номинаций и премий, полученных за высшие награды в соответствии с категориями </w:t>
      </w:r>
      <w:proofErr w:type="gramStart"/>
      <w:r w:rsidRPr="000E5ED6">
        <w:t>на веб</w:t>
      </w:r>
      <w:proofErr w:type="gramEnd"/>
      <w:r w:rsidR="00B1475A">
        <w:t>–</w:t>
      </w:r>
      <w:r w:rsidRPr="000E5ED6">
        <w:t xml:space="preserve">сайте </w:t>
      </w:r>
      <w:r>
        <w:rPr>
          <w:lang w:val="en-US"/>
        </w:rPr>
        <w:t>IMDB</w:t>
      </w:r>
      <w:r w:rsidRPr="000E5ED6">
        <w:t>: «Лучший актер/актриса», «Лучший актер второго плана и актриса» и «Лучший режиссер».</w:t>
      </w:r>
    </w:p>
    <w:p w14:paraId="1E14B35E" w14:textId="77777777" w:rsidR="000E5ED6" w:rsidRPr="000E5ED6" w:rsidRDefault="000E5ED6" w:rsidP="000E5ED6">
      <w:r w:rsidRPr="000E5ED6">
        <w:t>Важно отметить, что эти данные собираются до 2019 года, потому что число номинаций на Оскар и полученная награда также будут учтены в другой переменной в том же году выборки.</w:t>
      </w:r>
    </w:p>
    <w:p w14:paraId="1B31D68C" w14:textId="77777777" w:rsidR="000E5ED6" w:rsidRPr="000E5ED6" w:rsidRDefault="000E5ED6" w:rsidP="000E5ED6">
      <w:r w:rsidRPr="000E5ED6">
        <w:t xml:space="preserve">Звездная сила фильма не в полной мере представлена звездной силой 1. Актер Том </w:t>
      </w:r>
      <w:proofErr w:type="spellStart"/>
      <w:r w:rsidRPr="000E5ED6">
        <w:t>Круз</w:t>
      </w:r>
      <w:proofErr w:type="spellEnd"/>
      <w:r w:rsidRPr="000E5ED6">
        <w:t xml:space="preserve"> не получил ни одной премии Оскар, но несколько раз был номинирован на лучшую мужскую роль второго плана. Тем не менее, по </w:t>
      </w:r>
      <w:r w:rsidRPr="000E5ED6">
        <w:lastRenderedPageBreak/>
        <w:t xml:space="preserve">данным кассовых сборов, средний валовой заработок за каждый фильм, в котором он снимался, дает поразительные 160 миллионов долларов в реальном выражении. В этом случае естественный поклонник Тома </w:t>
      </w:r>
      <w:proofErr w:type="spellStart"/>
      <w:r w:rsidRPr="000E5ED6">
        <w:t>Круза</w:t>
      </w:r>
      <w:proofErr w:type="spellEnd"/>
      <w:r w:rsidRPr="000E5ED6">
        <w:t xml:space="preserve"> автоматически даст ему значительную звездную силу независимо от его актерских способностей, признанных наградами Академии. </w:t>
      </w:r>
    </w:p>
    <w:p w14:paraId="62007194" w14:textId="77777777" w:rsidR="000E5ED6" w:rsidRPr="000E5ED6" w:rsidRDefault="000E5ED6" w:rsidP="000E5ED6">
      <w:r w:rsidRPr="000E5ED6">
        <w:t>Мы считаем, что второй метод будет лучше измерять силу звезды. Этот подход нацелен на количественную оценку силы звезды, используя средний доход от проката во всех фильмах, в которых ключевые игроки участвовали в своей карьере до 2019 года.</w:t>
      </w:r>
    </w:p>
    <w:p w14:paraId="461227DC" w14:textId="28451227" w:rsidR="000E5ED6" w:rsidRPr="000E5ED6" w:rsidRDefault="000E5ED6" w:rsidP="000E5ED6">
      <w:r w:rsidRPr="000E5ED6">
        <w:t xml:space="preserve">Бинг повышает вероятность умножения силы звезды, когда более одного звезда снимается в фильме. Следовательно, чтобы исследовать существование такого эффекта, это исследование определяет ключевого игрока фильма как актера, актрису и режиссера, которые перечислены в категориях «Режиссер» и «Звезды» в </w:t>
      </w:r>
      <w:r w:rsidRPr="000D4AC9">
        <w:rPr>
          <w:lang w:val="en-US"/>
        </w:rPr>
        <w:t>IMDB</w:t>
      </w:r>
      <w:r w:rsidRPr="000E5ED6">
        <w:t xml:space="preserve">. Затем осуществляется поиск и сбор фактических данных о доходах всех фильмов для каждого ключевого игрока </w:t>
      </w:r>
      <w:proofErr w:type="gramStart"/>
      <w:r w:rsidRPr="000E5ED6">
        <w:t>на веб</w:t>
      </w:r>
      <w:proofErr w:type="gramEnd"/>
      <w:r w:rsidR="00B1475A">
        <w:t>–</w:t>
      </w:r>
      <w:r w:rsidRPr="000E5ED6">
        <w:t xml:space="preserve">сайте </w:t>
      </w:r>
      <w:r w:rsidRPr="000D4AC9">
        <w:rPr>
          <w:lang w:val="en-US"/>
        </w:rPr>
        <w:t>Box</w:t>
      </w:r>
      <w:r w:rsidRPr="000E5ED6">
        <w:t xml:space="preserve"> </w:t>
      </w:r>
      <w:r w:rsidRPr="000D4AC9">
        <w:rPr>
          <w:lang w:val="en-US"/>
        </w:rPr>
        <w:t>Office</w:t>
      </w:r>
      <w:r w:rsidRPr="000E5ED6">
        <w:t xml:space="preserve"> </w:t>
      </w:r>
      <w:r w:rsidRPr="000D4AC9">
        <w:rPr>
          <w:lang w:val="en-US"/>
        </w:rPr>
        <w:t>Mojo</w:t>
      </w:r>
      <w:r w:rsidRPr="000E5ED6">
        <w:t xml:space="preserve">. Таким образом, </w:t>
      </w:r>
      <w:r w:rsidRPr="000D4AC9">
        <w:rPr>
          <w:rFonts w:ascii="Cambria Math" w:eastAsia="Cambria Math" w:hAnsi="Cambria Math" w:cs="Cambria Math"/>
          <w:lang w:val="en-US"/>
        </w:rPr>
        <w:t>𝑃𝑜𝑤𝑒𝑟</w:t>
      </w:r>
      <w:r w:rsidRPr="000E5ED6">
        <w:t xml:space="preserve"> </w:t>
      </w:r>
      <w:r w:rsidRPr="000D4AC9">
        <w:rPr>
          <w:lang w:val="en-US"/>
        </w:rPr>
        <w:t>represented</w:t>
      </w:r>
      <w:r w:rsidRPr="000E5ED6">
        <w:t xml:space="preserve"> 2 представляет собой среднее значение среднего дохода в течение жизни каждого ключевого игрока в фильме, снятом в Америке в 2007 году.</w:t>
      </w:r>
    </w:p>
    <w:p w14:paraId="41900EBE" w14:textId="72A27BC6" w:rsidR="000E5ED6" w:rsidRPr="000E5ED6" w:rsidRDefault="000E5ED6" w:rsidP="000E5ED6">
      <w:r w:rsidRPr="000E5ED6">
        <w:t xml:space="preserve">Насколько нам известно, этот метод ранее не использовался, возможно потому, что процесс сбора данных для этой конкретной переменной занимал много времени. Источники данных для двух измерений мощности звезды согласованы, поскольку </w:t>
      </w:r>
      <w:r w:rsidRPr="000D4AC9">
        <w:rPr>
          <w:lang w:val="en-US"/>
        </w:rPr>
        <w:t>IMDB</w:t>
      </w:r>
      <w:r w:rsidRPr="000E5ED6">
        <w:t xml:space="preserve"> и </w:t>
      </w:r>
      <w:r w:rsidRPr="000D4AC9">
        <w:rPr>
          <w:lang w:val="en-US"/>
        </w:rPr>
        <w:t>Box</w:t>
      </w:r>
      <w:r w:rsidRPr="000E5ED6">
        <w:t xml:space="preserve"> </w:t>
      </w:r>
      <w:r w:rsidRPr="000D4AC9">
        <w:rPr>
          <w:lang w:val="en-US"/>
        </w:rPr>
        <w:t>Office</w:t>
      </w:r>
      <w:r w:rsidRPr="000E5ED6">
        <w:t xml:space="preserve"> </w:t>
      </w:r>
      <w:r w:rsidRPr="000D4AC9">
        <w:rPr>
          <w:lang w:val="en-US"/>
        </w:rPr>
        <w:t>Mojo</w:t>
      </w:r>
      <w:r w:rsidRPr="000E5ED6">
        <w:t xml:space="preserve"> принадлежат одной и той же компании</w:t>
      </w:r>
      <w:r w:rsidR="005F72C0">
        <w:t xml:space="preserve"> </w:t>
      </w:r>
      <w:r w:rsidR="005F72C0" w:rsidRPr="005F72C0">
        <w:t>[80</w:t>
      </w:r>
      <w:r w:rsidR="005F72C0">
        <w:t>, с. 102</w:t>
      </w:r>
      <w:r w:rsidR="005F72C0" w:rsidRPr="005F72C0">
        <w:t>]</w:t>
      </w:r>
      <w:r w:rsidRPr="000E5ED6">
        <w:t>.</w:t>
      </w:r>
    </w:p>
    <w:p w14:paraId="4E927779" w14:textId="77777777" w:rsidR="000E5ED6" w:rsidRPr="000E5ED6" w:rsidRDefault="000E5ED6" w:rsidP="000E5ED6">
      <w:r w:rsidRPr="000E5ED6">
        <w:t xml:space="preserve">Чем доступнее фильм для зрителей, тем больше он может приносить доход. Независимая переменная </w:t>
      </w:r>
      <w:r w:rsidRPr="000D4AC9">
        <w:rPr>
          <w:rFonts w:ascii="Cambria Math" w:eastAsia="Cambria Math" w:hAnsi="Cambria Math" w:cs="Cambria Math"/>
          <w:lang w:val="en-US"/>
        </w:rPr>
        <w:t>𝑆𝑐𝑟𝑒𝑒𝑛𝑠</w:t>
      </w:r>
      <w:r w:rsidRPr="000E5ED6">
        <w:t xml:space="preserve"> отражает охват количества кинотеатров, измеряемый количеством экранов, на которых данный фильм демонстрируется в США в течение года выборки. Данные собраны с сайта </w:t>
      </w:r>
      <w:r w:rsidRPr="000D4AC9">
        <w:rPr>
          <w:lang w:val="en-US"/>
        </w:rPr>
        <w:t>Box</w:t>
      </w:r>
      <w:r w:rsidRPr="000E5ED6">
        <w:t xml:space="preserve"> </w:t>
      </w:r>
      <w:r w:rsidRPr="000D4AC9">
        <w:rPr>
          <w:lang w:val="en-US"/>
        </w:rPr>
        <w:t>Office</w:t>
      </w:r>
      <w:r w:rsidRPr="000E5ED6">
        <w:t xml:space="preserve"> </w:t>
      </w:r>
      <w:r w:rsidRPr="000D4AC9">
        <w:rPr>
          <w:lang w:val="en-US"/>
        </w:rPr>
        <w:t>Mojo</w:t>
      </w:r>
      <w:r w:rsidRPr="000E5ED6">
        <w:t>. Используя около 2000 фильмов в своей выборке.</w:t>
      </w:r>
    </w:p>
    <w:p w14:paraId="63FE3EBD" w14:textId="482B6A9F" w:rsidR="000E5ED6" w:rsidRPr="008208A1" w:rsidRDefault="000E5ED6" w:rsidP="000E5ED6">
      <w:r w:rsidRPr="008208A1">
        <w:t xml:space="preserve">Используя несколько подходов к оценке рецензий критиков, таких как количество хороших, плохих и смешанных рецензий, которые фильм получает </w:t>
      </w:r>
      <w:r w:rsidRPr="008208A1">
        <w:lastRenderedPageBreak/>
        <w:t xml:space="preserve">в первые выходные на </w:t>
      </w:r>
      <w:r>
        <w:rPr>
          <w:lang w:val="en-US"/>
        </w:rPr>
        <w:t>Variety</w:t>
      </w:r>
      <w:r w:rsidRPr="008208A1">
        <w:t xml:space="preserve">, </w:t>
      </w:r>
      <w:proofErr w:type="spellStart"/>
      <w:r w:rsidRPr="008208A1">
        <w:t>Равид</w:t>
      </w:r>
      <w:proofErr w:type="spellEnd"/>
      <w:r w:rsidRPr="008208A1">
        <w:t xml:space="preserve"> пришел к выводу, что рецензия критиков оказывает положительное влияние на доходы кассовых сборов независимо от характера обзоров.</w:t>
      </w:r>
    </w:p>
    <w:p w14:paraId="2BB9B413" w14:textId="3D621D18" w:rsidR="000E5ED6" w:rsidRPr="000E5ED6" w:rsidRDefault="000E5ED6" w:rsidP="000E5ED6">
      <w:r w:rsidRPr="000E5ED6">
        <w:t xml:space="preserve">Тем не менее, это только указывает на количество различных типов полученных обзоров, но не предоставляет информацию о фактическом качестве фильма. В качестве альтернативы мы используем отзывы от </w:t>
      </w:r>
      <w:r w:rsidRPr="000D4AC9">
        <w:rPr>
          <w:lang w:val="en-US"/>
        </w:rPr>
        <w:t>RottenTomatoes</w:t>
      </w:r>
      <w:r w:rsidRPr="000E5ED6">
        <w:t>.</w:t>
      </w:r>
      <w:r w:rsidRPr="000D4AC9">
        <w:rPr>
          <w:lang w:val="en-US"/>
        </w:rPr>
        <w:t>com</w:t>
      </w:r>
      <w:r w:rsidRPr="000E5ED6">
        <w:t>. Веб</w:t>
      </w:r>
      <w:r w:rsidR="00B1475A">
        <w:t>–</w:t>
      </w:r>
      <w:r w:rsidRPr="000E5ED6">
        <w:t xml:space="preserve">сайт суммирует как положительные, так и отрицательные оценки (например, 2/5, 7/10) от аккредитованных критиков (газеты, журналы и </w:t>
      </w:r>
      <w:proofErr w:type="spellStart"/>
      <w:r w:rsidRPr="000E5ED6">
        <w:t>радиокритики</w:t>
      </w:r>
      <w:proofErr w:type="spellEnd"/>
      <w:r w:rsidRPr="000E5ED6">
        <w:t xml:space="preserve">), а затем преобразует совокупные оценки в среднее значение, которое находится в диапазоне от 0 до 10. Это значение, указанное для каждого наблюдения для переменной </w:t>
      </w:r>
      <w:r w:rsidRPr="000D4AC9">
        <w:rPr>
          <w:rFonts w:ascii="Cambria Math" w:eastAsia="Cambria Math" w:hAnsi="Cambria Math" w:cs="Cambria Math"/>
          <w:lang w:val="en-US"/>
        </w:rPr>
        <w:t>𝑅𝑒𝑣𝑖𝑒𝑤𝑠</w:t>
      </w:r>
      <w:r w:rsidRPr="000E5ED6">
        <w:t xml:space="preserve"> </w:t>
      </w:r>
      <w:proofErr w:type="gramStart"/>
      <w:r w:rsidRPr="000E5ED6">
        <w:t>Чем</w:t>
      </w:r>
      <w:proofErr w:type="gramEnd"/>
      <w:r w:rsidRPr="000E5ED6">
        <w:t xml:space="preserve"> выше рейтинги, тем выше значение фильма. Например, фильм «Ультиматум Борна» имеет значение 8,5, что свидетельствует о высокой популярности среди критиков. </w:t>
      </w:r>
    </w:p>
    <w:p w14:paraId="0E3E0776" w14:textId="77777777" w:rsidR="000E5ED6" w:rsidRPr="000E5ED6" w:rsidRDefault="000E5ED6" w:rsidP="000E5ED6">
      <w:r>
        <w:t>И</w:t>
      </w:r>
      <w:r w:rsidRPr="000E5ED6">
        <w:t xml:space="preserve">спользуя фиктивную переменную </w:t>
      </w:r>
      <w:r w:rsidRPr="00DD70B4">
        <w:rPr>
          <w:lang w:val="en-US"/>
        </w:rPr>
        <w:t>an</w:t>
      </w:r>
      <w:r w:rsidRPr="000E5ED6">
        <w:t>, наблюдение присваивается со значением, равным единице, если оно было произведено одним из шести ведущих дистрибьюторов в 2019 году, и нулем в противном случае. Эта полезная переменная показывает, являются ли кинофильмы, созданные крупными дистрибьюторами, более популярными, чем остальные мелкие дистрибьюторы.</w:t>
      </w:r>
    </w:p>
    <w:p w14:paraId="7CB0E313" w14:textId="611C1648" w:rsidR="000E5ED6" w:rsidRPr="000E5ED6" w:rsidRDefault="000E5ED6" w:rsidP="000E5ED6">
      <w:r w:rsidRPr="008208A1">
        <w:t>Рейтинги Американской кинематографической ассоциации (</w:t>
      </w:r>
      <w:r w:rsidRPr="00DD70B4">
        <w:rPr>
          <w:lang w:val="en-US"/>
        </w:rPr>
        <w:t>MPAA</w:t>
      </w:r>
      <w:r w:rsidRPr="008208A1">
        <w:t>) классифицируют фильмы в соответствии с их пригодностью для разных аудиторий следующим образом: общая аудитория (</w:t>
      </w:r>
      <w:r w:rsidRPr="00DD70B4">
        <w:rPr>
          <w:lang w:val="en-US"/>
        </w:rPr>
        <w:t>G</w:t>
      </w:r>
      <w:r w:rsidRPr="008208A1">
        <w:t>), родительские рекомендации для маленьких детей (</w:t>
      </w:r>
      <w:r w:rsidRPr="00DD70B4">
        <w:rPr>
          <w:lang w:val="en-US"/>
        </w:rPr>
        <w:t>PG</w:t>
      </w:r>
      <w:r w:rsidRPr="008208A1">
        <w:t>), родители настоятельно рекомендуются для детей младше 13 лет (</w:t>
      </w:r>
      <w:r w:rsidRPr="00DD70B4">
        <w:rPr>
          <w:lang w:val="en-US"/>
        </w:rPr>
        <w:t>PG</w:t>
      </w:r>
      <w:r w:rsidR="00B1475A">
        <w:t>–</w:t>
      </w:r>
      <w:r w:rsidRPr="008208A1">
        <w:t>13</w:t>
      </w:r>
      <w:r w:rsidR="00BE4482" w:rsidRPr="008208A1">
        <w:t>),</w:t>
      </w:r>
      <w:r w:rsidRPr="008208A1">
        <w:t xml:space="preserve"> аудитория до 17 лет должна сопровождаться взрослым (</w:t>
      </w:r>
      <w:r w:rsidRPr="00DD70B4">
        <w:rPr>
          <w:lang w:val="en-US"/>
        </w:rPr>
        <w:t>R</w:t>
      </w:r>
      <w:r w:rsidRPr="008208A1">
        <w:t>), никому до 17 не разрешается (</w:t>
      </w:r>
      <w:r w:rsidRPr="00DD70B4">
        <w:rPr>
          <w:lang w:val="en-US"/>
        </w:rPr>
        <w:t>NC</w:t>
      </w:r>
      <w:r w:rsidR="00B1475A">
        <w:t>–</w:t>
      </w:r>
      <w:r w:rsidRPr="008208A1">
        <w:t xml:space="preserve">17). </w:t>
      </w:r>
      <w:r w:rsidRPr="000E5ED6">
        <w:t xml:space="preserve">Насколько тип фильма влияет на успех фильма, имеет решающее значение для продюсеров. </w:t>
      </w:r>
    </w:p>
    <w:p w14:paraId="29044C5C" w14:textId="2E6C13EF" w:rsidR="000E5ED6" w:rsidRPr="000E5ED6" w:rsidRDefault="000E5ED6" w:rsidP="000E5ED6">
      <w:r w:rsidRPr="000E5ED6">
        <w:t xml:space="preserve">Другая переменная интереса в этом исследовании </w:t>
      </w:r>
      <w:r w:rsidR="00B1475A">
        <w:t>–</w:t>
      </w:r>
      <w:r w:rsidRPr="000E5ED6">
        <w:t xml:space="preserve"> является ли наблюдение продолжением фильма. Переменной </w:t>
      </w:r>
      <w:r w:rsidRPr="00DD70B4">
        <w:rPr>
          <w:lang w:val="en-US"/>
        </w:rPr>
        <w:t>assigned</w:t>
      </w:r>
      <w:r w:rsidRPr="000E5ED6">
        <w:t xml:space="preserve"> присваивается </w:t>
      </w:r>
      <w:r w:rsidRPr="000E5ED6">
        <w:lastRenderedPageBreak/>
        <w:t xml:space="preserve">значение, равное единице, если это продолжение фильма, и ноль в противном случае. Это полезная пояснительная переменная, потому что она скажет нам, должны ли создатели фильма воспроизводить продолжение, используя формулу, аналогичную оригиналу. </w:t>
      </w:r>
    </w:p>
    <w:p w14:paraId="24F23406" w14:textId="1C4B96F4" w:rsidR="000E5ED6" w:rsidRPr="000E5ED6" w:rsidRDefault="000E5ED6" w:rsidP="000E5ED6">
      <w:r w:rsidRPr="000E5ED6">
        <w:t xml:space="preserve">Согласно некоторым источникам, сумма бюджета, выделенная на фильм, является важным определяющим фактором. Он также контролирует сумму, которая должна быть потрачена на ключевых игроков, охват экрана и дистрибьюторов, чтобы мы могли различить влияние всех этих переменных. Данные за </w:t>
      </w:r>
      <w:r w:rsidRPr="00DD70B4">
        <w:rPr>
          <w:rFonts w:ascii="Cambria Math" w:eastAsia="Cambria Math" w:hAnsi="Cambria Math" w:cs="Cambria Math"/>
          <w:lang w:val="en-US"/>
        </w:rPr>
        <w:t>𝐵𝑢𝑑𝑔𝑒𝑡</w:t>
      </w:r>
      <w:r w:rsidRPr="000E5ED6">
        <w:t xml:space="preserve"> (в миллионах долларов США) собраны с сайта </w:t>
      </w:r>
      <w:r w:rsidRPr="00DD70B4">
        <w:rPr>
          <w:lang w:val="en-US"/>
        </w:rPr>
        <w:t>Box</w:t>
      </w:r>
      <w:r w:rsidRPr="000E5ED6">
        <w:t xml:space="preserve"> </w:t>
      </w:r>
      <w:r w:rsidRPr="00DD70B4">
        <w:rPr>
          <w:lang w:val="en-US"/>
        </w:rPr>
        <w:t>Office</w:t>
      </w:r>
      <w:r w:rsidRPr="000E5ED6">
        <w:t xml:space="preserve"> </w:t>
      </w:r>
      <w:r w:rsidRPr="00DD70B4">
        <w:rPr>
          <w:lang w:val="en-US"/>
        </w:rPr>
        <w:t>Mojo</w:t>
      </w:r>
      <w:r w:rsidRPr="000E5ED6">
        <w:t>. Здесь следует подчеркнуть, что бюджет основан только на оценке, потому что прямую информацию, такую как зарплата, просто слишком сложно учитывать. По этой причине в выборке отсутствует большое количество данных для бюджета. Тем не менее, эта переменная включена в наш анализ из</w:t>
      </w:r>
      <w:r w:rsidR="00B1475A">
        <w:t>–</w:t>
      </w:r>
      <w:r w:rsidRPr="000E5ED6">
        <w:t>за ее важности.</w:t>
      </w:r>
    </w:p>
    <w:p w14:paraId="7AC29268" w14:textId="77777777" w:rsidR="000E5ED6" w:rsidRPr="000E5ED6" w:rsidRDefault="000E5ED6" w:rsidP="000E5ED6">
      <w:proofErr w:type="spellStart"/>
      <w:r w:rsidRPr="000E5ED6">
        <w:t>Остин</w:t>
      </w:r>
      <w:proofErr w:type="spellEnd"/>
      <w:r w:rsidRPr="000E5ED6">
        <w:t xml:space="preserve"> и Гордон обнаружили, что любители кино считают жанр, пожалуй, самым важным фактором, определяющим посещаемость фильма. Они утверждают, что зрители накапливают жанровые предпочтения на основе ожиданий и информации из прошлого опыта съемок фильмов для определенных жанров, следовательно, влияют на выбор фильма.</w:t>
      </w:r>
    </w:p>
    <w:p w14:paraId="1577A3E2" w14:textId="043AA401" w:rsidR="000E5ED6" w:rsidRPr="000E5ED6" w:rsidRDefault="000E5ED6" w:rsidP="000E5ED6">
      <w:r w:rsidRPr="000E5ED6">
        <w:t xml:space="preserve">Фиктивной переменной </w:t>
      </w:r>
      <w:r w:rsidRPr="00481082">
        <w:rPr>
          <w:lang w:val="en-US"/>
        </w:rPr>
        <w:t>assigned</w:t>
      </w:r>
      <w:r w:rsidRPr="000E5ED6">
        <w:t xml:space="preserve"> присваивается значение одного из фильмов, это один из популярных жанров и ноль в противном случае. </w:t>
      </w:r>
    </w:p>
    <w:p w14:paraId="7CFAEFF4" w14:textId="3DD1CBDB" w:rsidR="000E5ED6" w:rsidRPr="000E5ED6" w:rsidRDefault="000E5ED6" w:rsidP="000E5ED6">
      <w:r w:rsidRPr="000E5ED6">
        <w:t xml:space="preserve">Некоторые документы предполагают, что дистрибьюторы стратегически откладывают дату выпуска фильма до четвертого квартала года, чтобы увеличить вероятность номинации на награды, пока фильм свеж в умах члены Академии, когда они опускают свои бюллетени. Поэтому график сезонности предоставляет информацию о популярности каждого фильма в зависимости от даты выпуска. Переменной </w:t>
      </w:r>
      <w:r w:rsidRPr="00481082">
        <w:rPr>
          <w:rFonts w:ascii="Cambria Math" w:eastAsia="Cambria Math" w:hAnsi="Cambria Math" w:cs="Cambria Math"/>
          <w:lang w:val="en-US"/>
        </w:rPr>
        <w:t>𝑆𝑒𝑎𝑠𝑜𝑛𝑎𝑙𝑖𝑡𝑦</w:t>
      </w:r>
      <w:r w:rsidRPr="000E5ED6">
        <w:t xml:space="preserve"> для каждого фильма присваивается числовое значение в десятичных точках от 0 до 1</w:t>
      </w:r>
      <w:r w:rsidR="005F72C0">
        <w:t xml:space="preserve"> </w:t>
      </w:r>
      <w:r w:rsidR="005F72C0" w:rsidRPr="005F72C0">
        <w:t>[84</w:t>
      </w:r>
      <w:r w:rsidR="005F72C0">
        <w:t>, с. 9</w:t>
      </w:r>
      <w:r w:rsidR="005F72C0" w:rsidRPr="005F72C0">
        <w:t>]</w:t>
      </w:r>
      <w:r w:rsidRPr="000E5ED6">
        <w:t>.</w:t>
      </w:r>
    </w:p>
    <w:p w14:paraId="4F12184A" w14:textId="4B2B9FEB" w:rsidR="001D0EA0" w:rsidRDefault="000E5ED6" w:rsidP="001D0EA0">
      <w:r w:rsidRPr="000E5ED6">
        <w:t xml:space="preserve">Сводная </w:t>
      </w:r>
      <w:r w:rsidR="003E5201">
        <w:t>статистика приведена в таблице 2</w:t>
      </w:r>
      <w:r w:rsidRPr="000E5ED6">
        <w:t xml:space="preserve">, которая включает количество наблюдений, среднее значение, стандартное отклонение, </w:t>
      </w:r>
      <w:r w:rsidRPr="000E5ED6">
        <w:lastRenderedPageBreak/>
        <w:t xml:space="preserve">минимальное и максимальное значения для каждой переменной. Для сравнения, переменные высокого стандартного отклонения с большей разницей между минимальным и максимальным значениями составляют </w:t>
      </w:r>
      <w:r w:rsidRPr="00B40452">
        <w:rPr>
          <w:rFonts w:ascii="Cambria Math" w:eastAsia="Cambria Math" w:hAnsi="Cambria Math" w:cs="Cambria Math"/>
          <w:lang w:val="en-US"/>
        </w:rPr>
        <w:t>𝑅𝑒𝑣𝑒𝑛𝑢𝑒</w:t>
      </w:r>
      <w:r w:rsidRPr="000E5ED6">
        <w:t xml:space="preserve">, </w:t>
      </w:r>
      <w:r w:rsidRPr="00B40452">
        <w:rPr>
          <w:rFonts w:ascii="Cambria Math" w:eastAsia="Cambria Math" w:hAnsi="Cambria Math" w:cs="Cambria Math"/>
          <w:lang w:val="en-US"/>
        </w:rPr>
        <w:t>𝑆𝑡𝑎𝑟</w:t>
      </w:r>
      <w:r w:rsidRPr="000E5ED6">
        <w:t xml:space="preserve"> </w:t>
      </w:r>
      <w:r w:rsidRPr="00B40452">
        <w:rPr>
          <w:rFonts w:ascii="Cambria Math" w:eastAsia="Cambria Math" w:hAnsi="Cambria Math" w:cs="Cambria Math"/>
          <w:lang w:val="en-US"/>
        </w:rPr>
        <w:t>𝑃𝑜𝑤𝑒𝑟</w:t>
      </w:r>
      <w:r w:rsidRPr="000E5ED6">
        <w:t xml:space="preserve">2, </w:t>
      </w:r>
      <w:r w:rsidRPr="00B40452">
        <w:rPr>
          <w:rFonts w:ascii="Cambria Math" w:eastAsia="Cambria Math" w:hAnsi="Cambria Math" w:cs="Cambria Math"/>
          <w:lang w:val="en-US"/>
        </w:rPr>
        <w:t>𝐵𝑢𝑑𝑔𝑒𝑡</w:t>
      </w:r>
      <w:r w:rsidRPr="000E5ED6">
        <w:t xml:space="preserve"> и </w:t>
      </w:r>
      <w:r w:rsidRPr="00B40452">
        <w:rPr>
          <w:rFonts w:ascii="Cambria Math" w:eastAsia="Cambria Math" w:hAnsi="Cambria Math" w:cs="Cambria Math"/>
          <w:lang w:val="en-US"/>
        </w:rPr>
        <w:t>𝑆𝑐𝑟𝑒𝑒𝑛𝑠</w:t>
      </w:r>
      <w:r w:rsidRPr="000E5ED6">
        <w:t>. Поэтому мы также включили натура</w:t>
      </w:r>
      <w:r w:rsidR="001D0EA0">
        <w:t>льный логарифм этих переменных.</w:t>
      </w:r>
    </w:p>
    <w:p w14:paraId="0D8FB063" w14:textId="77777777" w:rsidR="00BE4482" w:rsidRDefault="00BE4482" w:rsidP="001D0EA0"/>
    <w:p w14:paraId="0B468FCF" w14:textId="13446C19" w:rsidR="000E5ED6" w:rsidRPr="000E5ED6" w:rsidRDefault="00BE4482" w:rsidP="003E5201">
      <w:pPr>
        <w:ind w:firstLine="0"/>
        <w:jc w:val="left"/>
      </w:pPr>
      <w:r>
        <w:t>Таблица 2</w:t>
      </w:r>
      <w:r w:rsidR="000E5ED6" w:rsidRPr="000E5ED6">
        <w:t xml:space="preserve"> </w:t>
      </w:r>
      <w:r w:rsidR="00B1475A">
        <w:t>–</w:t>
      </w:r>
      <w:r w:rsidR="000E5ED6" w:rsidRPr="000E5ED6">
        <w:t xml:space="preserve"> Описание данных</w:t>
      </w:r>
    </w:p>
    <w:tbl>
      <w:tblPr>
        <w:tblW w:w="8956" w:type="dxa"/>
        <w:tblCellMar>
          <w:top w:w="15" w:type="dxa"/>
          <w:left w:w="15" w:type="dxa"/>
          <w:bottom w:w="15" w:type="dxa"/>
          <w:right w:w="15" w:type="dxa"/>
        </w:tblCellMar>
        <w:tblLook w:val="04A0" w:firstRow="1" w:lastRow="0" w:firstColumn="1" w:lastColumn="0" w:noHBand="0" w:noVBand="1"/>
      </w:tblPr>
      <w:tblGrid>
        <w:gridCol w:w="3075"/>
        <w:gridCol w:w="983"/>
        <w:gridCol w:w="1158"/>
        <w:gridCol w:w="1159"/>
        <w:gridCol w:w="1273"/>
        <w:gridCol w:w="1308"/>
      </w:tblGrid>
      <w:tr w:rsidR="000E5ED6" w:rsidRPr="008A3DAF" w14:paraId="06A3AAE4"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2D07B2CB"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Pr>
                <w:rFonts w:cs="Times New Roman"/>
                <w:szCs w:val="28"/>
                <w:lang w:eastAsia="ru-RU"/>
              </w:rPr>
              <w:t>Параметр</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1B62F13C" w14:textId="2773F5E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Pr>
                <w:rFonts w:cs="Times New Roman"/>
                <w:szCs w:val="28"/>
                <w:lang w:eastAsia="ru-RU"/>
              </w:rPr>
              <w:t>Кол</w:t>
            </w:r>
            <w:r w:rsidR="00B1475A">
              <w:rPr>
                <w:rFonts w:cs="Times New Roman"/>
                <w:szCs w:val="28"/>
                <w:lang w:eastAsia="ru-RU"/>
              </w:rPr>
              <w:t>–</w:t>
            </w:r>
            <w:proofErr w:type="gramStart"/>
            <w:r>
              <w:rPr>
                <w:rFonts w:cs="Times New Roman"/>
                <w:szCs w:val="28"/>
                <w:lang w:eastAsia="ru-RU"/>
              </w:rPr>
              <w:t>во набл</w:t>
            </w:r>
            <w:proofErr w:type="gramEnd"/>
            <w:r>
              <w:rPr>
                <w:rFonts w:cs="Times New Roman"/>
                <w:szCs w:val="28"/>
                <w:lang w:eastAsia="ru-RU"/>
              </w:rPr>
              <w:t>.</w:t>
            </w:r>
            <w:r w:rsidRPr="008A3DAF">
              <w:rPr>
                <w:rFonts w:cs="Times New Roman"/>
                <w:szCs w:val="28"/>
                <w:lang w:eastAsia="ru-RU"/>
              </w:rPr>
              <w:t xml:space="preserve">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3DCD5C52"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Pr>
                <w:rFonts w:cs="Times New Roman"/>
                <w:szCs w:val="28"/>
                <w:lang w:eastAsia="ru-RU"/>
              </w:rPr>
              <w:t>Значение</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0A5B813F" w14:textId="77777777" w:rsidR="000E5ED6" w:rsidRPr="008A3DAF" w:rsidRDefault="009908F8" w:rsidP="000E5ED6">
            <w:pPr>
              <w:spacing w:before="100" w:beforeAutospacing="1" w:after="100" w:afterAutospacing="1" w:line="240" w:lineRule="auto"/>
              <w:ind w:right="303" w:firstLine="0"/>
              <w:contextualSpacing w:val="0"/>
              <w:jc w:val="left"/>
              <w:rPr>
                <w:rFonts w:cs="Times New Roman"/>
                <w:szCs w:val="28"/>
                <w:lang w:eastAsia="ru-RU"/>
              </w:rPr>
            </w:pPr>
            <m:oMath>
              <m:sSup>
                <m:sSupPr>
                  <m:ctrlPr>
                    <w:rPr>
                      <w:rFonts w:ascii="Cambria Math" w:hAnsi="Cambria Math" w:cs="Times New Roman"/>
                      <w:i/>
                      <w:szCs w:val="28"/>
                      <w:lang w:eastAsia="ru-RU"/>
                    </w:rPr>
                  </m:ctrlPr>
                </m:sSupPr>
                <m:e>
                  <m:r>
                    <w:rPr>
                      <w:rFonts w:ascii="Cambria Math" w:hAnsi="Cambria Math" w:cs="Times New Roman"/>
                      <w:szCs w:val="28"/>
                      <w:lang w:val="en-US" w:eastAsia="ru-RU"/>
                    </w:rPr>
                    <m:t>R</m:t>
                  </m:r>
                </m:e>
                <m:sup>
                  <m:r>
                    <w:rPr>
                      <w:rFonts w:ascii="Cambria Math" w:hAnsi="Cambria Math" w:cs="Times New Roman"/>
                      <w:szCs w:val="28"/>
                      <w:lang w:eastAsia="ru-RU"/>
                    </w:rPr>
                    <m:t>2</m:t>
                  </m:r>
                </m:sup>
              </m:sSup>
            </m:oMath>
            <w:r w:rsidR="000E5ED6" w:rsidRPr="008A3DAF">
              <w:rPr>
                <w:rFonts w:cs="Times New Roman"/>
                <w:szCs w:val="28"/>
                <w:lang w:eastAsia="ru-RU"/>
              </w:rPr>
              <w:t xml:space="preserve">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7379FDFD"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Pr>
                <w:rFonts w:cs="Times New Roman"/>
                <w:szCs w:val="28"/>
                <w:lang w:eastAsia="ru-RU"/>
              </w:rPr>
              <w:t>Минимум</w:t>
            </w:r>
            <w:r w:rsidRPr="008A3DAF">
              <w:rPr>
                <w:rFonts w:cs="Times New Roman"/>
                <w:szCs w:val="28"/>
                <w:lang w:eastAsia="ru-RU"/>
              </w:rPr>
              <w:t xml:space="preserve">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2A11C447"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Pr>
                <w:rFonts w:cs="Times New Roman"/>
                <w:szCs w:val="28"/>
                <w:lang w:eastAsia="ru-RU"/>
              </w:rPr>
              <w:t>Максимум</w:t>
            </w:r>
            <w:r w:rsidRPr="008A3DAF">
              <w:rPr>
                <w:rFonts w:cs="Times New Roman"/>
                <w:szCs w:val="28"/>
                <w:lang w:eastAsia="ru-RU"/>
              </w:rPr>
              <w:t xml:space="preserve"> </w:t>
            </w:r>
          </w:p>
        </w:tc>
      </w:tr>
      <w:tr w:rsidR="000E5ED6" w:rsidRPr="008A3DAF" w14:paraId="48ABF29E"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4FDFB129"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𝑅𝑒𝑣𝑒𝑛𝑢𝑒 (</w:t>
            </w:r>
            <w:r>
              <w:rPr>
                <w:rFonts w:ascii="Cambria Math" w:hAnsi="Cambria Math" w:cs="Times New Roman"/>
                <w:szCs w:val="28"/>
                <w:lang w:eastAsia="ru-RU"/>
              </w:rPr>
              <w:t xml:space="preserve">миллионы </w:t>
            </w:r>
            <w:r w:rsidRPr="008A3DAF">
              <w:rPr>
                <w:rFonts w:ascii="Cambria Math" w:hAnsi="Cambria Math" w:cs="Times New Roman"/>
                <w:szCs w:val="28"/>
                <w:lang w:eastAsia="ru-RU"/>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539C64E9"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411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31D81184"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22.70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4924CABF"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51.30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2382DA67"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0.0003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6E01732A"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337.00 </w:t>
            </w:r>
          </w:p>
        </w:tc>
      </w:tr>
      <w:tr w:rsidR="000E5ED6" w:rsidRPr="008A3DAF" w14:paraId="672FD747"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078761A8"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proofErr w:type="spellStart"/>
            <w:r w:rsidRPr="008A3DAF">
              <w:rPr>
                <w:rFonts w:cs="Times New Roman"/>
                <w:szCs w:val="28"/>
                <w:lang w:eastAsia="ru-RU"/>
              </w:rPr>
              <w:t>ln</w:t>
            </w:r>
            <w:proofErr w:type="spellEnd"/>
            <w:r w:rsidRPr="008A3DAF">
              <w:rPr>
                <w:rFonts w:cs="Times New Roman"/>
                <w:szCs w:val="28"/>
                <w:lang w:eastAsia="ru-RU"/>
              </w:rPr>
              <w:t xml:space="preserve"> </w:t>
            </w:r>
            <w:r w:rsidRPr="008A3DAF">
              <w:rPr>
                <w:rFonts w:ascii="Cambria Math" w:hAnsi="Cambria Math" w:cs="Times New Roman"/>
                <w:szCs w:val="28"/>
                <w:lang w:eastAsia="ru-RU"/>
              </w:rPr>
              <w:t xml:space="preserve">𝑅𝑒𝑣𝑒𝑛𝑢𝑒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6FBA1DBB"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411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52137582"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13.59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4F8FEFB1"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3.48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5FEB2F9E"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5.8171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5C8EA3D4"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19.63 </w:t>
            </w:r>
          </w:p>
        </w:tc>
      </w:tr>
      <w:tr w:rsidR="000E5ED6" w:rsidRPr="008A3DAF" w14:paraId="0311F6B2"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3162A1C6"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𝑆𝑡𝑎𝑟 𝑃𝑜𝑤𝑒𝑟1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2FE500BF"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411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7F5A74BA"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1.36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4C3CFF80"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3.00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5B22BC1F"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5E97DD4F"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27.00 </w:t>
            </w:r>
          </w:p>
        </w:tc>
      </w:tr>
      <w:tr w:rsidR="000E5ED6" w:rsidRPr="008A3DAF" w14:paraId="53F9D6EE"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6331B9B8"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𝑆𝑡𝑎𝑟 𝑃𝑜𝑤𝑒𝑟2 (</w:t>
            </w:r>
            <w:r>
              <w:rPr>
                <w:rFonts w:ascii="Cambria Math" w:hAnsi="Cambria Math" w:cs="Times New Roman"/>
                <w:szCs w:val="28"/>
                <w:lang w:eastAsia="ru-RU"/>
              </w:rPr>
              <w:t xml:space="preserve">миллионы </w:t>
            </w:r>
            <w:r w:rsidRPr="008A3DAF">
              <w:rPr>
                <w:rFonts w:ascii="Cambria Math" w:hAnsi="Cambria Math" w:cs="Times New Roman"/>
                <w:szCs w:val="28"/>
                <w:lang w:eastAsia="ru-RU"/>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05AEA463"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244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17E51A99"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57.70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4B3A0EA3"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35.40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0D505FC1"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0.0663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5F762F1A"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293.00 </w:t>
            </w:r>
          </w:p>
        </w:tc>
      </w:tr>
      <w:tr w:rsidR="000E5ED6" w:rsidRPr="008A3DAF" w14:paraId="589ED5A0"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32B7442D"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proofErr w:type="spellStart"/>
            <w:r w:rsidRPr="008A3DAF">
              <w:rPr>
                <w:rFonts w:cs="Times New Roman"/>
                <w:szCs w:val="28"/>
                <w:lang w:eastAsia="ru-RU"/>
              </w:rPr>
              <w:t>ln</w:t>
            </w:r>
            <w:proofErr w:type="spellEnd"/>
            <w:r w:rsidRPr="008A3DAF">
              <w:rPr>
                <w:rFonts w:cs="Times New Roman"/>
                <w:szCs w:val="28"/>
                <w:lang w:eastAsia="ru-RU"/>
              </w:rPr>
              <w:t xml:space="preserve"> </w:t>
            </w:r>
            <w:r w:rsidRPr="008A3DAF">
              <w:rPr>
                <w:rFonts w:ascii="Cambria Math" w:hAnsi="Cambria Math" w:cs="Times New Roman"/>
                <w:szCs w:val="28"/>
                <w:lang w:eastAsia="ru-RU"/>
              </w:rPr>
              <w:t xml:space="preserve">𝑆𝑡𝑎𝑟𝑃𝑜𝑤𝑒𝑟2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3BBF3269"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244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30FDCB99"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17.66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1378842D"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0.83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117372CA"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11.1019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15076AF4"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19.49 </w:t>
            </w:r>
          </w:p>
        </w:tc>
      </w:tr>
      <w:tr w:rsidR="000E5ED6" w:rsidRPr="008A3DAF" w14:paraId="095356BC"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607643CC"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𝑆𝑐𝑟𝑒𝑒𝑛𝑠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3413DFCC"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411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797D6428"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1023.78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5A784492"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1293.54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52EB808F"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2FAFE0E4"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4362.00 </w:t>
            </w:r>
          </w:p>
        </w:tc>
      </w:tr>
      <w:tr w:rsidR="000E5ED6" w:rsidRPr="008A3DAF" w14:paraId="08F490D1"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5D331DD9"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proofErr w:type="spellStart"/>
            <w:r w:rsidRPr="008A3DAF">
              <w:rPr>
                <w:rFonts w:cs="Times New Roman"/>
                <w:szCs w:val="28"/>
                <w:lang w:eastAsia="ru-RU"/>
              </w:rPr>
              <w:t>ln</w:t>
            </w:r>
            <w:proofErr w:type="spellEnd"/>
            <w:r w:rsidRPr="008A3DAF">
              <w:rPr>
                <w:rFonts w:cs="Times New Roman"/>
                <w:szCs w:val="28"/>
                <w:lang w:eastAsia="ru-RU"/>
              </w:rPr>
              <w:t xml:space="preserve"> </w:t>
            </w:r>
            <w:r w:rsidRPr="008A3DAF">
              <w:rPr>
                <w:rFonts w:ascii="Cambria Math" w:hAnsi="Cambria Math" w:cs="Times New Roman"/>
                <w:szCs w:val="28"/>
                <w:lang w:eastAsia="ru-RU"/>
              </w:rPr>
              <w:t xml:space="preserve">𝑆𝑐𝑟𝑒𝑒𝑛𝑠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0D0CE67A"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411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42F2853A"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4.60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6CEDD0AB"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2.97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7A6B1EB6"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7A863036"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8.38 </w:t>
            </w:r>
          </w:p>
        </w:tc>
      </w:tr>
      <w:tr w:rsidR="000E5ED6" w:rsidRPr="008A3DAF" w14:paraId="4156EE8F"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29644585"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𝑅𝑒𝑣𝑖𝑒𝑤𝑠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06CBBD83"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306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5131F4EC"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5.40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048DF3A1"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1.47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54C81E8F"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2.40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1C494132"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8.60 </w:t>
            </w:r>
          </w:p>
        </w:tc>
      </w:tr>
      <w:tr w:rsidR="000E5ED6" w:rsidRPr="008A3DAF" w14:paraId="6C32C7DC"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3F0AC428"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𝐵𝑢𝑑𝑔𝑒𝑡 (</w:t>
            </w:r>
            <w:r>
              <w:rPr>
                <w:rFonts w:ascii="Cambria Math" w:hAnsi="Cambria Math" w:cs="Times New Roman"/>
                <w:szCs w:val="28"/>
                <w:lang w:eastAsia="ru-RU"/>
              </w:rPr>
              <w:t xml:space="preserve">миллионы </w:t>
            </w:r>
            <w:r w:rsidRPr="008A3DAF">
              <w:rPr>
                <w:rFonts w:ascii="Cambria Math" w:hAnsi="Cambria Math" w:cs="Times New Roman"/>
                <w:szCs w:val="28"/>
                <w:lang w:eastAsia="ru-RU"/>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1B141511"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90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6C78DB2E"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53.00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737D61C7"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59.00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2C1D090E"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0.30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70F11801"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300.00 </w:t>
            </w:r>
          </w:p>
        </w:tc>
      </w:tr>
      <w:tr w:rsidR="000E5ED6" w:rsidRPr="008A3DAF" w14:paraId="65C49CE0"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732A3988"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proofErr w:type="spellStart"/>
            <w:r w:rsidRPr="008A3DAF">
              <w:rPr>
                <w:rFonts w:cs="Times New Roman"/>
                <w:szCs w:val="28"/>
                <w:lang w:eastAsia="ru-RU"/>
              </w:rPr>
              <w:t>ln</w:t>
            </w:r>
            <w:proofErr w:type="spellEnd"/>
            <w:r w:rsidRPr="008A3DAF">
              <w:rPr>
                <w:rFonts w:cs="Times New Roman"/>
                <w:szCs w:val="28"/>
                <w:lang w:eastAsia="ru-RU"/>
              </w:rPr>
              <w:t xml:space="preserve"> </w:t>
            </w:r>
            <w:r w:rsidRPr="008A3DAF">
              <w:rPr>
                <w:rFonts w:ascii="Cambria Math" w:hAnsi="Cambria Math" w:cs="Times New Roman"/>
                <w:szCs w:val="28"/>
                <w:lang w:eastAsia="ru-RU"/>
              </w:rPr>
              <w:t xml:space="preserve">𝐵𝑢𝑑𝑔𝑒𝑡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35EE04ED"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90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073FCEF1"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17.13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35F2BB09"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1.29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3BFE06AF"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12.6115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1B534D2E"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19.52 </w:t>
            </w:r>
          </w:p>
        </w:tc>
      </w:tr>
      <w:tr w:rsidR="000E5ED6" w:rsidRPr="008A3DAF" w14:paraId="616B466C"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42C31BEF"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𝑆𝑒𝑎𝑠𝑜𝑛𝑎𝑙𝑖𝑡𝑦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52138281"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411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5182712B"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0.61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143C6474"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0.13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6BE663D8"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0.36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00914E08"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0.97 </w:t>
            </w:r>
          </w:p>
        </w:tc>
      </w:tr>
      <w:tr w:rsidR="000E5ED6" w:rsidRPr="008A3DAF" w14:paraId="61B0DFD3"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6B797BF1"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𝐴𝑤𝑎𝑟𝑑𝑠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2E94C8A2"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411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1CE1C0E7"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0.22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1BB20D6D"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1.09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18B9C838"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2A42D9F9"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12.00 </w:t>
            </w:r>
          </w:p>
        </w:tc>
      </w:tr>
      <w:tr w:rsidR="000E5ED6" w:rsidRPr="008A3DAF" w14:paraId="2885DEF0"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59878E99"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𝐷𝑖𝑠𝑡𝑟𝑖𝑏𝑢𝑡𝑜𝑟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40766178"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411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188602ED"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0.29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682AF8C4"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0.45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539659A8"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49FA75CC"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 </w:t>
            </w:r>
          </w:p>
        </w:tc>
      </w:tr>
      <w:tr w:rsidR="000E5ED6" w:rsidRPr="008A3DAF" w14:paraId="41C0D4E7"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32C67022"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𝑅𝑎𝑡𝑖𝑛𝑔𝑠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01C8A51E"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411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09731E6F"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0.40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20633416"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0.49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18D1FD76"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4AF55B6A"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 </w:t>
            </w:r>
          </w:p>
        </w:tc>
      </w:tr>
      <w:tr w:rsidR="000E5ED6" w:rsidRPr="008A3DAF" w14:paraId="0ADA527C"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1DB4668E"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𝑆𝑒𝑞𝑢𝑒𝑙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2CCF17C0"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411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1FCEE324"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0.04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5EEC8D01"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0.20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33EA50A8"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3F250915"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 </w:t>
            </w:r>
          </w:p>
        </w:tc>
      </w:tr>
      <w:tr w:rsidR="000E5ED6" w:rsidRPr="008A3DAF" w14:paraId="64B87412" w14:textId="77777777" w:rsidTr="000E5ED6">
        <w:tc>
          <w:tcPr>
            <w:tcW w:w="3075" w:type="dxa"/>
            <w:tcBorders>
              <w:top w:val="single" w:sz="4" w:space="0" w:color="000000"/>
              <w:left w:val="single" w:sz="4" w:space="0" w:color="000000"/>
              <w:bottom w:val="single" w:sz="4" w:space="0" w:color="000000"/>
              <w:right w:val="single" w:sz="4" w:space="0" w:color="000000"/>
            </w:tcBorders>
            <w:vAlign w:val="center"/>
            <w:hideMark/>
          </w:tcPr>
          <w:p w14:paraId="749B0914"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𝐺𝑒𝑛𝑟𝑒 </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7AB840A5"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411 </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0994E7DD"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0.90 </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308FCEBF"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0.31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17FB377A"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0 </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1B8BFEBE" w14:textId="77777777" w:rsidR="000E5ED6" w:rsidRPr="008A3DAF" w:rsidRDefault="000E5ED6" w:rsidP="000E5ED6">
            <w:pPr>
              <w:spacing w:before="100" w:beforeAutospacing="1" w:after="100" w:afterAutospacing="1" w:line="240" w:lineRule="auto"/>
              <w:ind w:firstLine="0"/>
              <w:contextualSpacing w:val="0"/>
              <w:jc w:val="left"/>
              <w:rPr>
                <w:rFonts w:cs="Times New Roman"/>
                <w:szCs w:val="28"/>
                <w:lang w:eastAsia="ru-RU"/>
              </w:rPr>
            </w:pPr>
            <w:r w:rsidRPr="008A3DAF">
              <w:rPr>
                <w:rFonts w:ascii="Cambria Math" w:hAnsi="Cambria Math" w:cs="Times New Roman"/>
                <w:szCs w:val="28"/>
                <w:lang w:eastAsia="ru-RU"/>
              </w:rPr>
              <w:t xml:space="preserve">1 </w:t>
            </w:r>
          </w:p>
        </w:tc>
      </w:tr>
    </w:tbl>
    <w:p w14:paraId="1349C776" w14:textId="77777777" w:rsidR="000E5ED6" w:rsidRDefault="000E5ED6" w:rsidP="000E5ED6">
      <w:pPr>
        <w:rPr>
          <w:lang w:val="en-US"/>
        </w:rPr>
      </w:pPr>
    </w:p>
    <w:p w14:paraId="1075A315" w14:textId="660772C7" w:rsidR="000E5ED6" w:rsidRPr="000E5ED6" w:rsidRDefault="000E5ED6" w:rsidP="000E5ED6">
      <w:r w:rsidRPr="000E5ED6">
        <w:t>Прежде всего, мы убедились в том, что выборка сбалансирована путем автоматического пропуска наблюдений, если какая</w:t>
      </w:r>
      <w:r w:rsidR="00B1475A">
        <w:t>–</w:t>
      </w:r>
      <w:r w:rsidRPr="000E5ED6">
        <w:t xml:space="preserve">либо переменная содержит недостающие данные, чтобы избежать несбалансированной выборки, которая потенциально может внести смещение и несогласованность в модель. Число наблюдений, которое мы могли бы получить для переменной </w:t>
      </w:r>
      <w:r w:rsidRPr="003E0653">
        <w:rPr>
          <w:rFonts w:ascii="Cambria Math" w:eastAsia="Cambria Math" w:hAnsi="Cambria Math" w:cs="Cambria Math"/>
          <w:lang w:val="en-US"/>
        </w:rPr>
        <w:t>𝐵𝑢𝑑𝑔𝑒𝑡</w:t>
      </w:r>
      <w:r w:rsidRPr="000E5ED6">
        <w:t xml:space="preserve">, составляет всего 90, по сравнению с большинством других переменных, которые равны 411. В частности, задача становится более </w:t>
      </w:r>
      <w:r w:rsidRPr="000E5ED6">
        <w:lastRenderedPageBreak/>
        <w:t xml:space="preserve">сложной, когда речь идет об оценке бюджета для относительно неудачных фильмов с доходом внутренней кассы ниже 1 миллион долларов, что составило 66,9% данных в нашей выборке. Хотя можно утверждать, что исследование можно продолжить, просто отбросив бюджет в качестве независимой переменной. В результате окончательный размер выборки уменьшается до 78 наблюдений. </w:t>
      </w:r>
    </w:p>
    <w:p w14:paraId="0BFE0C5D" w14:textId="572333B2" w:rsidR="000E5ED6" w:rsidRPr="000E5ED6" w:rsidRDefault="000E5ED6" w:rsidP="000E5ED6">
      <w:r w:rsidRPr="000E5ED6">
        <w:t>Неопределенность и нестабильность спроса в киноиндустрии создают препятствия для построения относительно хорошей модели для изучения факторов, определяющих финансовый успех конкретного фильма. Более ранние работы показывают, что окончательное распределение общего дохода подвергается стохастическим динамическим процессам, когда дело доходит до моделирования фильмов, поскольку спрос неожиданно изменяется через информационные потоки. В результате эти процессы приводят к различным распределениям, таким как равномерное, геометрическое, Парето и логарифмическая нормаль. Позже авторы расширили свою работу, в которой они полагали, что наиболее подходящей моделью для несоответствия доходов от кинофильмов является расчетное распределение ранга Парето</w:t>
      </w:r>
      <w:r w:rsidR="005F72C0">
        <w:t xml:space="preserve"> </w:t>
      </w:r>
      <w:r w:rsidR="005F72C0" w:rsidRPr="005F72C0">
        <w:t>[4</w:t>
      </w:r>
      <w:r w:rsidR="005F72C0">
        <w:t>, с. 383</w:t>
      </w:r>
      <w:r w:rsidR="005F72C0" w:rsidRPr="005F72C0">
        <w:t>]</w:t>
      </w:r>
      <w:r w:rsidRPr="000E5ED6">
        <w:t>.</w:t>
      </w:r>
    </w:p>
    <w:p w14:paraId="2C2CF3F3" w14:textId="7CA353E7" w:rsidR="000E5ED6" w:rsidRPr="000E5ED6" w:rsidRDefault="000E5ED6" w:rsidP="000E5ED6">
      <w:r w:rsidRPr="000E5ED6">
        <w:t>Чтобы избежать неточных результатов, вызванных использованием дискретных данных без большого размера выборки, мы используем распределение вероятностей, чтобы смоделировать, как масса вероятности смещается с изменениями переменных. Следовательно, мы используем более традиционный Обыкновенный метод наименьшего квадрата (</w:t>
      </w:r>
      <w:r w:rsidRPr="003E0653">
        <w:rPr>
          <w:lang w:val="en-US"/>
        </w:rPr>
        <w:t>OLS</w:t>
      </w:r>
      <w:r w:rsidRPr="000E5ED6">
        <w:t xml:space="preserve">) для регрессионного анализа, потому что это самая простая модель для получения непредвзятых, последовательных и точных результатов. Это помогает нам достичь нашей главной цели </w:t>
      </w:r>
      <w:r w:rsidR="00B1475A">
        <w:t>–</w:t>
      </w:r>
      <w:r w:rsidRPr="000E5ED6">
        <w:t xml:space="preserve"> играет ли </w:t>
      </w:r>
      <w:r w:rsidRPr="003E0653">
        <w:rPr>
          <w:lang w:val="en-US"/>
        </w:rPr>
        <w:t>Star</w:t>
      </w:r>
      <w:r w:rsidRPr="000E5ED6">
        <w:t xml:space="preserve"> </w:t>
      </w:r>
      <w:r w:rsidRPr="003E0653">
        <w:rPr>
          <w:lang w:val="en-US"/>
        </w:rPr>
        <w:t>Power</w:t>
      </w:r>
      <w:r w:rsidRPr="000E5ED6">
        <w:t xml:space="preserve"> ключевую роль в получении доходов от местных кинотеатров.</w:t>
      </w:r>
    </w:p>
    <w:p w14:paraId="5397728A" w14:textId="77777777" w:rsidR="000E5ED6" w:rsidRPr="000E5ED6" w:rsidRDefault="000E5ED6" w:rsidP="000E5ED6">
      <w:pPr>
        <w:rPr>
          <w:rFonts w:ascii="Cambria Math" w:eastAsia="Cambria Math" w:hAnsi="Cambria Math" w:cs="Cambria Math"/>
        </w:rPr>
      </w:pPr>
      <w:r w:rsidRPr="003E0653">
        <w:rPr>
          <w:lang w:val="en-US"/>
        </w:rPr>
        <w:t>ln</w:t>
      </w:r>
      <w:r w:rsidRPr="003E0653">
        <w:rPr>
          <w:rFonts w:ascii="Cambria Math" w:eastAsia="Cambria Math" w:hAnsi="Cambria Math" w:cs="Cambria Math"/>
          <w:lang w:val="en-US"/>
        </w:rPr>
        <w:t>𝑅𝑒𝑣𝑒𝑛𝑢𝑒𝑖</w:t>
      </w:r>
      <w:r w:rsidRPr="000E5ED6">
        <w:t xml:space="preserve"> = </w:t>
      </w:r>
      <w:r w:rsidRPr="003E0653">
        <w:rPr>
          <w:rFonts w:ascii="Cambria Math" w:eastAsia="Cambria Math" w:hAnsi="Cambria Math" w:cs="Cambria Math"/>
          <w:lang w:val="en-US"/>
        </w:rPr>
        <w:t>𝛽</w:t>
      </w:r>
      <w:r w:rsidRPr="000E5ED6">
        <w:t xml:space="preserve">0 + </w:t>
      </w:r>
      <w:r w:rsidRPr="003E0653">
        <w:rPr>
          <w:rFonts w:ascii="Cambria Math" w:eastAsia="Cambria Math" w:hAnsi="Cambria Math" w:cs="Cambria Math"/>
          <w:lang w:val="en-US"/>
        </w:rPr>
        <w:t>𝛽</w:t>
      </w:r>
      <w:r w:rsidRPr="000E5ED6">
        <w:t>1</w:t>
      </w:r>
      <w:r w:rsidRPr="003E0653">
        <w:rPr>
          <w:rFonts w:ascii="Cambria Math" w:eastAsia="Cambria Math" w:hAnsi="Cambria Math" w:cs="Cambria Math"/>
          <w:lang w:val="en-US"/>
        </w:rPr>
        <w:t>𝑆𝑡𝑎𝑟𝑃𝑜𝑤𝑒𝑟</w:t>
      </w:r>
      <w:r w:rsidRPr="000E5ED6">
        <w:t>1</w:t>
      </w:r>
      <w:r w:rsidRPr="003E0653">
        <w:rPr>
          <w:rFonts w:ascii="Cambria Math" w:eastAsia="Cambria Math" w:hAnsi="Cambria Math" w:cs="Cambria Math"/>
          <w:lang w:val="en-US"/>
        </w:rPr>
        <w:t>𝑖</w:t>
      </w:r>
      <w:r w:rsidRPr="000E5ED6">
        <w:t xml:space="preserve"> + </w:t>
      </w:r>
      <w:r w:rsidRPr="003E0653">
        <w:rPr>
          <w:rFonts w:ascii="Cambria Math" w:eastAsia="Cambria Math" w:hAnsi="Cambria Math" w:cs="Cambria Math"/>
          <w:lang w:val="en-US"/>
        </w:rPr>
        <w:t>𝛽</w:t>
      </w:r>
      <w:r w:rsidRPr="000E5ED6">
        <w:t>2</w:t>
      </w:r>
      <w:r w:rsidRPr="003E0653">
        <w:rPr>
          <w:lang w:val="en-US"/>
        </w:rPr>
        <w:t>ln</w:t>
      </w:r>
      <w:r w:rsidRPr="003E0653">
        <w:rPr>
          <w:rFonts w:ascii="Cambria Math" w:eastAsia="Cambria Math" w:hAnsi="Cambria Math" w:cs="Cambria Math"/>
          <w:lang w:val="en-US"/>
        </w:rPr>
        <w:t>𝑆𝑡𝑎𝑟𝑃𝑜𝑤𝑒𝑟</w:t>
      </w:r>
      <w:r w:rsidRPr="000E5ED6">
        <w:t>2</w:t>
      </w:r>
      <w:r w:rsidRPr="003E0653">
        <w:rPr>
          <w:rFonts w:ascii="Cambria Math" w:eastAsia="Cambria Math" w:hAnsi="Cambria Math" w:cs="Cambria Math"/>
          <w:lang w:val="en-US"/>
        </w:rPr>
        <w:t>𝑖</w:t>
      </w:r>
      <w:r w:rsidRPr="000E5ED6">
        <w:t xml:space="preserve"> + </w:t>
      </w:r>
      <w:r w:rsidRPr="003E0653">
        <w:rPr>
          <w:rFonts w:ascii="Cambria Math" w:eastAsia="Cambria Math" w:hAnsi="Cambria Math" w:cs="Cambria Math"/>
          <w:lang w:val="en-US"/>
        </w:rPr>
        <w:t>𝛽</w:t>
      </w:r>
      <w:r w:rsidRPr="000E5ED6">
        <w:t>3</w:t>
      </w:r>
      <w:r w:rsidRPr="003E0653">
        <w:rPr>
          <w:lang w:val="en-US"/>
        </w:rPr>
        <w:t>ln</w:t>
      </w:r>
      <w:r w:rsidRPr="003E0653">
        <w:rPr>
          <w:rFonts w:ascii="Cambria Math" w:eastAsia="Cambria Math" w:hAnsi="Cambria Math" w:cs="Cambria Math"/>
          <w:lang w:val="en-US"/>
        </w:rPr>
        <w:t>𝑆𝑐𝑟𝑒𝑒𝑛𝑠𝑖</w:t>
      </w:r>
      <w:r w:rsidRPr="000E5ED6">
        <w:t xml:space="preserve"> + </w:t>
      </w:r>
      <w:r w:rsidRPr="003E0653">
        <w:rPr>
          <w:rFonts w:ascii="Cambria Math" w:eastAsia="Cambria Math" w:hAnsi="Cambria Math" w:cs="Cambria Math"/>
          <w:lang w:val="en-US"/>
        </w:rPr>
        <w:t>𝛽</w:t>
      </w:r>
      <w:r w:rsidRPr="000E5ED6">
        <w:t>4</w:t>
      </w:r>
      <w:r w:rsidRPr="003E0653">
        <w:rPr>
          <w:rFonts w:ascii="Cambria Math" w:eastAsia="Cambria Math" w:hAnsi="Cambria Math" w:cs="Cambria Math"/>
          <w:lang w:val="en-US"/>
        </w:rPr>
        <w:t>𝑅𝑒𝑣𝑖𝑒𝑤𝑠𝑖</w:t>
      </w:r>
      <w:r w:rsidRPr="000E5ED6">
        <w:t xml:space="preserve"> + </w:t>
      </w:r>
      <w:r w:rsidRPr="003E0653">
        <w:rPr>
          <w:rFonts w:ascii="Cambria Math" w:eastAsia="Cambria Math" w:hAnsi="Cambria Math" w:cs="Cambria Math"/>
          <w:lang w:val="en-US"/>
        </w:rPr>
        <w:t>𝛽</w:t>
      </w:r>
      <w:r w:rsidRPr="000E5ED6">
        <w:t>5</w:t>
      </w:r>
      <w:r w:rsidRPr="003E0653">
        <w:rPr>
          <w:rFonts w:ascii="Cambria Math" w:eastAsia="Cambria Math" w:hAnsi="Cambria Math" w:cs="Cambria Math"/>
          <w:lang w:val="en-US"/>
        </w:rPr>
        <w:t>𝐷𝑖𝑠𝑡𝑟𝑖𝑏𝑢𝑡𝑜𝑟𝑖</w:t>
      </w:r>
      <w:r w:rsidRPr="000E5ED6">
        <w:t xml:space="preserve"> + </w:t>
      </w:r>
      <w:r w:rsidRPr="003E0653">
        <w:rPr>
          <w:rFonts w:ascii="Cambria Math" w:eastAsia="Cambria Math" w:hAnsi="Cambria Math" w:cs="Cambria Math"/>
          <w:lang w:val="en-US"/>
        </w:rPr>
        <w:t>𝛽</w:t>
      </w:r>
      <w:r w:rsidRPr="000E5ED6">
        <w:t>6</w:t>
      </w:r>
      <w:r w:rsidRPr="003E0653">
        <w:rPr>
          <w:rFonts w:ascii="Cambria Math" w:eastAsia="Cambria Math" w:hAnsi="Cambria Math" w:cs="Cambria Math"/>
          <w:lang w:val="en-US"/>
        </w:rPr>
        <w:t>𝑅𝑎𝑡𝑖𝑛𝑔𝑠𝑖</w:t>
      </w:r>
      <w:r w:rsidRPr="000E5ED6">
        <w:t xml:space="preserve"> + </w:t>
      </w:r>
      <w:r w:rsidRPr="003E0653">
        <w:rPr>
          <w:rFonts w:ascii="Cambria Math" w:eastAsia="Cambria Math" w:hAnsi="Cambria Math" w:cs="Cambria Math"/>
          <w:lang w:val="en-US"/>
        </w:rPr>
        <w:t>𝛽</w:t>
      </w:r>
      <w:r w:rsidRPr="000E5ED6">
        <w:t>7</w:t>
      </w:r>
      <w:r w:rsidRPr="003E0653">
        <w:rPr>
          <w:rFonts w:ascii="Cambria Math" w:eastAsia="Cambria Math" w:hAnsi="Cambria Math" w:cs="Cambria Math"/>
          <w:lang w:val="en-US"/>
        </w:rPr>
        <w:t>𝑆𝑒𝑞𝑢𝑒𝑙𝑖</w:t>
      </w:r>
      <w:r w:rsidRPr="000E5ED6">
        <w:t xml:space="preserve"> + </w:t>
      </w:r>
      <w:r w:rsidRPr="003E0653">
        <w:rPr>
          <w:rFonts w:ascii="Cambria Math" w:eastAsia="Cambria Math" w:hAnsi="Cambria Math" w:cs="Cambria Math"/>
          <w:lang w:val="en-US"/>
        </w:rPr>
        <w:t>𝛽</w:t>
      </w:r>
      <w:r w:rsidRPr="000E5ED6">
        <w:t>8</w:t>
      </w:r>
      <w:r w:rsidRPr="003E0653">
        <w:rPr>
          <w:rFonts w:ascii="Cambria Math" w:eastAsia="Cambria Math" w:hAnsi="Cambria Math" w:cs="Cambria Math"/>
          <w:lang w:val="en-US"/>
        </w:rPr>
        <w:t>𝐴𝑤𝑎𝑟𝑑𝑠𝑖</w:t>
      </w:r>
      <w:r w:rsidRPr="000E5ED6">
        <w:t xml:space="preserve"> + </w:t>
      </w:r>
      <w:r w:rsidRPr="003E0653">
        <w:rPr>
          <w:rFonts w:ascii="Cambria Math" w:eastAsia="Cambria Math" w:hAnsi="Cambria Math" w:cs="Cambria Math"/>
          <w:lang w:val="en-US"/>
        </w:rPr>
        <w:t>𝛽</w:t>
      </w:r>
      <w:r w:rsidRPr="000E5ED6">
        <w:t>9</w:t>
      </w:r>
      <w:r w:rsidRPr="003E0653">
        <w:rPr>
          <w:lang w:val="en-US"/>
        </w:rPr>
        <w:t>ln</w:t>
      </w:r>
      <w:r w:rsidRPr="003E0653">
        <w:rPr>
          <w:rFonts w:ascii="Cambria Math" w:eastAsia="Cambria Math" w:hAnsi="Cambria Math" w:cs="Cambria Math"/>
          <w:lang w:val="en-US"/>
        </w:rPr>
        <w:t>𝐵𝑢𝑑𝑔𝑒𝑡𝑖</w:t>
      </w:r>
      <w:r w:rsidRPr="000E5ED6">
        <w:t xml:space="preserve"> + </w:t>
      </w:r>
      <w:r w:rsidRPr="003E0653">
        <w:rPr>
          <w:rFonts w:ascii="Cambria Math" w:eastAsia="Cambria Math" w:hAnsi="Cambria Math" w:cs="Cambria Math"/>
          <w:lang w:val="en-US"/>
        </w:rPr>
        <w:t>𝛽</w:t>
      </w:r>
      <w:r w:rsidRPr="000E5ED6">
        <w:t>10</w:t>
      </w:r>
      <w:r w:rsidRPr="003E0653">
        <w:rPr>
          <w:rFonts w:ascii="Cambria Math" w:eastAsia="Cambria Math" w:hAnsi="Cambria Math" w:cs="Cambria Math"/>
          <w:lang w:val="en-US"/>
        </w:rPr>
        <w:t>𝐺𝑒</w:t>
      </w:r>
      <w:r w:rsidRPr="003E0653">
        <w:rPr>
          <w:i/>
          <w:lang w:val="en-US"/>
        </w:rPr>
        <w:t>n</w:t>
      </w:r>
      <w:r w:rsidRPr="003E0653">
        <w:rPr>
          <w:rFonts w:ascii="Cambria Math" w:eastAsia="Cambria Math" w:hAnsi="Cambria Math" w:cs="Cambria Math"/>
          <w:lang w:val="en-US"/>
        </w:rPr>
        <w:t>𝑟𝑒𝑖</w:t>
      </w:r>
      <w:r w:rsidRPr="000E5ED6">
        <w:t xml:space="preserve"> ++ </w:t>
      </w:r>
      <w:r w:rsidRPr="003E0653">
        <w:rPr>
          <w:rFonts w:ascii="Cambria Math" w:eastAsia="Cambria Math" w:hAnsi="Cambria Math" w:cs="Cambria Math"/>
          <w:lang w:val="en-US"/>
        </w:rPr>
        <w:t>𝛽</w:t>
      </w:r>
      <w:r w:rsidRPr="000E5ED6">
        <w:t>11</w:t>
      </w:r>
      <w:r w:rsidRPr="003E0653">
        <w:rPr>
          <w:rFonts w:ascii="Cambria Math" w:eastAsia="Cambria Math" w:hAnsi="Cambria Math" w:cs="Cambria Math"/>
          <w:lang w:val="en-US"/>
        </w:rPr>
        <w:t>𝑆𝑒𝑎𝑠𝑜𝑛𝑎𝑙𝑖𝑡𝑦𝑖</w:t>
      </w:r>
      <w:r w:rsidRPr="000E5ED6">
        <w:t xml:space="preserve"> + </w:t>
      </w:r>
      <w:r w:rsidRPr="003E0653">
        <w:rPr>
          <w:rFonts w:ascii="Cambria Math" w:eastAsia="Cambria Math" w:hAnsi="Cambria Math" w:cs="Cambria Math"/>
          <w:lang w:val="en-US"/>
        </w:rPr>
        <w:t>𝑢𝑖</w:t>
      </w:r>
      <w:r w:rsidRPr="000E5ED6">
        <w:rPr>
          <w:rFonts w:ascii="Cambria Math" w:eastAsia="Cambria Math" w:hAnsi="Cambria Math" w:cs="Cambria Math"/>
        </w:rPr>
        <w:t xml:space="preserve"> </w:t>
      </w:r>
      <w:r w:rsidRPr="000E5ED6">
        <w:rPr>
          <w:rFonts w:ascii="Cambria Math" w:eastAsia="Cambria Math" w:hAnsi="Cambria Math" w:cs="Cambria Math"/>
        </w:rPr>
        <w:tab/>
      </w:r>
      <w:r w:rsidRPr="000E5ED6">
        <w:rPr>
          <w:rFonts w:ascii="Cambria Math" w:eastAsia="Cambria Math" w:hAnsi="Cambria Math" w:cs="Cambria Math"/>
        </w:rPr>
        <w:tab/>
      </w:r>
      <w:r w:rsidRPr="000E5ED6">
        <w:rPr>
          <w:rFonts w:ascii="Cambria Math" w:eastAsia="Cambria Math" w:hAnsi="Cambria Math" w:cs="Cambria Math"/>
        </w:rPr>
        <w:tab/>
      </w:r>
      <w:r w:rsidRPr="000E5ED6">
        <w:rPr>
          <w:rFonts w:ascii="Cambria Math" w:eastAsia="Cambria Math" w:hAnsi="Cambria Math" w:cs="Cambria Math"/>
        </w:rPr>
        <w:tab/>
        <w:t xml:space="preserve">       (1) </w:t>
      </w:r>
    </w:p>
    <w:p w14:paraId="7411F9FC" w14:textId="77777777" w:rsidR="000E5ED6" w:rsidRPr="000E5ED6" w:rsidRDefault="000E5ED6" w:rsidP="000E5ED6">
      <w:r w:rsidRPr="000E5ED6">
        <w:lastRenderedPageBreak/>
        <w:t>Уравнение (1) является базовой моделью, которая регрессирует для анализа факторов, объясняющих различия в доходах кассовых сборов. Модель содержит все объясняющие переменные, основанные на эмпирических данных, включая оба измерения мощности звезды, поскольку по сути они представляют собой две разные объясняющие переменные, которые можно исследовать.</w:t>
      </w:r>
    </w:p>
    <w:p w14:paraId="70B0414A" w14:textId="6C6BB21B" w:rsidR="000E5ED6" w:rsidRPr="000E5ED6" w:rsidRDefault="000E5ED6" w:rsidP="000E5ED6">
      <w:r w:rsidRPr="000E5ED6">
        <w:t xml:space="preserve">Переменные должны обеспечивать более точное соответствие модели, если зависимая переменная </w:t>
      </w:r>
      <w:r w:rsidRPr="00634F3A">
        <w:rPr>
          <w:rFonts w:ascii="Cambria Math" w:eastAsia="Cambria Math" w:hAnsi="Cambria Math" w:cs="Cambria Math"/>
          <w:lang w:val="en-US"/>
        </w:rPr>
        <w:t>𝑅𝑒𝑣𝑒𝑛𝑢𝑒</w:t>
      </w:r>
      <w:r w:rsidRPr="000E5ED6">
        <w:t xml:space="preserve"> преобразуется в натуральную логарифмическую форму. Это не только допускает нелинейную связь между внутренним валовым доходом и зависимыми переменными, но также корректирует выбросы, которые существуют в выборке из</w:t>
      </w:r>
      <w:r w:rsidR="00B1475A">
        <w:t>–</w:t>
      </w:r>
      <w:proofErr w:type="gramStart"/>
      <w:r w:rsidRPr="000E5ED6">
        <w:t>за наиболее кассовых пленок</w:t>
      </w:r>
      <w:proofErr w:type="gramEnd"/>
      <w:r w:rsidRPr="000E5ED6">
        <w:t>. То же самое преобразование было сделано, и поскольку эти переменные измеряются в числовых значениях</w:t>
      </w:r>
      <w:r w:rsidR="00C97CCC">
        <w:t xml:space="preserve"> </w:t>
      </w:r>
      <w:r w:rsidR="00C97CCC" w:rsidRPr="00C97CCC">
        <w:t>[8</w:t>
      </w:r>
      <w:r w:rsidR="00C97CCC">
        <w:t>, с. 580</w:t>
      </w:r>
      <w:r w:rsidR="00C97CCC" w:rsidRPr="00C97CCC">
        <w:t>]</w:t>
      </w:r>
      <w:r w:rsidRPr="000E5ED6">
        <w:t>.</w:t>
      </w:r>
    </w:p>
    <w:p w14:paraId="34C5A0C1" w14:textId="77777777" w:rsidR="000E5ED6" w:rsidRPr="000E5ED6" w:rsidRDefault="000E5ED6" w:rsidP="000E5ED6">
      <w:r w:rsidRPr="000E5ED6">
        <w:t xml:space="preserve">Сначала мы проверили, есть ли </w:t>
      </w:r>
      <w:proofErr w:type="spellStart"/>
      <w:r w:rsidRPr="000E5ED6">
        <w:t>мультиколлинеарность</w:t>
      </w:r>
      <w:proofErr w:type="spellEnd"/>
      <w:r w:rsidRPr="000E5ED6">
        <w:t xml:space="preserve"> между объясняющими переменными. Корреляция между переменными подтверждает, что нам не нужно беспокоиться об этой проблеме. Наибольшая корреляция между </w:t>
      </w:r>
      <w:r w:rsidRPr="00721510">
        <w:rPr>
          <w:rFonts w:ascii="Cambria Math" w:eastAsia="Cambria Math" w:hAnsi="Cambria Math" w:cs="Cambria Math"/>
          <w:lang w:val="en-US"/>
        </w:rPr>
        <w:t>𝑆𝑐𝑟𝑒𝑒𝑛𝑠</w:t>
      </w:r>
      <w:r w:rsidRPr="000E5ED6">
        <w:t xml:space="preserve"> и </w:t>
      </w:r>
      <w:r w:rsidRPr="00721510">
        <w:rPr>
          <w:rFonts w:ascii="Cambria Math" w:eastAsia="Cambria Math" w:hAnsi="Cambria Math" w:cs="Cambria Math"/>
          <w:lang w:val="en-US"/>
        </w:rPr>
        <w:t>𝐵𝑢𝑑𝑔𝑒𝑡</w:t>
      </w:r>
      <w:r w:rsidRPr="000E5ED6">
        <w:t xml:space="preserve"> составляет 0,73. Поскольку мы используем однопериодный набор данных в этой статье, не существует проблемы автокорреляции. Регрессии выполняются с устойчивыми стандартными ошибками, чтобы избежать проблем </w:t>
      </w:r>
      <w:proofErr w:type="spellStart"/>
      <w:r w:rsidRPr="000E5ED6">
        <w:t>гетероскадастичности</w:t>
      </w:r>
      <w:proofErr w:type="spellEnd"/>
      <w:r w:rsidRPr="000E5ED6">
        <w:t>, чтобы результаты были последовательными и беспристрастными.</w:t>
      </w:r>
    </w:p>
    <w:p w14:paraId="1CB4E31C" w14:textId="77777777" w:rsidR="000E5ED6" w:rsidRPr="000E5ED6" w:rsidRDefault="000E5ED6" w:rsidP="000E5ED6">
      <w:r w:rsidRPr="000E5ED6">
        <w:t xml:space="preserve">Результаты регрессионного анализа в соответствии с уравнением (1) представлены в модели </w:t>
      </w:r>
      <w:r w:rsidRPr="00721510">
        <w:rPr>
          <w:lang w:val="en-US"/>
        </w:rPr>
        <w:t>II</w:t>
      </w:r>
      <w:r w:rsidRPr="000E5ED6">
        <w:t xml:space="preserve"> в таблице 2, которая следует в разделе 3. Его объяснительная сила довольно высока с </w:t>
      </w:r>
      <w:r w:rsidRPr="00721510">
        <w:rPr>
          <w:rFonts w:ascii="Cambria Math" w:eastAsia="Cambria Math" w:hAnsi="Cambria Math" w:cs="Cambria Math"/>
          <w:lang w:val="en-US"/>
        </w:rPr>
        <w:t>𝑅</w:t>
      </w:r>
      <w:r w:rsidRPr="000E5ED6">
        <w:t xml:space="preserve">2, равным 0,8223. Тем не менее, тест Рамсея </w:t>
      </w:r>
      <w:r w:rsidRPr="00721510">
        <w:rPr>
          <w:lang w:val="en-US"/>
        </w:rPr>
        <w:t>RESET</w:t>
      </w:r>
      <w:r w:rsidRPr="000E5ED6">
        <w:t xml:space="preserve"> для пропущенных переменных и функциональной формы показал, что мы не можем отвергнуть гипотезу о том, что модель не имеет пропущенных переменных. </w:t>
      </w:r>
      <w:proofErr w:type="spellStart"/>
      <w:r w:rsidRPr="000E5ED6">
        <w:t>Уоллс</w:t>
      </w:r>
      <w:proofErr w:type="spellEnd"/>
      <w:r w:rsidRPr="000E5ED6">
        <w:t xml:space="preserve"> решил эту проблему, выбрав непараметрическую модель для проведения анализа.</w:t>
      </w:r>
    </w:p>
    <w:p w14:paraId="6279583A" w14:textId="77777777" w:rsidR="000E5ED6" w:rsidRPr="000E5ED6" w:rsidRDefault="000E5ED6" w:rsidP="000E5ED6">
      <w:r w:rsidRPr="00582862">
        <w:rPr>
          <w:lang w:val="en-US"/>
        </w:rPr>
        <w:lastRenderedPageBreak/>
        <w:t>ln</w:t>
      </w:r>
      <w:r w:rsidRPr="00582862">
        <w:rPr>
          <w:rFonts w:ascii="Cambria Math" w:eastAsia="Cambria Math" w:hAnsi="Cambria Math" w:cs="Cambria Math"/>
          <w:lang w:val="en-US"/>
        </w:rPr>
        <w:t>𝑅𝑒𝑣𝑒𝑛𝑢𝑒𝑖</w:t>
      </w:r>
      <w:r w:rsidRPr="000E5ED6">
        <w:t>=</w:t>
      </w:r>
      <w:r w:rsidRPr="00582862">
        <w:rPr>
          <w:rFonts w:ascii="Cambria Math" w:eastAsia="Cambria Math" w:hAnsi="Cambria Math" w:cs="Cambria Math"/>
          <w:lang w:val="en-US"/>
        </w:rPr>
        <w:t>𝛽</w:t>
      </w:r>
      <w:r w:rsidRPr="000E5ED6">
        <w:t>0+</w:t>
      </w:r>
      <w:r w:rsidRPr="00582862">
        <w:rPr>
          <w:rFonts w:ascii="Cambria Math" w:eastAsia="Cambria Math" w:hAnsi="Cambria Math" w:cs="Cambria Math"/>
          <w:lang w:val="en-US"/>
        </w:rPr>
        <w:t>𝛽</w:t>
      </w:r>
      <w:r w:rsidRPr="000E5ED6">
        <w:t>1</w:t>
      </w:r>
      <w:r w:rsidRPr="00582862">
        <w:rPr>
          <w:rFonts w:ascii="Cambria Math" w:eastAsia="Cambria Math" w:hAnsi="Cambria Math" w:cs="Cambria Math"/>
          <w:lang w:val="en-US"/>
        </w:rPr>
        <w:t>𝑆𝑡𝑎𝑟𝑃𝑜𝑤𝑒𝑟</w:t>
      </w:r>
      <w:r w:rsidRPr="000E5ED6">
        <w:t>1</w:t>
      </w:r>
      <w:r w:rsidRPr="00582862">
        <w:rPr>
          <w:rFonts w:ascii="Cambria Math" w:eastAsia="Cambria Math" w:hAnsi="Cambria Math" w:cs="Cambria Math"/>
          <w:lang w:val="en-US"/>
        </w:rPr>
        <w:t>𝑖</w:t>
      </w:r>
      <w:r w:rsidRPr="000E5ED6">
        <w:t>+</w:t>
      </w:r>
      <w:r w:rsidRPr="00582862">
        <w:rPr>
          <w:rFonts w:ascii="Cambria Math" w:eastAsia="Cambria Math" w:hAnsi="Cambria Math" w:cs="Cambria Math"/>
          <w:lang w:val="en-US"/>
        </w:rPr>
        <w:t>𝛽</w:t>
      </w:r>
      <w:r w:rsidRPr="000E5ED6">
        <w:t>2</w:t>
      </w:r>
      <w:r w:rsidRPr="00582862">
        <w:rPr>
          <w:lang w:val="en-US"/>
        </w:rPr>
        <w:t>ln</w:t>
      </w:r>
      <w:r w:rsidRPr="00582862">
        <w:rPr>
          <w:rFonts w:ascii="Cambria Math" w:eastAsia="Cambria Math" w:hAnsi="Cambria Math" w:cs="Cambria Math"/>
          <w:lang w:val="en-US"/>
        </w:rPr>
        <w:t>𝑆𝑡𝑎𝑟𝑃𝑜𝑤𝑒𝑟</w:t>
      </w:r>
      <w:r w:rsidRPr="000E5ED6">
        <w:t>2</w:t>
      </w:r>
      <w:r w:rsidRPr="00582862">
        <w:rPr>
          <w:rFonts w:ascii="Cambria Math" w:eastAsia="Cambria Math" w:hAnsi="Cambria Math" w:cs="Cambria Math"/>
          <w:lang w:val="en-US"/>
        </w:rPr>
        <w:t>𝑖</w:t>
      </w:r>
      <w:r w:rsidRPr="000E5ED6">
        <w:t>+</w:t>
      </w:r>
      <w:r w:rsidRPr="00582862">
        <w:rPr>
          <w:rFonts w:ascii="Cambria Math" w:eastAsia="Cambria Math" w:hAnsi="Cambria Math" w:cs="Cambria Math"/>
          <w:lang w:val="en-US"/>
        </w:rPr>
        <w:t>𝛽</w:t>
      </w:r>
      <w:r w:rsidRPr="000E5ED6">
        <w:t>3</w:t>
      </w:r>
      <w:r w:rsidRPr="00582862">
        <w:rPr>
          <w:lang w:val="en-US"/>
        </w:rPr>
        <w:t>ln</w:t>
      </w:r>
      <w:r w:rsidRPr="00582862">
        <w:rPr>
          <w:rFonts w:ascii="Cambria Math" w:eastAsia="Cambria Math" w:hAnsi="Cambria Math" w:cs="Cambria Math"/>
          <w:lang w:val="en-US"/>
        </w:rPr>
        <w:t>𝑆𝑡𝑎𝑟𝑃𝑜𝑤𝑒𝑟</w:t>
      </w:r>
      <w:r w:rsidRPr="000E5ED6">
        <w:t>2</w:t>
      </w:r>
      <w:r w:rsidRPr="00582862">
        <w:rPr>
          <w:rFonts w:ascii="Cambria Math" w:eastAsia="Cambria Math" w:hAnsi="Cambria Math" w:cs="Cambria Math"/>
          <w:lang w:val="en-US"/>
        </w:rPr>
        <w:t>𝑖</w:t>
      </w:r>
      <w:r w:rsidRPr="000E5ED6">
        <w:t xml:space="preserve">2+ </w:t>
      </w:r>
      <w:r w:rsidRPr="00582862">
        <w:rPr>
          <w:rFonts w:ascii="Cambria Math" w:eastAsia="Cambria Math" w:hAnsi="Cambria Math" w:cs="Cambria Math"/>
          <w:lang w:val="en-US"/>
        </w:rPr>
        <w:t>𝛽</w:t>
      </w:r>
      <w:r w:rsidRPr="000E5ED6">
        <w:t>4</w:t>
      </w:r>
      <w:r w:rsidRPr="00582862">
        <w:rPr>
          <w:lang w:val="en-US"/>
        </w:rPr>
        <w:t>ln</w:t>
      </w:r>
      <w:r w:rsidRPr="000E5ED6">
        <w:t xml:space="preserve"> </w:t>
      </w:r>
      <w:r w:rsidRPr="00582862">
        <w:rPr>
          <w:rFonts w:ascii="Cambria Math" w:eastAsia="Cambria Math" w:hAnsi="Cambria Math" w:cs="Cambria Math"/>
          <w:lang w:val="en-US"/>
        </w:rPr>
        <w:t>𝑆𝑐𝑟𝑒𝑒𝑛𝑠𝑖</w:t>
      </w:r>
      <w:r w:rsidRPr="000E5ED6">
        <w:t xml:space="preserve"> + </w:t>
      </w:r>
      <w:r w:rsidRPr="00582862">
        <w:rPr>
          <w:rFonts w:ascii="Cambria Math" w:eastAsia="Cambria Math" w:hAnsi="Cambria Math" w:cs="Cambria Math"/>
          <w:lang w:val="en-US"/>
        </w:rPr>
        <w:t>𝛽</w:t>
      </w:r>
      <w:r w:rsidRPr="000E5ED6">
        <w:t>5</w:t>
      </w:r>
      <w:r w:rsidRPr="00582862">
        <w:rPr>
          <w:lang w:val="en-US"/>
        </w:rPr>
        <w:t>ln</w:t>
      </w:r>
      <w:r w:rsidRPr="000E5ED6">
        <w:t xml:space="preserve"> </w:t>
      </w:r>
      <w:r w:rsidRPr="00582862">
        <w:rPr>
          <w:rFonts w:ascii="Cambria Math" w:eastAsia="Cambria Math" w:hAnsi="Cambria Math" w:cs="Cambria Math"/>
          <w:lang w:val="en-US"/>
        </w:rPr>
        <w:t>𝑆𝑐𝑟𝑒𝑒𝑛𝑠𝑖</w:t>
      </w:r>
      <w:r w:rsidRPr="000E5ED6">
        <w:t xml:space="preserve">2 + </w:t>
      </w:r>
      <w:r w:rsidRPr="00582862">
        <w:rPr>
          <w:rFonts w:ascii="Cambria Math" w:eastAsia="Cambria Math" w:hAnsi="Cambria Math" w:cs="Cambria Math"/>
          <w:lang w:val="en-US"/>
        </w:rPr>
        <w:t>𝛽</w:t>
      </w:r>
      <w:r w:rsidRPr="000E5ED6">
        <w:t>6</w:t>
      </w:r>
      <w:r w:rsidRPr="00582862">
        <w:rPr>
          <w:lang w:val="en-US"/>
        </w:rPr>
        <w:t>ln</w:t>
      </w:r>
      <w:r w:rsidRPr="000E5ED6">
        <w:t xml:space="preserve"> </w:t>
      </w:r>
      <w:r w:rsidRPr="00582862">
        <w:rPr>
          <w:rFonts w:ascii="Cambria Math" w:eastAsia="Cambria Math" w:hAnsi="Cambria Math" w:cs="Cambria Math"/>
          <w:lang w:val="en-US"/>
        </w:rPr>
        <w:t>𝑆𝑐𝑟𝑒𝑒𝑛𝑠𝑖</w:t>
      </w:r>
      <w:r w:rsidRPr="000E5ED6">
        <w:t xml:space="preserve">3 + </w:t>
      </w:r>
      <w:r w:rsidRPr="00582862">
        <w:rPr>
          <w:rFonts w:ascii="Cambria Math" w:eastAsia="Cambria Math" w:hAnsi="Cambria Math" w:cs="Cambria Math"/>
          <w:lang w:val="en-US"/>
        </w:rPr>
        <w:t>𝛽</w:t>
      </w:r>
      <w:r w:rsidRPr="000E5ED6">
        <w:t>7</w:t>
      </w:r>
      <w:r w:rsidRPr="00582862">
        <w:rPr>
          <w:rFonts w:ascii="Cambria Math" w:eastAsia="Cambria Math" w:hAnsi="Cambria Math" w:cs="Cambria Math"/>
          <w:lang w:val="en-US"/>
        </w:rPr>
        <w:t>𝑅𝑒𝑣𝑖𝑒𝑤𝑠𝑖</w:t>
      </w:r>
      <w:r w:rsidRPr="000E5ED6">
        <w:t xml:space="preserve"> + </w:t>
      </w:r>
      <w:r w:rsidRPr="00582862">
        <w:rPr>
          <w:rFonts w:ascii="Cambria Math" w:eastAsia="Cambria Math" w:hAnsi="Cambria Math" w:cs="Cambria Math"/>
          <w:lang w:val="en-US"/>
        </w:rPr>
        <w:t>𝛽</w:t>
      </w:r>
      <w:r w:rsidRPr="000E5ED6">
        <w:t>8</w:t>
      </w:r>
      <w:r w:rsidRPr="00582862">
        <w:rPr>
          <w:rFonts w:ascii="Cambria Math" w:eastAsia="Cambria Math" w:hAnsi="Cambria Math" w:cs="Cambria Math"/>
          <w:lang w:val="en-US"/>
        </w:rPr>
        <w:t>𝐷𝑖𝑠𝑡𝑟𝑖𝑏𝑢𝑡𝑜𝑟</w:t>
      </w:r>
      <w:r w:rsidRPr="000E5ED6">
        <w:t xml:space="preserve"> + </w:t>
      </w:r>
      <w:r w:rsidRPr="00582862">
        <w:rPr>
          <w:rFonts w:ascii="Cambria Math" w:eastAsia="Cambria Math" w:hAnsi="Cambria Math" w:cs="Cambria Math"/>
          <w:lang w:val="en-US"/>
        </w:rPr>
        <w:t>𝛽</w:t>
      </w:r>
      <w:r w:rsidRPr="000E5ED6">
        <w:t>9</w:t>
      </w:r>
      <w:r w:rsidRPr="00582862">
        <w:rPr>
          <w:rFonts w:ascii="Cambria Math" w:eastAsia="Cambria Math" w:hAnsi="Cambria Math" w:cs="Cambria Math"/>
          <w:lang w:val="en-US"/>
        </w:rPr>
        <w:t>𝑅𝑎𝑡𝑖𝑛𝑔𝑠𝑖</w:t>
      </w:r>
      <w:r w:rsidRPr="000E5ED6">
        <w:t xml:space="preserve"> + </w:t>
      </w:r>
      <w:r w:rsidRPr="00582862">
        <w:rPr>
          <w:rFonts w:ascii="Cambria Math" w:eastAsia="Cambria Math" w:hAnsi="Cambria Math" w:cs="Cambria Math"/>
          <w:lang w:val="en-US"/>
        </w:rPr>
        <w:t>𝛽</w:t>
      </w:r>
      <w:r w:rsidRPr="000E5ED6">
        <w:t>10</w:t>
      </w:r>
      <w:r w:rsidRPr="00582862">
        <w:rPr>
          <w:rFonts w:ascii="Cambria Math" w:eastAsia="Cambria Math" w:hAnsi="Cambria Math" w:cs="Cambria Math"/>
          <w:lang w:val="en-US"/>
        </w:rPr>
        <w:t>𝑆𝑒𝑞𝑢𝑒𝑙𝑖</w:t>
      </w:r>
      <w:r w:rsidRPr="000E5ED6">
        <w:t xml:space="preserve"> + </w:t>
      </w:r>
      <w:r w:rsidRPr="00582862">
        <w:rPr>
          <w:rFonts w:ascii="Cambria Math" w:eastAsia="Cambria Math" w:hAnsi="Cambria Math" w:cs="Cambria Math"/>
          <w:lang w:val="en-US"/>
        </w:rPr>
        <w:t>𝛽</w:t>
      </w:r>
      <w:r w:rsidRPr="000E5ED6">
        <w:t>11</w:t>
      </w:r>
      <w:r w:rsidRPr="00582862">
        <w:rPr>
          <w:rFonts w:ascii="Cambria Math" w:eastAsia="Cambria Math" w:hAnsi="Cambria Math" w:cs="Cambria Math"/>
          <w:lang w:val="en-US"/>
        </w:rPr>
        <w:t>𝐴𝑤𝑎𝑟𝑑𝑠𝑖</w:t>
      </w:r>
      <w:r w:rsidRPr="000E5ED6">
        <w:t xml:space="preserve"> + </w:t>
      </w:r>
      <w:r w:rsidRPr="00582862">
        <w:rPr>
          <w:rFonts w:ascii="Cambria Math" w:eastAsia="Cambria Math" w:hAnsi="Cambria Math" w:cs="Cambria Math"/>
          <w:lang w:val="en-US"/>
        </w:rPr>
        <w:t>𝛽</w:t>
      </w:r>
      <w:r w:rsidRPr="000E5ED6">
        <w:t>12</w:t>
      </w:r>
      <w:r w:rsidRPr="00582862">
        <w:rPr>
          <w:lang w:val="en-US"/>
        </w:rPr>
        <w:t>ln</w:t>
      </w:r>
      <w:r w:rsidRPr="000E5ED6">
        <w:t xml:space="preserve"> </w:t>
      </w:r>
      <w:r w:rsidRPr="00582862">
        <w:rPr>
          <w:rFonts w:ascii="Cambria Math" w:eastAsia="Cambria Math" w:hAnsi="Cambria Math" w:cs="Cambria Math"/>
          <w:lang w:val="en-US"/>
        </w:rPr>
        <w:t>𝐵𝑢𝑑𝑔𝑒𝑡𝑖</w:t>
      </w:r>
      <w:r w:rsidRPr="000E5ED6">
        <w:t xml:space="preserve"> + </w:t>
      </w:r>
      <w:r w:rsidRPr="00582862">
        <w:rPr>
          <w:rFonts w:ascii="Cambria Math" w:eastAsia="Cambria Math" w:hAnsi="Cambria Math" w:cs="Cambria Math"/>
          <w:lang w:val="en-US"/>
        </w:rPr>
        <w:t>𝛽</w:t>
      </w:r>
      <w:r w:rsidRPr="000E5ED6">
        <w:t>13</w:t>
      </w:r>
      <w:r w:rsidRPr="00582862">
        <w:rPr>
          <w:lang w:val="en-US"/>
        </w:rPr>
        <w:t>ln</w:t>
      </w:r>
      <w:r w:rsidRPr="00582862">
        <w:rPr>
          <w:rFonts w:ascii="Cambria Math" w:eastAsia="Cambria Math" w:hAnsi="Cambria Math" w:cs="Cambria Math"/>
          <w:lang w:val="en-US"/>
        </w:rPr>
        <w:t>𝐵𝑢𝑑𝑔𝑒𝑡𝑖</w:t>
      </w:r>
      <w:r w:rsidRPr="000E5ED6">
        <w:t>2+</w:t>
      </w:r>
      <w:r w:rsidRPr="00582862">
        <w:rPr>
          <w:rFonts w:ascii="Cambria Math" w:eastAsia="Cambria Math" w:hAnsi="Cambria Math" w:cs="Cambria Math"/>
          <w:lang w:val="en-US"/>
        </w:rPr>
        <w:t>𝛽</w:t>
      </w:r>
      <w:r w:rsidRPr="000E5ED6">
        <w:t>14</w:t>
      </w:r>
      <w:r w:rsidRPr="00582862">
        <w:rPr>
          <w:rFonts w:ascii="Cambria Math" w:eastAsia="Cambria Math" w:hAnsi="Cambria Math" w:cs="Cambria Math"/>
          <w:lang w:val="en-US"/>
        </w:rPr>
        <w:t>𝐺𝑒𝑛𝑟𝑒𝑖</w:t>
      </w:r>
      <w:r w:rsidRPr="000E5ED6">
        <w:t xml:space="preserve"> +</w:t>
      </w:r>
      <w:r w:rsidRPr="00582862">
        <w:rPr>
          <w:rFonts w:ascii="Cambria Math" w:eastAsia="Cambria Math" w:hAnsi="Cambria Math" w:cs="Cambria Math"/>
          <w:lang w:val="en-US"/>
        </w:rPr>
        <w:t>𝛽</w:t>
      </w:r>
      <w:r w:rsidRPr="000E5ED6">
        <w:t>15</w:t>
      </w:r>
      <w:r w:rsidRPr="00582862">
        <w:rPr>
          <w:rFonts w:ascii="Cambria Math" w:eastAsia="Cambria Math" w:hAnsi="Cambria Math" w:cs="Cambria Math"/>
          <w:lang w:val="en-US"/>
        </w:rPr>
        <w:t>𝑆𝑒𝑎𝑠𝑜𝑛𝑎𝑙𝑖𝑡𝑦𝑖</w:t>
      </w:r>
      <w:r w:rsidRPr="000E5ED6">
        <w:t>+</w:t>
      </w:r>
      <w:r w:rsidRPr="00582862">
        <w:rPr>
          <w:rFonts w:ascii="Cambria Math" w:eastAsia="Cambria Math" w:hAnsi="Cambria Math" w:cs="Cambria Math"/>
          <w:lang w:val="en-US"/>
        </w:rPr>
        <w:t>𝑢𝑖</w:t>
      </w:r>
      <w:r w:rsidRPr="000E5ED6">
        <w:t xml:space="preserve">                                        (2)</w:t>
      </w:r>
    </w:p>
    <w:p w14:paraId="643A859B" w14:textId="31B7BDC7" w:rsidR="000E5ED6" w:rsidRPr="000E5ED6" w:rsidRDefault="000E5ED6" w:rsidP="000E5ED6">
      <w:r w:rsidRPr="000E5ED6">
        <w:t xml:space="preserve">Тест Рамсея показывает незначительную </w:t>
      </w:r>
      <w:r w:rsidRPr="00981167">
        <w:rPr>
          <w:lang w:val="en-US"/>
        </w:rPr>
        <w:t>F</w:t>
      </w:r>
      <w:r w:rsidR="00B1475A">
        <w:t>–</w:t>
      </w:r>
      <w:r w:rsidRPr="000E5ED6">
        <w:t>статистику на уровне значимости 1%, 5% и 10%, что говорит о том, что нулевая гипотеза о правильном указании функциональной формы не отвергается. Таким образом, мы заключаем, что в функциональной форме нет ошибочной спецификации.</w:t>
      </w:r>
    </w:p>
    <w:p w14:paraId="342471A9" w14:textId="7285C10F" w:rsidR="000E5ED6" w:rsidRDefault="000E5ED6" w:rsidP="000E5ED6">
      <w:pPr>
        <w:rPr>
          <w:noProof/>
        </w:rPr>
      </w:pPr>
      <w:r w:rsidRPr="000E5ED6">
        <w:t xml:space="preserve">Наконец, мы проверили, нормально ли распределены остатки с ожидаемым значением ноль. Согласно </w:t>
      </w:r>
      <w:r w:rsidR="005E1EA2" w:rsidRPr="000E5ED6">
        <w:t>тесту,</w:t>
      </w:r>
      <w:r w:rsidRPr="000E5ED6">
        <w:t xml:space="preserve"> на асимметрию и эксцесс, вероятность асимметрии составляет 4,7%, а вероятность эксцессов составляет 0,61%, что обоснованно подтверждает, что это действительно так. Распределение остатков приведено на рисунке 2. Мы можем сделать вывод, что собранные данные представляют собой относительно хорошую модель для этого анализа. Результаты регрессии </w:t>
      </w:r>
      <w:r w:rsidRPr="00981167">
        <w:rPr>
          <w:lang w:val="en-US"/>
        </w:rPr>
        <w:t>OLS</w:t>
      </w:r>
      <w:r w:rsidRPr="000E5ED6">
        <w:t xml:space="preserve"> уравнения 2 представлены в моделях </w:t>
      </w:r>
      <w:r w:rsidRPr="00981167">
        <w:rPr>
          <w:lang w:val="en-US"/>
        </w:rPr>
        <w:t>III</w:t>
      </w:r>
      <w:r w:rsidRPr="000E5ED6">
        <w:t xml:space="preserve"> и </w:t>
      </w:r>
      <w:r w:rsidRPr="00981167">
        <w:rPr>
          <w:lang w:val="en-US"/>
        </w:rPr>
        <w:t>IV</w:t>
      </w:r>
      <w:r w:rsidRPr="000E5ED6">
        <w:t xml:space="preserve"> в таблице</w:t>
      </w:r>
      <w:r w:rsidR="00F173DA">
        <w:t>3</w:t>
      </w:r>
      <w:r w:rsidRPr="000E5ED6">
        <w:t>.</w:t>
      </w:r>
      <w:r w:rsidRPr="00981167">
        <w:rPr>
          <w:noProof/>
        </w:rPr>
        <w:t xml:space="preserve"> </w:t>
      </w:r>
    </w:p>
    <w:p w14:paraId="4B70ADC1" w14:textId="77777777" w:rsidR="00F173DA" w:rsidRDefault="00F173DA" w:rsidP="000E5ED6">
      <w:pPr>
        <w:rPr>
          <w:noProof/>
        </w:rPr>
      </w:pPr>
    </w:p>
    <w:p w14:paraId="75293EE0" w14:textId="77777777" w:rsidR="000E5ED6" w:rsidRDefault="000E5ED6" w:rsidP="000E5ED6">
      <w:pPr>
        <w:rPr>
          <w:lang w:val="en-US"/>
        </w:rPr>
      </w:pPr>
      <w:r w:rsidRPr="00981167">
        <w:rPr>
          <w:noProof/>
          <w:lang w:eastAsia="ru-RU"/>
        </w:rPr>
        <w:drawing>
          <wp:inline distT="0" distB="0" distL="0" distR="0" wp14:anchorId="2305CB21" wp14:editId="2CDD9382">
            <wp:extent cx="5285957" cy="3534147"/>
            <wp:effectExtent l="0" t="0" r="0" b="9525"/>
            <wp:docPr id="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055"/>
                    <a:stretch/>
                  </pic:blipFill>
                  <pic:spPr bwMode="auto">
                    <a:xfrm>
                      <a:off x="0" y="0"/>
                      <a:ext cx="5296929" cy="3541483"/>
                    </a:xfrm>
                    <a:prstGeom prst="rect">
                      <a:avLst/>
                    </a:prstGeom>
                    <a:ln>
                      <a:noFill/>
                    </a:ln>
                    <a:extLst>
                      <a:ext uri="{53640926-AAD7-44D8-BBD7-CCE9431645EC}">
                        <a14:shadowObscured xmlns:a14="http://schemas.microsoft.com/office/drawing/2010/main"/>
                      </a:ext>
                    </a:extLst>
                  </pic:spPr>
                </pic:pic>
              </a:graphicData>
            </a:graphic>
          </wp:inline>
        </w:drawing>
      </w:r>
    </w:p>
    <w:p w14:paraId="4A5E1973" w14:textId="184931F2" w:rsidR="000E5ED6" w:rsidRDefault="003E5201" w:rsidP="00BD530D">
      <w:pPr>
        <w:jc w:val="center"/>
      </w:pPr>
      <w:r>
        <w:t>Рисунок 25</w:t>
      </w:r>
      <w:r w:rsidR="000E5ED6">
        <w:t xml:space="preserve"> </w:t>
      </w:r>
      <w:r w:rsidR="00B1475A">
        <w:t>–</w:t>
      </w:r>
      <w:r w:rsidR="000E5ED6">
        <w:t xml:space="preserve"> Распределение прогнозируемого остатка </w:t>
      </w:r>
      <w:r w:rsidR="000E5ED6">
        <w:rPr>
          <w:rFonts w:ascii="Cambria Math" w:eastAsia="Cambria Math" w:hAnsi="Cambria Math" w:cs="Cambria Math"/>
        </w:rPr>
        <w:t>𝑢̂𝑖</w:t>
      </w:r>
    </w:p>
    <w:p w14:paraId="17033735" w14:textId="6953CC16" w:rsidR="000E5ED6" w:rsidRDefault="000E5ED6" w:rsidP="000E5ED6">
      <w:r>
        <w:lastRenderedPageBreak/>
        <w:t>Соответствующие результаты регрессионного анализа обыкновенных наименьших квадратов уравнений (1</w:t>
      </w:r>
      <w:r w:rsidR="003E5201">
        <w:t>) и (2) представлены в таблице 3</w:t>
      </w:r>
      <w:r>
        <w:t>, включая скорректированный R^2, оценочные коэффициенты каждой независимой переменной и соответствующие устойчивые стандартные ошибки в скобках. Уровень статистической значимости обозначается верхним индексом *, ** и ***, который относится к статистической значимости переменной на уровне 10%, 5% и 1% соответственно.</w:t>
      </w:r>
    </w:p>
    <w:p w14:paraId="7169AB57" w14:textId="666816BD" w:rsidR="000E5ED6" w:rsidRDefault="000E5ED6" w:rsidP="000E5ED6">
      <w:r>
        <w:t xml:space="preserve">Цель этого упражнения </w:t>
      </w:r>
      <w:r w:rsidR="00B1475A">
        <w:t>–</w:t>
      </w:r>
      <w:r>
        <w:t xml:space="preserve"> проверить, значительно ли участие «Звезд» в фильме увеличивает доход, который он приносит. Модель 1 проверяет влияние только двух переменных, фиксирующих это, и обнаруживает, что </w:t>
      </w:r>
      <w:r>
        <w:rPr>
          <w:rFonts w:ascii="Cambria Math" w:eastAsia="Cambria Math" w:hAnsi="Cambria Math" w:cs="Cambria Math"/>
        </w:rPr>
        <w:t>𝑆𝑡𝑎𝑟</w:t>
      </w:r>
      <w:r>
        <w:t xml:space="preserve"> </w:t>
      </w:r>
      <w:r>
        <w:rPr>
          <w:rFonts w:ascii="Cambria Math" w:eastAsia="Cambria Math" w:hAnsi="Cambria Math" w:cs="Cambria Math"/>
        </w:rPr>
        <w:t>𝑃𝑜𝑤𝑒𝑟</w:t>
      </w:r>
      <w:r>
        <w:t xml:space="preserve"> 1 не оказывает существенного влияния, в то время как </w:t>
      </w:r>
      <w:proofErr w:type="spellStart"/>
      <w:r>
        <w:t>Star</w:t>
      </w:r>
      <w:proofErr w:type="spellEnd"/>
      <w:r>
        <w:t xml:space="preserve"> </w:t>
      </w:r>
      <w:proofErr w:type="spellStart"/>
      <w:r>
        <w:t>Power</w:t>
      </w:r>
      <w:proofErr w:type="spellEnd"/>
      <w:r>
        <w:t xml:space="preserve"> 2 очень важна на уровне 1%. Модель II включает в себя все контрольные переменные в уравнении (1), где мы находим, что </w:t>
      </w:r>
      <w:proofErr w:type="spellStart"/>
      <w:r>
        <w:t>highly</w:t>
      </w:r>
      <w:proofErr w:type="spellEnd"/>
      <w:r>
        <w:t xml:space="preserve"> очень значим на уровне 1%, в то время как </w:t>
      </w:r>
      <w:r>
        <w:rPr>
          <w:rFonts w:ascii="Cambria Math" w:eastAsia="Cambria Math" w:hAnsi="Cambria Math" w:cs="Cambria Math"/>
        </w:rPr>
        <w:t>𝑅𝑒𝑣𝑖𝑒𝑤</w:t>
      </w:r>
      <w:r>
        <w:t xml:space="preserve">, </w:t>
      </w:r>
      <w:r>
        <w:rPr>
          <w:rFonts w:ascii="Cambria Math" w:eastAsia="Cambria Math" w:hAnsi="Cambria Math" w:cs="Cambria Math"/>
        </w:rPr>
        <w:t>𝐷𝑖𝑠𝑡𝑟𝑖𝑏𝑢𝑡𝑜𝑟</w:t>
      </w:r>
      <w:r>
        <w:t xml:space="preserve">, </w:t>
      </w:r>
      <w:r>
        <w:rPr>
          <w:rFonts w:ascii="Cambria Math" w:eastAsia="Cambria Math" w:hAnsi="Cambria Math" w:cs="Cambria Math"/>
        </w:rPr>
        <w:t>𝑅𝑎𝑡𝑖𝑛𝑔𝑠</w:t>
      </w:r>
      <w:r>
        <w:t xml:space="preserve"> и </w:t>
      </w:r>
      <w:proofErr w:type="spellStart"/>
      <w:r>
        <w:t>significant</w:t>
      </w:r>
      <w:proofErr w:type="spellEnd"/>
      <w:r>
        <w:t xml:space="preserve"> значимы на уровне 10%. Переменные </w:t>
      </w:r>
      <w:r>
        <w:rPr>
          <w:rFonts w:ascii="Cambria Math" w:eastAsia="Cambria Math" w:hAnsi="Cambria Math" w:cs="Cambria Math"/>
        </w:rPr>
        <w:t>𝐴𝑤𝑎𝑟𝑑𝑠</w:t>
      </w:r>
      <w:r>
        <w:t xml:space="preserve">, </w:t>
      </w:r>
      <w:proofErr w:type="spellStart"/>
      <w:r>
        <w:t>ln</w:t>
      </w:r>
      <w:proofErr w:type="spellEnd"/>
      <w:r>
        <w:rPr>
          <w:rFonts w:ascii="Cambria Math" w:eastAsia="Cambria Math" w:hAnsi="Cambria Math" w:cs="Cambria Math"/>
        </w:rPr>
        <w:t>𝐵𝑢𝑑𝑔𝑒𝑡</w:t>
      </w:r>
      <w:r>
        <w:t xml:space="preserve">, </w:t>
      </w:r>
      <w:r>
        <w:rPr>
          <w:rFonts w:ascii="Cambria Math" w:eastAsia="Cambria Math" w:hAnsi="Cambria Math" w:cs="Cambria Math"/>
        </w:rPr>
        <w:t>𝐺𝑒𝑛𝑟𝑒</w:t>
      </w:r>
      <w:r>
        <w:t xml:space="preserve"> и </w:t>
      </w:r>
      <w:r>
        <w:rPr>
          <w:rFonts w:ascii="Cambria Math" w:eastAsia="Cambria Math" w:hAnsi="Cambria Math" w:cs="Cambria Math"/>
        </w:rPr>
        <w:t>𝑆𝑒𝑎𝑠𝑜𝑛𝑎𝑙𝑖𝑡𝑦</w:t>
      </w:r>
      <w:r>
        <w:t xml:space="preserve"> не являются статистически значимыми.</w:t>
      </w:r>
    </w:p>
    <w:p w14:paraId="7DDF268E" w14:textId="0AA836E8" w:rsidR="000E5ED6" w:rsidRDefault="000E5ED6" w:rsidP="000E5ED6">
      <w:r>
        <w:t>Обсуждение результатов основано на Модели III в Таблице 2, в которой приведены результаты регрессии Обыкновенных наименьших квадратов уравнения 2. indicates2 указывает, что 89,82% зависимой переменной (натуральный логарифм дохода, полученного от фильмов в США, является внутренним)</w:t>
      </w:r>
      <w:r w:rsidR="00AD3870">
        <w:t>, касса</w:t>
      </w:r>
      <w:r>
        <w:t>) объясняется независимыми переменными.</w:t>
      </w:r>
    </w:p>
    <w:p w14:paraId="74D722D3" w14:textId="77777777" w:rsidR="000E5ED6" w:rsidRDefault="000E5ED6" w:rsidP="000E5ED6">
      <w:r>
        <w:t xml:space="preserve">Мы находим, что число номинаций на Оскар и побед от основных авторов фильма не играет большой роли в финансовом успехе фильма, как указано в № 1, который оказался статистически не значимым даже на уровне 10%. Однако, согласно нашему анализу, </w:t>
      </w:r>
      <w:r>
        <w:rPr>
          <w:rFonts w:ascii="Cambria Math" w:eastAsia="Cambria Math" w:hAnsi="Cambria Math" w:cs="Cambria Math"/>
        </w:rPr>
        <w:t>𝑆𝑡𝑎𝑟</w:t>
      </w:r>
      <w:r>
        <w:t xml:space="preserve"> </w:t>
      </w:r>
      <w:r>
        <w:rPr>
          <w:rFonts w:ascii="Cambria Math" w:eastAsia="Cambria Math" w:hAnsi="Cambria Math" w:cs="Cambria Math"/>
        </w:rPr>
        <w:t>𝑃𝑜𝑤𝑒𝑟</w:t>
      </w:r>
      <w:r>
        <w:t xml:space="preserve"> 2 является очень значимым на уровне 1%. Процентное увеличение </w:t>
      </w:r>
      <w:r>
        <w:rPr>
          <w:rFonts w:ascii="Cambria Math" w:eastAsia="Cambria Math" w:hAnsi="Cambria Math" w:cs="Cambria Math"/>
        </w:rPr>
        <w:t>𝑆𝑡𝑎𝑟</w:t>
      </w:r>
      <w:r>
        <w:t xml:space="preserve"> </w:t>
      </w:r>
      <w:r>
        <w:rPr>
          <w:rFonts w:ascii="Cambria Math" w:eastAsia="Cambria Math" w:hAnsi="Cambria Math" w:cs="Cambria Math"/>
        </w:rPr>
        <w:t>𝑃𝑜𝑤𝑒𝑟</w:t>
      </w:r>
      <w:r>
        <w:t xml:space="preserve"> 2 (т. Е. Если в среднем фильм с участием ключевого игрока ранее приносил на 1% больший доход) приводит к увеличению общего дохода фильма, произведенного в </w:t>
      </w:r>
      <w:r>
        <w:lastRenderedPageBreak/>
        <w:t xml:space="preserve">США, на 9,4%. Кроме того, </w:t>
      </w:r>
      <w:proofErr w:type="spellStart"/>
      <w:r>
        <w:t>ln</w:t>
      </w:r>
      <w:proofErr w:type="spellEnd"/>
      <w:r>
        <w:rPr>
          <w:rFonts w:ascii="Cambria Math" w:eastAsia="Cambria Math" w:hAnsi="Cambria Math" w:cs="Cambria Math"/>
        </w:rPr>
        <w:t>𝑆𝑡𝑎𝑟𝑃𝑜𝑤𝑒𝑟</w:t>
      </w:r>
      <w:r>
        <w:t>2 ^ 2 отрицательно, что указывает на то, что увеличение происходит с убывающей скоростью.</w:t>
      </w:r>
    </w:p>
    <w:p w14:paraId="7C5FE1A0" w14:textId="5D884D34" w:rsidR="000E5ED6" w:rsidRDefault="000E5ED6" w:rsidP="000E5ED6">
      <w:r>
        <w:t>Эти результаты подтверждают теорию о том, что мощность звезды как переменной остается чрезвычайно трудно измерить, особенно из</w:t>
      </w:r>
      <w:r w:rsidR="00B1475A">
        <w:t>–</w:t>
      </w:r>
      <w:r>
        <w:t>за изменения вкусов звезд со временем. Это также поддерживает литературу о том, что актеры, актрисы и режиссеры, которые были номинированы или получили Оскара в прошлом, не обязательно несут власть для получения дохода. Кроме того, исследования показали, что номинанты и победители Оскара не гарантируют высокие доходы от кассовых сборов, потому что актеры без знака Оскара могут быть еще более популярны для широкой аудитории. Основываясь на этой интуиции, нет ничего удивительного в том, что гораздо лучший результат был получен с использованием логарифмической формы среднего валового дохода в течение жизни на игрока в качестве второго прокси</w:t>
      </w:r>
      <w:r w:rsidR="00C97CCC">
        <w:t xml:space="preserve"> </w:t>
      </w:r>
      <w:r w:rsidR="00C97CCC" w:rsidRPr="00C97CCC">
        <w:t>[98</w:t>
      </w:r>
      <w:r w:rsidR="00C97CCC">
        <w:t>, с. 285</w:t>
      </w:r>
      <w:r w:rsidR="00C97CCC" w:rsidRPr="00C97CCC">
        <w:t>]</w:t>
      </w:r>
      <w:r>
        <w:t>.</w:t>
      </w:r>
    </w:p>
    <w:p w14:paraId="724F2018" w14:textId="77777777" w:rsidR="00AD3870" w:rsidRDefault="00AD3870" w:rsidP="000E5ED6"/>
    <w:p w14:paraId="055FA366" w14:textId="1C0BC1BD" w:rsidR="000E5ED6" w:rsidRDefault="003E5201" w:rsidP="000E5ED6">
      <w:r>
        <w:t>Таблица 3</w:t>
      </w:r>
      <w:r w:rsidR="000E5ED6">
        <w:t xml:space="preserve"> </w:t>
      </w:r>
      <w:r w:rsidR="00B1475A">
        <w:t>–</w:t>
      </w:r>
      <w:r w:rsidR="000E5ED6">
        <w:t xml:space="preserve"> </w:t>
      </w:r>
      <w:r w:rsidR="000E5ED6" w:rsidRPr="00C6562C">
        <w:t xml:space="preserve">Результаты анализа </w:t>
      </w:r>
      <w:r w:rsidR="000E5ED6">
        <w:t xml:space="preserve">обыкновенных </w:t>
      </w:r>
      <w:r w:rsidR="000E5ED6" w:rsidRPr="00C6562C">
        <w:t>наименьших квадратов</w:t>
      </w:r>
    </w:p>
    <w:tbl>
      <w:tblPr>
        <w:tblStyle w:val="a4"/>
        <w:tblW w:w="0" w:type="auto"/>
        <w:tblLook w:val="04A0" w:firstRow="1" w:lastRow="0" w:firstColumn="1" w:lastColumn="0" w:noHBand="0" w:noVBand="1"/>
      </w:tblPr>
      <w:tblGrid>
        <w:gridCol w:w="1964"/>
        <w:gridCol w:w="1810"/>
        <w:gridCol w:w="1855"/>
        <w:gridCol w:w="1855"/>
        <w:gridCol w:w="1855"/>
      </w:tblGrid>
      <w:tr w:rsidR="000E5ED6" w14:paraId="0A9AC946" w14:textId="77777777" w:rsidTr="00B27CF6">
        <w:tc>
          <w:tcPr>
            <w:tcW w:w="1964" w:type="dxa"/>
          </w:tcPr>
          <w:p w14:paraId="410C45AA" w14:textId="77777777" w:rsidR="000E5ED6" w:rsidRDefault="000E5ED6" w:rsidP="000E5ED6">
            <w:pPr>
              <w:ind w:firstLine="0"/>
            </w:pPr>
            <w:r>
              <w:rPr>
                <w:lang w:val="en-US"/>
              </w:rPr>
              <w:t>l</w:t>
            </w:r>
            <w:r w:rsidRPr="003E0653">
              <w:rPr>
                <w:lang w:val="en-US"/>
              </w:rPr>
              <w:t>n</w:t>
            </w:r>
            <w:r w:rsidRPr="003E0653">
              <w:rPr>
                <w:rFonts w:ascii="Cambria Math" w:eastAsia="Cambria Math" w:hAnsi="Cambria Math" w:cs="Cambria Math"/>
                <w:lang w:val="en-US"/>
              </w:rPr>
              <w:t>𝑅𝑒𝑣𝑒𝑛𝑢𝑒</w:t>
            </w:r>
          </w:p>
        </w:tc>
        <w:tc>
          <w:tcPr>
            <w:tcW w:w="1810" w:type="dxa"/>
          </w:tcPr>
          <w:p w14:paraId="0ED95AC9" w14:textId="281E0D2D" w:rsidR="000E5ED6" w:rsidRDefault="007C7E63" w:rsidP="000E5ED6">
            <w:pPr>
              <w:ind w:firstLine="0"/>
            </w:pPr>
            <w:r>
              <w:t>56</w:t>
            </w:r>
          </w:p>
        </w:tc>
        <w:tc>
          <w:tcPr>
            <w:tcW w:w="1855" w:type="dxa"/>
          </w:tcPr>
          <w:p w14:paraId="437C8432" w14:textId="77777777" w:rsidR="000E5ED6" w:rsidRDefault="000E5ED6" w:rsidP="000E5ED6">
            <w:pPr>
              <w:ind w:firstLine="0"/>
            </w:pPr>
            <w:r>
              <w:t>II</w:t>
            </w:r>
          </w:p>
        </w:tc>
        <w:tc>
          <w:tcPr>
            <w:tcW w:w="1855" w:type="dxa"/>
          </w:tcPr>
          <w:p w14:paraId="1AE84E54" w14:textId="77777777" w:rsidR="000E5ED6" w:rsidRDefault="000E5ED6" w:rsidP="000E5ED6">
            <w:pPr>
              <w:ind w:firstLine="0"/>
            </w:pPr>
            <w:r>
              <w:t>III</w:t>
            </w:r>
          </w:p>
        </w:tc>
        <w:tc>
          <w:tcPr>
            <w:tcW w:w="1855" w:type="dxa"/>
          </w:tcPr>
          <w:p w14:paraId="5D11B006" w14:textId="77777777" w:rsidR="000E5ED6" w:rsidRDefault="000E5ED6" w:rsidP="000E5ED6">
            <w:pPr>
              <w:ind w:firstLine="0"/>
            </w:pPr>
            <w:r>
              <w:t>IV</w:t>
            </w:r>
          </w:p>
        </w:tc>
      </w:tr>
      <w:tr w:rsidR="000E5ED6" w14:paraId="4DBB4715" w14:textId="77777777" w:rsidTr="00B27CF6">
        <w:tc>
          <w:tcPr>
            <w:tcW w:w="1964" w:type="dxa"/>
          </w:tcPr>
          <w:p w14:paraId="6F2835E7" w14:textId="77777777" w:rsidR="000E5ED6" w:rsidRPr="0042134A" w:rsidRDefault="000E5ED6" w:rsidP="000E5ED6">
            <w:pPr>
              <w:ind w:firstLine="0"/>
              <w:rPr>
                <w:i/>
              </w:rPr>
            </w:pPr>
            <w:r>
              <w:rPr>
                <w:rFonts w:ascii="Cambria Math" w:eastAsia="Cambria Math" w:hAnsi="Cambria Math" w:cs="Cambria Math"/>
              </w:rPr>
              <w:t>𝑆𝑡𝑎𝑟𝑃𝑜𝑤𝑒𝑟</w:t>
            </w:r>
            <w:r>
              <w:t>1</w:t>
            </w:r>
          </w:p>
        </w:tc>
        <w:tc>
          <w:tcPr>
            <w:tcW w:w="1810" w:type="dxa"/>
          </w:tcPr>
          <w:p w14:paraId="74A8D6F3" w14:textId="77777777" w:rsidR="000E5ED6" w:rsidRDefault="000E5ED6" w:rsidP="000E5ED6">
            <w:pPr>
              <w:ind w:firstLine="0"/>
            </w:pPr>
            <w:r>
              <w:t>0.0482653</w:t>
            </w:r>
          </w:p>
        </w:tc>
        <w:tc>
          <w:tcPr>
            <w:tcW w:w="1855" w:type="dxa"/>
          </w:tcPr>
          <w:p w14:paraId="0C4B282F" w14:textId="44804D0A" w:rsidR="000E5ED6" w:rsidRDefault="00B1475A" w:rsidP="000E5ED6">
            <w:pPr>
              <w:ind w:firstLine="0"/>
            </w:pPr>
            <w:r>
              <w:t>–</w:t>
            </w:r>
            <w:r w:rsidR="000E5ED6">
              <w:t>0..0076197</w:t>
            </w:r>
          </w:p>
        </w:tc>
        <w:tc>
          <w:tcPr>
            <w:tcW w:w="1855" w:type="dxa"/>
          </w:tcPr>
          <w:p w14:paraId="3A5148F3" w14:textId="77777777" w:rsidR="000E5ED6" w:rsidRDefault="000E5ED6" w:rsidP="000E5ED6">
            <w:pPr>
              <w:ind w:firstLine="0"/>
            </w:pPr>
            <w:r>
              <w:t>0.0055057</w:t>
            </w:r>
          </w:p>
        </w:tc>
        <w:tc>
          <w:tcPr>
            <w:tcW w:w="1855" w:type="dxa"/>
          </w:tcPr>
          <w:p w14:paraId="5B685CC1" w14:textId="77777777" w:rsidR="000E5ED6" w:rsidRDefault="000E5ED6" w:rsidP="000E5ED6">
            <w:pPr>
              <w:ind w:firstLine="0"/>
            </w:pPr>
            <w:r>
              <w:t>0.0054614</w:t>
            </w:r>
          </w:p>
        </w:tc>
      </w:tr>
      <w:tr w:rsidR="000E5ED6" w14:paraId="5450D4A1" w14:textId="77777777" w:rsidTr="00B27CF6">
        <w:tc>
          <w:tcPr>
            <w:tcW w:w="1964" w:type="dxa"/>
          </w:tcPr>
          <w:p w14:paraId="24A2CAD8" w14:textId="77777777" w:rsidR="000E5ED6" w:rsidRDefault="000E5ED6" w:rsidP="000E5ED6">
            <w:pPr>
              <w:ind w:firstLine="0"/>
            </w:pPr>
            <w:r>
              <w:rPr>
                <w:rFonts w:ascii="Cambria Math" w:eastAsia="Cambria Math" w:hAnsi="Cambria Math" w:cs="Cambria Math"/>
              </w:rPr>
              <w:t>𝑆𝑡𝑎𝑟𝑃𝑜𝑤𝑒𝑟</w:t>
            </w:r>
            <w:r>
              <w:t>2</w:t>
            </w:r>
          </w:p>
        </w:tc>
        <w:tc>
          <w:tcPr>
            <w:tcW w:w="1810" w:type="dxa"/>
          </w:tcPr>
          <w:p w14:paraId="144C8E9F" w14:textId="77777777" w:rsidR="000E5ED6" w:rsidRDefault="000E5ED6" w:rsidP="000E5ED6">
            <w:pPr>
              <w:ind w:firstLine="0"/>
            </w:pPr>
            <w:r>
              <w:t>1.375356***</w:t>
            </w:r>
          </w:p>
        </w:tc>
        <w:tc>
          <w:tcPr>
            <w:tcW w:w="1855" w:type="dxa"/>
          </w:tcPr>
          <w:p w14:paraId="58082E8B" w14:textId="77777777" w:rsidR="000E5ED6" w:rsidRDefault="000E5ED6" w:rsidP="000E5ED6">
            <w:pPr>
              <w:ind w:firstLine="0"/>
            </w:pPr>
            <w:r>
              <w:t>0.6341087***</w:t>
            </w:r>
          </w:p>
        </w:tc>
        <w:tc>
          <w:tcPr>
            <w:tcW w:w="1855" w:type="dxa"/>
          </w:tcPr>
          <w:p w14:paraId="4CEE80F5" w14:textId="77777777" w:rsidR="000E5ED6" w:rsidRDefault="000E5ED6" w:rsidP="000E5ED6">
            <w:pPr>
              <w:ind w:firstLine="0"/>
            </w:pPr>
            <w:r>
              <w:t>9.047229***</w:t>
            </w:r>
          </w:p>
        </w:tc>
        <w:tc>
          <w:tcPr>
            <w:tcW w:w="1855" w:type="dxa"/>
          </w:tcPr>
          <w:p w14:paraId="74D61782" w14:textId="77777777" w:rsidR="000E5ED6" w:rsidRDefault="000E5ED6" w:rsidP="000E5ED6">
            <w:pPr>
              <w:ind w:firstLine="0"/>
            </w:pPr>
            <w:r>
              <w:t>8.047805***</w:t>
            </w:r>
          </w:p>
        </w:tc>
      </w:tr>
      <w:tr w:rsidR="000E5ED6" w14:paraId="66FE107B" w14:textId="77777777" w:rsidTr="00B27CF6">
        <w:tc>
          <w:tcPr>
            <w:tcW w:w="1964" w:type="dxa"/>
          </w:tcPr>
          <w:p w14:paraId="3BFA0ED0" w14:textId="77777777" w:rsidR="000E5ED6" w:rsidRDefault="000E5ED6" w:rsidP="000E5ED6">
            <w:pPr>
              <w:ind w:firstLine="0"/>
            </w:pPr>
            <w:r>
              <w:rPr>
                <w:rFonts w:ascii="Cambria Math" w:eastAsia="Cambria Math" w:hAnsi="Cambria Math" w:cs="Cambria Math"/>
              </w:rPr>
              <w:t>𝑆𝑡𝑎𝑟𝑃𝑜𝑤𝑒𝑟</w:t>
            </w:r>
            <w:r>
              <w:t>2</w:t>
            </w:r>
            <w:r>
              <w:rPr>
                <w:i/>
              </w:rPr>
              <w:t>^2</w:t>
            </w:r>
          </w:p>
        </w:tc>
        <w:tc>
          <w:tcPr>
            <w:tcW w:w="1810" w:type="dxa"/>
          </w:tcPr>
          <w:p w14:paraId="031711BD" w14:textId="77777777" w:rsidR="000E5ED6" w:rsidRDefault="000E5ED6" w:rsidP="000E5ED6">
            <w:pPr>
              <w:ind w:firstLine="0"/>
            </w:pPr>
          </w:p>
        </w:tc>
        <w:tc>
          <w:tcPr>
            <w:tcW w:w="1855" w:type="dxa"/>
          </w:tcPr>
          <w:p w14:paraId="271040C6" w14:textId="77777777" w:rsidR="000E5ED6" w:rsidRDefault="000E5ED6" w:rsidP="000E5ED6">
            <w:pPr>
              <w:ind w:firstLine="0"/>
            </w:pPr>
          </w:p>
        </w:tc>
        <w:tc>
          <w:tcPr>
            <w:tcW w:w="1855" w:type="dxa"/>
          </w:tcPr>
          <w:p w14:paraId="3591BFDA" w14:textId="03DECC1E" w:rsidR="000E5ED6" w:rsidRDefault="00B1475A" w:rsidP="000E5ED6">
            <w:pPr>
              <w:ind w:firstLine="0"/>
            </w:pPr>
            <w:r>
              <w:t>–</w:t>
            </w:r>
            <w:r w:rsidR="000E5ED6">
              <w:t>0.2420904**</w:t>
            </w:r>
          </w:p>
        </w:tc>
        <w:tc>
          <w:tcPr>
            <w:tcW w:w="1855" w:type="dxa"/>
          </w:tcPr>
          <w:p w14:paraId="3379E976" w14:textId="386D4941" w:rsidR="000E5ED6" w:rsidRDefault="00B1475A" w:rsidP="000E5ED6">
            <w:pPr>
              <w:ind w:firstLine="0"/>
            </w:pPr>
            <w:r>
              <w:t>–</w:t>
            </w:r>
            <w:r w:rsidR="000E5ED6">
              <w:t>0.213039***</w:t>
            </w:r>
          </w:p>
        </w:tc>
      </w:tr>
      <w:tr w:rsidR="000E5ED6" w14:paraId="15C1A678" w14:textId="77777777" w:rsidTr="00B27CF6">
        <w:tc>
          <w:tcPr>
            <w:tcW w:w="1964" w:type="dxa"/>
          </w:tcPr>
          <w:p w14:paraId="3BCB3CDD" w14:textId="77777777" w:rsidR="000E5ED6" w:rsidRDefault="000E5ED6" w:rsidP="000E5ED6">
            <w:pPr>
              <w:ind w:firstLine="0"/>
            </w:pPr>
            <w:r>
              <w:rPr>
                <w:lang w:val="en-US"/>
              </w:rPr>
              <w:t>ln</w:t>
            </w:r>
            <w:r w:rsidRPr="00582862">
              <w:rPr>
                <w:rFonts w:ascii="Cambria Math" w:eastAsia="Cambria Math" w:hAnsi="Cambria Math" w:cs="Cambria Math"/>
                <w:lang w:val="en-US"/>
              </w:rPr>
              <w:t>𝑆𝑐𝑟𝑒𝑒𝑛𝑠</w:t>
            </w:r>
          </w:p>
        </w:tc>
        <w:tc>
          <w:tcPr>
            <w:tcW w:w="1810" w:type="dxa"/>
          </w:tcPr>
          <w:p w14:paraId="7EEABFA0" w14:textId="77777777" w:rsidR="000E5ED6" w:rsidRDefault="000E5ED6" w:rsidP="000E5ED6">
            <w:pPr>
              <w:ind w:firstLine="0"/>
            </w:pPr>
          </w:p>
        </w:tc>
        <w:tc>
          <w:tcPr>
            <w:tcW w:w="1855" w:type="dxa"/>
          </w:tcPr>
          <w:p w14:paraId="0EC6590F" w14:textId="77777777" w:rsidR="000E5ED6" w:rsidRDefault="000E5ED6" w:rsidP="000E5ED6">
            <w:pPr>
              <w:ind w:firstLine="0"/>
            </w:pPr>
            <w:r>
              <w:t>0.9349422***</w:t>
            </w:r>
          </w:p>
        </w:tc>
        <w:tc>
          <w:tcPr>
            <w:tcW w:w="1855" w:type="dxa"/>
          </w:tcPr>
          <w:p w14:paraId="6A5358B5" w14:textId="77777777" w:rsidR="000E5ED6" w:rsidRDefault="000E5ED6" w:rsidP="000E5ED6">
            <w:pPr>
              <w:ind w:firstLine="0"/>
            </w:pPr>
            <w:r>
              <w:t>31.73573***</w:t>
            </w:r>
          </w:p>
        </w:tc>
        <w:tc>
          <w:tcPr>
            <w:tcW w:w="1855" w:type="dxa"/>
          </w:tcPr>
          <w:p w14:paraId="1A7F03CE" w14:textId="77777777" w:rsidR="000E5ED6" w:rsidRDefault="000E5ED6" w:rsidP="000E5ED6">
            <w:pPr>
              <w:ind w:firstLine="0"/>
            </w:pPr>
            <w:r>
              <w:t>30.33723***</w:t>
            </w:r>
          </w:p>
        </w:tc>
      </w:tr>
      <w:tr w:rsidR="000E5ED6" w14:paraId="16C90B31" w14:textId="77777777" w:rsidTr="00B27CF6">
        <w:tc>
          <w:tcPr>
            <w:tcW w:w="1964" w:type="dxa"/>
          </w:tcPr>
          <w:p w14:paraId="411BF8A6" w14:textId="77777777" w:rsidR="000E5ED6" w:rsidRDefault="000E5ED6" w:rsidP="000E5ED6">
            <w:pPr>
              <w:ind w:firstLine="0"/>
            </w:pPr>
            <w:r>
              <w:rPr>
                <w:lang w:val="en-US"/>
              </w:rPr>
              <w:t>ln</w:t>
            </w:r>
            <w:r>
              <w:rPr>
                <w:rFonts w:ascii="Cambria Math" w:eastAsia="Cambria Math" w:hAnsi="Cambria Math" w:cs="Cambria Math"/>
                <w:lang w:val="en-US"/>
              </w:rPr>
              <w:t>𝑆𝑐𝑟𝑒𝑒𝑛𝑠^2</w:t>
            </w:r>
          </w:p>
        </w:tc>
        <w:tc>
          <w:tcPr>
            <w:tcW w:w="1810" w:type="dxa"/>
          </w:tcPr>
          <w:p w14:paraId="691ED4D7" w14:textId="77777777" w:rsidR="000E5ED6" w:rsidRDefault="000E5ED6" w:rsidP="000E5ED6">
            <w:pPr>
              <w:ind w:firstLine="0"/>
            </w:pPr>
          </w:p>
        </w:tc>
        <w:tc>
          <w:tcPr>
            <w:tcW w:w="1855" w:type="dxa"/>
          </w:tcPr>
          <w:p w14:paraId="5ED82275" w14:textId="77777777" w:rsidR="000E5ED6" w:rsidRDefault="000E5ED6" w:rsidP="000E5ED6">
            <w:pPr>
              <w:ind w:firstLine="0"/>
            </w:pPr>
          </w:p>
        </w:tc>
        <w:tc>
          <w:tcPr>
            <w:tcW w:w="1855" w:type="dxa"/>
          </w:tcPr>
          <w:p w14:paraId="24AEC0FE" w14:textId="3FF1E581" w:rsidR="000E5ED6" w:rsidRDefault="00B1475A" w:rsidP="000E5ED6">
            <w:pPr>
              <w:ind w:firstLine="0"/>
            </w:pPr>
            <w:r>
              <w:t>–</w:t>
            </w:r>
            <w:r w:rsidR="000E5ED6">
              <w:t>5.315089***</w:t>
            </w:r>
          </w:p>
        </w:tc>
        <w:tc>
          <w:tcPr>
            <w:tcW w:w="1855" w:type="dxa"/>
          </w:tcPr>
          <w:p w14:paraId="5F2E859F" w14:textId="6106A0F1" w:rsidR="000E5ED6" w:rsidRDefault="00B1475A" w:rsidP="000E5ED6">
            <w:pPr>
              <w:ind w:firstLine="0"/>
            </w:pPr>
            <w:r>
              <w:t>–</w:t>
            </w:r>
            <w:r w:rsidR="000E5ED6">
              <w:t>5.094988***</w:t>
            </w:r>
          </w:p>
        </w:tc>
      </w:tr>
      <w:tr w:rsidR="000E5ED6" w14:paraId="77F11F3C" w14:textId="77777777" w:rsidTr="00B27CF6">
        <w:tc>
          <w:tcPr>
            <w:tcW w:w="1964" w:type="dxa"/>
          </w:tcPr>
          <w:p w14:paraId="39BF15E4" w14:textId="77777777" w:rsidR="000E5ED6" w:rsidRDefault="000E5ED6" w:rsidP="000E5ED6">
            <w:pPr>
              <w:ind w:firstLine="0"/>
            </w:pPr>
            <w:r>
              <w:rPr>
                <w:lang w:val="en-US"/>
              </w:rPr>
              <w:t>ln</w:t>
            </w:r>
            <w:r>
              <w:rPr>
                <w:rFonts w:ascii="Cambria Math" w:eastAsia="Cambria Math" w:hAnsi="Cambria Math" w:cs="Cambria Math"/>
                <w:lang w:val="en-US"/>
              </w:rPr>
              <w:t>𝑆𝑐𝑟𝑒𝑒𝑛𝑠^3</w:t>
            </w:r>
          </w:p>
        </w:tc>
        <w:tc>
          <w:tcPr>
            <w:tcW w:w="1810" w:type="dxa"/>
          </w:tcPr>
          <w:p w14:paraId="72B7A36B" w14:textId="77777777" w:rsidR="000E5ED6" w:rsidRDefault="000E5ED6" w:rsidP="000E5ED6">
            <w:pPr>
              <w:ind w:firstLine="0"/>
            </w:pPr>
          </w:p>
        </w:tc>
        <w:tc>
          <w:tcPr>
            <w:tcW w:w="1855" w:type="dxa"/>
          </w:tcPr>
          <w:p w14:paraId="0A0526AD" w14:textId="77777777" w:rsidR="000E5ED6" w:rsidRDefault="000E5ED6" w:rsidP="000E5ED6">
            <w:pPr>
              <w:ind w:firstLine="0"/>
            </w:pPr>
          </w:p>
        </w:tc>
        <w:tc>
          <w:tcPr>
            <w:tcW w:w="1855" w:type="dxa"/>
          </w:tcPr>
          <w:p w14:paraId="02A9766B" w14:textId="77777777" w:rsidR="000E5ED6" w:rsidRDefault="000E5ED6" w:rsidP="000E5ED6">
            <w:pPr>
              <w:ind w:firstLine="0"/>
            </w:pPr>
            <w:r>
              <w:t>0.2967855***</w:t>
            </w:r>
          </w:p>
        </w:tc>
        <w:tc>
          <w:tcPr>
            <w:tcW w:w="1855" w:type="dxa"/>
          </w:tcPr>
          <w:p w14:paraId="3A30A9DC" w14:textId="77777777" w:rsidR="000E5ED6" w:rsidRDefault="000E5ED6" w:rsidP="000E5ED6">
            <w:pPr>
              <w:ind w:firstLine="0"/>
            </w:pPr>
            <w:r>
              <w:t>0.2853283***</w:t>
            </w:r>
          </w:p>
        </w:tc>
      </w:tr>
      <w:tr w:rsidR="000E5ED6" w14:paraId="1EBCFCF0" w14:textId="77777777" w:rsidTr="00B27CF6">
        <w:tc>
          <w:tcPr>
            <w:tcW w:w="1964" w:type="dxa"/>
          </w:tcPr>
          <w:p w14:paraId="7848281F" w14:textId="77777777" w:rsidR="000E5ED6" w:rsidRDefault="000E5ED6" w:rsidP="000E5ED6">
            <w:pPr>
              <w:ind w:firstLine="0"/>
            </w:pPr>
            <w:r>
              <w:rPr>
                <w:rFonts w:ascii="Cambria Math" w:eastAsia="Cambria Math" w:hAnsi="Cambria Math" w:cs="Cambria Math"/>
              </w:rPr>
              <w:t>𝑅𝑒𝑣𝑖𝑒𝑤</w:t>
            </w:r>
          </w:p>
        </w:tc>
        <w:tc>
          <w:tcPr>
            <w:tcW w:w="1810" w:type="dxa"/>
          </w:tcPr>
          <w:p w14:paraId="033819B0" w14:textId="77777777" w:rsidR="000E5ED6" w:rsidRDefault="000E5ED6" w:rsidP="000E5ED6">
            <w:pPr>
              <w:ind w:firstLine="0"/>
            </w:pPr>
          </w:p>
        </w:tc>
        <w:tc>
          <w:tcPr>
            <w:tcW w:w="1855" w:type="dxa"/>
          </w:tcPr>
          <w:p w14:paraId="1A3E221F" w14:textId="77777777" w:rsidR="000E5ED6" w:rsidRDefault="000E5ED6" w:rsidP="000E5ED6">
            <w:pPr>
              <w:ind w:firstLine="0"/>
            </w:pPr>
            <w:r>
              <w:t>0.1059554*</w:t>
            </w:r>
          </w:p>
        </w:tc>
        <w:tc>
          <w:tcPr>
            <w:tcW w:w="1855" w:type="dxa"/>
          </w:tcPr>
          <w:p w14:paraId="5CAFC70B" w14:textId="77777777" w:rsidR="000E5ED6" w:rsidRDefault="000E5ED6" w:rsidP="000E5ED6">
            <w:pPr>
              <w:ind w:firstLine="0"/>
            </w:pPr>
            <w:r>
              <w:t>0.1268343***</w:t>
            </w:r>
          </w:p>
        </w:tc>
        <w:tc>
          <w:tcPr>
            <w:tcW w:w="1855" w:type="dxa"/>
          </w:tcPr>
          <w:p w14:paraId="5E73E249" w14:textId="77777777" w:rsidR="000E5ED6" w:rsidRDefault="000E5ED6" w:rsidP="000E5ED6">
            <w:pPr>
              <w:ind w:firstLine="0"/>
            </w:pPr>
            <w:r>
              <w:t>0.1692642***</w:t>
            </w:r>
          </w:p>
        </w:tc>
      </w:tr>
      <w:tr w:rsidR="000E5ED6" w14:paraId="4C3247E4" w14:textId="77777777" w:rsidTr="00B27CF6">
        <w:tc>
          <w:tcPr>
            <w:tcW w:w="1964" w:type="dxa"/>
          </w:tcPr>
          <w:p w14:paraId="534044AD" w14:textId="77777777" w:rsidR="000E5ED6" w:rsidRDefault="000E5ED6" w:rsidP="000E5ED6">
            <w:pPr>
              <w:ind w:firstLine="0"/>
            </w:pPr>
            <w:r>
              <w:rPr>
                <w:rFonts w:ascii="Cambria Math" w:eastAsia="Cambria Math" w:hAnsi="Cambria Math" w:cs="Cambria Math"/>
              </w:rPr>
              <w:t>𝐷𝑖𝑠𝑡𝑟𝑖𝑏𝑢𝑡𝑜𝑟</w:t>
            </w:r>
          </w:p>
        </w:tc>
        <w:tc>
          <w:tcPr>
            <w:tcW w:w="1810" w:type="dxa"/>
          </w:tcPr>
          <w:p w14:paraId="6397713E" w14:textId="77777777" w:rsidR="000E5ED6" w:rsidRDefault="000E5ED6" w:rsidP="000E5ED6">
            <w:pPr>
              <w:ind w:firstLine="0"/>
            </w:pPr>
          </w:p>
        </w:tc>
        <w:tc>
          <w:tcPr>
            <w:tcW w:w="1855" w:type="dxa"/>
          </w:tcPr>
          <w:p w14:paraId="43E053E8" w14:textId="77777777" w:rsidR="000E5ED6" w:rsidRDefault="000E5ED6" w:rsidP="000E5ED6">
            <w:pPr>
              <w:ind w:firstLine="0"/>
            </w:pPr>
            <w:r>
              <w:t>0.3427787*</w:t>
            </w:r>
          </w:p>
        </w:tc>
        <w:tc>
          <w:tcPr>
            <w:tcW w:w="1855" w:type="dxa"/>
          </w:tcPr>
          <w:p w14:paraId="0FFFB2D7" w14:textId="77777777" w:rsidR="000E5ED6" w:rsidRDefault="000E5ED6" w:rsidP="000E5ED6">
            <w:pPr>
              <w:ind w:firstLine="0"/>
            </w:pPr>
            <w:r>
              <w:t>0.2760973*</w:t>
            </w:r>
          </w:p>
        </w:tc>
        <w:tc>
          <w:tcPr>
            <w:tcW w:w="1855" w:type="dxa"/>
          </w:tcPr>
          <w:p w14:paraId="5F7CA77D" w14:textId="77777777" w:rsidR="000E5ED6" w:rsidRDefault="000E5ED6" w:rsidP="000E5ED6">
            <w:pPr>
              <w:ind w:firstLine="0"/>
            </w:pPr>
            <w:r>
              <w:t>0.3378339**</w:t>
            </w:r>
          </w:p>
        </w:tc>
      </w:tr>
      <w:tr w:rsidR="000E5ED6" w14:paraId="5C73DE40" w14:textId="77777777" w:rsidTr="00B27CF6">
        <w:tc>
          <w:tcPr>
            <w:tcW w:w="1964" w:type="dxa"/>
          </w:tcPr>
          <w:p w14:paraId="3FFCDBBB" w14:textId="77777777" w:rsidR="000E5ED6" w:rsidRDefault="000E5ED6" w:rsidP="000E5ED6">
            <w:pPr>
              <w:ind w:firstLine="0"/>
            </w:pPr>
            <w:r>
              <w:rPr>
                <w:rFonts w:ascii="Cambria Math" w:eastAsia="Cambria Math" w:hAnsi="Cambria Math" w:cs="Cambria Math"/>
              </w:rPr>
              <w:t>𝑅𝑎𝑡𝑖𝑛𝑔𝑠</w:t>
            </w:r>
          </w:p>
        </w:tc>
        <w:tc>
          <w:tcPr>
            <w:tcW w:w="1810" w:type="dxa"/>
          </w:tcPr>
          <w:p w14:paraId="62866FF8" w14:textId="77777777" w:rsidR="000E5ED6" w:rsidRDefault="000E5ED6" w:rsidP="000E5ED6">
            <w:pPr>
              <w:ind w:firstLine="0"/>
            </w:pPr>
          </w:p>
        </w:tc>
        <w:tc>
          <w:tcPr>
            <w:tcW w:w="1855" w:type="dxa"/>
          </w:tcPr>
          <w:p w14:paraId="5A827188" w14:textId="77777777" w:rsidR="000E5ED6" w:rsidRDefault="000E5ED6" w:rsidP="000E5ED6">
            <w:pPr>
              <w:ind w:firstLine="0"/>
            </w:pPr>
            <w:r>
              <w:t>0.310738*</w:t>
            </w:r>
          </w:p>
        </w:tc>
        <w:tc>
          <w:tcPr>
            <w:tcW w:w="1855" w:type="dxa"/>
          </w:tcPr>
          <w:p w14:paraId="594A5296" w14:textId="77777777" w:rsidR="000E5ED6" w:rsidRDefault="000E5ED6" w:rsidP="000E5ED6">
            <w:pPr>
              <w:ind w:firstLine="0"/>
            </w:pPr>
            <w:r>
              <w:t>0.1335512</w:t>
            </w:r>
          </w:p>
        </w:tc>
        <w:tc>
          <w:tcPr>
            <w:tcW w:w="1855" w:type="dxa"/>
          </w:tcPr>
          <w:p w14:paraId="134F18B7" w14:textId="77777777" w:rsidR="000E5ED6" w:rsidRDefault="000E5ED6" w:rsidP="000E5ED6">
            <w:pPr>
              <w:ind w:firstLine="0"/>
            </w:pPr>
          </w:p>
        </w:tc>
      </w:tr>
      <w:tr w:rsidR="000E5ED6" w14:paraId="23B23C26" w14:textId="77777777" w:rsidTr="00B27CF6">
        <w:tc>
          <w:tcPr>
            <w:tcW w:w="1964" w:type="dxa"/>
          </w:tcPr>
          <w:p w14:paraId="642218CF" w14:textId="77777777" w:rsidR="000E5ED6" w:rsidRDefault="000E5ED6" w:rsidP="000E5ED6">
            <w:pPr>
              <w:ind w:firstLine="0"/>
              <w:rPr>
                <w:rFonts w:ascii="Cambria Math" w:eastAsia="Cambria Math" w:hAnsi="Cambria Math" w:cs="Cambria Math"/>
              </w:rPr>
            </w:pPr>
            <w:r w:rsidRPr="00FE46BF">
              <w:rPr>
                <w:rFonts w:ascii="Cambria Math" w:eastAsia="Cambria Math" w:hAnsi="Cambria Math" w:cs="Cambria Math"/>
              </w:rPr>
              <w:t xml:space="preserve">𝑆𝑒𝑞𝑢𝑒𝑙 </w:t>
            </w:r>
          </w:p>
        </w:tc>
        <w:tc>
          <w:tcPr>
            <w:tcW w:w="1810" w:type="dxa"/>
          </w:tcPr>
          <w:p w14:paraId="0B1EBC0E" w14:textId="77777777" w:rsidR="000E5ED6" w:rsidRDefault="000E5ED6" w:rsidP="000E5ED6">
            <w:pPr>
              <w:ind w:firstLine="0"/>
            </w:pPr>
          </w:p>
        </w:tc>
        <w:tc>
          <w:tcPr>
            <w:tcW w:w="1855" w:type="dxa"/>
          </w:tcPr>
          <w:p w14:paraId="35212C6B" w14:textId="77777777" w:rsidR="000E5ED6" w:rsidRDefault="000E5ED6" w:rsidP="000E5ED6">
            <w:pPr>
              <w:ind w:firstLine="0"/>
            </w:pPr>
            <w:r>
              <w:t>0.3202963</w:t>
            </w:r>
          </w:p>
        </w:tc>
        <w:tc>
          <w:tcPr>
            <w:tcW w:w="1855" w:type="dxa"/>
          </w:tcPr>
          <w:p w14:paraId="54B1DBB6" w14:textId="77777777" w:rsidR="000E5ED6" w:rsidRDefault="000E5ED6" w:rsidP="000E5ED6">
            <w:pPr>
              <w:ind w:firstLine="0"/>
            </w:pPr>
            <w:r>
              <w:t>0.0271116</w:t>
            </w:r>
          </w:p>
        </w:tc>
        <w:tc>
          <w:tcPr>
            <w:tcW w:w="1855" w:type="dxa"/>
          </w:tcPr>
          <w:p w14:paraId="4646C2F6" w14:textId="77777777" w:rsidR="000E5ED6" w:rsidRDefault="000E5ED6" w:rsidP="000E5ED6">
            <w:pPr>
              <w:ind w:firstLine="0"/>
            </w:pPr>
          </w:p>
        </w:tc>
      </w:tr>
      <w:tr w:rsidR="000E5ED6" w14:paraId="6E937CF8" w14:textId="77777777" w:rsidTr="00B27CF6">
        <w:tc>
          <w:tcPr>
            <w:tcW w:w="1964" w:type="dxa"/>
            <w:tcBorders>
              <w:bottom w:val="single" w:sz="4" w:space="0" w:color="auto"/>
            </w:tcBorders>
          </w:tcPr>
          <w:p w14:paraId="07BA3D0C" w14:textId="77777777" w:rsidR="000E5ED6" w:rsidRDefault="000E5ED6" w:rsidP="000E5ED6">
            <w:pPr>
              <w:ind w:firstLine="0"/>
            </w:pPr>
            <w:r>
              <w:rPr>
                <w:rFonts w:ascii="Cambria Math" w:eastAsia="Cambria Math" w:hAnsi="Cambria Math" w:cs="Cambria Math"/>
              </w:rPr>
              <w:t>𝐴𝑤𝑎𝑟𝑑𝑠</w:t>
            </w:r>
          </w:p>
        </w:tc>
        <w:tc>
          <w:tcPr>
            <w:tcW w:w="1810" w:type="dxa"/>
            <w:tcBorders>
              <w:bottom w:val="single" w:sz="4" w:space="0" w:color="auto"/>
            </w:tcBorders>
          </w:tcPr>
          <w:p w14:paraId="0EC4B487" w14:textId="77777777" w:rsidR="000E5ED6" w:rsidRDefault="000E5ED6" w:rsidP="000E5ED6">
            <w:pPr>
              <w:ind w:firstLine="0"/>
            </w:pPr>
          </w:p>
        </w:tc>
        <w:tc>
          <w:tcPr>
            <w:tcW w:w="1855" w:type="dxa"/>
            <w:tcBorders>
              <w:bottom w:val="single" w:sz="4" w:space="0" w:color="auto"/>
            </w:tcBorders>
          </w:tcPr>
          <w:p w14:paraId="2B4E573E" w14:textId="77777777" w:rsidR="000E5ED6" w:rsidRDefault="000E5ED6" w:rsidP="000E5ED6">
            <w:pPr>
              <w:ind w:firstLine="0"/>
            </w:pPr>
            <w:r>
              <w:t>0.0491763</w:t>
            </w:r>
          </w:p>
        </w:tc>
        <w:tc>
          <w:tcPr>
            <w:tcW w:w="1855" w:type="dxa"/>
            <w:tcBorders>
              <w:bottom w:val="single" w:sz="4" w:space="0" w:color="auto"/>
            </w:tcBorders>
          </w:tcPr>
          <w:p w14:paraId="7775A1D6" w14:textId="77777777" w:rsidR="000E5ED6" w:rsidRDefault="000E5ED6" w:rsidP="000E5ED6">
            <w:pPr>
              <w:ind w:firstLine="0"/>
            </w:pPr>
            <w:r>
              <w:t>0.0514539</w:t>
            </w:r>
          </w:p>
        </w:tc>
        <w:tc>
          <w:tcPr>
            <w:tcW w:w="1855" w:type="dxa"/>
            <w:tcBorders>
              <w:bottom w:val="single" w:sz="4" w:space="0" w:color="auto"/>
            </w:tcBorders>
          </w:tcPr>
          <w:p w14:paraId="76CE9769" w14:textId="77777777" w:rsidR="000E5ED6" w:rsidRDefault="000E5ED6" w:rsidP="000E5ED6">
            <w:pPr>
              <w:ind w:firstLine="0"/>
            </w:pPr>
          </w:p>
        </w:tc>
      </w:tr>
      <w:tr w:rsidR="000E5ED6" w14:paraId="02F103D9" w14:textId="77777777" w:rsidTr="00B27CF6">
        <w:tc>
          <w:tcPr>
            <w:tcW w:w="1964" w:type="dxa"/>
            <w:tcBorders>
              <w:bottom w:val="single" w:sz="4" w:space="0" w:color="auto"/>
            </w:tcBorders>
          </w:tcPr>
          <w:p w14:paraId="2B2E309A" w14:textId="77777777" w:rsidR="000E5ED6" w:rsidRDefault="000E5ED6" w:rsidP="000E5ED6">
            <w:pPr>
              <w:ind w:firstLine="0"/>
            </w:pPr>
            <w:proofErr w:type="spellStart"/>
            <w:r>
              <w:t>ln</w:t>
            </w:r>
            <w:proofErr w:type="spellEnd"/>
            <w:r>
              <w:rPr>
                <w:rFonts w:ascii="Cambria Math" w:eastAsia="Cambria Math" w:hAnsi="Cambria Math" w:cs="Cambria Math"/>
              </w:rPr>
              <w:t>𝐵𝑢𝑑𝑔𝑒𝑡</w:t>
            </w:r>
          </w:p>
        </w:tc>
        <w:tc>
          <w:tcPr>
            <w:tcW w:w="1810" w:type="dxa"/>
            <w:tcBorders>
              <w:bottom w:val="single" w:sz="4" w:space="0" w:color="auto"/>
            </w:tcBorders>
          </w:tcPr>
          <w:p w14:paraId="260B5D30" w14:textId="77777777" w:rsidR="000E5ED6" w:rsidRDefault="000E5ED6" w:rsidP="000E5ED6">
            <w:pPr>
              <w:ind w:firstLine="0"/>
            </w:pPr>
          </w:p>
        </w:tc>
        <w:tc>
          <w:tcPr>
            <w:tcW w:w="1855" w:type="dxa"/>
            <w:tcBorders>
              <w:bottom w:val="single" w:sz="4" w:space="0" w:color="auto"/>
            </w:tcBorders>
          </w:tcPr>
          <w:p w14:paraId="1D02BABA" w14:textId="77777777" w:rsidR="000E5ED6" w:rsidRDefault="000E5ED6" w:rsidP="000E5ED6">
            <w:pPr>
              <w:ind w:firstLine="0"/>
            </w:pPr>
            <w:r>
              <w:t>0.1589283</w:t>
            </w:r>
          </w:p>
        </w:tc>
        <w:tc>
          <w:tcPr>
            <w:tcW w:w="1855" w:type="dxa"/>
            <w:tcBorders>
              <w:bottom w:val="single" w:sz="4" w:space="0" w:color="auto"/>
            </w:tcBorders>
          </w:tcPr>
          <w:p w14:paraId="0CC24592" w14:textId="36BFFC83" w:rsidR="000E5ED6" w:rsidRDefault="00B1475A" w:rsidP="000E5ED6">
            <w:pPr>
              <w:ind w:firstLine="0"/>
            </w:pPr>
            <w:r>
              <w:t>–</w:t>
            </w:r>
            <w:r w:rsidR="000E5ED6">
              <w:t>0.7889426</w:t>
            </w:r>
          </w:p>
        </w:tc>
        <w:tc>
          <w:tcPr>
            <w:tcW w:w="1855" w:type="dxa"/>
            <w:tcBorders>
              <w:bottom w:val="single" w:sz="4" w:space="0" w:color="auto"/>
            </w:tcBorders>
          </w:tcPr>
          <w:p w14:paraId="13F396E8" w14:textId="0628964F" w:rsidR="000E5ED6" w:rsidRDefault="00B1475A" w:rsidP="000E5ED6">
            <w:pPr>
              <w:ind w:firstLine="0"/>
            </w:pPr>
            <w:r>
              <w:t>–</w:t>
            </w:r>
            <w:r w:rsidR="000E5ED6">
              <w:t>1.301718</w:t>
            </w:r>
          </w:p>
        </w:tc>
      </w:tr>
      <w:tr w:rsidR="00B27CF6" w14:paraId="59306336" w14:textId="77777777" w:rsidTr="00B27CF6">
        <w:tc>
          <w:tcPr>
            <w:tcW w:w="9339" w:type="dxa"/>
            <w:gridSpan w:val="5"/>
            <w:tcBorders>
              <w:top w:val="single" w:sz="4" w:space="0" w:color="auto"/>
              <w:left w:val="nil"/>
              <w:bottom w:val="single" w:sz="4" w:space="0" w:color="auto"/>
              <w:right w:val="nil"/>
            </w:tcBorders>
          </w:tcPr>
          <w:p w14:paraId="2385A5A5" w14:textId="2287F2A9" w:rsidR="00B27CF6" w:rsidRDefault="00B27CF6" w:rsidP="000E5ED6">
            <w:pPr>
              <w:ind w:firstLine="0"/>
            </w:pPr>
            <w:r>
              <w:lastRenderedPageBreak/>
              <w:t xml:space="preserve">Продолжение таблицы 3 – </w:t>
            </w:r>
            <w:r w:rsidRPr="00C6562C">
              <w:t xml:space="preserve">Результаты анализа </w:t>
            </w:r>
            <w:r>
              <w:t xml:space="preserve">обыкновенных </w:t>
            </w:r>
            <w:r w:rsidRPr="00C6562C">
              <w:t>наименьших квадратов</w:t>
            </w:r>
          </w:p>
        </w:tc>
      </w:tr>
      <w:tr w:rsidR="00B27CF6" w14:paraId="7FB55101" w14:textId="77777777" w:rsidTr="00B27CF6">
        <w:tc>
          <w:tcPr>
            <w:tcW w:w="1964" w:type="dxa"/>
            <w:tcBorders>
              <w:top w:val="single" w:sz="4" w:space="0" w:color="auto"/>
            </w:tcBorders>
          </w:tcPr>
          <w:p w14:paraId="0D5050DB" w14:textId="77777777" w:rsidR="00B27CF6" w:rsidRDefault="00B27CF6" w:rsidP="00D22028">
            <w:pPr>
              <w:ind w:firstLine="0"/>
            </w:pPr>
            <w:r>
              <w:rPr>
                <w:lang w:val="en-US"/>
              </w:rPr>
              <w:t>l</w:t>
            </w:r>
            <w:r w:rsidRPr="003E0653">
              <w:rPr>
                <w:lang w:val="en-US"/>
              </w:rPr>
              <w:t>n</w:t>
            </w:r>
            <w:r w:rsidRPr="003E0653">
              <w:rPr>
                <w:rFonts w:ascii="Cambria Math" w:eastAsia="Cambria Math" w:hAnsi="Cambria Math" w:cs="Cambria Math"/>
                <w:lang w:val="en-US"/>
              </w:rPr>
              <w:t>𝑅𝑒𝑣𝑒𝑛𝑢𝑒</w:t>
            </w:r>
          </w:p>
        </w:tc>
        <w:tc>
          <w:tcPr>
            <w:tcW w:w="1810" w:type="dxa"/>
            <w:tcBorders>
              <w:top w:val="single" w:sz="4" w:space="0" w:color="auto"/>
            </w:tcBorders>
          </w:tcPr>
          <w:p w14:paraId="5D3A970E" w14:textId="77777777" w:rsidR="00B27CF6" w:rsidRDefault="00B27CF6" w:rsidP="00D22028">
            <w:pPr>
              <w:ind w:firstLine="0"/>
            </w:pPr>
            <w:r>
              <w:t>56</w:t>
            </w:r>
          </w:p>
        </w:tc>
        <w:tc>
          <w:tcPr>
            <w:tcW w:w="1855" w:type="dxa"/>
            <w:tcBorders>
              <w:top w:val="single" w:sz="4" w:space="0" w:color="auto"/>
            </w:tcBorders>
          </w:tcPr>
          <w:p w14:paraId="2BC1E873" w14:textId="77777777" w:rsidR="00B27CF6" w:rsidRDefault="00B27CF6" w:rsidP="00D22028">
            <w:pPr>
              <w:ind w:firstLine="0"/>
            </w:pPr>
            <w:r>
              <w:t>II</w:t>
            </w:r>
          </w:p>
        </w:tc>
        <w:tc>
          <w:tcPr>
            <w:tcW w:w="1855" w:type="dxa"/>
            <w:tcBorders>
              <w:top w:val="single" w:sz="4" w:space="0" w:color="auto"/>
            </w:tcBorders>
          </w:tcPr>
          <w:p w14:paraId="48FF60FD" w14:textId="77777777" w:rsidR="00B27CF6" w:rsidRDefault="00B27CF6" w:rsidP="00D22028">
            <w:pPr>
              <w:ind w:firstLine="0"/>
            </w:pPr>
            <w:r>
              <w:t>III</w:t>
            </w:r>
          </w:p>
        </w:tc>
        <w:tc>
          <w:tcPr>
            <w:tcW w:w="1855" w:type="dxa"/>
            <w:tcBorders>
              <w:top w:val="single" w:sz="4" w:space="0" w:color="auto"/>
            </w:tcBorders>
          </w:tcPr>
          <w:p w14:paraId="0838A241" w14:textId="77777777" w:rsidR="00B27CF6" w:rsidRDefault="00B27CF6" w:rsidP="00D22028">
            <w:pPr>
              <w:ind w:firstLine="0"/>
            </w:pPr>
            <w:r>
              <w:t>IV</w:t>
            </w:r>
          </w:p>
        </w:tc>
      </w:tr>
      <w:tr w:rsidR="000E5ED6" w14:paraId="5A93F37A" w14:textId="77777777" w:rsidTr="00B27CF6">
        <w:tc>
          <w:tcPr>
            <w:tcW w:w="1964" w:type="dxa"/>
          </w:tcPr>
          <w:p w14:paraId="732D4CD5" w14:textId="77777777" w:rsidR="000E5ED6" w:rsidRDefault="000E5ED6" w:rsidP="000E5ED6">
            <w:pPr>
              <w:ind w:firstLine="0"/>
            </w:pPr>
            <w:proofErr w:type="spellStart"/>
            <w:r>
              <w:t>ln</w:t>
            </w:r>
            <w:proofErr w:type="spellEnd"/>
            <w:r>
              <w:rPr>
                <w:rFonts w:ascii="Cambria Math" w:eastAsia="Cambria Math" w:hAnsi="Cambria Math" w:cs="Cambria Math"/>
              </w:rPr>
              <w:t>𝐵𝑢𝑑𝑔𝑒𝑡^2</w:t>
            </w:r>
          </w:p>
        </w:tc>
        <w:tc>
          <w:tcPr>
            <w:tcW w:w="1810" w:type="dxa"/>
          </w:tcPr>
          <w:p w14:paraId="2BE97FA5" w14:textId="77777777" w:rsidR="000E5ED6" w:rsidRDefault="000E5ED6" w:rsidP="000E5ED6">
            <w:pPr>
              <w:ind w:firstLine="0"/>
            </w:pPr>
          </w:p>
        </w:tc>
        <w:tc>
          <w:tcPr>
            <w:tcW w:w="1855" w:type="dxa"/>
          </w:tcPr>
          <w:p w14:paraId="37D29583" w14:textId="77777777" w:rsidR="000E5ED6" w:rsidRDefault="000E5ED6" w:rsidP="000E5ED6">
            <w:pPr>
              <w:ind w:firstLine="0"/>
            </w:pPr>
          </w:p>
        </w:tc>
        <w:tc>
          <w:tcPr>
            <w:tcW w:w="1855" w:type="dxa"/>
          </w:tcPr>
          <w:p w14:paraId="24BEA1C0" w14:textId="77777777" w:rsidR="000E5ED6" w:rsidRDefault="000E5ED6" w:rsidP="000E5ED6">
            <w:pPr>
              <w:ind w:firstLine="0"/>
            </w:pPr>
            <w:r>
              <w:t>0.0151289</w:t>
            </w:r>
          </w:p>
        </w:tc>
        <w:tc>
          <w:tcPr>
            <w:tcW w:w="1855" w:type="dxa"/>
          </w:tcPr>
          <w:p w14:paraId="40501073" w14:textId="77777777" w:rsidR="000E5ED6" w:rsidRDefault="000E5ED6" w:rsidP="000E5ED6">
            <w:pPr>
              <w:ind w:firstLine="0"/>
            </w:pPr>
            <w:r>
              <w:t>0.0308931</w:t>
            </w:r>
          </w:p>
        </w:tc>
      </w:tr>
      <w:tr w:rsidR="000E5ED6" w14:paraId="5A8251A7" w14:textId="77777777" w:rsidTr="00B27CF6">
        <w:tc>
          <w:tcPr>
            <w:tcW w:w="1964" w:type="dxa"/>
          </w:tcPr>
          <w:p w14:paraId="78F07824" w14:textId="77777777" w:rsidR="000E5ED6" w:rsidRDefault="000E5ED6" w:rsidP="000E5ED6">
            <w:pPr>
              <w:ind w:firstLine="0"/>
            </w:pPr>
            <w:r>
              <w:rPr>
                <w:rFonts w:ascii="Cambria Math" w:eastAsia="Cambria Math" w:hAnsi="Cambria Math" w:cs="Cambria Math"/>
              </w:rPr>
              <w:t>𝐺𝑒𝑛𝑟𝑒</w:t>
            </w:r>
          </w:p>
        </w:tc>
        <w:tc>
          <w:tcPr>
            <w:tcW w:w="1810" w:type="dxa"/>
          </w:tcPr>
          <w:p w14:paraId="3C3E01B4" w14:textId="77777777" w:rsidR="000E5ED6" w:rsidRDefault="000E5ED6" w:rsidP="000E5ED6">
            <w:pPr>
              <w:ind w:firstLine="0"/>
            </w:pPr>
          </w:p>
        </w:tc>
        <w:tc>
          <w:tcPr>
            <w:tcW w:w="1855" w:type="dxa"/>
          </w:tcPr>
          <w:p w14:paraId="31D41D59" w14:textId="4E65F466" w:rsidR="000E5ED6" w:rsidRDefault="00B1475A" w:rsidP="000E5ED6">
            <w:pPr>
              <w:ind w:firstLine="0"/>
            </w:pPr>
            <w:r>
              <w:t>–</w:t>
            </w:r>
            <w:r w:rsidR="000E5ED6">
              <w:t>0.1585415</w:t>
            </w:r>
          </w:p>
        </w:tc>
        <w:tc>
          <w:tcPr>
            <w:tcW w:w="1855" w:type="dxa"/>
          </w:tcPr>
          <w:p w14:paraId="3176B9B2" w14:textId="00875229" w:rsidR="000E5ED6" w:rsidRDefault="00B1475A" w:rsidP="000E5ED6">
            <w:pPr>
              <w:ind w:firstLine="0"/>
            </w:pPr>
            <w:r>
              <w:t>–</w:t>
            </w:r>
            <w:r w:rsidR="000E5ED6">
              <w:t>0.1852491</w:t>
            </w:r>
          </w:p>
        </w:tc>
        <w:tc>
          <w:tcPr>
            <w:tcW w:w="1855" w:type="dxa"/>
          </w:tcPr>
          <w:p w14:paraId="32BEBDC1" w14:textId="77777777" w:rsidR="000E5ED6" w:rsidRDefault="000E5ED6" w:rsidP="000E5ED6">
            <w:pPr>
              <w:ind w:firstLine="0"/>
            </w:pPr>
          </w:p>
        </w:tc>
      </w:tr>
      <w:tr w:rsidR="000E5ED6" w14:paraId="14C8A1AF" w14:textId="77777777" w:rsidTr="00B27CF6">
        <w:tc>
          <w:tcPr>
            <w:tcW w:w="1964" w:type="dxa"/>
          </w:tcPr>
          <w:p w14:paraId="54836AE1" w14:textId="77777777" w:rsidR="000E5ED6" w:rsidRDefault="000E5ED6" w:rsidP="000E5ED6">
            <w:pPr>
              <w:ind w:firstLine="0"/>
            </w:pPr>
            <w:r>
              <w:rPr>
                <w:rFonts w:ascii="Cambria Math" w:eastAsia="Cambria Math" w:hAnsi="Cambria Math" w:cs="Cambria Math"/>
              </w:rPr>
              <w:t>𝑆𝑒𝑎𝑠𝑜𝑛𝑎𝑙𝑖𝑡𝑦</w:t>
            </w:r>
          </w:p>
        </w:tc>
        <w:tc>
          <w:tcPr>
            <w:tcW w:w="1810" w:type="dxa"/>
          </w:tcPr>
          <w:p w14:paraId="50A81334" w14:textId="77777777" w:rsidR="000E5ED6" w:rsidRDefault="000E5ED6" w:rsidP="000E5ED6">
            <w:pPr>
              <w:ind w:firstLine="0"/>
            </w:pPr>
          </w:p>
        </w:tc>
        <w:tc>
          <w:tcPr>
            <w:tcW w:w="1855" w:type="dxa"/>
          </w:tcPr>
          <w:p w14:paraId="5AF58715" w14:textId="3D28E40C" w:rsidR="000E5ED6" w:rsidRDefault="00B1475A" w:rsidP="000E5ED6">
            <w:pPr>
              <w:ind w:firstLine="0"/>
            </w:pPr>
            <w:r>
              <w:t>–</w:t>
            </w:r>
            <w:r w:rsidR="000E5ED6">
              <w:t>0.137646</w:t>
            </w:r>
          </w:p>
        </w:tc>
        <w:tc>
          <w:tcPr>
            <w:tcW w:w="1855" w:type="dxa"/>
          </w:tcPr>
          <w:p w14:paraId="184C1EA0" w14:textId="77777777" w:rsidR="000E5ED6" w:rsidRDefault="000E5ED6" w:rsidP="000E5ED6">
            <w:pPr>
              <w:ind w:firstLine="0"/>
            </w:pPr>
            <w:r>
              <w:t>0.5039076</w:t>
            </w:r>
          </w:p>
        </w:tc>
        <w:tc>
          <w:tcPr>
            <w:tcW w:w="1855" w:type="dxa"/>
          </w:tcPr>
          <w:p w14:paraId="3B3FAC7A" w14:textId="77777777" w:rsidR="000E5ED6" w:rsidRDefault="000E5ED6" w:rsidP="000E5ED6">
            <w:pPr>
              <w:ind w:firstLine="0"/>
            </w:pPr>
          </w:p>
        </w:tc>
      </w:tr>
      <w:tr w:rsidR="000E5ED6" w14:paraId="24081183" w14:textId="77777777" w:rsidTr="00B27CF6">
        <w:tc>
          <w:tcPr>
            <w:tcW w:w="1964" w:type="dxa"/>
          </w:tcPr>
          <w:p w14:paraId="6FEF767C" w14:textId="77777777" w:rsidR="000E5ED6" w:rsidRDefault="000E5ED6" w:rsidP="000E5ED6">
            <w:pPr>
              <w:ind w:firstLine="0"/>
            </w:pPr>
            <w:r w:rsidRPr="005615BE">
              <w:rPr>
                <w:rFonts w:ascii="Cambria Math" w:eastAsia="Cambria Math" w:hAnsi="Cambria Math" w:cs="Cambria Math"/>
              </w:rPr>
              <w:t>𝐶𝑜𝑛𝑠𝑡𝑎𝑛𝑡</w:t>
            </w:r>
            <w:r w:rsidRPr="005615BE">
              <w:t xml:space="preserve"> </w:t>
            </w:r>
          </w:p>
        </w:tc>
        <w:tc>
          <w:tcPr>
            <w:tcW w:w="1810" w:type="dxa"/>
          </w:tcPr>
          <w:p w14:paraId="50A170ED" w14:textId="6C9C7228" w:rsidR="000E5ED6" w:rsidRDefault="00B1475A" w:rsidP="000E5ED6">
            <w:pPr>
              <w:ind w:firstLine="0"/>
            </w:pPr>
            <w:r>
              <w:t>–</w:t>
            </w:r>
            <w:r w:rsidR="000E5ED6">
              <w:t>9.111609</w:t>
            </w:r>
          </w:p>
        </w:tc>
        <w:tc>
          <w:tcPr>
            <w:tcW w:w="1855" w:type="dxa"/>
          </w:tcPr>
          <w:p w14:paraId="5C7613EE" w14:textId="138156FC" w:rsidR="000E5ED6" w:rsidRDefault="00B1475A" w:rsidP="000E5ED6">
            <w:pPr>
              <w:ind w:firstLine="0"/>
            </w:pPr>
            <w:r>
              <w:t>–</w:t>
            </w:r>
            <w:r w:rsidR="000E5ED6">
              <w:t>4.687071</w:t>
            </w:r>
          </w:p>
        </w:tc>
        <w:tc>
          <w:tcPr>
            <w:tcW w:w="1855" w:type="dxa"/>
          </w:tcPr>
          <w:p w14:paraId="38E77784" w14:textId="751F6A6C" w:rsidR="000E5ED6" w:rsidRDefault="00B1475A" w:rsidP="000E5ED6">
            <w:pPr>
              <w:ind w:firstLine="0"/>
            </w:pPr>
            <w:r>
              <w:t>–</w:t>
            </w:r>
            <w:r w:rsidR="000E5ED6">
              <w:t>124.0622</w:t>
            </w:r>
          </w:p>
        </w:tc>
        <w:tc>
          <w:tcPr>
            <w:tcW w:w="1855" w:type="dxa"/>
          </w:tcPr>
          <w:p w14:paraId="22E0C591" w14:textId="034DED84" w:rsidR="000E5ED6" w:rsidRDefault="00B1475A" w:rsidP="000E5ED6">
            <w:pPr>
              <w:ind w:firstLine="0"/>
            </w:pPr>
            <w:r>
              <w:t>–</w:t>
            </w:r>
            <w:r w:rsidR="000E5ED6">
              <w:t>108.3941</w:t>
            </w:r>
          </w:p>
        </w:tc>
      </w:tr>
      <w:tr w:rsidR="000E5ED6" w14:paraId="1E0988E6" w14:textId="77777777" w:rsidTr="00B27CF6">
        <w:tc>
          <w:tcPr>
            <w:tcW w:w="1964" w:type="dxa"/>
          </w:tcPr>
          <w:p w14:paraId="64948D27" w14:textId="77777777" w:rsidR="000E5ED6" w:rsidRDefault="000E5ED6" w:rsidP="000E5ED6">
            <w:pPr>
              <w:ind w:firstLine="0"/>
            </w:pPr>
            <w:r>
              <w:t>R^2</w:t>
            </w:r>
          </w:p>
        </w:tc>
        <w:tc>
          <w:tcPr>
            <w:tcW w:w="1810" w:type="dxa"/>
          </w:tcPr>
          <w:p w14:paraId="31F804B5" w14:textId="77777777" w:rsidR="000E5ED6" w:rsidRDefault="000E5ED6" w:rsidP="000E5ED6">
            <w:pPr>
              <w:ind w:firstLine="0"/>
            </w:pPr>
          </w:p>
        </w:tc>
        <w:tc>
          <w:tcPr>
            <w:tcW w:w="1855" w:type="dxa"/>
          </w:tcPr>
          <w:p w14:paraId="12D9710B" w14:textId="77777777" w:rsidR="000E5ED6" w:rsidRDefault="000E5ED6" w:rsidP="000E5ED6">
            <w:pPr>
              <w:ind w:firstLine="0"/>
            </w:pPr>
            <w:r>
              <w:t>0.8223</w:t>
            </w:r>
          </w:p>
        </w:tc>
        <w:tc>
          <w:tcPr>
            <w:tcW w:w="1855" w:type="dxa"/>
          </w:tcPr>
          <w:p w14:paraId="3AD26BF1" w14:textId="77777777" w:rsidR="000E5ED6" w:rsidRDefault="000E5ED6" w:rsidP="000E5ED6">
            <w:pPr>
              <w:ind w:firstLine="0"/>
            </w:pPr>
            <w:r>
              <w:t>0.8982</w:t>
            </w:r>
          </w:p>
        </w:tc>
        <w:tc>
          <w:tcPr>
            <w:tcW w:w="1855" w:type="dxa"/>
          </w:tcPr>
          <w:p w14:paraId="3583D830" w14:textId="77777777" w:rsidR="000E5ED6" w:rsidRDefault="000E5ED6" w:rsidP="000E5ED6">
            <w:pPr>
              <w:ind w:firstLine="0"/>
            </w:pPr>
            <w:r>
              <w:t>0.8886</w:t>
            </w:r>
          </w:p>
        </w:tc>
      </w:tr>
      <w:tr w:rsidR="000E5ED6" w14:paraId="2C61D5C4" w14:textId="77777777" w:rsidTr="00B27CF6">
        <w:tc>
          <w:tcPr>
            <w:tcW w:w="1964" w:type="dxa"/>
          </w:tcPr>
          <w:p w14:paraId="6ED5A2C3" w14:textId="77777777" w:rsidR="000E5ED6" w:rsidRDefault="000E5ED6" w:rsidP="000E5ED6">
            <w:pPr>
              <w:ind w:firstLine="0"/>
            </w:pPr>
            <w:r>
              <w:t>Наблюдения</w:t>
            </w:r>
          </w:p>
        </w:tc>
        <w:tc>
          <w:tcPr>
            <w:tcW w:w="1810" w:type="dxa"/>
          </w:tcPr>
          <w:p w14:paraId="14D2106C" w14:textId="77777777" w:rsidR="000E5ED6" w:rsidRDefault="000E5ED6" w:rsidP="000E5ED6">
            <w:pPr>
              <w:ind w:firstLine="0"/>
            </w:pPr>
          </w:p>
        </w:tc>
        <w:tc>
          <w:tcPr>
            <w:tcW w:w="1855" w:type="dxa"/>
          </w:tcPr>
          <w:p w14:paraId="59CCC331" w14:textId="77777777" w:rsidR="000E5ED6" w:rsidRDefault="000E5ED6" w:rsidP="000E5ED6">
            <w:pPr>
              <w:ind w:firstLine="0"/>
            </w:pPr>
            <w:r>
              <w:t>78</w:t>
            </w:r>
          </w:p>
        </w:tc>
        <w:tc>
          <w:tcPr>
            <w:tcW w:w="1855" w:type="dxa"/>
          </w:tcPr>
          <w:p w14:paraId="1F692557" w14:textId="77777777" w:rsidR="000E5ED6" w:rsidRDefault="000E5ED6" w:rsidP="000E5ED6">
            <w:pPr>
              <w:ind w:firstLine="0"/>
            </w:pPr>
            <w:r>
              <w:t>78</w:t>
            </w:r>
          </w:p>
        </w:tc>
        <w:tc>
          <w:tcPr>
            <w:tcW w:w="1855" w:type="dxa"/>
          </w:tcPr>
          <w:p w14:paraId="1FCA3BB8" w14:textId="77777777" w:rsidR="000E5ED6" w:rsidRDefault="000E5ED6" w:rsidP="000E5ED6">
            <w:pPr>
              <w:ind w:firstLine="0"/>
            </w:pPr>
            <w:r>
              <w:t>78</w:t>
            </w:r>
          </w:p>
        </w:tc>
      </w:tr>
    </w:tbl>
    <w:p w14:paraId="40528477" w14:textId="7900F58C" w:rsidR="000E5ED6" w:rsidRDefault="00BD530D" w:rsidP="000E5ED6">
      <w:r>
        <w:rPr>
          <w:noProof/>
          <w:lang w:eastAsia="ru-RU"/>
        </w:rPr>
        <mc:AlternateContent>
          <mc:Choice Requires="wps">
            <w:drawing>
              <wp:anchor distT="0" distB="0" distL="114300" distR="114300" simplePos="0" relativeHeight="251662336" behindDoc="0" locked="0" layoutInCell="1" allowOverlap="1" wp14:anchorId="34D8FE03" wp14:editId="3978B409">
                <wp:simplePos x="0" y="0"/>
                <wp:positionH relativeFrom="column">
                  <wp:posOffset>-3810</wp:posOffset>
                </wp:positionH>
                <wp:positionV relativeFrom="paragraph">
                  <wp:posOffset>-3005455</wp:posOffset>
                </wp:positionV>
                <wp:extent cx="5953125" cy="20002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595312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24273" id="Прямоугольник 3" o:spid="_x0000_s1026" style="position:absolute;margin-left:-.3pt;margin-top:-236.65pt;width:468.7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" fillcolor="white [3212]" strokecolor="white [3212]" strokeweight="1pt"/>
            </w:pict>
          </mc:Fallback>
        </mc:AlternateContent>
      </w:r>
    </w:p>
    <w:p w14:paraId="38B08EEA" w14:textId="77777777" w:rsidR="000E5ED6" w:rsidRDefault="000E5ED6" w:rsidP="000E5ED6">
      <w:r>
        <w:t xml:space="preserve">Далее мы рассмотрим переменные, отвечающие за то, как фильм рекламируется, и позволили ему добраться до зрителей для получения дохода. Несмотря на то, что мы контролируем как покрытие экрана, так и дистрибьютора, оба оказываются значительными. Показано, что охват экрана важнее для получения дохода, чем для распределения, хотя это также играет важную роль. Переменная </w:t>
      </w:r>
      <w:proofErr w:type="spellStart"/>
      <w:r>
        <w:t>ln</w:t>
      </w:r>
      <w:proofErr w:type="spellEnd"/>
      <w:r>
        <w:rPr>
          <w:rFonts w:ascii="Cambria Math" w:eastAsia="Cambria Math" w:hAnsi="Cambria Math" w:cs="Cambria Math"/>
        </w:rPr>
        <w:t>𝑆𝑐𝑟𝑒𝑒𝑛𝑠</w:t>
      </w:r>
      <w:r>
        <w:t xml:space="preserve"> является очень значимой на уровне значимости в один процент. Увеличение процента экранов, на которых транслируются фильмы, увеличит доход в среднем на 37,1%.</w:t>
      </w:r>
    </w:p>
    <w:p w14:paraId="68677DFF" w14:textId="6AA75A6A" w:rsidR="000E5ED6" w:rsidRDefault="000E5ED6" w:rsidP="000E5ED6">
      <w:r>
        <w:t xml:space="preserve">Как указано в параметре для переменной </w:t>
      </w:r>
      <w:r>
        <w:rPr>
          <w:rFonts w:ascii="Cambria Math" w:eastAsia="Cambria Math" w:hAnsi="Cambria Math" w:cs="Cambria Math"/>
        </w:rPr>
        <w:t>𝐷𝑖𝑠𝑡𝑟𝑖𝑏𝑢𝑡𝑜𝑟</w:t>
      </w:r>
      <w:r>
        <w:t>, фильм, распространяемый одним из шести ведущих дистрибьюторов (</w:t>
      </w:r>
      <w:proofErr w:type="spellStart"/>
      <w:r>
        <w:t>Sony</w:t>
      </w:r>
      <w:proofErr w:type="spellEnd"/>
      <w:r>
        <w:t xml:space="preserve"> / </w:t>
      </w:r>
      <w:proofErr w:type="spellStart"/>
      <w:r>
        <w:t>Columbia</w:t>
      </w:r>
      <w:proofErr w:type="spellEnd"/>
      <w:r>
        <w:t xml:space="preserve">, </w:t>
      </w:r>
      <w:proofErr w:type="spellStart"/>
      <w:r>
        <w:t>Buena</w:t>
      </w:r>
      <w:proofErr w:type="spellEnd"/>
      <w:r>
        <w:t xml:space="preserve"> </w:t>
      </w:r>
      <w:proofErr w:type="spellStart"/>
      <w:r>
        <w:t>Vista</w:t>
      </w:r>
      <w:proofErr w:type="spellEnd"/>
      <w:r>
        <w:t xml:space="preserve">, </w:t>
      </w:r>
      <w:proofErr w:type="spellStart"/>
      <w:r>
        <w:t>Fox</w:t>
      </w:r>
      <w:proofErr w:type="spellEnd"/>
      <w:r>
        <w:t xml:space="preserve">, </w:t>
      </w:r>
      <w:proofErr w:type="spellStart"/>
      <w:r>
        <w:t>Warner</w:t>
      </w:r>
      <w:proofErr w:type="spellEnd"/>
      <w:r>
        <w:t xml:space="preserve"> </w:t>
      </w:r>
      <w:proofErr w:type="spellStart"/>
      <w:r>
        <w:t>Bros</w:t>
      </w:r>
      <w:proofErr w:type="spellEnd"/>
      <w:r>
        <w:t xml:space="preserve">, </w:t>
      </w:r>
      <w:proofErr w:type="spellStart"/>
      <w:r>
        <w:t>Paramount</w:t>
      </w:r>
      <w:proofErr w:type="spellEnd"/>
      <w:r>
        <w:t xml:space="preserve"> и </w:t>
      </w:r>
      <w:proofErr w:type="spellStart"/>
      <w:r>
        <w:t>Universal</w:t>
      </w:r>
      <w:proofErr w:type="spellEnd"/>
      <w:r>
        <w:t>), увеличит доход примерно на 31,8 процента, и это важно только на уровне 10%. Основные дистрибьюторы имеют более высокие бюджеты, ресурсы и опыт, которые стратегически направлены на производство фильмов с высоким валовым доходом по сравнению с более мелкими дистрибьюторами в американской киноиндустрии</w:t>
      </w:r>
      <w:r w:rsidR="00C97CCC">
        <w:t xml:space="preserve"> </w:t>
      </w:r>
      <w:r w:rsidR="00C97CCC" w:rsidRPr="00C97CCC">
        <w:t>[61]</w:t>
      </w:r>
      <w:r>
        <w:t>.</w:t>
      </w:r>
    </w:p>
    <w:p w14:paraId="65599B6B" w14:textId="77777777" w:rsidR="000E5ED6" w:rsidRDefault="000E5ED6" w:rsidP="000E5ED6">
      <w:r>
        <w:t xml:space="preserve"> Другая пояснительная переменная, которая является очень значимой на уровне 1%, это </w:t>
      </w:r>
      <w:r>
        <w:rPr>
          <w:rFonts w:ascii="Cambria Math" w:eastAsia="Cambria Math" w:hAnsi="Cambria Math" w:cs="Cambria Math"/>
        </w:rPr>
        <w:t>𝑅𝑒𝑣𝑖𝑒𝑤𝑠</w:t>
      </w:r>
      <w:r>
        <w:t xml:space="preserve">. Критические обзоры играют важную роль в финансовом успехе фильма. Он сигнализирует и критикует качество и </w:t>
      </w:r>
      <w:r>
        <w:lastRenderedPageBreak/>
        <w:t xml:space="preserve">признание фильма среди огромного числа конкурентов на рынке, следовательно, стимулирует спрос на этот конкретный фильм. Этот результат противоречит тому, что обнаружил влиятельный документ </w:t>
      </w:r>
      <w:proofErr w:type="spellStart"/>
      <w:r>
        <w:t>Равид</w:t>
      </w:r>
      <w:proofErr w:type="spellEnd"/>
      <w:r>
        <w:t xml:space="preserve">, который использовал другой индикатор для определения этой переменной. Увеличение на одну единицу </w:t>
      </w:r>
      <w:r>
        <w:rPr>
          <w:rFonts w:ascii="Cambria Math" w:eastAsia="Cambria Math" w:hAnsi="Cambria Math" w:cs="Cambria Math"/>
        </w:rPr>
        <w:t>𝑅𝑒𝑣𝑖𝑒𝑤𝑠</w:t>
      </w:r>
      <w:r>
        <w:t xml:space="preserve"> (напомним, что RottenTomatoes.com дает среднее значение рейтинга в диапазоне от 0 до 10 с округлением до одного знака после запятой) увеличит кассовый доход фильма примерно на 13,5%.</w:t>
      </w:r>
    </w:p>
    <w:p w14:paraId="39AC3469" w14:textId="77777777" w:rsidR="000E5ED6" w:rsidRDefault="000E5ED6" w:rsidP="000E5ED6">
      <w:r>
        <w:t xml:space="preserve">Результаты надежны, даже когда мы отбрасываем контрольные переменные, которые не значимы даже на уровне 10% в модели IV. Этими переменными являются </w:t>
      </w:r>
      <w:r>
        <w:rPr>
          <w:rFonts w:ascii="Cambria Math" w:eastAsia="Cambria Math" w:hAnsi="Cambria Math" w:cs="Cambria Math"/>
        </w:rPr>
        <w:t>𝑅𝑎𝑡𝑖𝑛𝑔𝑠</w:t>
      </w:r>
      <w:r>
        <w:t xml:space="preserve"> и </w:t>
      </w:r>
      <w:r>
        <w:rPr>
          <w:rFonts w:ascii="Cambria Math" w:eastAsia="Cambria Math" w:hAnsi="Cambria Math" w:cs="Cambria Math"/>
        </w:rPr>
        <w:t>𝑆𝑒𝑞𝑢𝑒𝑙</w:t>
      </w:r>
      <w:r>
        <w:t xml:space="preserve">, а также </w:t>
      </w:r>
      <w:r>
        <w:rPr>
          <w:rFonts w:ascii="Cambria Math" w:eastAsia="Cambria Math" w:hAnsi="Cambria Math" w:cs="Cambria Math"/>
        </w:rPr>
        <w:t>𝐴𝑤𝑎𝑟𝑑𝑠</w:t>
      </w:r>
      <w:r>
        <w:t xml:space="preserve">, </w:t>
      </w:r>
      <w:proofErr w:type="spellStart"/>
      <w:r>
        <w:t>ln</w:t>
      </w:r>
      <w:proofErr w:type="spellEnd"/>
      <w:r>
        <w:rPr>
          <w:rFonts w:ascii="Cambria Math" w:eastAsia="Cambria Math" w:hAnsi="Cambria Math" w:cs="Cambria Math"/>
        </w:rPr>
        <w:t>𝐵𝑢𝑑𝑔𝑒𝑡</w:t>
      </w:r>
      <w:r>
        <w:t xml:space="preserve">, </w:t>
      </w:r>
      <w:r>
        <w:rPr>
          <w:rFonts w:ascii="Cambria Math" w:eastAsia="Cambria Math" w:hAnsi="Cambria Math" w:cs="Cambria Math"/>
        </w:rPr>
        <w:t>𝐺𝑒𝑛𝑟𝑒</w:t>
      </w:r>
      <w:r>
        <w:t xml:space="preserve"> и </w:t>
      </w:r>
      <w:r>
        <w:rPr>
          <w:rFonts w:ascii="Cambria Math" w:eastAsia="Cambria Math" w:hAnsi="Cambria Math" w:cs="Cambria Math"/>
        </w:rPr>
        <w:t>𝑆𝑒𝑎𝑠𝑜𝑛𝑎𝑙𝑖𝑡𝑦</w:t>
      </w:r>
      <w:r>
        <w:t>.</w:t>
      </w:r>
    </w:p>
    <w:p w14:paraId="1E636023" w14:textId="3979C6FA" w:rsidR="000E5ED6" w:rsidRDefault="000E5ED6" w:rsidP="000E5ED6">
      <w:r>
        <w:t>Мы считаем, что бюджет не играет существенной роли в получении доходов. Сумма вложенных денег не имеет существенного значения для получения дохода. Кроме того, независимо от того, классифицируется ли фильм как R / NC</w:t>
      </w:r>
      <w:r w:rsidR="00B1475A">
        <w:t>–</w:t>
      </w:r>
      <w:r>
        <w:t>17 или нет, это не оказывает существенного влияния на доходы, получаемые от фильма, и не оказывает влияния на популярные жанры. Удивительно, но время выпуска и продолжения также оказываются не статистически значимыми.</w:t>
      </w:r>
    </w:p>
    <w:p w14:paraId="656BD6D6" w14:textId="77777777" w:rsidR="000E5ED6" w:rsidRDefault="000E5ED6" w:rsidP="000E5ED6">
      <w:r>
        <w:t xml:space="preserve">Важно отметить, что переменная </w:t>
      </w:r>
      <w:proofErr w:type="spellStart"/>
      <w:r>
        <w:t>not</w:t>
      </w:r>
      <w:proofErr w:type="spellEnd"/>
      <w:r>
        <w:t xml:space="preserve"> не является статистически значимой даже на уровне 10%, что говорит о том, что номинация или победа в номинации «Оскар» существенно не увеличивают кассовые сборы кинофильмов. Этот результат неудивителен, учитывая, что </w:t>
      </w:r>
      <w:proofErr w:type="spellStart"/>
      <w:r w:rsidRPr="00F412BD">
        <w:rPr>
          <w:rFonts w:ascii="Cambria Math" w:eastAsia="Cambria Math" w:hAnsi="Cambria Math" w:cs="Cambria Math"/>
          <w:i/>
        </w:rPr>
        <w:t>Star</w:t>
      </w:r>
      <w:proofErr w:type="spellEnd"/>
      <w:r w:rsidRPr="00F412BD">
        <w:rPr>
          <w:rFonts w:ascii="Cambria Math" w:eastAsia="Cambria Math" w:hAnsi="Cambria Math" w:cs="Cambria Math"/>
          <w:i/>
        </w:rPr>
        <w:t xml:space="preserve"> </w:t>
      </w:r>
      <w:r>
        <w:rPr>
          <w:rFonts w:ascii="Cambria Math" w:eastAsia="Cambria Math" w:hAnsi="Cambria Math" w:cs="Cambria Math"/>
        </w:rPr>
        <w:t>𝑃</w:t>
      </w:r>
      <w:r>
        <w:rPr>
          <w:lang w:val="en-US"/>
        </w:rPr>
        <w:t>o</w:t>
      </w:r>
      <w:r>
        <w:rPr>
          <w:rFonts w:ascii="Cambria Math" w:eastAsia="Cambria Math" w:hAnsi="Cambria Math" w:cs="Cambria Math"/>
        </w:rPr>
        <w:t>𝑤𝑒𝑟</w:t>
      </w:r>
      <w:r>
        <w:t xml:space="preserve"> 1 (который отражает предыдущий успех в получении академических наград ключевыми игроками) также оказался незначительным.</w:t>
      </w:r>
    </w:p>
    <w:p w14:paraId="751DAB74" w14:textId="69951287" w:rsidR="000E5ED6" w:rsidRDefault="000E5ED6" w:rsidP="000E5ED6">
      <w:r>
        <w:t xml:space="preserve">Согласно эмпирическому исследованию, мы находим, что подход к измерению силы звезды, основанный на количестве номинаций и побед в номинациях «Оскар», не показывает существенной корреляции с успехом кассовых сборов. С другой стороны, альтернативный подход, который мы использовали для измерения силы звезды: средняя кассовая выручка, </w:t>
      </w:r>
      <w:r>
        <w:lastRenderedPageBreak/>
        <w:t>полученная за счет фильмов с участием актера / режиссера в течение их карьеры до рассматриваемого года, оказалась значительно увеличенной. В целом, несмотря на то, что количество выдвинутых наград и премий Академии не является статистически значимым, результаты подтверждают нашу гипотезу. Мы можем заключить, что звездная сила действительно оказывает сильное положительное влияние на доходы от кассовых сборов в индустрии кино в Голливуде. Полученные данные свидетельствуют о том, что из</w:t>
      </w:r>
      <w:r w:rsidR="00B1475A">
        <w:t>–</w:t>
      </w:r>
      <w:proofErr w:type="gramStart"/>
      <w:r>
        <w:t>за субъективной природы</w:t>
      </w:r>
      <w:proofErr w:type="gramEnd"/>
      <w:r>
        <w:t xml:space="preserve"> звездной силы у огромного числа кинозрителей существует свое собственное уникальное восприятие истинного определения кинозвезд, о котором не может просто сигнализировать признание Оскар. Например, ключевые игроки, участвующие в фильме «Человек</w:t>
      </w:r>
      <w:r w:rsidR="00BD530D">
        <w:t xml:space="preserve">-паук </w:t>
      </w:r>
      <w:r>
        <w:t xml:space="preserve">3», получившем наибольшую прибыль от кассовых сборов, не получили ни одной номинации на премию Оскар, но принесли ошеломляющий внутренний доход в кассе </w:t>
      </w:r>
      <w:r w:rsidR="00BD530D">
        <w:t>в размере 336,5 млн. д</w:t>
      </w:r>
      <w:r>
        <w:t>олларов</w:t>
      </w:r>
      <w:r w:rsidR="00C97CCC" w:rsidRPr="00C97CCC">
        <w:t xml:space="preserve"> [102</w:t>
      </w:r>
      <w:r w:rsidR="00C97CCC">
        <w:t>, с. 447</w:t>
      </w:r>
      <w:r w:rsidR="00C97CCC" w:rsidRPr="00C97CCC">
        <w:t>]</w:t>
      </w:r>
      <w:r>
        <w:t>.</w:t>
      </w:r>
    </w:p>
    <w:p w14:paraId="645D0B34" w14:textId="77777777" w:rsidR="000E5ED6" w:rsidRDefault="000E5ED6" w:rsidP="000E5ED6">
      <w:pPr>
        <w:spacing w:line="240" w:lineRule="auto"/>
        <w:ind w:firstLine="0"/>
        <w:contextualSpacing w:val="0"/>
        <w:jc w:val="left"/>
      </w:pPr>
      <w:r>
        <w:br w:type="page"/>
      </w:r>
    </w:p>
    <w:p w14:paraId="4DF07F24" w14:textId="5E2F5EA4" w:rsidR="00291338" w:rsidRDefault="009908F8" w:rsidP="007833D3">
      <w:pPr>
        <w:rPr>
          <w:b/>
        </w:rPr>
      </w:pPr>
      <w:hyperlink w:anchor="_Toc40088683" w:history="1">
        <w:r w:rsidR="00291338" w:rsidRPr="00AD3870">
          <w:rPr>
            <w:b/>
          </w:rPr>
          <w:t>3 Разработка</w:t>
        </w:r>
      </w:hyperlink>
      <w:r w:rsidR="00494C4F">
        <w:rPr>
          <w:b/>
        </w:rPr>
        <w:t xml:space="preserve"> маркетинговой</w:t>
      </w:r>
      <w:r w:rsidR="00291338" w:rsidRPr="00AD3870">
        <w:rPr>
          <w:b/>
        </w:rPr>
        <w:t xml:space="preserve"> программы для продвижения фи</w:t>
      </w:r>
      <w:r w:rsidR="00AD3870" w:rsidRPr="00AD3870">
        <w:rPr>
          <w:b/>
        </w:rPr>
        <w:t>льма «Майор Гром: чумной доктор»</w:t>
      </w:r>
    </w:p>
    <w:p w14:paraId="39C10A43" w14:textId="77777777" w:rsidR="00AD3870" w:rsidRPr="00AD3870" w:rsidRDefault="00AD3870" w:rsidP="007833D3">
      <w:pPr>
        <w:rPr>
          <w:b/>
        </w:rPr>
      </w:pPr>
    </w:p>
    <w:p w14:paraId="1E4A7481" w14:textId="2F77F64B" w:rsidR="00291338" w:rsidRDefault="009908F8" w:rsidP="007833D3">
      <w:pPr>
        <w:rPr>
          <w:b/>
        </w:rPr>
      </w:pPr>
      <w:hyperlink w:anchor="_Toc40088684" w:history="1">
        <w:r w:rsidR="00291338" w:rsidRPr="00AD3870">
          <w:rPr>
            <w:b/>
          </w:rPr>
          <w:t>3.1 Описание</w:t>
        </w:r>
      </w:hyperlink>
      <w:r w:rsidR="00291338" w:rsidRPr="00AD3870">
        <w:rPr>
          <w:b/>
        </w:rPr>
        <w:t xml:space="preserve"> проекта и </w:t>
      </w:r>
      <w:r w:rsidR="00494C4F">
        <w:rPr>
          <w:b/>
        </w:rPr>
        <w:t>определение</w:t>
      </w:r>
      <w:r w:rsidR="00291338" w:rsidRPr="00AD3870">
        <w:rPr>
          <w:b/>
        </w:rPr>
        <w:t xml:space="preserve"> целевой аудитории по результатам опр</w:t>
      </w:r>
      <w:r w:rsidR="00C2377E" w:rsidRPr="00AD3870">
        <w:rPr>
          <w:b/>
        </w:rPr>
        <w:t>о</w:t>
      </w:r>
      <w:r w:rsidR="00291338" w:rsidRPr="00AD3870">
        <w:rPr>
          <w:b/>
        </w:rPr>
        <w:t>са</w:t>
      </w:r>
    </w:p>
    <w:p w14:paraId="3DB39202" w14:textId="77777777" w:rsidR="00AD3870" w:rsidRPr="00AD3870" w:rsidRDefault="00AD3870" w:rsidP="007833D3">
      <w:pPr>
        <w:rPr>
          <w:b/>
        </w:rPr>
      </w:pPr>
    </w:p>
    <w:p w14:paraId="35C157C7" w14:textId="7D8277DE" w:rsidR="003B786C" w:rsidRDefault="00C2377E" w:rsidP="003B786C">
      <w:r>
        <w:t xml:space="preserve"> Для разработки ст</w:t>
      </w:r>
      <w:r w:rsidR="00AF08B2">
        <w:t>ратегии, мы выбрали фильм отечественного производства, под названием «Майор Гром</w:t>
      </w:r>
      <w:r w:rsidR="00AF08B2" w:rsidRPr="00AF08B2">
        <w:t>:</w:t>
      </w:r>
      <w:r w:rsidR="00AF08B2">
        <w:t xml:space="preserve"> Чумной доктор».  </w:t>
      </w:r>
      <w:r w:rsidR="000F5972">
        <w:t>Данная л</w:t>
      </w:r>
      <w:r w:rsidR="00AF08B2">
        <w:t>ента</w:t>
      </w:r>
      <w:r w:rsidR="000F5972">
        <w:t xml:space="preserve"> </w:t>
      </w:r>
      <w:r w:rsidR="00B1475A">
        <w:t>–</w:t>
      </w:r>
      <w:r w:rsidR="00AF08B2">
        <w:t xml:space="preserve"> это первая в России полнометражная экранизация отечественной линейки комиксов про супергероев, издательства </w:t>
      </w:r>
      <w:r w:rsidR="00AF08B2">
        <w:rPr>
          <w:lang w:val="en-US"/>
        </w:rPr>
        <w:t>Bubble</w:t>
      </w:r>
      <w:r w:rsidR="00AF08B2" w:rsidRPr="00AF08B2">
        <w:t>.</w:t>
      </w:r>
      <w:r w:rsidR="00AF08B2">
        <w:t xml:space="preserve"> Впервые, компания задумалась об экранизации </w:t>
      </w:r>
      <w:r w:rsidR="003554B3">
        <w:t>своих комиксов еще в 2015 году, а</w:t>
      </w:r>
      <w:r w:rsidR="00AF08B2">
        <w:t xml:space="preserve"> в 2017 была реализована идея, в</w:t>
      </w:r>
      <w:r w:rsidR="003554B3">
        <w:t xml:space="preserve"> </w:t>
      </w:r>
      <w:r w:rsidR="00AF08B2">
        <w:t>виде короткометражного фильма, длинною 30 мин</w:t>
      </w:r>
      <w:r w:rsidR="003554B3">
        <w:t>ут</w:t>
      </w:r>
      <w:r w:rsidR="00AF08B2">
        <w:t xml:space="preserve">. </w:t>
      </w:r>
      <w:r w:rsidR="00A863F5">
        <w:t>Фильм</w:t>
      </w:r>
      <w:r w:rsidR="00AF08B2">
        <w:t xml:space="preserve"> ждал успех, так как на российском рынке, до этого, не было подобных проектов</w:t>
      </w:r>
      <w:r w:rsidR="00A863F5">
        <w:t>,</w:t>
      </w:r>
      <w:r w:rsidR="00AF08B2">
        <w:t xml:space="preserve"> максимально продуманного сценария и выстраивания декораций. После премьеры короткометражного фильма, </w:t>
      </w:r>
      <w:r w:rsidR="00A863F5">
        <w:t>создатели</w:t>
      </w:r>
      <w:r w:rsidR="00AF08B2">
        <w:t xml:space="preserve"> объявили о </w:t>
      </w:r>
      <w:r w:rsidR="00A863F5">
        <w:t>намерении выпустит полноценный полнометражный</w:t>
      </w:r>
      <w:r w:rsidR="00AF08B2">
        <w:t xml:space="preserve"> фильм, который даст старт для создания </w:t>
      </w:r>
      <w:proofErr w:type="spellStart"/>
      <w:r w:rsidR="00AF08B2">
        <w:t>киновселенной</w:t>
      </w:r>
      <w:proofErr w:type="spellEnd"/>
      <w:r w:rsidR="00AF08B2">
        <w:t xml:space="preserve"> </w:t>
      </w:r>
      <w:r w:rsidR="00AF08B2">
        <w:rPr>
          <w:lang w:val="en-US"/>
        </w:rPr>
        <w:t>Bubble</w:t>
      </w:r>
      <w:r w:rsidR="00AF08B2">
        <w:t>. Из</w:t>
      </w:r>
      <w:r w:rsidR="00A863F5">
        <w:t>-</w:t>
      </w:r>
      <w:r w:rsidR="00AF08B2">
        <w:t>за нехватки финансирования, проект был «заморожен» на 3 года и</w:t>
      </w:r>
      <w:r w:rsidR="00A863F5">
        <w:t>,</w:t>
      </w:r>
      <w:r w:rsidR="00AF08B2">
        <w:t xml:space="preserve"> снова о нем заговорили только в 2019 году на презентации фильма на фестивале «</w:t>
      </w:r>
      <w:r w:rsidR="00AF08B2">
        <w:rPr>
          <w:lang w:val="en-US"/>
        </w:rPr>
        <w:t>Comi</w:t>
      </w:r>
      <w:r w:rsidR="00AF08B2" w:rsidRPr="00AF08B2">
        <w:t xml:space="preserve"> </w:t>
      </w:r>
      <w:r w:rsidR="00AF08B2">
        <w:rPr>
          <w:lang w:val="en-US"/>
        </w:rPr>
        <w:t>Con</w:t>
      </w:r>
      <w:r w:rsidR="00AF08B2">
        <w:t xml:space="preserve">. </w:t>
      </w:r>
      <w:r w:rsidR="00AF08B2">
        <w:rPr>
          <w:lang w:val="en-US"/>
        </w:rPr>
        <w:t>Russia</w:t>
      </w:r>
      <w:r w:rsidR="00AF08B2">
        <w:t xml:space="preserve">». Проект </w:t>
      </w:r>
      <w:r w:rsidR="00A863F5">
        <w:t>претерпел</w:t>
      </w:r>
      <w:r w:rsidR="00AF08B2">
        <w:t xml:space="preserve"> ряд изменений, такие как</w:t>
      </w:r>
      <w:r w:rsidR="00AF08B2" w:rsidRPr="00AF08B2">
        <w:t>:</w:t>
      </w:r>
      <w:r w:rsidR="00AF08B2">
        <w:t xml:space="preserve"> смена режиссера, смена актера на роль майора Грома, </w:t>
      </w:r>
      <w:r w:rsidR="003B786C">
        <w:t xml:space="preserve">приглашения в проект узнаваемых российскому зрителю лиц и полностью переработку сценария. На закрытой презентации фильма был показан </w:t>
      </w:r>
      <w:proofErr w:type="spellStart"/>
      <w:r w:rsidR="003B786C">
        <w:t>тизер</w:t>
      </w:r>
      <w:proofErr w:type="spellEnd"/>
      <w:r w:rsidR="003B786C">
        <w:t xml:space="preserve"> нового проекта, а также была дана возможность задать создателем фильма интересующие вопросы. Также, на презентации был объявлен генеральный спонсор проекта. Им стала компания «Яндекс». Это позволило фильму увеличить свой производственный бюджет до 5 миллионов долларов и пригласить на место режиссера Олега Трофимова, который снял </w:t>
      </w:r>
      <w:proofErr w:type="spellStart"/>
      <w:r w:rsidR="003B786C">
        <w:t>кассово</w:t>
      </w:r>
      <w:proofErr w:type="spellEnd"/>
      <w:r w:rsidR="00B1475A">
        <w:t>–</w:t>
      </w:r>
      <w:r w:rsidR="003B786C">
        <w:t>успешный фильм под названием «Лед». Изначально, дата выхода фильма была запланирована на октябрь 2020 года, но из</w:t>
      </w:r>
      <w:r w:rsidR="00B1475A">
        <w:t>–</w:t>
      </w:r>
      <w:r w:rsidR="003B786C">
        <w:t>за ситуации с пандемией, проект было решено отложить на начало 2021 года.</w:t>
      </w:r>
    </w:p>
    <w:p w14:paraId="2B793C71" w14:textId="6E8B9E7E" w:rsidR="003B786C" w:rsidRDefault="003B786C" w:rsidP="003B786C">
      <w:r>
        <w:lastRenderedPageBreak/>
        <w:t>Благодаря нашему исследованию, мы смогли сформировать целевую аудиторию фильма. Это необходимо сделать, для того, чтобы правильно продумать стратегию для продвижения и проект оказался финан</w:t>
      </w:r>
      <w:r w:rsidR="003E5201">
        <w:t>сового п</w:t>
      </w:r>
      <w:r w:rsidR="00EC3DB8">
        <w:t>рибыльным. На рисунке 26</w:t>
      </w:r>
      <w:r>
        <w:t xml:space="preserve"> показана краткая инфор</w:t>
      </w:r>
      <w:r w:rsidR="00EC3DB8">
        <w:t>мация о нашей целевой аудитории.</w:t>
      </w:r>
    </w:p>
    <w:p w14:paraId="6AC6F8A2" w14:textId="0610DA66" w:rsidR="003B786C" w:rsidRDefault="003B786C" w:rsidP="003B786C"/>
    <w:p w14:paraId="2F7D6171" w14:textId="15982C3F" w:rsidR="003B786C" w:rsidRDefault="003B786C" w:rsidP="003B786C">
      <w:pPr>
        <w:ind w:firstLine="0"/>
        <w:jc w:val="center"/>
      </w:pPr>
      <w:r>
        <w:rPr>
          <w:noProof/>
          <w:lang w:eastAsia="ru-RU"/>
        </w:rPr>
        <w:drawing>
          <wp:inline distT="0" distB="0" distL="0" distR="0" wp14:anchorId="2DE07C03" wp14:editId="2B321491">
            <wp:extent cx="4215740" cy="25215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035" t="20600" r="9287" b="18874"/>
                    <a:stretch/>
                  </pic:blipFill>
                  <pic:spPr bwMode="auto">
                    <a:xfrm>
                      <a:off x="0" y="0"/>
                      <a:ext cx="4218819" cy="2523427"/>
                    </a:xfrm>
                    <a:prstGeom prst="rect">
                      <a:avLst/>
                    </a:prstGeom>
                    <a:ln>
                      <a:noFill/>
                    </a:ln>
                    <a:extLst>
                      <a:ext uri="{53640926-AAD7-44D8-BBD7-CCE9431645EC}">
                        <a14:shadowObscured xmlns:a14="http://schemas.microsoft.com/office/drawing/2010/main"/>
                      </a:ext>
                    </a:extLst>
                  </pic:spPr>
                </pic:pic>
              </a:graphicData>
            </a:graphic>
          </wp:inline>
        </w:drawing>
      </w:r>
    </w:p>
    <w:p w14:paraId="42EAF901" w14:textId="770E4293" w:rsidR="003B786C" w:rsidRDefault="003B786C" w:rsidP="00BD530D">
      <w:pPr>
        <w:spacing w:line="240" w:lineRule="auto"/>
        <w:jc w:val="center"/>
      </w:pPr>
      <w:r>
        <w:t>Рисунок</w:t>
      </w:r>
      <w:r w:rsidR="00BD530D">
        <w:t xml:space="preserve"> 26</w:t>
      </w:r>
      <w:r w:rsidRPr="000E5ED6">
        <w:t xml:space="preserve"> </w:t>
      </w:r>
      <w:r w:rsidR="00863DAA">
        <w:t>–</w:t>
      </w:r>
      <w:r w:rsidRPr="000E5ED6">
        <w:t xml:space="preserve"> </w:t>
      </w:r>
      <w:r w:rsidR="00863DAA">
        <w:t>Целевая аудитория фильм «Майор Гром</w:t>
      </w:r>
      <w:r w:rsidR="00863DAA" w:rsidRPr="00863DAA">
        <w:t>:</w:t>
      </w:r>
      <w:r w:rsidR="00BD530D">
        <w:t xml:space="preserve"> Чумной Доктор» </w:t>
      </w:r>
      <w:r>
        <w:t>(</w:t>
      </w:r>
      <w:r w:rsidR="00BD530D">
        <w:t>Составлено</w:t>
      </w:r>
      <w:r>
        <w:t xml:space="preserve"> автором, по результатам исследования)</w:t>
      </w:r>
    </w:p>
    <w:p w14:paraId="1D88432D" w14:textId="77777777" w:rsidR="00BD530D" w:rsidRDefault="00BD530D" w:rsidP="00F173DA">
      <w:pPr>
        <w:jc w:val="center"/>
      </w:pPr>
    </w:p>
    <w:p w14:paraId="09E621DD" w14:textId="3EEBD472" w:rsidR="003B786C" w:rsidRDefault="00863DAA" w:rsidP="00F173DA">
      <w:r>
        <w:t xml:space="preserve">Возрастная </w:t>
      </w:r>
      <w:r w:rsidR="00BD530D">
        <w:t>категория</w:t>
      </w:r>
      <w:r>
        <w:t>, на которую нам необходимо ориентироваться при разработке стратегии – это возраст 16</w:t>
      </w:r>
      <w:r w:rsidR="00B1475A">
        <w:t>–</w:t>
      </w:r>
      <w:r>
        <w:t>30. Опрос показал, что любимые жанры фильмов у этой категории это</w:t>
      </w:r>
      <w:r w:rsidRPr="00863DAA">
        <w:t xml:space="preserve">: </w:t>
      </w:r>
      <w:r>
        <w:rPr>
          <w:rFonts w:cs="Times New Roman"/>
          <w:szCs w:val="28"/>
        </w:rPr>
        <w:t xml:space="preserve">драма, комедия, фантастика, </w:t>
      </w:r>
      <w:r w:rsidR="00156CC7">
        <w:rPr>
          <w:rFonts w:cs="Times New Roman"/>
          <w:szCs w:val="28"/>
        </w:rPr>
        <w:t>мультфильмы</w:t>
      </w:r>
      <w:r>
        <w:rPr>
          <w:rFonts w:cs="Times New Roman"/>
          <w:szCs w:val="28"/>
        </w:rPr>
        <w:t xml:space="preserve"> и </w:t>
      </w:r>
      <w:proofErr w:type="spellStart"/>
      <w:r>
        <w:rPr>
          <w:rFonts w:cs="Times New Roman"/>
          <w:szCs w:val="28"/>
        </w:rPr>
        <w:t>супергероика</w:t>
      </w:r>
      <w:proofErr w:type="spellEnd"/>
      <w:r>
        <w:rPr>
          <w:rFonts w:cs="Times New Roman"/>
          <w:szCs w:val="28"/>
        </w:rPr>
        <w:t>.</w:t>
      </w:r>
      <w:r w:rsidR="0001545A">
        <w:rPr>
          <w:rFonts w:cs="Times New Roman"/>
          <w:szCs w:val="28"/>
        </w:rPr>
        <w:t xml:space="preserve"> Так же, мы выяснили, что у нашей </w:t>
      </w:r>
      <w:r w:rsidR="00156CC7">
        <w:rPr>
          <w:rFonts w:cs="Times New Roman"/>
          <w:szCs w:val="28"/>
        </w:rPr>
        <w:t>целевой</w:t>
      </w:r>
      <w:r w:rsidR="0001545A">
        <w:rPr>
          <w:rFonts w:cs="Times New Roman"/>
          <w:szCs w:val="28"/>
        </w:rPr>
        <w:t xml:space="preserve"> аудитории следующие интересы</w:t>
      </w:r>
      <w:r w:rsidR="0001545A" w:rsidRPr="0001545A">
        <w:rPr>
          <w:rFonts w:cs="Times New Roman"/>
          <w:szCs w:val="28"/>
        </w:rPr>
        <w:t xml:space="preserve">: </w:t>
      </w:r>
      <w:r w:rsidR="0001545A">
        <w:rPr>
          <w:rFonts w:cs="Times New Roman"/>
          <w:szCs w:val="28"/>
        </w:rPr>
        <w:t>семья, социальный сети, кино, ТВ шоу в интернете, новости, связанные с киноиндустрией и встречи с друзьями.</w:t>
      </w:r>
      <w:r>
        <w:rPr>
          <w:rFonts w:cs="Times New Roman"/>
          <w:szCs w:val="28"/>
        </w:rPr>
        <w:t xml:space="preserve"> </w:t>
      </w:r>
      <w:r w:rsidR="000830B4">
        <w:rPr>
          <w:rFonts w:cs="Times New Roman"/>
          <w:szCs w:val="28"/>
        </w:rPr>
        <w:t>В</w:t>
      </w:r>
      <w:r w:rsidR="00FF3D4B">
        <w:rPr>
          <w:rFonts w:cs="Times New Roman"/>
          <w:szCs w:val="28"/>
        </w:rPr>
        <w:t>сю необходимую информацию наша аудитория</w:t>
      </w:r>
      <w:r w:rsidR="000830B4">
        <w:rPr>
          <w:rFonts w:cs="Times New Roman"/>
          <w:szCs w:val="28"/>
        </w:rPr>
        <w:t xml:space="preserve"> узнает из социальных медиа и рекламы в кинотеатрах. </w:t>
      </w:r>
      <w:r w:rsidR="0001545A">
        <w:rPr>
          <w:rFonts w:cs="Times New Roman"/>
          <w:szCs w:val="28"/>
        </w:rPr>
        <w:t xml:space="preserve">Данная аудитория очень сложная, так как они являются фанатами </w:t>
      </w:r>
      <w:proofErr w:type="spellStart"/>
      <w:r w:rsidR="0001545A">
        <w:rPr>
          <w:rFonts w:cs="Times New Roman"/>
          <w:szCs w:val="28"/>
        </w:rPr>
        <w:t>киноадоптаций</w:t>
      </w:r>
      <w:proofErr w:type="spellEnd"/>
      <w:r w:rsidR="0001545A">
        <w:rPr>
          <w:rFonts w:cs="Times New Roman"/>
          <w:szCs w:val="28"/>
        </w:rPr>
        <w:t xml:space="preserve"> комиксов </w:t>
      </w:r>
      <w:r w:rsidR="0001545A">
        <w:rPr>
          <w:rFonts w:cs="Times New Roman"/>
          <w:szCs w:val="28"/>
          <w:lang w:val="en-US"/>
        </w:rPr>
        <w:t>Marvel</w:t>
      </w:r>
      <w:r w:rsidR="0001545A" w:rsidRPr="0001545A">
        <w:rPr>
          <w:rFonts w:cs="Times New Roman"/>
          <w:szCs w:val="28"/>
        </w:rPr>
        <w:t xml:space="preserve"> </w:t>
      </w:r>
      <w:r w:rsidR="0001545A">
        <w:rPr>
          <w:rFonts w:cs="Times New Roman"/>
          <w:szCs w:val="28"/>
        </w:rPr>
        <w:t>и</w:t>
      </w:r>
      <w:r w:rsidR="0001545A" w:rsidRPr="0001545A">
        <w:rPr>
          <w:rFonts w:cs="Times New Roman"/>
          <w:szCs w:val="28"/>
        </w:rPr>
        <w:t xml:space="preserve"> </w:t>
      </w:r>
      <w:r w:rsidR="0001545A">
        <w:rPr>
          <w:rFonts w:cs="Times New Roman"/>
          <w:szCs w:val="28"/>
          <w:lang w:val="en-US"/>
        </w:rPr>
        <w:t>D</w:t>
      </w:r>
      <w:r w:rsidR="0001545A">
        <w:rPr>
          <w:rFonts w:cs="Times New Roman"/>
          <w:szCs w:val="28"/>
        </w:rPr>
        <w:t>С. Продвижение так же будет осложнять еще и тот факт, что</w:t>
      </w:r>
      <w:r w:rsidR="00012047">
        <w:rPr>
          <w:rFonts w:cs="Times New Roman"/>
          <w:szCs w:val="28"/>
        </w:rPr>
        <w:t xml:space="preserve"> у</w:t>
      </w:r>
      <w:r w:rsidR="0001545A">
        <w:rPr>
          <w:rFonts w:cs="Times New Roman"/>
          <w:szCs w:val="28"/>
        </w:rPr>
        <w:t xml:space="preserve"> </w:t>
      </w:r>
      <w:r w:rsidR="00012047">
        <w:rPr>
          <w:rFonts w:cs="Times New Roman"/>
          <w:szCs w:val="28"/>
        </w:rPr>
        <w:t xml:space="preserve">российского общество создалось негативное отношения к российским фильмам про </w:t>
      </w:r>
      <w:proofErr w:type="spellStart"/>
      <w:r w:rsidR="00012047">
        <w:rPr>
          <w:rFonts w:cs="Times New Roman"/>
          <w:szCs w:val="28"/>
        </w:rPr>
        <w:t>супергероику</w:t>
      </w:r>
      <w:proofErr w:type="spellEnd"/>
      <w:r w:rsidR="00012047">
        <w:rPr>
          <w:rFonts w:cs="Times New Roman"/>
          <w:szCs w:val="28"/>
        </w:rPr>
        <w:t>.</w:t>
      </w:r>
      <w:r w:rsidR="0001545A">
        <w:rPr>
          <w:rFonts w:cs="Times New Roman"/>
          <w:szCs w:val="28"/>
        </w:rPr>
        <w:t xml:space="preserve"> В 2017 году режиссер </w:t>
      </w:r>
      <w:proofErr w:type="spellStart"/>
      <w:r w:rsidR="0001545A">
        <w:rPr>
          <w:rFonts w:cs="Times New Roman"/>
          <w:szCs w:val="28"/>
        </w:rPr>
        <w:t>Сарик</w:t>
      </w:r>
      <w:proofErr w:type="spellEnd"/>
      <w:r w:rsidR="0001545A">
        <w:rPr>
          <w:rFonts w:cs="Times New Roman"/>
          <w:szCs w:val="28"/>
        </w:rPr>
        <w:t xml:space="preserve"> Андреасян принял попытку создать первый в России фильм </w:t>
      </w:r>
      <w:r w:rsidR="00012047">
        <w:rPr>
          <w:rFonts w:cs="Times New Roman"/>
          <w:szCs w:val="28"/>
        </w:rPr>
        <w:t>про супергероев,</w:t>
      </w:r>
      <w:r w:rsidR="0001545A">
        <w:rPr>
          <w:rFonts w:cs="Times New Roman"/>
          <w:szCs w:val="28"/>
        </w:rPr>
        <w:t xml:space="preserve"> и рекламная комп</w:t>
      </w:r>
      <w:r w:rsidR="00012047">
        <w:rPr>
          <w:rFonts w:cs="Times New Roman"/>
          <w:szCs w:val="28"/>
        </w:rPr>
        <w:t>ания была направлена на создание</w:t>
      </w:r>
      <w:r w:rsidR="0001545A">
        <w:rPr>
          <w:rFonts w:cs="Times New Roman"/>
          <w:szCs w:val="28"/>
        </w:rPr>
        <w:t xml:space="preserve"> образа </w:t>
      </w:r>
      <w:r w:rsidR="00012047">
        <w:rPr>
          <w:rFonts w:cs="Times New Roman"/>
          <w:szCs w:val="28"/>
        </w:rPr>
        <w:lastRenderedPageBreak/>
        <w:t>«</w:t>
      </w:r>
      <w:r w:rsidR="00156CC7">
        <w:rPr>
          <w:rFonts w:cs="Times New Roman"/>
          <w:szCs w:val="28"/>
        </w:rPr>
        <w:t>главного</w:t>
      </w:r>
      <w:r w:rsidR="00012047">
        <w:rPr>
          <w:rFonts w:cs="Times New Roman"/>
          <w:szCs w:val="28"/>
        </w:rPr>
        <w:t xml:space="preserve"> конкурента фильмов </w:t>
      </w:r>
      <w:r w:rsidR="00012047">
        <w:rPr>
          <w:rFonts w:cs="Times New Roman"/>
          <w:szCs w:val="28"/>
          <w:lang w:val="en-US"/>
        </w:rPr>
        <w:t>Marvel</w:t>
      </w:r>
      <w:r w:rsidR="00012047">
        <w:rPr>
          <w:rFonts w:cs="Times New Roman"/>
          <w:szCs w:val="28"/>
        </w:rPr>
        <w:t xml:space="preserve"> и</w:t>
      </w:r>
      <w:r w:rsidR="00012047" w:rsidRPr="00012047">
        <w:rPr>
          <w:rFonts w:cs="Times New Roman"/>
          <w:szCs w:val="28"/>
        </w:rPr>
        <w:t xml:space="preserve"> </w:t>
      </w:r>
      <w:r w:rsidR="00012047">
        <w:rPr>
          <w:rFonts w:cs="Times New Roman"/>
          <w:szCs w:val="28"/>
          <w:lang w:val="en-US"/>
        </w:rPr>
        <w:t>DC</w:t>
      </w:r>
      <w:r w:rsidR="00012047">
        <w:rPr>
          <w:rFonts w:cs="Times New Roman"/>
          <w:szCs w:val="28"/>
        </w:rPr>
        <w:t xml:space="preserve">», чем и привлек внимание со стороны любителей комиксов. Фильм заработал в первую неделю порядка </w:t>
      </w:r>
      <w:r w:rsidR="00012047">
        <w:t>120 миллионов рублей, но ко второй неделе фильм собрал всего 10 миллионов, так как аудитория создало негативное «сарафанное радио», что и привело к провалу данного фильма</w:t>
      </w:r>
      <w:r w:rsidR="009C5E76">
        <w:t>.</w:t>
      </w:r>
      <w:r w:rsidR="00480935">
        <w:t xml:space="preserve"> Так же, результат исследования показал, что публика скептически относитс</w:t>
      </w:r>
      <w:r w:rsidR="00156CC7">
        <w:t xml:space="preserve">я ко мнениям </w:t>
      </w:r>
      <w:proofErr w:type="spellStart"/>
      <w:r w:rsidR="00156CC7">
        <w:t>инфлюенсиров</w:t>
      </w:r>
      <w:proofErr w:type="spellEnd"/>
      <w:r w:rsidR="00156CC7">
        <w:t xml:space="preserve"> и </w:t>
      </w:r>
      <w:proofErr w:type="spellStart"/>
      <w:r w:rsidR="00156CC7">
        <w:t>бло</w:t>
      </w:r>
      <w:r w:rsidR="00480935">
        <w:t>геров</w:t>
      </w:r>
      <w:proofErr w:type="spellEnd"/>
      <w:r w:rsidR="00480935">
        <w:t>.</w:t>
      </w:r>
    </w:p>
    <w:p w14:paraId="69FD130F" w14:textId="2CD11EC9" w:rsidR="00480935" w:rsidRPr="00AF08B2" w:rsidRDefault="00480935" w:rsidP="00012047"/>
    <w:p w14:paraId="7D4C38B0" w14:textId="3D49206A" w:rsidR="00EC3DB8" w:rsidRDefault="009908F8" w:rsidP="00EC3DB8">
      <w:pPr>
        <w:rPr>
          <w:b/>
        </w:rPr>
      </w:pPr>
      <w:hyperlink w:anchor="_Toc40088743" w:history="1">
        <w:r w:rsidR="00291338" w:rsidRPr="00EC3DB8">
          <w:rPr>
            <w:b/>
          </w:rPr>
          <w:t>3.2 Разработка маркетинговой п</w:t>
        </w:r>
        <w:r w:rsidR="00D63B83" w:rsidRPr="00EC3DB8">
          <w:rPr>
            <w:b/>
          </w:rPr>
          <w:t>рограммы по продвижению фильма «</w:t>
        </w:r>
        <w:r w:rsidR="00291338" w:rsidRPr="00EC3DB8">
          <w:rPr>
            <w:b/>
          </w:rPr>
          <w:t xml:space="preserve">Майор Гром: </w:t>
        </w:r>
        <w:r w:rsidR="00D63B83" w:rsidRPr="00EC3DB8">
          <w:rPr>
            <w:b/>
          </w:rPr>
          <w:t>Чумной доктор»</w:t>
        </w:r>
        <w:r w:rsidR="00291338" w:rsidRPr="00EC3DB8">
          <w:rPr>
            <w:b/>
          </w:rPr>
          <w:t xml:space="preserve"> </w:t>
        </w:r>
      </w:hyperlink>
    </w:p>
    <w:p w14:paraId="2C064908" w14:textId="77777777" w:rsidR="00EC3DB8" w:rsidRPr="00EC3DB8" w:rsidRDefault="00EC3DB8" w:rsidP="00EC3DB8">
      <w:pPr>
        <w:rPr>
          <w:b/>
        </w:rPr>
      </w:pPr>
    </w:p>
    <w:p w14:paraId="2047A841" w14:textId="73A43D24" w:rsidR="00F74770" w:rsidRDefault="00F74770" w:rsidP="007833D3">
      <w:r>
        <w:t>Перед началом разработки маркетинговой программы для фильма «Майор Гром</w:t>
      </w:r>
      <w:r w:rsidRPr="00F74770">
        <w:t>:</w:t>
      </w:r>
      <w:r>
        <w:t xml:space="preserve"> Чумной Доктор», нам необходимо составить таблицу со </w:t>
      </w:r>
      <w:r>
        <w:rPr>
          <w:lang w:val="en-US"/>
        </w:rPr>
        <w:t>SWOT</w:t>
      </w:r>
      <w:r w:rsidR="00EC3DB8">
        <w:t>-</w:t>
      </w:r>
      <w:r>
        <w:t xml:space="preserve"> анализом, сформулировать цели нашей маркетинговой программы, </w:t>
      </w:r>
      <w:r w:rsidR="00F93658">
        <w:t xml:space="preserve">выяснить </w:t>
      </w:r>
      <w:r>
        <w:t>отличит</w:t>
      </w:r>
      <w:r w:rsidR="00F93658">
        <w:t>ельные особенности от конкурентов</w:t>
      </w:r>
      <w:r>
        <w:t>, сформировать инсайд</w:t>
      </w:r>
      <w:r w:rsidR="00F93658">
        <w:t xml:space="preserve">, выбрать </w:t>
      </w:r>
      <w:r w:rsidR="00F93658">
        <w:rPr>
          <w:lang w:val="en-US"/>
        </w:rPr>
        <w:t>digital</w:t>
      </w:r>
      <w:r w:rsidR="00F93658">
        <w:t xml:space="preserve"> </w:t>
      </w:r>
      <w:r w:rsidR="00EC3DB8">
        <w:t>агентство</w:t>
      </w:r>
      <w:r w:rsidR="00F93658">
        <w:t xml:space="preserve"> для реализации наших идей и сформировать точки контактов. Наше продвижение будет преследовать три основные цели, у каждой из которой есть свое предназначение. Все эти цели </w:t>
      </w:r>
      <w:r w:rsidR="00EC3DB8">
        <w:t>представлены в таблице 4</w:t>
      </w:r>
      <w:r w:rsidR="00C838B0">
        <w:t>.</w:t>
      </w:r>
    </w:p>
    <w:p w14:paraId="272C50D9" w14:textId="77777777" w:rsidR="00EC3DB8" w:rsidRDefault="00EC3DB8" w:rsidP="00EC3DB8">
      <w:pPr>
        <w:ind w:firstLine="0"/>
      </w:pPr>
    </w:p>
    <w:p w14:paraId="01D2BFB4" w14:textId="1401C6D1" w:rsidR="00C838B0" w:rsidRPr="000E5ED6" w:rsidRDefault="00EC3DB8" w:rsidP="00EC3DB8">
      <w:pPr>
        <w:ind w:firstLine="0"/>
      </w:pPr>
      <w:r>
        <w:t>Таблица 4</w:t>
      </w:r>
      <w:r w:rsidR="00C838B0" w:rsidRPr="000E5ED6">
        <w:t xml:space="preserve"> </w:t>
      </w:r>
      <w:r w:rsidR="00572AB3">
        <w:t>–</w:t>
      </w:r>
      <w:r w:rsidR="00C838B0" w:rsidRPr="000E5ED6">
        <w:t xml:space="preserve"> </w:t>
      </w:r>
      <w:r w:rsidR="00572AB3">
        <w:t>Цели</w:t>
      </w:r>
      <w:r w:rsidR="00B00B40">
        <w:t xml:space="preserve"> маркетинговой программы</w:t>
      </w:r>
      <w:r w:rsidR="00156CC7">
        <w:t xml:space="preserve"> (составлено автором)</w:t>
      </w:r>
    </w:p>
    <w:tbl>
      <w:tblPr>
        <w:tblStyle w:val="a4"/>
        <w:tblW w:w="9634" w:type="dxa"/>
        <w:tblLook w:val="04A0" w:firstRow="1" w:lastRow="0" w:firstColumn="1" w:lastColumn="0" w:noHBand="0" w:noVBand="1"/>
      </w:tblPr>
      <w:tblGrid>
        <w:gridCol w:w="3113"/>
        <w:gridCol w:w="3113"/>
        <w:gridCol w:w="3408"/>
      </w:tblGrid>
      <w:tr w:rsidR="00C838B0" w:rsidRPr="00B00B40" w14:paraId="288678F9" w14:textId="77777777" w:rsidTr="00C838B0">
        <w:tc>
          <w:tcPr>
            <w:tcW w:w="3113" w:type="dxa"/>
            <w:shd w:val="clear" w:color="auto" w:fill="FFF2CC" w:themeFill="accent4" w:themeFillTint="33"/>
          </w:tcPr>
          <w:p w14:paraId="093B6154" w14:textId="54D8AE7E" w:rsidR="00C838B0" w:rsidRPr="00B00B40" w:rsidRDefault="00C838B0" w:rsidP="007833D3">
            <w:pPr>
              <w:ind w:firstLine="0"/>
              <w:rPr>
                <w:sz w:val="24"/>
              </w:rPr>
            </w:pPr>
            <w:r w:rsidRPr="00B00B40">
              <w:rPr>
                <w:sz w:val="24"/>
              </w:rPr>
              <w:t>Бизнес цели</w:t>
            </w:r>
          </w:p>
        </w:tc>
        <w:tc>
          <w:tcPr>
            <w:tcW w:w="3113" w:type="dxa"/>
            <w:shd w:val="clear" w:color="auto" w:fill="FFF2CC" w:themeFill="accent4" w:themeFillTint="33"/>
          </w:tcPr>
          <w:p w14:paraId="461199B9" w14:textId="535F09F0" w:rsidR="00C838B0" w:rsidRPr="00B00B40" w:rsidRDefault="00EC3DB8" w:rsidP="007833D3">
            <w:pPr>
              <w:ind w:firstLine="0"/>
              <w:rPr>
                <w:sz w:val="24"/>
              </w:rPr>
            </w:pPr>
            <w:r w:rsidRPr="00B00B40">
              <w:rPr>
                <w:sz w:val="24"/>
              </w:rPr>
              <w:t>Маркетинговые</w:t>
            </w:r>
            <w:r w:rsidR="00C838B0" w:rsidRPr="00B00B40">
              <w:rPr>
                <w:sz w:val="24"/>
              </w:rPr>
              <w:t xml:space="preserve"> цели</w:t>
            </w:r>
          </w:p>
        </w:tc>
        <w:tc>
          <w:tcPr>
            <w:tcW w:w="3408" w:type="dxa"/>
            <w:shd w:val="clear" w:color="auto" w:fill="FFF2CC" w:themeFill="accent4" w:themeFillTint="33"/>
          </w:tcPr>
          <w:p w14:paraId="2C432F9E" w14:textId="0A91A499" w:rsidR="00C838B0" w:rsidRPr="00B00B40" w:rsidRDefault="00C838B0" w:rsidP="007833D3">
            <w:pPr>
              <w:ind w:firstLine="0"/>
              <w:rPr>
                <w:sz w:val="24"/>
              </w:rPr>
            </w:pPr>
            <w:r w:rsidRPr="00B00B40">
              <w:rPr>
                <w:sz w:val="24"/>
              </w:rPr>
              <w:t>Коммуникационные цели</w:t>
            </w:r>
          </w:p>
        </w:tc>
      </w:tr>
      <w:tr w:rsidR="00C838B0" w:rsidRPr="00B00B40" w14:paraId="7D713DA9" w14:textId="77777777" w:rsidTr="00C838B0">
        <w:tc>
          <w:tcPr>
            <w:tcW w:w="3113" w:type="dxa"/>
          </w:tcPr>
          <w:p w14:paraId="49DBA141" w14:textId="75E42934" w:rsidR="00C838B0" w:rsidRPr="00B00B40" w:rsidRDefault="00C838B0" w:rsidP="00C838B0">
            <w:pPr>
              <w:ind w:firstLine="0"/>
              <w:rPr>
                <w:sz w:val="24"/>
              </w:rPr>
            </w:pPr>
            <w:r w:rsidRPr="00B00B40">
              <w:rPr>
                <w:sz w:val="24"/>
              </w:rPr>
              <w:t>Заработать в прокате 4 млрд. рублей</w:t>
            </w:r>
          </w:p>
        </w:tc>
        <w:tc>
          <w:tcPr>
            <w:tcW w:w="3113" w:type="dxa"/>
          </w:tcPr>
          <w:p w14:paraId="09C60851" w14:textId="0B5FC6B6" w:rsidR="00C838B0" w:rsidRPr="00B00B40" w:rsidRDefault="00C838B0" w:rsidP="007833D3">
            <w:pPr>
              <w:ind w:firstLine="0"/>
              <w:rPr>
                <w:sz w:val="24"/>
              </w:rPr>
            </w:pPr>
            <w:r w:rsidRPr="00B00B40">
              <w:rPr>
                <w:sz w:val="24"/>
              </w:rPr>
              <w:t>Создать базу лояльных зрителей</w:t>
            </w:r>
          </w:p>
        </w:tc>
        <w:tc>
          <w:tcPr>
            <w:tcW w:w="3408" w:type="dxa"/>
          </w:tcPr>
          <w:p w14:paraId="0D39CCC4" w14:textId="7C76696F" w:rsidR="00C838B0" w:rsidRPr="00B00B40" w:rsidRDefault="00C838B0" w:rsidP="007833D3">
            <w:pPr>
              <w:ind w:firstLine="0"/>
              <w:rPr>
                <w:sz w:val="24"/>
              </w:rPr>
            </w:pPr>
            <w:r w:rsidRPr="00B00B40">
              <w:rPr>
                <w:sz w:val="24"/>
              </w:rPr>
              <w:t>Познакомить зрителя</w:t>
            </w:r>
            <w:r w:rsidR="00997806" w:rsidRPr="00B00B40">
              <w:rPr>
                <w:sz w:val="24"/>
              </w:rPr>
              <w:t xml:space="preserve"> с главным героем фильма </w:t>
            </w:r>
          </w:p>
        </w:tc>
      </w:tr>
      <w:tr w:rsidR="00C838B0" w:rsidRPr="00B00B40" w14:paraId="1A7B6235" w14:textId="77777777" w:rsidTr="00C838B0">
        <w:tc>
          <w:tcPr>
            <w:tcW w:w="3113" w:type="dxa"/>
          </w:tcPr>
          <w:p w14:paraId="7C578104" w14:textId="6E16F713" w:rsidR="00C838B0" w:rsidRPr="00B00B40" w:rsidRDefault="00C838B0" w:rsidP="007833D3">
            <w:pPr>
              <w:ind w:firstLine="0"/>
              <w:rPr>
                <w:sz w:val="24"/>
              </w:rPr>
            </w:pPr>
            <w:r w:rsidRPr="00B00B40">
              <w:rPr>
                <w:sz w:val="24"/>
              </w:rPr>
              <w:t xml:space="preserve">Заработать на сувенирной продукции фильма, не менее 600 млн. </w:t>
            </w:r>
            <w:proofErr w:type="spellStart"/>
            <w:r w:rsidRPr="00B00B40">
              <w:rPr>
                <w:sz w:val="24"/>
              </w:rPr>
              <w:t>руб</w:t>
            </w:r>
            <w:proofErr w:type="spellEnd"/>
          </w:p>
        </w:tc>
        <w:tc>
          <w:tcPr>
            <w:tcW w:w="3113" w:type="dxa"/>
          </w:tcPr>
          <w:p w14:paraId="43FD63C6" w14:textId="451CE140" w:rsidR="00C838B0" w:rsidRPr="00B00B40" w:rsidRDefault="000C4FAB" w:rsidP="007833D3">
            <w:pPr>
              <w:ind w:firstLine="0"/>
              <w:rPr>
                <w:sz w:val="24"/>
              </w:rPr>
            </w:pPr>
            <w:r>
              <w:rPr>
                <w:sz w:val="24"/>
              </w:rPr>
              <w:t>Набрать аудиторию из</w:t>
            </w:r>
            <w:r w:rsidR="00C838B0" w:rsidRPr="00B00B40">
              <w:rPr>
                <w:sz w:val="24"/>
              </w:rPr>
              <w:t xml:space="preserve"> социальных сетей</w:t>
            </w:r>
          </w:p>
        </w:tc>
        <w:tc>
          <w:tcPr>
            <w:tcW w:w="3408" w:type="dxa"/>
          </w:tcPr>
          <w:p w14:paraId="6AE97D5E" w14:textId="4EB00622" w:rsidR="00C838B0" w:rsidRPr="00B00B40" w:rsidRDefault="000C4FAB" w:rsidP="00997806">
            <w:pPr>
              <w:ind w:firstLine="0"/>
              <w:rPr>
                <w:sz w:val="24"/>
              </w:rPr>
            </w:pPr>
            <w:r>
              <w:rPr>
                <w:sz w:val="24"/>
              </w:rPr>
              <w:t>Создание</w:t>
            </w:r>
            <w:r w:rsidR="00997806" w:rsidRPr="00B00B40">
              <w:rPr>
                <w:sz w:val="24"/>
              </w:rPr>
              <w:t xml:space="preserve"> имиджа</w:t>
            </w:r>
          </w:p>
        </w:tc>
      </w:tr>
      <w:tr w:rsidR="00C838B0" w:rsidRPr="00B00B40" w14:paraId="6BD5DB0A" w14:textId="77777777" w:rsidTr="00C838B0">
        <w:tc>
          <w:tcPr>
            <w:tcW w:w="3113" w:type="dxa"/>
          </w:tcPr>
          <w:p w14:paraId="0A7343D4" w14:textId="77777777" w:rsidR="00C838B0" w:rsidRPr="00B00B40" w:rsidRDefault="00C838B0" w:rsidP="007833D3">
            <w:pPr>
              <w:ind w:firstLine="0"/>
              <w:rPr>
                <w:sz w:val="24"/>
              </w:rPr>
            </w:pPr>
          </w:p>
        </w:tc>
        <w:tc>
          <w:tcPr>
            <w:tcW w:w="3113" w:type="dxa"/>
          </w:tcPr>
          <w:p w14:paraId="02FDD4D1" w14:textId="442FECCC" w:rsidR="00C838B0" w:rsidRPr="00B00B40" w:rsidRDefault="00C838B0" w:rsidP="007833D3">
            <w:pPr>
              <w:ind w:firstLine="0"/>
              <w:rPr>
                <w:sz w:val="24"/>
              </w:rPr>
            </w:pPr>
            <w:r w:rsidRPr="00B00B40">
              <w:rPr>
                <w:sz w:val="24"/>
              </w:rPr>
              <w:t>Создать генерацию трафика на сайт, для покупки билета</w:t>
            </w:r>
          </w:p>
        </w:tc>
        <w:tc>
          <w:tcPr>
            <w:tcW w:w="3408" w:type="dxa"/>
          </w:tcPr>
          <w:p w14:paraId="5ED9FD43" w14:textId="112FE81D" w:rsidR="00C838B0" w:rsidRPr="00B00B40" w:rsidRDefault="00997806" w:rsidP="007833D3">
            <w:pPr>
              <w:ind w:firstLine="0"/>
              <w:rPr>
                <w:sz w:val="24"/>
              </w:rPr>
            </w:pPr>
            <w:r w:rsidRPr="00B00B40">
              <w:rPr>
                <w:sz w:val="24"/>
              </w:rPr>
              <w:t>Создать высокий уровень осведомленности среди зрителей</w:t>
            </w:r>
          </w:p>
        </w:tc>
      </w:tr>
      <w:tr w:rsidR="00C838B0" w:rsidRPr="00B00B40" w14:paraId="577AF88C" w14:textId="77777777" w:rsidTr="00C838B0">
        <w:tc>
          <w:tcPr>
            <w:tcW w:w="3113" w:type="dxa"/>
          </w:tcPr>
          <w:p w14:paraId="06410E77" w14:textId="77777777" w:rsidR="00C838B0" w:rsidRPr="00B00B40" w:rsidRDefault="00C838B0" w:rsidP="007833D3">
            <w:pPr>
              <w:ind w:firstLine="0"/>
              <w:rPr>
                <w:sz w:val="24"/>
              </w:rPr>
            </w:pPr>
          </w:p>
        </w:tc>
        <w:tc>
          <w:tcPr>
            <w:tcW w:w="3113" w:type="dxa"/>
          </w:tcPr>
          <w:p w14:paraId="08D49A37" w14:textId="77777777" w:rsidR="00C838B0" w:rsidRPr="00B00B40" w:rsidRDefault="00C838B0" w:rsidP="007833D3">
            <w:pPr>
              <w:ind w:firstLine="0"/>
              <w:rPr>
                <w:sz w:val="24"/>
              </w:rPr>
            </w:pPr>
          </w:p>
        </w:tc>
        <w:tc>
          <w:tcPr>
            <w:tcW w:w="3408" w:type="dxa"/>
          </w:tcPr>
          <w:p w14:paraId="5F2CDF2F" w14:textId="267E2399" w:rsidR="00C838B0" w:rsidRPr="00B00B40" w:rsidRDefault="00997806" w:rsidP="007833D3">
            <w:pPr>
              <w:ind w:firstLine="0"/>
              <w:rPr>
                <w:sz w:val="24"/>
              </w:rPr>
            </w:pPr>
            <w:r w:rsidRPr="00B00B40">
              <w:rPr>
                <w:sz w:val="24"/>
              </w:rPr>
              <w:t>Стимулировать людей пойти в кино на фильм</w:t>
            </w:r>
          </w:p>
        </w:tc>
      </w:tr>
    </w:tbl>
    <w:p w14:paraId="5BEBD838" w14:textId="4FC89A52" w:rsidR="00C838B0" w:rsidRDefault="00C838B0" w:rsidP="007833D3"/>
    <w:p w14:paraId="5DD52656" w14:textId="2FC9307C" w:rsidR="00572AB3" w:rsidRDefault="00572AB3" w:rsidP="007833D3">
      <w:r>
        <w:lastRenderedPageBreak/>
        <w:t xml:space="preserve">Чтобы понять, какие инструменты нам будут необходимы для продвижения, нужно составить </w:t>
      </w:r>
      <w:r>
        <w:rPr>
          <w:lang w:val="en-US"/>
        </w:rPr>
        <w:t>SWOT</w:t>
      </w:r>
      <w:r>
        <w:t xml:space="preserve"> анализ. Данный</w:t>
      </w:r>
      <w:r w:rsidR="00B00B40">
        <w:t xml:space="preserve"> анализ представлен в таблице 5.</w:t>
      </w:r>
    </w:p>
    <w:p w14:paraId="2E01DB53" w14:textId="77777777" w:rsidR="00B00B40" w:rsidRDefault="00B00B40" w:rsidP="00B00B40">
      <w:pPr>
        <w:ind w:firstLine="0"/>
        <w:rPr>
          <w:rFonts w:eastAsia="Calibri" w:cs="Times New Roman"/>
          <w:szCs w:val="28"/>
          <w:shd w:val="clear" w:color="auto" w:fill="FFFFFF"/>
        </w:rPr>
      </w:pPr>
    </w:p>
    <w:p w14:paraId="6D4B3180" w14:textId="166AE4D0" w:rsidR="00572AB3" w:rsidRPr="00D534CE" w:rsidRDefault="00B00B40" w:rsidP="00B00B40">
      <w:pPr>
        <w:ind w:firstLine="0"/>
        <w:rPr>
          <w:rFonts w:eastAsia="Calibri" w:cs="Times New Roman"/>
          <w:szCs w:val="28"/>
          <w:shd w:val="clear" w:color="auto" w:fill="FFFFFF"/>
        </w:rPr>
      </w:pPr>
      <w:r>
        <w:rPr>
          <w:rFonts w:eastAsia="Calibri" w:cs="Times New Roman"/>
          <w:szCs w:val="28"/>
          <w:shd w:val="clear" w:color="auto" w:fill="FFFFFF"/>
        </w:rPr>
        <w:t>Таблица 5</w:t>
      </w:r>
      <w:r w:rsidR="00572AB3" w:rsidRPr="00D534CE">
        <w:rPr>
          <w:rFonts w:eastAsia="Calibri" w:cs="Times New Roman"/>
          <w:szCs w:val="28"/>
          <w:shd w:val="clear" w:color="auto" w:fill="FFFFFF"/>
        </w:rPr>
        <w:t xml:space="preserve"> – </w:t>
      </w:r>
      <w:r w:rsidR="00572AB3" w:rsidRPr="00D534CE">
        <w:rPr>
          <w:rFonts w:eastAsia="Calibri" w:cs="Times New Roman"/>
          <w:szCs w:val="28"/>
          <w:shd w:val="clear" w:color="auto" w:fill="FFFFFF"/>
          <w:lang w:val="en-US"/>
        </w:rPr>
        <w:t>SWOT</w:t>
      </w:r>
      <w:r>
        <w:rPr>
          <w:rFonts w:eastAsia="Calibri" w:cs="Times New Roman"/>
          <w:szCs w:val="28"/>
          <w:shd w:val="clear" w:color="auto" w:fill="FFFFFF"/>
        </w:rPr>
        <w:t>-</w:t>
      </w:r>
      <w:r w:rsidR="00572AB3" w:rsidRPr="00D534CE">
        <w:rPr>
          <w:rFonts w:eastAsia="Calibri" w:cs="Times New Roman"/>
          <w:szCs w:val="28"/>
          <w:shd w:val="clear" w:color="auto" w:fill="FFFFFF"/>
        </w:rPr>
        <w:t xml:space="preserve">анализ </w:t>
      </w:r>
      <w:r w:rsidR="00572AB3">
        <w:rPr>
          <w:rFonts w:eastAsia="Calibri" w:cs="Times New Roman"/>
          <w:szCs w:val="28"/>
          <w:shd w:val="clear" w:color="auto" w:fill="FFFFFF"/>
        </w:rPr>
        <w:t xml:space="preserve">фильма «Майор </w:t>
      </w:r>
      <w:r w:rsidR="00203B76">
        <w:rPr>
          <w:rFonts w:eastAsia="Calibri" w:cs="Times New Roman"/>
          <w:szCs w:val="28"/>
          <w:shd w:val="clear" w:color="auto" w:fill="FFFFFF"/>
        </w:rPr>
        <w:t>Гром</w:t>
      </w:r>
      <w:r w:rsidR="00203B76" w:rsidRPr="00572AB3">
        <w:rPr>
          <w:rFonts w:eastAsia="Calibri" w:cs="Times New Roman"/>
          <w:szCs w:val="28"/>
          <w:shd w:val="clear" w:color="auto" w:fill="FFFFFF"/>
        </w:rPr>
        <w:t>:</w:t>
      </w:r>
      <w:r w:rsidR="00203B76">
        <w:rPr>
          <w:rFonts w:eastAsia="Calibri" w:cs="Times New Roman"/>
          <w:szCs w:val="28"/>
          <w:shd w:val="clear" w:color="auto" w:fill="FFFFFF"/>
        </w:rPr>
        <w:t xml:space="preserve"> Чумной</w:t>
      </w:r>
      <w:r w:rsidR="00572AB3">
        <w:rPr>
          <w:rFonts w:eastAsia="Calibri" w:cs="Times New Roman"/>
          <w:szCs w:val="28"/>
          <w:shd w:val="clear" w:color="auto" w:fill="FFFFFF"/>
        </w:rPr>
        <w:t xml:space="preserve"> доктор»</w:t>
      </w:r>
      <w:r w:rsidR="00572AB3" w:rsidRPr="00D534CE">
        <w:rPr>
          <w:rFonts w:eastAsia="Calibri" w:cs="Times New Roman"/>
          <w:szCs w:val="28"/>
          <w:shd w:val="clear" w:color="auto" w:fill="FFFFFF"/>
        </w:rPr>
        <w:t xml:space="preserve"> (составлена </w:t>
      </w:r>
      <w:r w:rsidR="00572AB3" w:rsidRPr="00382906">
        <w:rPr>
          <w:rFonts w:cs="Times New Roman"/>
          <w:color w:val="000000"/>
          <w:szCs w:val="28"/>
          <w:shd w:val="clear" w:color="auto" w:fill="FFFFFF"/>
        </w:rPr>
        <w:t>автором</w:t>
      </w:r>
      <w:r w:rsidR="00572AB3" w:rsidRPr="00D534CE">
        <w:rPr>
          <w:rFonts w:eastAsia="Calibri" w:cs="Times New Roman"/>
          <w:szCs w:val="28"/>
          <w:shd w:val="clear" w:color="auto" w:fill="FFFFFF"/>
        </w:rPr>
        <w:t>)</w:t>
      </w:r>
    </w:p>
    <w:tbl>
      <w:tblPr>
        <w:tblStyle w:val="a4"/>
        <w:tblW w:w="0" w:type="auto"/>
        <w:tblLook w:val="04A0" w:firstRow="1" w:lastRow="0" w:firstColumn="1" w:lastColumn="0" w:noHBand="0" w:noVBand="1"/>
      </w:tblPr>
      <w:tblGrid>
        <w:gridCol w:w="4552"/>
        <w:gridCol w:w="4553"/>
      </w:tblGrid>
      <w:tr w:rsidR="00572AB3" w:rsidRPr="00D534CE" w14:paraId="715FCE4B" w14:textId="77777777" w:rsidTr="005C01C4">
        <w:trPr>
          <w:trHeight w:val="355"/>
        </w:trPr>
        <w:tc>
          <w:tcPr>
            <w:tcW w:w="4552" w:type="dxa"/>
          </w:tcPr>
          <w:p w14:paraId="78B6EA77" w14:textId="77777777" w:rsidR="00572AB3" w:rsidRPr="00E90D1E" w:rsidRDefault="00572AB3" w:rsidP="005C01C4">
            <w:pPr>
              <w:jc w:val="center"/>
              <w:rPr>
                <w:rFonts w:eastAsia="Calibri" w:cs="Times New Roman"/>
                <w:sz w:val="24"/>
                <w:szCs w:val="28"/>
                <w:shd w:val="clear" w:color="auto" w:fill="FFFFFF"/>
                <w:lang w:val="en-US"/>
              </w:rPr>
            </w:pPr>
            <w:r w:rsidRPr="00E90D1E">
              <w:rPr>
                <w:rFonts w:eastAsia="Calibri" w:cs="Times New Roman"/>
                <w:sz w:val="24"/>
                <w:szCs w:val="28"/>
                <w:shd w:val="clear" w:color="auto" w:fill="FFFFFF"/>
              </w:rPr>
              <w:t>Сильные стороны</w:t>
            </w:r>
            <w:r w:rsidRPr="00E90D1E">
              <w:rPr>
                <w:rFonts w:eastAsia="Calibri" w:cs="Times New Roman"/>
                <w:sz w:val="24"/>
                <w:szCs w:val="28"/>
                <w:shd w:val="clear" w:color="auto" w:fill="FFFFFF"/>
                <w:lang w:val="en-US"/>
              </w:rPr>
              <w:t>:</w:t>
            </w:r>
          </w:p>
        </w:tc>
        <w:tc>
          <w:tcPr>
            <w:tcW w:w="4553" w:type="dxa"/>
          </w:tcPr>
          <w:p w14:paraId="1C4DD7E3" w14:textId="77777777" w:rsidR="00572AB3" w:rsidRPr="00E90D1E" w:rsidRDefault="00572AB3" w:rsidP="005C01C4">
            <w:pPr>
              <w:jc w:val="center"/>
              <w:rPr>
                <w:rFonts w:eastAsia="Calibri" w:cs="Times New Roman"/>
                <w:sz w:val="24"/>
                <w:szCs w:val="28"/>
                <w:shd w:val="clear" w:color="auto" w:fill="FFFFFF"/>
                <w:lang w:val="en-US"/>
              </w:rPr>
            </w:pPr>
            <w:r w:rsidRPr="00E90D1E">
              <w:rPr>
                <w:rFonts w:eastAsia="Calibri" w:cs="Times New Roman"/>
                <w:sz w:val="24"/>
                <w:szCs w:val="28"/>
                <w:shd w:val="clear" w:color="auto" w:fill="FFFFFF"/>
              </w:rPr>
              <w:t>Слабые стороны</w:t>
            </w:r>
            <w:r w:rsidRPr="00E90D1E">
              <w:rPr>
                <w:rFonts w:eastAsia="Calibri" w:cs="Times New Roman"/>
                <w:sz w:val="24"/>
                <w:szCs w:val="28"/>
                <w:shd w:val="clear" w:color="auto" w:fill="FFFFFF"/>
                <w:lang w:val="en-US"/>
              </w:rPr>
              <w:t>:</w:t>
            </w:r>
          </w:p>
        </w:tc>
      </w:tr>
      <w:tr w:rsidR="00572AB3" w:rsidRPr="00D534CE" w14:paraId="4A4DBBFC" w14:textId="77777777" w:rsidTr="005C01C4">
        <w:trPr>
          <w:trHeight w:val="2062"/>
        </w:trPr>
        <w:tc>
          <w:tcPr>
            <w:tcW w:w="4552" w:type="dxa"/>
          </w:tcPr>
          <w:p w14:paraId="037A013F" w14:textId="4323D6A1" w:rsidR="00572AB3" w:rsidRPr="00E90D1E" w:rsidRDefault="00990F86" w:rsidP="00572AB3">
            <w:pPr>
              <w:numPr>
                <w:ilvl w:val="0"/>
                <w:numId w:val="2"/>
              </w:numPr>
              <w:jc w:val="left"/>
              <w:rPr>
                <w:rFonts w:eastAsia="Calibri" w:cs="Times New Roman"/>
                <w:sz w:val="24"/>
                <w:szCs w:val="28"/>
                <w:shd w:val="clear" w:color="auto" w:fill="FFFFFF"/>
              </w:rPr>
            </w:pPr>
            <w:r>
              <w:rPr>
                <w:rFonts w:eastAsia="Calibri" w:cs="Times New Roman"/>
                <w:sz w:val="24"/>
                <w:szCs w:val="28"/>
                <w:shd w:val="clear" w:color="auto" w:fill="FFFFFF"/>
              </w:rPr>
              <w:t>Амбициозный режиссер</w:t>
            </w:r>
            <w:r w:rsidR="00572AB3" w:rsidRPr="00E90D1E">
              <w:rPr>
                <w:rFonts w:eastAsia="Calibri" w:cs="Times New Roman"/>
                <w:sz w:val="24"/>
                <w:szCs w:val="28"/>
                <w:shd w:val="clear" w:color="auto" w:fill="FFFFFF"/>
              </w:rPr>
              <w:t>;</w:t>
            </w:r>
          </w:p>
          <w:p w14:paraId="7B6FD593" w14:textId="2921ACE9" w:rsidR="00572AB3" w:rsidRPr="00EE5F54" w:rsidRDefault="00990F86" w:rsidP="00EE5F54">
            <w:pPr>
              <w:numPr>
                <w:ilvl w:val="0"/>
                <w:numId w:val="2"/>
              </w:numPr>
              <w:jc w:val="left"/>
              <w:rPr>
                <w:rFonts w:eastAsia="Calibri" w:cs="Times New Roman"/>
                <w:sz w:val="24"/>
                <w:szCs w:val="28"/>
                <w:shd w:val="clear" w:color="auto" w:fill="FFFFFF"/>
              </w:rPr>
            </w:pPr>
            <w:r>
              <w:rPr>
                <w:rFonts w:eastAsia="Calibri" w:cs="Times New Roman"/>
                <w:sz w:val="24"/>
                <w:szCs w:val="28"/>
                <w:shd w:val="clear" w:color="auto" w:fill="FFFFFF"/>
              </w:rPr>
              <w:t>Тщательная проработка сценария</w:t>
            </w:r>
            <w:r w:rsidR="00572AB3" w:rsidRPr="00E90D1E">
              <w:rPr>
                <w:rFonts w:eastAsia="Calibri" w:cs="Times New Roman"/>
                <w:sz w:val="24"/>
                <w:szCs w:val="28"/>
                <w:shd w:val="clear" w:color="auto" w:fill="FFFFFF"/>
              </w:rPr>
              <w:t>;</w:t>
            </w:r>
          </w:p>
          <w:p w14:paraId="1299CDBC" w14:textId="77777777" w:rsidR="00990F86" w:rsidRDefault="00990F86" w:rsidP="00990F86">
            <w:pPr>
              <w:numPr>
                <w:ilvl w:val="0"/>
                <w:numId w:val="2"/>
              </w:numPr>
              <w:jc w:val="left"/>
              <w:rPr>
                <w:rFonts w:eastAsia="Calibri" w:cs="Times New Roman"/>
                <w:sz w:val="24"/>
                <w:szCs w:val="28"/>
                <w:shd w:val="clear" w:color="auto" w:fill="FFFFFF"/>
              </w:rPr>
            </w:pPr>
            <w:r>
              <w:rPr>
                <w:rFonts w:eastAsia="Calibri" w:cs="Times New Roman"/>
                <w:sz w:val="24"/>
                <w:szCs w:val="28"/>
                <w:shd w:val="clear" w:color="auto" w:fill="FFFFFF"/>
              </w:rPr>
              <w:t>Первый российский фильм по комиксам</w:t>
            </w:r>
          </w:p>
          <w:p w14:paraId="2CF61630" w14:textId="77777777" w:rsidR="00990F86" w:rsidRDefault="00990F86" w:rsidP="00990F86">
            <w:pPr>
              <w:numPr>
                <w:ilvl w:val="0"/>
                <w:numId w:val="2"/>
              </w:numPr>
              <w:jc w:val="left"/>
              <w:rPr>
                <w:rFonts w:eastAsia="Calibri" w:cs="Times New Roman"/>
                <w:sz w:val="24"/>
                <w:szCs w:val="28"/>
                <w:shd w:val="clear" w:color="auto" w:fill="FFFFFF"/>
              </w:rPr>
            </w:pPr>
            <w:r>
              <w:rPr>
                <w:rFonts w:eastAsia="Calibri" w:cs="Times New Roman"/>
                <w:sz w:val="24"/>
                <w:szCs w:val="28"/>
                <w:shd w:val="clear" w:color="auto" w:fill="FFFFFF"/>
              </w:rPr>
              <w:t>Большая поддержка со стороны «Яндекса»</w:t>
            </w:r>
          </w:p>
          <w:p w14:paraId="1C775CA1" w14:textId="77777777" w:rsidR="002E09D8" w:rsidRDefault="0072717F" w:rsidP="002E09D8">
            <w:pPr>
              <w:numPr>
                <w:ilvl w:val="0"/>
                <w:numId w:val="2"/>
              </w:numPr>
              <w:jc w:val="left"/>
              <w:rPr>
                <w:rFonts w:eastAsia="Calibri" w:cs="Times New Roman"/>
                <w:sz w:val="24"/>
                <w:szCs w:val="28"/>
                <w:shd w:val="clear" w:color="auto" w:fill="FFFFFF"/>
              </w:rPr>
            </w:pPr>
            <w:r>
              <w:rPr>
                <w:rFonts w:eastAsia="Calibri" w:cs="Times New Roman"/>
                <w:sz w:val="24"/>
                <w:szCs w:val="28"/>
                <w:shd w:val="clear" w:color="auto" w:fill="FFFFFF"/>
              </w:rPr>
              <w:t>Известные актеры</w:t>
            </w:r>
          </w:p>
          <w:p w14:paraId="460035BC" w14:textId="0086B229" w:rsidR="002E09D8" w:rsidRPr="002E09D8" w:rsidRDefault="002E09D8" w:rsidP="002E09D8">
            <w:pPr>
              <w:numPr>
                <w:ilvl w:val="0"/>
                <w:numId w:val="2"/>
              </w:numPr>
              <w:jc w:val="left"/>
              <w:rPr>
                <w:rFonts w:eastAsia="Calibri" w:cs="Times New Roman"/>
                <w:sz w:val="24"/>
                <w:szCs w:val="28"/>
                <w:shd w:val="clear" w:color="auto" w:fill="FFFFFF"/>
              </w:rPr>
            </w:pPr>
            <w:r>
              <w:rPr>
                <w:rFonts w:eastAsia="Calibri" w:cs="Times New Roman"/>
                <w:sz w:val="24"/>
                <w:szCs w:val="28"/>
                <w:shd w:val="clear" w:color="auto" w:fill="FFFFFF"/>
              </w:rPr>
              <w:t>Голливудское качество</w:t>
            </w:r>
          </w:p>
        </w:tc>
        <w:tc>
          <w:tcPr>
            <w:tcW w:w="4553" w:type="dxa"/>
          </w:tcPr>
          <w:p w14:paraId="111A53BA" w14:textId="72F57E6B" w:rsidR="00990F86" w:rsidRPr="00E90D1E" w:rsidRDefault="00990F86" w:rsidP="00990F86">
            <w:pPr>
              <w:numPr>
                <w:ilvl w:val="0"/>
                <w:numId w:val="3"/>
              </w:numPr>
              <w:jc w:val="left"/>
              <w:rPr>
                <w:rFonts w:eastAsia="Calibri" w:cs="Times New Roman"/>
                <w:sz w:val="24"/>
                <w:szCs w:val="28"/>
                <w:shd w:val="clear" w:color="auto" w:fill="FFFFFF"/>
              </w:rPr>
            </w:pPr>
            <w:r>
              <w:rPr>
                <w:rFonts w:eastAsia="Calibri" w:cs="Times New Roman"/>
                <w:sz w:val="24"/>
                <w:szCs w:val="28"/>
                <w:shd w:val="clear" w:color="auto" w:fill="FFFFFF"/>
              </w:rPr>
              <w:t>Небольшая осведомленность о фильме</w:t>
            </w:r>
            <w:r>
              <w:rPr>
                <w:rFonts w:eastAsia="Calibri" w:cs="Times New Roman"/>
                <w:sz w:val="24"/>
                <w:szCs w:val="28"/>
                <w:shd w:val="clear" w:color="auto" w:fill="FFFFFF"/>
                <w:lang w:val="en-US"/>
              </w:rPr>
              <w:t>;</w:t>
            </w:r>
          </w:p>
          <w:p w14:paraId="189B3F32" w14:textId="11674132" w:rsidR="00572AB3" w:rsidRDefault="00990F86" w:rsidP="00572AB3">
            <w:pPr>
              <w:numPr>
                <w:ilvl w:val="0"/>
                <w:numId w:val="3"/>
              </w:numPr>
              <w:jc w:val="left"/>
              <w:rPr>
                <w:rFonts w:eastAsia="Calibri" w:cs="Times New Roman"/>
                <w:sz w:val="24"/>
                <w:szCs w:val="28"/>
                <w:shd w:val="clear" w:color="auto" w:fill="FFFFFF"/>
              </w:rPr>
            </w:pPr>
            <w:r>
              <w:rPr>
                <w:rFonts w:eastAsia="Calibri" w:cs="Times New Roman"/>
                <w:sz w:val="24"/>
                <w:szCs w:val="28"/>
                <w:shd w:val="clear" w:color="auto" w:fill="FFFFFF"/>
              </w:rPr>
              <w:t>Армия поклонников первоисточника маленькая</w:t>
            </w:r>
            <w:r w:rsidR="0072717F">
              <w:rPr>
                <w:rFonts w:eastAsia="Calibri" w:cs="Times New Roman"/>
                <w:sz w:val="24"/>
                <w:szCs w:val="28"/>
                <w:shd w:val="clear" w:color="auto" w:fill="FFFFFF"/>
                <w:lang w:val="en-US"/>
              </w:rPr>
              <w:t>;</w:t>
            </w:r>
          </w:p>
          <w:p w14:paraId="2BE02539" w14:textId="413CC353" w:rsidR="0072717F" w:rsidRDefault="0072717F" w:rsidP="00572AB3">
            <w:pPr>
              <w:numPr>
                <w:ilvl w:val="0"/>
                <w:numId w:val="3"/>
              </w:numPr>
              <w:jc w:val="left"/>
              <w:rPr>
                <w:rFonts w:eastAsia="Calibri" w:cs="Times New Roman"/>
                <w:sz w:val="24"/>
                <w:szCs w:val="28"/>
                <w:shd w:val="clear" w:color="auto" w:fill="FFFFFF"/>
              </w:rPr>
            </w:pPr>
            <w:r>
              <w:rPr>
                <w:rFonts w:eastAsia="Calibri" w:cs="Times New Roman"/>
                <w:sz w:val="24"/>
                <w:szCs w:val="28"/>
                <w:shd w:val="clear" w:color="auto" w:fill="FFFFFF"/>
              </w:rPr>
              <w:t>Отрицательный опыт создания фильмов о супергероях</w:t>
            </w:r>
            <w:r w:rsidRPr="0072717F">
              <w:rPr>
                <w:rFonts w:eastAsia="Calibri" w:cs="Times New Roman"/>
                <w:sz w:val="24"/>
                <w:szCs w:val="28"/>
                <w:shd w:val="clear" w:color="auto" w:fill="FFFFFF"/>
              </w:rPr>
              <w:t>;</w:t>
            </w:r>
          </w:p>
          <w:p w14:paraId="25A1A69E" w14:textId="531E2EC7" w:rsidR="0072717F" w:rsidRDefault="0072717F" w:rsidP="00572AB3">
            <w:pPr>
              <w:numPr>
                <w:ilvl w:val="0"/>
                <w:numId w:val="3"/>
              </w:numPr>
              <w:jc w:val="left"/>
              <w:rPr>
                <w:rFonts w:eastAsia="Calibri" w:cs="Times New Roman"/>
                <w:sz w:val="24"/>
                <w:szCs w:val="28"/>
                <w:shd w:val="clear" w:color="auto" w:fill="FFFFFF"/>
              </w:rPr>
            </w:pPr>
            <w:r>
              <w:rPr>
                <w:rFonts w:eastAsia="Calibri" w:cs="Times New Roman"/>
                <w:sz w:val="24"/>
                <w:szCs w:val="28"/>
                <w:shd w:val="clear" w:color="auto" w:fill="FFFFFF"/>
              </w:rPr>
              <w:t>Нет опыта создания полнометражного кино</w:t>
            </w:r>
            <w:r w:rsidRPr="0072717F">
              <w:rPr>
                <w:rFonts w:eastAsia="Calibri" w:cs="Times New Roman"/>
                <w:sz w:val="24"/>
                <w:szCs w:val="28"/>
                <w:shd w:val="clear" w:color="auto" w:fill="FFFFFF"/>
              </w:rPr>
              <w:t>;</w:t>
            </w:r>
          </w:p>
          <w:p w14:paraId="3A0AC5A9" w14:textId="6B0E7B6B" w:rsidR="00990F86" w:rsidRPr="00E90D1E" w:rsidRDefault="0072717F" w:rsidP="0072717F">
            <w:pPr>
              <w:ind w:left="720" w:firstLine="0"/>
              <w:jc w:val="left"/>
              <w:rPr>
                <w:rFonts w:eastAsia="Calibri" w:cs="Times New Roman"/>
                <w:sz w:val="24"/>
                <w:szCs w:val="28"/>
                <w:shd w:val="clear" w:color="auto" w:fill="FFFFFF"/>
              </w:rPr>
            </w:pPr>
            <w:r>
              <w:rPr>
                <w:rFonts w:eastAsia="Calibri" w:cs="Times New Roman"/>
                <w:sz w:val="24"/>
                <w:szCs w:val="28"/>
                <w:shd w:val="clear" w:color="auto" w:fill="FFFFFF"/>
              </w:rPr>
              <w:t xml:space="preserve"> </w:t>
            </w:r>
          </w:p>
        </w:tc>
      </w:tr>
      <w:tr w:rsidR="00572AB3" w:rsidRPr="00D534CE" w14:paraId="3ED36CB0" w14:textId="77777777" w:rsidTr="005C01C4">
        <w:trPr>
          <w:trHeight w:val="433"/>
        </w:trPr>
        <w:tc>
          <w:tcPr>
            <w:tcW w:w="4552" w:type="dxa"/>
          </w:tcPr>
          <w:p w14:paraId="2331995A" w14:textId="77777777" w:rsidR="00572AB3" w:rsidRPr="00E90D1E" w:rsidRDefault="00572AB3" w:rsidP="005C01C4">
            <w:pPr>
              <w:jc w:val="center"/>
              <w:rPr>
                <w:rFonts w:eastAsia="Calibri" w:cs="Times New Roman"/>
                <w:sz w:val="24"/>
                <w:szCs w:val="28"/>
                <w:shd w:val="clear" w:color="auto" w:fill="FFFFFF"/>
                <w:lang w:val="en-US"/>
              </w:rPr>
            </w:pPr>
            <w:r w:rsidRPr="00E90D1E">
              <w:rPr>
                <w:rFonts w:eastAsia="Calibri" w:cs="Times New Roman"/>
                <w:sz w:val="24"/>
                <w:szCs w:val="28"/>
                <w:shd w:val="clear" w:color="auto" w:fill="FFFFFF"/>
              </w:rPr>
              <w:t>Возможности</w:t>
            </w:r>
            <w:r w:rsidRPr="00E90D1E">
              <w:rPr>
                <w:rFonts w:eastAsia="Calibri" w:cs="Times New Roman"/>
                <w:sz w:val="24"/>
                <w:szCs w:val="28"/>
                <w:shd w:val="clear" w:color="auto" w:fill="FFFFFF"/>
                <w:lang w:val="en-US"/>
              </w:rPr>
              <w:t>:</w:t>
            </w:r>
          </w:p>
        </w:tc>
        <w:tc>
          <w:tcPr>
            <w:tcW w:w="4553" w:type="dxa"/>
          </w:tcPr>
          <w:p w14:paraId="40D4CD43" w14:textId="77777777" w:rsidR="00572AB3" w:rsidRPr="00E90D1E" w:rsidRDefault="00572AB3" w:rsidP="005C01C4">
            <w:pPr>
              <w:jc w:val="center"/>
              <w:rPr>
                <w:rFonts w:eastAsia="Calibri" w:cs="Times New Roman"/>
                <w:sz w:val="24"/>
                <w:szCs w:val="28"/>
                <w:shd w:val="clear" w:color="auto" w:fill="FFFFFF"/>
              </w:rPr>
            </w:pPr>
            <w:r w:rsidRPr="00E90D1E">
              <w:rPr>
                <w:rFonts w:eastAsia="Calibri" w:cs="Times New Roman"/>
                <w:sz w:val="24"/>
                <w:szCs w:val="28"/>
                <w:shd w:val="clear" w:color="auto" w:fill="FFFFFF"/>
              </w:rPr>
              <w:t>Угрозы</w:t>
            </w:r>
            <w:r w:rsidRPr="00E90D1E">
              <w:rPr>
                <w:rFonts w:eastAsia="Calibri" w:cs="Times New Roman"/>
                <w:sz w:val="24"/>
                <w:szCs w:val="28"/>
                <w:shd w:val="clear" w:color="auto" w:fill="FFFFFF"/>
                <w:lang w:val="en-US"/>
              </w:rPr>
              <w:t>:</w:t>
            </w:r>
          </w:p>
        </w:tc>
      </w:tr>
      <w:tr w:rsidR="00572AB3" w:rsidRPr="00D534CE" w14:paraId="61B4D743" w14:textId="77777777" w:rsidTr="005C01C4">
        <w:trPr>
          <w:trHeight w:val="2793"/>
        </w:trPr>
        <w:tc>
          <w:tcPr>
            <w:tcW w:w="4552" w:type="dxa"/>
          </w:tcPr>
          <w:p w14:paraId="50B8D778" w14:textId="35B138B9" w:rsidR="00572AB3" w:rsidRPr="0072717F" w:rsidRDefault="0072717F" w:rsidP="00572AB3">
            <w:pPr>
              <w:numPr>
                <w:ilvl w:val="0"/>
                <w:numId w:val="4"/>
              </w:numPr>
              <w:jc w:val="left"/>
              <w:rPr>
                <w:rFonts w:eastAsia="Calibri" w:cs="Times New Roman"/>
                <w:sz w:val="24"/>
                <w:szCs w:val="28"/>
                <w:shd w:val="clear" w:color="auto" w:fill="FFFFFF"/>
              </w:rPr>
            </w:pPr>
            <w:r>
              <w:rPr>
                <w:rFonts w:eastAsia="Calibri" w:cs="Times New Roman"/>
                <w:sz w:val="24"/>
                <w:szCs w:val="28"/>
                <w:shd w:val="clear" w:color="auto" w:fill="FFFFFF"/>
              </w:rPr>
              <w:t xml:space="preserve">Создания первой российской </w:t>
            </w:r>
            <w:proofErr w:type="spellStart"/>
            <w:r>
              <w:rPr>
                <w:rFonts w:eastAsia="Calibri" w:cs="Times New Roman"/>
                <w:sz w:val="24"/>
                <w:szCs w:val="28"/>
                <w:shd w:val="clear" w:color="auto" w:fill="FFFFFF"/>
              </w:rPr>
              <w:t>киновсленной</w:t>
            </w:r>
            <w:proofErr w:type="spellEnd"/>
            <w:r>
              <w:rPr>
                <w:rFonts w:eastAsia="Calibri" w:cs="Times New Roman"/>
                <w:sz w:val="24"/>
                <w:szCs w:val="28"/>
                <w:shd w:val="clear" w:color="auto" w:fill="FFFFFF"/>
                <w:lang w:val="en-US"/>
              </w:rPr>
              <w:t>;</w:t>
            </w:r>
          </w:p>
          <w:p w14:paraId="6AD9E75F" w14:textId="3B5D7298" w:rsidR="0072717F" w:rsidRDefault="0072717F" w:rsidP="00572AB3">
            <w:pPr>
              <w:numPr>
                <w:ilvl w:val="0"/>
                <w:numId w:val="4"/>
              </w:numPr>
              <w:jc w:val="left"/>
              <w:rPr>
                <w:rFonts w:eastAsia="Calibri" w:cs="Times New Roman"/>
                <w:sz w:val="24"/>
                <w:szCs w:val="28"/>
                <w:shd w:val="clear" w:color="auto" w:fill="FFFFFF"/>
              </w:rPr>
            </w:pPr>
            <w:r>
              <w:rPr>
                <w:rFonts w:eastAsia="Calibri" w:cs="Times New Roman"/>
                <w:sz w:val="24"/>
                <w:szCs w:val="28"/>
                <w:shd w:val="clear" w:color="auto" w:fill="FFFFFF"/>
              </w:rPr>
              <w:t>Съемки продолжения фильма и создание сольных фильмов, про других персонажей</w:t>
            </w:r>
          </w:p>
          <w:p w14:paraId="0B01F867" w14:textId="242B535F" w:rsidR="0072717F" w:rsidRDefault="0072717F" w:rsidP="00572AB3">
            <w:pPr>
              <w:numPr>
                <w:ilvl w:val="0"/>
                <w:numId w:val="4"/>
              </w:numPr>
              <w:jc w:val="left"/>
              <w:rPr>
                <w:rFonts w:eastAsia="Calibri" w:cs="Times New Roman"/>
                <w:sz w:val="24"/>
                <w:szCs w:val="28"/>
                <w:shd w:val="clear" w:color="auto" w:fill="FFFFFF"/>
              </w:rPr>
            </w:pPr>
            <w:r>
              <w:rPr>
                <w:rFonts w:eastAsia="Calibri" w:cs="Times New Roman"/>
                <w:sz w:val="24"/>
                <w:szCs w:val="28"/>
                <w:shd w:val="clear" w:color="auto" w:fill="FFFFFF"/>
              </w:rPr>
              <w:t>Прокат фильма заграницей</w:t>
            </w:r>
          </w:p>
          <w:p w14:paraId="2D2A2CDE" w14:textId="6DCA0FAB" w:rsidR="0072717F" w:rsidRPr="00E90D1E" w:rsidRDefault="0072717F" w:rsidP="00572AB3">
            <w:pPr>
              <w:numPr>
                <w:ilvl w:val="0"/>
                <w:numId w:val="4"/>
              </w:numPr>
              <w:jc w:val="left"/>
              <w:rPr>
                <w:rFonts w:eastAsia="Calibri" w:cs="Times New Roman"/>
                <w:sz w:val="24"/>
                <w:szCs w:val="28"/>
                <w:shd w:val="clear" w:color="auto" w:fill="FFFFFF"/>
              </w:rPr>
            </w:pPr>
            <w:r>
              <w:rPr>
                <w:rFonts w:eastAsia="Calibri" w:cs="Times New Roman"/>
                <w:sz w:val="24"/>
                <w:szCs w:val="28"/>
                <w:shd w:val="clear" w:color="auto" w:fill="FFFFFF"/>
              </w:rPr>
              <w:t>Открытие тематических парков и развлекательных центров</w:t>
            </w:r>
          </w:p>
          <w:p w14:paraId="5E2F08A2" w14:textId="77777777" w:rsidR="00572AB3" w:rsidRPr="00E90D1E" w:rsidRDefault="00572AB3" w:rsidP="005C01C4">
            <w:pPr>
              <w:rPr>
                <w:rFonts w:eastAsia="Calibri" w:cs="Times New Roman"/>
                <w:sz w:val="24"/>
                <w:szCs w:val="28"/>
                <w:shd w:val="clear" w:color="auto" w:fill="FFFFFF"/>
              </w:rPr>
            </w:pPr>
          </w:p>
        </w:tc>
        <w:tc>
          <w:tcPr>
            <w:tcW w:w="4553" w:type="dxa"/>
          </w:tcPr>
          <w:p w14:paraId="4D6B1A39" w14:textId="74105EA9" w:rsidR="00572AB3" w:rsidRPr="00E90D1E" w:rsidRDefault="0072717F" w:rsidP="00572AB3">
            <w:pPr>
              <w:numPr>
                <w:ilvl w:val="0"/>
                <w:numId w:val="5"/>
              </w:numPr>
              <w:jc w:val="left"/>
              <w:rPr>
                <w:rFonts w:eastAsia="Calibri" w:cs="Times New Roman"/>
                <w:sz w:val="24"/>
                <w:szCs w:val="28"/>
                <w:shd w:val="clear" w:color="auto" w:fill="FFFFFF"/>
              </w:rPr>
            </w:pPr>
            <w:r>
              <w:rPr>
                <w:rFonts w:eastAsia="Calibri" w:cs="Times New Roman"/>
                <w:sz w:val="24"/>
                <w:szCs w:val="28"/>
                <w:shd w:val="clear" w:color="auto" w:fill="FFFFFF"/>
              </w:rPr>
              <w:t>Фильм провалится в прокате</w:t>
            </w:r>
            <w:r w:rsidR="00572AB3" w:rsidRPr="00E90D1E">
              <w:rPr>
                <w:rFonts w:eastAsia="Calibri" w:cs="Times New Roman"/>
                <w:sz w:val="24"/>
                <w:szCs w:val="28"/>
                <w:shd w:val="clear" w:color="auto" w:fill="FFFFFF"/>
              </w:rPr>
              <w:t>;</w:t>
            </w:r>
          </w:p>
          <w:p w14:paraId="24ECDD4B" w14:textId="77777777" w:rsidR="0072717F" w:rsidRDefault="0072717F" w:rsidP="00572AB3">
            <w:pPr>
              <w:numPr>
                <w:ilvl w:val="0"/>
                <w:numId w:val="5"/>
              </w:numPr>
              <w:jc w:val="left"/>
              <w:rPr>
                <w:rFonts w:eastAsia="Calibri" w:cs="Times New Roman"/>
                <w:sz w:val="24"/>
                <w:szCs w:val="28"/>
                <w:shd w:val="clear" w:color="auto" w:fill="FFFFFF"/>
              </w:rPr>
            </w:pPr>
            <w:r>
              <w:rPr>
                <w:rFonts w:eastAsia="Calibri" w:cs="Times New Roman"/>
                <w:sz w:val="24"/>
                <w:szCs w:val="28"/>
                <w:shd w:val="clear" w:color="auto" w:fill="FFFFFF"/>
              </w:rPr>
              <w:t xml:space="preserve">Фильм выйдет в одно время с крупным </w:t>
            </w:r>
            <w:proofErr w:type="spellStart"/>
            <w:r>
              <w:rPr>
                <w:rFonts w:eastAsia="Calibri" w:cs="Times New Roman"/>
                <w:sz w:val="24"/>
                <w:szCs w:val="28"/>
                <w:shd w:val="clear" w:color="auto" w:fill="FFFFFF"/>
              </w:rPr>
              <w:t>голливудствким</w:t>
            </w:r>
            <w:proofErr w:type="spellEnd"/>
            <w:r>
              <w:rPr>
                <w:rFonts w:eastAsia="Calibri" w:cs="Times New Roman"/>
                <w:sz w:val="24"/>
                <w:szCs w:val="28"/>
                <w:shd w:val="clear" w:color="auto" w:fill="FFFFFF"/>
              </w:rPr>
              <w:t xml:space="preserve"> блокбастером</w:t>
            </w:r>
          </w:p>
          <w:p w14:paraId="5C1679AE" w14:textId="1F3FBF02" w:rsidR="0072717F" w:rsidRDefault="0072717F" w:rsidP="00572AB3">
            <w:pPr>
              <w:numPr>
                <w:ilvl w:val="0"/>
                <w:numId w:val="5"/>
              </w:numPr>
              <w:jc w:val="left"/>
              <w:rPr>
                <w:rFonts w:eastAsia="Calibri" w:cs="Times New Roman"/>
                <w:sz w:val="24"/>
                <w:szCs w:val="28"/>
                <w:shd w:val="clear" w:color="auto" w:fill="FFFFFF"/>
              </w:rPr>
            </w:pPr>
            <w:r>
              <w:rPr>
                <w:rFonts w:eastAsia="Calibri" w:cs="Times New Roman"/>
                <w:sz w:val="24"/>
                <w:szCs w:val="28"/>
                <w:shd w:val="clear" w:color="auto" w:fill="FFFFFF"/>
              </w:rPr>
              <w:t>Перенес премьеры из</w:t>
            </w:r>
            <w:r w:rsidR="00B1475A">
              <w:rPr>
                <w:rFonts w:eastAsia="Calibri" w:cs="Times New Roman"/>
                <w:sz w:val="24"/>
                <w:szCs w:val="28"/>
                <w:shd w:val="clear" w:color="auto" w:fill="FFFFFF"/>
              </w:rPr>
              <w:t>–</w:t>
            </w:r>
            <w:proofErr w:type="gramStart"/>
            <w:r>
              <w:rPr>
                <w:rFonts w:eastAsia="Calibri" w:cs="Times New Roman"/>
                <w:sz w:val="24"/>
                <w:szCs w:val="28"/>
                <w:shd w:val="clear" w:color="auto" w:fill="FFFFFF"/>
              </w:rPr>
              <w:t>за новой волны</w:t>
            </w:r>
            <w:proofErr w:type="gramEnd"/>
            <w:r>
              <w:rPr>
                <w:rFonts w:eastAsia="Calibri" w:cs="Times New Roman"/>
                <w:sz w:val="24"/>
                <w:szCs w:val="28"/>
                <w:shd w:val="clear" w:color="auto" w:fill="FFFFFF"/>
              </w:rPr>
              <w:t xml:space="preserve"> пандемии</w:t>
            </w:r>
          </w:p>
          <w:p w14:paraId="20D9E1B6" w14:textId="61767215" w:rsidR="00572AB3" w:rsidRPr="00E90D1E" w:rsidRDefault="0072717F" w:rsidP="00572AB3">
            <w:pPr>
              <w:numPr>
                <w:ilvl w:val="0"/>
                <w:numId w:val="5"/>
              </w:numPr>
              <w:jc w:val="left"/>
              <w:rPr>
                <w:rFonts w:eastAsia="Calibri" w:cs="Times New Roman"/>
                <w:sz w:val="24"/>
                <w:szCs w:val="28"/>
                <w:shd w:val="clear" w:color="auto" w:fill="FFFFFF"/>
              </w:rPr>
            </w:pPr>
            <w:proofErr w:type="spellStart"/>
            <w:r>
              <w:rPr>
                <w:rFonts w:eastAsia="Calibri" w:cs="Times New Roman"/>
                <w:sz w:val="24"/>
                <w:szCs w:val="28"/>
                <w:shd w:val="clear" w:color="auto" w:fill="FFFFFF"/>
              </w:rPr>
              <w:t>Отсуствие</w:t>
            </w:r>
            <w:proofErr w:type="spellEnd"/>
            <w:r>
              <w:rPr>
                <w:rFonts w:eastAsia="Calibri" w:cs="Times New Roman"/>
                <w:sz w:val="24"/>
                <w:szCs w:val="28"/>
                <w:shd w:val="clear" w:color="auto" w:fill="FFFFFF"/>
              </w:rPr>
              <w:t xml:space="preserve"> интереса у зрителя</w:t>
            </w:r>
            <w:r w:rsidR="00572AB3" w:rsidRPr="00E90D1E">
              <w:rPr>
                <w:rFonts w:eastAsia="Calibri" w:cs="Times New Roman"/>
                <w:sz w:val="24"/>
                <w:szCs w:val="28"/>
                <w:shd w:val="clear" w:color="auto" w:fill="FFFFFF"/>
              </w:rPr>
              <w:t xml:space="preserve"> </w:t>
            </w:r>
          </w:p>
        </w:tc>
      </w:tr>
    </w:tbl>
    <w:p w14:paraId="6C6BE0BE" w14:textId="77777777" w:rsidR="002E09D8" w:rsidRDefault="002E09D8" w:rsidP="002E09D8">
      <w:pPr>
        <w:rPr>
          <w:rFonts w:cs="Times New Roman"/>
          <w:szCs w:val="28"/>
        </w:rPr>
      </w:pPr>
    </w:p>
    <w:p w14:paraId="3046951F" w14:textId="7B4FE059" w:rsidR="002E09D8" w:rsidRPr="00B41042" w:rsidRDefault="002E09D8" w:rsidP="002E09D8">
      <w:pPr>
        <w:rPr>
          <w:rFonts w:cs="Times New Roman"/>
          <w:szCs w:val="28"/>
        </w:rPr>
      </w:pPr>
      <w:r w:rsidRPr="00B41042">
        <w:rPr>
          <w:rFonts w:cs="Times New Roman"/>
          <w:szCs w:val="28"/>
        </w:rPr>
        <w:t>Пояснение к SWOT</w:t>
      </w:r>
      <w:r w:rsidR="00B1475A">
        <w:rPr>
          <w:rFonts w:cs="Times New Roman"/>
          <w:szCs w:val="28"/>
        </w:rPr>
        <w:t>–</w:t>
      </w:r>
      <w:r w:rsidRPr="00B41042">
        <w:rPr>
          <w:rFonts w:cs="Times New Roman"/>
          <w:szCs w:val="28"/>
        </w:rPr>
        <w:t>анализу:</w:t>
      </w:r>
    </w:p>
    <w:p w14:paraId="1ED3892D" w14:textId="0199CE11" w:rsidR="002E09D8" w:rsidRDefault="002E09D8" w:rsidP="002E09D8">
      <w:pPr>
        <w:rPr>
          <w:rFonts w:cs="Times New Roman"/>
          <w:i/>
          <w:szCs w:val="28"/>
        </w:rPr>
      </w:pPr>
      <w:r w:rsidRPr="00E90D1E">
        <w:rPr>
          <w:rFonts w:cs="Times New Roman"/>
          <w:i/>
          <w:szCs w:val="28"/>
        </w:rPr>
        <w:t>Сильны</w:t>
      </w:r>
      <w:r>
        <w:rPr>
          <w:rFonts w:cs="Times New Roman"/>
          <w:i/>
          <w:szCs w:val="28"/>
        </w:rPr>
        <w:t>е</w:t>
      </w:r>
      <w:r w:rsidRPr="00E90D1E">
        <w:rPr>
          <w:rFonts w:cs="Times New Roman"/>
          <w:i/>
          <w:szCs w:val="28"/>
        </w:rPr>
        <w:t xml:space="preserve"> стороны:</w:t>
      </w:r>
    </w:p>
    <w:p w14:paraId="43D3FACD" w14:textId="34A56DE9" w:rsidR="002E09D8" w:rsidRDefault="002E09D8" w:rsidP="002E09D8">
      <w:pPr>
        <w:pStyle w:val="a6"/>
        <w:numPr>
          <w:ilvl w:val="0"/>
          <w:numId w:val="6"/>
        </w:numPr>
        <w:rPr>
          <w:rFonts w:eastAsia="Calibri" w:cs="Times New Roman"/>
          <w:szCs w:val="28"/>
          <w:shd w:val="clear" w:color="auto" w:fill="FFFFFF"/>
        </w:rPr>
      </w:pPr>
      <w:r>
        <w:rPr>
          <w:rFonts w:eastAsia="Calibri" w:cs="Times New Roman"/>
          <w:szCs w:val="28"/>
          <w:shd w:val="clear" w:color="auto" w:fill="FFFFFF"/>
        </w:rPr>
        <w:t>Амбициозный режиссер. Компания «</w:t>
      </w:r>
      <w:r>
        <w:rPr>
          <w:rFonts w:eastAsia="Calibri" w:cs="Times New Roman"/>
          <w:szCs w:val="28"/>
          <w:shd w:val="clear" w:color="auto" w:fill="FFFFFF"/>
          <w:lang w:val="en-US"/>
        </w:rPr>
        <w:t>Bubble</w:t>
      </w:r>
      <w:r>
        <w:rPr>
          <w:rFonts w:eastAsia="Calibri" w:cs="Times New Roman"/>
          <w:szCs w:val="28"/>
          <w:shd w:val="clear" w:color="auto" w:fill="FFFFFF"/>
        </w:rPr>
        <w:t xml:space="preserve">» подписала контракт с режиссером Олегом Трофимовым. Режиссер известен своей работой по </w:t>
      </w:r>
      <w:r>
        <w:rPr>
          <w:rFonts w:eastAsia="Calibri" w:cs="Times New Roman"/>
          <w:szCs w:val="28"/>
          <w:shd w:val="clear" w:color="auto" w:fill="FFFFFF"/>
        </w:rPr>
        <w:lastRenderedPageBreak/>
        <w:t xml:space="preserve">фильму «Лед», которая стала самой кассовой романтической комедией в истории российского </w:t>
      </w:r>
      <w:r w:rsidR="00DA0F0A">
        <w:rPr>
          <w:rFonts w:eastAsia="Calibri" w:cs="Times New Roman"/>
          <w:szCs w:val="28"/>
          <w:shd w:val="clear" w:color="auto" w:fill="FFFFFF"/>
        </w:rPr>
        <w:t>кинопроизводства</w:t>
      </w:r>
      <w:r>
        <w:rPr>
          <w:rFonts w:eastAsia="Calibri" w:cs="Times New Roman"/>
          <w:szCs w:val="28"/>
          <w:shd w:val="clear" w:color="auto" w:fill="FFFFFF"/>
        </w:rPr>
        <w:t>;</w:t>
      </w:r>
    </w:p>
    <w:p w14:paraId="5E9F704D" w14:textId="43689BBA" w:rsidR="002E09D8" w:rsidRDefault="002E09D8" w:rsidP="002E09D8">
      <w:pPr>
        <w:pStyle w:val="a6"/>
        <w:numPr>
          <w:ilvl w:val="0"/>
          <w:numId w:val="6"/>
        </w:numPr>
        <w:rPr>
          <w:rFonts w:eastAsia="Calibri" w:cs="Times New Roman"/>
          <w:szCs w:val="28"/>
          <w:shd w:val="clear" w:color="auto" w:fill="FFFFFF"/>
        </w:rPr>
      </w:pPr>
      <w:r>
        <w:rPr>
          <w:rFonts w:eastAsia="Calibri" w:cs="Times New Roman"/>
          <w:szCs w:val="28"/>
          <w:shd w:val="clear" w:color="auto" w:fill="FFFFFF"/>
        </w:rPr>
        <w:t>Тщательная проработка сценария. Релиз фильма должен</w:t>
      </w:r>
      <w:r w:rsidR="00EE5F54">
        <w:rPr>
          <w:rFonts w:eastAsia="Calibri" w:cs="Times New Roman"/>
          <w:szCs w:val="28"/>
          <w:shd w:val="clear" w:color="auto" w:fill="FFFFFF"/>
        </w:rPr>
        <w:t xml:space="preserve"> был состоять осенью 2018 года, но из</w:t>
      </w:r>
      <w:r w:rsidR="00B1475A">
        <w:rPr>
          <w:rFonts w:eastAsia="Calibri" w:cs="Times New Roman"/>
          <w:szCs w:val="28"/>
          <w:shd w:val="clear" w:color="auto" w:fill="FFFFFF"/>
        </w:rPr>
        <w:t>–</w:t>
      </w:r>
      <w:proofErr w:type="gramStart"/>
      <w:r w:rsidR="00EE5F54">
        <w:rPr>
          <w:rFonts w:eastAsia="Calibri" w:cs="Times New Roman"/>
          <w:szCs w:val="28"/>
          <w:shd w:val="clear" w:color="auto" w:fill="FFFFFF"/>
        </w:rPr>
        <w:t>за финансовых трудностей</w:t>
      </w:r>
      <w:proofErr w:type="gramEnd"/>
      <w:r w:rsidR="00EE5F54">
        <w:rPr>
          <w:rFonts w:eastAsia="Calibri" w:cs="Times New Roman"/>
          <w:szCs w:val="28"/>
          <w:shd w:val="clear" w:color="auto" w:fill="FFFFFF"/>
        </w:rPr>
        <w:t>, съемки так и не смогли начаться, что позволило сценаристам доработать и улучшить сценарий своей ленты;</w:t>
      </w:r>
    </w:p>
    <w:p w14:paraId="6A5E3C73" w14:textId="497648BA" w:rsidR="00EE5F54" w:rsidRDefault="00EE5F54" w:rsidP="002E09D8">
      <w:pPr>
        <w:pStyle w:val="a6"/>
        <w:numPr>
          <w:ilvl w:val="0"/>
          <w:numId w:val="6"/>
        </w:numPr>
        <w:rPr>
          <w:rFonts w:eastAsia="Calibri" w:cs="Times New Roman"/>
          <w:szCs w:val="28"/>
          <w:shd w:val="clear" w:color="auto" w:fill="FFFFFF"/>
        </w:rPr>
      </w:pPr>
      <w:r>
        <w:rPr>
          <w:rFonts w:eastAsia="Calibri" w:cs="Times New Roman"/>
          <w:szCs w:val="28"/>
          <w:shd w:val="clear" w:color="auto" w:fill="FFFFFF"/>
        </w:rPr>
        <w:t>Первый российский фильм по российским комиксам. Команде сценаристов не придется тратить усилия на создание образа главного героя и придумать Вселенную, в которой происходят событие полнометражного фильма, потому что у картины есть первоисточник в</w:t>
      </w:r>
      <w:r w:rsidR="00DA0F0A">
        <w:rPr>
          <w:rFonts w:eastAsia="Calibri" w:cs="Times New Roman"/>
          <w:szCs w:val="28"/>
          <w:shd w:val="clear" w:color="auto" w:fill="FFFFFF"/>
        </w:rPr>
        <w:t xml:space="preserve"> </w:t>
      </w:r>
      <w:r>
        <w:rPr>
          <w:rFonts w:eastAsia="Calibri" w:cs="Times New Roman"/>
          <w:szCs w:val="28"/>
          <w:shd w:val="clear" w:color="auto" w:fill="FFFFFF"/>
        </w:rPr>
        <w:t>виде комиксов;</w:t>
      </w:r>
    </w:p>
    <w:p w14:paraId="1F700677" w14:textId="0A2726DC" w:rsidR="00EE5F54" w:rsidRPr="00EE5F54" w:rsidRDefault="00EE5F54" w:rsidP="00EE5F54">
      <w:pPr>
        <w:pStyle w:val="a6"/>
        <w:numPr>
          <w:ilvl w:val="0"/>
          <w:numId w:val="6"/>
        </w:numPr>
        <w:rPr>
          <w:rFonts w:eastAsia="Calibri" w:cs="Times New Roman"/>
          <w:szCs w:val="28"/>
          <w:shd w:val="clear" w:color="auto" w:fill="FFFFFF"/>
        </w:rPr>
      </w:pPr>
      <w:r w:rsidRPr="00EE5F54">
        <w:rPr>
          <w:rFonts w:eastAsia="Calibri" w:cs="Times New Roman"/>
          <w:szCs w:val="28"/>
          <w:shd w:val="clear" w:color="auto" w:fill="FFFFFF"/>
        </w:rPr>
        <w:t>Большая поддержка со стороны «Яндекса»</w:t>
      </w:r>
      <w:r>
        <w:rPr>
          <w:rFonts w:eastAsia="Calibri" w:cs="Times New Roman"/>
          <w:szCs w:val="28"/>
          <w:shd w:val="clear" w:color="auto" w:fill="FFFFFF"/>
        </w:rPr>
        <w:t xml:space="preserve">. В октябре 2019 года, на мероприятии </w:t>
      </w:r>
      <w:proofErr w:type="spellStart"/>
      <w:r w:rsidRPr="00EE5F54">
        <w:rPr>
          <w:rFonts w:eastAsia="Calibri" w:cs="Times New Roman"/>
          <w:szCs w:val="28"/>
          <w:shd w:val="clear" w:color="auto" w:fill="FFFFFF"/>
        </w:rPr>
        <w:t>Comi</w:t>
      </w:r>
      <w:proofErr w:type="spellEnd"/>
      <w:r w:rsidRPr="00EE5F54">
        <w:rPr>
          <w:rFonts w:eastAsia="Calibri" w:cs="Times New Roman"/>
          <w:szCs w:val="28"/>
          <w:shd w:val="clear" w:color="auto" w:fill="FFFFFF"/>
        </w:rPr>
        <w:t xml:space="preserve"> </w:t>
      </w:r>
      <w:proofErr w:type="spellStart"/>
      <w:r w:rsidRPr="00EE5F54">
        <w:rPr>
          <w:rFonts w:eastAsia="Calibri" w:cs="Times New Roman"/>
          <w:szCs w:val="28"/>
          <w:shd w:val="clear" w:color="auto" w:fill="FFFFFF"/>
        </w:rPr>
        <w:t>Con</w:t>
      </w:r>
      <w:proofErr w:type="spellEnd"/>
      <w:r w:rsidRPr="00EE5F54">
        <w:rPr>
          <w:rFonts w:eastAsia="Calibri" w:cs="Times New Roman"/>
          <w:szCs w:val="28"/>
          <w:shd w:val="clear" w:color="auto" w:fill="FFFFFF"/>
        </w:rPr>
        <w:t xml:space="preserve"> </w:t>
      </w:r>
      <w:proofErr w:type="spellStart"/>
      <w:r w:rsidRPr="00EE5F54">
        <w:rPr>
          <w:rFonts w:eastAsia="Calibri" w:cs="Times New Roman"/>
          <w:szCs w:val="28"/>
          <w:shd w:val="clear" w:color="auto" w:fill="FFFFFF"/>
        </w:rPr>
        <w:t>Russia</w:t>
      </w:r>
      <w:proofErr w:type="spellEnd"/>
      <w:r>
        <w:rPr>
          <w:rFonts w:eastAsia="Calibri" w:cs="Times New Roman"/>
          <w:szCs w:val="28"/>
          <w:shd w:val="clear" w:color="auto" w:fill="FFFFFF"/>
        </w:rPr>
        <w:t xml:space="preserve">, компания </w:t>
      </w:r>
      <w:r w:rsidRPr="00EE5F54">
        <w:rPr>
          <w:rFonts w:eastAsia="Calibri" w:cs="Times New Roman"/>
          <w:szCs w:val="28"/>
          <w:shd w:val="clear" w:color="auto" w:fill="FFFFFF"/>
        </w:rPr>
        <w:t>«Яндекса»</w:t>
      </w:r>
      <w:r>
        <w:rPr>
          <w:rFonts w:eastAsia="Calibri" w:cs="Times New Roman"/>
          <w:szCs w:val="28"/>
          <w:shd w:val="clear" w:color="auto" w:fill="FFFFFF"/>
        </w:rPr>
        <w:t xml:space="preserve"> объявила о подписании эксклюзивного соглашения с компанией «</w:t>
      </w:r>
      <w:proofErr w:type="spellStart"/>
      <w:r w:rsidRPr="00EE5F54">
        <w:rPr>
          <w:rFonts w:eastAsia="Calibri" w:cs="Times New Roman"/>
          <w:szCs w:val="28"/>
          <w:shd w:val="clear" w:color="auto" w:fill="FFFFFF"/>
        </w:rPr>
        <w:t>Bubble</w:t>
      </w:r>
      <w:proofErr w:type="spellEnd"/>
      <w:r>
        <w:rPr>
          <w:rFonts w:eastAsia="Calibri" w:cs="Times New Roman"/>
          <w:szCs w:val="28"/>
          <w:shd w:val="clear" w:color="auto" w:fill="FFFFFF"/>
        </w:rPr>
        <w:t xml:space="preserve">». </w:t>
      </w:r>
      <w:r w:rsidR="00DA0F0A">
        <w:rPr>
          <w:rFonts w:eastAsia="Calibri" w:cs="Times New Roman"/>
          <w:szCs w:val="28"/>
          <w:shd w:val="clear" w:color="auto" w:fill="FFFFFF"/>
        </w:rPr>
        <w:t>Партнёрство</w:t>
      </w:r>
      <w:r>
        <w:rPr>
          <w:rFonts w:eastAsia="Calibri" w:cs="Times New Roman"/>
          <w:szCs w:val="28"/>
          <w:shd w:val="clear" w:color="auto" w:fill="FFFFFF"/>
        </w:rPr>
        <w:t xml:space="preserve"> включает в себя продвижение, </w:t>
      </w:r>
      <w:proofErr w:type="spellStart"/>
      <w:r>
        <w:rPr>
          <w:rFonts w:eastAsia="Calibri" w:cs="Times New Roman"/>
          <w:szCs w:val="28"/>
          <w:shd w:val="clear" w:color="auto" w:fill="FFFFFF"/>
        </w:rPr>
        <w:t>дистрибьюцию</w:t>
      </w:r>
      <w:proofErr w:type="spellEnd"/>
      <w:r>
        <w:rPr>
          <w:rFonts w:eastAsia="Calibri" w:cs="Times New Roman"/>
          <w:szCs w:val="28"/>
          <w:shd w:val="clear" w:color="auto" w:fill="FFFFFF"/>
        </w:rPr>
        <w:t xml:space="preserve"> и последующее распространение картины</w:t>
      </w:r>
      <w:r w:rsidRPr="00EE5F54">
        <w:rPr>
          <w:rFonts w:eastAsia="Calibri" w:cs="Times New Roman"/>
          <w:szCs w:val="28"/>
          <w:shd w:val="clear" w:color="auto" w:fill="FFFFFF"/>
        </w:rPr>
        <w:t>;</w:t>
      </w:r>
    </w:p>
    <w:p w14:paraId="408324FA" w14:textId="7C392BB7" w:rsidR="00EE5F54" w:rsidRDefault="00EE5F54" w:rsidP="002E09D8">
      <w:pPr>
        <w:pStyle w:val="a6"/>
        <w:numPr>
          <w:ilvl w:val="0"/>
          <w:numId w:val="6"/>
        </w:numPr>
        <w:rPr>
          <w:rFonts w:eastAsia="Calibri" w:cs="Times New Roman"/>
          <w:szCs w:val="28"/>
          <w:shd w:val="clear" w:color="auto" w:fill="FFFFFF"/>
        </w:rPr>
      </w:pPr>
      <w:r>
        <w:rPr>
          <w:rFonts w:eastAsia="Calibri" w:cs="Times New Roman"/>
          <w:szCs w:val="28"/>
          <w:shd w:val="clear" w:color="auto" w:fill="FFFFFF"/>
        </w:rPr>
        <w:t>«</w:t>
      </w:r>
      <w:r w:rsidRPr="00EE5F54">
        <w:rPr>
          <w:rFonts w:eastAsia="Calibri" w:cs="Times New Roman"/>
          <w:szCs w:val="28"/>
          <w:shd w:val="clear" w:color="auto" w:fill="FFFFFF"/>
        </w:rPr>
        <w:t>Голливудское</w:t>
      </w:r>
      <w:r>
        <w:rPr>
          <w:rFonts w:eastAsia="Calibri" w:cs="Times New Roman"/>
          <w:szCs w:val="28"/>
          <w:shd w:val="clear" w:color="auto" w:fill="FFFFFF"/>
        </w:rPr>
        <w:t>»</w:t>
      </w:r>
      <w:r w:rsidRPr="00EE5F54">
        <w:rPr>
          <w:rFonts w:eastAsia="Calibri" w:cs="Times New Roman"/>
          <w:szCs w:val="28"/>
          <w:shd w:val="clear" w:color="auto" w:fill="FFFFFF"/>
        </w:rPr>
        <w:t xml:space="preserve"> качество</w:t>
      </w:r>
      <w:r>
        <w:rPr>
          <w:rFonts w:eastAsia="Calibri" w:cs="Times New Roman"/>
          <w:szCs w:val="28"/>
          <w:shd w:val="clear" w:color="auto" w:fill="FFFFFF"/>
        </w:rPr>
        <w:t>. Авторы картины обещают показать на экране то, что никто до это</w:t>
      </w:r>
      <w:r w:rsidR="00DA0F0A">
        <w:rPr>
          <w:rFonts w:eastAsia="Calibri" w:cs="Times New Roman"/>
          <w:szCs w:val="28"/>
          <w:shd w:val="clear" w:color="auto" w:fill="FFFFFF"/>
        </w:rPr>
        <w:t>го не делал на российском рынке;</w:t>
      </w:r>
    </w:p>
    <w:p w14:paraId="0CF3E912" w14:textId="384EFE92" w:rsidR="004D15B4" w:rsidRDefault="004D15B4" w:rsidP="002E09D8">
      <w:pPr>
        <w:pStyle w:val="a6"/>
        <w:numPr>
          <w:ilvl w:val="0"/>
          <w:numId w:val="6"/>
        </w:numPr>
        <w:rPr>
          <w:rFonts w:eastAsia="Calibri" w:cs="Times New Roman"/>
          <w:szCs w:val="28"/>
          <w:shd w:val="clear" w:color="auto" w:fill="FFFFFF"/>
        </w:rPr>
      </w:pPr>
      <w:r>
        <w:rPr>
          <w:rFonts w:eastAsia="Calibri" w:cs="Times New Roman"/>
          <w:szCs w:val="28"/>
          <w:shd w:val="clear" w:color="auto" w:fill="FFFFFF"/>
        </w:rPr>
        <w:t xml:space="preserve">Знаменитые актеры. Для привлечения зрителей в кинотеатры, одним из методов продвижения, используются громкие имена актеров, чтобы их фанаты обязательно пошли в кино. В данной ленте </w:t>
      </w:r>
      <w:proofErr w:type="spellStart"/>
      <w:r>
        <w:rPr>
          <w:rFonts w:eastAsia="Calibri" w:cs="Times New Roman"/>
          <w:szCs w:val="28"/>
          <w:shd w:val="clear" w:color="auto" w:fill="FFFFFF"/>
        </w:rPr>
        <w:t>присутсвуют</w:t>
      </w:r>
      <w:proofErr w:type="spellEnd"/>
      <w:r>
        <w:rPr>
          <w:rFonts w:eastAsia="Calibri" w:cs="Times New Roman"/>
          <w:szCs w:val="28"/>
          <w:shd w:val="clear" w:color="auto" w:fill="FFFFFF"/>
        </w:rPr>
        <w:t xml:space="preserve"> такие громкие имена, для русского зрителя, как</w:t>
      </w:r>
      <w:r w:rsidRPr="004D15B4">
        <w:rPr>
          <w:rFonts w:eastAsia="Calibri" w:cs="Times New Roman"/>
          <w:szCs w:val="28"/>
          <w:shd w:val="clear" w:color="auto" w:fill="FFFFFF"/>
        </w:rPr>
        <w:t>:</w:t>
      </w:r>
      <w:r>
        <w:rPr>
          <w:rFonts w:eastAsia="Calibri" w:cs="Times New Roman"/>
          <w:szCs w:val="28"/>
          <w:shd w:val="clear" w:color="auto" w:fill="FFFFFF"/>
        </w:rPr>
        <w:t xml:space="preserve"> </w:t>
      </w:r>
      <w:r w:rsidR="00E737D1">
        <w:rPr>
          <w:rFonts w:eastAsia="Calibri" w:cs="Times New Roman"/>
          <w:szCs w:val="28"/>
          <w:shd w:val="clear" w:color="auto" w:fill="FFFFFF"/>
        </w:rPr>
        <w:t>Алексей Маклаков (сериал «Солдаты», «Ночной дозор»), Любовь Аксенова («Салют</w:t>
      </w:r>
      <w:r w:rsidR="00B1475A">
        <w:rPr>
          <w:rFonts w:eastAsia="Calibri" w:cs="Times New Roman"/>
          <w:szCs w:val="28"/>
          <w:shd w:val="clear" w:color="auto" w:fill="FFFFFF"/>
        </w:rPr>
        <w:t>–</w:t>
      </w:r>
      <w:r w:rsidR="00E737D1">
        <w:rPr>
          <w:rFonts w:eastAsia="Calibri" w:cs="Times New Roman"/>
          <w:szCs w:val="28"/>
          <w:shd w:val="clear" w:color="auto" w:fill="FFFFFF"/>
        </w:rPr>
        <w:t>7», «Гуляй, Вася»)</w:t>
      </w:r>
      <w:r w:rsidR="0012362B">
        <w:rPr>
          <w:rFonts w:eastAsia="Calibri" w:cs="Times New Roman"/>
          <w:szCs w:val="28"/>
          <w:shd w:val="clear" w:color="auto" w:fill="FFFFFF"/>
        </w:rPr>
        <w:t xml:space="preserve"> и Антон Богданов (сериал «Реальные пацаны», «Т</w:t>
      </w:r>
      <w:r w:rsidR="00B1475A">
        <w:rPr>
          <w:rFonts w:eastAsia="Calibri" w:cs="Times New Roman"/>
          <w:szCs w:val="28"/>
          <w:shd w:val="clear" w:color="auto" w:fill="FFFFFF"/>
        </w:rPr>
        <w:t>–</w:t>
      </w:r>
      <w:r w:rsidR="0012362B">
        <w:rPr>
          <w:rFonts w:eastAsia="Calibri" w:cs="Times New Roman"/>
          <w:szCs w:val="28"/>
          <w:shd w:val="clear" w:color="auto" w:fill="FFFFFF"/>
        </w:rPr>
        <w:t>34»)</w:t>
      </w:r>
      <w:r w:rsidR="00DA0F0A">
        <w:rPr>
          <w:rFonts w:eastAsia="Calibri" w:cs="Times New Roman"/>
          <w:szCs w:val="28"/>
          <w:shd w:val="clear" w:color="auto" w:fill="FFFFFF"/>
        </w:rPr>
        <w:t>.</w:t>
      </w:r>
    </w:p>
    <w:p w14:paraId="33FBB920" w14:textId="77777777" w:rsidR="00EE5F54" w:rsidRPr="00E90D1E" w:rsidRDefault="00EE5F54" w:rsidP="00EE5F54">
      <w:pPr>
        <w:rPr>
          <w:rFonts w:eastAsia="Calibri" w:cs="Times New Roman"/>
          <w:i/>
          <w:szCs w:val="28"/>
          <w:shd w:val="clear" w:color="auto" w:fill="FFFFFF"/>
        </w:rPr>
      </w:pPr>
      <w:r w:rsidRPr="00E90D1E">
        <w:rPr>
          <w:rFonts w:eastAsia="Calibri" w:cs="Times New Roman"/>
          <w:i/>
          <w:szCs w:val="28"/>
          <w:shd w:val="clear" w:color="auto" w:fill="FFFFFF"/>
        </w:rPr>
        <w:t>Слабые стороны:</w:t>
      </w:r>
    </w:p>
    <w:p w14:paraId="5AF9C230" w14:textId="342A25E4" w:rsidR="00EE5F54" w:rsidRDefault="003A3C04" w:rsidP="00EE5F54">
      <w:pPr>
        <w:pStyle w:val="a6"/>
        <w:numPr>
          <w:ilvl w:val="0"/>
          <w:numId w:val="7"/>
        </w:numPr>
        <w:rPr>
          <w:rFonts w:eastAsia="Calibri" w:cs="Times New Roman"/>
          <w:szCs w:val="28"/>
          <w:shd w:val="clear" w:color="auto" w:fill="FFFFFF"/>
        </w:rPr>
      </w:pPr>
      <w:r w:rsidRPr="003A3C04">
        <w:rPr>
          <w:rFonts w:eastAsia="Calibri" w:cs="Times New Roman"/>
          <w:szCs w:val="28"/>
          <w:shd w:val="clear" w:color="auto" w:fill="FFFFFF"/>
        </w:rPr>
        <w:t>Небольшая осведомленность о фильме</w:t>
      </w:r>
      <w:r>
        <w:rPr>
          <w:rFonts w:eastAsia="Calibri" w:cs="Times New Roman"/>
          <w:szCs w:val="28"/>
          <w:shd w:val="clear" w:color="auto" w:fill="FFFFFF"/>
        </w:rPr>
        <w:t>. Так как проект был «заморожен» на 3 года, то о нем толком ничего не известно</w:t>
      </w:r>
      <w:r w:rsidR="00EE5F54">
        <w:rPr>
          <w:rFonts w:eastAsia="Calibri" w:cs="Times New Roman"/>
          <w:szCs w:val="28"/>
          <w:shd w:val="clear" w:color="auto" w:fill="FFFFFF"/>
        </w:rPr>
        <w:t>;</w:t>
      </w:r>
    </w:p>
    <w:p w14:paraId="4FFC622F" w14:textId="498900E1" w:rsidR="003A3C04" w:rsidRDefault="003A3C04" w:rsidP="00EE5F54">
      <w:pPr>
        <w:pStyle w:val="a6"/>
        <w:numPr>
          <w:ilvl w:val="0"/>
          <w:numId w:val="7"/>
        </w:numPr>
        <w:rPr>
          <w:rFonts w:eastAsia="Calibri" w:cs="Times New Roman"/>
          <w:szCs w:val="28"/>
          <w:shd w:val="clear" w:color="auto" w:fill="FFFFFF"/>
        </w:rPr>
      </w:pPr>
      <w:r w:rsidRPr="003A3C04">
        <w:rPr>
          <w:rFonts w:eastAsia="Calibri" w:cs="Times New Roman"/>
          <w:szCs w:val="28"/>
          <w:shd w:val="clear" w:color="auto" w:fill="FFFFFF"/>
        </w:rPr>
        <w:t>Армия поклонников первоисточника маленькая</w:t>
      </w:r>
      <w:r>
        <w:rPr>
          <w:rFonts w:eastAsia="Calibri" w:cs="Times New Roman"/>
          <w:szCs w:val="28"/>
          <w:shd w:val="clear" w:color="auto" w:fill="FFFFFF"/>
        </w:rPr>
        <w:t>. Так как у компании небольшая армия поклонников, по сравнению с конкурентами, надо будет придумать, как познакомить людей с персонажем</w:t>
      </w:r>
      <w:r w:rsidR="00DA0F0A">
        <w:rPr>
          <w:rFonts w:eastAsia="Calibri" w:cs="Times New Roman"/>
          <w:szCs w:val="28"/>
          <w:shd w:val="clear" w:color="auto" w:fill="FFFFFF"/>
        </w:rPr>
        <w:t>;</w:t>
      </w:r>
    </w:p>
    <w:p w14:paraId="6D06FD28" w14:textId="3F0BFF7B" w:rsidR="003A3C04" w:rsidRPr="003A3C04" w:rsidRDefault="003A3C04" w:rsidP="003A3C04">
      <w:pPr>
        <w:numPr>
          <w:ilvl w:val="0"/>
          <w:numId w:val="7"/>
        </w:numPr>
        <w:jc w:val="left"/>
        <w:rPr>
          <w:rFonts w:eastAsia="Calibri" w:cs="Times New Roman"/>
          <w:szCs w:val="28"/>
          <w:shd w:val="clear" w:color="auto" w:fill="FFFFFF"/>
        </w:rPr>
      </w:pPr>
      <w:r w:rsidRPr="003A3C04">
        <w:rPr>
          <w:rFonts w:eastAsia="Calibri" w:cs="Times New Roman"/>
          <w:szCs w:val="28"/>
          <w:shd w:val="clear" w:color="auto" w:fill="FFFFFF"/>
        </w:rPr>
        <w:lastRenderedPageBreak/>
        <w:t>Отрицательный опыт создания фильмов о супергероях;</w:t>
      </w:r>
      <w:r>
        <w:rPr>
          <w:rFonts w:eastAsia="Calibri" w:cs="Times New Roman"/>
          <w:szCs w:val="28"/>
          <w:shd w:val="clear" w:color="auto" w:fill="FFFFFF"/>
        </w:rPr>
        <w:t xml:space="preserve"> </w:t>
      </w:r>
      <w:r w:rsidRPr="003A3C04">
        <w:rPr>
          <w:rFonts w:eastAsia="Calibri" w:cs="Times New Roman"/>
          <w:szCs w:val="28"/>
          <w:shd w:val="clear" w:color="auto" w:fill="FFFFFF"/>
        </w:rPr>
        <w:t xml:space="preserve">В 2017 году режиссер </w:t>
      </w:r>
      <w:proofErr w:type="spellStart"/>
      <w:r w:rsidRPr="003A3C04">
        <w:rPr>
          <w:rFonts w:eastAsia="Calibri" w:cs="Times New Roman"/>
          <w:szCs w:val="28"/>
          <w:shd w:val="clear" w:color="auto" w:fill="FFFFFF"/>
        </w:rPr>
        <w:t>Сарик</w:t>
      </w:r>
      <w:proofErr w:type="spellEnd"/>
      <w:r w:rsidRPr="003A3C04">
        <w:rPr>
          <w:rFonts w:eastAsia="Calibri" w:cs="Times New Roman"/>
          <w:szCs w:val="28"/>
          <w:shd w:val="clear" w:color="auto" w:fill="FFFFFF"/>
        </w:rPr>
        <w:t xml:space="preserve"> Андреасян принял попытку создать первый в России фильм про супергероев. Попытка оказалась провальной</w:t>
      </w:r>
      <w:r w:rsidR="007D221F">
        <w:rPr>
          <w:rFonts w:eastAsia="Calibri" w:cs="Times New Roman"/>
          <w:szCs w:val="28"/>
          <w:shd w:val="clear" w:color="auto" w:fill="FFFFFF"/>
        </w:rPr>
        <w:t>;</w:t>
      </w:r>
    </w:p>
    <w:p w14:paraId="6AEDA3EC" w14:textId="3D8206D1" w:rsidR="00B35552" w:rsidRPr="007D221F" w:rsidRDefault="003A3C04" w:rsidP="007D221F">
      <w:pPr>
        <w:numPr>
          <w:ilvl w:val="0"/>
          <w:numId w:val="7"/>
        </w:numPr>
        <w:jc w:val="left"/>
        <w:rPr>
          <w:rFonts w:eastAsia="Calibri" w:cs="Times New Roman"/>
          <w:szCs w:val="28"/>
          <w:shd w:val="clear" w:color="auto" w:fill="FFFFFF"/>
        </w:rPr>
      </w:pPr>
      <w:r w:rsidRPr="003A3C04">
        <w:rPr>
          <w:rFonts w:eastAsia="Calibri" w:cs="Times New Roman"/>
          <w:szCs w:val="28"/>
          <w:shd w:val="clear" w:color="auto" w:fill="FFFFFF"/>
        </w:rPr>
        <w:t>Нет опыта создания полнометражного кино;</w:t>
      </w:r>
      <w:r>
        <w:rPr>
          <w:rFonts w:eastAsia="Calibri" w:cs="Times New Roman"/>
          <w:szCs w:val="28"/>
          <w:shd w:val="clear" w:color="auto" w:fill="FFFFFF"/>
        </w:rPr>
        <w:t xml:space="preserve"> </w:t>
      </w:r>
      <w:r w:rsidR="00585D5A">
        <w:rPr>
          <w:rFonts w:eastAsia="Calibri" w:cs="Times New Roman"/>
          <w:szCs w:val="28"/>
          <w:shd w:val="clear" w:color="auto" w:fill="FFFFFF"/>
        </w:rPr>
        <w:t xml:space="preserve">Для компании это будет первый опыт в создании </w:t>
      </w:r>
      <w:proofErr w:type="spellStart"/>
      <w:r w:rsidR="00585D5A">
        <w:rPr>
          <w:rFonts w:eastAsia="Calibri" w:cs="Times New Roman"/>
          <w:szCs w:val="28"/>
          <w:shd w:val="clear" w:color="auto" w:fill="FFFFFF"/>
        </w:rPr>
        <w:t>полномаштабного</w:t>
      </w:r>
      <w:proofErr w:type="spellEnd"/>
      <w:r w:rsidR="00585D5A">
        <w:rPr>
          <w:rFonts w:eastAsia="Calibri" w:cs="Times New Roman"/>
          <w:szCs w:val="28"/>
          <w:shd w:val="clear" w:color="auto" w:fill="FFFFFF"/>
        </w:rPr>
        <w:t xml:space="preserve"> проекта, а именно кино. И неопытность может обернуть печальным опытом 2017 года</w:t>
      </w:r>
      <w:r w:rsidR="007D221F">
        <w:rPr>
          <w:rFonts w:eastAsia="Calibri" w:cs="Times New Roman"/>
          <w:szCs w:val="28"/>
          <w:shd w:val="clear" w:color="auto" w:fill="FFFFFF"/>
        </w:rPr>
        <w:t>.</w:t>
      </w:r>
    </w:p>
    <w:p w14:paraId="72DAD82C" w14:textId="7BD8EA57" w:rsidR="00585D5A" w:rsidRPr="00585D5A" w:rsidRDefault="00585D5A" w:rsidP="00585D5A">
      <w:pPr>
        <w:pStyle w:val="a6"/>
        <w:ind w:firstLine="0"/>
        <w:rPr>
          <w:rFonts w:eastAsia="Calibri" w:cs="Times New Roman"/>
          <w:i/>
          <w:szCs w:val="28"/>
          <w:shd w:val="clear" w:color="auto" w:fill="FFFFFF"/>
        </w:rPr>
      </w:pPr>
      <w:r w:rsidRPr="00585D5A">
        <w:rPr>
          <w:rFonts w:eastAsia="Calibri" w:cs="Times New Roman"/>
          <w:i/>
          <w:szCs w:val="28"/>
          <w:shd w:val="clear" w:color="auto" w:fill="FFFFFF"/>
        </w:rPr>
        <w:t>Возможности:</w:t>
      </w:r>
    </w:p>
    <w:p w14:paraId="232CD619" w14:textId="49032992" w:rsidR="00585D5A" w:rsidRPr="00B35552" w:rsidRDefault="00585D5A" w:rsidP="00B35552">
      <w:pPr>
        <w:pStyle w:val="a6"/>
        <w:numPr>
          <w:ilvl w:val="0"/>
          <w:numId w:val="12"/>
        </w:numPr>
        <w:jc w:val="left"/>
        <w:rPr>
          <w:rFonts w:eastAsia="Calibri" w:cs="Times New Roman"/>
          <w:szCs w:val="28"/>
          <w:shd w:val="clear" w:color="auto" w:fill="FFFFFF"/>
        </w:rPr>
      </w:pPr>
      <w:r w:rsidRPr="00B35552">
        <w:rPr>
          <w:rFonts w:eastAsia="Calibri" w:cs="Times New Roman"/>
          <w:szCs w:val="28"/>
          <w:shd w:val="clear" w:color="auto" w:fill="FFFFFF"/>
        </w:rPr>
        <w:t xml:space="preserve">Создания первой российской </w:t>
      </w:r>
      <w:proofErr w:type="spellStart"/>
      <w:r w:rsidRPr="00B35552">
        <w:rPr>
          <w:rFonts w:eastAsia="Calibri" w:cs="Times New Roman"/>
          <w:szCs w:val="28"/>
          <w:shd w:val="clear" w:color="auto" w:fill="FFFFFF"/>
        </w:rPr>
        <w:t>киновсленной</w:t>
      </w:r>
      <w:proofErr w:type="spellEnd"/>
      <w:r w:rsidRPr="00B35552">
        <w:rPr>
          <w:rFonts w:eastAsia="Calibri" w:cs="Times New Roman"/>
          <w:szCs w:val="28"/>
          <w:shd w:val="clear" w:color="auto" w:fill="FFFFFF"/>
        </w:rPr>
        <w:t xml:space="preserve">; В Америке, все крупные студии, стараются создать свои </w:t>
      </w:r>
      <w:proofErr w:type="spellStart"/>
      <w:r w:rsidRPr="00B35552">
        <w:rPr>
          <w:rFonts w:eastAsia="Calibri" w:cs="Times New Roman"/>
          <w:szCs w:val="28"/>
          <w:shd w:val="clear" w:color="auto" w:fill="FFFFFF"/>
        </w:rPr>
        <w:t>киновсленные</w:t>
      </w:r>
      <w:proofErr w:type="spellEnd"/>
      <w:r w:rsidRPr="00B35552">
        <w:rPr>
          <w:rFonts w:eastAsia="Calibri" w:cs="Times New Roman"/>
          <w:szCs w:val="28"/>
          <w:shd w:val="clear" w:color="auto" w:fill="FFFFFF"/>
        </w:rPr>
        <w:t xml:space="preserve">, «посматривая» на успех </w:t>
      </w:r>
      <w:proofErr w:type="spellStart"/>
      <w:r w:rsidRPr="00B35552">
        <w:rPr>
          <w:rFonts w:eastAsia="Calibri" w:cs="Times New Roman"/>
          <w:szCs w:val="28"/>
          <w:shd w:val="clear" w:color="auto" w:fill="FFFFFF"/>
        </w:rPr>
        <w:t>Marvel</w:t>
      </w:r>
      <w:proofErr w:type="spellEnd"/>
      <w:r w:rsidRPr="00B35552">
        <w:rPr>
          <w:rFonts w:eastAsia="Calibri" w:cs="Times New Roman"/>
          <w:szCs w:val="28"/>
          <w:shd w:val="clear" w:color="auto" w:fill="FFFFFF"/>
        </w:rPr>
        <w:t xml:space="preserve"> </w:t>
      </w:r>
      <w:proofErr w:type="spellStart"/>
      <w:r w:rsidRPr="00B35552">
        <w:rPr>
          <w:rFonts w:eastAsia="Calibri" w:cs="Times New Roman"/>
          <w:szCs w:val="28"/>
          <w:shd w:val="clear" w:color="auto" w:fill="FFFFFF"/>
        </w:rPr>
        <w:t>Studios</w:t>
      </w:r>
      <w:proofErr w:type="spellEnd"/>
      <w:r w:rsidRPr="00B35552">
        <w:rPr>
          <w:rFonts w:eastAsia="Calibri" w:cs="Times New Roman"/>
          <w:szCs w:val="28"/>
          <w:shd w:val="clear" w:color="auto" w:fill="FFFFFF"/>
        </w:rPr>
        <w:t xml:space="preserve">. И в случае успешного проката, </w:t>
      </w:r>
      <w:r w:rsidR="00434066" w:rsidRPr="00B35552">
        <w:rPr>
          <w:rFonts w:eastAsia="Calibri" w:cs="Times New Roman"/>
          <w:szCs w:val="28"/>
          <w:shd w:val="clear" w:color="auto" w:fill="FFFFFF"/>
        </w:rPr>
        <w:t xml:space="preserve">мы сможем увидеть </w:t>
      </w:r>
      <w:proofErr w:type="spellStart"/>
      <w:r w:rsidR="00434066" w:rsidRPr="00B35552">
        <w:rPr>
          <w:rFonts w:eastAsia="Calibri" w:cs="Times New Roman"/>
          <w:szCs w:val="28"/>
          <w:shd w:val="clear" w:color="auto" w:fill="FFFFFF"/>
        </w:rPr>
        <w:t>киноадаптации</w:t>
      </w:r>
      <w:proofErr w:type="spellEnd"/>
      <w:r w:rsidR="00434066" w:rsidRPr="00B35552">
        <w:rPr>
          <w:rFonts w:eastAsia="Calibri" w:cs="Times New Roman"/>
          <w:szCs w:val="28"/>
          <w:shd w:val="clear" w:color="auto" w:fill="FFFFFF"/>
        </w:rPr>
        <w:t xml:space="preserve"> других </w:t>
      </w:r>
      <w:r w:rsidR="007D221F">
        <w:rPr>
          <w:rFonts w:eastAsia="Calibri" w:cs="Times New Roman"/>
          <w:szCs w:val="28"/>
          <w:shd w:val="clear" w:color="auto" w:fill="FFFFFF"/>
        </w:rPr>
        <w:t>героев комиксов студии «</w:t>
      </w:r>
      <w:proofErr w:type="spellStart"/>
      <w:r w:rsidR="007D221F">
        <w:rPr>
          <w:rFonts w:eastAsia="Calibri" w:cs="Times New Roman"/>
          <w:szCs w:val="28"/>
          <w:shd w:val="clear" w:color="auto" w:fill="FFFFFF"/>
        </w:rPr>
        <w:t>Bubble</w:t>
      </w:r>
      <w:proofErr w:type="spellEnd"/>
      <w:r w:rsidR="007D221F">
        <w:rPr>
          <w:rFonts w:eastAsia="Calibri" w:cs="Times New Roman"/>
          <w:szCs w:val="28"/>
          <w:shd w:val="clear" w:color="auto" w:fill="FFFFFF"/>
        </w:rPr>
        <w:t>»;</w:t>
      </w:r>
    </w:p>
    <w:p w14:paraId="0A1E4E3C" w14:textId="76C8D87C" w:rsidR="00585D5A" w:rsidRPr="00B35552" w:rsidRDefault="00585D5A" w:rsidP="00B35552">
      <w:pPr>
        <w:pStyle w:val="a6"/>
        <w:numPr>
          <w:ilvl w:val="0"/>
          <w:numId w:val="12"/>
        </w:numPr>
        <w:jc w:val="left"/>
        <w:rPr>
          <w:rFonts w:eastAsia="Calibri" w:cs="Times New Roman"/>
          <w:szCs w:val="28"/>
          <w:shd w:val="clear" w:color="auto" w:fill="FFFFFF"/>
        </w:rPr>
      </w:pPr>
      <w:r w:rsidRPr="00B35552">
        <w:rPr>
          <w:rFonts w:eastAsia="Calibri" w:cs="Times New Roman"/>
          <w:szCs w:val="28"/>
          <w:shd w:val="clear" w:color="auto" w:fill="FFFFFF"/>
        </w:rPr>
        <w:t>Съемки продолжения фильма и создание сольных фильмов, про других персонажей</w:t>
      </w:r>
      <w:r w:rsidR="00434066" w:rsidRPr="00B35552">
        <w:rPr>
          <w:rFonts w:eastAsia="Calibri" w:cs="Times New Roman"/>
          <w:szCs w:val="28"/>
          <w:shd w:val="clear" w:color="auto" w:fill="FFFFFF"/>
        </w:rPr>
        <w:t xml:space="preserve">. В случае успеха картины, </w:t>
      </w:r>
      <w:r w:rsidR="007D221F" w:rsidRPr="00B35552">
        <w:rPr>
          <w:rFonts w:eastAsia="Calibri" w:cs="Times New Roman"/>
          <w:szCs w:val="28"/>
          <w:shd w:val="clear" w:color="auto" w:fill="FFFFFF"/>
        </w:rPr>
        <w:t>руководство</w:t>
      </w:r>
      <w:r w:rsidR="00434066" w:rsidRPr="00B35552">
        <w:rPr>
          <w:rFonts w:eastAsia="Calibri" w:cs="Times New Roman"/>
          <w:szCs w:val="28"/>
          <w:shd w:val="clear" w:color="auto" w:fill="FFFFFF"/>
        </w:rPr>
        <w:t xml:space="preserve"> «</w:t>
      </w:r>
      <w:proofErr w:type="spellStart"/>
      <w:r w:rsidR="00434066" w:rsidRPr="00B35552">
        <w:rPr>
          <w:rFonts w:eastAsia="Calibri" w:cs="Times New Roman"/>
          <w:szCs w:val="28"/>
          <w:shd w:val="clear" w:color="auto" w:fill="FFFFFF"/>
        </w:rPr>
        <w:t>Bubble</w:t>
      </w:r>
      <w:proofErr w:type="spellEnd"/>
      <w:r w:rsidR="00434066" w:rsidRPr="00B35552">
        <w:rPr>
          <w:rFonts w:eastAsia="Calibri" w:cs="Times New Roman"/>
          <w:szCs w:val="28"/>
          <w:shd w:val="clear" w:color="auto" w:fill="FFFFFF"/>
        </w:rPr>
        <w:t>» может дать «зеленый свет»</w:t>
      </w:r>
      <w:r w:rsidR="00B35552" w:rsidRPr="00B35552">
        <w:rPr>
          <w:rFonts w:eastAsia="Calibri" w:cs="Times New Roman"/>
          <w:szCs w:val="28"/>
          <w:shd w:val="clear" w:color="auto" w:fill="FFFFFF"/>
        </w:rPr>
        <w:t xml:space="preserve"> другим персонажем </w:t>
      </w:r>
      <w:r w:rsidR="007D221F" w:rsidRPr="00B35552">
        <w:rPr>
          <w:rFonts w:eastAsia="Calibri" w:cs="Times New Roman"/>
          <w:szCs w:val="28"/>
          <w:shd w:val="clear" w:color="auto" w:fill="FFFFFF"/>
        </w:rPr>
        <w:t>комиксов</w:t>
      </w:r>
      <w:r w:rsidR="00B35552" w:rsidRPr="00B35552">
        <w:rPr>
          <w:rFonts w:eastAsia="Calibri" w:cs="Times New Roman"/>
          <w:szCs w:val="28"/>
          <w:shd w:val="clear" w:color="auto" w:fill="FFFFFF"/>
        </w:rPr>
        <w:t xml:space="preserve"> и в будущем </w:t>
      </w:r>
      <w:r w:rsidR="007D221F" w:rsidRPr="00B35552">
        <w:rPr>
          <w:rFonts w:eastAsia="Calibri" w:cs="Times New Roman"/>
          <w:szCs w:val="28"/>
          <w:shd w:val="clear" w:color="auto" w:fill="FFFFFF"/>
        </w:rPr>
        <w:t>объединить</w:t>
      </w:r>
      <w:r w:rsidR="00B35552" w:rsidRPr="00B35552">
        <w:rPr>
          <w:rFonts w:eastAsia="Calibri" w:cs="Times New Roman"/>
          <w:szCs w:val="28"/>
          <w:shd w:val="clear" w:color="auto" w:fill="FFFFFF"/>
        </w:rPr>
        <w:t xml:space="preserve"> их в одном фильме (</w:t>
      </w:r>
      <w:proofErr w:type="spellStart"/>
      <w:r w:rsidR="00B35552" w:rsidRPr="00B35552">
        <w:rPr>
          <w:rFonts w:eastAsia="Calibri" w:cs="Times New Roman"/>
          <w:szCs w:val="28"/>
          <w:shd w:val="clear" w:color="auto" w:fill="FFFFFF"/>
        </w:rPr>
        <w:t>кроссовер</w:t>
      </w:r>
      <w:proofErr w:type="spellEnd"/>
      <w:r w:rsidR="00B35552" w:rsidRPr="00B35552">
        <w:rPr>
          <w:rFonts w:eastAsia="Calibri" w:cs="Times New Roman"/>
          <w:szCs w:val="28"/>
          <w:shd w:val="clear" w:color="auto" w:fill="FFFFFF"/>
        </w:rPr>
        <w:t>);</w:t>
      </w:r>
    </w:p>
    <w:p w14:paraId="47ABFC68" w14:textId="5BFE91BC" w:rsidR="00585D5A" w:rsidRPr="00585D5A" w:rsidRDefault="00585D5A" w:rsidP="00B35552">
      <w:pPr>
        <w:numPr>
          <w:ilvl w:val="0"/>
          <w:numId w:val="12"/>
        </w:numPr>
        <w:jc w:val="left"/>
        <w:rPr>
          <w:rFonts w:eastAsia="Calibri" w:cs="Times New Roman"/>
          <w:szCs w:val="28"/>
          <w:shd w:val="clear" w:color="auto" w:fill="FFFFFF"/>
        </w:rPr>
      </w:pPr>
      <w:r w:rsidRPr="00585D5A">
        <w:rPr>
          <w:rFonts w:eastAsia="Calibri" w:cs="Times New Roman"/>
          <w:szCs w:val="28"/>
          <w:shd w:val="clear" w:color="auto" w:fill="FFFFFF"/>
        </w:rPr>
        <w:t>Прокат фильма заграницей</w:t>
      </w:r>
      <w:r w:rsidR="00B35552" w:rsidRPr="00B35552">
        <w:rPr>
          <w:rFonts w:eastAsia="Calibri" w:cs="Times New Roman"/>
          <w:szCs w:val="28"/>
          <w:shd w:val="clear" w:color="auto" w:fill="FFFFFF"/>
        </w:rPr>
        <w:t xml:space="preserve">. </w:t>
      </w:r>
      <w:r w:rsidR="00B35552">
        <w:rPr>
          <w:rFonts w:eastAsia="Calibri" w:cs="Times New Roman"/>
          <w:szCs w:val="28"/>
          <w:shd w:val="clear" w:color="auto" w:fill="FFFFFF"/>
        </w:rPr>
        <w:t>Если фильм покажет себя уверенно в России и странах СНГ, то руководство студии может задуматься о прокате заграницей</w:t>
      </w:r>
      <w:r w:rsidR="00B35552" w:rsidRPr="00B35552">
        <w:rPr>
          <w:rFonts w:eastAsia="Calibri" w:cs="Times New Roman"/>
          <w:szCs w:val="28"/>
          <w:shd w:val="clear" w:color="auto" w:fill="FFFFFF"/>
        </w:rPr>
        <w:t>;</w:t>
      </w:r>
    </w:p>
    <w:p w14:paraId="2BFF0CDB" w14:textId="5A2D32AE" w:rsidR="00585D5A" w:rsidRDefault="00585D5A" w:rsidP="00B35552">
      <w:pPr>
        <w:numPr>
          <w:ilvl w:val="0"/>
          <w:numId w:val="12"/>
        </w:numPr>
        <w:jc w:val="left"/>
        <w:rPr>
          <w:rFonts w:eastAsia="Calibri" w:cs="Times New Roman"/>
          <w:szCs w:val="28"/>
          <w:shd w:val="clear" w:color="auto" w:fill="FFFFFF"/>
        </w:rPr>
      </w:pPr>
      <w:r w:rsidRPr="00585D5A">
        <w:rPr>
          <w:rFonts w:eastAsia="Calibri" w:cs="Times New Roman"/>
          <w:szCs w:val="28"/>
          <w:shd w:val="clear" w:color="auto" w:fill="FFFFFF"/>
        </w:rPr>
        <w:t>Открытие тематических парков и развлекательных центров</w:t>
      </w:r>
      <w:r w:rsidR="00B35552">
        <w:rPr>
          <w:rFonts w:eastAsia="Calibri" w:cs="Times New Roman"/>
          <w:szCs w:val="28"/>
          <w:shd w:val="clear" w:color="auto" w:fill="FFFFFF"/>
        </w:rPr>
        <w:t>. Если персонаж станет популярным у российского зрителя, то создание тематических центров по вселенной фильма – следующий шаг для развития компании</w:t>
      </w:r>
      <w:r w:rsidR="007D221F">
        <w:rPr>
          <w:rFonts w:eastAsia="Calibri" w:cs="Times New Roman"/>
          <w:szCs w:val="28"/>
          <w:shd w:val="clear" w:color="auto" w:fill="FFFFFF"/>
        </w:rPr>
        <w:t>.</w:t>
      </w:r>
    </w:p>
    <w:p w14:paraId="313AEFE2" w14:textId="77777777" w:rsidR="00B35552" w:rsidRPr="00B35552" w:rsidRDefault="00B35552" w:rsidP="004D15B4">
      <w:pPr>
        <w:pStyle w:val="a6"/>
        <w:ind w:firstLine="0"/>
        <w:rPr>
          <w:rFonts w:eastAsia="Calibri" w:cs="Times New Roman"/>
          <w:i/>
          <w:szCs w:val="28"/>
          <w:shd w:val="clear" w:color="auto" w:fill="FFFFFF"/>
        </w:rPr>
      </w:pPr>
      <w:r w:rsidRPr="00B35552">
        <w:rPr>
          <w:rFonts w:eastAsia="Calibri" w:cs="Times New Roman"/>
          <w:i/>
          <w:szCs w:val="28"/>
          <w:shd w:val="clear" w:color="auto" w:fill="FFFFFF"/>
        </w:rPr>
        <w:t>Угрозы:</w:t>
      </w:r>
    </w:p>
    <w:p w14:paraId="258841DB" w14:textId="1D790B55" w:rsidR="004D15B4" w:rsidRPr="004D15B4" w:rsidRDefault="004D15B4" w:rsidP="004D15B4">
      <w:pPr>
        <w:pStyle w:val="a6"/>
        <w:numPr>
          <w:ilvl w:val="0"/>
          <w:numId w:val="14"/>
        </w:numPr>
        <w:jc w:val="left"/>
        <w:rPr>
          <w:rFonts w:eastAsia="Calibri" w:cs="Times New Roman"/>
          <w:szCs w:val="28"/>
          <w:shd w:val="clear" w:color="auto" w:fill="FFFFFF"/>
        </w:rPr>
      </w:pPr>
      <w:r w:rsidRPr="004D15B4">
        <w:rPr>
          <w:rFonts w:eastAsia="Calibri" w:cs="Times New Roman"/>
          <w:szCs w:val="28"/>
          <w:shd w:val="clear" w:color="auto" w:fill="FFFFFF"/>
        </w:rPr>
        <w:t>Фильм провалится в прокате</w:t>
      </w:r>
      <w:r>
        <w:rPr>
          <w:rFonts w:eastAsia="Calibri" w:cs="Times New Roman"/>
          <w:szCs w:val="28"/>
          <w:shd w:val="clear" w:color="auto" w:fill="FFFFFF"/>
        </w:rPr>
        <w:t>.</w:t>
      </w:r>
      <w:r w:rsidRPr="004D15B4">
        <w:rPr>
          <w:rFonts w:eastAsia="Calibri" w:cs="Times New Roman"/>
          <w:szCs w:val="28"/>
          <w:shd w:val="clear" w:color="auto" w:fill="FFFFFF"/>
        </w:rPr>
        <w:t xml:space="preserve"> </w:t>
      </w:r>
      <w:r>
        <w:rPr>
          <w:rFonts w:eastAsia="Calibri" w:cs="Times New Roman"/>
          <w:szCs w:val="28"/>
          <w:shd w:val="clear" w:color="auto" w:fill="FFFFFF"/>
        </w:rPr>
        <w:t>Из</w:t>
      </w:r>
      <w:r w:rsidR="00B1475A">
        <w:rPr>
          <w:rFonts w:eastAsia="Calibri" w:cs="Times New Roman"/>
          <w:szCs w:val="28"/>
          <w:shd w:val="clear" w:color="auto" w:fill="FFFFFF"/>
        </w:rPr>
        <w:t>–</w:t>
      </w:r>
      <w:r>
        <w:rPr>
          <w:rFonts w:eastAsia="Calibri" w:cs="Times New Roman"/>
          <w:szCs w:val="28"/>
          <w:shd w:val="clear" w:color="auto" w:fill="FFFFFF"/>
        </w:rPr>
        <w:t>за качества ленты, фильм может быть проигнорирован зрителями</w:t>
      </w:r>
      <w:r w:rsidRPr="004D15B4">
        <w:rPr>
          <w:rFonts w:eastAsia="Calibri" w:cs="Times New Roman"/>
          <w:szCs w:val="28"/>
          <w:shd w:val="clear" w:color="auto" w:fill="FFFFFF"/>
        </w:rPr>
        <w:t>;</w:t>
      </w:r>
    </w:p>
    <w:p w14:paraId="775336DD" w14:textId="3C0B99C3" w:rsidR="004D15B4" w:rsidRPr="004D15B4" w:rsidRDefault="004D15B4" w:rsidP="004D15B4">
      <w:pPr>
        <w:pStyle w:val="a6"/>
        <w:numPr>
          <w:ilvl w:val="0"/>
          <w:numId w:val="14"/>
        </w:numPr>
        <w:jc w:val="left"/>
        <w:rPr>
          <w:rFonts w:eastAsia="Calibri" w:cs="Times New Roman"/>
          <w:szCs w:val="28"/>
          <w:shd w:val="clear" w:color="auto" w:fill="FFFFFF"/>
        </w:rPr>
      </w:pPr>
      <w:r w:rsidRPr="004D15B4">
        <w:rPr>
          <w:rFonts w:eastAsia="Calibri" w:cs="Times New Roman"/>
          <w:szCs w:val="28"/>
          <w:shd w:val="clear" w:color="auto" w:fill="FFFFFF"/>
        </w:rPr>
        <w:t xml:space="preserve">Фильм выйдет в одно время с крупным </w:t>
      </w:r>
      <w:proofErr w:type="spellStart"/>
      <w:r w:rsidRPr="004D15B4">
        <w:rPr>
          <w:rFonts w:eastAsia="Calibri" w:cs="Times New Roman"/>
          <w:szCs w:val="28"/>
          <w:shd w:val="clear" w:color="auto" w:fill="FFFFFF"/>
        </w:rPr>
        <w:t>голливудствким</w:t>
      </w:r>
      <w:proofErr w:type="spellEnd"/>
      <w:r w:rsidRPr="004D15B4">
        <w:rPr>
          <w:rFonts w:eastAsia="Calibri" w:cs="Times New Roman"/>
          <w:szCs w:val="28"/>
          <w:shd w:val="clear" w:color="auto" w:fill="FFFFFF"/>
        </w:rPr>
        <w:t xml:space="preserve"> блокбастером</w:t>
      </w:r>
      <w:r>
        <w:rPr>
          <w:rFonts w:eastAsia="Calibri" w:cs="Times New Roman"/>
          <w:szCs w:val="28"/>
          <w:shd w:val="clear" w:color="auto" w:fill="FFFFFF"/>
        </w:rPr>
        <w:t>. Будет выбрана не лучшая дата для демонстрации фильма в кинотеатре. Из</w:t>
      </w:r>
      <w:r w:rsidR="00B1475A">
        <w:rPr>
          <w:rFonts w:eastAsia="Calibri" w:cs="Times New Roman"/>
          <w:szCs w:val="28"/>
          <w:shd w:val="clear" w:color="auto" w:fill="FFFFFF"/>
        </w:rPr>
        <w:t>–</w:t>
      </w:r>
      <w:r>
        <w:rPr>
          <w:rFonts w:eastAsia="Calibri" w:cs="Times New Roman"/>
          <w:szCs w:val="28"/>
          <w:shd w:val="clear" w:color="auto" w:fill="FFFFFF"/>
        </w:rPr>
        <w:t>за чего, внимание зрителя будет пере</w:t>
      </w:r>
      <w:r w:rsidR="007D221F">
        <w:rPr>
          <w:rFonts w:eastAsia="Calibri" w:cs="Times New Roman"/>
          <w:szCs w:val="28"/>
          <w:shd w:val="clear" w:color="auto" w:fill="FFFFFF"/>
        </w:rPr>
        <w:t>манена голливудским конкурентом;</w:t>
      </w:r>
    </w:p>
    <w:p w14:paraId="4E6CA0FD" w14:textId="036B47EC" w:rsidR="004D15B4" w:rsidRPr="004D15B4" w:rsidRDefault="004D15B4" w:rsidP="004D15B4">
      <w:pPr>
        <w:pStyle w:val="a6"/>
        <w:numPr>
          <w:ilvl w:val="0"/>
          <w:numId w:val="14"/>
        </w:numPr>
        <w:jc w:val="left"/>
        <w:rPr>
          <w:rFonts w:eastAsia="Calibri" w:cs="Times New Roman"/>
          <w:szCs w:val="28"/>
          <w:shd w:val="clear" w:color="auto" w:fill="FFFFFF"/>
        </w:rPr>
      </w:pPr>
      <w:r w:rsidRPr="004D15B4">
        <w:rPr>
          <w:rFonts w:eastAsia="Calibri" w:cs="Times New Roman"/>
          <w:szCs w:val="28"/>
          <w:shd w:val="clear" w:color="auto" w:fill="FFFFFF"/>
        </w:rPr>
        <w:lastRenderedPageBreak/>
        <w:t>Перенес премьеры из</w:t>
      </w:r>
      <w:r w:rsidR="00B1475A">
        <w:rPr>
          <w:rFonts w:eastAsia="Calibri" w:cs="Times New Roman"/>
          <w:szCs w:val="28"/>
          <w:shd w:val="clear" w:color="auto" w:fill="FFFFFF"/>
        </w:rPr>
        <w:t>–</w:t>
      </w:r>
      <w:r w:rsidR="00494C4F" w:rsidRPr="004D15B4">
        <w:rPr>
          <w:rFonts w:eastAsia="Calibri" w:cs="Times New Roman"/>
          <w:szCs w:val="28"/>
          <w:shd w:val="clear" w:color="auto" w:fill="FFFFFF"/>
        </w:rPr>
        <w:t>за новые волны</w:t>
      </w:r>
      <w:r w:rsidRPr="004D15B4">
        <w:rPr>
          <w:rFonts w:eastAsia="Calibri" w:cs="Times New Roman"/>
          <w:szCs w:val="28"/>
          <w:shd w:val="clear" w:color="auto" w:fill="FFFFFF"/>
        </w:rPr>
        <w:t xml:space="preserve"> пандемии</w:t>
      </w:r>
      <w:r>
        <w:rPr>
          <w:rFonts w:eastAsia="Calibri" w:cs="Times New Roman"/>
          <w:szCs w:val="28"/>
          <w:shd w:val="clear" w:color="auto" w:fill="FFFFFF"/>
        </w:rPr>
        <w:t>. Кинотеатры, на данный момент, закрыты для посещения и когда они снова откроются, то есть риск спровоцировать новую волну заболеваний и премьеру фильма снова придется переносить;</w:t>
      </w:r>
    </w:p>
    <w:p w14:paraId="4A016E92" w14:textId="06002BB1" w:rsidR="00EE5F54" w:rsidRPr="009D22FE" w:rsidRDefault="007D221F" w:rsidP="004D15B4">
      <w:pPr>
        <w:pStyle w:val="a6"/>
        <w:numPr>
          <w:ilvl w:val="0"/>
          <w:numId w:val="14"/>
        </w:numPr>
        <w:jc w:val="left"/>
        <w:rPr>
          <w:rFonts w:eastAsia="Calibri" w:cs="Times New Roman"/>
          <w:szCs w:val="28"/>
          <w:shd w:val="clear" w:color="auto" w:fill="FFFFFF"/>
        </w:rPr>
      </w:pPr>
      <w:r w:rsidRPr="004D15B4">
        <w:rPr>
          <w:rFonts w:eastAsia="Calibri" w:cs="Times New Roman"/>
          <w:szCs w:val="28"/>
          <w:shd w:val="clear" w:color="auto" w:fill="FFFFFF"/>
        </w:rPr>
        <w:t>Отсутствие</w:t>
      </w:r>
      <w:r w:rsidR="004D15B4" w:rsidRPr="004D15B4">
        <w:rPr>
          <w:rFonts w:eastAsia="Calibri" w:cs="Times New Roman"/>
          <w:szCs w:val="28"/>
          <w:shd w:val="clear" w:color="auto" w:fill="FFFFFF"/>
        </w:rPr>
        <w:t xml:space="preserve"> интереса у зрителя.</w:t>
      </w:r>
      <w:r w:rsidR="004D15B4">
        <w:rPr>
          <w:rFonts w:eastAsia="Calibri" w:cs="Times New Roman"/>
          <w:szCs w:val="28"/>
          <w:shd w:val="clear" w:color="auto" w:fill="FFFFFF"/>
        </w:rPr>
        <w:t xml:space="preserve"> Не смотря на все усилия маркетологов, реклама не смогла вызвать интерес у зрителя.</w:t>
      </w:r>
    </w:p>
    <w:p w14:paraId="4CCF56C8" w14:textId="6BABDB01" w:rsidR="00EA4094" w:rsidRDefault="00203B76" w:rsidP="00EA4094">
      <w:pPr>
        <w:rPr>
          <w:rFonts w:cs="Times New Roman"/>
          <w:szCs w:val="28"/>
        </w:rPr>
      </w:pPr>
      <w:r>
        <w:rPr>
          <w:rFonts w:cs="Times New Roman"/>
          <w:szCs w:val="28"/>
        </w:rPr>
        <w:t xml:space="preserve">Следующим шагом, нам необходимо выбрать </w:t>
      </w:r>
      <w:r>
        <w:rPr>
          <w:rFonts w:cs="Times New Roman"/>
          <w:szCs w:val="28"/>
          <w:lang w:val="en-US"/>
        </w:rPr>
        <w:t>digital</w:t>
      </w:r>
      <w:r>
        <w:rPr>
          <w:rFonts w:cs="Times New Roman"/>
          <w:szCs w:val="28"/>
        </w:rPr>
        <w:t xml:space="preserve"> </w:t>
      </w:r>
      <w:r w:rsidR="007D221F">
        <w:rPr>
          <w:rFonts w:cs="Times New Roman"/>
          <w:szCs w:val="28"/>
        </w:rPr>
        <w:t>агентство</w:t>
      </w:r>
      <w:r>
        <w:rPr>
          <w:rFonts w:cs="Times New Roman"/>
          <w:szCs w:val="28"/>
        </w:rPr>
        <w:t xml:space="preserve">, которое будет заниматься реализацией наших идей. </w:t>
      </w:r>
      <w:r w:rsidR="00335581">
        <w:rPr>
          <w:rFonts w:cs="Times New Roman"/>
          <w:szCs w:val="28"/>
        </w:rPr>
        <w:t xml:space="preserve">Выбирая </w:t>
      </w:r>
      <w:r w:rsidR="007D221F">
        <w:rPr>
          <w:rFonts w:cs="Times New Roman"/>
          <w:szCs w:val="28"/>
        </w:rPr>
        <w:t>агентство</w:t>
      </w:r>
      <w:r w:rsidR="00335581">
        <w:rPr>
          <w:rFonts w:cs="Times New Roman"/>
          <w:szCs w:val="28"/>
        </w:rPr>
        <w:t>, мы опирались на следующие характеристики компании</w:t>
      </w:r>
      <w:r w:rsidR="00335581" w:rsidRPr="00335581">
        <w:rPr>
          <w:rFonts w:cs="Times New Roman"/>
          <w:szCs w:val="28"/>
        </w:rPr>
        <w:t>:</w:t>
      </w:r>
      <w:r w:rsidR="00335581">
        <w:rPr>
          <w:rFonts w:cs="Times New Roman"/>
          <w:szCs w:val="28"/>
        </w:rPr>
        <w:t xml:space="preserve"> </w:t>
      </w:r>
      <w:r w:rsidR="007D221F">
        <w:rPr>
          <w:rFonts w:cs="Times New Roman"/>
          <w:szCs w:val="28"/>
        </w:rPr>
        <w:t>количество</w:t>
      </w:r>
      <w:r w:rsidR="00335581">
        <w:rPr>
          <w:rFonts w:cs="Times New Roman"/>
          <w:szCs w:val="28"/>
        </w:rPr>
        <w:t xml:space="preserve"> кейсов, креативность подхода, </w:t>
      </w:r>
      <w:proofErr w:type="spellStart"/>
      <w:r w:rsidR="00335581">
        <w:rPr>
          <w:rFonts w:cs="Times New Roman"/>
          <w:szCs w:val="28"/>
        </w:rPr>
        <w:t>манифакационная</w:t>
      </w:r>
      <w:proofErr w:type="spellEnd"/>
      <w:r w:rsidR="00335581">
        <w:rPr>
          <w:rFonts w:cs="Times New Roman"/>
          <w:szCs w:val="28"/>
        </w:rPr>
        <w:t xml:space="preserve"> система переговоров, опыт, цена и полный </w:t>
      </w:r>
      <w:r w:rsidR="007D221F">
        <w:rPr>
          <w:rFonts w:cs="Times New Roman"/>
          <w:szCs w:val="28"/>
        </w:rPr>
        <w:t>спектр</w:t>
      </w:r>
      <w:r w:rsidR="00335581">
        <w:rPr>
          <w:rFonts w:cs="Times New Roman"/>
          <w:szCs w:val="28"/>
        </w:rPr>
        <w:t xml:space="preserve"> услуг. По итогу, было выбрано 4 </w:t>
      </w:r>
      <w:r w:rsidR="007D221F">
        <w:rPr>
          <w:rFonts w:cs="Times New Roman"/>
          <w:szCs w:val="28"/>
        </w:rPr>
        <w:t>агентства</w:t>
      </w:r>
      <w:r w:rsidR="00335581" w:rsidRPr="00335581">
        <w:rPr>
          <w:rFonts w:cs="Times New Roman"/>
          <w:szCs w:val="28"/>
        </w:rPr>
        <w:t>:</w:t>
      </w:r>
      <w:r w:rsidR="00335581">
        <w:rPr>
          <w:rFonts w:cs="Times New Roman"/>
          <w:szCs w:val="28"/>
        </w:rPr>
        <w:t xml:space="preserve"> «</w:t>
      </w:r>
      <w:r w:rsidR="00335581">
        <w:rPr>
          <w:rFonts w:cs="Times New Roman"/>
          <w:szCs w:val="28"/>
          <w:lang w:val="en-US"/>
        </w:rPr>
        <w:t>Setters</w:t>
      </w:r>
      <w:r w:rsidR="00335581">
        <w:rPr>
          <w:rFonts w:cs="Times New Roman"/>
          <w:szCs w:val="28"/>
        </w:rPr>
        <w:t>», «Точка», «</w:t>
      </w:r>
      <w:r w:rsidR="00335581">
        <w:rPr>
          <w:rFonts w:cs="Times New Roman"/>
          <w:szCs w:val="28"/>
          <w:lang w:val="en-US"/>
        </w:rPr>
        <w:t>Nectarin</w:t>
      </w:r>
      <w:r w:rsidR="00335581">
        <w:rPr>
          <w:rFonts w:cs="Times New Roman"/>
          <w:szCs w:val="28"/>
        </w:rPr>
        <w:t>» и «</w:t>
      </w:r>
      <w:r w:rsidR="00335581">
        <w:rPr>
          <w:rFonts w:cs="Times New Roman"/>
          <w:szCs w:val="28"/>
          <w:lang w:val="en-US"/>
        </w:rPr>
        <w:t>Panda</w:t>
      </w:r>
      <w:r w:rsidR="00335581">
        <w:rPr>
          <w:rFonts w:cs="Times New Roman"/>
          <w:szCs w:val="28"/>
        </w:rPr>
        <w:t>»</w:t>
      </w:r>
      <w:r w:rsidR="00A11331">
        <w:rPr>
          <w:rFonts w:cs="Times New Roman"/>
          <w:szCs w:val="28"/>
        </w:rPr>
        <w:t>. «</w:t>
      </w:r>
      <w:r w:rsidR="00A11331">
        <w:rPr>
          <w:rFonts w:cs="Times New Roman"/>
          <w:szCs w:val="28"/>
          <w:lang w:val="en-US"/>
        </w:rPr>
        <w:t>Setters</w:t>
      </w:r>
      <w:r w:rsidR="00A11331">
        <w:rPr>
          <w:rFonts w:cs="Times New Roman"/>
          <w:szCs w:val="28"/>
        </w:rPr>
        <w:t>» отказалась от проекта, в силу своей неопытности в прод</w:t>
      </w:r>
      <w:r w:rsidR="007D221F">
        <w:rPr>
          <w:rFonts w:cs="Times New Roman"/>
          <w:szCs w:val="28"/>
        </w:rPr>
        <w:t>ви</w:t>
      </w:r>
      <w:r w:rsidR="00A11331">
        <w:rPr>
          <w:rFonts w:cs="Times New Roman"/>
          <w:szCs w:val="28"/>
        </w:rPr>
        <w:t xml:space="preserve">жении кино. У компании «Точка» оказалось очень мало успешных кейсов и </w:t>
      </w:r>
      <w:r w:rsidR="007D221F">
        <w:rPr>
          <w:rFonts w:cs="Times New Roman"/>
          <w:szCs w:val="28"/>
        </w:rPr>
        <w:t>последние</w:t>
      </w:r>
      <w:r w:rsidR="00A11331">
        <w:rPr>
          <w:rFonts w:cs="Times New Roman"/>
          <w:szCs w:val="28"/>
        </w:rPr>
        <w:t xml:space="preserve"> проекты компании были провальными.  </w:t>
      </w:r>
      <w:r w:rsidR="007D221F">
        <w:rPr>
          <w:rFonts w:cs="Times New Roman"/>
          <w:szCs w:val="28"/>
        </w:rPr>
        <w:t>Агентство</w:t>
      </w:r>
      <w:r w:rsidR="00A11331">
        <w:rPr>
          <w:rFonts w:cs="Times New Roman"/>
          <w:szCs w:val="28"/>
        </w:rPr>
        <w:t xml:space="preserve"> «</w:t>
      </w:r>
      <w:r w:rsidR="00A11331">
        <w:rPr>
          <w:rFonts w:cs="Times New Roman"/>
          <w:szCs w:val="28"/>
          <w:lang w:val="en-US"/>
        </w:rPr>
        <w:t>Nectarin</w:t>
      </w:r>
      <w:r w:rsidR="00A11331">
        <w:rPr>
          <w:rFonts w:cs="Times New Roman"/>
          <w:szCs w:val="28"/>
        </w:rPr>
        <w:t xml:space="preserve">» имеет </w:t>
      </w:r>
      <w:r w:rsidR="007D221F">
        <w:rPr>
          <w:rFonts w:cs="Times New Roman"/>
          <w:szCs w:val="28"/>
        </w:rPr>
        <w:t>колоссальный</w:t>
      </w:r>
      <w:r w:rsidR="00A11331">
        <w:rPr>
          <w:rFonts w:cs="Times New Roman"/>
          <w:szCs w:val="28"/>
        </w:rPr>
        <w:t xml:space="preserve"> опыт в разработке для продвижения крупных фильмов. Они занимались продвижением таких крупных картин, как «</w:t>
      </w:r>
      <w:proofErr w:type="spellStart"/>
      <w:r w:rsidR="00A11331">
        <w:rPr>
          <w:rFonts w:cs="Times New Roman"/>
          <w:szCs w:val="28"/>
        </w:rPr>
        <w:t>Дэдпул</w:t>
      </w:r>
      <w:proofErr w:type="spellEnd"/>
      <w:r w:rsidR="00A11331">
        <w:rPr>
          <w:rFonts w:cs="Times New Roman"/>
          <w:szCs w:val="28"/>
        </w:rPr>
        <w:t>», «</w:t>
      </w:r>
      <w:proofErr w:type="spellStart"/>
      <w:r w:rsidR="00A11331">
        <w:rPr>
          <w:rFonts w:cs="Times New Roman"/>
          <w:szCs w:val="28"/>
        </w:rPr>
        <w:t>Бэтмен</w:t>
      </w:r>
      <w:proofErr w:type="spellEnd"/>
      <w:r w:rsidR="00A11331">
        <w:rPr>
          <w:rFonts w:cs="Times New Roman"/>
          <w:szCs w:val="28"/>
        </w:rPr>
        <w:t xml:space="preserve"> против Супермена», «</w:t>
      </w:r>
      <w:proofErr w:type="spellStart"/>
      <w:r w:rsidR="00A11331">
        <w:rPr>
          <w:rFonts w:cs="Times New Roman"/>
          <w:szCs w:val="28"/>
        </w:rPr>
        <w:t>Лего</w:t>
      </w:r>
      <w:proofErr w:type="spellEnd"/>
      <w:r w:rsidR="00A11331">
        <w:rPr>
          <w:rFonts w:cs="Times New Roman"/>
          <w:szCs w:val="28"/>
        </w:rPr>
        <w:t xml:space="preserve"> </w:t>
      </w:r>
      <w:proofErr w:type="spellStart"/>
      <w:r w:rsidR="00A11331">
        <w:rPr>
          <w:rFonts w:cs="Times New Roman"/>
          <w:szCs w:val="28"/>
        </w:rPr>
        <w:t>Бэтмен</w:t>
      </w:r>
      <w:proofErr w:type="spellEnd"/>
      <w:r w:rsidR="00A11331">
        <w:rPr>
          <w:rFonts w:cs="Times New Roman"/>
          <w:szCs w:val="28"/>
        </w:rPr>
        <w:t>» и мультфильм «Тролли».</w:t>
      </w:r>
      <w:r w:rsidR="008017C7">
        <w:rPr>
          <w:rFonts w:cs="Times New Roman"/>
          <w:szCs w:val="28"/>
        </w:rPr>
        <w:t xml:space="preserve"> За реализацию проекта для продвижения, </w:t>
      </w:r>
      <w:r w:rsidR="007D221F">
        <w:rPr>
          <w:rFonts w:cs="Times New Roman"/>
          <w:szCs w:val="28"/>
        </w:rPr>
        <w:t>агентство</w:t>
      </w:r>
      <w:r w:rsidR="008017C7">
        <w:rPr>
          <w:rFonts w:cs="Times New Roman"/>
          <w:szCs w:val="28"/>
        </w:rPr>
        <w:t xml:space="preserve"> выставила счет, </w:t>
      </w:r>
      <w:r w:rsidR="008A0652">
        <w:rPr>
          <w:rFonts w:cs="Times New Roman"/>
          <w:szCs w:val="28"/>
        </w:rPr>
        <w:t>который не вписывался в рекламный бюджет фильма и поэтому,</w:t>
      </w:r>
      <w:r w:rsidR="007D221F">
        <w:rPr>
          <w:rFonts w:cs="Times New Roman"/>
          <w:szCs w:val="28"/>
        </w:rPr>
        <w:t xml:space="preserve"> от данного подрядчика</w:t>
      </w:r>
      <w:r w:rsidR="008A0652">
        <w:rPr>
          <w:rFonts w:cs="Times New Roman"/>
          <w:szCs w:val="28"/>
        </w:rPr>
        <w:t xml:space="preserve"> пришлось отказаться. «</w:t>
      </w:r>
      <w:r w:rsidR="008A0652">
        <w:rPr>
          <w:rFonts w:cs="Times New Roman"/>
          <w:szCs w:val="28"/>
          <w:lang w:val="en-US"/>
        </w:rPr>
        <w:t>Panda</w:t>
      </w:r>
      <w:r w:rsidR="008A0652" w:rsidRPr="008A0652">
        <w:rPr>
          <w:rFonts w:cs="Times New Roman"/>
          <w:szCs w:val="28"/>
        </w:rPr>
        <w:t xml:space="preserve"> </w:t>
      </w:r>
      <w:r w:rsidR="008A0652">
        <w:rPr>
          <w:rFonts w:cs="Times New Roman"/>
          <w:szCs w:val="28"/>
          <w:lang w:val="en-US"/>
        </w:rPr>
        <w:t>digital</w:t>
      </w:r>
      <w:r w:rsidR="008A0652">
        <w:rPr>
          <w:rFonts w:cs="Times New Roman"/>
          <w:szCs w:val="28"/>
        </w:rPr>
        <w:t xml:space="preserve">» подходит по всем критериям, озвученных выше. Среди самых успешных </w:t>
      </w:r>
      <w:r w:rsidR="000C4FAB">
        <w:rPr>
          <w:rFonts w:cs="Times New Roman"/>
          <w:szCs w:val="28"/>
        </w:rPr>
        <w:t>кейсов</w:t>
      </w:r>
      <w:r w:rsidR="008A0652">
        <w:rPr>
          <w:rFonts w:cs="Times New Roman"/>
          <w:szCs w:val="28"/>
        </w:rPr>
        <w:t xml:space="preserve">, рекламная компании средств для контрацепции. </w:t>
      </w:r>
      <w:r w:rsidR="007D221F">
        <w:rPr>
          <w:rFonts w:cs="Times New Roman"/>
          <w:szCs w:val="28"/>
        </w:rPr>
        <w:t>Дерзкая</w:t>
      </w:r>
      <w:r w:rsidR="008A0652">
        <w:rPr>
          <w:rFonts w:cs="Times New Roman"/>
          <w:szCs w:val="28"/>
        </w:rPr>
        <w:t xml:space="preserve"> и креативная компания, помогла неизвестному бренду стать узнаваемым в России и странах СНГ.</w:t>
      </w:r>
      <w:r w:rsidR="00EA4094">
        <w:rPr>
          <w:rFonts w:cs="Times New Roman"/>
          <w:szCs w:val="28"/>
        </w:rPr>
        <w:t xml:space="preserve"> Так же, </w:t>
      </w:r>
      <w:r w:rsidR="007D221F">
        <w:rPr>
          <w:rFonts w:cs="Times New Roman"/>
          <w:szCs w:val="28"/>
        </w:rPr>
        <w:t>агентство</w:t>
      </w:r>
      <w:r w:rsidR="00EA4094">
        <w:rPr>
          <w:rFonts w:cs="Times New Roman"/>
          <w:szCs w:val="28"/>
        </w:rPr>
        <w:t xml:space="preserve"> «</w:t>
      </w:r>
      <w:r w:rsidR="00EA4094">
        <w:rPr>
          <w:rFonts w:cs="Times New Roman"/>
          <w:szCs w:val="28"/>
          <w:lang w:val="en-US"/>
        </w:rPr>
        <w:t>Panda</w:t>
      </w:r>
      <w:r w:rsidR="00EA4094" w:rsidRPr="00EA4094">
        <w:rPr>
          <w:rFonts w:cs="Times New Roman"/>
          <w:szCs w:val="28"/>
        </w:rPr>
        <w:t xml:space="preserve"> </w:t>
      </w:r>
      <w:r w:rsidR="00EA4094">
        <w:rPr>
          <w:rFonts w:cs="Times New Roman"/>
          <w:szCs w:val="28"/>
          <w:lang w:val="en-US"/>
        </w:rPr>
        <w:t>digital</w:t>
      </w:r>
      <w:r w:rsidR="00EA4094">
        <w:rPr>
          <w:rFonts w:cs="Times New Roman"/>
          <w:szCs w:val="28"/>
        </w:rPr>
        <w:t xml:space="preserve">» имеет 7 лет опыта на рынке, более 30 успешных кейсов с крупными брендами, </w:t>
      </w:r>
      <w:proofErr w:type="spellStart"/>
      <w:r w:rsidR="00EA4094">
        <w:rPr>
          <w:rFonts w:cs="Times New Roman"/>
          <w:szCs w:val="28"/>
        </w:rPr>
        <w:t>манифакационную</w:t>
      </w:r>
      <w:proofErr w:type="spellEnd"/>
      <w:r w:rsidR="00EA4094">
        <w:rPr>
          <w:rFonts w:cs="Times New Roman"/>
          <w:szCs w:val="28"/>
        </w:rPr>
        <w:t xml:space="preserve"> систему переговоров и демократичные цены.</w:t>
      </w:r>
    </w:p>
    <w:p w14:paraId="47BD339A" w14:textId="7057DA9B" w:rsidR="00F64AF0" w:rsidRPr="00A11331" w:rsidRDefault="00F64AF0" w:rsidP="00EA4094">
      <w:pPr>
        <w:rPr>
          <w:rFonts w:cs="Times New Roman"/>
          <w:szCs w:val="28"/>
        </w:rPr>
      </w:pPr>
      <w:r>
        <w:rPr>
          <w:rFonts w:cs="Times New Roman"/>
          <w:szCs w:val="28"/>
        </w:rPr>
        <w:t xml:space="preserve">В </w:t>
      </w:r>
      <w:r w:rsidR="007D221F">
        <w:rPr>
          <w:rFonts w:cs="Times New Roman"/>
          <w:szCs w:val="28"/>
        </w:rPr>
        <w:t>соответствии</w:t>
      </w:r>
      <w:r>
        <w:rPr>
          <w:rFonts w:cs="Times New Roman"/>
          <w:szCs w:val="28"/>
        </w:rPr>
        <w:t xml:space="preserve"> со всем вышеперечисленным, нужно придерживаться маркетинговых целей для реализации успешной марке</w:t>
      </w:r>
      <w:r w:rsidR="00815B88">
        <w:rPr>
          <w:rFonts w:cs="Times New Roman"/>
          <w:szCs w:val="28"/>
        </w:rPr>
        <w:t>тинговой компании. На рисунке 27</w:t>
      </w:r>
      <w:r>
        <w:rPr>
          <w:rFonts w:cs="Times New Roman"/>
          <w:szCs w:val="28"/>
        </w:rPr>
        <w:t xml:space="preserve"> представлена краткая схема для привлечения внимания.</w:t>
      </w:r>
    </w:p>
    <w:p w14:paraId="582B835C" w14:textId="77777777" w:rsidR="00F64AF0" w:rsidRDefault="00F64AF0" w:rsidP="00815B88">
      <w:r>
        <w:rPr>
          <w:noProof/>
          <w:lang w:eastAsia="ru-RU"/>
        </w:rPr>
        <w:lastRenderedPageBreak/>
        <w:drawing>
          <wp:inline distT="0" distB="0" distL="0" distR="0" wp14:anchorId="506254B1" wp14:editId="2D983356">
            <wp:extent cx="4114800" cy="3040083"/>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7544" t="41075" r="33415" b="22471"/>
                    <a:stretch/>
                  </pic:blipFill>
                  <pic:spPr bwMode="auto">
                    <a:xfrm>
                      <a:off x="0" y="0"/>
                      <a:ext cx="4165376" cy="3077449"/>
                    </a:xfrm>
                    <a:prstGeom prst="rect">
                      <a:avLst/>
                    </a:prstGeom>
                    <a:ln>
                      <a:noFill/>
                    </a:ln>
                    <a:extLst>
                      <a:ext uri="{53640926-AAD7-44D8-BBD7-CCE9431645EC}">
                        <a14:shadowObscured xmlns:a14="http://schemas.microsoft.com/office/drawing/2010/main"/>
                      </a:ext>
                    </a:extLst>
                  </pic:spPr>
                </pic:pic>
              </a:graphicData>
            </a:graphic>
          </wp:inline>
        </w:drawing>
      </w:r>
    </w:p>
    <w:p w14:paraId="153E75FF" w14:textId="39376AC0" w:rsidR="00F64AF0" w:rsidRDefault="00815B88" w:rsidP="00815B88">
      <w:pPr>
        <w:spacing w:line="240" w:lineRule="auto"/>
        <w:jc w:val="center"/>
      </w:pPr>
      <w:r>
        <w:t>Рисунок 27</w:t>
      </w:r>
      <w:r w:rsidR="00F64AF0">
        <w:t xml:space="preserve"> – Инструменты для привлечения внимания (</w:t>
      </w:r>
      <w:r>
        <w:t>составлено</w:t>
      </w:r>
      <w:r w:rsidR="00F64AF0">
        <w:t xml:space="preserve"> автором)</w:t>
      </w:r>
    </w:p>
    <w:p w14:paraId="63FA49CD" w14:textId="42BCD113" w:rsidR="00F64AF0" w:rsidRDefault="00F64AF0" w:rsidP="00F64AF0">
      <w:pPr>
        <w:jc w:val="left"/>
      </w:pPr>
    </w:p>
    <w:p w14:paraId="3E4903B5" w14:textId="3E8B1964" w:rsidR="00887758" w:rsidRDefault="003124D5" w:rsidP="00887758">
      <w:pPr>
        <w:rPr>
          <w:rFonts w:cs="Times New Roman"/>
          <w:szCs w:val="28"/>
        </w:rPr>
      </w:pPr>
      <w:r w:rsidRPr="003124D5">
        <w:rPr>
          <w:rFonts w:cs="Times New Roman"/>
          <w:szCs w:val="28"/>
        </w:rPr>
        <w:t>Чтобы привлечь зрителя в кинотеатр, нужны нестандартные инструменты для продвижения. Фильм «</w:t>
      </w:r>
      <w:proofErr w:type="spellStart"/>
      <w:r w:rsidRPr="003124D5">
        <w:rPr>
          <w:rFonts w:cs="Times New Roman"/>
          <w:szCs w:val="28"/>
        </w:rPr>
        <w:t>Дэдпул</w:t>
      </w:r>
      <w:proofErr w:type="spellEnd"/>
      <w:r w:rsidRPr="003124D5">
        <w:rPr>
          <w:rFonts w:cs="Times New Roman"/>
          <w:szCs w:val="28"/>
        </w:rPr>
        <w:t>» доказал всем, что стандартные методы для п</w:t>
      </w:r>
      <w:r>
        <w:rPr>
          <w:rFonts w:cs="Times New Roman"/>
          <w:szCs w:val="28"/>
        </w:rPr>
        <w:t>ривлечения зрителя начинают уста</w:t>
      </w:r>
      <w:r w:rsidRPr="003124D5">
        <w:rPr>
          <w:rFonts w:cs="Times New Roman"/>
          <w:szCs w:val="28"/>
        </w:rPr>
        <w:t>ревать и вызвать резонанс можно только благодаря «гибкому» мышлению</w:t>
      </w:r>
      <w:r>
        <w:rPr>
          <w:rFonts w:cs="Times New Roman"/>
          <w:szCs w:val="28"/>
        </w:rPr>
        <w:t xml:space="preserve">. Чтобы создать и внедрить креативные методы, нужно составить портрет фильма, собрать возможные </w:t>
      </w:r>
      <w:r w:rsidR="00815B88">
        <w:rPr>
          <w:rFonts w:cs="Times New Roman"/>
          <w:szCs w:val="28"/>
        </w:rPr>
        <w:t>стереотипы</w:t>
      </w:r>
      <w:r>
        <w:rPr>
          <w:rFonts w:cs="Times New Roman"/>
          <w:szCs w:val="28"/>
        </w:rPr>
        <w:t xml:space="preserve"> и так далее. Что нам известно о данном фильме? Фильм </w:t>
      </w:r>
      <w:r w:rsidR="00815B88">
        <w:rPr>
          <w:rFonts w:cs="Times New Roman"/>
          <w:szCs w:val="28"/>
        </w:rPr>
        <w:t>рассказывает о майоре Санкт – Петербуржской</w:t>
      </w:r>
      <w:r>
        <w:rPr>
          <w:rFonts w:cs="Times New Roman"/>
          <w:szCs w:val="28"/>
        </w:rPr>
        <w:t xml:space="preserve"> полиции Иване Громе, который будет бороться против человека, именующим себя Чумной доктор. </w:t>
      </w:r>
      <w:r w:rsidR="00887758">
        <w:rPr>
          <w:rFonts w:cs="Times New Roman"/>
          <w:szCs w:val="28"/>
        </w:rPr>
        <w:br/>
        <w:t xml:space="preserve">Иван Гром – полицейский, который очень любит много работать, бороться с преступностью, выходящими за рамки, методами и в свободное время кушать </w:t>
      </w:r>
      <w:proofErr w:type="spellStart"/>
      <w:r w:rsidR="00887758">
        <w:rPr>
          <w:rFonts w:cs="Times New Roman"/>
          <w:szCs w:val="28"/>
        </w:rPr>
        <w:t>шаверму</w:t>
      </w:r>
      <w:proofErr w:type="spellEnd"/>
      <w:r w:rsidR="00887758">
        <w:rPr>
          <w:rFonts w:cs="Times New Roman"/>
          <w:szCs w:val="28"/>
        </w:rPr>
        <w:t xml:space="preserve">.  Чумной доктор </w:t>
      </w:r>
      <w:r w:rsidR="00B1475A">
        <w:rPr>
          <w:rFonts w:cs="Times New Roman"/>
          <w:szCs w:val="28"/>
        </w:rPr>
        <w:t>–</w:t>
      </w:r>
      <w:r w:rsidR="00887758">
        <w:rPr>
          <w:rFonts w:cs="Times New Roman"/>
          <w:szCs w:val="28"/>
        </w:rPr>
        <w:t xml:space="preserve"> главный </w:t>
      </w:r>
      <w:r w:rsidR="00815B88">
        <w:rPr>
          <w:rFonts w:cs="Times New Roman"/>
          <w:szCs w:val="28"/>
        </w:rPr>
        <w:t>протагонист</w:t>
      </w:r>
      <w:r w:rsidR="00887758">
        <w:rPr>
          <w:rFonts w:cs="Times New Roman"/>
          <w:szCs w:val="28"/>
        </w:rPr>
        <w:t xml:space="preserve"> фильма, который борется с преступностью радикальными методами. Люди разделились на два </w:t>
      </w:r>
      <w:r w:rsidR="00815B88">
        <w:rPr>
          <w:rFonts w:cs="Times New Roman"/>
          <w:szCs w:val="28"/>
        </w:rPr>
        <w:t>лагеря</w:t>
      </w:r>
      <w:r w:rsidR="00887758">
        <w:rPr>
          <w:rFonts w:cs="Times New Roman"/>
          <w:szCs w:val="28"/>
        </w:rPr>
        <w:t xml:space="preserve"> и одна из сторон называет его линчевателем, а другая сторона – освободителем. Бандиты, в масках героев советского мультфильма «Шайбу</w:t>
      </w:r>
      <w:r w:rsidR="00B1475A">
        <w:rPr>
          <w:rFonts w:cs="Times New Roman"/>
          <w:szCs w:val="28"/>
        </w:rPr>
        <w:t>–</w:t>
      </w:r>
      <w:r w:rsidR="00887758">
        <w:rPr>
          <w:rFonts w:cs="Times New Roman"/>
          <w:szCs w:val="28"/>
        </w:rPr>
        <w:t>шайбу». Создатель социальной сети, который по своему поведению очень напоминает бизнесмена Павла Дурова. Получается, мы имеет следующие атрибуты</w:t>
      </w:r>
      <w:r w:rsidR="00887758" w:rsidRPr="00887758">
        <w:rPr>
          <w:rFonts w:cs="Times New Roman"/>
          <w:szCs w:val="28"/>
        </w:rPr>
        <w:t xml:space="preserve">: </w:t>
      </w:r>
      <w:r w:rsidR="00887758">
        <w:rPr>
          <w:rFonts w:cs="Times New Roman"/>
          <w:szCs w:val="28"/>
        </w:rPr>
        <w:lastRenderedPageBreak/>
        <w:t xml:space="preserve">полиция, </w:t>
      </w:r>
      <w:proofErr w:type="spellStart"/>
      <w:r w:rsidR="00887758">
        <w:rPr>
          <w:rFonts w:cs="Times New Roman"/>
          <w:szCs w:val="28"/>
        </w:rPr>
        <w:t>шаверма</w:t>
      </w:r>
      <w:proofErr w:type="spellEnd"/>
      <w:r w:rsidR="00887758">
        <w:rPr>
          <w:rFonts w:cs="Times New Roman"/>
          <w:szCs w:val="28"/>
        </w:rPr>
        <w:t xml:space="preserve">, хоккейные маски, радикальный </w:t>
      </w:r>
      <w:r w:rsidR="00815B88">
        <w:rPr>
          <w:rFonts w:cs="Times New Roman"/>
          <w:szCs w:val="28"/>
        </w:rPr>
        <w:t>протагонист</w:t>
      </w:r>
      <w:r w:rsidR="00887758">
        <w:rPr>
          <w:rFonts w:cs="Times New Roman"/>
          <w:szCs w:val="28"/>
        </w:rPr>
        <w:t xml:space="preserve">, социальная сеть. </w:t>
      </w:r>
    </w:p>
    <w:p w14:paraId="0206E2F6" w14:textId="6244E068" w:rsidR="00887758" w:rsidRDefault="00887758" w:rsidP="00887758">
      <w:pPr>
        <w:rPr>
          <w:rFonts w:cs="Times New Roman"/>
          <w:i/>
          <w:szCs w:val="28"/>
        </w:rPr>
      </w:pPr>
      <w:r w:rsidRPr="00887758">
        <w:rPr>
          <w:rFonts w:cs="Times New Roman"/>
          <w:i/>
          <w:szCs w:val="28"/>
        </w:rPr>
        <w:t xml:space="preserve">Борьба с </w:t>
      </w:r>
      <w:r w:rsidR="00815B88" w:rsidRPr="00887758">
        <w:rPr>
          <w:rFonts w:cs="Times New Roman"/>
          <w:i/>
          <w:szCs w:val="28"/>
        </w:rPr>
        <w:t>пиратством</w:t>
      </w:r>
      <w:r w:rsidRPr="00887758">
        <w:rPr>
          <w:rFonts w:cs="Times New Roman"/>
          <w:i/>
          <w:szCs w:val="28"/>
        </w:rPr>
        <w:t>, посредством юмора.</w:t>
      </w:r>
    </w:p>
    <w:p w14:paraId="36C6F3EA" w14:textId="4CABCFEB" w:rsidR="00887758" w:rsidRDefault="00181669" w:rsidP="00887758">
      <w:pPr>
        <w:ind w:firstLine="0"/>
        <w:rPr>
          <w:rFonts w:cs="Times New Roman"/>
          <w:szCs w:val="28"/>
        </w:rPr>
      </w:pPr>
      <w:r>
        <w:rPr>
          <w:rFonts w:cs="Times New Roman"/>
          <w:szCs w:val="28"/>
        </w:rPr>
        <w:t xml:space="preserve">          </w:t>
      </w:r>
      <w:r w:rsidR="00815B88">
        <w:rPr>
          <w:rFonts w:cs="Times New Roman"/>
          <w:szCs w:val="28"/>
        </w:rPr>
        <w:t>На рисунке 28</w:t>
      </w:r>
      <w:r w:rsidR="00887758">
        <w:rPr>
          <w:rFonts w:cs="Times New Roman"/>
          <w:szCs w:val="28"/>
        </w:rPr>
        <w:t xml:space="preserve"> представлен макет для рекламы в сети интернет. Суть данной акции</w:t>
      </w:r>
      <w:r w:rsidR="00887758" w:rsidRPr="00887758">
        <w:rPr>
          <w:rFonts w:cs="Times New Roman"/>
          <w:szCs w:val="28"/>
        </w:rPr>
        <w:t>:</w:t>
      </w:r>
      <w:r w:rsidR="007547BC">
        <w:rPr>
          <w:rFonts w:cs="Times New Roman"/>
          <w:szCs w:val="28"/>
        </w:rPr>
        <w:t xml:space="preserve"> борьба с пиратским контентом, первый шаг на создание «сарафанного радио» и генерация трафика на сайт, где человек может купить билет в кино на данный фильм. Принцип работы</w:t>
      </w:r>
      <w:r w:rsidR="007547BC" w:rsidRPr="007547BC">
        <w:rPr>
          <w:rFonts w:cs="Times New Roman"/>
          <w:szCs w:val="28"/>
        </w:rPr>
        <w:t>:</w:t>
      </w:r>
      <w:r w:rsidR="007547BC">
        <w:rPr>
          <w:rFonts w:cs="Times New Roman"/>
          <w:szCs w:val="28"/>
        </w:rPr>
        <w:t xml:space="preserve"> необходимо собрать основные метрики, по которым люди делают запрос в интернете, когда пытаются найти пиратский контент. Далее, создается промо – сайт, где зритель может узнать о последних новостях по фильму, посмотреть трейлер и купить билет в кино. Когда данная операция будет произведена, запускается </w:t>
      </w:r>
      <w:proofErr w:type="spellStart"/>
      <w:r w:rsidR="007547BC">
        <w:rPr>
          <w:rFonts w:cs="Times New Roman"/>
          <w:szCs w:val="28"/>
        </w:rPr>
        <w:t>таргетированная</w:t>
      </w:r>
      <w:proofErr w:type="spellEnd"/>
      <w:r w:rsidR="007547BC">
        <w:rPr>
          <w:rFonts w:cs="Times New Roman"/>
          <w:szCs w:val="28"/>
        </w:rPr>
        <w:t xml:space="preserve"> реклама, которая срабатывает на людях, которые пытаются найти нелегальный фильм. В </w:t>
      </w:r>
      <w:r w:rsidR="00815B88">
        <w:rPr>
          <w:rFonts w:cs="Times New Roman"/>
          <w:szCs w:val="28"/>
        </w:rPr>
        <w:t>результатах</w:t>
      </w:r>
      <w:r w:rsidR="007547BC">
        <w:rPr>
          <w:rFonts w:cs="Times New Roman"/>
          <w:szCs w:val="28"/>
        </w:rPr>
        <w:t xml:space="preserve"> поиска, наш сайт будет показан в первых рядах с посланием для </w:t>
      </w:r>
      <w:r w:rsidR="00815B88">
        <w:rPr>
          <w:rFonts w:cs="Times New Roman"/>
          <w:szCs w:val="28"/>
        </w:rPr>
        <w:t>потребителя</w:t>
      </w:r>
      <w:r w:rsidR="007547BC">
        <w:rPr>
          <w:rFonts w:cs="Times New Roman"/>
          <w:szCs w:val="28"/>
        </w:rPr>
        <w:t xml:space="preserve">. Так как, майор Гром полицейский, можно вставить статью с законом, которая объясняет, что может произойти с человеком, если он ищет пиратский контент в интернете. </w:t>
      </w:r>
    </w:p>
    <w:p w14:paraId="3E728ACD" w14:textId="77777777" w:rsidR="007547BC" w:rsidRDefault="007547BC" w:rsidP="00887758">
      <w:pPr>
        <w:ind w:firstLine="0"/>
        <w:rPr>
          <w:rFonts w:cs="Times New Roman"/>
          <w:szCs w:val="28"/>
        </w:rPr>
      </w:pPr>
    </w:p>
    <w:p w14:paraId="3DCDDD88" w14:textId="33FC8C94" w:rsidR="00F93658" w:rsidRPr="00815B88" w:rsidRDefault="007547BC" w:rsidP="00815B88">
      <w:pPr>
        <w:ind w:firstLine="0"/>
        <w:jc w:val="center"/>
        <w:rPr>
          <w:rFonts w:cs="Times New Roman"/>
          <w:szCs w:val="28"/>
        </w:rPr>
      </w:pPr>
      <w:r w:rsidRPr="007547BC">
        <w:rPr>
          <w:rFonts w:cs="Times New Roman"/>
          <w:noProof/>
          <w:szCs w:val="28"/>
          <w:lang w:eastAsia="ru-RU"/>
        </w:rPr>
        <w:drawing>
          <wp:inline distT="0" distB="0" distL="0" distR="0" wp14:anchorId="12BD623E" wp14:editId="6A14BB56">
            <wp:extent cx="4924425" cy="2543175"/>
            <wp:effectExtent l="0" t="0" r="9525" b="9525"/>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42336" cy="2552425"/>
                    </a:xfrm>
                    <a:prstGeom prst="rect">
                      <a:avLst/>
                    </a:prstGeom>
                  </pic:spPr>
                </pic:pic>
              </a:graphicData>
            </a:graphic>
          </wp:inline>
        </w:drawing>
      </w:r>
    </w:p>
    <w:p w14:paraId="4E4CC27A" w14:textId="0603B78D" w:rsidR="00480935" w:rsidRDefault="00815B88" w:rsidP="00815B88">
      <w:pPr>
        <w:spacing w:line="240" w:lineRule="auto"/>
        <w:jc w:val="center"/>
      </w:pPr>
      <w:r>
        <w:t>Рисунок 28</w:t>
      </w:r>
      <w:r w:rsidR="007547BC">
        <w:t xml:space="preserve"> – Нестандартный </w:t>
      </w:r>
      <w:r>
        <w:t>инструмент продвижения</w:t>
      </w:r>
      <w:r w:rsidR="0043090A" w:rsidRPr="0043090A">
        <w:t xml:space="preserve"> </w:t>
      </w:r>
      <w:r w:rsidR="0043090A">
        <w:t>(</w:t>
      </w:r>
      <w:r>
        <w:t>составлено</w:t>
      </w:r>
      <w:r w:rsidR="0043090A">
        <w:t xml:space="preserve"> автором)</w:t>
      </w:r>
    </w:p>
    <w:p w14:paraId="257BD6B9" w14:textId="77777777" w:rsidR="00181669" w:rsidRDefault="00181669" w:rsidP="007833D3"/>
    <w:p w14:paraId="7AA9E088" w14:textId="77777777" w:rsidR="00815B88" w:rsidRDefault="00815B88" w:rsidP="007833D3"/>
    <w:p w14:paraId="5DE6D0F9" w14:textId="77777777" w:rsidR="00815B88" w:rsidRDefault="00815B88" w:rsidP="007833D3"/>
    <w:p w14:paraId="6E0406D9" w14:textId="40715795" w:rsidR="00181669" w:rsidRDefault="00181669" w:rsidP="00181669">
      <w:pPr>
        <w:rPr>
          <w:i/>
        </w:rPr>
      </w:pPr>
      <w:proofErr w:type="spellStart"/>
      <w:r>
        <w:rPr>
          <w:i/>
        </w:rPr>
        <w:lastRenderedPageBreak/>
        <w:t>Коллаборация</w:t>
      </w:r>
      <w:proofErr w:type="spellEnd"/>
      <w:r>
        <w:rPr>
          <w:i/>
        </w:rPr>
        <w:t xml:space="preserve"> с «ДОДО пицца»</w:t>
      </w:r>
    </w:p>
    <w:p w14:paraId="53968DB4" w14:textId="388B9B47" w:rsidR="00EB0C54" w:rsidRDefault="00181669" w:rsidP="00181669">
      <w:r>
        <w:t xml:space="preserve">Главный герой ленты, майор Гром, по сюжету фильма, любит питаться </w:t>
      </w:r>
      <w:proofErr w:type="spellStart"/>
      <w:r>
        <w:t>шавермой</w:t>
      </w:r>
      <w:proofErr w:type="spellEnd"/>
      <w:r>
        <w:t>. В меню пиццерий «</w:t>
      </w:r>
      <w:proofErr w:type="spellStart"/>
      <w:r>
        <w:t>Додо</w:t>
      </w:r>
      <w:proofErr w:type="spellEnd"/>
      <w:r>
        <w:t>»</w:t>
      </w:r>
      <w:r w:rsidRPr="00181669">
        <w:t xml:space="preserve"> </w:t>
      </w:r>
      <w:r>
        <w:t>есть п</w:t>
      </w:r>
      <w:r w:rsidR="000C4FAB">
        <w:t xml:space="preserve">озиция с </w:t>
      </w:r>
      <w:proofErr w:type="spellStart"/>
      <w:r w:rsidR="000C4FAB">
        <w:t>шавермой</w:t>
      </w:r>
      <w:proofErr w:type="spellEnd"/>
      <w:r w:rsidR="000C4FAB">
        <w:t>. На рисунке 29</w:t>
      </w:r>
      <w:r>
        <w:t xml:space="preserve"> представлен макет дизайна данного продукта. Пиццерии этой сети выбраны не случайно. Во</w:t>
      </w:r>
      <w:r w:rsidR="00B1475A">
        <w:t>–</w:t>
      </w:r>
      <w:r>
        <w:t>первых, сеть «</w:t>
      </w:r>
      <w:proofErr w:type="spellStart"/>
      <w:r>
        <w:t>Додо</w:t>
      </w:r>
      <w:proofErr w:type="spellEnd"/>
      <w:r>
        <w:t>»</w:t>
      </w:r>
      <w:r w:rsidR="00EB0C54">
        <w:t xml:space="preserve"> охватывает почти всю Россию, что для продвижения очень важно, а во</w:t>
      </w:r>
      <w:r w:rsidR="00B1475A">
        <w:t>–</w:t>
      </w:r>
      <w:r w:rsidR="00EB0C54">
        <w:t xml:space="preserve">вторых, сеть пиццерий </w:t>
      </w:r>
      <w:r w:rsidR="00815B88">
        <w:t>основана</w:t>
      </w:r>
      <w:r w:rsidR="00EB0C54">
        <w:t xml:space="preserve"> в России и можно делать акцент на том, что сеть российских ресторанов сотрудничает с первый российским фильмом, снятым по комиксам, что крайне положительно</w:t>
      </w:r>
      <w:r w:rsidR="0053643C">
        <w:t xml:space="preserve"> </w:t>
      </w:r>
      <w:r w:rsidR="00EB0C54">
        <w:t>скажется на восприятии потребитель</w:t>
      </w:r>
      <w:r w:rsidR="0053643C">
        <w:t>.</w:t>
      </w:r>
    </w:p>
    <w:p w14:paraId="33B116C8" w14:textId="77777777" w:rsidR="0053643C" w:rsidRPr="0053643C" w:rsidRDefault="0053643C" w:rsidP="00181669"/>
    <w:p w14:paraId="5739D627" w14:textId="623B2C14" w:rsidR="00181669" w:rsidRDefault="00EB0C54" w:rsidP="0053643C">
      <w:pPr>
        <w:jc w:val="center"/>
      </w:pPr>
      <w:r>
        <w:rPr>
          <w:noProof/>
          <w:lang w:eastAsia="ru-RU"/>
        </w:rPr>
        <w:drawing>
          <wp:inline distT="0" distB="0" distL="0" distR="0" wp14:anchorId="25FBAC1E" wp14:editId="5DDD8F22">
            <wp:extent cx="1457325" cy="2931173"/>
            <wp:effectExtent l="0" t="0" r="0" b="2540"/>
            <wp:docPr id="22" name="Рисунок 22" descr="C:\Users\serge\Desktop\4iq7rveeO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Desktop\4iq7rveeODQ.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477" t="3815" r="16608" b="4742"/>
                    <a:stretch/>
                  </pic:blipFill>
                  <pic:spPr bwMode="auto">
                    <a:xfrm>
                      <a:off x="0" y="0"/>
                      <a:ext cx="1464273" cy="2945147"/>
                    </a:xfrm>
                    <a:prstGeom prst="rect">
                      <a:avLst/>
                    </a:prstGeom>
                    <a:noFill/>
                    <a:ln>
                      <a:noFill/>
                    </a:ln>
                    <a:extLst>
                      <a:ext uri="{53640926-AAD7-44D8-BBD7-CCE9431645EC}">
                        <a14:shadowObscured xmlns:a14="http://schemas.microsoft.com/office/drawing/2010/main"/>
                      </a:ext>
                    </a:extLst>
                  </pic:spPr>
                </pic:pic>
              </a:graphicData>
            </a:graphic>
          </wp:inline>
        </w:drawing>
      </w:r>
    </w:p>
    <w:p w14:paraId="1316D542" w14:textId="54098264" w:rsidR="0053643C" w:rsidRDefault="00815B88" w:rsidP="00815B88">
      <w:pPr>
        <w:spacing w:line="240" w:lineRule="auto"/>
        <w:jc w:val="center"/>
      </w:pPr>
      <w:r>
        <w:t>Рисунок 29</w:t>
      </w:r>
      <w:r w:rsidR="0053643C">
        <w:t xml:space="preserve"> – Визуальное оформление коробки в пиццериях «ДОДО»</w:t>
      </w:r>
      <w:r w:rsidR="0043090A" w:rsidRPr="0043090A">
        <w:t xml:space="preserve"> </w:t>
      </w:r>
      <w:r w:rsidR="0043090A">
        <w:t>(составлено автором)</w:t>
      </w:r>
    </w:p>
    <w:p w14:paraId="14C9FFBA" w14:textId="77777777" w:rsidR="005F25C6" w:rsidRDefault="005F25C6" w:rsidP="0053643C">
      <w:pPr>
        <w:jc w:val="center"/>
      </w:pPr>
    </w:p>
    <w:p w14:paraId="5B3D424A" w14:textId="0BDC2680" w:rsidR="005F25C6" w:rsidRDefault="005F25C6" w:rsidP="005F25C6">
      <w:pPr>
        <w:rPr>
          <w:i/>
        </w:rPr>
      </w:pPr>
      <w:r>
        <w:rPr>
          <w:i/>
        </w:rPr>
        <w:t>Интернет</w:t>
      </w:r>
      <w:r w:rsidR="00B1475A">
        <w:rPr>
          <w:i/>
        </w:rPr>
        <w:t>–</w:t>
      </w:r>
      <w:proofErr w:type="spellStart"/>
      <w:r>
        <w:rPr>
          <w:i/>
        </w:rPr>
        <w:t>челле</w:t>
      </w:r>
      <w:r w:rsidR="00815B88">
        <w:rPr>
          <w:i/>
        </w:rPr>
        <w:t>н</w:t>
      </w:r>
      <w:r>
        <w:rPr>
          <w:i/>
        </w:rPr>
        <w:t>дж</w:t>
      </w:r>
      <w:proofErr w:type="spellEnd"/>
      <w:r>
        <w:rPr>
          <w:i/>
        </w:rPr>
        <w:t xml:space="preserve"> «</w:t>
      </w:r>
      <w:r w:rsidRPr="005F25C6">
        <w:rPr>
          <w:i/>
        </w:rPr>
        <w:t>#</w:t>
      </w:r>
      <w:proofErr w:type="spellStart"/>
      <w:r>
        <w:rPr>
          <w:i/>
        </w:rPr>
        <w:t>делаюдобрыеделакакИгорьГром</w:t>
      </w:r>
      <w:proofErr w:type="spellEnd"/>
      <w:r>
        <w:rPr>
          <w:i/>
        </w:rPr>
        <w:t>»</w:t>
      </w:r>
    </w:p>
    <w:p w14:paraId="730E781F" w14:textId="5124A427" w:rsidR="004303A3" w:rsidRDefault="005F25C6" w:rsidP="00815B88">
      <w:r>
        <w:t xml:space="preserve">Интернет – </w:t>
      </w:r>
      <w:proofErr w:type="spellStart"/>
      <w:r>
        <w:t>челленджи</w:t>
      </w:r>
      <w:proofErr w:type="spellEnd"/>
      <w:r>
        <w:t xml:space="preserve"> активно набирают популярность </w:t>
      </w:r>
      <w:r w:rsidR="00494C4F">
        <w:t>в социальные медиа</w:t>
      </w:r>
      <w:r>
        <w:t xml:space="preserve">. Они просты в запуске и на реализацию такого </w:t>
      </w:r>
      <w:proofErr w:type="spellStart"/>
      <w:r>
        <w:t>челленджа</w:t>
      </w:r>
      <w:proofErr w:type="spellEnd"/>
      <w:r>
        <w:t xml:space="preserve"> потребуется крайне маленькое вложение денежных средств. Суть данного </w:t>
      </w:r>
      <w:proofErr w:type="spellStart"/>
      <w:r>
        <w:t>челленджа</w:t>
      </w:r>
      <w:proofErr w:type="spellEnd"/>
      <w:r>
        <w:t xml:space="preserve"> будет заключаться в следующем</w:t>
      </w:r>
      <w:r w:rsidRPr="0053643C">
        <w:t>:</w:t>
      </w:r>
      <w:r>
        <w:t xml:space="preserve"> Пользователь, выкладывает фотографию в любую из 3 предложенных социальных медиа («</w:t>
      </w:r>
      <w:proofErr w:type="spellStart"/>
      <w:r>
        <w:t>Вконтакте</w:t>
      </w:r>
      <w:proofErr w:type="spellEnd"/>
      <w:r>
        <w:t>», «</w:t>
      </w:r>
      <w:r>
        <w:rPr>
          <w:lang w:val="en-US"/>
        </w:rPr>
        <w:t>Instagram</w:t>
      </w:r>
      <w:r>
        <w:t>», «</w:t>
      </w:r>
      <w:r>
        <w:rPr>
          <w:lang w:val="en-US"/>
        </w:rPr>
        <w:t>Facebook</w:t>
      </w:r>
      <w:r>
        <w:t>»)</w:t>
      </w:r>
      <w:r w:rsidRPr="005F25C6">
        <w:t xml:space="preserve"> </w:t>
      </w:r>
      <w:r>
        <w:t>фотографию</w:t>
      </w:r>
      <w:r w:rsidRPr="005F25C6">
        <w:t xml:space="preserve"> </w:t>
      </w:r>
      <w:r>
        <w:t xml:space="preserve">и в описании рассказывает свою добрую историю, связанную с </w:t>
      </w:r>
      <w:r>
        <w:lastRenderedPageBreak/>
        <w:t>помощью кому</w:t>
      </w:r>
      <w:r w:rsidR="00B1475A">
        <w:t>–</w:t>
      </w:r>
      <w:r>
        <w:t xml:space="preserve">либо. В конце своего рассказа, он/она должны поставить </w:t>
      </w:r>
      <w:proofErr w:type="spellStart"/>
      <w:r>
        <w:t>хэштег</w:t>
      </w:r>
      <w:proofErr w:type="spellEnd"/>
      <w:r>
        <w:t xml:space="preserve"> данного мероприятия и передать эстафету своим друзьям. Лучшие истории, будут получать подарки</w:t>
      </w:r>
      <w:r w:rsidRPr="005F25C6">
        <w:t>:</w:t>
      </w:r>
      <w:r>
        <w:t xml:space="preserve"> приглашения на специальный показ фильма в Санкт</w:t>
      </w:r>
      <w:r w:rsidR="00B1475A">
        <w:t>–</w:t>
      </w:r>
      <w:r w:rsidR="00815B88">
        <w:t xml:space="preserve">Петербурге. </w:t>
      </w:r>
    </w:p>
    <w:p w14:paraId="192290C6" w14:textId="412BB738" w:rsidR="004303A3" w:rsidRDefault="004303A3" w:rsidP="005F25C6">
      <w:pPr>
        <w:rPr>
          <w:i/>
        </w:rPr>
      </w:pPr>
      <w:r>
        <w:rPr>
          <w:i/>
        </w:rPr>
        <w:t>Хоккейный матч, в масках героев мультфильма «Шайбу</w:t>
      </w:r>
      <w:r w:rsidR="00B1475A">
        <w:rPr>
          <w:i/>
        </w:rPr>
        <w:t>–</w:t>
      </w:r>
      <w:r w:rsidR="00815B88">
        <w:rPr>
          <w:i/>
        </w:rPr>
        <w:t>шайбу»</w:t>
      </w:r>
    </w:p>
    <w:p w14:paraId="27D788F6" w14:textId="4DFEE7EA" w:rsidR="004303A3" w:rsidRDefault="004303A3" w:rsidP="00815B88">
      <w:r>
        <w:t>Мультфильм «Шайбу</w:t>
      </w:r>
      <w:r w:rsidR="00B1475A">
        <w:t>–</w:t>
      </w:r>
      <w:r>
        <w:t>шайбу»</w:t>
      </w:r>
      <w:r w:rsidRPr="004303A3">
        <w:t xml:space="preserve"> </w:t>
      </w:r>
      <w:r>
        <w:t xml:space="preserve">знает каждый </w:t>
      </w:r>
      <w:r w:rsidR="000C4FAB">
        <w:t>советский</w:t>
      </w:r>
      <w:r>
        <w:t xml:space="preserve"> человек. По сюжету фильма, банда, которую ловит наш главный герой одета как персонажи данного мультфильма. Проведения благотворительного матча поможет привлечь людей, а все заработанные деньги направить в благотворительные центры. Данное мероприятие создаст </w:t>
      </w:r>
      <w:proofErr w:type="spellStart"/>
      <w:r>
        <w:t>инфоповод</w:t>
      </w:r>
      <w:proofErr w:type="spellEnd"/>
      <w:r>
        <w:t xml:space="preserve"> в СМИ и привлечет дополнител</w:t>
      </w:r>
      <w:r w:rsidR="00815B88">
        <w:t>ьных зрителей к данному фильму.</w:t>
      </w:r>
    </w:p>
    <w:p w14:paraId="62FDFF94" w14:textId="5E226A9F" w:rsidR="004303A3" w:rsidRDefault="004303A3" w:rsidP="005F25C6">
      <w:pPr>
        <w:rPr>
          <w:i/>
        </w:rPr>
      </w:pPr>
      <w:r>
        <w:rPr>
          <w:i/>
        </w:rPr>
        <w:t>Плакаты с призывами</w:t>
      </w:r>
    </w:p>
    <w:p w14:paraId="25E87B00" w14:textId="77777777" w:rsidR="009A02B9" w:rsidRDefault="004303A3" w:rsidP="0003737D">
      <w:r>
        <w:t xml:space="preserve">Главный злодей фильма борется с преступностью радикальными методами, и большая половина жителей города разделяют его решения. </w:t>
      </w:r>
      <w:r w:rsidR="0003737D">
        <w:t>В рамках рекламной компании, можно расклеить огромные плакаты по всему городу, с при</w:t>
      </w:r>
      <w:r w:rsidR="009A02B9">
        <w:t>зывами к действию. На рисунке 30</w:t>
      </w:r>
      <w:r w:rsidR="0003737D">
        <w:t xml:space="preserve">, показан макет данного плаката. </w:t>
      </w:r>
    </w:p>
    <w:p w14:paraId="4FFDA1F8" w14:textId="77777777" w:rsidR="009A02B9" w:rsidRDefault="009A02B9" w:rsidP="0003737D"/>
    <w:p w14:paraId="46BB7426" w14:textId="77777777" w:rsidR="009A02B9" w:rsidRDefault="009A02B9" w:rsidP="009A02B9">
      <w:pPr>
        <w:jc w:val="center"/>
      </w:pPr>
      <w:r>
        <w:rPr>
          <w:noProof/>
          <w:lang w:eastAsia="ru-RU"/>
        </w:rPr>
        <w:drawing>
          <wp:inline distT="0" distB="0" distL="0" distR="0" wp14:anchorId="28AFBD23" wp14:editId="259C6754">
            <wp:extent cx="2055788" cy="2800350"/>
            <wp:effectExtent l="0" t="0" r="1905" b="0"/>
            <wp:docPr id="23" name="Рисунок 23" descr="C:\Users\serge\AppData\Local\Microsoft\Windows\INetCache\Content.Word\плак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e\AppData\Local\Microsoft\Windows\INetCache\Content.Word\плакат.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7814" cy="2816731"/>
                    </a:xfrm>
                    <a:prstGeom prst="rect">
                      <a:avLst/>
                    </a:prstGeom>
                    <a:noFill/>
                    <a:ln>
                      <a:noFill/>
                    </a:ln>
                  </pic:spPr>
                </pic:pic>
              </a:graphicData>
            </a:graphic>
          </wp:inline>
        </w:drawing>
      </w:r>
    </w:p>
    <w:p w14:paraId="20639DF6" w14:textId="77777777" w:rsidR="009A02B9" w:rsidRDefault="009A02B9" w:rsidP="009A02B9">
      <w:pPr>
        <w:jc w:val="left"/>
      </w:pPr>
      <w:r>
        <w:t>Рисунок 30 – Макет плаката для продвижения (составлено автором)</w:t>
      </w:r>
    </w:p>
    <w:p w14:paraId="7DE4C5A2" w14:textId="77777777" w:rsidR="009A02B9" w:rsidRDefault="009A02B9" w:rsidP="0003737D"/>
    <w:p w14:paraId="24EBCEDB" w14:textId="7C34BF67" w:rsidR="00FF50F3" w:rsidRPr="009A02B9" w:rsidRDefault="0003737D" w:rsidP="009A02B9">
      <w:r>
        <w:lastRenderedPageBreak/>
        <w:t xml:space="preserve">Главной фишкой данного плаката станет не сама надпись, которая будет привлекать людей, а специальный </w:t>
      </w:r>
      <w:r>
        <w:rPr>
          <w:lang w:val="en-US"/>
        </w:rPr>
        <w:t>QR</w:t>
      </w:r>
      <w:r>
        <w:t xml:space="preserve"> код, который сможет увидеть человек, если только остановит свой взгляд на данном плакате. Отсканировав данный код, человек будет получать указания от Чумного Доктора. Все это будет напоминать </w:t>
      </w:r>
      <w:proofErr w:type="spellStart"/>
      <w:r>
        <w:t>квест</w:t>
      </w:r>
      <w:proofErr w:type="spellEnd"/>
      <w:r>
        <w:t xml:space="preserve">, который в итоге приведет людей в главный офис компании, где он будет награжден приглашением на специальный показ фильма, а также </w:t>
      </w:r>
      <w:proofErr w:type="spellStart"/>
      <w:r>
        <w:t>брендированными</w:t>
      </w:r>
      <w:proofErr w:type="spellEnd"/>
      <w:r>
        <w:t xml:space="preserve"> </w:t>
      </w:r>
      <w:r w:rsidR="00815B88">
        <w:t>сувенирами</w:t>
      </w:r>
      <w:r>
        <w:t xml:space="preserve"> от создателей.</w:t>
      </w:r>
    </w:p>
    <w:p w14:paraId="068C6C2C" w14:textId="68B49F2B" w:rsidR="0043090A" w:rsidRDefault="0043090A" w:rsidP="0053643C">
      <w:pPr>
        <w:jc w:val="left"/>
        <w:rPr>
          <w:i/>
        </w:rPr>
      </w:pPr>
      <w:r>
        <w:rPr>
          <w:i/>
        </w:rPr>
        <w:t xml:space="preserve">Телеграмм </w:t>
      </w:r>
      <w:r w:rsidR="00FF50F3">
        <w:rPr>
          <w:i/>
        </w:rPr>
        <w:t>Бот с поддержкой</w:t>
      </w:r>
    </w:p>
    <w:p w14:paraId="1F05BA34" w14:textId="6BA36D1B" w:rsidR="00FF50F3" w:rsidRDefault="00FF50F3" w:rsidP="00FF50F3">
      <w:r>
        <w:t>«</w:t>
      </w:r>
      <w:r w:rsidRPr="00FF50F3">
        <w:t>Telegram</w:t>
      </w:r>
      <w:r>
        <w:t xml:space="preserve">» уже помогал фильму с продвижением картины, когда в 2018 году вышел большой </w:t>
      </w:r>
      <w:proofErr w:type="spellStart"/>
      <w:r>
        <w:t>тизер</w:t>
      </w:r>
      <w:proofErr w:type="spellEnd"/>
      <w:r w:rsidR="00815B88">
        <w:t>-</w:t>
      </w:r>
      <w:r>
        <w:t>трейлер фильма. Тогда мессенджер запустил акцию «Запусти бумажный самолетик из своего окна». В той акции поучаствовало 5000 человек. Новая акция будет направлена на то, что будет создан специальный чат бот, куда может написать любой желающий человек и получить какую</w:t>
      </w:r>
      <w:r w:rsidR="00B1475A">
        <w:t>–</w:t>
      </w:r>
      <w:r>
        <w:t>либо помощь</w:t>
      </w:r>
      <w:r w:rsidRPr="00FF50F3">
        <w:t>:</w:t>
      </w:r>
      <w:r>
        <w:t xml:space="preserve"> помочь сходить в магазин, поухаживать за домашним животным и так далее. Выполнять такие задания будут специальные волонтеры.</w:t>
      </w:r>
    </w:p>
    <w:p w14:paraId="1D711937" w14:textId="3D5D0F46" w:rsidR="00FF50F3" w:rsidRDefault="00FF50F3" w:rsidP="00FF50F3">
      <w:r>
        <w:rPr>
          <w:i/>
        </w:rPr>
        <w:t>Необычные приглашения на показ</w:t>
      </w:r>
    </w:p>
    <w:p w14:paraId="361FC9F8" w14:textId="7F874F55" w:rsidR="00FF50F3" w:rsidRDefault="009A02B9" w:rsidP="00FF50F3">
      <w:r>
        <w:t xml:space="preserve">В социальных медиа, будет запущен конкурс </w:t>
      </w:r>
      <w:proofErr w:type="spellStart"/>
      <w:r>
        <w:t>лайков</w:t>
      </w:r>
      <w:proofErr w:type="spellEnd"/>
      <w:r>
        <w:t xml:space="preserve"> и </w:t>
      </w:r>
      <w:proofErr w:type="spellStart"/>
      <w:r>
        <w:t>репостов</w:t>
      </w:r>
      <w:proofErr w:type="spellEnd"/>
      <w:r w:rsidR="00FF50F3">
        <w:t>, где главным призом будет попадание на специальный показ фильма. Пригласительные билеты на такие мероприятия будут выполнены в ф</w:t>
      </w:r>
      <w:r>
        <w:t>орме уголовного дела в связи с тематикой</w:t>
      </w:r>
      <w:r w:rsidR="00FF50F3">
        <w:t xml:space="preserve"> фильма. </w:t>
      </w:r>
      <w:r>
        <w:t xml:space="preserve">Пример макета изображен на рисунке 31. </w:t>
      </w:r>
      <w:r w:rsidR="00FF50F3">
        <w:t>Данный ход позволит делиться дополнительными фотографиями с премьеры, что создаст бесплатный охват.</w:t>
      </w:r>
    </w:p>
    <w:p w14:paraId="039DA623" w14:textId="77777777" w:rsidR="009A02B9" w:rsidRDefault="009A02B9" w:rsidP="009A02B9">
      <w:pPr>
        <w:rPr>
          <w:i/>
        </w:rPr>
      </w:pPr>
      <w:r>
        <w:rPr>
          <w:i/>
        </w:rPr>
        <w:t xml:space="preserve">Специальный проект на </w:t>
      </w:r>
      <w:r>
        <w:rPr>
          <w:i/>
          <w:lang w:val="en-US"/>
        </w:rPr>
        <w:t>YouTube</w:t>
      </w:r>
      <w:r w:rsidRPr="00977387">
        <w:rPr>
          <w:i/>
        </w:rPr>
        <w:t xml:space="preserve"> </w:t>
      </w:r>
      <w:r>
        <w:rPr>
          <w:i/>
        </w:rPr>
        <w:t>«Знакомство с Громом»</w:t>
      </w:r>
    </w:p>
    <w:p w14:paraId="5DDB56EF" w14:textId="31A56AD8" w:rsidR="00FF50F3" w:rsidRDefault="009A02B9" w:rsidP="009A02B9">
      <w:r>
        <w:t>По итогам нашего исследования, мы выяснили, что люди не знают кто такой майор Гром. Данный проект поможет познакомиться с главным героем поближе. На протяжении 8 коротких видеороликов, длинной в 5 минут, пользователи будут узнавать персонажа все лучше и лучше. Они узнают, что он любит есть, как одевается, его мышление и характер. Съемки лучше провести в жанре «псевдо–</w:t>
      </w:r>
      <w:proofErr w:type="spellStart"/>
      <w:r>
        <w:t>документалистика</w:t>
      </w:r>
      <w:proofErr w:type="spellEnd"/>
      <w:r>
        <w:t xml:space="preserve">». Данный жанр позволит </w:t>
      </w:r>
      <w:r>
        <w:lastRenderedPageBreak/>
        <w:t>записать «живое» видео, что позволит зрителю проникнуться данным персонажем.</w:t>
      </w:r>
    </w:p>
    <w:p w14:paraId="49DFBCC0" w14:textId="641ACBF6" w:rsidR="00FF50F3" w:rsidRPr="00FF50F3" w:rsidRDefault="007D60F0" w:rsidP="00815B88">
      <w:pPr>
        <w:jc w:val="center"/>
      </w:pPr>
      <w:r>
        <w:rPr>
          <w:noProof/>
          <w:lang w:eastAsia="ru-RU"/>
        </w:rPr>
        <w:drawing>
          <wp:inline distT="0" distB="0" distL="0" distR="0" wp14:anchorId="1D621CDA" wp14:editId="0D572B0A">
            <wp:extent cx="2089785" cy="2968625"/>
            <wp:effectExtent l="95250" t="95250" r="24765" b="22225"/>
            <wp:docPr id="24" name="Рисунок 24" descr="пригла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глашение"/>
                    <pic:cNvPicPr>
                      <a:picLocks noChangeAspect="1" noChangeArrowheads="1"/>
                    </pic:cNvPicPr>
                  </pic:nvPicPr>
                  <pic:blipFill>
                    <a:blip r:embed="rId42">
                      <a:extLst>
                        <a:ext uri="{28A0092B-C50C-407E-A947-70E740481C1C}">
                          <a14:useLocalDpi xmlns:a14="http://schemas.microsoft.com/office/drawing/2010/main" val="0"/>
                        </a:ext>
                      </a:extLst>
                    </a:blip>
                    <a:srcRect r="46797" b="1384"/>
                    <a:stretch>
                      <a:fillRect/>
                    </a:stretch>
                  </pic:blipFill>
                  <pic:spPr bwMode="auto">
                    <a:xfrm>
                      <a:off x="0" y="0"/>
                      <a:ext cx="2089785" cy="2968625"/>
                    </a:xfrm>
                    <a:prstGeom prst="rect">
                      <a:avLst/>
                    </a:prstGeom>
                    <a:noFill/>
                    <a:ln w="6350" cmpd="sng">
                      <a:solidFill>
                        <a:srgbClr val="000000"/>
                      </a:solidFill>
                      <a:miter lim="800000"/>
                      <a:headEnd/>
                      <a:tailEnd/>
                    </a:ln>
                    <a:effectLst>
                      <a:outerShdw dist="107763" dir="13500000" algn="ctr" rotWithShape="0">
                        <a:srgbClr val="808080">
                          <a:alpha val="50000"/>
                        </a:srgbClr>
                      </a:outerShdw>
                    </a:effectLst>
                  </pic:spPr>
                </pic:pic>
              </a:graphicData>
            </a:graphic>
          </wp:inline>
        </w:drawing>
      </w:r>
    </w:p>
    <w:p w14:paraId="57E11808" w14:textId="2675547D" w:rsidR="00181669" w:rsidRDefault="00815B88" w:rsidP="00815B88">
      <w:pPr>
        <w:spacing w:line="240" w:lineRule="auto"/>
        <w:jc w:val="center"/>
      </w:pPr>
      <w:r>
        <w:t>Рисунок 31</w:t>
      </w:r>
      <w:r w:rsidR="00BF47AE">
        <w:t xml:space="preserve"> – Макет приглашения на специальный показ фильма (</w:t>
      </w:r>
      <w:r>
        <w:t>составлено</w:t>
      </w:r>
      <w:r w:rsidR="00BF47AE">
        <w:t xml:space="preserve"> автором)</w:t>
      </w:r>
    </w:p>
    <w:p w14:paraId="7E371726" w14:textId="77777777" w:rsidR="00815B88" w:rsidRDefault="00815B88" w:rsidP="00815B88">
      <w:pPr>
        <w:jc w:val="center"/>
      </w:pPr>
    </w:p>
    <w:p w14:paraId="4F3E6943" w14:textId="2FEA966E" w:rsidR="00F66D4F" w:rsidRDefault="00F66D4F" w:rsidP="00181669">
      <w:pPr>
        <w:rPr>
          <w:i/>
        </w:rPr>
      </w:pPr>
      <w:r>
        <w:rPr>
          <w:i/>
        </w:rPr>
        <w:t>Музыкальный альбом фильма</w:t>
      </w:r>
    </w:p>
    <w:p w14:paraId="5599D1A0" w14:textId="67FAB7CE" w:rsidR="00F66D4F" w:rsidRDefault="00F66D4F" w:rsidP="00181669">
      <w:r>
        <w:t xml:space="preserve">По </w:t>
      </w:r>
      <w:r w:rsidR="009A02B9">
        <w:t>результатам</w:t>
      </w:r>
      <w:r>
        <w:t xml:space="preserve"> нашего исследования, многие респонденты, на вопрос «Что Вы больше всего предпочитаете в фильмах?» выбрали вариант ответа «Музыка» (около 30% опрошенных). Если посмотреть на опыт зарубежных коллег, то там, музыкальные </w:t>
      </w:r>
      <w:r w:rsidR="009A02B9">
        <w:t>композиции</w:t>
      </w:r>
      <w:r>
        <w:t xml:space="preserve"> выступают как инструмент продвижения картины. Исполнитель готовит саундтреки специально под фильм и люди начинают ассоциировать этот трек с данным фильмом. Исполнителем для нашего фильма может выступить известный артист Макс Корж, так как его целевая аудитория похожа на нашу, а его музыка занимает первые места в «Топ 100» </w:t>
      </w:r>
      <w:proofErr w:type="spellStart"/>
      <w:r>
        <w:t>чартах</w:t>
      </w:r>
      <w:proofErr w:type="spellEnd"/>
      <w:r>
        <w:t xml:space="preserve"> «</w:t>
      </w:r>
      <w:proofErr w:type="spellStart"/>
      <w:r>
        <w:t>Яндекс.Музыка</w:t>
      </w:r>
      <w:proofErr w:type="spellEnd"/>
      <w:r>
        <w:t xml:space="preserve">». </w:t>
      </w:r>
    </w:p>
    <w:p w14:paraId="4357C210" w14:textId="07CEBEE5" w:rsidR="005C01C4" w:rsidRDefault="005C01C4" w:rsidP="00181669">
      <w:pPr>
        <w:rPr>
          <w:i/>
        </w:rPr>
      </w:pPr>
      <w:r w:rsidRPr="005C01C4">
        <w:rPr>
          <w:i/>
        </w:rPr>
        <w:t>Яндекс</w:t>
      </w:r>
    </w:p>
    <w:p w14:paraId="217E1A54" w14:textId="07400709" w:rsidR="005C01C4" w:rsidRDefault="005C01C4" w:rsidP="00181669">
      <w:r>
        <w:t>В России, в последнее время, большую популярность в продвижении фильмов набирает голос в «</w:t>
      </w:r>
      <w:proofErr w:type="spellStart"/>
      <w:r>
        <w:t>Яндекс.Навигатор</w:t>
      </w:r>
      <w:proofErr w:type="spellEnd"/>
      <w:r>
        <w:t>».</w:t>
      </w:r>
      <w:r w:rsidRPr="005C01C4">
        <w:t xml:space="preserve"> </w:t>
      </w:r>
      <w:r>
        <w:t>Так продвигались, такие фильмы как</w:t>
      </w:r>
      <w:r w:rsidRPr="005C01C4">
        <w:t xml:space="preserve">: </w:t>
      </w:r>
      <w:r>
        <w:t>«Вторжение», «</w:t>
      </w:r>
      <w:proofErr w:type="spellStart"/>
      <w:r>
        <w:t>Трансформеры</w:t>
      </w:r>
      <w:proofErr w:type="spellEnd"/>
      <w:r>
        <w:t xml:space="preserve">» и «Звездные войны». Данный </w:t>
      </w:r>
      <w:r>
        <w:lastRenderedPageBreak/>
        <w:t>инструмент поможет дополнительно рассказывать всем автомобилистам о премьере фильма, что будет стимулировать их сходить на картину.</w:t>
      </w:r>
    </w:p>
    <w:p w14:paraId="3E5A9606" w14:textId="573FF0A8" w:rsidR="005C01C4" w:rsidRDefault="005C01C4" w:rsidP="00181669">
      <w:r>
        <w:rPr>
          <w:i/>
        </w:rPr>
        <w:t>Кинотеатры</w:t>
      </w:r>
    </w:p>
    <w:p w14:paraId="4B00519F" w14:textId="33FCED6A" w:rsidR="005C01C4" w:rsidRDefault="005C01C4" w:rsidP="00181669">
      <w:r>
        <w:t>Как стало известно из опроса, респонденты принимают решение о походе на данный фильм, когда видят рекламу проекта в кинотеатрах, перед сеансом. Чтобы выделиться среди всех трейлеров, показанных перед сеансом, можно записать серию роликов о правилах кинотеатра</w:t>
      </w:r>
      <w:r w:rsidRPr="005C01C4">
        <w:t>:</w:t>
      </w:r>
      <w:r>
        <w:t xml:space="preserve"> как действовать в случае ЧП, правила поведения во время сеанса и так далее. После просмотра данного ролика, будет включаться нарезка 15 секундного трейлера, чтобы зритель окончательно принял решения о походе в кинотеатр.</w:t>
      </w:r>
    </w:p>
    <w:p w14:paraId="092CDDF8" w14:textId="701E4B2A" w:rsidR="005C01C4" w:rsidRDefault="005C01C4" w:rsidP="00181669">
      <w:pPr>
        <w:rPr>
          <w:i/>
        </w:rPr>
      </w:pPr>
      <w:r>
        <w:rPr>
          <w:i/>
        </w:rPr>
        <w:t>Социальные медиа</w:t>
      </w:r>
    </w:p>
    <w:p w14:paraId="23527802" w14:textId="6B75C158" w:rsidR="005C01C4" w:rsidRDefault="005C01C4" w:rsidP="005C01C4">
      <w:r>
        <w:t xml:space="preserve">Так как, большую активность, мы планируем проводить онлайн, то необходимо будет создать страницу фильма, на каждой из социальной сети. Дизайном, оформлением страницы, наполнения его контентом и настройкой </w:t>
      </w:r>
      <w:proofErr w:type="spellStart"/>
      <w:r>
        <w:t>таргетированной</w:t>
      </w:r>
      <w:proofErr w:type="spellEnd"/>
      <w:r>
        <w:t xml:space="preserve"> рекламы будет заниматься </w:t>
      </w:r>
      <w:r>
        <w:rPr>
          <w:lang w:val="en-US"/>
        </w:rPr>
        <w:t>digital</w:t>
      </w:r>
      <w:r w:rsidRPr="005C01C4">
        <w:t xml:space="preserve"> </w:t>
      </w:r>
      <w:r w:rsidR="009A02B9">
        <w:t>агентство</w:t>
      </w:r>
      <w:r>
        <w:t xml:space="preserve"> «</w:t>
      </w:r>
      <w:r>
        <w:rPr>
          <w:lang w:val="en-US"/>
        </w:rPr>
        <w:t>Panda</w:t>
      </w:r>
      <w:r w:rsidRPr="005C01C4">
        <w:t xml:space="preserve"> </w:t>
      </w:r>
      <w:r>
        <w:rPr>
          <w:lang w:val="en-US"/>
        </w:rPr>
        <w:t>digital</w:t>
      </w:r>
      <w:r>
        <w:t>»</w:t>
      </w:r>
      <w:r w:rsidRPr="005C01C4">
        <w:t>.</w:t>
      </w:r>
    </w:p>
    <w:p w14:paraId="02EBB5E2" w14:textId="6130396B" w:rsidR="004F0F67" w:rsidRDefault="000C4FAB" w:rsidP="005C01C4">
      <w:r>
        <w:rPr>
          <w:i/>
        </w:rPr>
        <w:t xml:space="preserve">Взаимодействия с </w:t>
      </w:r>
      <w:proofErr w:type="spellStart"/>
      <w:r>
        <w:rPr>
          <w:i/>
        </w:rPr>
        <w:t>бло</w:t>
      </w:r>
      <w:r w:rsidR="004F0F67">
        <w:rPr>
          <w:i/>
        </w:rPr>
        <w:t>герами</w:t>
      </w:r>
      <w:proofErr w:type="spellEnd"/>
    </w:p>
    <w:p w14:paraId="47404616" w14:textId="15DCC0DF" w:rsidR="004F0F67" w:rsidRPr="004F0F67" w:rsidRDefault="004F0F67" w:rsidP="005C01C4">
      <w:r>
        <w:t>В последнее время,</w:t>
      </w:r>
      <w:r w:rsidR="000C4FAB">
        <w:t xml:space="preserve"> работа с </w:t>
      </w:r>
      <w:proofErr w:type="spellStart"/>
      <w:r w:rsidR="000C4FAB">
        <w:t>блог</w:t>
      </w:r>
      <w:r w:rsidR="009A02B9">
        <w:t>ерами</w:t>
      </w:r>
      <w:proofErr w:type="spellEnd"/>
      <w:r w:rsidR="009A02B9">
        <w:t xml:space="preserve"> и </w:t>
      </w:r>
      <w:proofErr w:type="spellStart"/>
      <w:r w:rsidR="009A02B9">
        <w:t>инфлюенсе</w:t>
      </w:r>
      <w:r>
        <w:t>рами</w:t>
      </w:r>
      <w:proofErr w:type="spellEnd"/>
      <w:r>
        <w:t xml:space="preserve"> стала неотъемлемой частью для продвижения любого бренда. Причин на это несколько</w:t>
      </w:r>
      <w:r w:rsidRPr="004F0F67">
        <w:t xml:space="preserve">: </w:t>
      </w:r>
      <w:r w:rsidR="000C4FAB">
        <w:t xml:space="preserve">стоимость найма </w:t>
      </w:r>
      <w:proofErr w:type="spellStart"/>
      <w:r w:rsidR="000C4FAB">
        <w:t>бло</w:t>
      </w:r>
      <w:r>
        <w:t>гера</w:t>
      </w:r>
      <w:proofErr w:type="spellEnd"/>
      <w:r>
        <w:t xml:space="preserve"> в разы дешевле, чем известное лицо из </w:t>
      </w:r>
      <w:proofErr w:type="spellStart"/>
      <w:r>
        <w:t>шоубизнеса</w:t>
      </w:r>
      <w:proofErr w:type="spellEnd"/>
      <w:r>
        <w:t xml:space="preserve">, а также, к их мнению прислушиваются большее </w:t>
      </w:r>
      <w:r w:rsidR="009A02B9">
        <w:t>количество</w:t>
      </w:r>
      <w:r>
        <w:t xml:space="preserve"> людей. Для нашего фильма</w:t>
      </w:r>
      <w:r w:rsidR="000C4FAB">
        <w:t xml:space="preserve">, нам подойдут </w:t>
      </w:r>
      <w:proofErr w:type="spellStart"/>
      <w:r w:rsidR="000C4FAB">
        <w:t>бло</w:t>
      </w:r>
      <w:r>
        <w:t>геры</w:t>
      </w:r>
      <w:proofErr w:type="spellEnd"/>
      <w:r>
        <w:t xml:space="preserve"> из гика индустрии и </w:t>
      </w:r>
      <w:proofErr w:type="spellStart"/>
      <w:r>
        <w:t>кинообозреватели</w:t>
      </w:r>
      <w:proofErr w:type="spellEnd"/>
      <w:r>
        <w:t xml:space="preserve">. Статья </w:t>
      </w:r>
      <w:r w:rsidR="009A02B9">
        <w:t>расходов</w:t>
      </w:r>
      <w:r w:rsidR="000C4FAB">
        <w:t xml:space="preserve"> на таких </w:t>
      </w:r>
      <w:proofErr w:type="spellStart"/>
      <w:r w:rsidR="000C4FAB">
        <w:t>бло</w:t>
      </w:r>
      <w:r>
        <w:t>геров</w:t>
      </w:r>
      <w:proofErr w:type="spellEnd"/>
      <w:r>
        <w:t xml:space="preserve"> </w:t>
      </w:r>
      <w:r w:rsidR="009A02B9">
        <w:t>представлена в Приложении Б</w:t>
      </w:r>
      <w:r>
        <w:t>.</w:t>
      </w:r>
    </w:p>
    <w:p w14:paraId="4629E0D4" w14:textId="19B42F01" w:rsidR="00145FBE" w:rsidRDefault="005E7257" w:rsidP="00145FBE">
      <w:pPr>
        <w:rPr>
          <w:rFonts w:eastAsia="Calibri" w:cs="Times New Roman"/>
          <w:szCs w:val="28"/>
          <w:shd w:val="clear" w:color="auto" w:fill="FFFFFF"/>
        </w:rPr>
      </w:pPr>
      <w:r>
        <w:t>Также, помимо основных рекламных мероприятий, стоит обратить внимание и на такие площадки как</w:t>
      </w:r>
      <w:r w:rsidRPr="005E7257">
        <w:t>:</w:t>
      </w:r>
      <w:r w:rsidR="00145FBE">
        <w:t xml:space="preserve"> фестивали и</w:t>
      </w:r>
      <w:r>
        <w:t xml:space="preserve"> конфер</w:t>
      </w:r>
      <w:r w:rsidR="00145FBE">
        <w:t>енции. Благодаря участию на крупных фестивалях, таких как «</w:t>
      </w:r>
      <w:r w:rsidR="00145FBE">
        <w:rPr>
          <w:lang w:val="en-US"/>
        </w:rPr>
        <w:t>ComiCon</w:t>
      </w:r>
      <w:r w:rsidR="00145FBE" w:rsidRPr="00145FBE">
        <w:t xml:space="preserve"> </w:t>
      </w:r>
      <w:r w:rsidR="00145FBE">
        <w:rPr>
          <w:lang w:val="en-US"/>
        </w:rPr>
        <w:t>Russia</w:t>
      </w:r>
      <w:r w:rsidR="00145FBE">
        <w:t>» или «</w:t>
      </w:r>
      <w:proofErr w:type="spellStart"/>
      <w:r w:rsidR="00145FBE">
        <w:t>Видфест</w:t>
      </w:r>
      <w:proofErr w:type="spellEnd"/>
      <w:r w:rsidR="00145FBE">
        <w:t>» возможно провести ряд рекламных мероприятий, таких как</w:t>
      </w:r>
      <w:r w:rsidR="00145FBE" w:rsidRPr="00145FBE">
        <w:t>:</w:t>
      </w:r>
      <w:r w:rsidR="00145FBE">
        <w:t xml:space="preserve"> интервью с главными актерами ленты, интервью с создателями картины, проведения </w:t>
      </w:r>
      <w:proofErr w:type="spellStart"/>
      <w:r w:rsidR="00145FBE">
        <w:t>флешмобов</w:t>
      </w:r>
      <w:proofErr w:type="spellEnd"/>
      <w:r w:rsidR="00145FBE">
        <w:t xml:space="preserve">, демонстрация эксклюзивных роликов, розыгрыш </w:t>
      </w:r>
      <w:proofErr w:type="spellStart"/>
      <w:r w:rsidR="00145FBE">
        <w:t>мерчендайзинга</w:t>
      </w:r>
      <w:proofErr w:type="spellEnd"/>
      <w:r w:rsidR="00145FBE">
        <w:t xml:space="preserve"> по фильму, пресс конференции, где каждый может задать интересующий </w:t>
      </w:r>
      <w:r w:rsidR="00145FBE">
        <w:lastRenderedPageBreak/>
        <w:t xml:space="preserve">вопрос создателям, а также автограф/фото – сессии с режиссером фильма и актерам, в частность с исполнителем главной роли, Тихоном </w:t>
      </w:r>
      <w:proofErr w:type="spellStart"/>
      <w:r w:rsidR="00145FBE">
        <w:t>Живневским</w:t>
      </w:r>
      <w:proofErr w:type="spellEnd"/>
      <w:r w:rsidR="00145FBE">
        <w:t xml:space="preserve">,  </w:t>
      </w:r>
      <w:r w:rsidR="00B75A13">
        <w:rPr>
          <w:rFonts w:eastAsia="Calibri" w:cs="Times New Roman"/>
          <w:szCs w:val="28"/>
          <w:shd w:val="clear" w:color="auto" w:fill="FFFFFF"/>
        </w:rPr>
        <w:t>Алексее</w:t>
      </w:r>
      <w:r w:rsidR="00145FBE">
        <w:rPr>
          <w:rFonts w:eastAsia="Calibri" w:cs="Times New Roman"/>
          <w:szCs w:val="28"/>
          <w:shd w:val="clear" w:color="auto" w:fill="FFFFFF"/>
        </w:rPr>
        <w:t>м Маклаков, Любовью Аксеновой и Антон Богдановым. Все эти мероприятия сказываются на лояльность будущих зрителей.</w:t>
      </w:r>
      <w:r w:rsidR="00450244">
        <w:rPr>
          <w:rFonts w:eastAsia="Calibri" w:cs="Times New Roman"/>
          <w:szCs w:val="28"/>
          <w:shd w:val="clear" w:color="auto" w:fill="FFFFFF"/>
        </w:rPr>
        <w:t xml:space="preserve"> Для понимания стоимости проведения таких мероприятий, таблица с расходами представлена в Приложении Б.</w:t>
      </w:r>
    </w:p>
    <w:p w14:paraId="3945D9BC" w14:textId="47A99178" w:rsidR="00B70807" w:rsidRDefault="00B70807" w:rsidP="00145FBE">
      <w:pPr>
        <w:rPr>
          <w:rFonts w:eastAsia="Calibri" w:cs="Times New Roman"/>
          <w:szCs w:val="28"/>
          <w:shd w:val="clear" w:color="auto" w:fill="FFFFFF"/>
        </w:rPr>
      </w:pPr>
      <w:r>
        <w:rPr>
          <w:rFonts w:eastAsia="Calibri" w:cs="Times New Roman"/>
          <w:szCs w:val="28"/>
          <w:shd w:val="clear" w:color="auto" w:fill="FFFFFF"/>
        </w:rPr>
        <w:t xml:space="preserve">Но все это не будет работать должным образом, если не спланировать каждый шаг нашей маркетинговой компании. Календарь активностей – важная часть в планировании маркетинговой программы. Данная программа </w:t>
      </w:r>
      <w:r w:rsidR="00B75A13">
        <w:rPr>
          <w:rFonts w:eastAsia="Calibri" w:cs="Times New Roman"/>
          <w:szCs w:val="28"/>
          <w:shd w:val="clear" w:color="auto" w:fill="FFFFFF"/>
        </w:rPr>
        <w:t>рассчитана</w:t>
      </w:r>
      <w:r>
        <w:rPr>
          <w:rFonts w:eastAsia="Calibri" w:cs="Times New Roman"/>
          <w:szCs w:val="28"/>
          <w:shd w:val="clear" w:color="auto" w:fill="FFFFFF"/>
        </w:rPr>
        <w:t xml:space="preserve"> на 9 месяцев и</w:t>
      </w:r>
      <w:r w:rsidR="00B75A13">
        <w:rPr>
          <w:rFonts w:eastAsia="Calibri" w:cs="Times New Roman"/>
          <w:szCs w:val="28"/>
          <w:shd w:val="clear" w:color="auto" w:fill="FFFFFF"/>
        </w:rPr>
        <w:t xml:space="preserve"> представлена в Приложении В.</w:t>
      </w:r>
    </w:p>
    <w:p w14:paraId="478F1955" w14:textId="4F2ED8B0" w:rsidR="000C347B" w:rsidRDefault="000C347B" w:rsidP="00145FBE">
      <w:pPr>
        <w:rPr>
          <w:rFonts w:eastAsia="Calibri" w:cs="Times New Roman"/>
          <w:szCs w:val="28"/>
          <w:shd w:val="clear" w:color="auto" w:fill="FFFFFF"/>
        </w:rPr>
      </w:pPr>
      <w:r>
        <w:rPr>
          <w:rFonts w:eastAsia="Calibri" w:cs="Times New Roman"/>
          <w:szCs w:val="28"/>
          <w:shd w:val="clear" w:color="auto" w:fill="FFFFFF"/>
        </w:rPr>
        <w:t>Результат маркетинговой программы зависит не только от того, насколько эффективные шаги мы предприняли, но и оттого, сколько денег было потрачено в нашу рекламу. В Голливуде есть негласное правило, что от бюджета всего фильма, 10% уходит на рекламную компанию. В России, эт</w:t>
      </w:r>
      <w:r w:rsidR="00A43C6D">
        <w:rPr>
          <w:rFonts w:eastAsia="Calibri" w:cs="Times New Roman"/>
          <w:szCs w:val="28"/>
          <w:shd w:val="clear" w:color="auto" w:fill="FFFFFF"/>
        </w:rPr>
        <w:t>а цифра достигает всего 5%. Подсчет рекламной компании бу</w:t>
      </w:r>
      <w:r w:rsidR="00B75A13">
        <w:rPr>
          <w:rFonts w:eastAsia="Calibri" w:cs="Times New Roman"/>
          <w:szCs w:val="28"/>
          <w:shd w:val="clear" w:color="auto" w:fill="FFFFFF"/>
        </w:rPr>
        <w:t>дет представлен в Приложении Б</w:t>
      </w:r>
      <w:r w:rsidR="00A43C6D">
        <w:rPr>
          <w:rFonts w:eastAsia="Calibri" w:cs="Times New Roman"/>
          <w:szCs w:val="28"/>
          <w:shd w:val="clear" w:color="auto" w:fill="FFFFFF"/>
        </w:rPr>
        <w:t>. Расчет рекла</w:t>
      </w:r>
      <w:r w:rsidR="008C3CBE">
        <w:rPr>
          <w:rFonts w:eastAsia="Calibri" w:cs="Times New Roman"/>
          <w:szCs w:val="28"/>
          <w:shd w:val="clear" w:color="auto" w:fill="FFFFFF"/>
        </w:rPr>
        <w:t>много бюджета составлен примерный</w:t>
      </w:r>
      <w:r w:rsidR="00A43C6D">
        <w:rPr>
          <w:rFonts w:eastAsia="Calibri" w:cs="Times New Roman"/>
          <w:szCs w:val="28"/>
          <w:shd w:val="clear" w:color="auto" w:fill="FFFFFF"/>
        </w:rPr>
        <w:t xml:space="preserve"> и может отличаться от итоговой цены.</w:t>
      </w:r>
    </w:p>
    <w:p w14:paraId="3E39ECAC" w14:textId="77777777" w:rsidR="008C7388" w:rsidRPr="00B75A13" w:rsidRDefault="008C7388" w:rsidP="00145FBE">
      <w:pPr>
        <w:rPr>
          <w:b/>
        </w:rPr>
      </w:pPr>
    </w:p>
    <w:p w14:paraId="0583FA92" w14:textId="77777777" w:rsidR="00291338" w:rsidRDefault="009908F8" w:rsidP="007833D3">
      <w:pPr>
        <w:rPr>
          <w:b/>
        </w:rPr>
      </w:pPr>
      <w:hyperlink w:anchor="_Toc40088911" w:history="1">
        <w:r w:rsidR="00291338" w:rsidRPr="00B75A13">
          <w:rPr>
            <w:b/>
          </w:rPr>
          <w:t>3.3 Оценка</w:t>
        </w:r>
      </w:hyperlink>
      <w:r w:rsidR="00291338" w:rsidRPr="00B75A13">
        <w:rPr>
          <w:b/>
        </w:rPr>
        <w:t xml:space="preserve"> эффективности маркетинговой программы</w:t>
      </w:r>
    </w:p>
    <w:p w14:paraId="4F3E905E" w14:textId="77777777" w:rsidR="00B75A13" w:rsidRPr="00B75A13" w:rsidRDefault="00B75A13" w:rsidP="007833D3">
      <w:pPr>
        <w:rPr>
          <w:b/>
        </w:rPr>
      </w:pPr>
    </w:p>
    <w:p w14:paraId="57821E93" w14:textId="7803BC5E" w:rsidR="00A11331" w:rsidRDefault="00A11331" w:rsidP="00A11331">
      <w:r>
        <w:t>Данные методы продвижения уже внедрены или внедряются в маркетинговую программу фильма «Майор Гром</w:t>
      </w:r>
      <w:r w:rsidRPr="00A11331">
        <w:t>:</w:t>
      </w:r>
      <w:r>
        <w:t xml:space="preserve"> Чумной доктор». </w:t>
      </w:r>
      <w:r w:rsidR="006C2546">
        <w:t>Рекомендательное письмо компании «</w:t>
      </w:r>
      <w:r w:rsidR="006C2546">
        <w:rPr>
          <w:lang w:val="en-US"/>
        </w:rPr>
        <w:t>Bubble</w:t>
      </w:r>
      <w:r w:rsidR="006C2546">
        <w:t>»</w:t>
      </w:r>
      <w:r w:rsidRPr="00A11331">
        <w:t xml:space="preserve"> </w:t>
      </w:r>
      <w:r w:rsidR="000C4FAB">
        <w:t>можно найти в Приложении А</w:t>
      </w:r>
      <w:r w:rsidR="005E1EA2">
        <w:t>.</w:t>
      </w:r>
    </w:p>
    <w:p w14:paraId="763050E5" w14:textId="481F0059" w:rsidR="005E1EA2" w:rsidRDefault="005E1EA2" w:rsidP="00450244">
      <w:r>
        <w:t xml:space="preserve">Чтобы оценить эффективность маркетинговых мероприятий, а это успех фильма, во главе 2.3 мы представили классическую </w:t>
      </w:r>
      <w:r w:rsidR="00B75A13">
        <w:t>регрессионную</w:t>
      </w:r>
      <w:r>
        <w:t xml:space="preserve"> модель </w:t>
      </w:r>
      <w:r w:rsidRPr="000E5ED6">
        <w:t xml:space="preserve">Терри, Де Вани и </w:t>
      </w:r>
      <w:proofErr w:type="spellStart"/>
      <w:r w:rsidRPr="000E5ED6">
        <w:t>Уоллс</w:t>
      </w:r>
      <w:r w:rsidR="00553F25">
        <w:t>а</w:t>
      </w:r>
      <w:proofErr w:type="spellEnd"/>
      <w:r w:rsidR="00553F25">
        <w:t>. В ее основе леж</w:t>
      </w:r>
      <w:r w:rsidR="00B75A13">
        <w:t>а</w:t>
      </w:r>
      <w:r w:rsidR="00553F25">
        <w:t>т</w:t>
      </w:r>
      <w:r>
        <w:t xml:space="preserve"> алгоритмы, которые будут служить показателями для успеха фильма. </w:t>
      </w:r>
      <w:r w:rsidR="00553F25">
        <w:t>Для нашего фильма, такие показатели будут</w:t>
      </w:r>
      <w:r w:rsidR="00553F25" w:rsidRPr="00553F25">
        <w:t xml:space="preserve">: </w:t>
      </w:r>
      <w:r w:rsidR="00553F25">
        <w:t xml:space="preserve">Популярность звезды, Кинотеатры, Сезонность, </w:t>
      </w:r>
      <w:r w:rsidR="00B75A13">
        <w:t>Возможность</w:t>
      </w:r>
      <w:r w:rsidR="00553F25">
        <w:t xml:space="preserve"> будущего сиквела, Оценки и Рецензии. </w:t>
      </w:r>
      <w:r w:rsidR="00B75A13">
        <w:t xml:space="preserve"> В таблице 6</w:t>
      </w:r>
      <w:r w:rsidR="00FE679C">
        <w:t xml:space="preserve"> </w:t>
      </w:r>
      <w:r w:rsidR="00B75A13">
        <w:t>представлены вычисления</w:t>
      </w:r>
      <w:r w:rsidR="00FE679C">
        <w:t xml:space="preserve">, которые мы </w:t>
      </w:r>
      <w:r w:rsidR="00B75A13">
        <w:t>регрессировали.</w:t>
      </w:r>
    </w:p>
    <w:p w14:paraId="0AB6BB41" w14:textId="1A32CEDD" w:rsidR="00FE679C" w:rsidRDefault="00B75A13" w:rsidP="00FE679C">
      <w:r>
        <w:lastRenderedPageBreak/>
        <w:t>Таблица 6</w:t>
      </w:r>
      <w:r w:rsidR="00FE679C">
        <w:t xml:space="preserve"> </w:t>
      </w:r>
      <w:r w:rsidR="00B1475A">
        <w:t>–</w:t>
      </w:r>
      <w:r w:rsidR="00FE679C">
        <w:t xml:space="preserve"> </w:t>
      </w:r>
      <w:r w:rsidR="00FE679C" w:rsidRPr="00C6562C">
        <w:t xml:space="preserve">Результаты анализа </w:t>
      </w:r>
      <w:r w:rsidR="00FE679C">
        <w:t xml:space="preserve">обыкновенных </w:t>
      </w:r>
      <w:r w:rsidR="00FE679C" w:rsidRPr="00C6562C">
        <w:t>наименьших квадратов</w:t>
      </w:r>
      <w:r w:rsidR="00FE679C">
        <w:t>.</w:t>
      </w:r>
    </w:p>
    <w:tbl>
      <w:tblPr>
        <w:tblStyle w:val="a4"/>
        <w:tblW w:w="0" w:type="auto"/>
        <w:tblLook w:val="04A0" w:firstRow="1" w:lastRow="0" w:firstColumn="1" w:lastColumn="0" w:noHBand="0" w:noVBand="1"/>
      </w:tblPr>
      <w:tblGrid>
        <w:gridCol w:w="1964"/>
        <w:gridCol w:w="1810"/>
        <w:gridCol w:w="1855"/>
        <w:gridCol w:w="1855"/>
        <w:gridCol w:w="1855"/>
      </w:tblGrid>
      <w:tr w:rsidR="00FE679C" w14:paraId="0B839F55" w14:textId="77777777" w:rsidTr="00E57D69">
        <w:tc>
          <w:tcPr>
            <w:tcW w:w="1964" w:type="dxa"/>
          </w:tcPr>
          <w:p w14:paraId="1F3A6C14" w14:textId="77777777" w:rsidR="00FE679C" w:rsidRDefault="00FE679C" w:rsidP="00977466">
            <w:pPr>
              <w:ind w:firstLine="0"/>
            </w:pPr>
            <w:r>
              <w:rPr>
                <w:lang w:val="en-US"/>
              </w:rPr>
              <w:t>l</w:t>
            </w:r>
            <w:r w:rsidRPr="003E0653">
              <w:rPr>
                <w:lang w:val="en-US"/>
              </w:rPr>
              <w:t>n</w:t>
            </w:r>
            <w:r w:rsidRPr="003E0653">
              <w:rPr>
                <w:rFonts w:ascii="Cambria Math" w:eastAsia="Cambria Math" w:hAnsi="Cambria Math" w:cs="Cambria Math"/>
                <w:lang w:val="en-US"/>
              </w:rPr>
              <w:t>𝑅𝑒𝑣𝑒𝑛𝑢𝑒</w:t>
            </w:r>
          </w:p>
        </w:tc>
        <w:tc>
          <w:tcPr>
            <w:tcW w:w="1810" w:type="dxa"/>
          </w:tcPr>
          <w:p w14:paraId="1F510F56" w14:textId="1B6F6326" w:rsidR="00FE679C" w:rsidRDefault="00FE679C" w:rsidP="00977466">
            <w:pPr>
              <w:ind w:firstLine="0"/>
            </w:pPr>
            <w:r>
              <w:t>I</w:t>
            </w:r>
          </w:p>
        </w:tc>
        <w:tc>
          <w:tcPr>
            <w:tcW w:w="1855" w:type="dxa"/>
          </w:tcPr>
          <w:p w14:paraId="03C62871" w14:textId="77777777" w:rsidR="00FE679C" w:rsidRDefault="00FE679C" w:rsidP="00977466">
            <w:pPr>
              <w:ind w:firstLine="0"/>
            </w:pPr>
            <w:r>
              <w:t>II</w:t>
            </w:r>
          </w:p>
        </w:tc>
        <w:tc>
          <w:tcPr>
            <w:tcW w:w="1855" w:type="dxa"/>
          </w:tcPr>
          <w:p w14:paraId="640A347D" w14:textId="77777777" w:rsidR="00FE679C" w:rsidRDefault="00FE679C" w:rsidP="00977466">
            <w:pPr>
              <w:ind w:firstLine="0"/>
            </w:pPr>
            <w:r>
              <w:t>III</w:t>
            </w:r>
          </w:p>
        </w:tc>
        <w:tc>
          <w:tcPr>
            <w:tcW w:w="1855" w:type="dxa"/>
          </w:tcPr>
          <w:p w14:paraId="768C9D83" w14:textId="77777777" w:rsidR="00FE679C" w:rsidRDefault="00FE679C" w:rsidP="00977466">
            <w:pPr>
              <w:ind w:firstLine="0"/>
            </w:pPr>
            <w:r>
              <w:t>IV</w:t>
            </w:r>
          </w:p>
        </w:tc>
      </w:tr>
      <w:tr w:rsidR="00FE679C" w14:paraId="47505440" w14:textId="77777777" w:rsidTr="00E57D69">
        <w:tc>
          <w:tcPr>
            <w:tcW w:w="1964" w:type="dxa"/>
          </w:tcPr>
          <w:p w14:paraId="5384335B" w14:textId="77777777" w:rsidR="00FE679C" w:rsidRPr="0042134A" w:rsidRDefault="00FE679C" w:rsidP="00977466">
            <w:pPr>
              <w:ind w:firstLine="0"/>
              <w:rPr>
                <w:i/>
              </w:rPr>
            </w:pPr>
            <w:r>
              <w:rPr>
                <w:rFonts w:ascii="Cambria Math" w:eastAsia="Cambria Math" w:hAnsi="Cambria Math" w:cs="Cambria Math"/>
              </w:rPr>
              <w:t>𝑆𝑡𝑎𝑟𝑃𝑜𝑤𝑒𝑟</w:t>
            </w:r>
            <w:r>
              <w:t>1</w:t>
            </w:r>
          </w:p>
        </w:tc>
        <w:tc>
          <w:tcPr>
            <w:tcW w:w="1810" w:type="dxa"/>
          </w:tcPr>
          <w:p w14:paraId="11B2FBBC" w14:textId="77777777" w:rsidR="00FE679C" w:rsidRDefault="00FE679C" w:rsidP="00977466">
            <w:pPr>
              <w:ind w:firstLine="0"/>
            </w:pPr>
            <w:r>
              <w:t>0.0482653</w:t>
            </w:r>
          </w:p>
        </w:tc>
        <w:tc>
          <w:tcPr>
            <w:tcW w:w="1855" w:type="dxa"/>
          </w:tcPr>
          <w:p w14:paraId="1A700E53" w14:textId="40278220" w:rsidR="00FE679C" w:rsidRDefault="00B1475A" w:rsidP="00977466">
            <w:pPr>
              <w:ind w:firstLine="0"/>
            </w:pPr>
            <w:r>
              <w:t>–</w:t>
            </w:r>
            <w:r w:rsidR="00FE679C">
              <w:t>0..0076197</w:t>
            </w:r>
          </w:p>
        </w:tc>
        <w:tc>
          <w:tcPr>
            <w:tcW w:w="1855" w:type="dxa"/>
          </w:tcPr>
          <w:p w14:paraId="57E25460" w14:textId="77777777" w:rsidR="00FE679C" w:rsidRDefault="00FE679C" w:rsidP="00977466">
            <w:pPr>
              <w:ind w:firstLine="0"/>
            </w:pPr>
            <w:r>
              <w:t>0.0055057</w:t>
            </w:r>
          </w:p>
        </w:tc>
        <w:tc>
          <w:tcPr>
            <w:tcW w:w="1855" w:type="dxa"/>
          </w:tcPr>
          <w:p w14:paraId="20CBD8FE" w14:textId="77777777" w:rsidR="00FE679C" w:rsidRDefault="00FE679C" w:rsidP="00977466">
            <w:pPr>
              <w:ind w:firstLine="0"/>
            </w:pPr>
            <w:r>
              <w:t>0.0054614</w:t>
            </w:r>
          </w:p>
        </w:tc>
      </w:tr>
      <w:tr w:rsidR="00FE679C" w14:paraId="15765095" w14:textId="77777777" w:rsidTr="00E57D69">
        <w:tc>
          <w:tcPr>
            <w:tcW w:w="1964" w:type="dxa"/>
          </w:tcPr>
          <w:p w14:paraId="6FBCFC21" w14:textId="77777777" w:rsidR="00FE679C" w:rsidRDefault="00FE679C" w:rsidP="00977466">
            <w:pPr>
              <w:ind w:firstLine="0"/>
            </w:pPr>
            <w:r>
              <w:rPr>
                <w:rFonts w:ascii="Cambria Math" w:eastAsia="Cambria Math" w:hAnsi="Cambria Math" w:cs="Cambria Math"/>
              </w:rPr>
              <w:t>𝑆𝑡𝑎𝑟𝑃𝑜𝑤𝑒𝑟</w:t>
            </w:r>
            <w:r>
              <w:t>2</w:t>
            </w:r>
          </w:p>
        </w:tc>
        <w:tc>
          <w:tcPr>
            <w:tcW w:w="1810" w:type="dxa"/>
          </w:tcPr>
          <w:p w14:paraId="402178DF" w14:textId="77777777" w:rsidR="00FE679C" w:rsidRDefault="00FE679C" w:rsidP="00977466">
            <w:pPr>
              <w:ind w:firstLine="0"/>
            </w:pPr>
            <w:r>
              <w:t>1.375356***</w:t>
            </w:r>
          </w:p>
        </w:tc>
        <w:tc>
          <w:tcPr>
            <w:tcW w:w="1855" w:type="dxa"/>
          </w:tcPr>
          <w:p w14:paraId="5F26D8A7" w14:textId="77777777" w:rsidR="00FE679C" w:rsidRDefault="00FE679C" w:rsidP="00977466">
            <w:pPr>
              <w:ind w:firstLine="0"/>
            </w:pPr>
            <w:r>
              <w:t>0.6341087***</w:t>
            </w:r>
          </w:p>
        </w:tc>
        <w:tc>
          <w:tcPr>
            <w:tcW w:w="1855" w:type="dxa"/>
          </w:tcPr>
          <w:p w14:paraId="7052701B" w14:textId="77777777" w:rsidR="00FE679C" w:rsidRDefault="00FE679C" w:rsidP="00977466">
            <w:pPr>
              <w:ind w:firstLine="0"/>
            </w:pPr>
            <w:r>
              <w:t>9.047229***</w:t>
            </w:r>
          </w:p>
        </w:tc>
        <w:tc>
          <w:tcPr>
            <w:tcW w:w="1855" w:type="dxa"/>
          </w:tcPr>
          <w:p w14:paraId="25A3BC2A" w14:textId="77777777" w:rsidR="00FE679C" w:rsidRDefault="00FE679C" w:rsidP="00977466">
            <w:pPr>
              <w:ind w:firstLine="0"/>
            </w:pPr>
            <w:r>
              <w:t>8.047805***</w:t>
            </w:r>
          </w:p>
        </w:tc>
      </w:tr>
      <w:tr w:rsidR="00FE679C" w14:paraId="0863F0DC" w14:textId="77777777" w:rsidTr="00E57D69">
        <w:tc>
          <w:tcPr>
            <w:tcW w:w="1964" w:type="dxa"/>
          </w:tcPr>
          <w:p w14:paraId="76FE15E1" w14:textId="77777777" w:rsidR="00FE679C" w:rsidRDefault="00FE679C" w:rsidP="00977466">
            <w:pPr>
              <w:ind w:firstLine="0"/>
            </w:pPr>
            <w:r>
              <w:rPr>
                <w:rFonts w:ascii="Cambria Math" w:eastAsia="Cambria Math" w:hAnsi="Cambria Math" w:cs="Cambria Math"/>
              </w:rPr>
              <w:t>𝑆𝑡𝑎𝑟𝑃𝑜𝑤𝑒𝑟</w:t>
            </w:r>
            <w:r>
              <w:t>2</w:t>
            </w:r>
            <w:r>
              <w:rPr>
                <w:i/>
              </w:rPr>
              <w:t>^2</w:t>
            </w:r>
          </w:p>
        </w:tc>
        <w:tc>
          <w:tcPr>
            <w:tcW w:w="1810" w:type="dxa"/>
          </w:tcPr>
          <w:p w14:paraId="0C9A49F5" w14:textId="77777777" w:rsidR="00FE679C" w:rsidRDefault="00FE679C" w:rsidP="00977466">
            <w:pPr>
              <w:ind w:firstLine="0"/>
            </w:pPr>
          </w:p>
        </w:tc>
        <w:tc>
          <w:tcPr>
            <w:tcW w:w="1855" w:type="dxa"/>
          </w:tcPr>
          <w:p w14:paraId="1614012A" w14:textId="77777777" w:rsidR="00FE679C" w:rsidRDefault="00FE679C" w:rsidP="00977466">
            <w:pPr>
              <w:ind w:firstLine="0"/>
            </w:pPr>
          </w:p>
        </w:tc>
        <w:tc>
          <w:tcPr>
            <w:tcW w:w="1855" w:type="dxa"/>
          </w:tcPr>
          <w:p w14:paraId="187D74D6" w14:textId="1957BA99" w:rsidR="00FE679C" w:rsidRDefault="00B1475A" w:rsidP="00977466">
            <w:pPr>
              <w:ind w:firstLine="0"/>
            </w:pPr>
            <w:r>
              <w:t>–</w:t>
            </w:r>
            <w:r w:rsidR="00FE679C">
              <w:t>0.2420904**</w:t>
            </w:r>
          </w:p>
        </w:tc>
        <w:tc>
          <w:tcPr>
            <w:tcW w:w="1855" w:type="dxa"/>
          </w:tcPr>
          <w:p w14:paraId="1FF801A6" w14:textId="3438B42B" w:rsidR="00FE679C" w:rsidRDefault="00B1475A" w:rsidP="00977466">
            <w:pPr>
              <w:ind w:firstLine="0"/>
            </w:pPr>
            <w:r>
              <w:t>–</w:t>
            </w:r>
            <w:r w:rsidR="00FE679C">
              <w:t>0.213039***</w:t>
            </w:r>
          </w:p>
        </w:tc>
      </w:tr>
      <w:tr w:rsidR="00FE679C" w14:paraId="2AD32C28" w14:textId="77777777" w:rsidTr="00E57D69">
        <w:tc>
          <w:tcPr>
            <w:tcW w:w="1964" w:type="dxa"/>
          </w:tcPr>
          <w:p w14:paraId="7D1BDA32" w14:textId="77777777" w:rsidR="00FE679C" w:rsidRDefault="00FE679C" w:rsidP="00977466">
            <w:pPr>
              <w:ind w:firstLine="0"/>
            </w:pPr>
            <w:r>
              <w:rPr>
                <w:lang w:val="en-US"/>
              </w:rPr>
              <w:t>ln</w:t>
            </w:r>
            <w:r w:rsidRPr="00582862">
              <w:rPr>
                <w:rFonts w:ascii="Cambria Math" w:eastAsia="Cambria Math" w:hAnsi="Cambria Math" w:cs="Cambria Math"/>
                <w:lang w:val="en-US"/>
              </w:rPr>
              <w:t>𝑆𝑐𝑟𝑒𝑒𝑛𝑠</w:t>
            </w:r>
          </w:p>
        </w:tc>
        <w:tc>
          <w:tcPr>
            <w:tcW w:w="1810" w:type="dxa"/>
          </w:tcPr>
          <w:p w14:paraId="308EABCC" w14:textId="77777777" w:rsidR="00FE679C" w:rsidRDefault="00FE679C" w:rsidP="00977466">
            <w:pPr>
              <w:ind w:firstLine="0"/>
            </w:pPr>
          </w:p>
        </w:tc>
        <w:tc>
          <w:tcPr>
            <w:tcW w:w="1855" w:type="dxa"/>
          </w:tcPr>
          <w:p w14:paraId="6C617FDB" w14:textId="77777777" w:rsidR="00FE679C" w:rsidRDefault="00FE679C" w:rsidP="00977466">
            <w:pPr>
              <w:ind w:firstLine="0"/>
            </w:pPr>
            <w:r>
              <w:t>0.9349422***</w:t>
            </w:r>
          </w:p>
        </w:tc>
        <w:tc>
          <w:tcPr>
            <w:tcW w:w="1855" w:type="dxa"/>
          </w:tcPr>
          <w:p w14:paraId="7372F116" w14:textId="77777777" w:rsidR="00FE679C" w:rsidRDefault="00FE679C" w:rsidP="00977466">
            <w:pPr>
              <w:ind w:firstLine="0"/>
            </w:pPr>
            <w:r>
              <w:t>31.73573***</w:t>
            </w:r>
          </w:p>
        </w:tc>
        <w:tc>
          <w:tcPr>
            <w:tcW w:w="1855" w:type="dxa"/>
          </w:tcPr>
          <w:p w14:paraId="1B97D500" w14:textId="77777777" w:rsidR="00FE679C" w:rsidRDefault="00FE679C" w:rsidP="00977466">
            <w:pPr>
              <w:ind w:firstLine="0"/>
            </w:pPr>
            <w:r>
              <w:t>30.33723***</w:t>
            </w:r>
          </w:p>
        </w:tc>
      </w:tr>
      <w:tr w:rsidR="00FE679C" w14:paraId="6283557A" w14:textId="77777777" w:rsidTr="00E57D69">
        <w:tc>
          <w:tcPr>
            <w:tcW w:w="1964" w:type="dxa"/>
          </w:tcPr>
          <w:p w14:paraId="0251B521" w14:textId="77777777" w:rsidR="00FE679C" w:rsidRDefault="00FE679C" w:rsidP="00977466">
            <w:pPr>
              <w:ind w:firstLine="0"/>
            </w:pPr>
            <w:r>
              <w:rPr>
                <w:lang w:val="en-US"/>
              </w:rPr>
              <w:t>ln</w:t>
            </w:r>
            <w:r>
              <w:rPr>
                <w:rFonts w:ascii="Cambria Math" w:eastAsia="Cambria Math" w:hAnsi="Cambria Math" w:cs="Cambria Math"/>
                <w:lang w:val="en-US"/>
              </w:rPr>
              <w:t>𝑆𝑐𝑟𝑒𝑒𝑛𝑠^2</w:t>
            </w:r>
          </w:p>
        </w:tc>
        <w:tc>
          <w:tcPr>
            <w:tcW w:w="1810" w:type="dxa"/>
          </w:tcPr>
          <w:p w14:paraId="139E681E" w14:textId="77777777" w:rsidR="00FE679C" w:rsidRDefault="00FE679C" w:rsidP="00977466">
            <w:pPr>
              <w:ind w:firstLine="0"/>
            </w:pPr>
          </w:p>
        </w:tc>
        <w:tc>
          <w:tcPr>
            <w:tcW w:w="1855" w:type="dxa"/>
          </w:tcPr>
          <w:p w14:paraId="3F0CF20F" w14:textId="77777777" w:rsidR="00FE679C" w:rsidRDefault="00FE679C" w:rsidP="00977466">
            <w:pPr>
              <w:ind w:firstLine="0"/>
            </w:pPr>
          </w:p>
        </w:tc>
        <w:tc>
          <w:tcPr>
            <w:tcW w:w="1855" w:type="dxa"/>
          </w:tcPr>
          <w:p w14:paraId="6EAF0BE7" w14:textId="78640B42" w:rsidR="00FE679C" w:rsidRDefault="00B1475A" w:rsidP="00977466">
            <w:pPr>
              <w:ind w:firstLine="0"/>
            </w:pPr>
            <w:r>
              <w:t>–</w:t>
            </w:r>
            <w:r w:rsidR="00FE679C">
              <w:t>5.315089***</w:t>
            </w:r>
          </w:p>
        </w:tc>
        <w:tc>
          <w:tcPr>
            <w:tcW w:w="1855" w:type="dxa"/>
          </w:tcPr>
          <w:p w14:paraId="4C6890AF" w14:textId="7094A5B2" w:rsidR="00FE679C" w:rsidRDefault="00B1475A" w:rsidP="00977466">
            <w:pPr>
              <w:ind w:firstLine="0"/>
            </w:pPr>
            <w:r>
              <w:t>–</w:t>
            </w:r>
            <w:r w:rsidR="00FE679C">
              <w:t>5.094988***</w:t>
            </w:r>
          </w:p>
        </w:tc>
      </w:tr>
      <w:tr w:rsidR="00FE679C" w14:paraId="3C6F20BD" w14:textId="77777777" w:rsidTr="00E57D69">
        <w:tc>
          <w:tcPr>
            <w:tcW w:w="1964" w:type="dxa"/>
          </w:tcPr>
          <w:p w14:paraId="6373033C" w14:textId="77777777" w:rsidR="00FE679C" w:rsidRDefault="00FE679C" w:rsidP="00977466">
            <w:pPr>
              <w:ind w:firstLine="0"/>
            </w:pPr>
            <w:r>
              <w:rPr>
                <w:lang w:val="en-US"/>
              </w:rPr>
              <w:t>ln</w:t>
            </w:r>
            <w:r>
              <w:rPr>
                <w:rFonts w:ascii="Cambria Math" w:eastAsia="Cambria Math" w:hAnsi="Cambria Math" w:cs="Cambria Math"/>
                <w:lang w:val="en-US"/>
              </w:rPr>
              <w:t>𝑆𝑐𝑟𝑒𝑒𝑛𝑠^3</w:t>
            </w:r>
          </w:p>
        </w:tc>
        <w:tc>
          <w:tcPr>
            <w:tcW w:w="1810" w:type="dxa"/>
          </w:tcPr>
          <w:p w14:paraId="4E4FED70" w14:textId="77777777" w:rsidR="00FE679C" w:rsidRDefault="00FE679C" w:rsidP="00977466">
            <w:pPr>
              <w:ind w:firstLine="0"/>
            </w:pPr>
          </w:p>
        </w:tc>
        <w:tc>
          <w:tcPr>
            <w:tcW w:w="1855" w:type="dxa"/>
          </w:tcPr>
          <w:p w14:paraId="6B54B6F4" w14:textId="77777777" w:rsidR="00FE679C" w:rsidRDefault="00FE679C" w:rsidP="00977466">
            <w:pPr>
              <w:ind w:firstLine="0"/>
            </w:pPr>
          </w:p>
        </w:tc>
        <w:tc>
          <w:tcPr>
            <w:tcW w:w="1855" w:type="dxa"/>
          </w:tcPr>
          <w:p w14:paraId="2BFBA39B" w14:textId="77777777" w:rsidR="00FE679C" w:rsidRDefault="00FE679C" w:rsidP="00977466">
            <w:pPr>
              <w:ind w:firstLine="0"/>
            </w:pPr>
            <w:r>
              <w:t>0.2967855***</w:t>
            </w:r>
          </w:p>
        </w:tc>
        <w:tc>
          <w:tcPr>
            <w:tcW w:w="1855" w:type="dxa"/>
          </w:tcPr>
          <w:p w14:paraId="6FC0399D" w14:textId="77777777" w:rsidR="00FE679C" w:rsidRDefault="00FE679C" w:rsidP="00977466">
            <w:pPr>
              <w:ind w:firstLine="0"/>
            </w:pPr>
            <w:r>
              <w:t>0.2853283***</w:t>
            </w:r>
          </w:p>
        </w:tc>
      </w:tr>
      <w:tr w:rsidR="00FE679C" w14:paraId="56D96B68" w14:textId="77777777" w:rsidTr="00E57D69">
        <w:tc>
          <w:tcPr>
            <w:tcW w:w="1964" w:type="dxa"/>
          </w:tcPr>
          <w:p w14:paraId="0E47D14C" w14:textId="77777777" w:rsidR="00FE679C" w:rsidRDefault="00FE679C" w:rsidP="00977466">
            <w:pPr>
              <w:ind w:firstLine="0"/>
            </w:pPr>
            <w:r>
              <w:rPr>
                <w:rFonts w:ascii="Cambria Math" w:eastAsia="Cambria Math" w:hAnsi="Cambria Math" w:cs="Cambria Math"/>
              </w:rPr>
              <w:t>𝑅𝑒𝑣𝑖𝑒𝑤</w:t>
            </w:r>
          </w:p>
        </w:tc>
        <w:tc>
          <w:tcPr>
            <w:tcW w:w="1810" w:type="dxa"/>
          </w:tcPr>
          <w:p w14:paraId="743513E4" w14:textId="77777777" w:rsidR="00FE679C" w:rsidRDefault="00FE679C" w:rsidP="00977466">
            <w:pPr>
              <w:ind w:firstLine="0"/>
            </w:pPr>
          </w:p>
        </w:tc>
        <w:tc>
          <w:tcPr>
            <w:tcW w:w="1855" w:type="dxa"/>
          </w:tcPr>
          <w:p w14:paraId="33491661" w14:textId="77777777" w:rsidR="00FE679C" w:rsidRDefault="00FE679C" w:rsidP="00977466">
            <w:pPr>
              <w:ind w:firstLine="0"/>
            </w:pPr>
            <w:r>
              <w:t>0.1059554*</w:t>
            </w:r>
          </w:p>
        </w:tc>
        <w:tc>
          <w:tcPr>
            <w:tcW w:w="1855" w:type="dxa"/>
          </w:tcPr>
          <w:p w14:paraId="15EC4728" w14:textId="77777777" w:rsidR="00FE679C" w:rsidRDefault="00FE679C" w:rsidP="00977466">
            <w:pPr>
              <w:ind w:firstLine="0"/>
            </w:pPr>
            <w:r>
              <w:t>0.1268343***</w:t>
            </w:r>
          </w:p>
        </w:tc>
        <w:tc>
          <w:tcPr>
            <w:tcW w:w="1855" w:type="dxa"/>
          </w:tcPr>
          <w:p w14:paraId="24727AB0" w14:textId="77777777" w:rsidR="00FE679C" w:rsidRDefault="00FE679C" w:rsidP="00977466">
            <w:pPr>
              <w:ind w:firstLine="0"/>
            </w:pPr>
            <w:r>
              <w:t>0.1692642***</w:t>
            </w:r>
          </w:p>
        </w:tc>
      </w:tr>
      <w:tr w:rsidR="00FE679C" w14:paraId="6B4E6C27" w14:textId="77777777" w:rsidTr="00E57D69">
        <w:tc>
          <w:tcPr>
            <w:tcW w:w="1964" w:type="dxa"/>
          </w:tcPr>
          <w:p w14:paraId="6DFA5AD5" w14:textId="77777777" w:rsidR="00FE679C" w:rsidRDefault="00FE679C" w:rsidP="00977466">
            <w:pPr>
              <w:ind w:firstLine="0"/>
            </w:pPr>
            <w:r>
              <w:rPr>
                <w:rFonts w:ascii="Cambria Math" w:eastAsia="Cambria Math" w:hAnsi="Cambria Math" w:cs="Cambria Math"/>
              </w:rPr>
              <w:t>𝐷𝑖𝑠𝑡𝑟𝑖𝑏𝑢𝑡𝑜𝑟</w:t>
            </w:r>
          </w:p>
        </w:tc>
        <w:tc>
          <w:tcPr>
            <w:tcW w:w="1810" w:type="dxa"/>
          </w:tcPr>
          <w:p w14:paraId="387B865B" w14:textId="77777777" w:rsidR="00FE679C" w:rsidRDefault="00FE679C" w:rsidP="00977466">
            <w:pPr>
              <w:ind w:firstLine="0"/>
            </w:pPr>
          </w:p>
        </w:tc>
        <w:tc>
          <w:tcPr>
            <w:tcW w:w="1855" w:type="dxa"/>
          </w:tcPr>
          <w:p w14:paraId="75DE16F7" w14:textId="77777777" w:rsidR="00FE679C" w:rsidRDefault="00FE679C" w:rsidP="00977466">
            <w:pPr>
              <w:ind w:firstLine="0"/>
            </w:pPr>
            <w:r>
              <w:t>0.3427787*</w:t>
            </w:r>
          </w:p>
        </w:tc>
        <w:tc>
          <w:tcPr>
            <w:tcW w:w="1855" w:type="dxa"/>
          </w:tcPr>
          <w:p w14:paraId="6423EDA0" w14:textId="77777777" w:rsidR="00FE679C" w:rsidRDefault="00FE679C" w:rsidP="00977466">
            <w:pPr>
              <w:ind w:firstLine="0"/>
            </w:pPr>
            <w:r>
              <w:t>0.2760973*</w:t>
            </w:r>
          </w:p>
        </w:tc>
        <w:tc>
          <w:tcPr>
            <w:tcW w:w="1855" w:type="dxa"/>
          </w:tcPr>
          <w:p w14:paraId="5160028B" w14:textId="77777777" w:rsidR="00FE679C" w:rsidRDefault="00FE679C" w:rsidP="00977466">
            <w:pPr>
              <w:ind w:firstLine="0"/>
            </w:pPr>
            <w:r>
              <w:t>0.3378339**</w:t>
            </w:r>
          </w:p>
        </w:tc>
      </w:tr>
      <w:tr w:rsidR="00FE679C" w14:paraId="23B237E4" w14:textId="77777777" w:rsidTr="00E57D69">
        <w:tc>
          <w:tcPr>
            <w:tcW w:w="1964" w:type="dxa"/>
          </w:tcPr>
          <w:p w14:paraId="3A981652" w14:textId="77777777" w:rsidR="00FE679C" w:rsidRDefault="00FE679C" w:rsidP="00977466">
            <w:pPr>
              <w:ind w:firstLine="0"/>
            </w:pPr>
            <w:r>
              <w:rPr>
                <w:rFonts w:ascii="Cambria Math" w:eastAsia="Cambria Math" w:hAnsi="Cambria Math" w:cs="Cambria Math"/>
              </w:rPr>
              <w:t>𝑅𝑎𝑡𝑖𝑛𝑔𝑠</w:t>
            </w:r>
          </w:p>
        </w:tc>
        <w:tc>
          <w:tcPr>
            <w:tcW w:w="1810" w:type="dxa"/>
          </w:tcPr>
          <w:p w14:paraId="779D0EE5" w14:textId="77777777" w:rsidR="00FE679C" w:rsidRDefault="00FE679C" w:rsidP="00977466">
            <w:pPr>
              <w:ind w:firstLine="0"/>
            </w:pPr>
          </w:p>
        </w:tc>
        <w:tc>
          <w:tcPr>
            <w:tcW w:w="1855" w:type="dxa"/>
          </w:tcPr>
          <w:p w14:paraId="5F514F7D" w14:textId="77777777" w:rsidR="00FE679C" w:rsidRDefault="00FE679C" w:rsidP="00977466">
            <w:pPr>
              <w:ind w:firstLine="0"/>
            </w:pPr>
            <w:r>
              <w:t>0.310738*</w:t>
            </w:r>
          </w:p>
        </w:tc>
        <w:tc>
          <w:tcPr>
            <w:tcW w:w="1855" w:type="dxa"/>
          </w:tcPr>
          <w:p w14:paraId="4D63689E" w14:textId="77777777" w:rsidR="00FE679C" w:rsidRDefault="00FE679C" w:rsidP="00977466">
            <w:pPr>
              <w:ind w:firstLine="0"/>
            </w:pPr>
            <w:r>
              <w:t>0.1335512</w:t>
            </w:r>
          </w:p>
        </w:tc>
        <w:tc>
          <w:tcPr>
            <w:tcW w:w="1855" w:type="dxa"/>
          </w:tcPr>
          <w:p w14:paraId="79B1590D" w14:textId="77777777" w:rsidR="00FE679C" w:rsidRDefault="00FE679C" w:rsidP="00977466">
            <w:pPr>
              <w:ind w:firstLine="0"/>
            </w:pPr>
          </w:p>
        </w:tc>
      </w:tr>
      <w:tr w:rsidR="00FE679C" w14:paraId="21DB403F" w14:textId="77777777" w:rsidTr="00E57D69">
        <w:tc>
          <w:tcPr>
            <w:tcW w:w="1964" w:type="dxa"/>
          </w:tcPr>
          <w:p w14:paraId="0716FC86" w14:textId="77777777" w:rsidR="00FE679C" w:rsidRDefault="00FE679C" w:rsidP="00977466">
            <w:pPr>
              <w:ind w:firstLine="0"/>
              <w:rPr>
                <w:rFonts w:ascii="Cambria Math" w:eastAsia="Cambria Math" w:hAnsi="Cambria Math" w:cs="Cambria Math"/>
              </w:rPr>
            </w:pPr>
            <w:r w:rsidRPr="00FE46BF">
              <w:rPr>
                <w:rFonts w:ascii="Cambria Math" w:eastAsia="Cambria Math" w:hAnsi="Cambria Math" w:cs="Cambria Math"/>
              </w:rPr>
              <w:t xml:space="preserve">𝑆𝑒𝑞𝑢𝑒𝑙 </w:t>
            </w:r>
          </w:p>
        </w:tc>
        <w:tc>
          <w:tcPr>
            <w:tcW w:w="1810" w:type="dxa"/>
          </w:tcPr>
          <w:p w14:paraId="17E25A3A" w14:textId="77777777" w:rsidR="00FE679C" w:rsidRDefault="00FE679C" w:rsidP="00977466">
            <w:pPr>
              <w:ind w:firstLine="0"/>
            </w:pPr>
          </w:p>
        </w:tc>
        <w:tc>
          <w:tcPr>
            <w:tcW w:w="1855" w:type="dxa"/>
          </w:tcPr>
          <w:p w14:paraId="61AC29BA" w14:textId="77777777" w:rsidR="00FE679C" w:rsidRDefault="00FE679C" w:rsidP="00977466">
            <w:pPr>
              <w:ind w:firstLine="0"/>
            </w:pPr>
            <w:r>
              <w:t>0.3202963</w:t>
            </w:r>
          </w:p>
        </w:tc>
        <w:tc>
          <w:tcPr>
            <w:tcW w:w="1855" w:type="dxa"/>
          </w:tcPr>
          <w:p w14:paraId="24C9A96D" w14:textId="77777777" w:rsidR="00FE679C" w:rsidRDefault="00FE679C" w:rsidP="00977466">
            <w:pPr>
              <w:ind w:firstLine="0"/>
            </w:pPr>
            <w:r>
              <w:t>0.0271116</w:t>
            </w:r>
          </w:p>
        </w:tc>
        <w:tc>
          <w:tcPr>
            <w:tcW w:w="1855" w:type="dxa"/>
          </w:tcPr>
          <w:p w14:paraId="677580CE" w14:textId="77777777" w:rsidR="00FE679C" w:rsidRDefault="00FE679C" w:rsidP="00977466">
            <w:pPr>
              <w:ind w:firstLine="0"/>
            </w:pPr>
          </w:p>
        </w:tc>
      </w:tr>
      <w:tr w:rsidR="00FE679C" w14:paraId="6A37FB09" w14:textId="77777777" w:rsidTr="00E57D69">
        <w:tc>
          <w:tcPr>
            <w:tcW w:w="1964" w:type="dxa"/>
          </w:tcPr>
          <w:p w14:paraId="733C6974" w14:textId="77777777" w:rsidR="00FE679C" w:rsidRDefault="00FE679C" w:rsidP="00977466">
            <w:pPr>
              <w:ind w:firstLine="0"/>
            </w:pPr>
            <w:r>
              <w:rPr>
                <w:rFonts w:ascii="Cambria Math" w:eastAsia="Cambria Math" w:hAnsi="Cambria Math" w:cs="Cambria Math"/>
              </w:rPr>
              <w:t>𝐴𝑤𝑎𝑟𝑑𝑠</w:t>
            </w:r>
          </w:p>
        </w:tc>
        <w:tc>
          <w:tcPr>
            <w:tcW w:w="1810" w:type="dxa"/>
          </w:tcPr>
          <w:p w14:paraId="6FA68CA9" w14:textId="77777777" w:rsidR="00FE679C" w:rsidRDefault="00FE679C" w:rsidP="00977466">
            <w:pPr>
              <w:ind w:firstLine="0"/>
            </w:pPr>
          </w:p>
        </w:tc>
        <w:tc>
          <w:tcPr>
            <w:tcW w:w="1855" w:type="dxa"/>
          </w:tcPr>
          <w:p w14:paraId="636F239B" w14:textId="77777777" w:rsidR="00FE679C" w:rsidRDefault="00FE679C" w:rsidP="00977466">
            <w:pPr>
              <w:ind w:firstLine="0"/>
            </w:pPr>
            <w:r>
              <w:t>0.0491763</w:t>
            </w:r>
          </w:p>
        </w:tc>
        <w:tc>
          <w:tcPr>
            <w:tcW w:w="1855" w:type="dxa"/>
          </w:tcPr>
          <w:p w14:paraId="39B5E706" w14:textId="77777777" w:rsidR="00FE679C" w:rsidRDefault="00FE679C" w:rsidP="00977466">
            <w:pPr>
              <w:ind w:firstLine="0"/>
            </w:pPr>
            <w:r>
              <w:t>0.0514539</w:t>
            </w:r>
          </w:p>
        </w:tc>
        <w:tc>
          <w:tcPr>
            <w:tcW w:w="1855" w:type="dxa"/>
          </w:tcPr>
          <w:p w14:paraId="126C925F" w14:textId="77777777" w:rsidR="00FE679C" w:rsidRDefault="00FE679C" w:rsidP="00977466">
            <w:pPr>
              <w:ind w:firstLine="0"/>
            </w:pPr>
          </w:p>
        </w:tc>
      </w:tr>
      <w:tr w:rsidR="00FE679C" w14:paraId="5D357244" w14:textId="77777777" w:rsidTr="00E57D69">
        <w:tc>
          <w:tcPr>
            <w:tcW w:w="1964" w:type="dxa"/>
          </w:tcPr>
          <w:p w14:paraId="00A66EC7" w14:textId="77777777" w:rsidR="00FE679C" w:rsidRDefault="00FE679C" w:rsidP="00977466">
            <w:pPr>
              <w:ind w:firstLine="0"/>
            </w:pPr>
            <w:proofErr w:type="spellStart"/>
            <w:r>
              <w:t>ln</w:t>
            </w:r>
            <w:proofErr w:type="spellEnd"/>
            <w:r>
              <w:rPr>
                <w:rFonts w:ascii="Cambria Math" w:eastAsia="Cambria Math" w:hAnsi="Cambria Math" w:cs="Cambria Math"/>
              </w:rPr>
              <w:t>𝐵𝑢𝑑𝑔𝑒𝑡</w:t>
            </w:r>
          </w:p>
        </w:tc>
        <w:tc>
          <w:tcPr>
            <w:tcW w:w="1810" w:type="dxa"/>
          </w:tcPr>
          <w:p w14:paraId="0BF467FE" w14:textId="77777777" w:rsidR="00FE679C" w:rsidRDefault="00FE679C" w:rsidP="00977466">
            <w:pPr>
              <w:ind w:firstLine="0"/>
            </w:pPr>
          </w:p>
        </w:tc>
        <w:tc>
          <w:tcPr>
            <w:tcW w:w="1855" w:type="dxa"/>
          </w:tcPr>
          <w:p w14:paraId="3A462862" w14:textId="77777777" w:rsidR="00FE679C" w:rsidRDefault="00FE679C" w:rsidP="00977466">
            <w:pPr>
              <w:ind w:firstLine="0"/>
            </w:pPr>
            <w:r>
              <w:t>0.1589283</w:t>
            </w:r>
          </w:p>
        </w:tc>
        <w:tc>
          <w:tcPr>
            <w:tcW w:w="1855" w:type="dxa"/>
          </w:tcPr>
          <w:p w14:paraId="308803EB" w14:textId="1810D1B5" w:rsidR="00FE679C" w:rsidRDefault="00B1475A" w:rsidP="00977466">
            <w:pPr>
              <w:ind w:firstLine="0"/>
            </w:pPr>
            <w:r>
              <w:t>–</w:t>
            </w:r>
            <w:r w:rsidR="00FE679C">
              <w:t>0.7889426</w:t>
            </w:r>
          </w:p>
        </w:tc>
        <w:tc>
          <w:tcPr>
            <w:tcW w:w="1855" w:type="dxa"/>
          </w:tcPr>
          <w:p w14:paraId="6D0B151A" w14:textId="233D6821" w:rsidR="00FE679C" w:rsidRDefault="00B1475A" w:rsidP="00977466">
            <w:pPr>
              <w:ind w:firstLine="0"/>
            </w:pPr>
            <w:r>
              <w:t>–</w:t>
            </w:r>
            <w:r w:rsidR="00FE679C">
              <w:t>1.301718</w:t>
            </w:r>
          </w:p>
        </w:tc>
      </w:tr>
      <w:tr w:rsidR="00FE679C" w14:paraId="020C276E" w14:textId="77777777" w:rsidTr="00E57D69">
        <w:tc>
          <w:tcPr>
            <w:tcW w:w="1964" w:type="dxa"/>
          </w:tcPr>
          <w:p w14:paraId="666D833A" w14:textId="77777777" w:rsidR="00FE679C" w:rsidRDefault="00FE679C" w:rsidP="00977466">
            <w:pPr>
              <w:ind w:firstLine="0"/>
            </w:pPr>
            <w:proofErr w:type="spellStart"/>
            <w:r>
              <w:t>ln</w:t>
            </w:r>
            <w:proofErr w:type="spellEnd"/>
            <w:r>
              <w:rPr>
                <w:rFonts w:ascii="Cambria Math" w:eastAsia="Cambria Math" w:hAnsi="Cambria Math" w:cs="Cambria Math"/>
              </w:rPr>
              <w:t>𝐵𝑢𝑑𝑔𝑒𝑡^2</w:t>
            </w:r>
          </w:p>
        </w:tc>
        <w:tc>
          <w:tcPr>
            <w:tcW w:w="1810" w:type="dxa"/>
          </w:tcPr>
          <w:p w14:paraId="125030D3" w14:textId="77777777" w:rsidR="00FE679C" w:rsidRDefault="00FE679C" w:rsidP="00977466">
            <w:pPr>
              <w:ind w:firstLine="0"/>
            </w:pPr>
          </w:p>
        </w:tc>
        <w:tc>
          <w:tcPr>
            <w:tcW w:w="1855" w:type="dxa"/>
          </w:tcPr>
          <w:p w14:paraId="296DBF95" w14:textId="77777777" w:rsidR="00FE679C" w:rsidRDefault="00FE679C" w:rsidP="00977466">
            <w:pPr>
              <w:ind w:firstLine="0"/>
            </w:pPr>
          </w:p>
        </w:tc>
        <w:tc>
          <w:tcPr>
            <w:tcW w:w="1855" w:type="dxa"/>
          </w:tcPr>
          <w:p w14:paraId="725B820E" w14:textId="77777777" w:rsidR="00FE679C" w:rsidRDefault="00FE679C" w:rsidP="00977466">
            <w:pPr>
              <w:ind w:firstLine="0"/>
            </w:pPr>
            <w:r>
              <w:t>0.0151289</w:t>
            </w:r>
          </w:p>
        </w:tc>
        <w:tc>
          <w:tcPr>
            <w:tcW w:w="1855" w:type="dxa"/>
          </w:tcPr>
          <w:p w14:paraId="3B994581" w14:textId="77777777" w:rsidR="00FE679C" w:rsidRDefault="00FE679C" w:rsidP="00977466">
            <w:pPr>
              <w:ind w:firstLine="0"/>
            </w:pPr>
            <w:r>
              <w:t>0.0308931</w:t>
            </w:r>
          </w:p>
        </w:tc>
      </w:tr>
      <w:tr w:rsidR="00FE679C" w14:paraId="77D2E6EB" w14:textId="77777777" w:rsidTr="00E57D69">
        <w:tc>
          <w:tcPr>
            <w:tcW w:w="1964" w:type="dxa"/>
          </w:tcPr>
          <w:p w14:paraId="275157F7" w14:textId="77777777" w:rsidR="00FE679C" w:rsidRDefault="00FE679C" w:rsidP="00977466">
            <w:pPr>
              <w:ind w:firstLine="0"/>
            </w:pPr>
            <w:r>
              <w:rPr>
                <w:rFonts w:ascii="Cambria Math" w:eastAsia="Cambria Math" w:hAnsi="Cambria Math" w:cs="Cambria Math"/>
              </w:rPr>
              <w:t>𝐺𝑒𝑛𝑟𝑒</w:t>
            </w:r>
          </w:p>
        </w:tc>
        <w:tc>
          <w:tcPr>
            <w:tcW w:w="1810" w:type="dxa"/>
          </w:tcPr>
          <w:p w14:paraId="76A870A0" w14:textId="77777777" w:rsidR="00FE679C" w:rsidRDefault="00FE679C" w:rsidP="00977466">
            <w:pPr>
              <w:ind w:firstLine="0"/>
            </w:pPr>
          </w:p>
        </w:tc>
        <w:tc>
          <w:tcPr>
            <w:tcW w:w="1855" w:type="dxa"/>
          </w:tcPr>
          <w:p w14:paraId="36F5AF6C" w14:textId="2B70F876" w:rsidR="00FE679C" w:rsidRDefault="00B1475A" w:rsidP="00977466">
            <w:pPr>
              <w:ind w:firstLine="0"/>
            </w:pPr>
            <w:r>
              <w:t>–</w:t>
            </w:r>
            <w:r w:rsidR="00FE679C">
              <w:t>0.1585415</w:t>
            </w:r>
          </w:p>
        </w:tc>
        <w:tc>
          <w:tcPr>
            <w:tcW w:w="1855" w:type="dxa"/>
          </w:tcPr>
          <w:p w14:paraId="0A57A179" w14:textId="03C4E4C6" w:rsidR="00FE679C" w:rsidRDefault="00B1475A" w:rsidP="00977466">
            <w:pPr>
              <w:ind w:firstLine="0"/>
            </w:pPr>
            <w:r>
              <w:t>–</w:t>
            </w:r>
            <w:r w:rsidR="00FE679C">
              <w:t>0.1852491</w:t>
            </w:r>
          </w:p>
        </w:tc>
        <w:tc>
          <w:tcPr>
            <w:tcW w:w="1855" w:type="dxa"/>
          </w:tcPr>
          <w:p w14:paraId="5EDA4D43" w14:textId="77777777" w:rsidR="00FE679C" w:rsidRDefault="00FE679C" w:rsidP="00977466">
            <w:pPr>
              <w:ind w:firstLine="0"/>
            </w:pPr>
          </w:p>
        </w:tc>
      </w:tr>
      <w:tr w:rsidR="00FE679C" w14:paraId="4B4E0258" w14:textId="77777777" w:rsidTr="00E57D69">
        <w:tc>
          <w:tcPr>
            <w:tcW w:w="1964" w:type="dxa"/>
          </w:tcPr>
          <w:p w14:paraId="70F1AE91" w14:textId="77777777" w:rsidR="00FE679C" w:rsidRDefault="00FE679C" w:rsidP="00977466">
            <w:pPr>
              <w:ind w:firstLine="0"/>
            </w:pPr>
            <w:r>
              <w:rPr>
                <w:rFonts w:ascii="Cambria Math" w:eastAsia="Cambria Math" w:hAnsi="Cambria Math" w:cs="Cambria Math"/>
              </w:rPr>
              <w:t>𝑆𝑒𝑎𝑠𝑜𝑛𝑎𝑙𝑖𝑡𝑦</w:t>
            </w:r>
          </w:p>
        </w:tc>
        <w:tc>
          <w:tcPr>
            <w:tcW w:w="1810" w:type="dxa"/>
          </w:tcPr>
          <w:p w14:paraId="02C2F1C8" w14:textId="77777777" w:rsidR="00FE679C" w:rsidRDefault="00FE679C" w:rsidP="00977466">
            <w:pPr>
              <w:ind w:firstLine="0"/>
            </w:pPr>
          </w:p>
        </w:tc>
        <w:tc>
          <w:tcPr>
            <w:tcW w:w="1855" w:type="dxa"/>
          </w:tcPr>
          <w:p w14:paraId="0BC237F0" w14:textId="2F6C66A3" w:rsidR="00FE679C" w:rsidRDefault="00B1475A" w:rsidP="00977466">
            <w:pPr>
              <w:ind w:firstLine="0"/>
            </w:pPr>
            <w:r>
              <w:t>–</w:t>
            </w:r>
            <w:r w:rsidR="00FE679C">
              <w:t>0.137646</w:t>
            </w:r>
          </w:p>
        </w:tc>
        <w:tc>
          <w:tcPr>
            <w:tcW w:w="1855" w:type="dxa"/>
          </w:tcPr>
          <w:p w14:paraId="34E8A119" w14:textId="77777777" w:rsidR="00FE679C" w:rsidRDefault="00FE679C" w:rsidP="00977466">
            <w:pPr>
              <w:ind w:firstLine="0"/>
            </w:pPr>
            <w:r>
              <w:t>0.5039076</w:t>
            </w:r>
          </w:p>
        </w:tc>
        <w:tc>
          <w:tcPr>
            <w:tcW w:w="1855" w:type="dxa"/>
          </w:tcPr>
          <w:p w14:paraId="5B78FB50" w14:textId="77777777" w:rsidR="00FE679C" w:rsidRDefault="00FE679C" w:rsidP="00977466">
            <w:pPr>
              <w:ind w:firstLine="0"/>
            </w:pPr>
          </w:p>
        </w:tc>
      </w:tr>
      <w:tr w:rsidR="00FE679C" w14:paraId="15B38304" w14:textId="77777777" w:rsidTr="00E57D69">
        <w:tc>
          <w:tcPr>
            <w:tcW w:w="1964" w:type="dxa"/>
          </w:tcPr>
          <w:p w14:paraId="0ABCB6B3" w14:textId="77777777" w:rsidR="00FE679C" w:rsidRDefault="00FE679C" w:rsidP="00977466">
            <w:pPr>
              <w:ind w:firstLine="0"/>
            </w:pPr>
            <w:r w:rsidRPr="005615BE">
              <w:rPr>
                <w:rFonts w:ascii="Cambria Math" w:eastAsia="Cambria Math" w:hAnsi="Cambria Math" w:cs="Cambria Math"/>
              </w:rPr>
              <w:t>𝐶𝑜𝑛𝑠𝑡𝑎𝑛𝑡</w:t>
            </w:r>
            <w:r w:rsidRPr="005615BE">
              <w:t xml:space="preserve"> </w:t>
            </w:r>
          </w:p>
        </w:tc>
        <w:tc>
          <w:tcPr>
            <w:tcW w:w="1810" w:type="dxa"/>
          </w:tcPr>
          <w:p w14:paraId="04B9A482" w14:textId="5DFDE6B6" w:rsidR="00FE679C" w:rsidRDefault="00B1475A" w:rsidP="00977466">
            <w:pPr>
              <w:ind w:firstLine="0"/>
            </w:pPr>
            <w:r>
              <w:t>–</w:t>
            </w:r>
            <w:r w:rsidR="00FE679C">
              <w:t>9.111609</w:t>
            </w:r>
          </w:p>
        </w:tc>
        <w:tc>
          <w:tcPr>
            <w:tcW w:w="1855" w:type="dxa"/>
          </w:tcPr>
          <w:p w14:paraId="60E8BA89" w14:textId="4B20ECA7" w:rsidR="00FE679C" w:rsidRDefault="00B1475A" w:rsidP="00977466">
            <w:pPr>
              <w:ind w:firstLine="0"/>
            </w:pPr>
            <w:r>
              <w:t>–</w:t>
            </w:r>
            <w:r w:rsidR="00FE679C">
              <w:t>4.687071</w:t>
            </w:r>
          </w:p>
        </w:tc>
        <w:tc>
          <w:tcPr>
            <w:tcW w:w="1855" w:type="dxa"/>
          </w:tcPr>
          <w:p w14:paraId="5B48F328" w14:textId="75E77C84" w:rsidR="00FE679C" w:rsidRDefault="00B1475A" w:rsidP="00977466">
            <w:pPr>
              <w:ind w:firstLine="0"/>
            </w:pPr>
            <w:r>
              <w:t>–</w:t>
            </w:r>
            <w:r w:rsidR="00FE679C">
              <w:t>124.0622</w:t>
            </w:r>
          </w:p>
        </w:tc>
        <w:tc>
          <w:tcPr>
            <w:tcW w:w="1855" w:type="dxa"/>
          </w:tcPr>
          <w:p w14:paraId="18A53A1F" w14:textId="50F21489" w:rsidR="00FE679C" w:rsidRDefault="00B1475A" w:rsidP="00977466">
            <w:pPr>
              <w:ind w:firstLine="0"/>
            </w:pPr>
            <w:r>
              <w:t>–</w:t>
            </w:r>
            <w:r w:rsidR="00FE679C">
              <w:t>108.3941</w:t>
            </w:r>
          </w:p>
        </w:tc>
      </w:tr>
      <w:tr w:rsidR="00FE679C" w14:paraId="6789169E" w14:textId="77777777" w:rsidTr="00E57D69">
        <w:tc>
          <w:tcPr>
            <w:tcW w:w="1964" w:type="dxa"/>
          </w:tcPr>
          <w:p w14:paraId="22B5FC6F" w14:textId="77777777" w:rsidR="00FE679C" w:rsidRDefault="00FE679C" w:rsidP="00977466">
            <w:pPr>
              <w:ind w:firstLine="0"/>
            </w:pPr>
            <w:r>
              <w:t>R^2</w:t>
            </w:r>
          </w:p>
        </w:tc>
        <w:tc>
          <w:tcPr>
            <w:tcW w:w="1810" w:type="dxa"/>
          </w:tcPr>
          <w:p w14:paraId="3AA1E8D8" w14:textId="77777777" w:rsidR="00FE679C" w:rsidRDefault="00FE679C" w:rsidP="00977466">
            <w:pPr>
              <w:ind w:firstLine="0"/>
            </w:pPr>
          </w:p>
        </w:tc>
        <w:tc>
          <w:tcPr>
            <w:tcW w:w="1855" w:type="dxa"/>
          </w:tcPr>
          <w:p w14:paraId="706E7AFC" w14:textId="77777777" w:rsidR="00FE679C" w:rsidRDefault="00FE679C" w:rsidP="00977466">
            <w:pPr>
              <w:ind w:firstLine="0"/>
            </w:pPr>
            <w:r>
              <w:t>0.8223</w:t>
            </w:r>
          </w:p>
        </w:tc>
        <w:tc>
          <w:tcPr>
            <w:tcW w:w="1855" w:type="dxa"/>
          </w:tcPr>
          <w:p w14:paraId="5971118D" w14:textId="77777777" w:rsidR="00FE679C" w:rsidRDefault="00FE679C" w:rsidP="00977466">
            <w:pPr>
              <w:ind w:firstLine="0"/>
            </w:pPr>
            <w:r>
              <w:t>0.8982</w:t>
            </w:r>
          </w:p>
        </w:tc>
        <w:tc>
          <w:tcPr>
            <w:tcW w:w="1855" w:type="dxa"/>
          </w:tcPr>
          <w:p w14:paraId="61BB3FBD" w14:textId="77777777" w:rsidR="00FE679C" w:rsidRDefault="00FE679C" w:rsidP="00977466">
            <w:pPr>
              <w:ind w:firstLine="0"/>
            </w:pPr>
            <w:r>
              <w:t>0.8886</w:t>
            </w:r>
          </w:p>
        </w:tc>
      </w:tr>
    </w:tbl>
    <w:p w14:paraId="1B57D241" w14:textId="77777777" w:rsidR="00FE679C" w:rsidRDefault="00FE679C" w:rsidP="00FE679C"/>
    <w:p w14:paraId="6A9F67D3" w14:textId="211F2564" w:rsidR="00977466" w:rsidRPr="001A1544" w:rsidRDefault="00977466" w:rsidP="00977466">
      <w:pPr>
        <w:rPr>
          <w:rFonts w:eastAsia="Calibri" w:cs="Times New Roman"/>
          <w:szCs w:val="28"/>
          <w:shd w:val="clear" w:color="auto" w:fill="FFFFFF"/>
        </w:rPr>
      </w:pPr>
      <w:r>
        <w:t>Теперь, построим регрессию, по каждому показателю, чтобы понять, будет ли наш проект иметь успех на российском рынке. Показатель «Сила звезды»</w:t>
      </w:r>
      <w:r w:rsidRPr="00977466">
        <w:t xml:space="preserve"> </w:t>
      </w:r>
      <w:r>
        <w:t>является очень субъективным и точное влияние определить очень сложно.  Оценка «звезды» производится от 0 – 10. Оценка будет влиять на популярность «звезды» в России. В фильме снимаются такие «звезды»</w:t>
      </w:r>
      <w:r w:rsidRPr="00977466">
        <w:t xml:space="preserve"> </w:t>
      </w:r>
      <w:r>
        <w:t>как</w:t>
      </w:r>
      <w:r w:rsidRPr="00977466">
        <w:t>:</w:t>
      </w:r>
      <w:r>
        <w:t xml:space="preserve"> Тихон </w:t>
      </w:r>
      <w:proofErr w:type="spellStart"/>
      <w:r>
        <w:t>Живневский</w:t>
      </w:r>
      <w:proofErr w:type="spellEnd"/>
      <w:r>
        <w:t xml:space="preserve">, </w:t>
      </w:r>
      <w:r>
        <w:rPr>
          <w:rFonts w:eastAsia="Calibri" w:cs="Times New Roman"/>
          <w:szCs w:val="28"/>
          <w:shd w:val="clear" w:color="auto" w:fill="FFFFFF"/>
        </w:rPr>
        <w:t xml:space="preserve">Алексей Маклаков, Любовь Аксенова и Антон Богданов. По данным, независимых экспертов, Тихон </w:t>
      </w:r>
      <w:proofErr w:type="spellStart"/>
      <w:r>
        <w:rPr>
          <w:rFonts w:eastAsia="Calibri" w:cs="Times New Roman"/>
          <w:szCs w:val="28"/>
          <w:shd w:val="clear" w:color="auto" w:fill="FFFFFF"/>
        </w:rPr>
        <w:t>Живневский</w:t>
      </w:r>
      <w:proofErr w:type="spellEnd"/>
      <w:r>
        <w:rPr>
          <w:rFonts w:eastAsia="Calibri" w:cs="Times New Roman"/>
          <w:szCs w:val="28"/>
          <w:shd w:val="clear" w:color="auto" w:fill="FFFFFF"/>
        </w:rPr>
        <w:t xml:space="preserve"> оценивается в 5 баллов, Алексей Маклаков в 8 баллов, Любовь Аксенова </w:t>
      </w:r>
      <w:r w:rsidR="00B75A13">
        <w:rPr>
          <w:rFonts w:eastAsia="Calibri" w:cs="Times New Roman"/>
          <w:szCs w:val="28"/>
          <w:shd w:val="clear" w:color="auto" w:fill="FFFFFF"/>
        </w:rPr>
        <w:t xml:space="preserve">и Антон Богданов по 9 баллов, </w:t>
      </w:r>
      <w:proofErr w:type="spellStart"/>
      <w:r w:rsidR="00B75A13">
        <w:rPr>
          <w:rFonts w:eastAsia="Calibri" w:cs="Times New Roman"/>
          <w:szCs w:val="28"/>
          <w:shd w:val="clear" w:color="auto" w:fill="FFFFFF"/>
        </w:rPr>
        <w:t>соо</w:t>
      </w:r>
      <w:r>
        <w:rPr>
          <w:rFonts w:eastAsia="Calibri" w:cs="Times New Roman"/>
          <w:szCs w:val="28"/>
          <w:shd w:val="clear" w:color="auto" w:fill="FFFFFF"/>
        </w:rPr>
        <w:t>тветвенно</w:t>
      </w:r>
      <w:proofErr w:type="spellEnd"/>
      <w:r>
        <w:rPr>
          <w:rFonts w:eastAsia="Calibri" w:cs="Times New Roman"/>
          <w:szCs w:val="28"/>
          <w:shd w:val="clear" w:color="auto" w:fill="FFFFFF"/>
        </w:rPr>
        <w:t>. Теперь, делаем регрессию эти данных</w:t>
      </w:r>
      <w:r w:rsidRPr="001A1544">
        <w:rPr>
          <w:rFonts w:eastAsia="Calibri" w:cs="Times New Roman"/>
          <w:szCs w:val="28"/>
          <w:shd w:val="clear" w:color="auto" w:fill="FFFFFF"/>
        </w:rPr>
        <w:t>:</w:t>
      </w:r>
    </w:p>
    <w:p w14:paraId="3A759B25" w14:textId="4C5B1097" w:rsidR="00977466" w:rsidRDefault="00B75A13" w:rsidP="00977466">
      <w:r>
        <w:rPr>
          <w:rFonts w:eastAsia="Calibri" w:cs="Times New Roman"/>
          <w:szCs w:val="28"/>
          <w:shd w:val="clear" w:color="auto" w:fill="FFFFFF"/>
        </w:rPr>
        <w:lastRenderedPageBreak/>
        <w:t>(</w:t>
      </w:r>
      <w:r w:rsidR="00977466">
        <w:rPr>
          <w:rFonts w:eastAsia="Calibri" w:cs="Times New Roman"/>
          <w:szCs w:val="28"/>
          <w:shd w:val="clear" w:color="auto" w:fill="FFFFFF"/>
        </w:rPr>
        <w:t>(</w:t>
      </w:r>
      <w:r w:rsidR="00977466">
        <w:rPr>
          <w:rFonts w:ascii="Cambria Math" w:eastAsia="Cambria Math" w:hAnsi="Cambria Math" w:cs="Cambria Math"/>
        </w:rPr>
        <w:t>𝑆𝑡𝑎𝑟𝑃𝑜𝑤𝑒𝑟</w:t>
      </w:r>
      <w:r w:rsidR="00977466">
        <w:t>1 * 5) + (</w:t>
      </w:r>
      <w:r w:rsidR="00977466">
        <w:rPr>
          <w:rFonts w:ascii="Cambria Math" w:eastAsia="Cambria Math" w:hAnsi="Cambria Math" w:cs="Cambria Math"/>
        </w:rPr>
        <w:t>𝑆𝑡𝑎𝑟𝑃𝑜𝑤𝑒𝑟</w:t>
      </w:r>
      <w:r w:rsidR="00977466">
        <w:t>1*</w:t>
      </w:r>
      <w:r w:rsidR="007D60F0">
        <w:t>8) +</w:t>
      </w:r>
      <w:r w:rsidR="00977466" w:rsidRPr="00977466">
        <w:t xml:space="preserve"> </w:t>
      </w:r>
      <w:r w:rsidR="00977466">
        <w:t>(</w:t>
      </w:r>
      <w:r w:rsidR="00977466">
        <w:rPr>
          <w:rFonts w:ascii="Cambria Math" w:eastAsia="Cambria Math" w:hAnsi="Cambria Math" w:cs="Cambria Math"/>
        </w:rPr>
        <w:t>𝑆𝑡𝑎𝑟𝑃𝑜𝑤𝑒𝑟</w:t>
      </w:r>
      <w:r w:rsidR="00977466">
        <w:t>1*</w:t>
      </w:r>
      <w:r w:rsidR="007D60F0">
        <w:t>9) +</w:t>
      </w:r>
      <w:r w:rsidR="00977466" w:rsidRPr="00977466">
        <w:t xml:space="preserve"> </w:t>
      </w:r>
      <w:r w:rsidR="00977466">
        <w:t>(</w:t>
      </w:r>
      <w:r w:rsidR="00977466">
        <w:rPr>
          <w:rFonts w:ascii="Cambria Math" w:eastAsia="Cambria Math" w:hAnsi="Cambria Math" w:cs="Cambria Math"/>
        </w:rPr>
        <w:t>𝑆𝑡𝑎𝑟𝑃𝑜𝑤𝑒𝑟</w:t>
      </w:r>
      <w:r w:rsidR="00977466">
        <w:t>1*9)) = 0,0275+0,044+0,0495+00495=0,14575</w:t>
      </w:r>
    </w:p>
    <w:p w14:paraId="30E6563D" w14:textId="5C8962FE" w:rsidR="00C16748" w:rsidRDefault="00C16748" w:rsidP="00977466">
      <w:r>
        <w:t>Примерно, 14% от общих сборов будет сказывается на показателе «Звезда».</w:t>
      </w:r>
    </w:p>
    <w:p w14:paraId="66BFEC03" w14:textId="5921A8C4" w:rsidR="008C7388" w:rsidRDefault="008C7388" w:rsidP="00977466">
      <w:r>
        <w:t xml:space="preserve">Далее, нам необходимо проверить, насколько наша маркетинговая компания сильно привлекла зрителей в кино. </w:t>
      </w:r>
      <w:r w:rsidR="00B75A13">
        <w:t>Количество</w:t>
      </w:r>
      <w:r>
        <w:t xml:space="preserve"> кинотеатров, в которых может транслироваться фильм примерно 1500 (по данным компании «</w:t>
      </w:r>
      <w:r>
        <w:rPr>
          <w:lang w:val="en-US"/>
        </w:rPr>
        <w:t>PwC</w:t>
      </w:r>
      <w:r>
        <w:t>»</w:t>
      </w:r>
      <w:r w:rsidRPr="008C7388">
        <w:t xml:space="preserve"> на </w:t>
      </w:r>
      <w:r>
        <w:t xml:space="preserve">конец </w:t>
      </w:r>
      <w:r w:rsidRPr="008C7388">
        <w:t xml:space="preserve">2019 </w:t>
      </w:r>
      <w:r>
        <w:t xml:space="preserve">года работало 1893 кинотеатра). </w:t>
      </w:r>
    </w:p>
    <w:p w14:paraId="6BDCEA6A" w14:textId="75062D7B" w:rsidR="00C16748" w:rsidRDefault="008C7388" w:rsidP="00C16748">
      <w:pPr>
        <w:rPr>
          <w:rFonts w:ascii="Cambria Math" w:eastAsia="Cambria Math" w:hAnsi="Cambria Math" w:cs="Cambria Math"/>
        </w:rPr>
      </w:pPr>
      <w:r>
        <w:t>((</w:t>
      </w:r>
      <w:r>
        <w:rPr>
          <w:lang w:val="en-US"/>
        </w:rPr>
        <w:t>ln</w:t>
      </w:r>
      <w:r>
        <w:rPr>
          <w:rFonts w:ascii="Cambria Math" w:eastAsia="Cambria Math" w:hAnsi="Cambria Math" w:cs="Cambria Math"/>
          <w:lang w:val="en-US"/>
        </w:rPr>
        <w:t>𝑆𝑐𝑟𝑒𝑒𝑛𝑠</w:t>
      </w:r>
      <w:r w:rsidRPr="00C16748">
        <w:rPr>
          <w:rFonts w:ascii="Cambria Math" w:eastAsia="Cambria Math" w:hAnsi="Cambria Math" w:cs="Cambria Math"/>
        </w:rPr>
        <w:t>^3</w:t>
      </w:r>
      <w:r>
        <w:rPr>
          <w:rFonts w:ascii="Cambria Math" w:eastAsia="Cambria Math" w:hAnsi="Cambria Math" w:cs="Cambria Math"/>
        </w:rPr>
        <w:t>*1500)</w:t>
      </w:r>
      <w:r w:rsidR="00C16748">
        <w:rPr>
          <w:rFonts w:ascii="Cambria Math" w:eastAsia="Cambria Math" w:hAnsi="Cambria Math" w:cs="Cambria Math"/>
        </w:rPr>
        <w:t xml:space="preserve"> = 44,5%</w:t>
      </w:r>
    </w:p>
    <w:p w14:paraId="090BAF03" w14:textId="40CE83D3" w:rsidR="00C16748" w:rsidRDefault="00C16748" w:rsidP="00C16748">
      <w:pPr>
        <w:rPr>
          <w:rFonts w:ascii="Cambria Math" w:eastAsia="Cambria Math" w:hAnsi="Cambria Math" w:cs="Cambria Math"/>
        </w:rPr>
      </w:pPr>
      <w:r>
        <w:rPr>
          <w:rFonts w:ascii="Cambria Math" w:eastAsia="Cambria Math" w:hAnsi="Cambria Math" w:cs="Cambria Math"/>
        </w:rPr>
        <w:t>Регрессия показывает, что наша компания поможет принести до 44,5% дохода больше.</w:t>
      </w:r>
    </w:p>
    <w:p w14:paraId="4DA41257" w14:textId="7C52DB48" w:rsidR="00C16748" w:rsidRDefault="00B75A13" w:rsidP="00C16748">
      <w:pPr>
        <w:rPr>
          <w:rFonts w:ascii="Cambria Math" w:eastAsia="Cambria Math" w:hAnsi="Cambria Math" w:cs="Cambria Math"/>
        </w:rPr>
      </w:pPr>
      <w:r>
        <w:rPr>
          <w:rFonts w:ascii="Cambria Math" w:eastAsia="Cambria Math" w:hAnsi="Cambria Math" w:cs="Cambria Math"/>
        </w:rPr>
        <w:t>Количество</w:t>
      </w:r>
      <w:r w:rsidR="00C16748">
        <w:rPr>
          <w:rFonts w:ascii="Cambria Math" w:eastAsia="Cambria Math" w:hAnsi="Cambria Math" w:cs="Cambria Math"/>
        </w:rPr>
        <w:t xml:space="preserve"> </w:t>
      </w:r>
      <w:r>
        <w:rPr>
          <w:rFonts w:ascii="Cambria Math" w:eastAsia="Cambria Math" w:hAnsi="Cambria Math" w:cs="Cambria Math"/>
        </w:rPr>
        <w:t>рецензий</w:t>
      </w:r>
      <w:r w:rsidR="00C16748">
        <w:rPr>
          <w:rFonts w:ascii="Cambria Math" w:eastAsia="Cambria Math" w:hAnsi="Cambria Math" w:cs="Cambria Math"/>
        </w:rPr>
        <w:t xml:space="preserve">, выпускаемых в день релиза ленты зависит от того, какое </w:t>
      </w:r>
      <w:r>
        <w:rPr>
          <w:rFonts w:ascii="Cambria Math" w:eastAsia="Cambria Math" w:hAnsi="Cambria Math" w:cs="Cambria Math"/>
        </w:rPr>
        <w:t>количество рецензентов</w:t>
      </w:r>
      <w:r w:rsidR="00C16748">
        <w:rPr>
          <w:rFonts w:ascii="Cambria Math" w:eastAsia="Cambria Math" w:hAnsi="Cambria Math" w:cs="Cambria Math"/>
        </w:rPr>
        <w:t xml:space="preserve"> было приглашено на показ. В нашем случае, мы делаем примерный расчет.</w:t>
      </w:r>
    </w:p>
    <w:p w14:paraId="24418C32" w14:textId="2CC21F7E" w:rsidR="00C16748" w:rsidRDefault="00C16748" w:rsidP="00C16748">
      <w:pPr>
        <w:rPr>
          <w:rFonts w:ascii="Cambria Math" w:eastAsia="Cambria Math" w:hAnsi="Cambria Math" w:cs="Cambria Math"/>
        </w:rPr>
      </w:pPr>
      <w:r>
        <w:rPr>
          <w:rFonts w:ascii="Cambria Math" w:eastAsia="Cambria Math" w:hAnsi="Cambria Math" w:cs="Cambria Math"/>
        </w:rPr>
        <w:t>((𝑅𝑒𝑣𝑖𝑒𝑤 * 52) = 3%</w:t>
      </w:r>
    </w:p>
    <w:p w14:paraId="6C60D963" w14:textId="140099FC" w:rsidR="00C16748" w:rsidRDefault="00C16748" w:rsidP="00C16748">
      <w:pPr>
        <w:rPr>
          <w:rFonts w:ascii="Cambria Math" w:eastAsia="Cambria Math" w:hAnsi="Cambria Math" w:cs="Cambria Math"/>
        </w:rPr>
      </w:pPr>
      <w:r>
        <w:rPr>
          <w:rFonts w:ascii="Cambria Math" w:eastAsia="Cambria Math" w:hAnsi="Cambria Math" w:cs="Cambria Math"/>
        </w:rPr>
        <w:t>Дата премьеры очень важна для успешного продвижения картины. У нас 4 времени года, поэтому, каждый мы обозначим цифрой 1,2,3,4 соответственно.  Наш проект выходит в зимнее время года.</w:t>
      </w:r>
    </w:p>
    <w:p w14:paraId="76201E4D" w14:textId="09B61BB1" w:rsidR="00C16748" w:rsidRDefault="00C16748" w:rsidP="00C16748">
      <w:r>
        <w:rPr>
          <w:rFonts w:ascii="Cambria Math" w:eastAsia="Cambria Math" w:hAnsi="Cambria Math" w:cs="Cambria Math"/>
        </w:rPr>
        <w:t>((𝑆𝑒𝑎𝑠𝑜𝑛𝑎𝑙𝑖𝑡𝑦*1) =</w:t>
      </w:r>
      <w:r>
        <w:t>0.5039076</w:t>
      </w:r>
    </w:p>
    <w:p w14:paraId="2A511345" w14:textId="27E556B1" w:rsidR="00C16748" w:rsidRDefault="00C16748" w:rsidP="00C16748">
      <w:r>
        <w:t xml:space="preserve">Когда мы проверили каждый показатель на влияние итоговых сборов, нужно измерить общую </w:t>
      </w:r>
      <w:r w:rsidR="00B75A13">
        <w:t>совокупность</w:t>
      </w:r>
      <w:r>
        <w:t xml:space="preserve"> дохода нашего фильма, с помощью уравнения</w:t>
      </w:r>
      <w:r w:rsidRPr="00C16748">
        <w:t>:</w:t>
      </w:r>
    </w:p>
    <w:p w14:paraId="344A7D2B" w14:textId="243B89B0" w:rsidR="009F048C" w:rsidRPr="009F048C" w:rsidRDefault="00C16748" w:rsidP="00B75A13">
      <w:pPr>
        <w:rPr>
          <w:rFonts w:ascii="Cambria Math" w:eastAsia="Cambria Math" w:hAnsi="Cambria Math" w:cs="Cambria Math"/>
        </w:rPr>
      </w:pPr>
      <w:r w:rsidRPr="003E0653">
        <w:rPr>
          <w:lang w:val="en-US"/>
        </w:rPr>
        <w:t>ln</w:t>
      </w:r>
      <w:r w:rsidRPr="003E0653">
        <w:rPr>
          <w:rFonts w:ascii="Cambria Math" w:eastAsia="Cambria Math" w:hAnsi="Cambria Math" w:cs="Cambria Math"/>
          <w:lang w:val="en-US"/>
        </w:rPr>
        <w:t>𝑅𝑒𝑣𝑒𝑛𝑢𝑒𝑖</w:t>
      </w:r>
      <w:r w:rsidRPr="000E5ED6">
        <w:t xml:space="preserve"> = </w:t>
      </w:r>
      <w:r w:rsidRPr="003E0653">
        <w:rPr>
          <w:rFonts w:ascii="Cambria Math" w:eastAsia="Cambria Math" w:hAnsi="Cambria Math" w:cs="Cambria Math"/>
          <w:lang w:val="en-US"/>
        </w:rPr>
        <w:t>𝛽</w:t>
      </w:r>
      <w:r w:rsidRPr="000E5ED6">
        <w:t xml:space="preserve">0 + </w:t>
      </w:r>
      <w:r w:rsidRPr="003E0653">
        <w:rPr>
          <w:rFonts w:ascii="Cambria Math" w:eastAsia="Cambria Math" w:hAnsi="Cambria Math" w:cs="Cambria Math"/>
          <w:lang w:val="en-US"/>
        </w:rPr>
        <w:t>𝛽</w:t>
      </w:r>
      <w:r w:rsidRPr="000E5ED6">
        <w:t>1</w:t>
      </w:r>
      <w:r w:rsidRPr="003E0653">
        <w:rPr>
          <w:rFonts w:ascii="Cambria Math" w:eastAsia="Cambria Math" w:hAnsi="Cambria Math" w:cs="Cambria Math"/>
          <w:lang w:val="en-US"/>
        </w:rPr>
        <w:t>𝑆𝑡𝑎𝑟𝑃𝑜𝑤𝑒𝑟</w:t>
      </w:r>
      <w:r w:rsidRPr="000E5ED6">
        <w:t>1</w:t>
      </w:r>
      <w:r w:rsidRPr="003E0653">
        <w:rPr>
          <w:rFonts w:ascii="Cambria Math" w:eastAsia="Cambria Math" w:hAnsi="Cambria Math" w:cs="Cambria Math"/>
          <w:lang w:val="en-US"/>
        </w:rPr>
        <w:t>𝑖</w:t>
      </w:r>
      <w:r w:rsidRPr="000E5ED6">
        <w:t xml:space="preserve"> + </w:t>
      </w:r>
      <w:r w:rsidRPr="003E0653">
        <w:rPr>
          <w:rFonts w:ascii="Cambria Math" w:eastAsia="Cambria Math" w:hAnsi="Cambria Math" w:cs="Cambria Math"/>
          <w:lang w:val="en-US"/>
        </w:rPr>
        <w:t>𝛽</w:t>
      </w:r>
      <w:r w:rsidRPr="000E5ED6">
        <w:t>2</w:t>
      </w:r>
      <w:r w:rsidRPr="003E0653">
        <w:rPr>
          <w:lang w:val="en-US"/>
        </w:rPr>
        <w:t>ln</w:t>
      </w:r>
      <w:r w:rsidRPr="003E0653">
        <w:rPr>
          <w:rFonts w:ascii="Cambria Math" w:eastAsia="Cambria Math" w:hAnsi="Cambria Math" w:cs="Cambria Math"/>
          <w:lang w:val="en-US"/>
        </w:rPr>
        <w:t>𝑆𝑡𝑎𝑟𝑃𝑜𝑤𝑒𝑟</w:t>
      </w:r>
      <w:r w:rsidRPr="000E5ED6">
        <w:t>2</w:t>
      </w:r>
      <w:r w:rsidRPr="003E0653">
        <w:rPr>
          <w:rFonts w:ascii="Cambria Math" w:eastAsia="Cambria Math" w:hAnsi="Cambria Math" w:cs="Cambria Math"/>
          <w:lang w:val="en-US"/>
        </w:rPr>
        <w:t>𝑖</w:t>
      </w:r>
      <w:r w:rsidRPr="000E5ED6">
        <w:t xml:space="preserve"> + </w:t>
      </w:r>
      <w:r w:rsidRPr="003E0653">
        <w:rPr>
          <w:rFonts w:ascii="Cambria Math" w:eastAsia="Cambria Math" w:hAnsi="Cambria Math" w:cs="Cambria Math"/>
          <w:lang w:val="en-US"/>
        </w:rPr>
        <w:t>𝛽</w:t>
      </w:r>
      <w:r w:rsidRPr="000E5ED6">
        <w:t>3</w:t>
      </w:r>
      <w:r w:rsidRPr="003E0653">
        <w:rPr>
          <w:lang w:val="en-US"/>
        </w:rPr>
        <w:t>ln</w:t>
      </w:r>
      <w:r w:rsidRPr="003E0653">
        <w:rPr>
          <w:rFonts w:ascii="Cambria Math" w:eastAsia="Cambria Math" w:hAnsi="Cambria Math" w:cs="Cambria Math"/>
          <w:lang w:val="en-US"/>
        </w:rPr>
        <w:t>𝑆𝑐𝑟𝑒𝑒𝑛𝑠𝑖</w:t>
      </w:r>
      <w:r w:rsidRPr="000E5ED6">
        <w:t xml:space="preserve"> + </w:t>
      </w:r>
      <w:r w:rsidRPr="003E0653">
        <w:rPr>
          <w:rFonts w:ascii="Cambria Math" w:eastAsia="Cambria Math" w:hAnsi="Cambria Math" w:cs="Cambria Math"/>
          <w:lang w:val="en-US"/>
        </w:rPr>
        <w:t>𝛽</w:t>
      </w:r>
      <w:r w:rsidRPr="000E5ED6">
        <w:t>4</w:t>
      </w:r>
      <w:r w:rsidRPr="003E0653">
        <w:rPr>
          <w:rFonts w:ascii="Cambria Math" w:eastAsia="Cambria Math" w:hAnsi="Cambria Math" w:cs="Cambria Math"/>
          <w:lang w:val="en-US"/>
        </w:rPr>
        <w:t>𝑅𝑒𝑣𝑖𝑒𝑤𝑠𝑖</w:t>
      </w:r>
      <w:r w:rsidRPr="000E5ED6">
        <w:t xml:space="preserve"> + </w:t>
      </w:r>
      <w:r w:rsidRPr="003E0653">
        <w:rPr>
          <w:rFonts w:ascii="Cambria Math" w:eastAsia="Cambria Math" w:hAnsi="Cambria Math" w:cs="Cambria Math"/>
          <w:lang w:val="en-US"/>
        </w:rPr>
        <w:t>𝛽</w:t>
      </w:r>
      <w:r w:rsidRPr="000E5ED6">
        <w:t>5</w:t>
      </w:r>
      <w:r w:rsidRPr="003E0653">
        <w:rPr>
          <w:rFonts w:ascii="Cambria Math" w:eastAsia="Cambria Math" w:hAnsi="Cambria Math" w:cs="Cambria Math"/>
          <w:lang w:val="en-US"/>
        </w:rPr>
        <w:t>𝐷𝑖𝑠𝑡𝑟𝑖𝑏𝑢𝑡𝑜𝑟𝑖</w:t>
      </w:r>
      <w:r w:rsidRPr="000E5ED6">
        <w:t xml:space="preserve"> + </w:t>
      </w:r>
      <w:r w:rsidRPr="003E0653">
        <w:rPr>
          <w:rFonts w:ascii="Cambria Math" w:eastAsia="Cambria Math" w:hAnsi="Cambria Math" w:cs="Cambria Math"/>
          <w:lang w:val="en-US"/>
        </w:rPr>
        <w:t>𝛽</w:t>
      </w:r>
      <w:r w:rsidRPr="000E5ED6">
        <w:t>6</w:t>
      </w:r>
      <w:r w:rsidRPr="003E0653">
        <w:rPr>
          <w:rFonts w:ascii="Cambria Math" w:eastAsia="Cambria Math" w:hAnsi="Cambria Math" w:cs="Cambria Math"/>
          <w:lang w:val="en-US"/>
        </w:rPr>
        <w:t>𝑅𝑎𝑡𝑖𝑛𝑔𝑠𝑖</w:t>
      </w:r>
      <w:r w:rsidRPr="000E5ED6">
        <w:t xml:space="preserve"> + </w:t>
      </w:r>
      <w:r w:rsidRPr="003E0653">
        <w:rPr>
          <w:rFonts w:ascii="Cambria Math" w:eastAsia="Cambria Math" w:hAnsi="Cambria Math" w:cs="Cambria Math"/>
          <w:lang w:val="en-US"/>
        </w:rPr>
        <w:t>𝛽</w:t>
      </w:r>
      <w:r w:rsidRPr="000E5ED6">
        <w:t>7</w:t>
      </w:r>
      <w:r w:rsidRPr="003E0653">
        <w:rPr>
          <w:rFonts w:ascii="Cambria Math" w:eastAsia="Cambria Math" w:hAnsi="Cambria Math" w:cs="Cambria Math"/>
          <w:lang w:val="en-US"/>
        </w:rPr>
        <w:t>𝑆𝑒𝑞𝑢𝑒𝑙𝑖</w:t>
      </w:r>
      <w:r w:rsidRPr="000E5ED6">
        <w:t xml:space="preserve"> + </w:t>
      </w:r>
      <w:r w:rsidRPr="003E0653">
        <w:rPr>
          <w:rFonts w:ascii="Cambria Math" w:eastAsia="Cambria Math" w:hAnsi="Cambria Math" w:cs="Cambria Math"/>
          <w:lang w:val="en-US"/>
        </w:rPr>
        <w:t>𝛽</w:t>
      </w:r>
      <w:r w:rsidRPr="000E5ED6">
        <w:t>8</w:t>
      </w:r>
      <w:r w:rsidRPr="003E0653">
        <w:rPr>
          <w:rFonts w:ascii="Cambria Math" w:eastAsia="Cambria Math" w:hAnsi="Cambria Math" w:cs="Cambria Math"/>
          <w:lang w:val="en-US"/>
        </w:rPr>
        <w:t>𝐴𝑤𝑎𝑟𝑑𝑠𝑖</w:t>
      </w:r>
      <w:r w:rsidRPr="000E5ED6">
        <w:t xml:space="preserve"> + </w:t>
      </w:r>
      <w:r w:rsidRPr="003E0653">
        <w:rPr>
          <w:rFonts w:ascii="Cambria Math" w:eastAsia="Cambria Math" w:hAnsi="Cambria Math" w:cs="Cambria Math"/>
          <w:lang w:val="en-US"/>
        </w:rPr>
        <w:t>𝛽</w:t>
      </w:r>
      <w:r w:rsidRPr="000E5ED6">
        <w:t>9</w:t>
      </w:r>
      <w:r w:rsidRPr="003E0653">
        <w:rPr>
          <w:lang w:val="en-US"/>
        </w:rPr>
        <w:t>ln</w:t>
      </w:r>
      <w:r w:rsidRPr="003E0653">
        <w:rPr>
          <w:rFonts w:ascii="Cambria Math" w:eastAsia="Cambria Math" w:hAnsi="Cambria Math" w:cs="Cambria Math"/>
          <w:lang w:val="en-US"/>
        </w:rPr>
        <w:t>𝐵𝑢𝑑𝑔𝑒𝑡𝑖</w:t>
      </w:r>
      <w:r w:rsidRPr="000E5ED6">
        <w:t xml:space="preserve"> + </w:t>
      </w:r>
      <w:r w:rsidRPr="003E0653">
        <w:rPr>
          <w:rFonts w:ascii="Cambria Math" w:eastAsia="Cambria Math" w:hAnsi="Cambria Math" w:cs="Cambria Math"/>
          <w:lang w:val="en-US"/>
        </w:rPr>
        <w:t>𝛽</w:t>
      </w:r>
      <w:r w:rsidRPr="000E5ED6">
        <w:t>10</w:t>
      </w:r>
      <w:r w:rsidRPr="003E0653">
        <w:rPr>
          <w:rFonts w:ascii="Cambria Math" w:eastAsia="Cambria Math" w:hAnsi="Cambria Math" w:cs="Cambria Math"/>
          <w:lang w:val="en-US"/>
        </w:rPr>
        <w:t>𝐺𝑒</w:t>
      </w:r>
      <w:r w:rsidRPr="003E0653">
        <w:rPr>
          <w:i/>
          <w:lang w:val="en-US"/>
        </w:rPr>
        <w:t>n</w:t>
      </w:r>
      <w:r w:rsidRPr="003E0653">
        <w:rPr>
          <w:rFonts w:ascii="Cambria Math" w:eastAsia="Cambria Math" w:hAnsi="Cambria Math" w:cs="Cambria Math"/>
          <w:lang w:val="en-US"/>
        </w:rPr>
        <w:t>𝑟𝑒𝑖</w:t>
      </w:r>
      <w:r w:rsidRPr="000E5ED6">
        <w:t xml:space="preserve"> ++ </w:t>
      </w:r>
      <w:r w:rsidRPr="003E0653">
        <w:rPr>
          <w:rFonts w:ascii="Cambria Math" w:eastAsia="Cambria Math" w:hAnsi="Cambria Math" w:cs="Cambria Math"/>
          <w:lang w:val="en-US"/>
        </w:rPr>
        <w:t>𝛽</w:t>
      </w:r>
      <w:r w:rsidRPr="000E5ED6">
        <w:t>11</w:t>
      </w:r>
      <w:r w:rsidRPr="003E0653">
        <w:rPr>
          <w:rFonts w:ascii="Cambria Math" w:eastAsia="Cambria Math" w:hAnsi="Cambria Math" w:cs="Cambria Math"/>
          <w:lang w:val="en-US"/>
        </w:rPr>
        <w:t>𝑆𝑒𝑎𝑠𝑜𝑛𝑎𝑙𝑖𝑡𝑦𝑖</w:t>
      </w:r>
      <w:r w:rsidRPr="000E5ED6">
        <w:t xml:space="preserve"> + </w:t>
      </w:r>
      <w:r w:rsidRPr="003E0653">
        <w:rPr>
          <w:rFonts w:ascii="Cambria Math" w:eastAsia="Cambria Math" w:hAnsi="Cambria Math" w:cs="Cambria Math"/>
          <w:lang w:val="en-US"/>
        </w:rPr>
        <w:t>𝑢𝑖</w:t>
      </w:r>
      <w:r w:rsidR="009F048C" w:rsidRPr="009F048C">
        <w:rPr>
          <w:rFonts w:ascii="Cambria Math" w:eastAsia="Cambria Math" w:hAnsi="Cambria Math" w:cs="Cambria Math"/>
        </w:rPr>
        <w:t>;</w:t>
      </w:r>
    </w:p>
    <w:p w14:paraId="79227487" w14:textId="767393E2" w:rsidR="009F048C" w:rsidRDefault="00C16748" w:rsidP="009F048C">
      <w:r w:rsidRPr="003E0653">
        <w:rPr>
          <w:lang w:val="en-US"/>
        </w:rPr>
        <w:t>ln</w:t>
      </w:r>
      <w:r w:rsidRPr="003E0653">
        <w:rPr>
          <w:rFonts w:ascii="Cambria Math" w:eastAsia="Cambria Math" w:hAnsi="Cambria Math" w:cs="Cambria Math"/>
          <w:lang w:val="en-US"/>
        </w:rPr>
        <w:t>𝑅𝑒𝑣𝑒𝑛𝑢𝑒𝑖</w:t>
      </w:r>
      <w:r w:rsidR="00A770D0">
        <w:t> </w:t>
      </w:r>
      <w:r w:rsidRPr="000E5ED6">
        <w:t>=</w:t>
      </w:r>
      <w:r w:rsidR="00A770D0">
        <w:t> </w:t>
      </w:r>
      <w:r w:rsidRPr="00A770D0">
        <w:t>0</w:t>
      </w:r>
      <w:r w:rsidR="00A770D0" w:rsidRPr="00A770D0">
        <w:t>+</w:t>
      </w:r>
      <w:r w:rsidR="00A770D0">
        <w:t> (</w:t>
      </w:r>
      <w:r>
        <w:t>0</w:t>
      </w:r>
      <w:r w:rsidR="00A770D0">
        <w:t>,14575 * 0.0055057 * 5) </w:t>
      </w:r>
      <w:r w:rsidR="00A770D0" w:rsidRPr="00A770D0">
        <w:t>+</w:t>
      </w:r>
      <w:r w:rsidR="00A770D0">
        <w:t> (0,14752 *</w:t>
      </w:r>
      <w:r w:rsidR="00A770D0">
        <w:rPr>
          <w:lang w:val="en-US"/>
        </w:rPr>
        <w:t> ln</w:t>
      </w:r>
      <w:r w:rsidR="009F048C" w:rsidRPr="0049217B">
        <w:t>(</w:t>
      </w:r>
      <w:r w:rsidR="00E57D69">
        <w:t>0.2420904</w:t>
      </w:r>
      <w:r w:rsidR="009F048C" w:rsidRPr="0049217B">
        <w:t>)</w:t>
      </w:r>
      <w:r w:rsidR="009F048C">
        <w:t xml:space="preserve"> * 7) </w:t>
      </w:r>
      <w:r w:rsidR="00E57D69" w:rsidRPr="00A770D0">
        <w:t>+</w:t>
      </w:r>
      <w:r w:rsidR="009F048C">
        <w:t>(0.8520 * </w:t>
      </w:r>
      <w:r w:rsidR="009F048C">
        <w:rPr>
          <w:lang w:val="en-US"/>
        </w:rPr>
        <w:t>ln</w:t>
      </w:r>
      <w:r w:rsidR="009F048C" w:rsidRPr="0049217B">
        <w:t>(</w:t>
      </w:r>
      <w:r w:rsidR="00E57D69">
        <w:t>0.2967855</w:t>
      </w:r>
      <w:r w:rsidR="009F048C" w:rsidRPr="0049217B">
        <w:t>)</w:t>
      </w:r>
      <w:r w:rsidR="009F048C">
        <w:t>) </w:t>
      </w:r>
      <w:r w:rsidR="00E57D69" w:rsidRPr="00A770D0">
        <w:t>+</w:t>
      </w:r>
      <w:r w:rsidR="009F048C">
        <w:t> </w:t>
      </w:r>
      <w:r w:rsidR="009F048C" w:rsidRPr="009F048C">
        <w:t>(</w:t>
      </w:r>
      <w:r w:rsidR="00E57D69" w:rsidRPr="00A770D0">
        <w:t>44</w:t>
      </w:r>
      <w:r w:rsidR="00E57D69">
        <w:t>,51</w:t>
      </w:r>
      <w:r w:rsidR="009F048C">
        <w:t> * 0,12686)</w:t>
      </w:r>
      <w:r w:rsidR="00E57D69">
        <w:t>+</w:t>
      </w:r>
      <w:r w:rsidR="009F048C">
        <w:t>(</w:t>
      </w:r>
      <w:r w:rsidR="00E57D69">
        <w:t>3,125</w:t>
      </w:r>
      <w:r w:rsidR="009F048C">
        <w:t> * 0,12660) </w:t>
      </w:r>
      <w:r w:rsidR="00E57D69">
        <w:t>+</w:t>
      </w:r>
      <w:r w:rsidR="009F048C">
        <w:t xml:space="preserve">  </w:t>
      </w:r>
    </w:p>
    <w:p w14:paraId="18D2BCBE" w14:textId="77777777" w:rsidR="009F048C" w:rsidRDefault="009F048C" w:rsidP="009F048C">
      <w:pPr>
        <w:ind w:firstLine="0"/>
      </w:pPr>
      <w:r>
        <w:t>+ (0,3152*</w:t>
      </w:r>
      <w:r w:rsidR="00E57D69">
        <w:t>0.1335512</w:t>
      </w:r>
      <w:r>
        <w:t>) </w:t>
      </w:r>
      <w:r w:rsidR="00E57D69">
        <w:t>+</w:t>
      </w:r>
      <w:r>
        <w:t>(0,3202 *</w:t>
      </w:r>
      <w:r w:rsidR="00E57D69">
        <w:t>0.2760973</w:t>
      </w:r>
      <w:r>
        <w:t>) </w:t>
      </w:r>
      <w:r w:rsidR="00E57D69">
        <w:t>+</w:t>
      </w:r>
      <w:r>
        <w:t>(0,05145*</w:t>
      </w:r>
      <w:r w:rsidR="00E57D69">
        <w:t>0.1335512</w:t>
      </w:r>
      <w:r>
        <w:t>) </w:t>
      </w:r>
      <w:r w:rsidR="00E57D69">
        <w:t>+</w:t>
      </w:r>
    </w:p>
    <w:p w14:paraId="132FE154" w14:textId="0077D635" w:rsidR="00E57D69" w:rsidRPr="00A770D0" w:rsidRDefault="00B75A13" w:rsidP="00E57D69">
      <w:pPr>
        <w:ind w:firstLine="0"/>
      </w:pPr>
      <w:r>
        <w:lastRenderedPageBreak/>
        <w:t>+ (</w:t>
      </w:r>
      <w:r w:rsidR="009F048C">
        <w:t>0,15895 * </w:t>
      </w:r>
      <w:proofErr w:type="gramStart"/>
      <w:r w:rsidR="009F048C">
        <w:rPr>
          <w:lang w:val="en-US"/>
        </w:rPr>
        <w:t>ln</w:t>
      </w:r>
      <w:r w:rsidR="009F048C" w:rsidRPr="0049217B">
        <w:t>(</w:t>
      </w:r>
      <w:proofErr w:type="gramEnd"/>
      <w:r w:rsidR="00E57D69">
        <w:t>0.1334513</w:t>
      </w:r>
      <w:r w:rsidR="009F048C" w:rsidRPr="0049217B">
        <w:t>)</w:t>
      </w:r>
      <w:r w:rsidR="009F048C">
        <w:t>) </w:t>
      </w:r>
      <w:r>
        <w:t>+</w:t>
      </w:r>
      <w:r w:rsidRPr="0049217B">
        <w:t xml:space="preserve"> (</w:t>
      </w:r>
      <w:r w:rsidR="009F048C" w:rsidRPr="0049217B">
        <w:t>0</w:t>
      </w:r>
      <w:r w:rsidR="009F048C">
        <w:t>,18545 *</w:t>
      </w:r>
      <w:r w:rsidR="00E57D69">
        <w:t>0.0271116</w:t>
      </w:r>
      <w:r w:rsidR="009F048C">
        <w:t>) </w:t>
      </w:r>
      <w:r w:rsidR="00E57D69">
        <w:t>+</w:t>
      </w:r>
      <w:r w:rsidR="009F048C">
        <w:t> </w:t>
      </w:r>
      <w:r w:rsidR="009F048C" w:rsidRPr="0049217B">
        <w:t>(</w:t>
      </w:r>
      <w:r w:rsidR="009F048C">
        <w:t>0.05185459</w:t>
      </w:r>
      <w:r w:rsidR="009F048C">
        <w:rPr>
          <w:lang w:val="en-US"/>
        </w:rPr>
        <w:t> </w:t>
      </w:r>
      <w:r w:rsidR="009F048C">
        <w:t>*</w:t>
      </w:r>
      <w:r w:rsidR="009F048C">
        <w:rPr>
          <w:lang w:val="en-US"/>
        </w:rPr>
        <w:t> </w:t>
      </w:r>
      <w:r>
        <w:t>0.0151325</w:t>
      </w:r>
      <w:r w:rsidRPr="0049217B">
        <w:t>)</w:t>
      </w:r>
      <w:r>
        <w:t xml:space="preserve"> +</w:t>
      </w:r>
      <w:r w:rsidRPr="0049217B">
        <w:t>+ (0</w:t>
      </w:r>
      <w:r w:rsidR="009F0783">
        <w:t xml:space="preserve">,46878 * </w:t>
      </w:r>
      <w:r w:rsidR="00E57D69">
        <w:t>0.27524</w:t>
      </w:r>
      <w:r w:rsidR="009F0783">
        <w:t xml:space="preserve">) </w:t>
      </w:r>
      <w:r w:rsidR="00E57D69">
        <w:t>+</w:t>
      </w:r>
      <w:r w:rsidR="009F0783">
        <w:t xml:space="preserve"> (0,29685* </w:t>
      </w:r>
      <w:r w:rsidR="00E57D69">
        <w:t>0.545173</w:t>
      </w:r>
      <w:r w:rsidR="009F0783">
        <w:t xml:space="preserve">) </w:t>
      </w:r>
      <w:r w:rsidR="00E57D69">
        <w:t>+</w:t>
      </w:r>
      <w:r w:rsidR="009F0783">
        <w:t xml:space="preserve"> </w:t>
      </w:r>
      <w:r w:rsidR="00E57D69">
        <w:t>0.1854581</w:t>
      </w:r>
      <w:r w:rsidR="009F0783">
        <w:t xml:space="preserve">= </w:t>
      </w:r>
      <w:r w:rsidR="0049217B">
        <w:t>45,6875</w:t>
      </w:r>
    </w:p>
    <w:p w14:paraId="00F7E164" w14:textId="34F02ADA" w:rsidR="00E57D69" w:rsidRPr="00A770D0" w:rsidRDefault="00E57D69" w:rsidP="00E57D69">
      <w:pPr>
        <w:ind w:firstLine="0"/>
        <w:jc w:val="center"/>
      </w:pPr>
    </w:p>
    <w:p w14:paraId="74E61989" w14:textId="2E3893BA" w:rsidR="00BF7740" w:rsidRDefault="0049217B" w:rsidP="00E57D69">
      <w:pPr>
        <w:ind w:firstLine="0"/>
      </w:pPr>
      <w:r>
        <w:t xml:space="preserve">         При проверки нашей маркетинговой программы на </w:t>
      </w:r>
      <w:r w:rsidR="00B75A13">
        <w:t>реверсивной</w:t>
      </w:r>
      <w:r>
        <w:t xml:space="preserve"> модели, мы смогли сделать прогноз финального дохода нашего фильма. Прогноз показал, что фильм, в прокате, имеет все шансы заработать 45 миллионов долларов (3 </w:t>
      </w:r>
      <w:r w:rsidR="00B75A13">
        <w:t>миллиарда</w:t>
      </w:r>
      <w:r>
        <w:t xml:space="preserve"> рублей), при использовании наших каналов продвижения. Это помогает сделать вывод, что наше </w:t>
      </w:r>
      <w:r w:rsidR="00B75A13">
        <w:t>маркетинговая</w:t>
      </w:r>
      <w:r>
        <w:t xml:space="preserve"> программа более чем составлена правильно и нацелена на результат.</w:t>
      </w:r>
    </w:p>
    <w:p w14:paraId="341B609D" w14:textId="77777777" w:rsidR="00BF7740" w:rsidRDefault="00BF7740">
      <w:pPr>
        <w:spacing w:line="240" w:lineRule="auto"/>
        <w:ind w:firstLine="0"/>
        <w:contextualSpacing w:val="0"/>
        <w:jc w:val="left"/>
      </w:pPr>
      <w:r>
        <w:br w:type="page"/>
      </w:r>
    </w:p>
    <w:p w14:paraId="7342CABE" w14:textId="77777777" w:rsidR="00D96EA7" w:rsidRDefault="00D96EA7" w:rsidP="00D96EA7">
      <w:pPr>
        <w:pStyle w:val="1"/>
        <w:jc w:val="center"/>
        <w:rPr>
          <w:rFonts w:ascii="Times New Roman" w:hAnsi="Times New Roman" w:cs="Times New Roman"/>
          <w:b/>
          <w:caps/>
          <w:color w:val="auto"/>
        </w:rPr>
      </w:pPr>
      <w:bookmarkStart w:id="9" w:name="_Toc516430534"/>
      <w:r w:rsidRPr="00BF7740">
        <w:rPr>
          <w:rFonts w:ascii="Times New Roman" w:hAnsi="Times New Roman" w:cs="Times New Roman"/>
          <w:b/>
          <w:caps/>
          <w:color w:val="auto"/>
        </w:rPr>
        <w:lastRenderedPageBreak/>
        <w:t>Заключение</w:t>
      </w:r>
      <w:bookmarkEnd w:id="9"/>
    </w:p>
    <w:p w14:paraId="6468D468" w14:textId="77777777" w:rsidR="00D96EA7" w:rsidRDefault="00D96EA7" w:rsidP="00D96EA7"/>
    <w:p w14:paraId="24A97D83" w14:textId="77777777" w:rsidR="00D96EA7" w:rsidRDefault="00D96EA7" w:rsidP="00D96EA7">
      <w:pPr>
        <w:rPr>
          <w:rFonts w:cs="Times New Roman"/>
          <w:szCs w:val="28"/>
        </w:rPr>
      </w:pPr>
      <w:proofErr w:type="spellStart"/>
      <w:r>
        <w:rPr>
          <w:rFonts w:cs="Times New Roman"/>
          <w:szCs w:val="28"/>
        </w:rPr>
        <w:t>Кино</w:t>
      </w:r>
      <w:r w:rsidRPr="005D4B18">
        <w:rPr>
          <w:rFonts w:cs="Times New Roman"/>
          <w:szCs w:val="28"/>
        </w:rPr>
        <w:t>маркетинг</w:t>
      </w:r>
      <w:proofErr w:type="spellEnd"/>
      <w:r>
        <w:rPr>
          <w:rFonts w:cs="Times New Roman"/>
          <w:szCs w:val="28"/>
        </w:rPr>
        <w:t xml:space="preserve"> </w:t>
      </w:r>
      <w:r w:rsidRPr="005D4B18">
        <w:rPr>
          <w:rFonts w:cs="Times New Roman"/>
          <w:szCs w:val="28"/>
        </w:rPr>
        <w:t xml:space="preserve">является областью развития современных специалистов в области продвижения фильмов. Потребность в </w:t>
      </w:r>
      <w:r>
        <w:rPr>
          <w:rFonts w:cs="Times New Roman"/>
          <w:szCs w:val="28"/>
        </w:rPr>
        <w:t xml:space="preserve">изучении </w:t>
      </w:r>
      <w:r w:rsidRPr="005D4B18">
        <w:rPr>
          <w:rFonts w:cs="Times New Roman"/>
          <w:szCs w:val="28"/>
        </w:rPr>
        <w:t>этой области науки растет из</w:t>
      </w:r>
      <w:r>
        <w:rPr>
          <w:rFonts w:cs="Times New Roman"/>
          <w:szCs w:val="28"/>
        </w:rPr>
        <w:t>-</w:t>
      </w:r>
      <w:r w:rsidRPr="005D4B18">
        <w:rPr>
          <w:rFonts w:cs="Times New Roman"/>
          <w:szCs w:val="28"/>
        </w:rPr>
        <w:t xml:space="preserve">за усиления конкуренции, увеличения бюджетов и, как следствие, рисков, более четкой дифференциации аудитории и кинокомпаний, выходящих </w:t>
      </w:r>
      <w:r>
        <w:rPr>
          <w:rFonts w:cs="Times New Roman"/>
          <w:szCs w:val="28"/>
        </w:rPr>
        <w:t xml:space="preserve">на разные </w:t>
      </w:r>
      <w:r w:rsidRPr="005D4B18">
        <w:rPr>
          <w:rFonts w:cs="Times New Roman"/>
          <w:szCs w:val="28"/>
        </w:rPr>
        <w:t>рынки. Неслучайно, что бюджет на рекламу полноценного российского кинопроекта сегодня составляет не менее половины производственного бюджета.</w:t>
      </w:r>
      <w:r>
        <w:rPr>
          <w:rFonts w:cs="Times New Roman"/>
          <w:szCs w:val="28"/>
        </w:rPr>
        <w:t xml:space="preserve"> </w:t>
      </w:r>
    </w:p>
    <w:p w14:paraId="1540DB5E" w14:textId="77777777" w:rsidR="00D96EA7" w:rsidRDefault="00D96EA7" w:rsidP="00D96EA7">
      <w:pPr>
        <w:rPr>
          <w:rFonts w:cs="Times New Roman"/>
          <w:szCs w:val="28"/>
          <w:lang w:val="en-US"/>
        </w:rPr>
      </w:pPr>
      <w:r>
        <w:rPr>
          <w:rFonts w:cs="Times New Roman"/>
          <w:szCs w:val="28"/>
        </w:rPr>
        <w:t>В начале нашего исследования, нами была выдвинута гипотеза о том, что при продвижении современных кинолент, необходимо использовать не только стандартный инструментарий для продвижения, но и нестандартные методы продвижения, для достижения высоких финансовых показателей. Для доказательства данной гипотезы, нами были выдвинуты задачи исследования</w:t>
      </w:r>
      <w:r>
        <w:rPr>
          <w:rFonts w:cs="Times New Roman"/>
          <w:szCs w:val="28"/>
          <w:lang w:val="en-US"/>
        </w:rPr>
        <w:t>:</w:t>
      </w:r>
    </w:p>
    <w:p w14:paraId="742C5147" w14:textId="77777777" w:rsidR="00D96EA7" w:rsidRDefault="00D96EA7" w:rsidP="00D96EA7">
      <w:pPr>
        <w:pStyle w:val="a6"/>
        <w:numPr>
          <w:ilvl w:val="0"/>
          <w:numId w:val="17"/>
        </w:numPr>
        <w:rPr>
          <w:rFonts w:cs="Times New Roman"/>
          <w:szCs w:val="28"/>
        </w:rPr>
      </w:pPr>
      <w:r>
        <w:rPr>
          <w:rFonts w:cs="Times New Roman"/>
          <w:szCs w:val="28"/>
        </w:rPr>
        <w:t>Рассмотреть маркетинговые коммуникаций</w:t>
      </w:r>
      <w:r w:rsidRPr="00DD7EF2">
        <w:rPr>
          <w:rFonts w:cs="Times New Roman"/>
          <w:szCs w:val="28"/>
        </w:rPr>
        <w:t xml:space="preserve"> в киноинд</w:t>
      </w:r>
      <w:r>
        <w:rPr>
          <w:rFonts w:cs="Times New Roman"/>
          <w:szCs w:val="28"/>
        </w:rPr>
        <w:t>устрии на стадии пре–</w:t>
      </w:r>
      <w:proofErr w:type="spellStart"/>
      <w:r>
        <w:rPr>
          <w:rFonts w:cs="Times New Roman"/>
          <w:szCs w:val="28"/>
        </w:rPr>
        <w:t>продакшена</w:t>
      </w:r>
      <w:proofErr w:type="spellEnd"/>
      <w:r>
        <w:rPr>
          <w:rFonts w:cs="Times New Roman"/>
          <w:szCs w:val="28"/>
        </w:rPr>
        <w:t>;</w:t>
      </w:r>
    </w:p>
    <w:p w14:paraId="63371078" w14:textId="77777777" w:rsidR="00D96EA7" w:rsidRDefault="00D96EA7" w:rsidP="00D96EA7">
      <w:pPr>
        <w:pStyle w:val="a6"/>
        <w:numPr>
          <w:ilvl w:val="0"/>
          <w:numId w:val="17"/>
        </w:numPr>
        <w:rPr>
          <w:rFonts w:cs="Times New Roman"/>
          <w:szCs w:val="28"/>
        </w:rPr>
      </w:pPr>
      <w:r>
        <w:rPr>
          <w:rFonts w:cs="Times New Roman"/>
          <w:szCs w:val="28"/>
        </w:rPr>
        <w:t>Сравнить маркетинговые коммуникации</w:t>
      </w:r>
      <w:r w:rsidRPr="00DD7EF2">
        <w:rPr>
          <w:rFonts w:cs="Times New Roman"/>
          <w:szCs w:val="28"/>
        </w:rPr>
        <w:t xml:space="preserve"> на стадиях </w:t>
      </w:r>
      <w:proofErr w:type="spellStart"/>
      <w:r w:rsidRPr="00DD7EF2">
        <w:rPr>
          <w:rFonts w:cs="Times New Roman"/>
          <w:szCs w:val="28"/>
        </w:rPr>
        <w:t>прода</w:t>
      </w:r>
      <w:r>
        <w:rPr>
          <w:rFonts w:cs="Times New Roman"/>
          <w:szCs w:val="28"/>
        </w:rPr>
        <w:t>кшена</w:t>
      </w:r>
      <w:proofErr w:type="spellEnd"/>
      <w:r>
        <w:rPr>
          <w:rFonts w:cs="Times New Roman"/>
          <w:szCs w:val="28"/>
        </w:rPr>
        <w:t xml:space="preserve"> и пост–</w:t>
      </w:r>
      <w:proofErr w:type="spellStart"/>
      <w:r>
        <w:rPr>
          <w:rFonts w:cs="Times New Roman"/>
          <w:szCs w:val="28"/>
        </w:rPr>
        <w:t>продакшена</w:t>
      </w:r>
      <w:proofErr w:type="spellEnd"/>
      <w:r>
        <w:rPr>
          <w:rFonts w:cs="Times New Roman"/>
          <w:szCs w:val="28"/>
        </w:rPr>
        <w:t xml:space="preserve"> фильмов;</w:t>
      </w:r>
    </w:p>
    <w:p w14:paraId="527FB937" w14:textId="77777777" w:rsidR="00D96EA7" w:rsidRDefault="00D96EA7" w:rsidP="00D96EA7">
      <w:pPr>
        <w:pStyle w:val="a6"/>
        <w:numPr>
          <w:ilvl w:val="0"/>
          <w:numId w:val="17"/>
        </w:numPr>
        <w:rPr>
          <w:rFonts w:cs="Times New Roman"/>
          <w:szCs w:val="28"/>
        </w:rPr>
      </w:pPr>
      <w:r>
        <w:rPr>
          <w:rFonts w:cs="Times New Roman"/>
          <w:szCs w:val="28"/>
        </w:rPr>
        <w:t>Проанализировать тенденции развития отрасли киноиндустрии в России;</w:t>
      </w:r>
    </w:p>
    <w:p w14:paraId="08F142DC" w14:textId="77777777" w:rsidR="00D96EA7" w:rsidRDefault="00D96EA7" w:rsidP="00D96EA7">
      <w:pPr>
        <w:pStyle w:val="a6"/>
        <w:numPr>
          <w:ilvl w:val="0"/>
          <w:numId w:val="17"/>
        </w:numPr>
        <w:rPr>
          <w:rFonts w:cs="Times New Roman"/>
          <w:szCs w:val="28"/>
        </w:rPr>
      </w:pPr>
      <w:r>
        <w:rPr>
          <w:rFonts w:cs="Times New Roman"/>
          <w:szCs w:val="28"/>
        </w:rPr>
        <w:t>Провести маркетинговое исследование, методом опроса, для выявления потребностей у зрителя;</w:t>
      </w:r>
    </w:p>
    <w:p w14:paraId="2A9E972A" w14:textId="77777777" w:rsidR="00D96EA7" w:rsidRDefault="00D96EA7" w:rsidP="00D96EA7">
      <w:pPr>
        <w:pStyle w:val="a6"/>
        <w:numPr>
          <w:ilvl w:val="0"/>
          <w:numId w:val="17"/>
        </w:numPr>
        <w:rPr>
          <w:rFonts w:cs="Times New Roman"/>
          <w:szCs w:val="28"/>
        </w:rPr>
      </w:pPr>
      <w:r>
        <w:rPr>
          <w:rFonts w:cs="Times New Roman"/>
          <w:szCs w:val="28"/>
        </w:rPr>
        <w:t>Вывести формулу для регрессионного анализа данных;</w:t>
      </w:r>
    </w:p>
    <w:p w14:paraId="2119E44D" w14:textId="77777777" w:rsidR="00D96EA7" w:rsidRDefault="00D96EA7" w:rsidP="00D96EA7">
      <w:pPr>
        <w:pStyle w:val="a6"/>
        <w:numPr>
          <w:ilvl w:val="0"/>
          <w:numId w:val="17"/>
        </w:numPr>
        <w:rPr>
          <w:rFonts w:cs="Times New Roman"/>
          <w:szCs w:val="28"/>
        </w:rPr>
      </w:pPr>
      <w:r>
        <w:rPr>
          <w:rFonts w:cs="Times New Roman"/>
          <w:szCs w:val="28"/>
        </w:rPr>
        <w:t>Разработать комплекс мероприятий по продвижению фильма на российский рынок.</w:t>
      </w:r>
    </w:p>
    <w:p w14:paraId="795820BB" w14:textId="77777777" w:rsidR="00D96EA7" w:rsidRPr="00330178" w:rsidRDefault="00D96EA7" w:rsidP="00D96EA7">
      <w:pPr>
        <w:ind w:left="709" w:firstLine="0"/>
        <w:rPr>
          <w:rFonts w:cs="Times New Roman"/>
          <w:szCs w:val="28"/>
        </w:rPr>
      </w:pPr>
      <w:r>
        <w:rPr>
          <w:rFonts w:cs="Times New Roman"/>
          <w:szCs w:val="28"/>
        </w:rPr>
        <w:t>П</w:t>
      </w:r>
      <w:r w:rsidRPr="00330178">
        <w:rPr>
          <w:rFonts w:cs="Times New Roman"/>
          <w:szCs w:val="28"/>
        </w:rPr>
        <w:t>о результатам исследования, мы можем сделать следующие выводы:</w:t>
      </w:r>
    </w:p>
    <w:p w14:paraId="44ECA011" w14:textId="77777777" w:rsidR="00D96EA7" w:rsidRDefault="00D96EA7" w:rsidP="00D96EA7">
      <w:r w:rsidRPr="009C75DE">
        <w:t xml:space="preserve">В последние годы </w:t>
      </w:r>
      <w:r>
        <w:t xml:space="preserve">всё больше возрастает </w:t>
      </w:r>
      <w:r w:rsidRPr="009C75DE">
        <w:t xml:space="preserve">важность маркетинговых коммуникаций. </w:t>
      </w:r>
      <w:r>
        <w:t>На этот рост повлияли т</w:t>
      </w:r>
      <w:r w:rsidRPr="009C75DE">
        <w:t xml:space="preserve">ехнологические разработки и фрагментация клиентов. «Маркетинговые коммуникации представляют собой «голос» компании и ее брендов и являются средством, с помощью которого </w:t>
      </w:r>
      <w:r w:rsidRPr="009C75DE">
        <w:lastRenderedPageBreak/>
        <w:t>она может установить диалог и выстр</w:t>
      </w:r>
      <w:r>
        <w:t>оить отношения с потребителями»</w:t>
      </w:r>
      <w:r w:rsidRPr="00C27787">
        <w:t xml:space="preserve">. </w:t>
      </w:r>
      <w:r>
        <w:t>Реклама – это любое платное, не личное общение через различные средства массовой информации определенной фирмой, некоммерческой организацией или частным лицом. Как инструмент маркетинговых коммуникаций реклама является одним из самых популярных инструментов для бизнеса. Это также наиболее заметный инструмент, так как в контексте создания бренда реклама показывает, как компания хотела бы, чтобы ее увидела публика</w:t>
      </w:r>
      <w:r w:rsidRPr="00C27787">
        <w:t>.</w:t>
      </w:r>
    </w:p>
    <w:p w14:paraId="44C58903" w14:textId="77777777" w:rsidR="00D96EA7" w:rsidRDefault="00D96EA7" w:rsidP="00D96EA7">
      <w:r>
        <w:t xml:space="preserve">Когда люди думают о фильме, они обычно думают об актерском таланте, спецэффектах, </w:t>
      </w:r>
      <w:proofErr w:type="spellStart"/>
      <w:r>
        <w:t>видеографии</w:t>
      </w:r>
      <w:proofErr w:type="spellEnd"/>
      <w:r>
        <w:t xml:space="preserve">, музыке, звуке, истории и т.д. Тем не менее, люди редко задумываются о маркетинге, рекламе или связях с общественностью, которые не менее </w:t>
      </w:r>
      <w:proofErr w:type="gramStart"/>
      <w:r>
        <w:t>важны..</w:t>
      </w:r>
      <w:proofErr w:type="gramEnd"/>
      <w:r>
        <w:t xml:space="preserve"> Кинематографическая коммуникация часто омрачена более гламурными аспектами кино, такими как актерское мастерство или постановка.</w:t>
      </w:r>
    </w:p>
    <w:p w14:paraId="692613F3" w14:textId="77777777" w:rsidR="00D96EA7" w:rsidRPr="00C27787" w:rsidRDefault="00D96EA7" w:rsidP="00D96EA7">
      <w:r>
        <w:t>Кинематографическая связь поддерживает каждый этап создания фильма. На этапе подготовки фильмов необходимо контролировать поток информации в средствах массовой информации и выпускать объявления таким образом, чтобы это имело смысл для его проекта</w:t>
      </w:r>
      <w:r w:rsidRPr="00C27787">
        <w:t>.</w:t>
      </w:r>
    </w:p>
    <w:p w14:paraId="74D845A3" w14:textId="77777777" w:rsidR="00D96EA7" w:rsidRPr="002F64E1" w:rsidRDefault="00D96EA7" w:rsidP="00D96EA7">
      <w:r>
        <w:t>Традиционные методы продвижения включают в себя печатную тактику и аудио/визуальную тактику. Тактика печати, такая как выпуски новостей, тематические статьи и наборы средств массовой информации, являются стандартными для любой кампании по связям с общественностью. Стандартные, традиционные наборы средств массовой информации включают краткий и длинный краткий обзор, биографию актеров и съемочной группы, кадры из фильма, кадры из фильма, рассказы режиссера, окончательные итоги и технические характеристики</w:t>
      </w:r>
      <w:r w:rsidRPr="002F64E1">
        <w:t>.</w:t>
      </w:r>
    </w:p>
    <w:p w14:paraId="27F481CA" w14:textId="77777777" w:rsidR="00D96EA7" w:rsidRDefault="00D96EA7" w:rsidP="00D96EA7">
      <w:pPr>
        <w:shd w:val="clear" w:color="auto" w:fill="FFFFFF"/>
        <w:rPr>
          <w:rFonts w:cs="Times New Roman"/>
          <w:color w:val="000000"/>
          <w:szCs w:val="28"/>
          <w:shd w:val="clear" w:color="auto" w:fill="FFFFFF"/>
        </w:rPr>
      </w:pPr>
      <w:r>
        <w:rPr>
          <w:rFonts w:cs="Times New Roman"/>
          <w:color w:val="000000"/>
          <w:szCs w:val="28"/>
          <w:shd w:val="clear" w:color="auto" w:fill="FFFFFF"/>
        </w:rPr>
        <w:t xml:space="preserve">Анализируя рынок развития </w:t>
      </w:r>
      <w:proofErr w:type="spellStart"/>
      <w:r>
        <w:rPr>
          <w:rFonts w:cs="Times New Roman"/>
          <w:color w:val="000000"/>
          <w:szCs w:val="28"/>
          <w:shd w:val="clear" w:color="auto" w:fill="FFFFFF"/>
        </w:rPr>
        <w:t>киноотрасли</w:t>
      </w:r>
      <w:proofErr w:type="spellEnd"/>
      <w:r>
        <w:rPr>
          <w:rFonts w:cs="Times New Roman"/>
          <w:color w:val="000000"/>
          <w:szCs w:val="28"/>
          <w:shd w:val="clear" w:color="auto" w:fill="FFFFFF"/>
        </w:rPr>
        <w:t xml:space="preserve"> в России, можно сделать следующие выводы</w:t>
      </w:r>
      <w:r w:rsidRPr="00FA2FB4">
        <w:rPr>
          <w:rFonts w:cs="Times New Roman"/>
          <w:color w:val="000000"/>
          <w:szCs w:val="28"/>
          <w:shd w:val="clear" w:color="auto" w:fill="FFFFFF"/>
        </w:rPr>
        <w:t>:</w:t>
      </w:r>
    </w:p>
    <w:p w14:paraId="6A23FAB9" w14:textId="77777777" w:rsidR="00D96EA7" w:rsidRDefault="00D96EA7" w:rsidP="00D96EA7">
      <w:pPr>
        <w:pStyle w:val="a6"/>
        <w:numPr>
          <w:ilvl w:val="0"/>
          <w:numId w:val="16"/>
        </w:numPr>
        <w:shd w:val="clear" w:color="auto" w:fill="FFFFFF"/>
        <w:ind w:left="142" w:firstLine="567"/>
        <w:rPr>
          <w:rFonts w:cs="Times New Roman"/>
          <w:color w:val="000000"/>
          <w:szCs w:val="28"/>
          <w:shd w:val="clear" w:color="auto" w:fill="FFFFFF"/>
        </w:rPr>
      </w:pPr>
      <w:r w:rsidRPr="002F64E1">
        <w:rPr>
          <w:rFonts w:cs="Times New Roman"/>
          <w:color w:val="000000"/>
          <w:szCs w:val="28"/>
          <w:shd w:val="clear" w:color="auto" w:fill="FFFFFF"/>
        </w:rPr>
        <w:t xml:space="preserve">Рост кассовых сборов и количества зрителей в кинотеатрах как в случае российского распространения в целом, так и российских фильмов в </w:t>
      </w:r>
      <w:r w:rsidRPr="002F64E1">
        <w:rPr>
          <w:rFonts w:cs="Times New Roman"/>
          <w:color w:val="000000"/>
          <w:szCs w:val="28"/>
          <w:shd w:val="clear" w:color="auto" w:fill="FFFFFF"/>
        </w:rPr>
        <w:lastRenderedPageBreak/>
        <w:t xml:space="preserve">частности. Рынок кинопроката в рублях вырос на 11,1% по сравнению с 2018 годом, а поступления российских фильмов увеличились на 18,7%. </w:t>
      </w:r>
    </w:p>
    <w:p w14:paraId="01566AF8" w14:textId="77777777" w:rsidR="00D96EA7" w:rsidRPr="002F64E1" w:rsidRDefault="00D96EA7" w:rsidP="00D96EA7">
      <w:pPr>
        <w:shd w:val="clear" w:color="auto" w:fill="FFFFFF"/>
        <w:rPr>
          <w:rFonts w:cs="Times New Roman"/>
          <w:color w:val="000000"/>
          <w:szCs w:val="28"/>
          <w:shd w:val="clear" w:color="auto" w:fill="FFFFFF"/>
        </w:rPr>
      </w:pPr>
      <w:r w:rsidRPr="002F64E1">
        <w:rPr>
          <w:rFonts w:cs="Times New Roman"/>
          <w:color w:val="000000"/>
          <w:szCs w:val="28"/>
          <w:shd w:val="clear" w:color="auto" w:fill="FFFFFF"/>
        </w:rPr>
        <w:t xml:space="preserve">2. Сокращение государственного финансирования отечественного кинопроизводства. </w:t>
      </w:r>
    </w:p>
    <w:p w14:paraId="6B5264D0" w14:textId="77777777" w:rsidR="00D96EA7" w:rsidRDefault="00D96EA7" w:rsidP="00D96EA7">
      <w:pPr>
        <w:shd w:val="clear" w:color="auto" w:fill="FFFFFF"/>
        <w:rPr>
          <w:rFonts w:cs="Times New Roman"/>
          <w:color w:val="000000"/>
          <w:szCs w:val="28"/>
          <w:shd w:val="clear" w:color="auto" w:fill="FFFFFF"/>
        </w:rPr>
      </w:pPr>
      <w:r w:rsidRPr="00DA7534">
        <w:rPr>
          <w:rFonts w:cs="Times New Roman"/>
          <w:color w:val="000000"/>
          <w:szCs w:val="28"/>
          <w:shd w:val="clear" w:color="auto" w:fill="FFFFFF"/>
        </w:rPr>
        <w:t>3. Усиление государственного регулировани</w:t>
      </w:r>
      <w:r>
        <w:rPr>
          <w:rFonts w:cs="Times New Roman"/>
          <w:color w:val="000000"/>
          <w:szCs w:val="28"/>
          <w:shd w:val="clear" w:color="auto" w:fill="FFFFFF"/>
        </w:rPr>
        <w:t xml:space="preserve">я кинопоказа и распространения. </w:t>
      </w:r>
      <w:r w:rsidRPr="00DA7534">
        <w:rPr>
          <w:rFonts w:cs="Times New Roman"/>
          <w:color w:val="000000"/>
          <w:szCs w:val="28"/>
          <w:shd w:val="clear" w:color="auto" w:fill="FFFFFF"/>
        </w:rPr>
        <w:t xml:space="preserve">Следуя государственным инициативам по значительному ужесточению государственного регулирования национального кинопроката и введению новых институтов протекционизма, государство начало диалог с ключевыми игроками кинопроката и кинопроката. </w:t>
      </w:r>
    </w:p>
    <w:p w14:paraId="52F26CA9" w14:textId="77777777" w:rsidR="00D96EA7" w:rsidRDefault="00D96EA7" w:rsidP="00D96EA7">
      <w:pPr>
        <w:shd w:val="clear" w:color="auto" w:fill="FFFFFF"/>
        <w:rPr>
          <w:rFonts w:cs="Times New Roman"/>
          <w:color w:val="000000"/>
          <w:szCs w:val="28"/>
          <w:shd w:val="clear" w:color="auto" w:fill="FFFFFF"/>
        </w:rPr>
      </w:pPr>
      <w:r>
        <w:rPr>
          <w:rFonts w:cs="Times New Roman"/>
          <w:color w:val="000000"/>
          <w:szCs w:val="28"/>
          <w:shd w:val="clear" w:color="auto" w:fill="FFFFFF"/>
        </w:rPr>
        <w:t xml:space="preserve">4. «Рынок </w:t>
      </w:r>
      <w:proofErr w:type="spellStart"/>
      <w:r>
        <w:rPr>
          <w:rFonts w:cs="Times New Roman"/>
          <w:color w:val="000000"/>
          <w:szCs w:val="28"/>
          <w:shd w:val="clear" w:color="auto" w:fill="FFFFFF"/>
        </w:rPr>
        <w:t>блокбастеризации</w:t>
      </w:r>
      <w:proofErr w:type="spellEnd"/>
      <w:r>
        <w:rPr>
          <w:rFonts w:cs="Times New Roman"/>
          <w:color w:val="000000"/>
          <w:szCs w:val="28"/>
          <w:shd w:val="clear" w:color="auto" w:fill="FFFFFF"/>
        </w:rPr>
        <w:t xml:space="preserve">». </w:t>
      </w:r>
      <w:r w:rsidRPr="00DA7534">
        <w:rPr>
          <w:rFonts w:cs="Times New Roman"/>
          <w:color w:val="000000"/>
          <w:szCs w:val="28"/>
          <w:shd w:val="clear" w:color="auto" w:fill="FFFFFF"/>
        </w:rPr>
        <w:t>Крупнейшие проекты, которые привлекли внимание аудитории перед выпуском из</w:t>
      </w:r>
      <w:r>
        <w:rPr>
          <w:rFonts w:cs="Times New Roman"/>
          <w:color w:val="000000"/>
          <w:szCs w:val="28"/>
          <w:shd w:val="clear" w:color="auto" w:fill="FFFFFF"/>
        </w:rPr>
        <w:t>-</w:t>
      </w:r>
      <w:r w:rsidRPr="00DA7534">
        <w:rPr>
          <w:rFonts w:cs="Times New Roman"/>
          <w:color w:val="000000"/>
          <w:szCs w:val="28"/>
          <w:shd w:val="clear" w:color="auto" w:fill="FFFFFF"/>
        </w:rPr>
        <w:t xml:space="preserve">за больших бюджетов и роли кинозвезд, начали зарабатывать больше, чем раньше, в то время как средние выпуски стали собирать меньше. Доля выпусков, собирающих более 1 млрд рублей, в предыдущие годы составляла около 25%, а в </w:t>
      </w:r>
      <w:r>
        <w:rPr>
          <w:rFonts w:cs="Times New Roman"/>
          <w:color w:val="000000"/>
          <w:szCs w:val="28"/>
          <w:shd w:val="clear" w:color="auto" w:fill="FFFFFF"/>
        </w:rPr>
        <w:t>2018</w:t>
      </w:r>
      <w:r w:rsidRPr="00DA7534">
        <w:rPr>
          <w:rFonts w:cs="Times New Roman"/>
          <w:color w:val="000000"/>
          <w:szCs w:val="28"/>
          <w:shd w:val="clear" w:color="auto" w:fill="FFFFFF"/>
        </w:rPr>
        <w:t xml:space="preserve"> году она достигла 34%. </w:t>
      </w:r>
    </w:p>
    <w:p w14:paraId="393F6065" w14:textId="77777777" w:rsidR="00D96EA7" w:rsidRDefault="00D96EA7" w:rsidP="00D96EA7">
      <w:pPr>
        <w:shd w:val="clear" w:color="auto" w:fill="FFFFFF"/>
        <w:rPr>
          <w:rFonts w:cs="Times New Roman"/>
          <w:color w:val="000000"/>
          <w:szCs w:val="28"/>
          <w:shd w:val="clear" w:color="auto" w:fill="FFFFFF"/>
        </w:rPr>
      </w:pPr>
      <w:r w:rsidRPr="00DA7534">
        <w:rPr>
          <w:rFonts w:cs="Times New Roman"/>
          <w:color w:val="000000"/>
          <w:szCs w:val="28"/>
          <w:shd w:val="clear" w:color="auto" w:fill="FFFFFF"/>
        </w:rPr>
        <w:t>5. Увеличение доступности сов</w:t>
      </w:r>
      <w:r>
        <w:rPr>
          <w:rFonts w:cs="Times New Roman"/>
          <w:color w:val="000000"/>
          <w:szCs w:val="28"/>
          <w:shd w:val="clear" w:color="auto" w:fill="FFFFFF"/>
        </w:rPr>
        <w:t xml:space="preserve">ременного цифрового кинопоказа. </w:t>
      </w:r>
    </w:p>
    <w:p w14:paraId="4F61C3BB" w14:textId="77777777" w:rsidR="00D96EA7" w:rsidRPr="00005883" w:rsidRDefault="00D96EA7" w:rsidP="00D96EA7">
      <w:pPr>
        <w:shd w:val="clear" w:color="auto" w:fill="FFFFFF"/>
        <w:outlineLvl w:val="0"/>
        <w:rPr>
          <w:rFonts w:cs="Times New Roman"/>
          <w:color w:val="000000"/>
          <w:szCs w:val="28"/>
          <w:shd w:val="clear" w:color="auto" w:fill="FFFFFF"/>
        </w:rPr>
      </w:pPr>
      <w:r w:rsidRPr="00005883">
        <w:rPr>
          <w:rFonts w:cs="Times New Roman"/>
          <w:color w:val="000000"/>
          <w:szCs w:val="28"/>
          <w:shd w:val="clear" w:color="auto" w:fill="FFFFFF"/>
        </w:rPr>
        <w:t>6. Корректировка поведенческой модели аудитории при выборе похода в кино в качестве досуга.</w:t>
      </w:r>
      <w:r>
        <w:rPr>
          <w:rFonts w:cs="Times New Roman"/>
          <w:color w:val="000000"/>
          <w:szCs w:val="28"/>
          <w:shd w:val="clear" w:color="auto" w:fill="FFFFFF"/>
        </w:rPr>
        <w:t xml:space="preserve"> </w:t>
      </w:r>
      <w:r w:rsidRPr="00005883">
        <w:rPr>
          <w:rFonts w:cs="Times New Roman"/>
          <w:color w:val="000000"/>
          <w:szCs w:val="28"/>
          <w:shd w:val="clear" w:color="auto" w:fill="FFFFFF"/>
        </w:rPr>
        <w:t xml:space="preserve">Опрос показал, что, когда реальные доходы населения снижаются, зрители, предпочитая ходить в кино в качестве досуга, стали более тщательно выбирать фильмы и, в зависимости от конкретного фильма, планировали дату посещения кинотеатра. </w:t>
      </w:r>
    </w:p>
    <w:p w14:paraId="749EA9E2" w14:textId="77777777" w:rsidR="00D96EA7" w:rsidRDefault="00D96EA7" w:rsidP="00D96EA7">
      <w:pPr>
        <w:rPr>
          <w:rFonts w:cs="Times New Roman"/>
          <w:color w:val="000000"/>
          <w:szCs w:val="28"/>
          <w:shd w:val="clear" w:color="auto" w:fill="FFFFFF"/>
        </w:rPr>
      </w:pPr>
      <w:r w:rsidRPr="00005883">
        <w:rPr>
          <w:rFonts w:cs="Times New Roman"/>
          <w:color w:val="000000"/>
          <w:szCs w:val="28"/>
          <w:shd w:val="clear" w:color="auto" w:fill="FFFFFF"/>
        </w:rPr>
        <w:t>7. Увеличение международного распространения российских фильмов.</w:t>
      </w:r>
      <w:r>
        <w:rPr>
          <w:rFonts w:cs="Times New Roman"/>
          <w:color w:val="000000"/>
          <w:szCs w:val="28"/>
          <w:shd w:val="clear" w:color="auto" w:fill="FFFFFF"/>
        </w:rPr>
        <w:t xml:space="preserve"> </w:t>
      </w:r>
      <w:r w:rsidRPr="00005883">
        <w:rPr>
          <w:rFonts w:cs="Times New Roman"/>
          <w:color w:val="000000"/>
          <w:szCs w:val="28"/>
          <w:shd w:val="clear" w:color="auto" w:fill="FFFFFF"/>
        </w:rPr>
        <w:t xml:space="preserve">Российская киноиндустрия постепенно завоевывает позиции в мире. </w:t>
      </w:r>
    </w:p>
    <w:p w14:paraId="05E831D9" w14:textId="77777777" w:rsidR="00D96EA7" w:rsidRDefault="00D96EA7" w:rsidP="00D96EA7">
      <w:pPr>
        <w:shd w:val="clear" w:color="auto" w:fill="FFFFFF"/>
        <w:rPr>
          <w:rFonts w:cs="Times New Roman"/>
          <w:color w:val="000000"/>
          <w:szCs w:val="28"/>
          <w:shd w:val="clear" w:color="auto" w:fill="FFFFFF"/>
        </w:rPr>
      </w:pPr>
      <w:r w:rsidRPr="00117455">
        <w:rPr>
          <w:rFonts w:eastAsia="Times New Roman" w:cs="Times New Roman"/>
          <w:color w:val="000000"/>
          <w:szCs w:val="28"/>
          <w:lang w:eastAsia="ru-RU"/>
        </w:rPr>
        <w:t xml:space="preserve">Маркетинговая оценка </w:t>
      </w:r>
      <w:r w:rsidRPr="006A7B3B">
        <w:rPr>
          <w:rFonts w:eastAsia="Times New Roman" w:cs="Times New Roman"/>
          <w:color w:val="000000"/>
          <w:szCs w:val="28"/>
          <w:lang w:eastAsia="ru-RU"/>
        </w:rPr>
        <w:t xml:space="preserve">потребительского рынка </w:t>
      </w:r>
      <w:r w:rsidRPr="00117455">
        <w:rPr>
          <w:rFonts w:eastAsia="Times New Roman" w:cs="Times New Roman"/>
          <w:color w:val="000000"/>
          <w:szCs w:val="28"/>
          <w:lang w:eastAsia="ru-RU"/>
        </w:rPr>
        <w:t xml:space="preserve">проводилась методом опроса </w:t>
      </w:r>
      <w:r>
        <w:rPr>
          <w:rFonts w:eastAsia="Times New Roman" w:cs="Times New Roman"/>
          <w:color w:val="000000"/>
          <w:szCs w:val="28"/>
          <w:lang w:eastAsia="ru-RU"/>
        </w:rPr>
        <w:t>кинолюбителей, возрастной категории от 12 до 35 лет,</w:t>
      </w:r>
      <w:r w:rsidRPr="006A7B3B">
        <w:rPr>
          <w:rFonts w:eastAsia="Times New Roman" w:cs="Times New Roman"/>
          <w:color w:val="000000"/>
          <w:szCs w:val="28"/>
          <w:lang w:eastAsia="ru-RU"/>
        </w:rPr>
        <w:t xml:space="preserve"> посредством сети интернет</w:t>
      </w:r>
      <w:r w:rsidRPr="00117455">
        <w:rPr>
          <w:rFonts w:eastAsia="Times New Roman" w:cs="Times New Roman"/>
          <w:color w:val="000000"/>
          <w:szCs w:val="28"/>
          <w:lang w:eastAsia="ru-RU"/>
        </w:rPr>
        <w:t>.</w:t>
      </w:r>
      <w:r w:rsidRPr="002F64E1">
        <w:rPr>
          <w:rFonts w:eastAsia="Times New Roman" w:cs="Times New Roman"/>
          <w:color w:val="000000"/>
          <w:szCs w:val="28"/>
          <w:lang w:eastAsia="ru-RU"/>
        </w:rPr>
        <w:t xml:space="preserve"> </w:t>
      </w:r>
      <w:r>
        <w:rPr>
          <w:rFonts w:eastAsia="Times New Roman" w:cs="Times New Roman"/>
          <w:color w:val="000000"/>
          <w:szCs w:val="28"/>
          <w:lang w:eastAsia="ru-RU"/>
        </w:rPr>
        <w:t>В анкетировании приняли</w:t>
      </w:r>
      <w:r w:rsidRPr="00117455">
        <w:rPr>
          <w:rFonts w:eastAsia="Times New Roman" w:cs="Times New Roman"/>
          <w:color w:val="000000"/>
          <w:szCs w:val="28"/>
          <w:lang w:eastAsia="ru-RU"/>
        </w:rPr>
        <w:t xml:space="preserve"> участие </w:t>
      </w:r>
      <w:r>
        <w:rPr>
          <w:rFonts w:eastAsia="Times New Roman" w:cs="Times New Roman"/>
          <w:color w:val="000000"/>
          <w:szCs w:val="28"/>
          <w:lang w:eastAsia="ru-RU"/>
        </w:rPr>
        <w:t>415</w:t>
      </w:r>
      <w:r w:rsidRPr="00117455">
        <w:rPr>
          <w:rFonts w:eastAsia="Times New Roman" w:cs="Times New Roman"/>
          <w:color w:val="000000"/>
          <w:szCs w:val="28"/>
          <w:lang w:eastAsia="ru-RU"/>
        </w:rPr>
        <w:t xml:space="preserve"> человек.</w:t>
      </w:r>
      <w:r>
        <w:rPr>
          <w:rFonts w:eastAsia="Times New Roman" w:cs="Times New Roman"/>
          <w:color w:val="000000"/>
          <w:szCs w:val="28"/>
          <w:lang w:eastAsia="ru-RU"/>
        </w:rPr>
        <w:t xml:space="preserve"> Для корректного анализа, было выбрано 113 опрошенных респондентов. </w:t>
      </w:r>
      <w:r>
        <w:rPr>
          <w:rFonts w:cs="Times New Roman"/>
          <w:color w:val="000000"/>
          <w:szCs w:val="28"/>
          <w:shd w:val="clear" w:color="auto" w:fill="FFFFFF"/>
        </w:rPr>
        <w:t>Респонденты</w:t>
      </w:r>
      <w:r w:rsidRPr="006A7B3B">
        <w:rPr>
          <w:rFonts w:cs="Times New Roman"/>
          <w:color w:val="000000"/>
          <w:szCs w:val="28"/>
          <w:shd w:val="clear" w:color="auto" w:fill="FFFFFF"/>
        </w:rPr>
        <w:t xml:space="preserve"> были разбили по полу</w:t>
      </w:r>
      <w:r>
        <w:rPr>
          <w:rFonts w:cs="Times New Roman"/>
          <w:color w:val="000000"/>
          <w:szCs w:val="28"/>
          <w:shd w:val="clear" w:color="auto" w:fill="FFFFFF"/>
        </w:rPr>
        <w:t xml:space="preserve"> и возрасту</w:t>
      </w:r>
      <w:r w:rsidRPr="006A7B3B">
        <w:rPr>
          <w:rFonts w:cs="Times New Roman"/>
          <w:color w:val="000000"/>
          <w:szCs w:val="28"/>
          <w:shd w:val="clear" w:color="auto" w:fill="FFFFFF"/>
        </w:rPr>
        <w:t>. Из 1</w:t>
      </w:r>
      <w:r>
        <w:rPr>
          <w:rFonts w:cs="Times New Roman"/>
          <w:color w:val="000000"/>
          <w:szCs w:val="28"/>
          <w:shd w:val="clear" w:color="auto" w:fill="FFFFFF"/>
        </w:rPr>
        <w:t>13</w:t>
      </w:r>
      <w:r w:rsidRPr="006A7B3B">
        <w:rPr>
          <w:rFonts w:cs="Times New Roman"/>
          <w:color w:val="000000"/>
          <w:szCs w:val="28"/>
          <w:shd w:val="clear" w:color="auto" w:fill="FFFFFF"/>
        </w:rPr>
        <w:t xml:space="preserve"> опрошенных респондента в опросе приняли участие </w:t>
      </w:r>
      <w:r>
        <w:rPr>
          <w:rFonts w:cs="Times New Roman"/>
          <w:color w:val="000000"/>
          <w:szCs w:val="28"/>
          <w:shd w:val="clear" w:color="auto" w:fill="FFFFFF"/>
        </w:rPr>
        <w:t>41 мужчина и 72</w:t>
      </w:r>
      <w:r w:rsidRPr="006A7B3B">
        <w:rPr>
          <w:rFonts w:cs="Times New Roman"/>
          <w:color w:val="000000"/>
          <w:szCs w:val="28"/>
          <w:shd w:val="clear" w:color="auto" w:fill="FFFFFF"/>
        </w:rPr>
        <w:t xml:space="preserve"> женщин</w:t>
      </w:r>
      <w:r>
        <w:rPr>
          <w:rFonts w:cs="Times New Roman"/>
          <w:color w:val="000000"/>
          <w:szCs w:val="28"/>
          <w:shd w:val="clear" w:color="auto" w:fill="FFFFFF"/>
        </w:rPr>
        <w:t>ы в процент соотношении 36,3 на 63,7</w:t>
      </w:r>
      <w:r w:rsidRPr="006A7B3B">
        <w:rPr>
          <w:rFonts w:cs="Times New Roman"/>
          <w:color w:val="000000"/>
          <w:szCs w:val="28"/>
          <w:shd w:val="clear" w:color="auto" w:fill="FFFFFF"/>
        </w:rPr>
        <w:t xml:space="preserve"> процентов</w:t>
      </w:r>
      <w:r>
        <w:rPr>
          <w:rFonts w:cs="Times New Roman"/>
          <w:color w:val="000000"/>
          <w:szCs w:val="28"/>
          <w:shd w:val="clear" w:color="auto" w:fill="FFFFFF"/>
        </w:rPr>
        <w:t xml:space="preserve">, </w:t>
      </w:r>
      <w:r w:rsidRPr="006A7B3B">
        <w:rPr>
          <w:rFonts w:cs="Times New Roman"/>
          <w:color w:val="000000"/>
          <w:szCs w:val="28"/>
          <w:shd w:val="clear" w:color="auto" w:fill="FFFFFF"/>
        </w:rPr>
        <w:t xml:space="preserve">соответственно, в возрастных </w:t>
      </w:r>
      <w:r w:rsidRPr="006A7B3B">
        <w:rPr>
          <w:rFonts w:cs="Times New Roman"/>
          <w:color w:val="000000"/>
          <w:szCs w:val="28"/>
          <w:shd w:val="clear" w:color="auto" w:fill="FFFFFF"/>
        </w:rPr>
        <w:lastRenderedPageBreak/>
        <w:t>диапазонах «</w:t>
      </w:r>
      <w:r>
        <w:rPr>
          <w:rFonts w:cs="Times New Roman"/>
          <w:color w:val="000000"/>
          <w:szCs w:val="28"/>
          <w:shd w:val="clear" w:color="auto" w:fill="FFFFFF"/>
        </w:rPr>
        <w:t>12–16», «16–20</w:t>
      </w:r>
      <w:r w:rsidRPr="006A7B3B">
        <w:rPr>
          <w:rFonts w:cs="Times New Roman"/>
          <w:color w:val="000000"/>
          <w:szCs w:val="28"/>
          <w:shd w:val="clear" w:color="auto" w:fill="FFFFFF"/>
        </w:rPr>
        <w:t>»</w:t>
      </w:r>
      <w:r>
        <w:rPr>
          <w:rFonts w:cs="Times New Roman"/>
          <w:color w:val="000000"/>
          <w:szCs w:val="28"/>
          <w:shd w:val="clear" w:color="auto" w:fill="FFFFFF"/>
        </w:rPr>
        <w:t>, «21–25</w:t>
      </w:r>
      <w:r w:rsidRPr="006A7B3B">
        <w:rPr>
          <w:rFonts w:cs="Times New Roman"/>
          <w:color w:val="000000"/>
          <w:szCs w:val="28"/>
          <w:shd w:val="clear" w:color="auto" w:fill="FFFFFF"/>
        </w:rPr>
        <w:t>»</w:t>
      </w:r>
      <w:r>
        <w:rPr>
          <w:rFonts w:cs="Times New Roman"/>
          <w:color w:val="000000"/>
          <w:szCs w:val="28"/>
          <w:shd w:val="clear" w:color="auto" w:fill="FFFFFF"/>
        </w:rPr>
        <w:t xml:space="preserve"> и «26–34</w:t>
      </w:r>
      <w:r w:rsidRPr="006A7B3B">
        <w:rPr>
          <w:rFonts w:cs="Times New Roman"/>
          <w:color w:val="000000"/>
          <w:szCs w:val="28"/>
          <w:shd w:val="clear" w:color="auto" w:fill="FFFFFF"/>
        </w:rPr>
        <w:t>»</w:t>
      </w:r>
      <w:r>
        <w:rPr>
          <w:rFonts w:cs="Times New Roman"/>
          <w:color w:val="000000"/>
          <w:szCs w:val="28"/>
          <w:shd w:val="clear" w:color="auto" w:fill="FFFFFF"/>
        </w:rPr>
        <w:t>, –</w:t>
      </w:r>
      <w:r w:rsidRPr="006A7B3B">
        <w:rPr>
          <w:rFonts w:cs="Times New Roman"/>
          <w:color w:val="000000"/>
          <w:szCs w:val="28"/>
          <w:shd w:val="clear" w:color="auto" w:fill="FFFFFF"/>
        </w:rPr>
        <w:t xml:space="preserve"> </w:t>
      </w:r>
      <w:r>
        <w:rPr>
          <w:rFonts w:cs="Times New Roman"/>
          <w:color w:val="000000"/>
          <w:szCs w:val="28"/>
          <w:shd w:val="clear" w:color="auto" w:fill="FFFFFF"/>
        </w:rPr>
        <w:t>22,1; 29,2</w:t>
      </w:r>
      <w:r w:rsidRPr="00AB7F60">
        <w:rPr>
          <w:rFonts w:cs="Times New Roman"/>
          <w:color w:val="000000"/>
          <w:szCs w:val="28"/>
          <w:shd w:val="clear" w:color="auto" w:fill="FFFFFF"/>
        </w:rPr>
        <w:t>; 31</w:t>
      </w:r>
      <w:r>
        <w:rPr>
          <w:rFonts w:cs="Times New Roman"/>
          <w:color w:val="000000"/>
          <w:szCs w:val="28"/>
          <w:shd w:val="clear" w:color="auto" w:fill="FFFFFF"/>
        </w:rPr>
        <w:t xml:space="preserve"> и 17,6 процентов</w:t>
      </w:r>
      <w:r w:rsidRPr="006A7B3B">
        <w:rPr>
          <w:rFonts w:cs="Times New Roman"/>
          <w:color w:val="000000"/>
          <w:szCs w:val="28"/>
          <w:shd w:val="clear" w:color="auto" w:fill="FFFFFF"/>
        </w:rPr>
        <w:t>, соответственно.</w:t>
      </w:r>
      <w:r>
        <w:rPr>
          <w:rFonts w:cs="Times New Roman"/>
          <w:color w:val="000000"/>
          <w:szCs w:val="28"/>
          <w:shd w:val="clear" w:color="auto" w:fill="FFFFFF"/>
        </w:rPr>
        <w:t xml:space="preserve"> Такой возрастной сегмент был выбран не случайно, так как благодаря исследованиям зарубежных коллег было выявлено, что именно такой возрастной диапазон (12 – 35 лет) предпочитает смотреть фильмы данного жанра.</w:t>
      </w:r>
    </w:p>
    <w:p w14:paraId="37CD174B" w14:textId="77777777" w:rsidR="00D96EA7" w:rsidRDefault="00D96EA7" w:rsidP="00D96EA7">
      <w:pPr>
        <w:shd w:val="clear" w:color="auto" w:fill="FFFFFF"/>
      </w:pPr>
      <w:r>
        <w:t>Благодаря нашему исследованию, мы смогли сформировать целевую аудиторию фильма. Это необходимо сделать, для того, чтобы правильно продумать стратегию для продвижения и проект оказался финансового прибыльным.</w:t>
      </w:r>
    </w:p>
    <w:p w14:paraId="52035A55" w14:textId="77777777" w:rsidR="00D96EA7" w:rsidRDefault="00D96EA7" w:rsidP="00D96EA7">
      <w:pPr>
        <w:shd w:val="clear" w:color="auto" w:fill="FFFFFF"/>
        <w:rPr>
          <w:rFonts w:cs="Times New Roman"/>
          <w:szCs w:val="28"/>
        </w:rPr>
      </w:pPr>
      <w:r>
        <w:t>Возрастная категория, на которую нам необходимо ориентироваться при разработке стратегии – это возраст 16–30. Опрос показал, что любимые жанры фильмов у этой категории это</w:t>
      </w:r>
      <w:r w:rsidRPr="00863DAA">
        <w:t xml:space="preserve">: </w:t>
      </w:r>
      <w:r>
        <w:rPr>
          <w:rFonts w:cs="Times New Roman"/>
          <w:szCs w:val="28"/>
        </w:rPr>
        <w:t xml:space="preserve">драма, комедия, фантастика, мультфильмы и </w:t>
      </w:r>
      <w:proofErr w:type="spellStart"/>
      <w:r>
        <w:rPr>
          <w:rFonts w:cs="Times New Roman"/>
          <w:szCs w:val="28"/>
        </w:rPr>
        <w:t>супергероика</w:t>
      </w:r>
      <w:proofErr w:type="spellEnd"/>
      <w:r>
        <w:rPr>
          <w:rFonts w:cs="Times New Roman"/>
          <w:szCs w:val="28"/>
        </w:rPr>
        <w:t>. Так же, мы выяснили, что у нашей целевой аудитории следующие интересы</w:t>
      </w:r>
      <w:r w:rsidRPr="0001545A">
        <w:rPr>
          <w:rFonts w:cs="Times New Roman"/>
          <w:szCs w:val="28"/>
        </w:rPr>
        <w:t xml:space="preserve">: </w:t>
      </w:r>
      <w:r>
        <w:rPr>
          <w:rFonts w:cs="Times New Roman"/>
          <w:szCs w:val="28"/>
        </w:rPr>
        <w:t xml:space="preserve">семья, социальный сети, кино, ТВ шоу в интернете, новости, связанные с киноиндустрией и встречи с друзьями. Всю необходимую информацию наша аудитория узнает из социальных медиа и рекламы в кинотеатрах. Данная аудитория очень сложная, так как они являются фанатами </w:t>
      </w:r>
      <w:proofErr w:type="spellStart"/>
      <w:r>
        <w:rPr>
          <w:rFonts w:cs="Times New Roman"/>
          <w:szCs w:val="28"/>
        </w:rPr>
        <w:t>киноадоптаций</w:t>
      </w:r>
      <w:proofErr w:type="spellEnd"/>
      <w:r>
        <w:rPr>
          <w:rFonts w:cs="Times New Roman"/>
          <w:szCs w:val="28"/>
        </w:rPr>
        <w:t xml:space="preserve"> комиксов </w:t>
      </w:r>
      <w:r>
        <w:rPr>
          <w:rFonts w:cs="Times New Roman"/>
          <w:szCs w:val="28"/>
          <w:lang w:val="en-US"/>
        </w:rPr>
        <w:t>Marvel</w:t>
      </w:r>
      <w:r w:rsidRPr="0001545A">
        <w:rPr>
          <w:rFonts w:cs="Times New Roman"/>
          <w:szCs w:val="28"/>
        </w:rPr>
        <w:t xml:space="preserve"> </w:t>
      </w:r>
      <w:r>
        <w:rPr>
          <w:rFonts w:cs="Times New Roman"/>
          <w:szCs w:val="28"/>
        </w:rPr>
        <w:t>и</w:t>
      </w:r>
      <w:r w:rsidRPr="0001545A">
        <w:rPr>
          <w:rFonts w:cs="Times New Roman"/>
          <w:szCs w:val="28"/>
        </w:rPr>
        <w:t xml:space="preserve"> </w:t>
      </w:r>
      <w:r>
        <w:rPr>
          <w:rFonts w:cs="Times New Roman"/>
          <w:szCs w:val="28"/>
          <w:lang w:val="en-US"/>
        </w:rPr>
        <w:t>D</w:t>
      </w:r>
      <w:r>
        <w:rPr>
          <w:rFonts w:cs="Times New Roman"/>
          <w:szCs w:val="28"/>
        </w:rPr>
        <w:t xml:space="preserve">С. Продвижение так же будет осложнять еще и тот факт, что у российского общество создалось негативное отношения к российским фильмам про </w:t>
      </w:r>
      <w:proofErr w:type="spellStart"/>
      <w:r>
        <w:rPr>
          <w:rFonts w:cs="Times New Roman"/>
          <w:szCs w:val="28"/>
        </w:rPr>
        <w:t>супергероику</w:t>
      </w:r>
      <w:proofErr w:type="spellEnd"/>
      <w:r>
        <w:rPr>
          <w:rFonts w:cs="Times New Roman"/>
          <w:szCs w:val="28"/>
        </w:rPr>
        <w:t>.</w:t>
      </w:r>
    </w:p>
    <w:p w14:paraId="65AD50A9" w14:textId="77777777" w:rsidR="00D96EA7" w:rsidRDefault="00D96EA7" w:rsidP="00D96EA7">
      <w:pPr>
        <w:shd w:val="clear" w:color="auto" w:fill="FFFFFF"/>
      </w:pPr>
      <w:r>
        <w:t>«Майор Гром</w:t>
      </w:r>
      <w:r w:rsidRPr="00AF08B2">
        <w:t>:</w:t>
      </w:r>
      <w:r>
        <w:t xml:space="preserve"> Чумной доктор» – это первая в России полнометражная экранизация отечественной линейки комиксов про супергероев, издательства </w:t>
      </w:r>
      <w:r>
        <w:rPr>
          <w:lang w:val="en-US"/>
        </w:rPr>
        <w:t>Bubble</w:t>
      </w:r>
      <w:r w:rsidRPr="00AF08B2">
        <w:t>.</w:t>
      </w:r>
      <w:r>
        <w:t xml:space="preserve"> Впервые, компания задумалась об экранизации своих комиксов еще в 2015 году, а в 2017 была реализована идея, в виде короткометражного фильма, длинною 30 минут. Фильм ждал успех, так как на российском рынке, до этого, не было подобных проектов, максимально продуманного сценария и выстраивания декораций. После премьеры короткометражного фильма, создатели объявили о намерении выпустит полноценный полнометражный фильм, который даст старт для создания </w:t>
      </w:r>
      <w:proofErr w:type="spellStart"/>
      <w:r>
        <w:t>киновселенной</w:t>
      </w:r>
      <w:proofErr w:type="spellEnd"/>
      <w:r>
        <w:t xml:space="preserve"> </w:t>
      </w:r>
      <w:r>
        <w:rPr>
          <w:lang w:val="en-US"/>
        </w:rPr>
        <w:t>Bubble</w:t>
      </w:r>
      <w:r>
        <w:t xml:space="preserve">. Из-за нехватки финансирования, проект был «заморожен» на 3 года и, снова о нем </w:t>
      </w:r>
      <w:r>
        <w:lastRenderedPageBreak/>
        <w:t>заговорили только в 2019 году на презентации фильма на фестивале «</w:t>
      </w:r>
      <w:r>
        <w:rPr>
          <w:lang w:val="en-US"/>
        </w:rPr>
        <w:t>Comi</w:t>
      </w:r>
      <w:r w:rsidRPr="00AF08B2">
        <w:t xml:space="preserve"> </w:t>
      </w:r>
      <w:r>
        <w:rPr>
          <w:lang w:val="en-US"/>
        </w:rPr>
        <w:t>Con</w:t>
      </w:r>
      <w:r>
        <w:t xml:space="preserve">. </w:t>
      </w:r>
      <w:r>
        <w:rPr>
          <w:lang w:val="en-US"/>
        </w:rPr>
        <w:t>Russia</w:t>
      </w:r>
      <w:r>
        <w:t>». Проект претерпел ряд изменений, такие как</w:t>
      </w:r>
      <w:r w:rsidRPr="00AF08B2">
        <w:t>:</w:t>
      </w:r>
      <w:r>
        <w:t xml:space="preserve"> смена режиссера, смена актера на роль майора Грома, приглашения в проект узнаваемых российскому зрителю лиц и полностью переработку сценария.</w:t>
      </w:r>
    </w:p>
    <w:p w14:paraId="44FC3ECF" w14:textId="77777777" w:rsidR="00D96EA7" w:rsidRDefault="00D96EA7" w:rsidP="00D96EA7">
      <w:pPr>
        <w:shd w:val="clear" w:color="auto" w:fill="FFFFFF"/>
      </w:pPr>
      <w:r w:rsidRPr="00CE74E4">
        <w:t>SWOT</w:t>
      </w:r>
      <w:r>
        <w:t xml:space="preserve"> анализ ленты выявил сильные и слабые стороны проекта. К сильным сторонам можно отнести</w:t>
      </w:r>
      <w:r w:rsidRPr="00CE74E4">
        <w:t>: Амбициозный режиссер; Тщательная проработка сценария; Первый российский фильм по комиксам Большая поддержка со стороны «Яндекса» Известные актеры Голливудское качество</w:t>
      </w:r>
      <w:r>
        <w:t>.</w:t>
      </w:r>
      <w:r w:rsidRPr="00CE74E4">
        <w:t xml:space="preserve"> </w:t>
      </w:r>
      <w:r>
        <w:t>К слабым же сторонам можно отнести</w:t>
      </w:r>
      <w:r w:rsidRPr="00CE74E4">
        <w:t>: Небольшая осведомленность о фильме; Армия поклонников первоисточника маленькая; Отрицательный опыт создания фильмов о супергероях; Нет опыта создания полнометражного кино;</w:t>
      </w:r>
    </w:p>
    <w:p w14:paraId="1C0255C1" w14:textId="77777777" w:rsidR="00D96EA7" w:rsidRPr="00CE74E4" w:rsidRDefault="00D96EA7" w:rsidP="00D96EA7">
      <w:pPr>
        <w:shd w:val="clear" w:color="auto" w:fill="FFFFFF"/>
      </w:pPr>
      <w:r w:rsidRPr="003124D5">
        <w:rPr>
          <w:rFonts w:cs="Times New Roman"/>
          <w:szCs w:val="28"/>
        </w:rPr>
        <w:t>Чтобы привлечь зрителя в кинотеатр, нужны нестандартные инструменты для продвижения. Фильм «</w:t>
      </w:r>
      <w:proofErr w:type="spellStart"/>
      <w:r w:rsidRPr="003124D5">
        <w:rPr>
          <w:rFonts w:cs="Times New Roman"/>
          <w:szCs w:val="28"/>
        </w:rPr>
        <w:t>Дэдпул</w:t>
      </w:r>
      <w:proofErr w:type="spellEnd"/>
      <w:r w:rsidRPr="003124D5">
        <w:rPr>
          <w:rFonts w:cs="Times New Roman"/>
          <w:szCs w:val="28"/>
        </w:rPr>
        <w:t>» доказал всем, что стандартные методы для п</w:t>
      </w:r>
      <w:r>
        <w:rPr>
          <w:rFonts w:cs="Times New Roman"/>
          <w:szCs w:val="28"/>
        </w:rPr>
        <w:t>ривлечения зрителя начинают уста</w:t>
      </w:r>
      <w:r w:rsidRPr="003124D5">
        <w:rPr>
          <w:rFonts w:cs="Times New Roman"/>
          <w:szCs w:val="28"/>
        </w:rPr>
        <w:t>ревать и вызвать резонанс можно только благодаря «гибкому» мышлению</w:t>
      </w:r>
      <w:r>
        <w:rPr>
          <w:rFonts w:cs="Times New Roman"/>
          <w:szCs w:val="28"/>
        </w:rPr>
        <w:t>.</w:t>
      </w:r>
    </w:p>
    <w:p w14:paraId="20A09CB0" w14:textId="77777777" w:rsidR="00D96EA7" w:rsidRDefault="00D96EA7" w:rsidP="00D96EA7">
      <w:pPr>
        <w:rPr>
          <w:rFonts w:cs="Times New Roman"/>
          <w:szCs w:val="28"/>
        </w:rPr>
      </w:pPr>
      <w:r>
        <w:rPr>
          <w:rFonts w:cs="Times New Roman"/>
          <w:szCs w:val="28"/>
        </w:rPr>
        <w:t>Для анализа всей маркетинговой компании мы использовали регрессионный анализ успешности фильма в США и адаптировали его под российские реалии. Чтобы оценить успех фильма, нам необходимо было вывести формулу и показатели, для просчетов показателей. Проанализировав каждый показатель в таблице, мы, с помощью уравнения регрессии, спрогнозировали, что при бюджете фильма 5 миллионов долларов, фильм сможет заработать 45 миллионов долларов в отечественном прокате. Данный результат уравнения является удовлетворительным для нашей кинокартины и поэтому можно утверждать, что наша гипотеза, поставленная в начале исследования, оказалась верна. Использование в современном мире нестандартных методов продвижения способно принести большую финансовую прибыль.</w:t>
      </w:r>
    </w:p>
    <w:p w14:paraId="4CA7E208" w14:textId="77777777" w:rsidR="00D96EA7" w:rsidRPr="00BF7740" w:rsidRDefault="00D96EA7" w:rsidP="00D96EA7"/>
    <w:p w14:paraId="5F971B6E" w14:textId="77777777" w:rsidR="00D96EA7" w:rsidRDefault="00D96EA7" w:rsidP="00D96EA7"/>
    <w:p w14:paraId="1315865A" w14:textId="77777777" w:rsidR="00D96EA7" w:rsidRDefault="00D96EA7">
      <w:pPr>
        <w:spacing w:line="240" w:lineRule="auto"/>
        <w:ind w:firstLine="0"/>
        <w:contextualSpacing w:val="0"/>
        <w:jc w:val="left"/>
        <w:rPr>
          <w:rFonts w:cs="Times New Roman"/>
          <w:b/>
          <w:caps/>
          <w:szCs w:val="28"/>
        </w:rPr>
      </w:pPr>
      <w:r>
        <w:rPr>
          <w:rFonts w:cs="Times New Roman"/>
          <w:b/>
          <w:caps/>
          <w:szCs w:val="28"/>
        </w:rPr>
        <w:br w:type="page"/>
      </w:r>
    </w:p>
    <w:p w14:paraId="0A7AEF8B" w14:textId="43043296" w:rsidR="00D22028" w:rsidRDefault="00FE7CDF" w:rsidP="00FE7CDF">
      <w:pPr>
        <w:jc w:val="center"/>
        <w:rPr>
          <w:rFonts w:cs="Times New Roman"/>
          <w:b/>
          <w:caps/>
          <w:szCs w:val="28"/>
        </w:rPr>
      </w:pPr>
      <w:r w:rsidRPr="00BF1E48">
        <w:rPr>
          <w:rFonts w:cs="Times New Roman"/>
          <w:b/>
          <w:caps/>
          <w:szCs w:val="28"/>
        </w:rPr>
        <w:lastRenderedPageBreak/>
        <w:t>Список использованных источников</w:t>
      </w:r>
    </w:p>
    <w:p w14:paraId="18D00DF1" w14:textId="77777777" w:rsidR="00F0585B" w:rsidRDefault="00F0585B" w:rsidP="00FE7CDF">
      <w:pPr>
        <w:jc w:val="center"/>
        <w:rPr>
          <w:rFonts w:cs="Times New Roman"/>
          <w:b/>
          <w:caps/>
          <w:szCs w:val="28"/>
        </w:rPr>
      </w:pPr>
    </w:p>
    <w:p w14:paraId="615240BA" w14:textId="32089AE3" w:rsidR="00F0585B" w:rsidRPr="00F0585B" w:rsidRDefault="00F0585B" w:rsidP="00F0585B">
      <w:pPr>
        <w:ind w:left="709"/>
        <w:jc w:val="center"/>
        <w:rPr>
          <w:color w:val="000000" w:themeColor="text1"/>
        </w:rPr>
      </w:pPr>
      <w:r w:rsidRPr="00C761CE">
        <w:rPr>
          <w:rStyle w:val="a5"/>
          <w:rFonts w:cs="Times New Roman"/>
          <w:color w:val="000000" w:themeColor="text1"/>
          <w:szCs w:val="28"/>
          <w:u w:val="none"/>
        </w:rPr>
        <w:t>Учебники, периодические издания, монографии</w:t>
      </w:r>
    </w:p>
    <w:p w14:paraId="2B8A0EFE"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Афанасьев, Д. А. Методы разработки стратегии интегрированных маркетинговых коммуникаций дистрибьюторов киноиндустрии / Д.А. Афанасьев // Вестник </w:t>
      </w:r>
      <w:proofErr w:type="spellStart"/>
      <w:r w:rsidRPr="003C47B0">
        <w:rPr>
          <w:rFonts w:cs="Times New Roman"/>
          <w:szCs w:val="28"/>
        </w:rPr>
        <w:t>ИНЖЭКОНа</w:t>
      </w:r>
      <w:proofErr w:type="spellEnd"/>
      <w:r w:rsidRPr="003C47B0">
        <w:rPr>
          <w:rFonts w:cs="Times New Roman"/>
          <w:szCs w:val="28"/>
        </w:rPr>
        <w:t>. Серия: Экономика. – 2016. – № 2. – С. 252–256.</w:t>
      </w:r>
    </w:p>
    <w:p w14:paraId="6A6DDD91"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Багиев</w:t>
      </w:r>
      <w:proofErr w:type="spellEnd"/>
      <w:r w:rsidRPr="003C47B0">
        <w:rPr>
          <w:rFonts w:cs="Times New Roman"/>
          <w:szCs w:val="28"/>
        </w:rPr>
        <w:t xml:space="preserve">, Г.Л. Теория и методология маркетинга в потоке времен / Г.Л. </w:t>
      </w:r>
      <w:proofErr w:type="spellStart"/>
      <w:r w:rsidRPr="003C47B0">
        <w:rPr>
          <w:rFonts w:cs="Times New Roman"/>
          <w:szCs w:val="28"/>
        </w:rPr>
        <w:t>Багиев</w:t>
      </w:r>
      <w:proofErr w:type="spellEnd"/>
      <w:r w:rsidRPr="003C47B0">
        <w:rPr>
          <w:rFonts w:cs="Times New Roman"/>
          <w:szCs w:val="28"/>
        </w:rPr>
        <w:t xml:space="preserve">, О.У. Юлдашева, М.А. </w:t>
      </w:r>
      <w:proofErr w:type="spellStart"/>
      <w:r w:rsidRPr="003C47B0">
        <w:rPr>
          <w:rFonts w:cs="Times New Roman"/>
          <w:szCs w:val="28"/>
        </w:rPr>
        <w:t>Юняева</w:t>
      </w:r>
      <w:proofErr w:type="spellEnd"/>
      <w:r w:rsidRPr="003C47B0">
        <w:rPr>
          <w:rFonts w:cs="Times New Roman"/>
          <w:szCs w:val="28"/>
        </w:rPr>
        <w:t xml:space="preserve"> // Известия Санкт- Петербургского государственного университета экономики и финансов. – СПб.: Изд-во </w:t>
      </w:r>
      <w:proofErr w:type="spellStart"/>
      <w:r w:rsidRPr="003C47B0">
        <w:rPr>
          <w:rFonts w:cs="Times New Roman"/>
          <w:szCs w:val="28"/>
        </w:rPr>
        <w:t>СПбГУЭФ</w:t>
      </w:r>
      <w:proofErr w:type="spellEnd"/>
      <w:r w:rsidRPr="003C47B0">
        <w:rPr>
          <w:rFonts w:cs="Times New Roman"/>
          <w:szCs w:val="28"/>
        </w:rPr>
        <w:t>, 2015. – № 3. – С. 82–97.</w:t>
      </w:r>
    </w:p>
    <w:p w14:paraId="13DA05D4"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Барсуков А.П. </w:t>
      </w:r>
      <w:proofErr w:type="spellStart"/>
      <w:r w:rsidRPr="003C47B0">
        <w:rPr>
          <w:rFonts w:cs="Times New Roman"/>
          <w:szCs w:val="28"/>
        </w:rPr>
        <w:t>Аудиовидеообозрение</w:t>
      </w:r>
      <w:proofErr w:type="spellEnd"/>
      <w:r w:rsidRPr="003C47B0">
        <w:rPr>
          <w:rFonts w:cs="Times New Roman"/>
          <w:szCs w:val="28"/>
        </w:rPr>
        <w:t xml:space="preserve"> //Искусство кино. 2015. -№       1, с. 45-49.</w:t>
      </w:r>
    </w:p>
    <w:p w14:paraId="2E1E5D0D"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Березин, И.С. Маркетинговые исследования. Инструкция по применению. 3-е изд., пер. и доп. / И.С. Березин. — Люберцы: </w:t>
      </w:r>
      <w:proofErr w:type="spellStart"/>
      <w:r w:rsidRPr="003C47B0">
        <w:rPr>
          <w:rFonts w:cs="Times New Roman"/>
          <w:szCs w:val="28"/>
        </w:rPr>
        <w:t>Юрайт</w:t>
      </w:r>
      <w:proofErr w:type="spellEnd"/>
      <w:r w:rsidRPr="003C47B0">
        <w:rPr>
          <w:rFonts w:cs="Times New Roman"/>
          <w:szCs w:val="28"/>
        </w:rPr>
        <w:t>, 2017. — 383 c.</w:t>
      </w:r>
    </w:p>
    <w:p w14:paraId="5DE476B1" w14:textId="77777777" w:rsidR="00F0585B" w:rsidRPr="003C47B0" w:rsidRDefault="00F0585B" w:rsidP="00F0585B">
      <w:pPr>
        <w:pStyle w:val="a6"/>
        <w:numPr>
          <w:ilvl w:val="0"/>
          <w:numId w:val="18"/>
        </w:numPr>
        <w:rPr>
          <w:rFonts w:cs="Times New Roman"/>
          <w:szCs w:val="28"/>
        </w:rPr>
      </w:pPr>
      <w:r w:rsidRPr="003C47B0">
        <w:rPr>
          <w:rFonts w:cs="Times New Roman"/>
          <w:szCs w:val="28"/>
        </w:rPr>
        <w:t>Большов, В. Тенденции развития кинотеатров / В. Большов //Синемаскоп. –  2017.  –  № 24. – С. 19.</w:t>
      </w:r>
    </w:p>
    <w:p w14:paraId="20AA3C45"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Габинская</w:t>
      </w:r>
      <w:proofErr w:type="spellEnd"/>
      <w:r w:rsidRPr="003C47B0">
        <w:rPr>
          <w:rFonts w:cs="Times New Roman"/>
          <w:szCs w:val="28"/>
        </w:rPr>
        <w:t xml:space="preserve">, О.С. Маркетинговые коммуникации / О.С. </w:t>
      </w:r>
      <w:proofErr w:type="spellStart"/>
      <w:r w:rsidRPr="003C47B0">
        <w:rPr>
          <w:rFonts w:cs="Times New Roman"/>
          <w:szCs w:val="28"/>
        </w:rPr>
        <w:t>Габинская</w:t>
      </w:r>
      <w:proofErr w:type="spellEnd"/>
      <w:r w:rsidRPr="003C47B0">
        <w:rPr>
          <w:rFonts w:cs="Times New Roman"/>
          <w:szCs w:val="28"/>
        </w:rPr>
        <w:t xml:space="preserve">. - М.: </w:t>
      </w:r>
      <w:proofErr w:type="spellStart"/>
      <w:r w:rsidRPr="003C47B0">
        <w:rPr>
          <w:rFonts w:cs="Times New Roman"/>
          <w:szCs w:val="28"/>
        </w:rPr>
        <w:t>Academia</w:t>
      </w:r>
      <w:proofErr w:type="spellEnd"/>
      <w:r w:rsidRPr="003C47B0">
        <w:rPr>
          <w:rFonts w:cs="Times New Roman"/>
          <w:szCs w:val="28"/>
        </w:rPr>
        <w:t>, 2018. - 368 c.</w:t>
      </w:r>
    </w:p>
    <w:p w14:paraId="3DD6DFFC"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Гайдаенко Т.А. Маркетинговое управление. Полный курс MBА. Принципы управленческих решений и российская практика - 2-е изд., </w:t>
      </w:r>
      <w:proofErr w:type="spellStart"/>
      <w:r w:rsidRPr="003C47B0">
        <w:rPr>
          <w:rFonts w:cs="Times New Roman"/>
          <w:szCs w:val="28"/>
        </w:rPr>
        <w:t>перераб</w:t>
      </w:r>
      <w:proofErr w:type="spellEnd"/>
      <w:proofErr w:type="gramStart"/>
      <w:r w:rsidRPr="003C47B0">
        <w:rPr>
          <w:rFonts w:cs="Times New Roman"/>
          <w:szCs w:val="28"/>
        </w:rPr>
        <w:t>.</w:t>
      </w:r>
      <w:proofErr w:type="gramEnd"/>
      <w:r w:rsidRPr="003C47B0">
        <w:rPr>
          <w:rFonts w:cs="Times New Roman"/>
          <w:szCs w:val="28"/>
        </w:rPr>
        <w:t xml:space="preserve"> и доп. - М.: </w:t>
      </w:r>
      <w:proofErr w:type="spellStart"/>
      <w:r w:rsidRPr="003C47B0">
        <w:rPr>
          <w:rFonts w:cs="Times New Roman"/>
          <w:szCs w:val="28"/>
        </w:rPr>
        <w:t>Эксмо</w:t>
      </w:r>
      <w:proofErr w:type="spellEnd"/>
      <w:r w:rsidRPr="003C47B0">
        <w:rPr>
          <w:rFonts w:cs="Times New Roman"/>
          <w:szCs w:val="28"/>
        </w:rPr>
        <w:t>, 2016. – С.118.</w:t>
      </w:r>
    </w:p>
    <w:p w14:paraId="775B93DF"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Галицкий, Е.Б. Маркетинговые исследования. теория и практика 2-е изд., пер. и доп. учебник для вузов / Е.Б. Галицкий, Е.Г. Галицкая. — Люберцы: </w:t>
      </w:r>
      <w:proofErr w:type="spellStart"/>
      <w:r w:rsidRPr="003C47B0">
        <w:rPr>
          <w:rFonts w:cs="Times New Roman"/>
          <w:szCs w:val="28"/>
        </w:rPr>
        <w:t>Юрайт</w:t>
      </w:r>
      <w:proofErr w:type="spellEnd"/>
      <w:r w:rsidRPr="003C47B0">
        <w:rPr>
          <w:rFonts w:cs="Times New Roman"/>
          <w:szCs w:val="28"/>
        </w:rPr>
        <w:t>, 2016. — 570 c.</w:t>
      </w:r>
    </w:p>
    <w:p w14:paraId="0F44BD3D" w14:textId="77777777" w:rsidR="00F0585B" w:rsidRPr="003C47B0" w:rsidRDefault="00F0585B" w:rsidP="00F0585B">
      <w:pPr>
        <w:pStyle w:val="a6"/>
        <w:numPr>
          <w:ilvl w:val="0"/>
          <w:numId w:val="18"/>
        </w:numPr>
        <w:rPr>
          <w:rFonts w:cs="Times New Roman"/>
          <w:szCs w:val="28"/>
        </w:rPr>
      </w:pPr>
      <w:r w:rsidRPr="003C47B0">
        <w:rPr>
          <w:rFonts w:cs="Times New Roman"/>
          <w:szCs w:val="28"/>
        </w:rPr>
        <w:t>Герасимов, Б.И. Маркетинговые исследования рынка: Учебное пособие / Б.И. Герасимов, Н.Н. Мозгов. — М.: Форум, 2013. — 336 c.</w:t>
      </w:r>
    </w:p>
    <w:p w14:paraId="5B1C7DF0"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Гласман</w:t>
      </w:r>
      <w:proofErr w:type="spellEnd"/>
      <w:r w:rsidRPr="003C47B0">
        <w:rPr>
          <w:rFonts w:cs="Times New Roman"/>
          <w:szCs w:val="28"/>
        </w:rPr>
        <w:t xml:space="preserve"> К. Цифровое кино сквозь призму IBC// Искусство кино, 2016. - №5, с. 19-28.</w:t>
      </w:r>
    </w:p>
    <w:p w14:paraId="6F18438A" w14:textId="77777777" w:rsidR="00F0585B" w:rsidRPr="003C47B0" w:rsidRDefault="00F0585B" w:rsidP="00F0585B">
      <w:pPr>
        <w:pStyle w:val="a6"/>
        <w:numPr>
          <w:ilvl w:val="0"/>
          <w:numId w:val="18"/>
        </w:numPr>
        <w:rPr>
          <w:rFonts w:cs="Times New Roman"/>
          <w:szCs w:val="28"/>
        </w:rPr>
      </w:pPr>
      <w:r w:rsidRPr="003C47B0">
        <w:rPr>
          <w:rFonts w:cs="Times New Roman"/>
          <w:szCs w:val="28"/>
        </w:rPr>
        <w:lastRenderedPageBreak/>
        <w:t>Глобальный бренд: понятие, виды, особенности продвижения на международном рынке [Электронный ресурс]. – URL: http://internet-advance.ru/mezhdunarodnaya-reklama/106- globalniy-brend.html</w:t>
      </w:r>
    </w:p>
    <w:p w14:paraId="10E3FFCB" w14:textId="77777777" w:rsidR="00F0585B" w:rsidRPr="003C47B0" w:rsidRDefault="00F0585B" w:rsidP="00F0585B">
      <w:pPr>
        <w:pStyle w:val="a6"/>
        <w:numPr>
          <w:ilvl w:val="0"/>
          <w:numId w:val="18"/>
        </w:numPr>
        <w:rPr>
          <w:rFonts w:cs="Times New Roman"/>
          <w:szCs w:val="28"/>
        </w:rPr>
      </w:pPr>
      <w:r w:rsidRPr="003C47B0">
        <w:rPr>
          <w:rFonts w:cs="Times New Roman"/>
          <w:szCs w:val="28"/>
        </w:rPr>
        <w:t>Голубков Е.П. Маркетинг: стратегии, планы, структуры. М.: Дело, 2009. – С. 119</w:t>
      </w:r>
    </w:p>
    <w:p w14:paraId="15D8CF90" w14:textId="77777777" w:rsidR="00F0585B" w:rsidRDefault="00F0585B" w:rsidP="00F0585B">
      <w:pPr>
        <w:pStyle w:val="a6"/>
        <w:numPr>
          <w:ilvl w:val="0"/>
          <w:numId w:val="18"/>
        </w:numPr>
        <w:shd w:val="clear" w:color="auto" w:fill="FFFFFF"/>
        <w:rPr>
          <w:rFonts w:cs="Times New Roman"/>
          <w:color w:val="000000"/>
          <w:szCs w:val="28"/>
          <w:shd w:val="clear" w:color="auto" w:fill="FFFFFF"/>
        </w:rPr>
      </w:pPr>
      <w:r w:rsidRPr="003C47B0">
        <w:rPr>
          <w:rFonts w:cs="Times New Roman"/>
          <w:color w:val="000000"/>
          <w:szCs w:val="28"/>
          <w:shd w:val="clear" w:color="auto" w:fill="FFFFFF"/>
        </w:rPr>
        <w:t xml:space="preserve">Голубков, Е.П Маркетинговые исследования: теория, методология и практика. 4-е изд., </w:t>
      </w:r>
      <w:proofErr w:type="spellStart"/>
      <w:proofErr w:type="gramStart"/>
      <w:r w:rsidRPr="003C47B0">
        <w:rPr>
          <w:rFonts w:cs="Times New Roman"/>
          <w:color w:val="000000"/>
          <w:szCs w:val="28"/>
          <w:shd w:val="clear" w:color="auto" w:fill="FFFFFF"/>
        </w:rPr>
        <w:t>перераб.и</w:t>
      </w:r>
      <w:proofErr w:type="spellEnd"/>
      <w:proofErr w:type="gramEnd"/>
      <w:r w:rsidRPr="003C47B0">
        <w:rPr>
          <w:rFonts w:cs="Times New Roman"/>
          <w:color w:val="000000"/>
          <w:szCs w:val="28"/>
          <w:shd w:val="clear" w:color="auto" w:fill="FFFFFF"/>
        </w:rPr>
        <w:t xml:space="preserve"> </w:t>
      </w:r>
      <w:proofErr w:type="spellStart"/>
      <w:r w:rsidRPr="003C47B0">
        <w:rPr>
          <w:rFonts w:cs="Times New Roman"/>
          <w:color w:val="000000"/>
          <w:szCs w:val="28"/>
          <w:shd w:val="clear" w:color="auto" w:fill="FFFFFF"/>
        </w:rPr>
        <w:t>доп</w:t>
      </w:r>
      <w:proofErr w:type="spellEnd"/>
      <w:r w:rsidRPr="003C47B0">
        <w:rPr>
          <w:rFonts w:cs="Times New Roman"/>
          <w:color w:val="000000"/>
          <w:szCs w:val="28"/>
          <w:shd w:val="clear" w:color="auto" w:fill="FFFFFF"/>
        </w:rPr>
        <w:t xml:space="preserve"> / Е.П Голубков. — М.: </w:t>
      </w:r>
      <w:proofErr w:type="spellStart"/>
      <w:r w:rsidRPr="003C47B0">
        <w:rPr>
          <w:rFonts w:cs="Times New Roman"/>
          <w:color w:val="000000"/>
          <w:szCs w:val="28"/>
          <w:shd w:val="clear" w:color="auto" w:fill="FFFFFF"/>
        </w:rPr>
        <w:t>Финпресс</w:t>
      </w:r>
      <w:proofErr w:type="spellEnd"/>
      <w:r w:rsidRPr="003C47B0">
        <w:rPr>
          <w:rFonts w:cs="Times New Roman"/>
          <w:color w:val="000000"/>
          <w:szCs w:val="28"/>
          <w:shd w:val="clear" w:color="auto" w:fill="FFFFFF"/>
        </w:rPr>
        <w:t>, 2016. — 496 c.</w:t>
      </w:r>
    </w:p>
    <w:p w14:paraId="399F7F5C" w14:textId="77777777" w:rsidR="00F0585B" w:rsidRPr="00E83951" w:rsidRDefault="00F0585B" w:rsidP="00F0585B">
      <w:pPr>
        <w:pStyle w:val="a6"/>
        <w:numPr>
          <w:ilvl w:val="0"/>
          <w:numId w:val="18"/>
        </w:numPr>
        <w:shd w:val="clear" w:color="auto" w:fill="FFFFFF"/>
        <w:rPr>
          <w:rFonts w:cs="Times New Roman"/>
          <w:color w:val="000000"/>
          <w:szCs w:val="28"/>
          <w:shd w:val="clear" w:color="auto" w:fill="FFFFFF"/>
        </w:rPr>
      </w:pPr>
      <w:proofErr w:type="spellStart"/>
      <w:r w:rsidRPr="00E83951">
        <w:rPr>
          <w:rFonts w:eastAsia="Times New Roman" w:cs="Times New Roman"/>
          <w:color w:val="000000"/>
          <w:szCs w:val="28"/>
          <w:lang w:eastAsia="ru-RU"/>
        </w:rPr>
        <w:t>Голубкова</w:t>
      </w:r>
      <w:proofErr w:type="spellEnd"/>
      <w:r w:rsidRPr="00E83951">
        <w:rPr>
          <w:rFonts w:eastAsia="Times New Roman" w:cs="Times New Roman"/>
          <w:color w:val="000000"/>
          <w:szCs w:val="28"/>
          <w:lang w:eastAsia="ru-RU"/>
        </w:rPr>
        <w:t xml:space="preserve">, Е.Н. Интегрированные маркетинговые коммуникации: Учебник и практикум для академического </w:t>
      </w:r>
      <w:proofErr w:type="spellStart"/>
      <w:r w:rsidRPr="00E83951">
        <w:rPr>
          <w:rFonts w:eastAsia="Times New Roman" w:cs="Times New Roman"/>
          <w:color w:val="000000"/>
          <w:szCs w:val="28"/>
          <w:lang w:eastAsia="ru-RU"/>
        </w:rPr>
        <w:t>бакалавриата</w:t>
      </w:r>
      <w:proofErr w:type="spellEnd"/>
      <w:r w:rsidRPr="00E83951">
        <w:rPr>
          <w:rFonts w:eastAsia="Times New Roman" w:cs="Times New Roman"/>
          <w:color w:val="000000"/>
          <w:szCs w:val="28"/>
          <w:lang w:eastAsia="ru-RU"/>
        </w:rPr>
        <w:t xml:space="preserve"> / Е.Н. </w:t>
      </w:r>
      <w:proofErr w:type="spellStart"/>
      <w:r w:rsidRPr="00E83951">
        <w:rPr>
          <w:rFonts w:eastAsia="Times New Roman" w:cs="Times New Roman"/>
          <w:color w:val="000000"/>
          <w:szCs w:val="28"/>
          <w:lang w:eastAsia="ru-RU"/>
        </w:rPr>
        <w:t>Голубкова</w:t>
      </w:r>
      <w:proofErr w:type="spellEnd"/>
      <w:r w:rsidRPr="00E83951">
        <w:rPr>
          <w:rFonts w:eastAsia="Times New Roman" w:cs="Times New Roman"/>
          <w:color w:val="000000"/>
          <w:szCs w:val="28"/>
          <w:lang w:eastAsia="ru-RU"/>
        </w:rPr>
        <w:t xml:space="preserve">. - Люберцы: </w:t>
      </w:r>
      <w:proofErr w:type="spellStart"/>
      <w:r w:rsidRPr="00E83951">
        <w:rPr>
          <w:rFonts w:eastAsia="Times New Roman" w:cs="Times New Roman"/>
          <w:color w:val="000000"/>
          <w:szCs w:val="28"/>
          <w:lang w:eastAsia="ru-RU"/>
        </w:rPr>
        <w:t>Юрайт</w:t>
      </w:r>
      <w:proofErr w:type="spellEnd"/>
      <w:r w:rsidRPr="00E83951">
        <w:rPr>
          <w:rFonts w:eastAsia="Times New Roman" w:cs="Times New Roman"/>
          <w:color w:val="000000"/>
          <w:szCs w:val="28"/>
          <w:lang w:eastAsia="ru-RU"/>
        </w:rPr>
        <w:t>, 2016. - 344 c.</w:t>
      </w:r>
    </w:p>
    <w:p w14:paraId="36E5C12B" w14:textId="77777777" w:rsidR="00F0585B" w:rsidRPr="003C47B0" w:rsidRDefault="00F0585B" w:rsidP="00F0585B">
      <w:pPr>
        <w:pStyle w:val="a6"/>
        <w:numPr>
          <w:ilvl w:val="0"/>
          <w:numId w:val="18"/>
        </w:numPr>
        <w:rPr>
          <w:rFonts w:cs="Times New Roman"/>
          <w:szCs w:val="28"/>
        </w:rPr>
      </w:pPr>
      <w:r w:rsidRPr="003C47B0">
        <w:rPr>
          <w:rFonts w:cs="Times New Roman"/>
          <w:szCs w:val="28"/>
        </w:rPr>
        <w:t>Дмитриева, О.С. Разработка стратегии продвижения кинокартины / О.С, Дмитриева // Альманах современной науки и образования. – 2015. – № 6. – С. 38–42.</w:t>
      </w:r>
    </w:p>
    <w:p w14:paraId="273052CF"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Иванюк ИЛ. Международный маркетинг. </w:t>
      </w:r>
      <w:r w:rsidRPr="003C47B0">
        <w:rPr>
          <w:rFonts w:cs="Times New Roman"/>
        </w:rPr>
        <w:t xml:space="preserve">– </w:t>
      </w:r>
      <w:r w:rsidRPr="003C47B0">
        <w:rPr>
          <w:rFonts w:cs="Times New Roman"/>
          <w:szCs w:val="28"/>
        </w:rPr>
        <w:t xml:space="preserve">М.: КИС, 2000; </w:t>
      </w:r>
      <w:proofErr w:type="spellStart"/>
      <w:r w:rsidRPr="003C47B0">
        <w:rPr>
          <w:rFonts w:cs="Times New Roman"/>
          <w:szCs w:val="28"/>
        </w:rPr>
        <w:t>Котлер</w:t>
      </w:r>
      <w:proofErr w:type="spellEnd"/>
      <w:r w:rsidRPr="003C47B0">
        <w:rPr>
          <w:rFonts w:cs="Times New Roman"/>
          <w:szCs w:val="28"/>
        </w:rPr>
        <w:t xml:space="preserve"> Ф., </w:t>
      </w:r>
      <w:proofErr w:type="spellStart"/>
      <w:r w:rsidRPr="003C47B0">
        <w:rPr>
          <w:rFonts w:cs="Times New Roman"/>
          <w:szCs w:val="28"/>
        </w:rPr>
        <w:t>Армстронг</w:t>
      </w:r>
      <w:proofErr w:type="spellEnd"/>
      <w:r w:rsidRPr="003C47B0">
        <w:rPr>
          <w:rFonts w:cs="Times New Roman"/>
          <w:szCs w:val="28"/>
        </w:rPr>
        <w:t xml:space="preserve"> Г., </w:t>
      </w:r>
      <w:proofErr w:type="spellStart"/>
      <w:r w:rsidRPr="003C47B0">
        <w:rPr>
          <w:rFonts w:cs="Times New Roman"/>
          <w:szCs w:val="28"/>
        </w:rPr>
        <w:t>Сондерс</w:t>
      </w:r>
      <w:proofErr w:type="spellEnd"/>
      <w:r w:rsidRPr="003C47B0">
        <w:rPr>
          <w:rFonts w:cs="Times New Roman"/>
          <w:szCs w:val="28"/>
        </w:rPr>
        <w:t xml:space="preserve"> Дж., Вонг В. Основы маркетинга. </w:t>
      </w:r>
      <w:r w:rsidRPr="003C47B0">
        <w:rPr>
          <w:rFonts w:cs="Times New Roman"/>
        </w:rPr>
        <w:t xml:space="preserve">– </w:t>
      </w:r>
      <w:r w:rsidRPr="003C47B0">
        <w:rPr>
          <w:rFonts w:cs="Times New Roman"/>
          <w:szCs w:val="28"/>
        </w:rPr>
        <w:t>М.; СПб. К.; Издательский дом «Вильяме», 2015</w:t>
      </w:r>
    </w:p>
    <w:p w14:paraId="03E58DEB" w14:textId="77777777" w:rsidR="00F0585B" w:rsidRPr="003C47B0" w:rsidRDefault="00F0585B" w:rsidP="00F0585B">
      <w:pPr>
        <w:pStyle w:val="a6"/>
        <w:numPr>
          <w:ilvl w:val="0"/>
          <w:numId w:val="18"/>
        </w:numPr>
        <w:shd w:val="clear" w:color="auto" w:fill="FFFFFF"/>
        <w:rPr>
          <w:rFonts w:cs="Times New Roman"/>
          <w:color w:val="000000"/>
          <w:szCs w:val="28"/>
          <w:shd w:val="clear" w:color="auto" w:fill="FFFFFF"/>
        </w:rPr>
      </w:pPr>
      <w:r w:rsidRPr="003C47B0">
        <w:rPr>
          <w:rFonts w:cs="Times New Roman"/>
          <w:color w:val="000000"/>
          <w:szCs w:val="28"/>
          <w:shd w:val="clear" w:color="auto" w:fill="FFFFFF"/>
        </w:rPr>
        <w:t>Каменева, Н.Г. Маркетинговые исследования: Учебное пособие / Н.Г. Каменева, В.А. Поляков. — М.: Вузовский учебник, НИЦ ИНФРА-М, 2013. — 368 c.</w:t>
      </w:r>
    </w:p>
    <w:p w14:paraId="18822520" w14:textId="77777777" w:rsidR="00F0585B" w:rsidRPr="003C47B0" w:rsidRDefault="00F0585B" w:rsidP="00F0585B">
      <w:pPr>
        <w:pStyle w:val="a6"/>
        <w:numPr>
          <w:ilvl w:val="0"/>
          <w:numId w:val="18"/>
        </w:numPr>
        <w:shd w:val="clear" w:color="auto" w:fill="FFFFFF"/>
        <w:rPr>
          <w:rFonts w:cs="Times New Roman"/>
          <w:color w:val="000000"/>
          <w:szCs w:val="28"/>
          <w:shd w:val="clear" w:color="auto" w:fill="FFFFFF"/>
        </w:rPr>
      </w:pPr>
      <w:r w:rsidRPr="003C47B0">
        <w:rPr>
          <w:rFonts w:cs="Times New Roman"/>
          <w:color w:val="000000"/>
          <w:szCs w:val="28"/>
          <w:shd w:val="clear" w:color="auto" w:fill="FFFFFF"/>
        </w:rPr>
        <w:t xml:space="preserve">Карасев, А.П. Маркетинговые исследования и ситуационный анализ: Учебник и практикум / А.П. Карасев. — Люберцы: </w:t>
      </w:r>
      <w:proofErr w:type="spellStart"/>
      <w:r w:rsidRPr="003C47B0">
        <w:rPr>
          <w:rFonts w:cs="Times New Roman"/>
          <w:color w:val="000000"/>
          <w:szCs w:val="28"/>
          <w:shd w:val="clear" w:color="auto" w:fill="FFFFFF"/>
        </w:rPr>
        <w:t>Юрайт</w:t>
      </w:r>
      <w:proofErr w:type="spellEnd"/>
      <w:r w:rsidRPr="003C47B0">
        <w:rPr>
          <w:rFonts w:cs="Times New Roman"/>
          <w:color w:val="000000"/>
          <w:szCs w:val="28"/>
          <w:shd w:val="clear" w:color="auto" w:fill="FFFFFF"/>
        </w:rPr>
        <w:t>, 2016. — 323 c.</w:t>
      </w:r>
    </w:p>
    <w:p w14:paraId="53D6EB4E"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Карпова, С. В. Международная реклама. Учебник и практикум / С.В. Карпова. </w:t>
      </w:r>
      <w:r w:rsidRPr="003C47B0">
        <w:rPr>
          <w:rFonts w:cs="Times New Roman"/>
        </w:rPr>
        <w:t xml:space="preserve">– </w:t>
      </w:r>
      <w:r w:rsidRPr="003C47B0">
        <w:rPr>
          <w:rFonts w:cs="Times New Roman"/>
          <w:szCs w:val="28"/>
        </w:rPr>
        <w:t xml:space="preserve">М.: </w:t>
      </w:r>
      <w:proofErr w:type="spellStart"/>
      <w:r w:rsidRPr="003C47B0">
        <w:rPr>
          <w:rFonts w:cs="Times New Roman"/>
          <w:szCs w:val="28"/>
        </w:rPr>
        <w:t>Юрайт</w:t>
      </w:r>
      <w:proofErr w:type="spellEnd"/>
      <w:r w:rsidRPr="003C47B0">
        <w:rPr>
          <w:rFonts w:cs="Times New Roman"/>
          <w:szCs w:val="28"/>
        </w:rPr>
        <w:t xml:space="preserve">, 2014. </w:t>
      </w:r>
      <w:r w:rsidRPr="003C47B0">
        <w:rPr>
          <w:rFonts w:cs="Times New Roman"/>
        </w:rPr>
        <w:t xml:space="preserve">– </w:t>
      </w:r>
      <w:r w:rsidRPr="003C47B0">
        <w:rPr>
          <w:rFonts w:cs="Times New Roman"/>
          <w:szCs w:val="28"/>
        </w:rPr>
        <w:t xml:space="preserve"> 474 c.</w:t>
      </w:r>
    </w:p>
    <w:p w14:paraId="770DEF64"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Киселев, А.Г. Теория и практика массовой информации. Подготовка и создание </w:t>
      </w:r>
      <w:proofErr w:type="spellStart"/>
      <w:r w:rsidRPr="003C47B0">
        <w:rPr>
          <w:rFonts w:cs="Times New Roman"/>
          <w:szCs w:val="28"/>
        </w:rPr>
        <w:t>медиатекста</w:t>
      </w:r>
      <w:proofErr w:type="spellEnd"/>
      <w:r w:rsidRPr="003C47B0">
        <w:rPr>
          <w:rFonts w:cs="Times New Roman"/>
          <w:szCs w:val="28"/>
        </w:rPr>
        <w:t xml:space="preserve"> / А.Г. Киселев. </w:t>
      </w:r>
      <w:r w:rsidRPr="003C47B0">
        <w:rPr>
          <w:rFonts w:cs="Times New Roman"/>
        </w:rPr>
        <w:t xml:space="preserve">– </w:t>
      </w:r>
      <w:r w:rsidRPr="003C47B0">
        <w:rPr>
          <w:rFonts w:cs="Times New Roman"/>
          <w:szCs w:val="28"/>
        </w:rPr>
        <w:t xml:space="preserve">М.: Питер, 2015. </w:t>
      </w:r>
      <w:r w:rsidRPr="003C47B0">
        <w:rPr>
          <w:rFonts w:cs="Times New Roman"/>
        </w:rPr>
        <w:t xml:space="preserve">– </w:t>
      </w:r>
      <w:r w:rsidRPr="003C47B0">
        <w:rPr>
          <w:rFonts w:cs="Times New Roman"/>
          <w:szCs w:val="28"/>
        </w:rPr>
        <w:t xml:space="preserve"> 231 c.</w:t>
      </w:r>
    </w:p>
    <w:p w14:paraId="6CA5CA48"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Кокарев И.Е. Кино как бизнес и политика: Современная киноиндустрия США и России. </w:t>
      </w:r>
      <w:proofErr w:type="spellStart"/>
      <w:proofErr w:type="gramStart"/>
      <w:r w:rsidRPr="003C47B0">
        <w:rPr>
          <w:rFonts w:cs="Times New Roman"/>
          <w:szCs w:val="28"/>
        </w:rPr>
        <w:t>М.:Аспект</w:t>
      </w:r>
      <w:proofErr w:type="spellEnd"/>
      <w:proofErr w:type="gramEnd"/>
      <w:r w:rsidRPr="003C47B0">
        <w:rPr>
          <w:rFonts w:cs="Times New Roman"/>
          <w:szCs w:val="28"/>
        </w:rPr>
        <w:t xml:space="preserve"> Пресс. 2017. С. 100.</w:t>
      </w:r>
    </w:p>
    <w:p w14:paraId="2F4E2F35" w14:textId="77777777" w:rsidR="00F0585B" w:rsidRPr="003C47B0" w:rsidRDefault="00F0585B" w:rsidP="00F0585B">
      <w:pPr>
        <w:pStyle w:val="a6"/>
        <w:numPr>
          <w:ilvl w:val="0"/>
          <w:numId w:val="18"/>
        </w:numPr>
        <w:rPr>
          <w:rFonts w:cs="Times New Roman"/>
          <w:szCs w:val="28"/>
        </w:rPr>
      </w:pPr>
      <w:r w:rsidRPr="003C47B0">
        <w:rPr>
          <w:rFonts w:cs="Times New Roman"/>
          <w:szCs w:val="28"/>
        </w:rPr>
        <w:lastRenderedPageBreak/>
        <w:t xml:space="preserve">Кондратьев, Э. В. Связи с общественностью / Э.В. Кондратьев, Р.Н. Абрамов. </w:t>
      </w:r>
      <w:r w:rsidRPr="003C47B0">
        <w:rPr>
          <w:rFonts w:cs="Times New Roman"/>
        </w:rPr>
        <w:t xml:space="preserve">– </w:t>
      </w:r>
      <w:r w:rsidRPr="003C47B0">
        <w:rPr>
          <w:rFonts w:cs="Times New Roman"/>
          <w:szCs w:val="28"/>
        </w:rPr>
        <w:t xml:space="preserve">Москва: Высшая школа, 2013. </w:t>
      </w:r>
      <w:r w:rsidRPr="003C47B0">
        <w:rPr>
          <w:rFonts w:cs="Times New Roman"/>
        </w:rPr>
        <w:t xml:space="preserve">– </w:t>
      </w:r>
      <w:r w:rsidRPr="003C47B0">
        <w:rPr>
          <w:rFonts w:cs="Times New Roman"/>
          <w:szCs w:val="28"/>
        </w:rPr>
        <w:t xml:space="preserve"> 512 c.</w:t>
      </w:r>
    </w:p>
    <w:p w14:paraId="6575D241"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Коноваленко, В. А. Реклама и связи с общественностью. Введение в специальность. Учебник / В.А. Коноваленко, М.Ю. Коноваленко, Н.Г. Швед. </w:t>
      </w:r>
      <w:r w:rsidRPr="003C47B0">
        <w:rPr>
          <w:rFonts w:cs="Times New Roman"/>
        </w:rPr>
        <w:t xml:space="preserve">– </w:t>
      </w:r>
      <w:r w:rsidRPr="003C47B0">
        <w:rPr>
          <w:rFonts w:cs="Times New Roman"/>
          <w:szCs w:val="28"/>
        </w:rPr>
        <w:t xml:space="preserve">Москва: Мир, 2014. </w:t>
      </w:r>
      <w:r w:rsidRPr="003C47B0">
        <w:rPr>
          <w:rFonts w:cs="Times New Roman"/>
        </w:rPr>
        <w:t xml:space="preserve">– </w:t>
      </w:r>
      <w:r w:rsidRPr="003C47B0">
        <w:rPr>
          <w:rFonts w:cs="Times New Roman"/>
          <w:szCs w:val="28"/>
        </w:rPr>
        <w:t xml:space="preserve"> 384 c.</w:t>
      </w:r>
    </w:p>
    <w:p w14:paraId="740FE4D2"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Котлер</w:t>
      </w:r>
      <w:proofErr w:type="spellEnd"/>
      <w:r w:rsidRPr="003C47B0">
        <w:rPr>
          <w:rFonts w:cs="Times New Roman"/>
          <w:szCs w:val="28"/>
        </w:rPr>
        <w:t xml:space="preserve"> Ф. Основы маркетинга. СПб, АО «</w:t>
      </w:r>
      <w:proofErr w:type="spellStart"/>
      <w:r w:rsidRPr="003C47B0">
        <w:rPr>
          <w:rFonts w:cs="Times New Roman"/>
          <w:szCs w:val="28"/>
        </w:rPr>
        <w:t>Коруна</w:t>
      </w:r>
      <w:proofErr w:type="spellEnd"/>
      <w:r w:rsidRPr="003C47B0">
        <w:rPr>
          <w:rFonts w:cs="Times New Roman"/>
          <w:szCs w:val="28"/>
        </w:rPr>
        <w:t>» АОЗТ «Литера плюс», 2010. - 700с.</w:t>
      </w:r>
    </w:p>
    <w:p w14:paraId="20CA4AFF"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Кузнецов, В. Ф. Связи с общественностью. Теория и технологии / В.Ф. Кузнецов. </w:t>
      </w:r>
      <w:r w:rsidRPr="003C47B0">
        <w:rPr>
          <w:rFonts w:cs="Times New Roman"/>
        </w:rPr>
        <w:t xml:space="preserve">– </w:t>
      </w:r>
      <w:r w:rsidRPr="003C47B0">
        <w:rPr>
          <w:rFonts w:cs="Times New Roman"/>
          <w:szCs w:val="28"/>
        </w:rPr>
        <w:t xml:space="preserve">М.: Аспект пресс, 2015. </w:t>
      </w:r>
      <w:r w:rsidRPr="003C47B0">
        <w:rPr>
          <w:rFonts w:cs="Times New Roman"/>
        </w:rPr>
        <w:t xml:space="preserve">– </w:t>
      </w:r>
      <w:r w:rsidRPr="003C47B0">
        <w:rPr>
          <w:rFonts w:cs="Times New Roman"/>
          <w:szCs w:val="28"/>
        </w:rPr>
        <w:t xml:space="preserve"> 304 c.</w:t>
      </w:r>
    </w:p>
    <w:p w14:paraId="0BABD21C"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Кузнецов, П.А. Современные технологии коммерческой рекламы. Практическое пособие / П.А. Кузнецов. </w:t>
      </w:r>
      <w:r w:rsidRPr="003C47B0">
        <w:rPr>
          <w:rFonts w:cs="Times New Roman"/>
        </w:rPr>
        <w:t xml:space="preserve">– </w:t>
      </w:r>
      <w:r w:rsidRPr="003C47B0">
        <w:rPr>
          <w:rFonts w:cs="Times New Roman"/>
          <w:szCs w:val="28"/>
        </w:rPr>
        <w:t xml:space="preserve">М.: Дашков и </w:t>
      </w:r>
      <w:proofErr w:type="gramStart"/>
      <w:r w:rsidRPr="003C47B0">
        <w:rPr>
          <w:rFonts w:cs="Times New Roman"/>
          <w:szCs w:val="28"/>
        </w:rPr>
        <w:t>Ко</w:t>
      </w:r>
      <w:proofErr w:type="gramEnd"/>
      <w:r w:rsidRPr="003C47B0">
        <w:rPr>
          <w:rFonts w:cs="Times New Roman"/>
          <w:szCs w:val="28"/>
        </w:rPr>
        <w:t xml:space="preserve">, 2014. </w:t>
      </w:r>
      <w:r w:rsidRPr="003C47B0">
        <w:rPr>
          <w:rFonts w:cs="Times New Roman"/>
        </w:rPr>
        <w:t xml:space="preserve">– </w:t>
      </w:r>
      <w:r w:rsidRPr="003C47B0">
        <w:rPr>
          <w:rFonts w:cs="Times New Roman"/>
          <w:szCs w:val="28"/>
        </w:rPr>
        <w:t xml:space="preserve"> 318 c.</w:t>
      </w:r>
    </w:p>
    <w:p w14:paraId="59A83BDC"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Кузьмина, О. Г. Социологическое обеспечение рекламы и маркетинга. Учебное пособие / О.Г. Кузьмина. </w:t>
      </w:r>
      <w:r w:rsidRPr="003C47B0">
        <w:rPr>
          <w:rFonts w:cs="Times New Roman"/>
        </w:rPr>
        <w:t xml:space="preserve">– </w:t>
      </w:r>
      <w:r w:rsidRPr="003C47B0">
        <w:rPr>
          <w:rFonts w:cs="Times New Roman"/>
          <w:szCs w:val="28"/>
        </w:rPr>
        <w:t xml:space="preserve">М.: Дашков и </w:t>
      </w:r>
      <w:proofErr w:type="gramStart"/>
      <w:r w:rsidRPr="003C47B0">
        <w:rPr>
          <w:rFonts w:cs="Times New Roman"/>
          <w:szCs w:val="28"/>
        </w:rPr>
        <w:t>Ко</w:t>
      </w:r>
      <w:proofErr w:type="gramEnd"/>
      <w:r w:rsidRPr="003C47B0">
        <w:rPr>
          <w:rFonts w:cs="Times New Roman"/>
          <w:szCs w:val="28"/>
        </w:rPr>
        <w:t xml:space="preserve">, Наука-Спектр, 2015. </w:t>
      </w:r>
      <w:r w:rsidRPr="003C47B0">
        <w:rPr>
          <w:rFonts w:cs="Times New Roman"/>
        </w:rPr>
        <w:t xml:space="preserve">– </w:t>
      </w:r>
      <w:r w:rsidRPr="003C47B0">
        <w:rPr>
          <w:rFonts w:cs="Times New Roman"/>
          <w:szCs w:val="28"/>
        </w:rPr>
        <w:t xml:space="preserve"> 188 c.</w:t>
      </w:r>
    </w:p>
    <w:p w14:paraId="260D4FE6" w14:textId="77777777" w:rsidR="00F0585B" w:rsidRDefault="00F0585B" w:rsidP="00F0585B">
      <w:pPr>
        <w:pStyle w:val="a6"/>
        <w:numPr>
          <w:ilvl w:val="0"/>
          <w:numId w:val="18"/>
        </w:numPr>
        <w:rPr>
          <w:rFonts w:cs="Times New Roman"/>
          <w:szCs w:val="28"/>
        </w:rPr>
      </w:pPr>
      <w:r w:rsidRPr="003C47B0">
        <w:rPr>
          <w:rFonts w:cs="Times New Roman"/>
          <w:szCs w:val="28"/>
        </w:rPr>
        <w:t xml:space="preserve">Кузьмина, О.Г. Социологическое обеспечение рекламы и маркетинга / О.Г. Кузьмина. </w:t>
      </w:r>
      <w:r w:rsidRPr="003C47B0">
        <w:rPr>
          <w:rFonts w:cs="Times New Roman"/>
        </w:rPr>
        <w:t xml:space="preserve">– </w:t>
      </w:r>
      <w:r w:rsidRPr="003C47B0">
        <w:rPr>
          <w:rFonts w:cs="Times New Roman"/>
          <w:szCs w:val="28"/>
        </w:rPr>
        <w:t xml:space="preserve">М.: Дашков и </w:t>
      </w:r>
      <w:proofErr w:type="gramStart"/>
      <w:r w:rsidRPr="003C47B0">
        <w:rPr>
          <w:rFonts w:cs="Times New Roman"/>
          <w:szCs w:val="28"/>
        </w:rPr>
        <w:t>Ко</w:t>
      </w:r>
      <w:proofErr w:type="gramEnd"/>
      <w:r w:rsidRPr="003C47B0">
        <w:rPr>
          <w:rFonts w:cs="Times New Roman"/>
          <w:szCs w:val="28"/>
        </w:rPr>
        <w:t xml:space="preserve">, 2014. </w:t>
      </w:r>
      <w:r w:rsidRPr="003C47B0">
        <w:rPr>
          <w:rFonts w:cs="Times New Roman"/>
        </w:rPr>
        <w:t xml:space="preserve">– </w:t>
      </w:r>
      <w:r w:rsidRPr="003C47B0">
        <w:rPr>
          <w:rFonts w:cs="Times New Roman"/>
          <w:szCs w:val="28"/>
        </w:rPr>
        <w:t xml:space="preserve"> 128 c.</w:t>
      </w:r>
    </w:p>
    <w:p w14:paraId="67BEF063" w14:textId="77777777" w:rsidR="00F0585B" w:rsidRPr="00E83951" w:rsidRDefault="00F0585B" w:rsidP="00F0585B">
      <w:pPr>
        <w:pStyle w:val="a6"/>
        <w:numPr>
          <w:ilvl w:val="0"/>
          <w:numId w:val="18"/>
        </w:numPr>
        <w:rPr>
          <w:rFonts w:cs="Times New Roman"/>
          <w:szCs w:val="28"/>
        </w:rPr>
      </w:pPr>
      <w:proofErr w:type="spellStart"/>
      <w:r w:rsidRPr="00E83951">
        <w:rPr>
          <w:rFonts w:cs="Times New Roman"/>
          <w:spacing w:val="-4"/>
          <w:szCs w:val="28"/>
        </w:rPr>
        <w:t>Ласковец</w:t>
      </w:r>
      <w:proofErr w:type="spellEnd"/>
      <w:r w:rsidRPr="00E83951">
        <w:rPr>
          <w:rFonts w:cs="Times New Roman"/>
          <w:spacing w:val="-4"/>
          <w:szCs w:val="28"/>
        </w:rPr>
        <w:t xml:space="preserve">, Е.В. Связи С Общественностью И Реклама: Учебно-Методическое Пособие / </w:t>
      </w:r>
      <w:proofErr w:type="spellStart"/>
      <w:r w:rsidRPr="00E83951">
        <w:rPr>
          <w:rFonts w:cs="Times New Roman"/>
          <w:spacing w:val="-4"/>
          <w:szCs w:val="28"/>
        </w:rPr>
        <w:t>Ласковец</w:t>
      </w:r>
      <w:proofErr w:type="spellEnd"/>
      <w:r w:rsidRPr="00E83951">
        <w:rPr>
          <w:rFonts w:cs="Times New Roman"/>
          <w:spacing w:val="-4"/>
          <w:szCs w:val="28"/>
        </w:rPr>
        <w:t xml:space="preserve"> Е В. </w:t>
      </w:r>
      <w:r w:rsidRPr="00E83951">
        <w:rPr>
          <w:rFonts w:cs="Times New Roman"/>
          <w:spacing w:val="-4"/>
        </w:rPr>
        <w:t xml:space="preserve">– </w:t>
      </w:r>
      <w:r w:rsidRPr="00E83951">
        <w:rPr>
          <w:rFonts w:cs="Times New Roman"/>
          <w:spacing w:val="-4"/>
          <w:szCs w:val="28"/>
        </w:rPr>
        <w:t xml:space="preserve">Москва: Высшая школа, 2015. </w:t>
      </w:r>
      <w:r w:rsidRPr="00E83951">
        <w:rPr>
          <w:rFonts w:cs="Times New Roman"/>
          <w:spacing w:val="-4"/>
        </w:rPr>
        <w:t xml:space="preserve">– </w:t>
      </w:r>
      <w:r w:rsidRPr="00E83951">
        <w:rPr>
          <w:rFonts w:cs="Times New Roman"/>
          <w:spacing w:val="-4"/>
          <w:szCs w:val="28"/>
        </w:rPr>
        <w:t xml:space="preserve"> 884 c.</w:t>
      </w:r>
    </w:p>
    <w:p w14:paraId="2318EAE5"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Лашко, С. И. Международный бизнес. PR и рекламное дело. Учебное пособие / С.И. Лашко, В.Ю. Сапрыкина. </w:t>
      </w:r>
      <w:r w:rsidRPr="003C47B0">
        <w:rPr>
          <w:rFonts w:cs="Times New Roman"/>
        </w:rPr>
        <w:t xml:space="preserve">– </w:t>
      </w:r>
      <w:r w:rsidRPr="003C47B0">
        <w:rPr>
          <w:rFonts w:cs="Times New Roman"/>
          <w:szCs w:val="28"/>
        </w:rPr>
        <w:t xml:space="preserve">М.: РИОР, Инфра-М, 2017. </w:t>
      </w:r>
      <w:r w:rsidRPr="003C47B0">
        <w:rPr>
          <w:rFonts w:cs="Times New Roman"/>
        </w:rPr>
        <w:t xml:space="preserve">– </w:t>
      </w:r>
      <w:r w:rsidRPr="003C47B0">
        <w:rPr>
          <w:rFonts w:cs="Times New Roman"/>
          <w:szCs w:val="28"/>
        </w:rPr>
        <w:t>172 c.</w:t>
      </w:r>
    </w:p>
    <w:p w14:paraId="0DF8205F"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Лухтан</w:t>
      </w:r>
      <w:proofErr w:type="spellEnd"/>
      <w:r w:rsidRPr="003C47B0">
        <w:rPr>
          <w:rFonts w:cs="Times New Roman"/>
          <w:szCs w:val="28"/>
        </w:rPr>
        <w:t xml:space="preserve">, А.С. Российское кино в контексте культуры и зрителя / А.С. </w:t>
      </w:r>
      <w:proofErr w:type="spellStart"/>
      <w:r w:rsidRPr="003C47B0">
        <w:rPr>
          <w:rFonts w:cs="Times New Roman"/>
          <w:szCs w:val="28"/>
        </w:rPr>
        <w:t>Лухтан</w:t>
      </w:r>
      <w:proofErr w:type="spellEnd"/>
      <w:r w:rsidRPr="003C47B0">
        <w:rPr>
          <w:rFonts w:cs="Times New Roman"/>
          <w:szCs w:val="28"/>
        </w:rPr>
        <w:t xml:space="preserve"> // Гуманитарные, социально-экономические и общественные науки. – 2013. – № 7-2. – С. 25–26.</w:t>
      </w:r>
    </w:p>
    <w:p w14:paraId="02FE9370" w14:textId="77777777" w:rsidR="00F0585B" w:rsidRPr="003C47B0" w:rsidRDefault="00F0585B" w:rsidP="00F0585B">
      <w:pPr>
        <w:pStyle w:val="a6"/>
        <w:numPr>
          <w:ilvl w:val="0"/>
          <w:numId w:val="18"/>
        </w:numPr>
        <w:shd w:val="clear" w:color="auto" w:fill="FFFFFF"/>
        <w:rPr>
          <w:rFonts w:eastAsia="Times New Roman" w:cs="Times New Roman"/>
          <w:color w:val="000000"/>
          <w:szCs w:val="28"/>
          <w:lang w:eastAsia="ru-RU"/>
        </w:rPr>
      </w:pPr>
      <w:proofErr w:type="spellStart"/>
      <w:r w:rsidRPr="003C47B0">
        <w:rPr>
          <w:rFonts w:eastAsia="Times New Roman" w:cs="Times New Roman"/>
          <w:color w:val="000000"/>
          <w:szCs w:val="28"/>
          <w:lang w:eastAsia="ru-RU"/>
        </w:rPr>
        <w:t>Мазилкина</w:t>
      </w:r>
      <w:proofErr w:type="spellEnd"/>
      <w:r w:rsidRPr="003C47B0">
        <w:rPr>
          <w:rFonts w:eastAsia="Times New Roman" w:cs="Times New Roman"/>
          <w:color w:val="000000"/>
          <w:szCs w:val="28"/>
          <w:lang w:eastAsia="ru-RU"/>
        </w:rPr>
        <w:t xml:space="preserve">, Е.И Маркетинговые коммуникации: Учебно-практическое пособие / Е.И </w:t>
      </w:r>
      <w:proofErr w:type="spellStart"/>
      <w:r w:rsidRPr="003C47B0">
        <w:rPr>
          <w:rFonts w:eastAsia="Times New Roman" w:cs="Times New Roman"/>
          <w:color w:val="000000"/>
          <w:szCs w:val="28"/>
          <w:lang w:eastAsia="ru-RU"/>
        </w:rPr>
        <w:t>Мазилкина</w:t>
      </w:r>
      <w:proofErr w:type="spellEnd"/>
      <w:r w:rsidRPr="003C47B0">
        <w:rPr>
          <w:rFonts w:eastAsia="Times New Roman" w:cs="Times New Roman"/>
          <w:color w:val="000000"/>
          <w:szCs w:val="28"/>
          <w:lang w:eastAsia="ru-RU"/>
        </w:rPr>
        <w:t>. - М.: Дашков и К, 2016. - 256 c.</w:t>
      </w:r>
    </w:p>
    <w:p w14:paraId="7B6AE8A1"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lastRenderedPageBreak/>
        <w:t>Мазилкина</w:t>
      </w:r>
      <w:proofErr w:type="spellEnd"/>
      <w:r w:rsidRPr="003C47B0">
        <w:rPr>
          <w:rFonts w:cs="Times New Roman"/>
          <w:szCs w:val="28"/>
        </w:rPr>
        <w:t xml:space="preserve">, Е.И. Основы рекламы. Учебное пособие. </w:t>
      </w:r>
      <w:proofErr w:type="spellStart"/>
      <w:r w:rsidRPr="003C47B0">
        <w:rPr>
          <w:rFonts w:cs="Times New Roman"/>
          <w:szCs w:val="28"/>
        </w:rPr>
        <w:t>Мазилкина</w:t>
      </w:r>
      <w:proofErr w:type="spellEnd"/>
      <w:r w:rsidRPr="003C47B0">
        <w:rPr>
          <w:rFonts w:cs="Times New Roman"/>
          <w:szCs w:val="28"/>
        </w:rPr>
        <w:t xml:space="preserve"> Е.И., Паничкина Г.Г., </w:t>
      </w:r>
      <w:proofErr w:type="spellStart"/>
      <w:r w:rsidRPr="003C47B0">
        <w:rPr>
          <w:rFonts w:cs="Times New Roman"/>
          <w:szCs w:val="28"/>
        </w:rPr>
        <w:t>Ольхова</w:t>
      </w:r>
      <w:proofErr w:type="spellEnd"/>
      <w:r w:rsidRPr="003C47B0">
        <w:rPr>
          <w:rFonts w:cs="Times New Roman"/>
          <w:szCs w:val="28"/>
        </w:rPr>
        <w:t xml:space="preserve"> Л.А. / Е.И. </w:t>
      </w:r>
      <w:proofErr w:type="spellStart"/>
      <w:r w:rsidRPr="003C47B0">
        <w:rPr>
          <w:rFonts w:cs="Times New Roman"/>
          <w:szCs w:val="28"/>
        </w:rPr>
        <w:t>Мазилкина</w:t>
      </w:r>
      <w:proofErr w:type="spellEnd"/>
      <w:r w:rsidRPr="003C47B0">
        <w:rPr>
          <w:rFonts w:cs="Times New Roman"/>
          <w:szCs w:val="28"/>
        </w:rPr>
        <w:t xml:space="preserve">, Г.Г. Паничкина, Л.А. </w:t>
      </w:r>
      <w:proofErr w:type="spellStart"/>
      <w:r w:rsidRPr="003C47B0">
        <w:rPr>
          <w:rFonts w:cs="Times New Roman"/>
          <w:szCs w:val="28"/>
        </w:rPr>
        <w:t>Ольхова</w:t>
      </w:r>
      <w:proofErr w:type="spellEnd"/>
      <w:r w:rsidRPr="003C47B0">
        <w:rPr>
          <w:rFonts w:cs="Times New Roman"/>
          <w:szCs w:val="28"/>
        </w:rPr>
        <w:t xml:space="preserve">. </w:t>
      </w:r>
      <w:r w:rsidRPr="003C47B0">
        <w:rPr>
          <w:rFonts w:cs="Times New Roman"/>
        </w:rPr>
        <w:t xml:space="preserve">– </w:t>
      </w:r>
      <w:r w:rsidRPr="003C47B0">
        <w:rPr>
          <w:rFonts w:cs="Times New Roman"/>
          <w:szCs w:val="28"/>
        </w:rPr>
        <w:t xml:space="preserve">Москва: </w:t>
      </w:r>
      <w:proofErr w:type="spellStart"/>
      <w:r w:rsidRPr="003C47B0">
        <w:rPr>
          <w:rFonts w:cs="Times New Roman"/>
          <w:szCs w:val="28"/>
        </w:rPr>
        <w:t>Гостехиздат</w:t>
      </w:r>
      <w:proofErr w:type="spellEnd"/>
      <w:r w:rsidRPr="003C47B0">
        <w:rPr>
          <w:rFonts w:cs="Times New Roman"/>
          <w:szCs w:val="28"/>
        </w:rPr>
        <w:t xml:space="preserve">, 2013. </w:t>
      </w:r>
      <w:r w:rsidRPr="003C47B0">
        <w:rPr>
          <w:rFonts w:cs="Times New Roman"/>
        </w:rPr>
        <w:t xml:space="preserve">– </w:t>
      </w:r>
      <w:r w:rsidRPr="003C47B0">
        <w:rPr>
          <w:rFonts w:cs="Times New Roman"/>
          <w:szCs w:val="28"/>
        </w:rPr>
        <w:t>236 c.</w:t>
      </w:r>
    </w:p>
    <w:p w14:paraId="4F6B6A7E" w14:textId="77777777" w:rsidR="00F0585B" w:rsidRPr="003C47B0" w:rsidRDefault="00F0585B" w:rsidP="00F0585B">
      <w:pPr>
        <w:pStyle w:val="a6"/>
        <w:numPr>
          <w:ilvl w:val="0"/>
          <w:numId w:val="18"/>
        </w:numPr>
        <w:rPr>
          <w:rFonts w:cs="Times New Roman"/>
          <w:spacing w:val="-4"/>
          <w:szCs w:val="28"/>
        </w:rPr>
      </w:pPr>
      <w:proofErr w:type="spellStart"/>
      <w:r w:rsidRPr="003C47B0">
        <w:rPr>
          <w:rFonts w:cs="Times New Roman"/>
          <w:spacing w:val="-6"/>
          <w:szCs w:val="28"/>
        </w:rPr>
        <w:t>Марочкина</w:t>
      </w:r>
      <w:proofErr w:type="spellEnd"/>
      <w:r w:rsidRPr="003C47B0">
        <w:rPr>
          <w:rFonts w:cs="Times New Roman"/>
          <w:spacing w:val="-6"/>
          <w:szCs w:val="28"/>
        </w:rPr>
        <w:t xml:space="preserve">, С. С. Введение в специальность. Реклама/ </w:t>
      </w:r>
      <w:r w:rsidRPr="003C47B0">
        <w:rPr>
          <w:rFonts w:cs="Times New Roman"/>
          <w:spacing w:val="-6"/>
          <w:szCs w:val="28"/>
        </w:rPr>
        <w:br/>
        <w:t xml:space="preserve">С.С. </w:t>
      </w:r>
      <w:proofErr w:type="spellStart"/>
      <w:r w:rsidRPr="003C47B0">
        <w:rPr>
          <w:rFonts w:cs="Times New Roman"/>
          <w:spacing w:val="-6"/>
          <w:szCs w:val="28"/>
        </w:rPr>
        <w:t>Марочкина</w:t>
      </w:r>
      <w:proofErr w:type="spellEnd"/>
      <w:r w:rsidRPr="003C47B0">
        <w:rPr>
          <w:rFonts w:cs="Times New Roman"/>
          <w:spacing w:val="-6"/>
          <w:szCs w:val="28"/>
        </w:rPr>
        <w:t xml:space="preserve">, Л.М. Дмитриева, Е.В. Азарова. </w:t>
      </w:r>
      <w:r w:rsidRPr="003C47B0">
        <w:rPr>
          <w:rFonts w:cs="Times New Roman"/>
          <w:spacing w:val="-6"/>
        </w:rPr>
        <w:t xml:space="preserve">– </w:t>
      </w:r>
      <w:r w:rsidRPr="003C47B0">
        <w:rPr>
          <w:rFonts w:cs="Times New Roman"/>
          <w:spacing w:val="-6"/>
          <w:szCs w:val="28"/>
        </w:rPr>
        <w:t xml:space="preserve">М.: </w:t>
      </w:r>
      <w:proofErr w:type="spellStart"/>
      <w:r w:rsidRPr="003C47B0">
        <w:rPr>
          <w:rFonts w:cs="Times New Roman"/>
          <w:spacing w:val="-6"/>
          <w:szCs w:val="28"/>
        </w:rPr>
        <w:t>Юнити</w:t>
      </w:r>
      <w:proofErr w:type="spellEnd"/>
      <w:r w:rsidRPr="003C47B0">
        <w:rPr>
          <w:rFonts w:cs="Times New Roman"/>
          <w:spacing w:val="-6"/>
          <w:szCs w:val="28"/>
        </w:rPr>
        <w:t xml:space="preserve">-Дана, 2013. </w:t>
      </w:r>
      <w:r w:rsidRPr="003C47B0">
        <w:rPr>
          <w:rFonts w:cs="Times New Roman"/>
          <w:spacing w:val="-6"/>
        </w:rPr>
        <w:t xml:space="preserve">– </w:t>
      </w:r>
      <w:r w:rsidRPr="003C47B0">
        <w:rPr>
          <w:rFonts w:cs="Times New Roman"/>
          <w:spacing w:val="-6"/>
          <w:szCs w:val="28"/>
        </w:rPr>
        <w:t>240 c.</w:t>
      </w:r>
    </w:p>
    <w:p w14:paraId="66E133DF"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Минаева, Л.В. Учебный словарь языка связей с общественностью / Л.В. Минаева. </w:t>
      </w:r>
      <w:r w:rsidRPr="003C47B0">
        <w:rPr>
          <w:rFonts w:cs="Times New Roman"/>
        </w:rPr>
        <w:t xml:space="preserve">– </w:t>
      </w:r>
      <w:r w:rsidRPr="003C47B0">
        <w:rPr>
          <w:rFonts w:cs="Times New Roman"/>
          <w:szCs w:val="28"/>
        </w:rPr>
        <w:t xml:space="preserve">М.: Дрофа, 2013. </w:t>
      </w:r>
      <w:r w:rsidRPr="003C47B0">
        <w:rPr>
          <w:rFonts w:cs="Times New Roman"/>
        </w:rPr>
        <w:t xml:space="preserve">– </w:t>
      </w:r>
      <w:r w:rsidRPr="003C47B0">
        <w:rPr>
          <w:rFonts w:cs="Times New Roman"/>
          <w:szCs w:val="28"/>
        </w:rPr>
        <w:t xml:space="preserve"> 916 c.</w:t>
      </w:r>
    </w:p>
    <w:p w14:paraId="688FD284"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Мудров</w:t>
      </w:r>
      <w:proofErr w:type="spellEnd"/>
      <w:r w:rsidRPr="003C47B0">
        <w:rPr>
          <w:rFonts w:cs="Times New Roman"/>
          <w:szCs w:val="28"/>
        </w:rPr>
        <w:t xml:space="preserve">, А. Н. Основы рекламы. Учебник / А.Н. </w:t>
      </w:r>
      <w:proofErr w:type="spellStart"/>
      <w:r w:rsidRPr="003C47B0">
        <w:rPr>
          <w:rFonts w:cs="Times New Roman"/>
          <w:szCs w:val="28"/>
        </w:rPr>
        <w:t>Мудров</w:t>
      </w:r>
      <w:proofErr w:type="spellEnd"/>
      <w:r w:rsidRPr="003C47B0">
        <w:rPr>
          <w:rFonts w:cs="Times New Roman"/>
          <w:szCs w:val="28"/>
        </w:rPr>
        <w:t xml:space="preserve">. </w:t>
      </w:r>
      <w:r w:rsidRPr="003C47B0">
        <w:rPr>
          <w:rFonts w:cs="Times New Roman"/>
        </w:rPr>
        <w:t xml:space="preserve">– </w:t>
      </w:r>
      <w:r w:rsidRPr="003C47B0">
        <w:rPr>
          <w:rFonts w:cs="Times New Roman"/>
          <w:szCs w:val="28"/>
        </w:rPr>
        <w:t xml:space="preserve">М.: Магистр, Инфра-М, 2014. </w:t>
      </w:r>
      <w:r w:rsidRPr="003C47B0">
        <w:rPr>
          <w:rFonts w:cs="Times New Roman"/>
        </w:rPr>
        <w:t xml:space="preserve">– </w:t>
      </w:r>
      <w:r w:rsidRPr="003C47B0">
        <w:rPr>
          <w:rFonts w:cs="Times New Roman"/>
          <w:szCs w:val="28"/>
        </w:rPr>
        <w:t>416 c.</w:t>
      </w:r>
    </w:p>
    <w:p w14:paraId="708C105B"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Музыкант, В. Л. Психология и социология в рекламе / В.Л. Музыкант. </w:t>
      </w:r>
      <w:r w:rsidRPr="003C47B0">
        <w:rPr>
          <w:rFonts w:cs="Times New Roman"/>
        </w:rPr>
        <w:t xml:space="preserve">– </w:t>
      </w:r>
      <w:r w:rsidRPr="003C47B0">
        <w:rPr>
          <w:rFonts w:cs="Times New Roman"/>
          <w:szCs w:val="28"/>
        </w:rPr>
        <w:t xml:space="preserve">М.: РИОР, Инфра-М, 2013. </w:t>
      </w:r>
      <w:r w:rsidRPr="003C47B0">
        <w:rPr>
          <w:rFonts w:cs="Times New Roman"/>
        </w:rPr>
        <w:t xml:space="preserve">– </w:t>
      </w:r>
      <w:r w:rsidRPr="003C47B0">
        <w:rPr>
          <w:rFonts w:cs="Times New Roman"/>
          <w:szCs w:val="28"/>
        </w:rPr>
        <w:t>224 c.</w:t>
      </w:r>
    </w:p>
    <w:p w14:paraId="485C5D4F" w14:textId="77777777" w:rsidR="00F0585B" w:rsidRPr="003C47B0" w:rsidRDefault="00F0585B" w:rsidP="00F0585B">
      <w:pPr>
        <w:pStyle w:val="a6"/>
        <w:numPr>
          <w:ilvl w:val="0"/>
          <w:numId w:val="18"/>
        </w:numPr>
        <w:shd w:val="clear" w:color="auto" w:fill="FFFFFF"/>
        <w:rPr>
          <w:rFonts w:eastAsia="Times New Roman" w:cs="Times New Roman"/>
          <w:color w:val="000000"/>
          <w:szCs w:val="28"/>
          <w:lang w:eastAsia="ru-RU"/>
        </w:rPr>
      </w:pPr>
      <w:r w:rsidRPr="003C47B0">
        <w:rPr>
          <w:rFonts w:eastAsia="Times New Roman" w:cs="Times New Roman"/>
          <w:color w:val="000000"/>
          <w:szCs w:val="28"/>
          <w:lang w:eastAsia="ru-RU"/>
        </w:rPr>
        <w:t>Музыкант,</w:t>
      </w:r>
      <w:r w:rsidRPr="003C47B0">
        <w:rPr>
          <w:rFonts w:eastAsia="Times New Roman" w:cs="Times New Roman"/>
          <w:color w:val="000000"/>
          <w:szCs w:val="28"/>
          <w:lang w:val="en-US" w:eastAsia="ru-RU"/>
        </w:rPr>
        <w:t> </w:t>
      </w:r>
      <w:r w:rsidRPr="003C47B0">
        <w:rPr>
          <w:rFonts w:eastAsia="Times New Roman" w:cs="Times New Roman"/>
          <w:color w:val="000000"/>
          <w:szCs w:val="28"/>
          <w:lang w:eastAsia="ru-RU"/>
        </w:rPr>
        <w:t>В.Л.</w:t>
      </w:r>
      <w:r w:rsidRPr="003C47B0">
        <w:rPr>
          <w:rFonts w:eastAsia="Times New Roman" w:cs="Times New Roman"/>
          <w:color w:val="000000"/>
          <w:szCs w:val="28"/>
          <w:lang w:val="en-US" w:eastAsia="ru-RU"/>
        </w:rPr>
        <w:t> </w:t>
      </w:r>
      <w:r w:rsidRPr="003C47B0">
        <w:rPr>
          <w:rFonts w:eastAsia="Times New Roman" w:cs="Times New Roman"/>
          <w:color w:val="000000"/>
          <w:szCs w:val="28"/>
          <w:lang w:eastAsia="ru-RU"/>
        </w:rPr>
        <w:t>Интегрированные маркетинговые коммуникации: Учебное пособие / В.Л. Музыкант. - М.: ИЦ РИОР, НИЦ Инфра-М, 2013. - 216 c.</w:t>
      </w:r>
    </w:p>
    <w:p w14:paraId="1A74690E"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О’Шонесси</w:t>
      </w:r>
      <w:proofErr w:type="spellEnd"/>
      <w:r w:rsidRPr="003C47B0">
        <w:rPr>
          <w:rFonts w:cs="Times New Roman"/>
          <w:szCs w:val="28"/>
        </w:rPr>
        <w:t xml:space="preserve"> Дж. Конкурентный маркетинг: </w:t>
      </w:r>
      <w:proofErr w:type="spellStart"/>
      <w:r w:rsidRPr="003C47B0">
        <w:rPr>
          <w:rFonts w:cs="Times New Roman"/>
          <w:szCs w:val="28"/>
        </w:rPr>
        <w:t>стратегич</w:t>
      </w:r>
      <w:proofErr w:type="spellEnd"/>
      <w:r w:rsidRPr="003C47B0">
        <w:rPr>
          <w:rFonts w:cs="Times New Roman"/>
          <w:szCs w:val="28"/>
        </w:rPr>
        <w:t>. подход / пер. с англ. под. ред. Д.О. Ямпольской - СПб: Питер, 2012. – С. 118</w:t>
      </w:r>
    </w:p>
    <w:p w14:paraId="7EEF1141"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Овчинникова</w:t>
      </w:r>
      <w:proofErr w:type="spellEnd"/>
      <w:r w:rsidRPr="003C47B0">
        <w:rPr>
          <w:rFonts w:cs="Times New Roman"/>
          <w:szCs w:val="28"/>
        </w:rPr>
        <w:t xml:space="preserve">, Р. Ю. Дизайн в рекламе / Р.Ю. </w:t>
      </w:r>
      <w:proofErr w:type="spellStart"/>
      <w:r w:rsidRPr="003C47B0">
        <w:rPr>
          <w:rFonts w:cs="Times New Roman"/>
          <w:szCs w:val="28"/>
        </w:rPr>
        <w:t>Овчинникова</w:t>
      </w:r>
      <w:proofErr w:type="spellEnd"/>
      <w:r w:rsidRPr="003C47B0">
        <w:rPr>
          <w:rFonts w:cs="Times New Roman"/>
          <w:szCs w:val="28"/>
        </w:rPr>
        <w:t xml:space="preserve">. </w:t>
      </w:r>
      <w:r w:rsidRPr="003C47B0">
        <w:rPr>
          <w:rFonts w:cs="Times New Roman"/>
        </w:rPr>
        <w:t xml:space="preserve">– </w:t>
      </w:r>
      <w:r w:rsidRPr="003C47B0">
        <w:rPr>
          <w:rFonts w:cs="Times New Roman"/>
          <w:szCs w:val="28"/>
        </w:rPr>
        <w:t xml:space="preserve">М.: </w:t>
      </w:r>
      <w:proofErr w:type="spellStart"/>
      <w:r w:rsidRPr="003C47B0">
        <w:rPr>
          <w:rFonts w:cs="Times New Roman"/>
          <w:szCs w:val="28"/>
        </w:rPr>
        <w:t>Юнити</w:t>
      </w:r>
      <w:proofErr w:type="spellEnd"/>
      <w:r w:rsidRPr="003C47B0">
        <w:rPr>
          <w:rFonts w:cs="Times New Roman"/>
          <w:szCs w:val="28"/>
        </w:rPr>
        <w:t xml:space="preserve">-Дана, 2016. </w:t>
      </w:r>
      <w:r w:rsidRPr="003C47B0">
        <w:rPr>
          <w:rFonts w:cs="Times New Roman"/>
        </w:rPr>
        <w:t xml:space="preserve">– </w:t>
      </w:r>
      <w:r w:rsidRPr="003C47B0">
        <w:rPr>
          <w:rFonts w:cs="Times New Roman"/>
          <w:szCs w:val="28"/>
        </w:rPr>
        <w:t>240 c.</w:t>
      </w:r>
    </w:p>
    <w:p w14:paraId="3475DC48"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Основы рекламы. Прикладные задачи и методы их решения. Учебное пособие. </w:t>
      </w:r>
      <w:r w:rsidRPr="003C47B0">
        <w:rPr>
          <w:rFonts w:cs="Times New Roman"/>
        </w:rPr>
        <w:t xml:space="preserve">– </w:t>
      </w:r>
      <w:r w:rsidRPr="003C47B0">
        <w:rPr>
          <w:rFonts w:cs="Times New Roman"/>
          <w:szCs w:val="28"/>
        </w:rPr>
        <w:t xml:space="preserve">Москва: СИНТЕГ, 2016. </w:t>
      </w:r>
      <w:r w:rsidRPr="003C47B0">
        <w:rPr>
          <w:rFonts w:cs="Times New Roman"/>
        </w:rPr>
        <w:t xml:space="preserve">– </w:t>
      </w:r>
      <w:r w:rsidRPr="003C47B0">
        <w:rPr>
          <w:rFonts w:cs="Times New Roman"/>
          <w:szCs w:val="28"/>
        </w:rPr>
        <w:t>194 c.</w:t>
      </w:r>
    </w:p>
    <w:p w14:paraId="28907EC3"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Основы теории коммуникации. Учебное пособие. </w:t>
      </w:r>
      <w:r w:rsidRPr="003C47B0">
        <w:rPr>
          <w:rFonts w:cs="Times New Roman"/>
        </w:rPr>
        <w:t xml:space="preserve">– </w:t>
      </w:r>
      <w:r w:rsidRPr="003C47B0">
        <w:rPr>
          <w:rFonts w:cs="Times New Roman"/>
          <w:szCs w:val="28"/>
        </w:rPr>
        <w:t xml:space="preserve">М.: ИНФРА-М, 2016. </w:t>
      </w:r>
      <w:r w:rsidRPr="003C47B0">
        <w:rPr>
          <w:rFonts w:cs="Times New Roman"/>
        </w:rPr>
        <w:t xml:space="preserve">– </w:t>
      </w:r>
      <w:r w:rsidRPr="003C47B0">
        <w:rPr>
          <w:rFonts w:cs="Times New Roman"/>
          <w:szCs w:val="28"/>
        </w:rPr>
        <w:t>52 c.</w:t>
      </w:r>
    </w:p>
    <w:p w14:paraId="4A5BD90E"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Павлов, И. В. Техника и технологии рекламного видео. Учебник / И.В. Павлов. </w:t>
      </w:r>
      <w:r w:rsidRPr="003C47B0">
        <w:rPr>
          <w:rFonts w:cs="Times New Roman"/>
        </w:rPr>
        <w:t xml:space="preserve">– </w:t>
      </w:r>
      <w:r w:rsidRPr="003C47B0">
        <w:rPr>
          <w:rFonts w:cs="Times New Roman"/>
          <w:szCs w:val="28"/>
        </w:rPr>
        <w:t xml:space="preserve">Москва: ИЛ, 2014. </w:t>
      </w:r>
      <w:r w:rsidRPr="003C47B0">
        <w:rPr>
          <w:rFonts w:cs="Times New Roman"/>
        </w:rPr>
        <w:t xml:space="preserve">– </w:t>
      </w:r>
      <w:r w:rsidRPr="003C47B0">
        <w:rPr>
          <w:rFonts w:cs="Times New Roman"/>
          <w:szCs w:val="28"/>
        </w:rPr>
        <w:t>288 c.</w:t>
      </w:r>
    </w:p>
    <w:p w14:paraId="40A2BC3D"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Пашутин, С. Б. Физиология ажиотажа. Маркетинговые приемы привлечения потребителей к торговой марке / С.Б. Пашутин. </w:t>
      </w:r>
      <w:r w:rsidRPr="003C47B0">
        <w:rPr>
          <w:rFonts w:cs="Times New Roman"/>
        </w:rPr>
        <w:t xml:space="preserve">– </w:t>
      </w:r>
      <w:r w:rsidRPr="003C47B0">
        <w:rPr>
          <w:rFonts w:cs="Times New Roman"/>
          <w:szCs w:val="28"/>
        </w:rPr>
        <w:t xml:space="preserve">Москва: Машиностроение, 2013. </w:t>
      </w:r>
      <w:r w:rsidRPr="003C47B0">
        <w:rPr>
          <w:rFonts w:cs="Times New Roman"/>
        </w:rPr>
        <w:t xml:space="preserve">– </w:t>
      </w:r>
      <w:r w:rsidRPr="003C47B0">
        <w:rPr>
          <w:rFonts w:cs="Times New Roman"/>
          <w:szCs w:val="28"/>
        </w:rPr>
        <w:t>502 c.</w:t>
      </w:r>
    </w:p>
    <w:p w14:paraId="3E1C34F2"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Песоцкий</w:t>
      </w:r>
      <w:proofErr w:type="spellEnd"/>
      <w:r w:rsidRPr="003C47B0">
        <w:rPr>
          <w:rFonts w:cs="Times New Roman"/>
          <w:szCs w:val="28"/>
        </w:rPr>
        <w:t xml:space="preserve">, Е. А. Реклама и мотивация потребителей / Е.А. </w:t>
      </w:r>
      <w:proofErr w:type="spellStart"/>
      <w:r w:rsidRPr="003C47B0">
        <w:rPr>
          <w:rFonts w:cs="Times New Roman"/>
          <w:szCs w:val="28"/>
        </w:rPr>
        <w:t>Песоцкий</w:t>
      </w:r>
      <w:proofErr w:type="spellEnd"/>
      <w:r w:rsidRPr="003C47B0">
        <w:rPr>
          <w:rFonts w:cs="Times New Roman"/>
          <w:szCs w:val="28"/>
        </w:rPr>
        <w:t xml:space="preserve">. </w:t>
      </w:r>
      <w:r w:rsidRPr="003C47B0">
        <w:rPr>
          <w:rFonts w:cs="Times New Roman"/>
        </w:rPr>
        <w:t xml:space="preserve">– </w:t>
      </w:r>
      <w:r w:rsidRPr="003C47B0">
        <w:rPr>
          <w:rFonts w:cs="Times New Roman"/>
          <w:szCs w:val="28"/>
        </w:rPr>
        <w:t xml:space="preserve">Москва: ИЛ, 2014. </w:t>
      </w:r>
      <w:r w:rsidRPr="003C47B0">
        <w:rPr>
          <w:rFonts w:cs="Times New Roman"/>
        </w:rPr>
        <w:t xml:space="preserve">– </w:t>
      </w:r>
      <w:r w:rsidRPr="003C47B0">
        <w:rPr>
          <w:rFonts w:cs="Times New Roman"/>
          <w:szCs w:val="28"/>
        </w:rPr>
        <w:t xml:space="preserve"> 240 c.</w:t>
      </w:r>
    </w:p>
    <w:p w14:paraId="5B27F803" w14:textId="77777777" w:rsidR="00F0585B" w:rsidRPr="003C47B0" w:rsidRDefault="00F0585B" w:rsidP="00F0585B">
      <w:pPr>
        <w:pStyle w:val="a6"/>
        <w:numPr>
          <w:ilvl w:val="0"/>
          <w:numId w:val="18"/>
        </w:numPr>
        <w:rPr>
          <w:rFonts w:cs="Times New Roman"/>
          <w:szCs w:val="28"/>
        </w:rPr>
      </w:pPr>
      <w:r w:rsidRPr="003C47B0">
        <w:rPr>
          <w:rFonts w:cs="Times New Roman"/>
          <w:szCs w:val="28"/>
        </w:rPr>
        <w:lastRenderedPageBreak/>
        <w:t xml:space="preserve">Разумовская, А. Л. PRO движение. Технологии эффективного продвижения услуг: </w:t>
      </w:r>
      <w:proofErr w:type="spellStart"/>
      <w:r w:rsidRPr="003C47B0">
        <w:rPr>
          <w:rFonts w:cs="Times New Roman"/>
          <w:szCs w:val="28"/>
        </w:rPr>
        <w:t>моногр</w:t>
      </w:r>
      <w:proofErr w:type="spellEnd"/>
      <w:r w:rsidRPr="003C47B0">
        <w:rPr>
          <w:rFonts w:cs="Times New Roman"/>
          <w:szCs w:val="28"/>
        </w:rPr>
        <w:t>. / А.Л. Разумовская. - М.: Питер, 2017. - 320 c.</w:t>
      </w:r>
    </w:p>
    <w:p w14:paraId="27626B99"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Райзберг</w:t>
      </w:r>
      <w:proofErr w:type="spellEnd"/>
      <w:r w:rsidRPr="003C47B0">
        <w:rPr>
          <w:rFonts w:cs="Times New Roman"/>
          <w:szCs w:val="28"/>
        </w:rPr>
        <w:t xml:space="preserve">, Б. А. Современный экономический словарь / Б. А. </w:t>
      </w:r>
      <w:proofErr w:type="spellStart"/>
      <w:r w:rsidRPr="003C47B0">
        <w:rPr>
          <w:rFonts w:cs="Times New Roman"/>
          <w:szCs w:val="28"/>
        </w:rPr>
        <w:t>Райзберг</w:t>
      </w:r>
      <w:proofErr w:type="spellEnd"/>
      <w:r w:rsidRPr="003C47B0">
        <w:rPr>
          <w:rFonts w:cs="Times New Roman"/>
          <w:szCs w:val="28"/>
        </w:rPr>
        <w:t xml:space="preserve">, Л. Ш. Лозовский, Е. Б. Стародубцева. – 6-е изд., </w:t>
      </w:r>
      <w:proofErr w:type="spellStart"/>
      <w:r w:rsidRPr="003C47B0">
        <w:rPr>
          <w:rFonts w:cs="Times New Roman"/>
          <w:szCs w:val="28"/>
        </w:rPr>
        <w:t>перераб</w:t>
      </w:r>
      <w:proofErr w:type="spellEnd"/>
      <w:proofErr w:type="gramStart"/>
      <w:r w:rsidRPr="003C47B0">
        <w:rPr>
          <w:rFonts w:cs="Times New Roman"/>
          <w:szCs w:val="28"/>
        </w:rPr>
        <w:t>.</w:t>
      </w:r>
      <w:proofErr w:type="gramEnd"/>
      <w:r w:rsidRPr="003C47B0">
        <w:rPr>
          <w:rFonts w:cs="Times New Roman"/>
          <w:szCs w:val="28"/>
        </w:rPr>
        <w:t xml:space="preserve"> и доп. – М.: Инфра-М, 2013. – 142 с. – ISBN 978-5-16-003390-7</w:t>
      </w:r>
    </w:p>
    <w:p w14:paraId="05C6A4A0" w14:textId="77777777" w:rsidR="00F0585B" w:rsidRPr="003C47B0" w:rsidRDefault="00F0585B" w:rsidP="00F0585B">
      <w:pPr>
        <w:pStyle w:val="a6"/>
        <w:numPr>
          <w:ilvl w:val="0"/>
          <w:numId w:val="18"/>
        </w:numPr>
        <w:rPr>
          <w:rFonts w:cs="Times New Roman"/>
          <w:szCs w:val="28"/>
        </w:rPr>
      </w:pPr>
      <w:r w:rsidRPr="003C47B0">
        <w:rPr>
          <w:rFonts w:cs="Times New Roman"/>
          <w:szCs w:val="28"/>
        </w:rPr>
        <w:t>Раков, С. Ю. Зарубежный опыт позиционирования сильных брендов на рынке / С. Ю. Раков // Транспортное дело России. – 2011. – № 1. – С. 36-39</w:t>
      </w:r>
    </w:p>
    <w:p w14:paraId="30A65203" w14:textId="77777777" w:rsidR="00F0585B" w:rsidRPr="003C47B0" w:rsidRDefault="00F0585B" w:rsidP="00F0585B">
      <w:pPr>
        <w:pStyle w:val="a6"/>
        <w:numPr>
          <w:ilvl w:val="0"/>
          <w:numId w:val="18"/>
        </w:numPr>
        <w:rPr>
          <w:rFonts w:cs="Times New Roman"/>
          <w:szCs w:val="28"/>
        </w:rPr>
      </w:pPr>
      <w:r w:rsidRPr="003C47B0">
        <w:rPr>
          <w:rFonts w:cs="Times New Roman"/>
          <w:szCs w:val="28"/>
        </w:rPr>
        <w:t>Сидоренко В.И. Профессия – продюсер кино и телевидения. Практические подходы. М.: ЮНИТИ-ДАНА, 2010. С. 411.</w:t>
      </w:r>
    </w:p>
    <w:p w14:paraId="77A5064B"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Смит, </w:t>
      </w:r>
      <w:proofErr w:type="spellStart"/>
      <w:r w:rsidRPr="003C47B0">
        <w:rPr>
          <w:rFonts w:cs="Times New Roman"/>
          <w:szCs w:val="28"/>
        </w:rPr>
        <w:t>Джефф</w:t>
      </w:r>
      <w:proofErr w:type="spellEnd"/>
      <w:r w:rsidRPr="003C47B0">
        <w:rPr>
          <w:rFonts w:cs="Times New Roman"/>
          <w:szCs w:val="28"/>
        </w:rPr>
        <w:t xml:space="preserve"> Лидерство в сфере профессиональных услуг / </w:t>
      </w:r>
      <w:proofErr w:type="spellStart"/>
      <w:r w:rsidRPr="003C47B0">
        <w:rPr>
          <w:rFonts w:cs="Times New Roman"/>
          <w:szCs w:val="28"/>
        </w:rPr>
        <w:t>Джефф</w:t>
      </w:r>
      <w:proofErr w:type="spellEnd"/>
      <w:r w:rsidRPr="003C47B0">
        <w:rPr>
          <w:rFonts w:cs="Times New Roman"/>
          <w:szCs w:val="28"/>
        </w:rPr>
        <w:t xml:space="preserve"> Смит. - М.: Баланс Бизнес Букс, 2015. </w:t>
      </w:r>
      <w:r w:rsidRPr="003C47B0">
        <w:rPr>
          <w:rFonts w:cs="Times New Roman"/>
        </w:rPr>
        <w:t xml:space="preserve">– </w:t>
      </w:r>
      <w:r w:rsidRPr="003C47B0">
        <w:rPr>
          <w:rFonts w:cs="Times New Roman"/>
          <w:szCs w:val="28"/>
        </w:rPr>
        <w:t>288 c.</w:t>
      </w:r>
    </w:p>
    <w:p w14:paraId="10EF56D9"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Смовж</w:t>
      </w:r>
      <w:proofErr w:type="spellEnd"/>
      <w:r w:rsidRPr="003C47B0">
        <w:rPr>
          <w:rFonts w:cs="Times New Roman"/>
          <w:szCs w:val="28"/>
        </w:rPr>
        <w:t xml:space="preserve"> М. Задумки режиссеров. Кинематограф подсел на рекламу. – СПб. Питер, 2013. С. 132 </w:t>
      </w:r>
    </w:p>
    <w:p w14:paraId="48E37003" w14:textId="77777777" w:rsidR="00F0585B" w:rsidRPr="003C47B0" w:rsidRDefault="00F0585B" w:rsidP="00F0585B">
      <w:pPr>
        <w:pStyle w:val="a6"/>
        <w:numPr>
          <w:ilvl w:val="0"/>
          <w:numId w:val="18"/>
        </w:numPr>
        <w:rPr>
          <w:rFonts w:cs="Times New Roman"/>
          <w:szCs w:val="28"/>
        </w:rPr>
      </w:pPr>
      <w:r w:rsidRPr="003C47B0">
        <w:rPr>
          <w:rFonts w:cs="Times New Roman"/>
          <w:szCs w:val="28"/>
        </w:rPr>
        <w:t>Ульянова Т. Особенности маркетинга кинорынка. - М., 2013.</w:t>
      </w:r>
    </w:p>
    <w:p w14:paraId="584D113C"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Чевертон</w:t>
      </w:r>
      <w:proofErr w:type="spellEnd"/>
      <w:r w:rsidRPr="003C47B0">
        <w:rPr>
          <w:rFonts w:cs="Times New Roman"/>
          <w:szCs w:val="28"/>
        </w:rPr>
        <w:t xml:space="preserve"> П. Теория и практика современного маркетинга: Полный набор стратегий, инструментов и техник - Пер. с англ. В.Н. Егорова. – М.: </w:t>
      </w:r>
      <w:proofErr w:type="spellStart"/>
      <w:r w:rsidRPr="003C47B0">
        <w:rPr>
          <w:rFonts w:cs="Times New Roman"/>
          <w:szCs w:val="28"/>
        </w:rPr>
        <w:t>Фомр</w:t>
      </w:r>
      <w:proofErr w:type="spellEnd"/>
      <w:r w:rsidRPr="003C47B0">
        <w:rPr>
          <w:rFonts w:cs="Times New Roman"/>
          <w:szCs w:val="28"/>
        </w:rPr>
        <w:t xml:space="preserve"> - Пресс, 2015. – С. 162</w:t>
      </w:r>
    </w:p>
    <w:p w14:paraId="1F9B0516"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Чевертон</w:t>
      </w:r>
      <w:proofErr w:type="spellEnd"/>
      <w:r w:rsidRPr="003C47B0">
        <w:rPr>
          <w:rFonts w:cs="Times New Roman"/>
          <w:szCs w:val="28"/>
        </w:rPr>
        <w:t xml:space="preserve"> П. Теория и практика современного маркетинга: Полный набор стратегий, инструментов и техник - Пер. с англ. В.Н. Егорова. </w:t>
      </w:r>
      <w:r w:rsidRPr="003C47B0">
        <w:rPr>
          <w:rFonts w:cs="Times New Roman"/>
        </w:rPr>
        <w:t xml:space="preserve">– </w:t>
      </w:r>
      <w:r w:rsidRPr="003C47B0">
        <w:rPr>
          <w:rFonts w:cs="Times New Roman"/>
          <w:szCs w:val="28"/>
        </w:rPr>
        <w:t xml:space="preserve">М.: </w:t>
      </w:r>
      <w:proofErr w:type="spellStart"/>
      <w:r w:rsidRPr="003C47B0">
        <w:rPr>
          <w:rFonts w:cs="Times New Roman"/>
          <w:szCs w:val="28"/>
        </w:rPr>
        <w:t>Фомр</w:t>
      </w:r>
      <w:proofErr w:type="spellEnd"/>
      <w:r w:rsidRPr="003C47B0">
        <w:rPr>
          <w:rFonts w:cs="Times New Roman"/>
          <w:szCs w:val="28"/>
        </w:rPr>
        <w:t xml:space="preserve"> - Пресс, 2015. – С. 162</w:t>
      </w:r>
    </w:p>
    <w:p w14:paraId="191EF21D"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Шевченко Д.А. Маркетинговая и </w:t>
      </w:r>
      <w:proofErr w:type="spellStart"/>
      <w:r w:rsidRPr="003C47B0">
        <w:rPr>
          <w:rFonts w:cs="Times New Roman"/>
          <w:szCs w:val="28"/>
        </w:rPr>
        <w:t>псевдомаркетинговая</w:t>
      </w:r>
      <w:proofErr w:type="spellEnd"/>
      <w:r w:rsidRPr="003C47B0">
        <w:rPr>
          <w:rFonts w:cs="Times New Roman"/>
          <w:szCs w:val="28"/>
        </w:rPr>
        <w:t xml:space="preserve"> разведка: теория и практика// Практический маркетинг №1, 2012. С.4-11 </w:t>
      </w:r>
    </w:p>
    <w:p w14:paraId="533B0333"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Шейнов, В. П. Искусство торговли. Эффективная продажа товаров и услуг / В.П. Шейнов. - М.: </w:t>
      </w:r>
      <w:proofErr w:type="spellStart"/>
      <w:r w:rsidRPr="003C47B0">
        <w:rPr>
          <w:rFonts w:cs="Times New Roman"/>
          <w:szCs w:val="28"/>
        </w:rPr>
        <w:t>Харвест</w:t>
      </w:r>
      <w:proofErr w:type="spellEnd"/>
      <w:r w:rsidRPr="003C47B0">
        <w:rPr>
          <w:rFonts w:cs="Times New Roman"/>
          <w:szCs w:val="28"/>
        </w:rPr>
        <w:t xml:space="preserve">, 2016. </w:t>
      </w:r>
      <w:r w:rsidRPr="003C47B0">
        <w:rPr>
          <w:rFonts w:cs="Times New Roman"/>
        </w:rPr>
        <w:t xml:space="preserve">– </w:t>
      </w:r>
      <w:r w:rsidRPr="003C47B0">
        <w:rPr>
          <w:rFonts w:cs="Times New Roman"/>
          <w:szCs w:val="28"/>
        </w:rPr>
        <w:t xml:space="preserve"> 416 c.</w:t>
      </w:r>
    </w:p>
    <w:p w14:paraId="19F68C01"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Шейнов, В.П. Искусство торговли. Эффективная продажа товаров и услуг / В.П. Шейнов. </w:t>
      </w:r>
      <w:r w:rsidRPr="003C47B0">
        <w:rPr>
          <w:rFonts w:cs="Times New Roman"/>
        </w:rPr>
        <w:t xml:space="preserve">– </w:t>
      </w:r>
      <w:r w:rsidRPr="003C47B0">
        <w:rPr>
          <w:rFonts w:cs="Times New Roman"/>
          <w:szCs w:val="28"/>
        </w:rPr>
        <w:t xml:space="preserve">М.: </w:t>
      </w:r>
      <w:proofErr w:type="spellStart"/>
      <w:r w:rsidRPr="003C47B0">
        <w:rPr>
          <w:rFonts w:cs="Times New Roman"/>
          <w:szCs w:val="28"/>
        </w:rPr>
        <w:t>Харвест</w:t>
      </w:r>
      <w:proofErr w:type="spellEnd"/>
      <w:r w:rsidRPr="003C47B0">
        <w:rPr>
          <w:rFonts w:cs="Times New Roman"/>
          <w:szCs w:val="28"/>
        </w:rPr>
        <w:t xml:space="preserve">, 2017. </w:t>
      </w:r>
      <w:r w:rsidRPr="003C47B0">
        <w:rPr>
          <w:rFonts w:cs="Times New Roman"/>
        </w:rPr>
        <w:t xml:space="preserve">– </w:t>
      </w:r>
      <w:r w:rsidRPr="003C47B0">
        <w:rPr>
          <w:rFonts w:cs="Times New Roman"/>
          <w:szCs w:val="28"/>
        </w:rPr>
        <w:t xml:space="preserve"> 601 c.</w:t>
      </w:r>
    </w:p>
    <w:p w14:paraId="2265B8FD" w14:textId="77777777" w:rsidR="00F0585B" w:rsidRPr="003C47B0" w:rsidRDefault="00F0585B" w:rsidP="00F0585B">
      <w:pPr>
        <w:pStyle w:val="a6"/>
        <w:numPr>
          <w:ilvl w:val="0"/>
          <w:numId w:val="18"/>
        </w:numPr>
        <w:rPr>
          <w:rFonts w:cs="Times New Roman"/>
          <w:szCs w:val="28"/>
        </w:rPr>
      </w:pPr>
      <w:proofErr w:type="spellStart"/>
      <w:r w:rsidRPr="003C47B0">
        <w:rPr>
          <w:rFonts w:cs="Times New Roman"/>
          <w:szCs w:val="28"/>
        </w:rPr>
        <w:t>Шиманов</w:t>
      </w:r>
      <w:proofErr w:type="spellEnd"/>
      <w:r w:rsidRPr="003C47B0">
        <w:rPr>
          <w:rFonts w:cs="Times New Roman"/>
          <w:szCs w:val="28"/>
        </w:rPr>
        <w:t xml:space="preserve"> Д. Основы товародвижения: как маркетинг может помочь сбыту? / Д. </w:t>
      </w:r>
      <w:proofErr w:type="spellStart"/>
      <w:r w:rsidRPr="003C47B0">
        <w:rPr>
          <w:rFonts w:cs="Times New Roman"/>
          <w:szCs w:val="28"/>
        </w:rPr>
        <w:t>Шиманов</w:t>
      </w:r>
      <w:proofErr w:type="spellEnd"/>
      <w:r w:rsidRPr="003C47B0">
        <w:rPr>
          <w:rFonts w:cs="Times New Roman"/>
          <w:szCs w:val="28"/>
        </w:rPr>
        <w:t xml:space="preserve"> // Маркетолог. – 2013. – №11. – С. 41.</w:t>
      </w:r>
    </w:p>
    <w:p w14:paraId="33768559" w14:textId="77777777" w:rsidR="00F0585B" w:rsidRPr="003C47B0" w:rsidRDefault="00F0585B" w:rsidP="00F0585B">
      <w:pPr>
        <w:pStyle w:val="a6"/>
        <w:numPr>
          <w:ilvl w:val="0"/>
          <w:numId w:val="18"/>
        </w:numPr>
        <w:rPr>
          <w:rFonts w:cs="Times New Roman"/>
          <w:szCs w:val="28"/>
        </w:rPr>
      </w:pPr>
      <w:r w:rsidRPr="003C47B0">
        <w:rPr>
          <w:rFonts w:cs="Times New Roman"/>
          <w:szCs w:val="28"/>
        </w:rPr>
        <w:lastRenderedPageBreak/>
        <w:t xml:space="preserve">[Электронный ресурс] – </w:t>
      </w:r>
      <w:r w:rsidRPr="003C47B0">
        <w:rPr>
          <w:rFonts w:cs="Times New Roman"/>
          <w:szCs w:val="28"/>
          <w:lang w:val="en-US"/>
        </w:rPr>
        <w:t>URL</w:t>
      </w:r>
      <w:r w:rsidRPr="003C47B0">
        <w:rPr>
          <w:rFonts w:cs="Times New Roman"/>
          <w:szCs w:val="28"/>
        </w:rPr>
        <w:t xml:space="preserve">: </w:t>
      </w:r>
      <w:hyperlink r:id="rId43" w:history="1">
        <w:r w:rsidRPr="003C47B0">
          <w:rPr>
            <w:rFonts w:cs="Times New Roman"/>
            <w:szCs w:val="28"/>
          </w:rPr>
          <w:t>http://www.boxofficemojo.com</w:t>
        </w:r>
      </w:hyperlink>
      <w:r w:rsidRPr="003C47B0">
        <w:rPr>
          <w:rFonts w:cs="Times New Roman"/>
          <w:szCs w:val="28"/>
        </w:rPr>
        <w:t xml:space="preserve"> (дата обращения 02.03.2020)</w:t>
      </w:r>
    </w:p>
    <w:p w14:paraId="64E66D17"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[Электронный ресурс] – </w:t>
      </w:r>
      <w:r w:rsidRPr="003C47B0">
        <w:rPr>
          <w:rFonts w:cs="Times New Roman"/>
          <w:szCs w:val="28"/>
          <w:lang w:val="en-US"/>
        </w:rPr>
        <w:t>URL</w:t>
      </w:r>
      <w:r w:rsidRPr="003C47B0">
        <w:rPr>
          <w:rFonts w:cs="Times New Roman"/>
          <w:szCs w:val="28"/>
        </w:rPr>
        <w:t xml:space="preserve">: </w:t>
      </w:r>
      <w:hyperlink r:id="rId44" w:history="1">
        <w:r w:rsidRPr="003C47B0">
          <w:rPr>
            <w:rFonts w:cs="Times New Roman"/>
            <w:szCs w:val="28"/>
          </w:rPr>
          <w:t>http://www.imdb.com</w:t>
        </w:r>
      </w:hyperlink>
      <w:r w:rsidRPr="003C47B0">
        <w:rPr>
          <w:rFonts w:cs="Times New Roman"/>
          <w:szCs w:val="28"/>
        </w:rPr>
        <w:t xml:space="preserve"> (дата обращения 02.03.2020)</w:t>
      </w:r>
    </w:p>
    <w:p w14:paraId="76F3E950" w14:textId="77777777" w:rsidR="00F0585B" w:rsidRPr="003C47B0" w:rsidRDefault="00F0585B" w:rsidP="00F0585B">
      <w:pPr>
        <w:pStyle w:val="a6"/>
        <w:numPr>
          <w:ilvl w:val="0"/>
          <w:numId w:val="18"/>
        </w:numPr>
        <w:rPr>
          <w:rFonts w:cs="Times New Roman"/>
          <w:szCs w:val="28"/>
        </w:rPr>
      </w:pPr>
      <w:r w:rsidRPr="003C47B0">
        <w:rPr>
          <w:rFonts w:cs="Times New Roman"/>
          <w:szCs w:val="28"/>
        </w:rPr>
        <w:t xml:space="preserve">[Электронный ресурс] – </w:t>
      </w:r>
      <w:r w:rsidRPr="003C47B0">
        <w:rPr>
          <w:rFonts w:cs="Times New Roman"/>
          <w:szCs w:val="28"/>
          <w:lang w:val="en-US"/>
        </w:rPr>
        <w:t>URL</w:t>
      </w:r>
      <w:r w:rsidRPr="003C47B0">
        <w:rPr>
          <w:rFonts w:cs="Times New Roman"/>
          <w:szCs w:val="28"/>
        </w:rPr>
        <w:t xml:space="preserve">: </w:t>
      </w:r>
      <w:hyperlink r:id="rId45" w:history="1">
        <w:r w:rsidRPr="003C47B0">
          <w:rPr>
            <w:rFonts w:cs="Times New Roman"/>
            <w:szCs w:val="28"/>
          </w:rPr>
          <w:t>http://www.rottentomatoes.com</w:t>
        </w:r>
      </w:hyperlink>
      <w:r w:rsidRPr="003C47B0">
        <w:rPr>
          <w:rFonts w:cs="Times New Roman"/>
          <w:szCs w:val="28"/>
        </w:rPr>
        <w:t xml:space="preserve"> (дата обращения 02.03.2020)</w:t>
      </w:r>
    </w:p>
    <w:p w14:paraId="064A99BA" w14:textId="77777777" w:rsidR="00F0585B" w:rsidRDefault="00F0585B" w:rsidP="00F0585B">
      <w:pPr>
        <w:pStyle w:val="a6"/>
        <w:numPr>
          <w:ilvl w:val="0"/>
          <w:numId w:val="18"/>
        </w:numPr>
        <w:rPr>
          <w:rFonts w:cs="Times New Roman"/>
          <w:szCs w:val="28"/>
        </w:rPr>
      </w:pPr>
      <w:r w:rsidRPr="003C47B0">
        <w:rPr>
          <w:rFonts w:cs="Times New Roman"/>
          <w:szCs w:val="28"/>
        </w:rPr>
        <w:t>[Электронный ресурс]</w:t>
      </w:r>
      <w:r>
        <w:t> </w:t>
      </w:r>
      <w:r w:rsidRPr="003C47B0">
        <w:rPr>
          <w:rFonts w:cs="Times New Roman"/>
          <w:szCs w:val="28"/>
        </w:rPr>
        <w:t>– </w:t>
      </w:r>
      <w:r w:rsidRPr="003C47B0">
        <w:rPr>
          <w:rFonts w:cs="Times New Roman"/>
          <w:szCs w:val="28"/>
          <w:lang w:val="en-US"/>
        </w:rPr>
        <w:t>URL</w:t>
      </w:r>
      <w:r w:rsidRPr="003C47B0">
        <w:rPr>
          <w:rFonts w:cs="Times New Roman"/>
          <w:szCs w:val="28"/>
        </w:rPr>
        <w:t>: </w:t>
      </w:r>
      <w:hyperlink r:id="rId46" w:history="1">
        <w:r w:rsidRPr="003C47B0">
          <w:rPr>
            <w:rFonts w:cs="Times New Roman"/>
            <w:szCs w:val="28"/>
          </w:rPr>
          <w:t>http://www.mpaa.org/ratings</w:t>
        </w:r>
      </w:hyperlink>
      <w:r w:rsidRPr="003C47B0">
        <w:rPr>
          <w:rFonts w:cs="Times New Roman"/>
          <w:szCs w:val="28"/>
        </w:rPr>
        <w:t> (дата обращения 02.03.2020)</w:t>
      </w:r>
    </w:p>
    <w:p w14:paraId="5C98613F" w14:textId="77777777" w:rsidR="007D60F0" w:rsidRPr="003C47B0" w:rsidRDefault="007D60F0" w:rsidP="007D60F0">
      <w:pPr>
        <w:pStyle w:val="a6"/>
        <w:ind w:firstLine="0"/>
        <w:rPr>
          <w:rFonts w:cs="Times New Roman"/>
          <w:szCs w:val="28"/>
        </w:rPr>
      </w:pPr>
    </w:p>
    <w:p w14:paraId="76F82B31" w14:textId="77777777" w:rsidR="00F0585B" w:rsidRPr="003C47B0" w:rsidRDefault="00F0585B" w:rsidP="00F0585B">
      <w:pPr>
        <w:jc w:val="center"/>
        <w:rPr>
          <w:rFonts w:cs="Times New Roman"/>
          <w:szCs w:val="28"/>
        </w:rPr>
      </w:pPr>
      <w:r w:rsidRPr="003C47B0">
        <w:rPr>
          <w:rFonts w:cs="Times New Roman"/>
          <w:szCs w:val="28"/>
        </w:rPr>
        <w:t>Иностранные источники</w:t>
      </w:r>
    </w:p>
    <w:p w14:paraId="299DE09A"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Austin, B. A. and Gordon, T. F. (2010). “Movie genres: Toward a Conceptualized Model and Standardized Definitions”. In B. A. Austin (Ed.), Current research in film: Audiences, Economics, and Law, 3: 12–33. </w:t>
      </w:r>
      <w:r w:rsidRPr="003C47B0">
        <w:rPr>
          <w:rFonts w:cs="Times New Roman"/>
          <w:szCs w:val="28"/>
        </w:rPr>
        <w:t xml:space="preserve">Norwood, NJ: </w:t>
      </w:r>
      <w:proofErr w:type="spellStart"/>
      <w:r w:rsidRPr="003C47B0">
        <w:rPr>
          <w:rFonts w:cs="Times New Roman"/>
          <w:szCs w:val="28"/>
        </w:rPr>
        <w:t>Ablex</w:t>
      </w:r>
      <w:proofErr w:type="spellEnd"/>
      <w:r w:rsidRPr="003C47B0">
        <w:rPr>
          <w:rFonts w:cs="Times New Roman"/>
          <w:szCs w:val="28"/>
        </w:rPr>
        <w:t xml:space="preserve">. </w:t>
      </w:r>
    </w:p>
    <w:p w14:paraId="28BE39B5"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Ayal I., </w:t>
      </w:r>
      <w:proofErr w:type="spellStart"/>
      <w:r w:rsidRPr="00F0585B">
        <w:rPr>
          <w:rFonts w:cs="Times New Roman"/>
          <w:szCs w:val="28"/>
          <w:lang w:val="en-US"/>
        </w:rPr>
        <w:t>Zif</w:t>
      </w:r>
      <w:proofErr w:type="spellEnd"/>
      <w:r w:rsidRPr="00F0585B">
        <w:rPr>
          <w:rFonts w:cs="Times New Roman"/>
          <w:szCs w:val="28"/>
          <w:lang w:val="en-US"/>
        </w:rPr>
        <w:t xml:space="preserve"> J. Market expansion strategies in multinational marketing // </w:t>
      </w:r>
      <w:proofErr w:type="spellStart"/>
      <w:r w:rsidRPr="00F0585B">
        <w:rPr>
          <w:rFonts w:cs="Times New Roman"/>
          <w:szCs w:val="28"/>
          <w:lang w:val="en-US"/>
        </w:rPr>
        <w:t>Journalof</w:t>
      </w:r>
      <w:proofErr w:type="spellEnd"/>
      <w:r w:rsidRPr="00F0585B">
        <w:rPr>
          <w:rFonts w:cs="Times New Roman"/>
          <w:szCs w:val="28"/>
          <w:lang w:val="en-US"/>
        </w:rPr>
        <w:t xml:space="preserve"> Marketing. </w:t>
      </w:r>
      <w:r w:rsidRPr="003C47B0">
        <w:rPr>
          <w:rFonts w:cs="Times New Roman"/>
          <w:szCs w:val="28"/>
        </w:rPr>
        <w:t xml:space="preserve">2015. </w:t>
      </w:r>
      <w:proofErr w:type="spellStart"/>
      <w:r w:rsidRPr="003C47B0">
        <w:rPr>
          <w:rFonts w:cs="Times New Roman"/>
          <w:szCs w:val="28"/>
        </w:rPr>
        <w:t>Spring</w:t>
      </w:r>
      <w:proofErr w:type="spellEnd"/>
      <w:r w:rsidRPr="003C47B0">
        <w:rPr>
          <w:rFonts w:cs="Times New Roman"/>
          <w:szCs w:val="28"/>
        </w:rPr>
        <w:t>. P. 28</w:t>
      </w:r>
    </w:p>
    <w:p w14:paraId="24B88C5A"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Balboni B. &amp; </w:t>
      </w:r>
      <w:proofErr w:type="spellStart"/>
      <w:r w:rsidRPr="00F0585B">
        <w:rPr>
          <w:rFonts w:cs="Times New Roman"/>
          <w:szCs w:val="28"/>
          <w:lang w:val="en-US"/>
        </w:rPr>
        <w:t>Gabrielli</w:t>
      </w:r>
      <w:proofErr w:type="spellEnd"/>
      <w:r w:rsidRPr="00F0585B">
        <w:rPr>
          <w:rFonts w:cs="Times New Roman"/>
          <w:szCs w:val="28"/>
          <w:lang w:val="en-US"/>
        </w:rPr>
        <w:t xml:space="preserve"> V. (2010). SME Practice towards Integrated Marketing Communication. </w:t>
      </w:r>
      <w:r w:rsidRPr="003C47B0">
        <w:rPr>
          <w:rFonts w:cs="Times New Roman"/>
          <w:szCs w:val="28"/>
        </w:rPr>
        <w:t xml:space="preserve">Marketing </w:t>
      </w:r>
      <w:proofErr w:type="spellStart"/>
      <w:r w:rsidRPr="003C47B0">
        <w:rPr>
          <w:rFonts w:cs="Times New Roman"/>
          <w:szCs w:val="28"/>
        </w:rPr>
        <w:t>Intelligence</w:t>
      </w:r>
      <w:proofErr w:type="spellEnd"/>
      <w:r w:rsidRPr="003C47B0">
        <w:rPr>
          <w:rFonts w:cs="Times New Roman"/>
          <w:szCs w:val="28"/>
        </w:rPr>
        <w:t xml:space="preserve"> </w:t>
      </w:r>
      <w:proofErr w:type="spellStart"/>
      <w:r w:rsidRPr="003C47B0">
        <w:rPr>
          <w:rFonts w:cs="Times New Roman"/>
          <w:szCs w:val="28"/>
        </w:rPr>
        <w:t>and</w:t>
      </w:r>
      <w:proofErr w:type="spellEnd"/>
      <w:r w:rsidRPr="003C47B0">
        <w:rPr>
          <w:rFonts w:cs="Times New Roman"/>
          <w:szCs w:val="28"/>
        </w:rPr>
        <w:t xml:space="preserve"> </w:t>
      </w:r>
      <w:proofErr w:type="spellStart"/>
      <w:r w:rsidRPr="003C47B0">
        <w:rPr>
          <w:rFonts w:cs="Times New Roman"/>
          <w:szCs w:val="28"/>
        </w:rPr>
        <w:t>Planning</w:t>
      </w:r>
      <w:proofErr w:type="spellEnd"/>
      <w:r w:rsidRPr="003C47B0">
        <w:rPr>
          <w:rFonts w:cs="Times New Roman"/>
          <w:szCs w:val="28"/>
        </w:rPr>
        <w:t>, 28(3), 275-290.</w:t>
      </w:r>
    </w:p>
    <w:p w14:paraId="56ED29FE"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Basuroy, S., Chatterjee, S. and </w:t>
      </w:r>
      <w:proofErr w:type="spellStart"/>
      <w:r w:rsidRPr="00F0585B">
        <w:rPr>
          <w:rFonts w:cs="Times New Roman"/>
          <w:szCs w:val="28"/>
          <w:lang w:val="en-US"/>
        </w:rPr>
        <w:t>Ravid</w:t>
      </w:r>
      <w:proofErr w:type="spellEnd"/>
      <w:r w:rsidRPr="00F0585B">
        <w:rPr>
          <w:rFonts w:cs="Times New Roman"/>
          <w:szCs w:val="28"/>
          <w:lang w:val="en-US"/>
        </w:rPr>
        <w:t xml:space="preserve">, S. A. (2013). “How Critical are Critical Reviews? Box Office Effects of Film Critics, Star Power, and Budgets”. </w:t>
      </w:r>
      <w:r w:rsidRPr="003C47B0">
        <w:rPr>
          <w:rFonts w:cs="Times New Roman"/>
          <w:szCs w:val="28"/>
        </w:rPr>
        <w:t xml:space="preserve">The </w:t>
      </w:r>
      <w:proofErr w:type="spellStart"/>
      <w:r w:rsidRPr="003C47B0">
        <w:rPr>
          <w:rFonts w:cs="Times New Roman"/>
          <w:szCs w:val="28"/>
        </w:rPr>
        <w:t>Journal</w:t>
      </w:r>
      <w:proofErr w:type="spellEnd"/>
      <w:r w:rsidRPr="003C47B0">
        <w:rPr>
          <w:rFonts w:cs="Times New Roman"/>
          <w:szCs w:val="28"/>
        </w:rPr>
        <w:t xml:space="preserve">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Marketing</w:t>
      </w:r>
      <w:proofErr w:type="spellEnd"/>
      <w:r w:rsidRPr="003C47B0">
        <w:rPr>
          <w:rFonts w:cs="Times New Roman"/>
          <w:szCs w:val="28"/>
        </w:rPr>
        <w:t xml:space="preserve">, 67(4), 103–117. </w:t>
      </w:r>
    </w:p>
    <w:p w14:paraId="6370D22F"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Bettiol, M., Di </w:t>
      </w:r>
      <w:proofErr w:type="spellStart"/>
      <w:r w:rsidRPr="00F0585B">
        <w:rPr>
          <w:rFonts w:cs="Times New Roman"/>
          <w:szCs w:val="28"/>
          <w:lang w:val="en-US"/>
        </w:rPr>
        <w:t>Maira</w:t>
      </w:r>
      <w:proofErr w:type="spellEnd"/>
      <w:r w:rsidRPr="00F0585B">
        <w:rPr>
          <w:rFonts w:cs="Times New Roman"/>
          <w:szCs w:val="28"/>
          <w:lang w:val="en-US"/>
        </w:rPr>
        <w:t xml:space="preserve"> E. &amp; </w:t>
      </w:r>
      <w:proofErr w:type="spellStart"/>
      <w:r w:rsidRPr="00F0585B">
        <w:rPr>
          <w:rFonts w:cs="Times New Roman"/>
          <w:szCs w:val="28"/>
          <w:lang w:val="en-US"/>
        </w:rPr>
        <w:t>Finotto</w:t>
      </w:r>
      <w:proofErr w:type="spellEnd"/>
      <w:r w:rsidRPr="00F0585B">
        <w:rPr>
          <w:rFonts w:cs="Times New Roman"/>
          <w:szCs w:val="28"/>
          <w:lang w:val="en-US"/>
        </w:rPr>
        <w:t xml:space="preserve">, V. (2012). Marketing in SMEs: the role of entrepreneurial sense making. </w:t>
      </w:r>
      <w:r w:rsidRPr="003C47B0">
        <w:rPr>
          <w:rFonts w:cs="Times New Roman"/>
          <w:szCs w:val="28"/>
        </w:rPr>
        <w:t xml:space="preserve">International </w:t>
      </w:r>
      <w:proofErr w:type="spellStart"/>
      <w:r w:rsidRPr="003C47B0">
        <w:rPr>
          <w:rFonts w:cs="Times New Roman"/>
          <w:szCs w:val="28"/>
        </w:rPr>
        <w:t>Entrepreneurship</w:t>
      </w:r>
      <w:proofErr w:type="spellEnd"/>
      <w:r w:rsidRPr="003C47B0">
        <w:rPr>
          <w:rFonts w:cs="Times New Roman"/>
          <w:szCs w:val="28"/>
        </w:rPr>
        <w:t xml:space="preserve"> </w:t>
      </w:r>
      <w:proofErr w:type="spellStart"/>
      <w:r w:rsidRPr="003C47B0">
        <w:rPr>
          <w:rFonts w:cs="Times New Roman"/>
          <w:szCs w:val="28"/>
        </w:rPr>
        <w:t>and</w:t>
      </w:r>
      <w:proofErr w:type="spellEnd"/>
      <w:r w:rsidRPr="003C47B0">
        <w:rPr>
          <w:rFonts w:cs="Times New Roman"/>
          <w:szCs w:val="28"/>
        </w:rPr>
        <w:t xml:space="preserve"> </w:t>
      </w:r>
      <w:proofErr w:type="spellStart"/>
      <w:r w:rsidRPr="003C47B0">
        <w:rPr>
          <w:rFonts w:cs="Times New Roman"/>
          <w:szCs w:val="28"/>
        </w:rPr>
        <w:t>Management</w:t>
      </w:r>
      <w:proofErr w:type="spellEnd"/>
      <w:r w:rsidRPr="003C47B0">
        <w:rPr>
          <w:rFonts w:cs="Times New Roman"/>
          <w:szCs w:val="28"/>
        </w:rPr>
        <w:t xml:space="preserve"> </w:t>
      </w:r>
      <w:proofErr w:type="spellStart"/>
      <w:r w:rsidRPr="003C47B0">
        <w:rPr>
          <w:rFonts w:cs="Times New Roman"/>
          <w:szCs w:val="28"/>
        </w:rPr>
        <w:t>Journal</w:t>
      </w:r>
      <w:proofErr w:type="spellEnd"/>
      <w:r w:rsidRPr="003C47B0">
        <w:rPr>
          <w:rFonts w:cs="Times New Roman"/>
          <w:szCs w:val="28"/>
        </w:rPr>
        <w:t>, 8(2), 223-248.</w:t>
      </w:r>
    </w:p>
    <w:p w14:paraId="7A3C37E7"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Bing, J. (2012). “Actors Savor star Bucks”. </w:t>
      </w:r>
      <w:r w:rsidRPr="003C47B0">
        <w:rPr>
          <w:rFonts w:cs="Times New Roman"/>
          <w:szCs w:val="28"/>
        </w:rPr>
        <w:t>Variety, (</w:t>
      </w:r>
      <w:proofErr w:type="spellStart"/>
      <w:r w:rsidRPr="003C47B0">
        <w:rPr>
          <w:rFonts w:cs="Times New Roman"/>
          <w:szCs w:val="28"/>
        </w:rPr>
        <w:t>April</w:t>
      </w:r>
      <w:proofErr w:type="spellEnd"/>
      <w:r w:rsidRPr="003C47B0">
        <w:rPr>
          <w:rFonts w:cs="Times New Roman"/>
          <w:szCs w:val="28"/>
        </w:rPr>
        <w:t>).</w:t>
      </w:r>
    </w:p>
    <w:p w14:paraId="73398928" w14:textId="56251DB8"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 Bradley F., Gannon </w:t>
      </w:r>
      <w:r w:rsidRPr="003C47B0">
        <w:rPr>
          <w:rFonts w:cs="Times New Roman"/>
          <w:szCs w:val="28"/>
        </w:rPr>
        <w:t>М</w:t>
      </w:r>
      <w:r w:rsidRPr="00F0585B">
        <w:rPr>
          <w:rFonts w:cs="Times New Roman"/>
          <w:szCs w:val="28"/>
          <w:lang w:val="en-US"/>
        </w:rPr>
        <w:t xml:space="preserve">. Does the firm's technology and marketing profile affect foreign market entry? / / Journal of Marketing. </w:t>
      </w:r>
      <w:r w:rsidR="007D60F0">
        <w:rPr>
          <w:rFonts w:cs="Times New Roman"/>
          <w:szCs w:val="28"/>
        </w:rPr>
        <w:t xml:space="preserve">2013. </w:t>
      </w:r>
      <w:proofErr w:type="spellStart"/>
      <w:r w:rsidR="007D60F0">
        <w:rPr>
          <w:rFonts w:cs="Times New Roman"/>
          <w:szCs w:val="28"/>
        </w:rPr>
        <w:t>Vol</w:t>
      </w:r>
      <w:proofErr w:type="spellEnd"/>
      <w:r w:rsidR="007D60F0">
        <w:rPr>
          <w:rFonts w:cs="Times New Roman"/>
          <w:szCs w:val="28"/>
        </w:rPr>
        <w:t xml:space="preserve">. 8. </w:t>
      </w:r>
      <w:proofErr w:type="spellStart"/>
      <w:r w:rsidR="007D60F0">
        <w:rPr>
          <w:rFonts w:cs="Times New Roman"/>
          <w:szCs w:val="28"/>
        </w:rPr>
        <w:t>No</w:t>
      </w:r>
      <w:proofErr w:type="spellEnd"/>
      <w:r w:rsidR="007D60F0">
        <w:rPr>
          <w:rFonts w:cs="Times New Roman"/>
          <w:szCs w:val="28"/>
        </w:rPr>
        <w:t xml:space="preserve">. 4. P. </w:t>
      </w:r>
    </w:p>
    <w:p w14:paraId="014FC7A2" w14:textId="69630555" w:rsidR="00F0585B" w:rsidRPr="00F0585B" w:rsidRDefault="00F0585B" w:rsidP="00F0585B">
      <w:pPr>
        <w:pStyle w:val="a6"/>
        <w:numPr>
          <w:ilvl w:val="0"/>
          <w:numId w:val="18"/>
        </w:numPr>
        <w:rPr>
          <w:rFonts w:cs="Times New Roman"/>
          <w:szCs w:val="28"/>
        </w:rPr>
      </w:pPr>
      <w:r w:rsidRPr="00F0585B">
        <w:rPr>
          <w:rFonts w:cs="Times New Roman"/>
          <w:szCs w:val="28"/>
          <w:lang w:val="en-US"/>
        </w:rPr>
        <w:t xml:space="preserve"> Brand Finance Global 500 2015: The annual report on the world’s most valuable global brands. – February 2015. </w:t>
      </w:r>
      <w:r w:rsidRPr="003C47B0">
        <w:rPr>
          <w:rFonts w:cs="Times New Roman"/>
          <w:szCs w:val="28"/>
        </w:rPr>
        <w:t>Электронный</w:t>
      </w:r>
      <w:r w:rsidRPr="00F0585B">
        <w:rPr>
          <w:rFonts w:cs="Times New Roman"/>
          <w:szCs w:val="28"/>
        </w:rPr>
        <w:t xml:space="preserve"> </w:t>
      </w:r>
      <w:r w:rsidRPr="003C47B0">
        <w:rPr>
          <w:rFonts w:cs="Times New Roman"/>
          <w:szCs w:val="28"/>
        </w:rPr>
        <w:t>ресурс</w:t>
      </w:r>
      <w:r w:rsidRPr="00F0585B">
        <w:rPr>
          <w:rFonts w:cs="Times New Roman"/>
          <w:szCs w:val="28"/>
        </w:rPr>
        <w:t xml:space="preserve">. – </w:t>
      </w:r>
      <w:r w:rsidRPr="003C47B0">
        <w:rPr>
          <w:rFonts w:cs="Times New Roman"/>
          <w:szCs w:val="28"/>
        </w:rPr>
        <w:t>Режим</w:t>
      </w:r>
      <w:r w:rsidRPr="00F0585B">
        <w:rPr>
          <w:rFonts w:cs="Times New Roman"/>
          <w:szCs w:val="28"/>
        </w:rPr>
        <w:t xml:space="preserve"> </w:t>
      </w:r>
      <w:r w:rsidRPr="003C47B0">
        <w:rPr>
          <w:rFonts w:cs="Times New Roman"/>
          <w:szCs w:val="28"/>
        </w:rPr>
        <w:lastRenderedPageBreak/>
        <w:t>доступа</w:t>
      </w:r>
      <w:r w:rsidRPr="00F0585B">
        <w:rPr>
          <w:rFonts w:cs="Times New Roman"/>
          <w:szCs w:val="28"/>
        </w:rPr>
        <w:t>:</w:t>
      </w:r>
      <w:r w:rsidRPr="00F0585B">
        <w:rPr>
          <w:rFonts w:cs="Times New Roman"/>
          <w:szCs w:val="28"/>
          <w:lang w:val="en-US"/>
        </w:rPr>
        <w:t> http</w:t>
      </w:r>
      <w:r w:rsidRPr="00F0585B">
        <w:rPr>
          <w:rFonts w:cs="Times New Roman"/>
          <w:szCs w:val="28"/>
        </w:rPr>
        <w:t>://</w:t>
      </w:r>
      <w:r w:rsidRPr="00F0585B">
        <w:rPr>
          <w:rFonts w:cs="Times New Roman"/>
          <w:szCs w:val="28"/>
          <w:lang w:val="en-US"/>
        </w:rPr>
        <w:t>www</w:t>
      </w:r>
      <w:r w:rsidRPr="00F0585B">
        <w:rPr>
          <w:rFonts w:cs="Times New Roman"/>
          <w:szCs w:val="28"/>
        </w:rPr>
        <w:t>.</w:t>
      </w:r>
      <w:r w:rsidRPr="00F0585B">
        <w:rPr>
          <w:rFonts w:cs="Times New Roman"/>
          <w:szCs w:val="28"/>
          <w:lang w:val="en-US"/>
        </w:rPr>
        <w:t>remking</w:t>
      </w:r>
      <w:r>
        <w:rPr>
          <w:rFonts w:cs="Times New Roman"/>
          <w:szCs w:val="28"/>
          <w:lang w:val="en-US"/>
        </w:rPr>
        <w:t>the</w:t>
      </w:r>
      <w:r w:rsidRPr="00F0585B">
        <w:rPr>
          <w:rFonts w:cs="Times New Roman"/>
          <w:szCs w:val="28"/>
          <w:lang w:val="en-US"/>
        </w:rPr>
        <w:t>brands</w:t>
      </w:r>
      <w:r w:rsidRPr="00F0585B">
        <w:rPr>
          <w:rFonts w:cs="Times New Roman"/>
          <w:szCs w:val="28"/>
        </w:rPr>
        <w:t>.</w:t>
      </w:r>
      <w:r w:rsidRPr="00F0585B">
        <w:rPr>
          <w:rFonts w:cs="Times New Roman"/>
          <w:szCs w:val="28"/>
          <w:lang w:val="en-US"/>
        </w:rPr>
        <w:t>com</w:t>
      </w:r>
      <w:r w:rsidRPr="00F0585B">
        <w:rPr>
          <w:rFonts w:cs="Times New Roman"/>
          <w:szCs w:val="28"/>
        </w:rPr>
        <w:t>/</w:t>
      </w:r>
      <w:r w:rsidRPr="00F0585B">
        <w:rPr>
          <w:rFonts w:cs="Times New Roman"/>
          <w:szCs w:val="28"/>
          <w:lang w:val="en-US"/>
        </w:rPr>
        <w:t>PDF</w:t>
      </w:r>
      <w:r w:rsidRPr="00F0585B">
        <w:rPr>
          <w:rFonts w:cs="Times New Roman"/>
          <w:szCs w:val="28"/>
        </w:rPr>
        <w:t>/</w:t>
      </w:r>
      <w:r w:rsidRPr="00F0585B">
        <w:rPr>
          <w:rFonts w:cs="Times New Roman"/>
          <w:szCs w:val="28"/>
          <w:lang w:val="en-US"/>
        </w:rPr>
        <w:t>Brond</w:t>
      </w:r>
      <w:r>
        <w:rPr>
          <w:rFonts w:cs="Times New Roman"/>
          <w:szCs w:val="28"/>
        </w:rPr>
        <w:t>_</w:t>
      </w:r>
      <w:proofErr w:type="spellStart"/>
      <w:r w:rsidRPr="00F0585B">
        <w:rPr>
          <w:rFonts w:cs="Times New Roman"/>
          <w:szCs w:val="28"/>
          <w:lang w:val="en-US"/>
        </w:rPr>
        <w:t>Enance</w:t>
      </w:r>
      <w:proofErr w:type="spellEnd"/>
      <w:r w:rsidRPr="00F0585B">
        <w:rPr>
          <w:rFonts w:cs="Times New Roman"/>
          <w:szCs w:val="28"/>
        </w:rPr>
        <w:t>_</w:t>
      </w:r>
      <w:proofErr w:type="spellStart"/>
      <w:r w:rsidRPr="00F0585B">
        <w:rPr>
          <w:rFonts w:cs="Times New Roman"/>
          <w:szCs w:val="28"/>
          <w:lang w:val="en-US"/>
        </w:rPr>
        <w:t>GPolal</w:t>
      </w:r>
      <w:proofErr w:type="spellEnd"/>
      <w:r w:rsidRPr="00F0585B">
        <w:rPr>
          <w:rFonts w:cs="Times New Roman"/>
          <w:szCs w:val="28"/>
        </w:rPr>
        <w:t>_500_2015.</w:t>
      </w:r>
      <w:r w:rsidRPr="00F0585B">
        <w:rPr>
          <w:rFonts w:cs="Times New Roman"/>
          <w:szCs w:val="28"/>
          <w:lang w:val="en-US"/>
        </w:rPr>
        <w:t>pdf</w:t>
      </w:r>
      <w:r w:rsidRPr="00F0585B">
        <w:rPr>
          <w:rFonts w:cs="Times New Roman"/>
          <w:szCs w:val="28"/>
        </w:rPr>
        <w:t xml:space="preserve"> </w:t>
      </w:r>
    </w:p>
    <w:p w14:paraId="6CAA4E51" w14:textId="77777777" w:rsidR="00F0585B" w:rsidRPr="00F0585B" w:rsidRDefault="00F0585B" w:rsidP="00F0585B">
      <w:pPr>
        <w:pStyle w:val="a6"/>
        <w:numPr>
          <w:ilvl w:val="0"/>
          <w:numId w:val="18"/>
        </w:numPr>
        <w:rPr>
          <w:rFonts w:cs="Times New Roman"/>
          <w:szCs w:val="28"/>
          <w:lang w:val="en-US"/>
        </w:rPr>
      </w:pPr>
      <w:proofErr w:type="spellStart"/>
      <w:r w:rsidRPr="00F0585B">
        <w:rPr>
          <w:rFonts w:cs="Times New Roman"/>
          <w:szCs w:val="28"/>
          <w:lang w:val="en-US"/>
        </w:rPr>
        <w:t>Bryman</w:t>
      </w:r>
      <w:proofErr w:type="spellEnd"/>
      <w:r w:rsidRPr="00F0585B">
        <w:rPr>
          <w:rFonts w:cs="Times New Roman"/>
          <w:szCs w:val="28"/>
          <w:lang w:val="en-US"/>
        </w:rPr>
        <w:t>, A. &amp; Bell, E. (2015). Business research methods. 4th edition, Oxford: Oxford University Press.</w:t>
      </w:r>
    </w:p>
    <w:p w14:paraId="5C8B69AB" w14:textId="77777777" w:rsidR="00F0585B" w:rsidRPr="00F0585B" w:rsidRDefault="00F0585B" w:rsidP="00F0585B">
      <w:pPr>
        <w:pStyle w:val="a6"/>
        <w:numPr>
          <w:ilvl w:val="0"/>
          <w:numId w:val="18"/>
        </w:numPr>
        <w:rPr>
          <w:rFonts w:cs="Times New Roman"/>
          <w:szCs w:val="28"/>
          <w:lang w:val="en-US"/>
        </w:rPr>
      </w:pPr>
      <w:r w:rsidRPr="00F0585B">
        <w:rPr>
          <w:rFonts w:cs="Times New Roman"/>
          <w:szCs w:val="28"/>
          <w:lang w:val="en-US"/>
        </w:rPr>
        <w:t>Caves, R. E. (2003). “Contracts between Art and Commerce”. Journal of Economic Perspectives, 17 (spring), 73– 83.</w:t>
      </w:r>
    </w:p>
    <w:p w14:paraId="6B61AE3E"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 </w:t>
      </w:r>
      <w:proofErr w:type="spellStart"/>
      <w:r w:rsidRPr="00F0585B">
        <w:rPr>
          <w:rFonts w:cs="Times New Roman"/>
          <w:szCs w:val="28"/>
          <w:lang w:val="en-US"/>
        </w:rPr>
        <w:t>Crego</w:t>
      </w:r>
      <w:proofErr w:type="spellEnd"/>
      <w:r w:rsidRPr="00F0585B">
        <w:rPr>
          <w:rFonts w:cs="Times New Roman"/>
          <w:szCs w:val="28"/>
          <w:lang w:val="en-US"/>
        </w:rPr>
        <w:t xml:space="preserve"> Jr., E. T. Customer Centered Reengineering / E. T., </w:t>
      </w:r>
      <w:proofErr w:type="spellStart"/>
      <w:r w:rsidRPr="00F0585B">
        <w:rPr>
          <w:rFonts w:cs="Times New Roman"/>
          <w:szCs w:val="28"/>
          <w:lang w:val="en-US"/>
        </w:rPr>
        <w:t>Crego</w:t>
      </w:r>
      <w:proofErr w:type="spellEnd"/>
      <w:r w:rsidRPr="00F0585B">
        <w:rPr>
          <w:rFonts w:cs="Times New Roman"/>
          <w:szCs w:val="28"/>
          <w:lang w:val="en-US"/>
        </w:rPr>
        <w:t xml:space="preserve"> Jr., P. D. </w:t>
      </w:r>
      <w:proofErr w:type="spellStart"/>
      <w:r w:rsidRPr="00F0585B">
        <w:rPr>
          <w:rFonts w:cs="Times New Roman"/>
          <w:szCs w:val="28"/>
          <w:lang w:val="en-US"/>
        </w:rPr>
        <w:t>Schiffrin</w:t>
      </w:r>
      <w:proofErr w:type="spellEnd"/>
      <w:r w:rsidRPr="00F0585B">
        <w:rPr>
          <w:rFonts w:cs="Times New Roman"/>
          <w:szCs w:val="28"/>
          <w:lang w:val="en-US"/>
        </w:rPr>
        <w:t xml:space="preserve">. – New York: Irwin, 2016.  </w:t>
      </w:r>
      <w:r w:rsidRPr="003C47B0">
        <w:rPr>
          <w:rFonts w:cs="Times New Roman"/>
          <w:szCs w:val="28"/>
        </w:rPr>
        <w:t>220 p. – ISBN 0786-30-29-84</w:t>
      </w:r>
    </w:p>
    <w:p w14:paraId="1D667AA9"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De </w:t>
      </w:r>
      <w:proofErr w:type="spellStart"/>
      <w:r w:rsidRPr="00F0585B">
        <w:rPr>
          <w:rFonts w:cs="Times New Roman"/>
          <w:szCs w:val="28"/>
          <w:lang w:val="en-US"/>
        </w:rPr>
        <w:t>Vany</w:t>
      </w:r>
      <w:proofErr w:type="spellEnd"/>
      <w:r w:rsidRPr="00F0585B">
        <w:rPr>
          <w:rFonts w:cs="Times New Roman"/>
          <w:szCs w:val="28"/>
          <w:lang w:val="en-US"/>
        </w:rPr>
        <w:t xml:space="preserve">, A. S. and Walls, W. D. (1996). “Bose–Einstein Dynamics and Adaptive Contracting in the Motion Picture Industry”. </w:t>
      </w:r>
      <w:r w:rsidRPr="003C47B0">
        <w:rPr>
          <w:rFonts w:cs="Times New Roman"/>
          <w:szCs w:val="28"/>
        </w:rPr>
        <w:t xml:space="preserve">The </w:t>
      </w:r>
      <w:proofErr w:type="spellStart"/>
      <w:r w:rsidRPr="003C47B0">
        <w:rPr>
          <w:rFonts w:cs="Times New Roman"/>
          <w:szCs w:val="28"/>
        </w:rPr>
        <w:t>Economic</w:t>
      </w:r>
      <w:proofErr w:type="spellEnd"/>
      <w:r w:rsidRPr="003C47B0">
        <w:rPr>
          <w:rFonts w:cs="Times New Roman"/>
          <w:szCs w:val="28"/>
        </w:rPr>
        <w:t xml:space="preserve"> </w:t>
      </w:r>
      <w:proofErr w:type="spellStart"/>
      <w:r w:rsidRPr="003C47B0">
        <w:rPr>
          <w:rFonts w:cs="Times New Roman"/>
          <w:szCs w:val="28"/>
        </w:rPr>
        <w:t>Journal</w:t>
      </w:r>
      <w:proofErr w:type="spellEnd"/>
      <w:r w:rsidRPr="003C47B0">
        <w:rPr>
          <w:rFonts w:cs="Times New Roman"/>
          <w:szCs w:val="28"/>
        </w:rPr>
        <w:t xml:space="preserve">, 106, 1493–1514. </w:t>
      </w:r>
    </w:p>
    <w:p w14:paraId="7F7C5BDD"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De </w:t>
      </w:r>
      <w:proofErr w:type="spellStart"/>
      <w:r w:rsidRPr="00F0585B">
        <w:rPr>
          <w:rFonts w:cs="Times New Roman"/>
          <w:szCs w:val="28"/>
          <w:lang w:val="en-US"/>
        </w:rPr>
        <w:t>Vany</w:t>
      </w:r>
      <w:proofErr w:type="spellEnd"/>
      <w:r w:rsidRPr="00F0585B">
        <w:rPr>
          <w:rFonts w:cs="Times New Roman"/>
          <w:szCs w:val="28"/>
          <w:lang w:val="en-US"/>
        </w:rPr>
        <w:t>, A. S. and Walls, W. D. (2002). “Does Hollywood Make Too Many R–rated Movies</w:t>
      </w:r>
      <w:proofErr w:type="gramStart"/>
      <w:r w:rsidRPr="00F0585B">
        <w:rPr>
          <w:rFonts w:cs="Times New Roman"/>
          <w:szCs w:val="28"/>
          <w:lang w:val="en-US"/>
        </w:rPr>
        <w:t>?:</w:t>
      </w:r>
      <w:proofErr w:type="gramEnd"/>
      <w:r w:rsidRPr="00F0585B">
        <w:rPr>
          <w:rFonts w:cs="Times New Roman"/>
          <w:szCs w:val="28"/>
          <w:lang w:val="en-US"/>
        </w:rPr>
        <w:t xml:space="preserve"> Risk, Stochastic Dominance, and the Illusion of Expectation”. </w:t>
      </w:r>
      <w:r w:rsidRPr="003C47B0">
        <w:rPr>
          <w:rFonts w:cs="Times New Roman"/>
          <w:szCs w:val="28"/>
        </w:rPr>
        <w:t xml:space="preserve">Journal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Business</w:t>
      </w:r>
      <w:proofErr w:type="spellEnd"/>
      <w:r w:rsidRPr="003C47B0">
        <w:rPr>
          <w:rFonts w:cs="Times New Roman"/>
          <w:szCs w:val="28"/>
        </w:rPr>
        <w:t xml:space="preserve"> 75(3):425–451. </w:t>
      </w:r>
    </w:p>
    <w:p w14:paraId="60DD2F82"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De </w:t>
      </w:r>
      <w:proofErr w:type="spellStart"/>
      <w:r w:rsidRPr="00F0585B">
        <w:rPr>
          <w:rFonts w:cs="Times New Roman"/>
          <w:szCs w:val="28"/>
          <w:lang w:val="en-US"/>
        </w:rPr>
        <w:t>Vany</w:t>
      </w:r>
      <w:proofErr w:type="spellEnd"/>
      <w:r w:rsidRPr="00F0585B">
        <w:rPr>
          <w:rFonts w:cs="Times New Roman"/>
          <w:szCs w:val="28"/>
          <w:lang w:val="en-US"/>
        </w:rPr>
        <w:t xml:space="preserve">, A. S. and Walls, W.D. (1999). “Uncertainty in the Movie Industry: Does Star Power Reduce the Terror of the Box Office?” </w:t>
      </w:r>
      <w:r w:rsidRPr="003C47B0">
        <w:rPr>
          <w:rFonts w:cs="Times New Roman"/>
          <w:szCs w:val="28"/>
        </w:rPr>
        <w:t xml:space="preserve">Journal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Cultural</w:t>
      </w:r>
      <w:proofErr w:type="spellEnd"/>
      <w:r w:rsidRPr="003C47B0">
        <w:rPr>
          <w:rFonts w:cs="Times New Roman"/>
          <w:szCs w:val="28"/>
        </w:rPr>
        <w:t xml:space="preserve"> </w:t>
      </w:r>
      <w:proofErr w:type="spellStart"/>
      <w:r w:rsidRPr="003C47B0">
        <w:rPr>
          <w:rFonts w:cs="Times New Roman"/>
          <w:szCs w:val="28"/>
        </w:rPr>
        <w:t>Economics</w:t>
      </w:r>
      <w:proofErr w:type="spellEnd"/>
      <w:r w:rsidRPr="003C47B0">
        <w:rPr>
          <w:rFonts w:cs="Times New Roman"/>
          <w:szCs w:val="28"/>
        </w:rPr>
        <w:t xml:space="preserve"> 23(4):285–318. </w:t>
      </w:r>
    </w:p>
    <w:p w14:paraId="207482BE"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De </w:t>
      </w:r>
      <w:proofErr w:type="spellStart"/>
      <w:r w:rsidRPr="00F0585B">
        <w:rPr>
          <w:rFonts w:cs="Times New Roman"/>
          <w:szCs w:val="28"/>
          <w:lang w:val="en-US"/>
        </w:rPr>
        <w:t>Vany</w:t>
      </w:r>
      <w:proofErr w:type="spellEnd"/>
      <w:r w:rsidRPr="00F0585B">
        <w:rPr>
          <w:rFonts w:cs="Times New Roman"/>
          <w:szCs w:val="28"/>
          <w:lang w:val="en-US"/>
        </w:rPr>
        <w:t xml:space="preserve">, A. S. and Walls, W.D. (2004). Motion Picture Profit, the Stable </w:t>
      </w:r>
      <w:proofErr w:type="spellStart"/>
      <w:r w:rsidRPr="00F0585B">
        <w:rPr>
          <w:rFonts w:cs="Times New Roman"/>
          <w:szCs w:val="28"/>
          <w:lang w:val="en-US"/>
        </w:rPr>
        <w:t>Paretian</w:t>
      </w:r>
      <w:proofErr w:type="spellEnd"/>
      <w:r w:rsidRPr="00F0585B">
        <w:rPr>
          <w:rFonts w:cs="Times New Roman"/>
          <w:szCs w:val="28"/>
          <w:lang w:val="en-US"/>
        </w:rPr>
        <w:t xml:space="preserve"> Hypothesis, and the Curse of the Superstar”. </w:t>
      </w:r>
      <w:r w:rsidRPr="003C47B0">
        <w:rPr>
          <w:rFonts w:cs="Times New Roman"/>
          <w:szCs w:val="28"/>
        </w:rPr>
        <w:t xml:space="preserve">Journal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Economic</w:t>
      </w:r>
      <w:proofErr w:type="spellEnd"/>
      <w:r w:rsidRPr="003C47B0">
        <w:rPr>
          <w:rFonts w:cs="Times New Roman"/>
          <w:szCs w:val="28"/>
        </w:rPr>
        <w:t xml:space="preserve"> </w:t>
      </w:r>
      <w:proofErr w:type="spellStart"/>
      <w:r w:rsidRPr="003C47B0">
        <w:rPr>
          <w:rFonts w:cs="Times New Roman"/>
          <w:szCs w:val="28"/>
        </w:rPr>
        <w:t>Dynamics</w:t>
      </w:r>
      <w:proofErr w:type="spellEnd"/>
      <w:r w:rsidRPr="003C47B0">
        <w:rPr>
          <w:rFonts w:cs="Times New Roman"/>
          <w:szCs w:val="28"/>
        </w:rPr>
        <w:t xml:space="preserve"> </w:t>
      </w:r>
      <w:proofErr w:type="spellStart"/>
      <w:r w:rsidRPr="003C47B0">
        <w:rPr>
          <w:rFonts w:cs="Times New Roman"/>
          <w:szCs w:val="28"/>
        </w:rPr>
        <w:t>and</w:t>
      </w:r>
      <w:proofErr w:type="spellEnd"/>
      <w:r w:rsidRPr="003C47B0">
        <w:rPr>
          <w:rFonts w:cs="Times New Roman"/>
          <w:szCs w:val="28"/>
        </w:rPr>
        <w:t xml:space="preserve"> </w:t>
      </w:r>
      <w:proofErr w:type="spellStart"/>
      <w:r w:rsidRPr="003C47B0">
        <w:rPr>
          <w:rFonts w:cs="Times New Roman"/>
          <w:szCs w:val="28"/>
        </w:rPr>
        <w:t>Control</w:t>
      </w:r>
      <w:proofErr w:type="spellEnd"/>
      <w:r w:rsidRPr="003C47B0">
        <w:rPr>
          <w:rFonts w:cs="Times New Roman"/>
          <w:szCs w:val="28"/>
        </w:rPr>
        <w:t xml:space="preserve"> 28(6):1035–1057. </w:t>
      </w:r>
    </w:p>
    <w:p w14:paraId="30C877CF"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Dodds, J. C. and </w:t>
      </w:r>
      <w:proofErr w:type="spellStart"/>
      <w:r w:rsidRPr="00F0585B">
        <w:rPr>
          <w:rFonts w:cs="Times New Roman"/>
          <w:szCs w:val="28"/>
          <w:lang w:val="en-US"/>
        </w:rPr>
        <w:t>Hollbrook</w:t>
      </w:r>
      <w:proofErr w:type="spellEnd"/>
      <w:r w:rsidRPr="00F0585B">
        <w:rPr>
          <w:rFonts w:cs="Times New Roman"/>
          <w:szCs w:val="28"/>
          <w:lang w:val="en-US"/>
        </w:rPr>
        <w:t xml:space="preserve">, M. B. (1988). “What’s an Oscar Worth? An Empirical Estimation of the Effect of Nominations and Awards on Movie Distribution and Revenue”. Current Research in Film: Audiences, Economics, and the Law, Vol. 4. </w:t>
      </w:r>
      <w:r w:rsidRPr="003C47B0">
        <w:rPr>
          <w:rFonts w:cs="Times New Roman"/>
          <w:szCs w:val="28"/>
        </w:rPr>
        <w:t xml:space="preserve">Bruce </w:t>
      </w:r>
      <w:proofErr w:type="spellStart"/>
      <w:r w:rsidRPr="003C47B0">
        <w:rPr>
          <w:rFonts w:cs="Times New Roman"/>
          <w:szCs w:val="28"/>
        </w:rPr>
        <w:t>Austin</w:t>
      </w:r>
      <w:proofErr w:type="spellEnd"/>
      <w:r w:rsidRPr="003C47B0">
        <w:rPr>
          <w:rFonts w:cs="Times New Roman"/>
          <w:szCs w:val="28"/>
        </w:rPr>
        <w:t xml:space="preserve"> (</w:t>
      </w:r>
      <w:proofErr w:type="spellStart"/>
      <w:r w:rsidRPr="003C47B0">
        <w:rPr>
          <w:rFonts w:cs="Times New Roman"/>
          <w:szCs w:val="28"/>
        </w:rPr>
        <w:t>ed</w:t>
      </w:r>
      <w:proofErr w:type="spellEnd"/>
      <w:r w:rsidRPr="003C47B0">
        <w:rPr>
          <w:rFonts w:cs="Times New Roman"/>
          <w:szCs w:val="28"/>
        </w:rPr>
        <w:t xml:space="preserve">). </w:t>
      </w:r>
      <w:proofErr w:type="spellStart"/>
      <w:r w:rsidRPr="003C47B0">
        <w:rPr>
          <w:rFonts w:cs="Times New Roman"/>
          <w:szCs w:val="28"/>
        </w:rPr>
        <w:t>Norwood</w:t>
      </w:r>
      <w:proofErr w:type="spellEnd"/>
      <w:r w:rsidRPr="003C47B0">
        <w:rPr>
          <w:rFonts w:cs="Times New Roman"/>
          <w:szCs w:val="28"/>
        </w:rPr>
        <w:t xml:space="preserve">, NJ: </w:t>
      </w:r>
      <w:proofErr w:type="spellStart"/>
      <w:r w:rsidRPr="003C47B0">
        <w:rPr>
          <w:rFonts w:cs="Times New Roman"/>
          <w:szCs w:val="28"/>
        </w:rPr>
        <w:t>Ablex</w:t>
      </w:r>
      <w:proofErr w:type="spellEnd"/>
      <w:r w:rsidRPr="003C47B0">
        <w:rPr>
          <w:rFonts w:cs="Times New Roman"/>
          <w:szCs w:val="28"/>
        </w:rPr>
        <w:t xml:space="preserve"> </w:t>
      </w:r>
      <w:proofErr w:type="spellStart"/>
      <w:r w:rsidRPr="003C47B0">
        <w:rPr>
          <w:rFonts w:cs="Times New Roman"/>
          <w:szCs w:val="28"/>
        </w:rPr>
        <w:t>Publishing</w:t>
      </w:r>
      <w:proofErr w:type="spellEnd"/>
      <w:r w:rsidRPr="003C47B0">
        <w:rPr>
          <w:rFonts w:cs="Times New Roman"/>
          <w:szCs w:val="28"/>
        </w:rPr>
        <w:t xml:space="preserve"> </w:t>
      </w:r>
      <w:proofErr w:type="spellStart"/>
      <w:r w:rsidRPr="003C47B0">
        <w:rPr>
          <w:rFonts w:cs="Times New Roman"/>
          <w:szCs w:val="28"/>
        </w:rPr>
        <w:t>Co</w:t>
      </w:r>
      <w:proofErr w:type="spellEnd"/>
      <w:r w:rsidRPr="003C47B0">
        <w:rPr>
          <w:rFonts w:cs="Times New Roman"/>
          <w:szCs w:val="28"/>
        </w:rPr>
        <w:t xml:space="preserve">. </w:t>
      </w:r>
    </w:p>
    <w:p w14:paraId="15A9104D"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Dretzka, G. (1998). “Chasing Oscar: Campaigns to Land an Academy Award Nomination are Expensive, Political, and Occasionally Bizarre”. </w:t>
      </w:r>
      <w:r w:rsidRPr="003C47B0">
        <w:rPr>
          <w:rFonts w:cs="Times New Roman"/>
          <w:szCs w:val="28"/>
        </w:rPr>
        <w:t xml:space="preserve">Boston </w:t>
      </w:r>
      <w:proofErr w:type="spellStart"/>
      <w:r w:rsidRPr="003C47B0">
        <w:rPr>
          <w:rFonts w:cs="Times New Roman"/>
          <w:szCs w:val="28"/>
        </w:rPr>
        <w:t>Globe</w:t>
      </w:r>
      <w:proofErr w:type="spellEnd"/>
      <w:r w:rsidRPr="003C47B0">
        <w:rPr>
          <w:rFonts w:cs="Times New Roman"/>
          <w:szCs w:val="28"/>
        </w:rPr>
        <w:t xml:space="preserve">, </w:t>
      </w:r>
      <w:proofErr w:type="spellStart"/>
      <w:r w:rsidRPr="003C47B0">
        <w:rPr>
          <w:rFonts w:cs="Times New Roman"/>
          <w:szCs w:val="28"/>
        </w:rPr>
        <w:t>Section</w:t>
      </w:r>
      <w:proofErr w:type="spellEnd"/>
      <w:r w:rsidRPr="003C47B0">
        <w:rPr>
          <w:rFonts w:cs="Times New Roman"/>
          <w:szCs w:val="28"/>
        </w:rPr>
        <w:t xml:space="preserve"> 7. </w:t>
      </w:r>
    </w:p>
    <w:p w14:paraId="11E3141F"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Elberse, A. (2007). “The Power of Stars: Do Star Actors Drive Success of Movies?</w:t>
      </w:r>
      <w:proofErr w:type="gramStart"/>
      <w:r w:rsidRPr="00F0585B">
        <w:rPr>
          <w:rFonts w:cs="Times New Roman"/>
          <w:szCs w:val="28"/>
          <w:lang w:val="en-US"/>
        </w:rPr>
        <w:t>”.</w:t>
      </w:r>
      <w:proofErr w:type="gramEnd"/>
      <w:r w:rsidRPr="00F0585B">
        <w:rPr>
          <w:rFonts w:cs="Times New Roman"/>
          <w:szCs w:val="28"/>
          <w:lang w:val="en-US"/>
        </w:rPr>
        <w:t xml:space="preserve"> </w:t>
      </w:r>
      <w:r w:rsidRPr="003C47B0">
        <w:rPr>
          <w:rFonts w:cs="Times New Roman"/>
          <w:szCs w:val="28"/>
        </w:rPr>
        <w:t xml:space="preserve">Journal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Marketing</w:t>
      </w:r>
      <w:proofErr w:type="spellEnd"/>
      <w:r w:rsidRPr="003C47B0">
        <w:rPr>
          <w:rFonts w:cs="Times New Roman"/>
          <w:szCs w:val="28"/>
        </w:rPr>
        <w:t xml:space="preserve">, 71(4), 102–120. </w:t>
      </w:r>
    </w:p>
    <w:p w14:paraId="4F879AF0"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lastRenderedPageBreak/>
        <w:t xml:space="preserve">Eliashberg, J. and </w:t>
      </w:r>
      <w:proofErr w:type="spellStart"/>
      <w:r w:rsidRPr="00F0585B">
        <w:rPr>
          <w:rFonts w:cs="Times New Roman"/>
          <w:szCs w:val="28"/>
          <w:lang w:val="en-US"/>
        </w:rPr>
        <w:t>Shugman</w:t>
      </w:r>
      <w:proofErr w:type="spellEnd"/>
      <w:r w:rsidRPr="00F0585B">
        <w:rPr>
          <w:rFonts w:cs="Times New Roman"/>
          <w:szCs w:val="28"/>
          <w:lang w:val="en-US"/>
        </w:rPr>
        <w:t xml:space="preserve">, S. M. (1997). “Film Critics: Influencers or Predictors?” </w:t>
      </w:r>
      <w:r w:rsidRPr="003C47B0">
        <w:rPr>
          <w:rFonts w:cs="Times New Roman"/>
          <w:szCs w:val="28"/>
        </w:rPr>
        <w:t xml:space="preserve">Journal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Marketing</w:t>
      </w:r>
      <w:proofErr w:type="spellEnd"/>
      <w:r w:rsidRPr="003C47B0">
        <w:rPr>
          <w:rFonts w:cs="Times New Roman"/>
          <w:szCs w:val="28"/>
        </w:rPr>
        <w:t xml:space="preserve">, 61 (2), 68–78. </w:t>
      </w:r>
    </w:p>
    <w:p w14:paraId="204FD370" w14:textId="77777777" w:rsidR="00F0585B" w:rsidRPr="00F0585B" w:rsidRDefault="00F0585B" w:rsidP="00F0585B">
      <w:pPr>
        <w:pStyle w:val="a6"/>
        <w:numPr>
          <w:ilvl w:val="0"/>
          <w:numId w:val="18"/>
        </w:numPr>
        <w:rPr>
          <w:rFonts w:cs="Times New Roman"/>
          <w:szCs w:val="28"/>
          <w:lang w:val="en-US"/>
        </w:rPr>
      </w:pPr>
      <w:r w:rsidRPr="00F0585B">
        <w:rPr>
          <w:rFonts w:cs="Times New Roman"/>
          <w:szCs w:val="28"/>
          <w:lang w:val="en-US"/>
        </w:rPr>
        <w:t xml:space="preserve">Empirical Analysis”. Journal of Cultural Economics, 36(2), 141–166. </w:t>
      </w:r>
      <w:proofErr w:type="spellStart"/>
      <w:r w:rsidRPr="00F0585B">
        <w:rPr>
          <w:rFonts w:cs="Times New Roman"/>
          <w:szCs w:val="28"/>
          <w:lang w:val="en-US"/>
        </w:rPr>
        <w:t>Prag</w:t>
      </w:r>
      <w:proofErr w:type="spellEnd"/>
      <w:r w:rsidRPr="00F0585B">
        <w:rPr>
          <w:rFonts w:cs="Times New Roman"/>
          <w:szCs w:val="28"/>
          <w:lang w:val="en-US"/>
        </w:rPr>
        <w:t xml:space="preserve">, J. and </w:t>
      </w:r>
      <w:proofErr w:type="spellStart"/>
      <w:r w:rsidRPr="00F0585B">
        <w:rPr>
          <w:rFonts w:cs="Times New Roman"/>
          <w:szCs w:val="28"/>
          <w:lang w:val="en-US"/>
        </w:rPr>
        <w:t>Casavant</w:t>
      </w:r>
      <w:proofErr w:type="spellEnd"/>
      <w:r w:rsidRPr="00F0585B">
        <w:rPr>
          <w:rFonts w:cs="Times New Roman"/>
          <w:szCs w:val="28"/>
          <w:lang w:val="en-US"/>
        </w:rPr>
        <w:t xml:space="preserve">, J. (1994). “An Empirical Study of the Determinants of </w:t>
      </w:r>
    </w:p>
    <w:p w14:paraId="316F38E5"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Esposito, A. (2013). Insights about Integrated Marketing Communication in Small and Medium sized Italian Enterprises. </w:t>
      </w:r>
      <w:r w:rsidRPr="003C47B0">
        <w:rPr>
          <w:rFonts w:cs="Times New Roman"/>
          <w:szCs w:val="28"/>
        </w:rPr>
        <w:t xml:space="preserve">Business </w:t>
      </w:r>
      <w:proofErr w:type="spellStart"/>
      <w:r w:rsidRPr="003C47B0">
        <w:rPr>
          <w:rFonts w:cs="Times New Roman"/>
          <w:szCs w:val="28"/>
        </w:rPr>
        <w:t>Systems</w:t>
      </w:r>
      <w:proofErr w:type="spellEnd"/>
      <w:r w:rsidRPr="003C47B0">
        <w:rPr>
          <w:rFonts w:cs="Times New Roman"/>
          <w:szCs w:val="28"/>
        </w:rPr>
        <w:t xml:space="preserve"> </w:t>
      </w:r>
      <w:proofErr w:type="spellStart"/>
      <w:r w:rsidRPr="003C47B0">
        <w:rPr>
          <w:rFonts w:cs="Times New Roman"/>
          <w:szCs w:val="28"/>
        </w:rPr>
        <w:t>Review</w:t>
      </w:r>
      <w:proofErr w:type="spellEnd"/>
      <w:r w:rsidRPr="003C47B0">
        <w:rPr>
          <w:rFonts w:cs="Times New Roman"/>
          <w:szCs w:val="28"/>
        </w:rPr>
        <w:t>, 2(1), 80-98.</w:t>
      </w:r>
    </w:p>
    <w:p w14:paraId="12E66E6E"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Fischoff, S. Antonio, J., and Lewis, D. (1998). “</w:t>
      </w:r>
      <w:proofErr w:type="spellStart"/>
      <w:r w:rsidRPr="00F0585B">
        <w:rPr>
          <w:rFonts w:cs="Times New Roman"/>
          <w:szCs w:val="28"/>
          <w:lang w:val="en-US"/>
        </w:rPr>
        <w:t>Favourite</w:t>
      </w:r>
      <w:proofErr w:type="spellEnd"/>
      <w:r w:rsidRPr="00F0585B">
        <w:rPr>
          <w:rFonts w:cs="Times New Roman"/>
          <w:szCs w:val="28"/>
          <w:lang w:val="en-US"/>
        </w:rPr>
        <w:t xml:space="preserve"> Films and Film Genres as a Function of Race, Age, and Gender”. </w:t>
      </w:r>
      <w:r w:rsidRPr="003C47B0">
        <w:rPr>
          <w:rFonts w:cs="Times New Roman"/>
          <w:szCs w:val="28"/>
        </w:rPr>
        <w:t xml:space="preserve">Journal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Media</w:t>
      </w:r>
      <w:proofErr w:type="spellEnd"/>
      <w:r w:rsidRPr="003C47B0">
        <w:rPr>
          <w:rFonts w:cs="Times New Roman"/>
          <w:szCs w:val="28"/>
        </w:rPr>
        <w:t xml:space="preserve"> </w:t>
      </w:r>
      <w:proofErr w:type="spellStart"/>
      <w:r w:rsidRPr="003C47B0">
        <w:rPr>
          <w:rFonts w:cs="Times New Roman"/>
          <w:szCs w:val="28"/>
        </w:rPr>
        <w:t>Psychology</w:t>
      </w:r>
      <w:proofErr w:type="spellEnd"/>
      <w:r w:rsidRPr="003C47B0">
        <w:rPr>
          <w:rFonts w:cs="Times New Roman"/>
          <w:szCs w:val="28"/>
        </w:rPr>
        <w:t xml:space="preserve">, 3:1–9. </w:t>
      </w:r>
    </w:p>
    <w:p w14:paraId="2D271F25" w14:textId="0DE98DDD"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Gumbel, P., </w:t>
      </w:r>
      <w:proofErr w:type="spellStart"/>
      <w:r w:rsidRPr="00F0585B">
        <w:rPr>
          <w:rFonts w:cs="Times New Roman"/>
          <w:szCs w:val="28"/>
          <w:lang w:val="en-US"/>
        </w:rPr>
        <w:t>Lippman</w:t>
      </w:r>
      <w:proofErr w:type="spellEnd"/>
      <w:r w:rsidRPr="00F0585B">
        <w:rPr>
          <w:rFonts w:cs="Times New Roman"/>
          <w:szCs w:val="28"/>
          <w:lang w:val="en-US"/>
        </w:rPr>
        <w:t xml:space="preserve">, J., </w:t>
      </w:r>
      <w:proofErr w:type="spellStart"/>
      <w:r w:rsidRPr="00F0585B">
        <w:rPr>
          <w:rFonts w:cs="Times New Roman"/>
          <w:szCs w:val="28"/>
          <w:lang w:val="en-US"/>
        </w:rPr>
        <w:t>Bannou</w:t>
      </w:r>
      <w:proofErr w:type="spellEnd"/>
      <w:r w:rsidRPr="00F0585B">
        <w:rPr>
          <w:rFonts w:cs="Times New Roman"/>
          <w:szCs w:val="28"/>
          <w:lang w:val="en-US"/>
        </w:rPr>
        <w:t xml:space="preserve">, L. and </w:t>
      </w:r>
      <w:proofErr w:type="spellStart"/>
      <w:r w:rsidRPr="00F0585B">
        <w:rPr>
          <w:rFonts w:cs="Times New Roman"/>
          <w:szCs w:val="28"/>
          <w:lang w:val="en-US"/>
        </w:rPr>
        <w:t>Orwall</w:t>
      </w:r>
      <w:proofErr w:type="spellEnd"/>
      <w:r w:rsidRPr="00F0585B">
        <w:rPr>
          <w:rFonts w:cs="Times New Roman"/>
          <w:szCs w:val="28"/>
          <w:lang w:val="en-US"/>
        </w:rPr>
        <w:t>, B</w:t>
      </w:r>
      <w:r w:rsidR="007D60F0" w:rsidRPr="00F0585B">
        <w:rPr>
          <w:rFonts w:cs="Times New Roman"/>
          <w:szCs w:val="28"/>
          <w:lang w:val="en-US"/>
        </w:rPr>
        <w:t>. (</w:t>
      </w:r>
      <w:r w:rsidRPr="00F0585B">
        <w:rPr>
          <w:rFonts w:cs="Times New Roman"/>
          <w:szCs w:val="28"/>
          <w:lang w:val="en-US"/>
        </w:rPr>
        <w:t>1998). “What's an Oscar Worth?</w:t>
      </w:r>
      <w:r w:rsidR="007D60F0" w:rsidRPr="00F0585B">
        <w:rPr>
          <w:rFonts w:cs="Times New Roman"/>
          <w:szCs w:val="28"/>
          <w:lang w:val="en-US"/>
        </w:rPr>
        <w:t>”</w:t>
      </w:r>
      <w:r w:rsidRPr="00F0585B">
        <w:rPr>
          <w:rFonts w:cs="Times New Roman"/>
          <w:szCs w:val="28"/>
          <w:lang w:val="en-US"/>
        </w:rPr>
        <w:t xml:space="preserve"> The Wall Street Journal, March 20, Section. </w:t>
      </w:r>
      <w:r w:rsidRPr="003C47B0">
        <w:rPr>
          <w:rFonts w:cs="Times New Roman"/>
          <w:szCs w:val="28"/>
        </w:rPr>
        <w:t xml:space="preserve">W. </w:t>
      </w:r>
    </w:p>
    <w:p w14:paraId="50E29639"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Hsu, G., Negro, G. and </w:t>
      </w:r>
      <w:proofErr w:type="spellStart"/>
      <w:r w:rsidRPr="00F0585B">
        <w:rPr>
          <w:rFonts w:cs="Times New Roman"/>
          <w:szCs w:val="28"/>
          <w:lang w:val="en-US"/>
        </w:rPr>
        <w:t>Peretti</w:t>
      </w:r>
      <w:proofErr w:type="spellEnd"/>
      <w:r w:rsidRPr="00F0585B">
        <w:rPr>
          <w:rFonts w:cs="Times New Roman"/>
          <w:szCs w:val="28"/>
          <w:lang w:val="en-US"/>
        </w:rPr>
        <w:t xml:space="preserve">, F. (2014). “Hybrids in Hollywood: A Study of the Products and Performance of Genre Spanning Films”. </w:t>
      </w:r>
      <w:r w:rsidRPr="003C47B0">
        <w:rPr>
          <w:rFonts w:cs="Times New Roman"/>
          <w:szCs w:val="28"/>
        </w:rPr>
        <w:t xml:space="preserve">Industrial </w:t>
      </w:r>
      <w:proofErr w:type="spellStart"/>
      <w:r w:rsidRPr="003C47B0">
        <w:rPr>
          <w:rFonts w:cs="Times New Roman"/>
          <w:szCs w:val="28"/>
        </w:rPr>
        <w:t>and</w:t>
      </w:r>
      <w:proofErr w:type="spellEnd"/>
      <w:r w:rsidRPr="003C47B0">
        <w:rPr>
          <w:rFonts w:cs="Times New Roman"/>
          <w:szCs w:val="28"/>
        </w:rPr>
        <w:t xml:space="preserve"> </w:t>
      </w:r>
      <w:proofErr w:type="spellStart"/>
      <w:r w:rsidRPr="003C47B0">
        <w:rPr>
          <w:rFonts w:cs="Times New Roman"/>
          <w:szCs w:val="28"/>
        </w:rPr>
        <w:t>Corporate</w:t>
      </w:r>
      <w:proofErr w:type="spellEnd"/>
      <w:r w:rsidRPr="003C47B0">
        <w:rPr>
          <w:rFonts w:cs="Times New Roman"/>
          <w:szCs w:val="28"/>
        </w:rPr>
        <w:t xml:space="preserve"> </w:t>
      </w:r>
      <w:proofErr w:type="spellStart"/>
      <w:r w:rsidRPr="003C47B0">
        <w:rPr>
          <w:rFonts w:cs="Times New Roman"/>
          <w:szCs w:val="28"/>
        </w:rPr>
        <w:t>Change</w:t>
      </w:r>
      <w:proofErr w:type="spellEnd"/>
      <w:r w:rsidRPr="003C47B0">
        <w:rPr>
          <w:rFonts w:cs="Times New Roman"/>
          <w:szCs w:val="28"/>
        </w:rPr>
        <w:t xml:space="preserve"> 21– 6, 1427 – 1450. </w:t>
      </w:r>
    </w:p>
    <w:p w14:paraId="1FA9E2FF"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John, K., </w:t>
      </w:r>
      <w:proofErr w:type="spellStart"/>
      <w:r w:rsidRPr="00F0585B">
        <w:rPr>
          <w:rFonts w:cs="Times New Roman"/>
          <w:szCs w:val="28"/>
          <w:lang w:val="en-US"/>
        </w:rPr>
        <w:t>Ravid</w:t>
      </w:r>
      <w:proofErr w:type="spellEnd"/>
      <w:r w:rsidRPr="00F0585B">
        <w:rPr>
          <w:rFonts w:cs="Times New Roman"/>
          <w:szCs w:val="28"/>
          <w:lang w:val="en-US"/>
        </w:rPr>
        <w:t xml:space="preserve">, S. A. and Sunder, J. (2014). “Managerial Ability and Success: Evidence from Career Paths of Film Directors”. </w:t>
      </w:r>
      <w:r w:rsidRPr="003C47B0">
        <w:rPr>
          <w:rFonts w:cs="Times New Roman"/>
          <w:szCs w:val="28"/>
        </w:rPr>
        <w:t xml:space="preserve">Journal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Corporate</w:t>
      </w:r>
      <w:proofErr w:type="spellEnd"/>
      <w:r w:rsidRPr="003C47B0">
        <w:rPr>
          <w:rFonts w:cs="Times New Roman"/>
          <w:szCs w:val="28"/>
        </w:rPr>
        <w:t xml:space="preserve"> </w:t>
      </w:r>
      <w:proofErr w:type="spellStart"/>
      <w:r w:rsidRPr="003C47B0">
        <w:rPr>
          <w:rFonts w:cs="Times New Roman"/>
          <w:szCs w:val="28"/>
        </w:rPr>
        <w:t>Finance</w:t>
      </w:r>
      <w:proofErr w:type="spellEnd"/>
      <w:r w:rsidRPr="003C47B0">
        <w:rPr>
          <w:rFonts w:cs="Times New Roman"/>
          <w:szCs w:val="28"/>
        </w:rPr>
        <w:t xml:space="preserve">. </w:t>
      </w:r>
    </w:p>
    <w:p w14:paraId="537625C1"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 Lee C., Yang Y. Impact of export market expansion strategy on export performance // International Marketing Review. </w:t>
      </w:r>
      <w:r w:rsidRPr="003C47B0">
        <w:rPr>
          <w:rFonts w:cs="Times New Roman"/>
          <w:szCs w:val="28"/>
        </w:rPr>
        <w:t xml:space="preserve">2015. </w:t>
      </w:r>
      <w:proofErr w:type="spellStart"/>
      <w:r w:rsidRPr="003C47B0">
        <w:rPr>
          <w:rFonts w:cs="Times New Roman"/>
          <w:szCs w:val="28"/>
        </w:rPr>
        <w:t>Vol</w:t>
      </w:r>
      <w:proofErr w:type="spellEnd"/>
      <w:r w:rsidRPr="003C47B0">
        <w:rPr>
          <w:rFonts w:cs="Times New Roman"/>
          <w:szCs w:val="28"/>
        </w:rPr>
        <w:t xml:space="preserve">. 7. </w:t>
      </w:r>
      <w:proofErr w:type="spellStart"/>
      <w:r w:rsidRPr="003C47B0">
        <w:rPr>
          <w:rFonts w:cs="Times New Roman"/>
          <w:szCs w:val="28"/>
        </w:rPr>
        <w:t>Issue</w:t>
      </w:r>
      <w:proofErr w:type="spellEnd"/>
      <w:r w:rsidRPr="003C47B0">
        <w:rPr>
          <w:rFonts w:cs="Times New Roman"/>
          <w:szCs w:val="28"/>
        </w:rPr>
        <w:t xml:space="preserve"> 4 P. 451</w:t>
      </w:r>
    </w:p>
    <w:p w14:paraId="76934423" w14:textId="77777777" w:rsidR="00F0585B" w:rsidRPr="00F0585B" w:rsidRDefault="00F0585B" w:rsidP="00F0585B">
      <w:pPr>
        <w:pStyle w:val="a6"/>
        <w:numPr>
          <w:ilvl w:val="0"/>
          <w:numId w:val="18"/>
        </w:numPr>
        <w:rPr>
          <w:rFonts w:cs="Times New Roman"/>
          <w:szCs w:val="28"/>
          <w:lang w:val="en-US"/>
        </w:rPr>
      </w:pPr>
      <w:r w:rsidRPr="00F0585B">
        <w:rPr>
          <w:rFonts w:cs="Times New Roman"/>
          <w:szCs w:val="28"/>
          <w:lang w:val="en-US"/>
        </w:rPr>
        <w:t xml:space="preserve">Levene, C. (1992). “Marketing Art–Films to College Students”. Working paper, The Wharton School, University of Pennsylvania. </w:t>
      </w:r>
    </w:p>
    <w:p w14:paraId="0AA9E98E" w14:textId="77777777" w:rsidR="00F0585B" w:rsidRPr="003C47B0" w:rsidRDefault="00F0585B" w:rsidP="00F0585B">
      <w:pPr>
        <w:pStyle w:val="a6"/>
        <w:numPr>
          <w:ilvl w:val="0"/>
          <w:numId w:val="18"/>
        </w:numPr>
        <w:rPr>
          <w:rFonts w:cs="Times New Roman"/>
          <w:szCs w:val="28"/>
        </w:rPr>
      </w:pPr>
      <w:proofErr w:type="spellStart"/>
      <w:r w:rsidRPr="00F0585B">
        <w:rPr>
          <w:rFonts w:cs="Times New Roman"/>
          <w:szCs w:val="28"/>
          <w:lang w:val="en-US"/>
        </w:rPr>
        <w:t>Litman</w:t>
      </w:r>
      <w:proofErr w:type="spellEnd"/>
      <w:r w:rsidRPr="00F0585B">
        <w:rPr>
          <w:rFonts w:cs="Times New Roman"/>
          <w:szCs w:val="28"/>
          <w:lang w:val="en-US"/>
        </w:rPr>
        <w:t xml:space="preserve">, B. R. (1983). “Predicting Success of Theatrical Movies: An Empirical Study”. </w:t>
      </w:r>
      <w:r w:rsidRPr="003C47B0">
        <w:rPr>
          <w:rFonts w:cs="Times New Roman"/>
          <w:szCs w:val="28"/>
        </w:rPr>
        <w:t xml:space="preserve">Journal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Popular</w:t>
      </w:r>
      <w:proofErr w:type="spellEnd"/>
      <w:r w:rsidRPr="003C47B0">
        <w:rPr>
          <w:rFonts w:cs="Times New Roman"/>
          <w:szCs w:val="28"/>
        </w:rPr>
        <w:t xml:space="preserve"> </w:t>
      </w:r>
      <w:proofErr w:type="spellStart"/>
      <w:r w:rsidRPr="003C47B0">
        <w:rPr>
          <w:rFonts w:cs="Times New Roman"/>
          <w:szCs w:val="28"/>
        </w:rPr>
        <w:t>Culture</w:t>
      </w:r>
      <w:proofErr w:type="spellEnd"/>
      <w:r w:rsidRPr="003C47B0">
        <w:rPr>
          <w:rFonts w:cs="Times New Roman"/>
          <w:szCs w:val="28"/>
        </w:rPr>
        <w:t xml:space="preserve">, 17, 159–175. </w:t>
      </w:r>
    </w:p>
    <w:p w14:paraId="3371A35C" w14:textId="77777777" w:rsidR="00F0585B" w:rsidRPr="00F0585B" w:rsidRDefault="00F0585B" w:rsidP="00F0585B">
      <w:pPr>
        <w:pStyle w:val="a6"/>
        <w:numPr>
          <w:ilvl w:val="0"/>
          <w:numId w:val="18"/>
        </w:numPr>
        <w:rPr>
          <w:rFonts w:cs="Times New Roman"/>
          <w:szCs w:val="28"/>
          <w:lang w:val="en-US"/>
        </w:rPr>
      </w:pPr>
      <w:r w:rsidRPr="00F0585B">
        <w:rPr>
          <w:rFonts w:cs="Times New Roman"/>
          <w:szCs w:val="28"/>
          <w:lang w:val="en-US"/>
        </w:rPr>
        <w:t xml:space="preserve">Litman, B. R. and </w:t>
      </w:r>
      <w:proofErr w:type="spellStart"/>
      <w:r w:rsidRPr="00F0585B">
        <w:rPr>
          <w:rFonts w:cs="Times New Roman"/>
          <w:szCs w:val="28"/>
          <w:lang w:val="en-US"/>
        </w:rPr>
        <w:t>Ahn</w:t>
      </w:r>
      <w:proofErr w:type="spellEnd"/>
      <w:r w:rsidRPr="00F0585B">
        <w:rPr>
          <w:rFonts w:cs="Times New Roman"/>
          <w:szCs w:val="28"/>
          <w:lang w:val="en-US"/>
        </w:rPr>
        <w:t xml:space="preserve">, H. (1998). “Predicting Financial Success of Motion Pictures: The early ‘90s experience”. In B.R. </w:t>
      </w:r>
      <w:proofErr w:type="spellStart"/>
      <w:r w:rsidRPr="00F0585B">
        <w:rPr>
          <w:rFonts w:cs="Times New Roman"/>
          <w:szCs w:val="28"/>
          <w:lang w:val="en-US"/>
        </w:rPr>
        <w:t>Litman</w:t>
      </w:r>
      <w:proofErr w:type="spellEnd"/>
      <w:r w:rsidRPr="00F0585B">
        <w:rPr>
          <w:rFonts w:cs="Times New Roman"/>
          <w:szCs w:val="28"/>
          <w:lang w:val="en-US"/>
        </w:rPr>
        <w:t xml:space="preserve">(Ed), The Motion Picture Mega–Industry, Needham Heights, Allyn &amp; Bacon Publishing, Inc.: Boston, MA. </w:t>
      </w:r>
    </w:p>
    <w:p w14:paraId="2994D1CC" w14:textId="77777777" w:rsidR="00F0585B" w:rsidRPr="003C47B0" w:rsidRDefault="00F0585B" w:rsidP="00F0585B">
      <w:pPr>
        <w:pStyle w:val="a6"/>
        <w:numPr>
          <w:ilvl w:val="0"/>
          <w:numId w:val="18"/>
        </w:numPr>
        <w:rPr>
          <w:rFonts w:cs="Times New Roman"/>
          <w:szCs w:val="28"/>
        </w:rPr>
      </w:pPr>
      <w:proofErr w:type="spellStart"/>
      <w:r w:rsidRPr="00F0585B">
        <w:rPr>
          <w:rFonts w:cs="Times New Roman"/>
          <w:szCs w:val="28"/>
          <w:lang w:val="en-US"/>
        </w:rPr>
        <w:t>Litwak</w:t>
      </w:r>
      <w:proofErr w:type="spellEnd"/>
      <w:r w:rsidRPr="00F0585B">
        <w:rPr>
          <w:rFonts w:cs="Times New Roman"/>
          <w:szCs w:val="28"/>
          <w:lang w:val="en-US"/>
        </w:rPr>
        <w:t xml:space="preserve">, M. (1986). “Reel Power: The Struggle for </w:t>
      </w:r>
      <w:proofErr w:type="spellStart"/>
      <w:r w:rsidRPr="00F0585B">
        <w:rPr>
          <w:rFonts w:cs="Times New Roman"/>
          <w:szCs w:val="28"/>
          <w:lang w:val="en-US"/>
        </w:rPr>
        <w:t>Influencaend</w:t>
      </w:r>
      <w:proofErr w:type="spellEnd"/>
      <w:r w:rsidRPr="00F0585B">
        <w:rPr>
          <w:rFonts w:cs="Times New Roman"/>
          <w:szCs w:val="28"/>
          <w:lang w:val="en-US"/>
        </w:rPr>
        <w:t xml:space="preserve"> Success in the New Hollywood”. </w:t>
      </w:r>
      <w:r w:rsidRPr="003C47B0">
        <w:rPr>
          <w:rFonts w:cs="Times New Roman"/>
          <w:szCs w:val="28"/>
        </w:rPr>
        <w:t xml:space="preserve">New </w:t>
      </w:r>
      <w:proofErr w:type="spellStart"/>
      <w:r w:rsidRPr="003C47B0">
        <w:rPr>
          <w:rFonts w:cs="Times New Roman"/>
          <w:szCs w:val="28"/>
        </w:rPr>
        <w:t>York</w:t>
      </w:r>
      <w:proofErr w:type="spellEnd"/>
      <w:r w:rsidRPr="003C47B0">
        <w:rPr>
          <w:rFonts w:cs="Times New Roman"/>
          <w:szCs w:val="28"/>
        </w:rPr>
        <w:t xml:space="preserve">: </w:t>
      </w:r>
      <w:proofErr w:type="spellStart"/>
      <w:r w:rsidRPr="003C47B0">
        <w:rPr>
          <w:rFonts w:cs="Times New Roman"/>
          <w:szCs w:val="28"/>
        </w:rPr>
        <w:t>William</w:t>
      </w:r>
      <w:proofErr w:type="spellEnd"/>
      <w:r w:rsidRPr="003C47B0">
        <w:rPr>
          <w:rFonts w:cs="Times New Roman"/>
          <w:szCs w:val="28"/>
        </w:rPr>
        <w:t xml:space="preserve"> </w:t>
      </w:r>
      <w:proofErr w:type="spellStart"/>
      <w:r w:rsidRPr="003C47B0">
        <w:rPr>
          <w:rFonts w:cs="Times New Roman"/>
          <w:szCs w:val="28"/>
        </w:rPr>
        <w:t>Morrow</w:t>
      </w:r>
      <w:proofErr w:type="spellEnd"/>
      <w:r w:rsidRPr="003C47B0">
        <w:rPr>
          <w:rFonts w:cs="Times New Roman"/>
          <w:szCs w:val="28"/>
        </w:rPr>
        <w:t xml:space="preserve"> </w:t>
      </w:r>
      <w:proofErr w:type="spellStart"/>
      <w:r w:rsidRPr="003C47B0">
        <w:rPr>
          <w:rFonts w:cs="Times New Roman"/>
          <w:szCs w:val="28"/>
        </w:rPr>
        <w:t>and</w:t>
      </w:r>
      <w:proofErr w:type="spellEnd"/>
      <w:r w:rsidRPr="003C47B0">
        <w:rPr>
          <w:rFonts w:cs="Times New Roman"/>
          <w:szCs w:val="28"/>
        </w:rPr>
        <w:t xml:space="preserve"> </w:t>
      </w:r>
      <w:proofErr w:type="spellStart"/>
      <w:r w:rsidRPr="003C47B0">
        <w:rPr>
          <w:rFonts w:cs="Times New Roman"/>
          <w:szCs w:val="28"/>
        </w:rPr>
        <w:t>Co</w:t>
      </w:r>
      <w:proofErr w:type="spellEnd"/>
      <w:r w:rsidRPr="003C47B0">
        <w:rPr>
          <w:rFonts w:cs="Times New Roman"/>
          <w:szCs w:val="28"/>
        </w:rPr>
        <w:t xml:space="preserve">., </w:t>
      </w:r>
      <w:proofErr w:type="spellStart"/>
      <w:r w:rsidRPr="003C47B0">
        <w:rPr>
          <w:rFonts w:cs="Times New Roman"/>
          <w:szCs w:val="28"/>
        </w:rPr>
        <w:t>Inc</w:t>
      </w:r>
      <w:proofErr w:type="spellEnd"/>
      <w:r w:rsidRPr="003C47B0">
        <w:rPr>
          <w:rFonts w:cs="Times New Roman"/>
          <w:szCs w:val="28"/>
        </w:rPr>
        <w:t xml:space="preserve">. </w:t>
      </w:r>
    </w:p>
    <w:p w14:paraId="4D413CA0" w14:textId="77777777" w:rsidR="00F0585B" w:rsidRPr="00E83951" w:rsidRDefault="00F0585B" w:rsidP="00F0585B">
      <w:pPr>
        <w:pStyle w:val="a6"/>
        <w:numPr>
          <w:ilvl w:val="0"/>
          <w:numId w:val="18"/>
        </w:numPr>
        <w:rPr>
          <w:rFonts w:cs="Times New Roman"/>
          <w:szCs w:val="28"/>
          <w:lang w:val="en-US"/>
        </w:rPr>
      </w:pPr>
      <w:r w:rsidRPr="00E83951">
        <w:rPr>
          <w:rFonts w:cs="Times New Roman"/>
          <w:szCs w:val="28"/>
          <w:lang w:val="en-US"/>
        </w:rPr>
        <w:lastRenderedPageBreak/>
        <w:t>Mechanic, B. </w:t>
      </w:r>
      <w:r>
        <w:rPr>
          <w:rFonts w:cs="Times New Roman"/>
          <w:szCs w:val="28"/>
          <w:lang w:val="en-US"/>
        </w:rPr>
        <w:t>(2010).</w:t>
      </w:r>
      <w:r w:rsidRPr="00E83951">
        <w:rPr>
          <w:rFonts w:cs="Times New Roman"/>
          <w:szCs w:val="28"/>
          <w:lang w:val="en-US"/>
        </w:rPr>
        <w:t> </w:t>
      </w:r>
      <w:r>
        <w:rPr>
          <w:rFonts w:cs="Times New Roman"/>
          <w:szCs w:val="28"/>
          <w:lang w:val="en-US"/>
        </w:rPr>
        <w:t>Variety</w:t>
      </w:r>
      <w:r w:rsidRPr="00E83951">
        <w:rPr>
          <w:rFonts w:cs="Times New Roman"/>
          <w:szCs w:val="28"/>
          <w:lang w:val="en-US"/>
        </w:rPr>
        <w:t> Vogel, H. L. (2010). “Entertainment industry economics: A Guide for financial analysis. Cambridge, United Kingdom: Cambridge University Press.</w:t>
      </w:r>
    </w:p>
    <w:p w14:paraId="5ABFA4D5" w14:textId="77777777" w:rsidR="00F0585B" w:rsidRPr="00F0585B" w:rsidRDefault="00F0585B" w:rsidP="00F0585B">
      <w:pPr>
        <w:pStyle w:val="a6"/>
        <w:numPr>
          <w:ilvl w:val="0"/>
          <w:numId w:val="18"/>
        </w:numPr>
        <w:rPr>
          <w:rFonts w:cs="Times New Roman"/>
          <w:szCs w:val="28"/>
          <w:lang w:val="en-US"/>
        </w:rPr>
      </w:pPr>
      <w:r w:rsidRPr="00E83951">
        <w:rPr>
          <w:rFonts w:cs="Times New Roman"/>
          <w:szCs w:val="28"/>
          <w:lang w:val="en-US"/>
        </w:rPr>
        <w:t xml:space="preserve">Mittal B. </w:t>
      </w:r>
      <w:proofErr w:type="spellStart"/>
      <w:r w:rsidRPr="00E83951">
        <w:rPr>
          <w:rFonts w:cs="Times New Roman"/>
          <w:szCs w:val="28"/>
          <w:lang w:val="en-US"/>
        </w:rPr>
        <w:t>Sheth</w:t>
      </w:r>
      <w:proofErr w:type="spellEnd"/>
      <w:r w:rsidRPr="00E83951">
        <w:rPr>
          <w:rFonts w:cs="Times New Roman"/>
          <w:szCs w:val="28"/>
          <w:lang w:val="en-US"/>
        </w:rPr>
        <w:t xml:space="preserve"> J.N. Value Space: Winning the Battle for Market Leadership. // New York: McGraw- Hill</w:t>
      </w:r>
      <w:r w:rsidRPr="00F0585B">
        <w:rPr>
          <w:rFonts w:cs="Times New Roman"/>
          <w:szCs w:val="28"/>
          <w:lang w:val="en-US"/>
        </w:rPr>
        <w:t>, 2015.</w:t>
      </w:r>
    </w:p>
    <w:p w14:paraId="05237000" w14:textId="77777777" w:rsidR="00F0585B" w:rsidRPr="003C47B0" w:rsidRDefault="00F0585B" w:rsidP="00F0585B">
      <w:pPr>
        <w:pStyle w:val="a6"/>
        <w:numPr>
          <w:ilvl w:val="0"/>
          <w:numId w:val="18"/>
        </w:numPr>
        <w:rPr>
          <w:rFonts w:cs="Times New Roman"/>
          <w:szCs w:val="28"/>
        </w:rPr>
      </w:pPr>
      <w:proofErr w:type="spellStart"/>
      <w:r w:rsidRPr="00F0585B">
        <w:rPr>
          <w:rFonts w:cs="Times New Roman"/>
          <w:szCs w:val="28"/>
          <w:lang w:val="en-US"/>
        </w:rPr>
        <w:t>Nardone</w:t>
      </w:r>
      <w:proofErr w:type="spellEnd"/>
      <w:r w:rsidRPr="00F0585B">
        <w:rPr>
          <w:rFonts w:cs="Times New Roman"/>
          <w:szCs w:val="28"/>
          <w:lang w:val="en-US"/>
        </w:rPr>
        <w:t xml:space="preserve">, J. M. (1982). “Is the Movie Industry </w:t>
      </w:r>
      <w:proofErr w:type="spellStart"/>
      <w:r w:rsidRPr="00F0585B">
        <w:rPr>
          <w:rFonts w:cs="Times New Roman"/>
          <w:szCs w:val="28"/>
          <w:lang w:val="en-US"/>
        </w:rPr>
        <w:t>Contracyclical</w:t>
      </w:r>
      <w:proofErr w:type="spellEnd"/>
      <w:r w:rsidRPr="00F0585B">
        <w:rPr>
          <w:rFonts w:cs="Times New Roman"/>
          <w:szCs w:val="28"/>
          <w:lang w:val="en-US"/>
        </w:rPr>
        <w:t>?</w:t>
      </w:r>
      <w:proofErr w:type="gramStart"/>
      <w:r w:rsidRPr="00F0585B">
        <w:rPr>
          <w:rFonts w:cs="Times New Roman"/>
          <w:szCs w:val="28"/>
          <w:lang w:val="en-US"/>
        </w:rPr>
        <w:t>”.</w:t>
      </w:r>
      <w:proofErr w:type="gramEnd"/>
      <w:r w:rsidRPr="00F0585B">
        <w:rPr>
          <w:rFonts w:cs="Times New Roman"/>
          <w:szCs w:val="28"/>
          <w:lang w:val="en-US"/>
        </w:rPr>
        <w:t xml:space="preserve"> Cycles, 22(3) April Nelson, R. A. and </w:t>
      </w:r>
      <w:proofErr w:type="spellStart"/>
      <w:r w:rsidRPr="00F0585B">
        <w:rPr>
          <w:rFonts w:cs="Times New Roman"/>
          <w:szCs w:val="28"/>
          <w:lang w:val="en-US"/>
        </w:rPr>
        <w:t>Glotfelty</w:t>
      </w:r>
      <w:proofErr w:type="spellEnd"/>
      <w:r w:rsidRPr="00F0585B">
        <w:rPr>
          <w:rFonts w:cs="Times New Roman"/>
          <w:szCs w:val="28"/>
          <w:lang w:val="en-US"/>
        </w:rPr>
        <w:t xml:space="preserve">, R. (2012). </w:t>
      </w:r>
      <w:r w:rsidRPr="003C47B0">
        <w:rPr>
          <w:rFonts w:cs="Times New Roman"/>
          <w:szCs w:val="28"/>
        </w:rPr>
        <w:t xml:space="preserve">“Movie </w:t>
      </w:r>
      <w:proofErr w:type="spellStart"/>
      <w:r w:rsidRPr="003C47B0">
        <w:rPr>
          <w:rFonts w:cs="Times New Roman"/>
          <w:szCs w:val="28"/>
        </w:rPr>
        <w:t>Stars</w:t>
      </w:r>
      <w:proofErr w:type="spellEnd"/>
      <w:r w:rsidRPr="003C47B0">
        <w:rPr>
          <w:rFonts w:cs="Times New Roman"/>
          <w:szCs w:val="28"/>
        </w:rPr>
        <w:t xml:space="preserve"> </w:t>
      </w:r>
      <w:proofErr w:type="spellStart"/>
      <w:r w:rsidRPr="003C47B0">
        <w:rPr>
          <w:rFonts w:cs="Times New Roman"/>
          <w:szCs w:val="28"/>
        </w:rPr>
        <w:t>and</w:t>
      </w:r>
      <w:proofErr w:type="spellEnd"/>
      <w:r w:rsidRPr="003C47B0">
        <w:rPr>
          <w:rFonts w:cs="Times New Roman"/>
          <w:szCs w:val="28"/>
        </w:rPr>
        <w:t xml:space="preserve"> </w:t>
      </w:r>
      <w:proofErr w:type="spellStart"/>
      <w:r w:rsidRPr="003C47B0">
        <w:rPr>
          <w:rFonts w:cs="Times New Roman"/>
          <w:szCs w:val="28"/>
        </w:rPr>
        <w:t>Box</w:t>
      </w:r>
      <w:proofErr w:type="spellEnd"/>
      <w:r w:rsidRPr="003C47B0">
        <w:rPr>
          <w:rFonts w:cs="Times New Roman"/>
          <w:szCs w:val="28"/>
        </w:rPr>
        <w:t xml:space="preserve"> </w:t>
      </w:r>
      <w:proofErr w:type="spellStart"/>
      <w:r w:rsidRPr="003C47B0">
        <w:rPr>
          <w:rFonts w:cs="Times New Roman"/>
          <w:szCs w:val="28"/>
        </w:rPr>
        <w:t>Office</w:t>
      </w:r>
      <w:proofErr w:type="spellEnd"/>
      <w:r w:rsidRPr="003C47B0">
        <w:rPr>
          <w:rFonts w:cs="Times New Roman"/>
          <w:szCs w:val="28"/>
        </w:rPr>
        <w:t xml:space="preserve"> </w:t>
      </w:r>
      <w:proofErr w:type="spellStart"/>
      <w:r w:rsidRPr="003C47B0">
        <w:rPr>
          <w:rFonts w:cs="Times New Roman"/>
          <w:szCs w:val="28"/>
        </w:rPr>
        <w:t>Revenues</w:t>
      </w:r>
      <w:proofErr w:type="spellEnd"/>
      <w:r w:rsidRPr="003C47B0">
        <w:rPr>
          <w:rFonts w:cs="Times New Roman"/>
          <w:szCs w:val="28"/>
        </w:rPr>
        <w:t xml:space="preserve">: </w:t>
      </w:r>
      <w:proofErr w:type="spellStart"/>
      <w:r w:rsidRPr="003C47B0">
        <w:rPr>
          <w:rFonts w:cs="Times New Roman"/>
          <w:szCs w:val="28"/>
        </w:rPr>
        <w:t>An</w:t>
      </w:r>
      <w:proofErr w:type="spellEnd"/>
      <w:r w:rsidRPr="003C47B0">
        <w:rPr>
          <w:rFonts w:cs="Times New Roman"/>
          <w:szCs w:val="28"/>
        </w:rPr>
        <w:t xml:space="preserve"> </w:t>
      </w:r>
    </w:p>
    <w:p w14:paraId="3B8C63B3"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Ravid, S. A. (1999). “Information, Blockbusters, and Stars: A Study of the Film Industry”. </w:t>
      </w:r>
      <w:r w:rsidRPr="003C47B0">
        <w:rPr>
          <w:rFonts w:cs="Times New Roman"/>
          <w:szCs w:val="28"/>
        </w:rPr>
        <w:t xml:space="preserve">Journal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Business</w:t>
      </w:r>
      <w:proofErr w:type="spellEnd"/>
      <w:r w:rsidRPr="003C47B0">
        <w:rPr>
          <w:rFonts w:cs="Times New Roman"/>
          <w:szCs w:val="28"/>
        </w:rPr>
        <w:t>, 72 (4), 463–492.</w:t>
      </w:r>
    </w:p>
    <w:p w14:paraId="13D9B09B"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Reinstein, D. A. and Snyder, C. M. (2005). “The Influence of Movie Expert Reviews on Consumer Demand for Experience Goods: A Case Study of Movie Critics”. The Journal of Industrial Economics Vol LIII, 27 – 51.</w:t>
      </w:r>
      <w:r w:rsidRPr="00F0585B">
        <w:rPr>
          <w:rFonts w:cs="Times New Roman"/>
          <w:szCs w:val="28"/>
          <w:lang w:val="en-US"/>
        </w:rPr>
        <w:br/>
        <w:t xml:space="preserve">Rosen, S. (1981). “The Economics of Superstars”. </w:t>
      </w:r>
      <w:r w:rsidRPr="003C47B0">
        <w:rPr>
          <w:rFonts w:cs="Times New Roman"/>
          <w:szCs w:val="28"/>
        </w:rPr>
        <w:t xml:space="preserve">The </w:t>
      </w:r>
      <w:proofErr w:type="spellStart"/>
      <w:r w:rsidRPr="003C47B0">
        <w:rPr>
          <w:rFonts w:cs="Times New Roman"/>
          <w:szCs w:val="28"/>
        </w:rPr>
        <w:t>American</w:t>
      </w:r>
      <w:proofErr w:type="spellEnd"/>
      <w:r w:rsidRPr="003C47B0">
        <w:rPr>
          <w:rFonts w:cs="Times New Roman"/>
          <w:szCs w:val="28"/>
        </w:rPr>
        <w:t xml:space="preserve"> </w:t>
      </w:r>
      <w:proofErr w:type="spellStart"/>
      <w:r w:rsidRPr="003C47B0">
        <w:rPr>
          <w:rFonts w:cs="Times New Roman"/>
          <w:szCs w:val="28"/>
        </w:rPr>
        <w:t>Economic</w:t>
      </w:r>
      <w:proofErr w:type="spellEnd"/>
      <w:r w:rsidRPr="003C47B0">
        <w:rPr>
          <w:rFonts w:cs="Times New Roman"/>
          <w:szCs w:val="28"/>
        </w:rPr>
        <w:t xml:space="preserve"> </w:t>
      </w:r>
      <w:proofErr w:type="spellStart"/>
      <w:r w:rsidRPr="003C47B0">
        <w:rPr>
          <w:rFonts w:cs="Times New Roman"/>
          <w:szCs w:val="28"/>
        </w:rPr>
        <w:t>Review</w:t>
      </w:r>
      <w:proofErr w:type="spellEnd"/>
      <w:r w:rsidRPr="003C47B0">
        <w:rPr>
          <w:rFonts w:cs="Times New Roman"/>
          <w:szCs w:val="28"/>
        </w:rPr>
        <w:t xml:space="preserve">, </w:t>
      </w:r>
    </w:p>
    <w:p w14:paraId="2158F756"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Revenues and Marketing Expenditures in the Motion Picture Industry”. </w:t>
      </w:r>
      <w:r w:rsidRPr="003C47B0">
        <w:rPr>
          <w:rFonts w:cs="Times New Roman"/>
          <w:szCs w:val="28"/>
        </w:rPr>
        <w:t xml:space="preserve">Journal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Cultural</w:t>
      </w:r>
      <w:proofErr w:type="spellEnd"/>
      <w:r w:rsidRPr="003C47B0">
        <w:rPr>
          <w:rFonts w:cs="Times New Roman"/>
          <w:szCs w:val="28"/>
        </w:rPr>
        <w:t xml:space="preserve"> </w:t>
      </w:r>
      <w:proofErr w:type="spellStart"/>
      <w:r w:rsidRPr="003C47B0">
        <w:rPr>
          <w:rFonts w:cs="Times New Roman"/>
          <w:szCs w:val="28"/>
        </w:rPr>
        <w:t>Economics</w:t>
      </w:r>
      <w:proofErr w:type="spellEnd"/>
      <w:r w:rsidRPr="003C47B0">
        <w:rPr>
          <w:rFonts w:cs="Times New Roman"/>
          <w:szCs w:val="28"/>
        </w:rPr>
        <w:t>, 18:217–235.</w:t>
      </w:r>
    </w:p>
    <w:p w14:paraId="6D156D97"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 xml:space="preserve">Saunders, M., Lewis, P. &amp; Thornhill, A. (2012). Research Methods for Business Students. </w:t>
      </w:r>
      <w:r w:rsidRPr="003C47B0">
        <w:rPr>
          <w:rFonts w:cs="Times New Roman"/>
          <w:szCs w:val="28"/>
        </w:rPr>
        <w:t xml:space="preserve">6th </w:t>
      </w:r>
      <w:proofErr w:type="spellStart"/>
      <w:r w:rsidRPr="003C47B0">
        <w:rPr>
          <w:rFonts w:cs="Times New Roman"/>
          <w:szCs w:val="28"/>
        </w:rPr>
        <w:t>edition</w:t>
      </w:r>
      <w:proofErr w:type="spellEnd"/>
      <w:r w:rsidRPr="003C47B0">
        <w:rPr>
          <w:rFonts w:cs="Times New Roman"/>
          <w:szCs w:val="28"/>
        </w:rPr>
        <w:t xml:space="preserve">, </w:t>
      </w:r>
      <w:proofErr w:type="spellStart"/>
      <w:r w:rsidRPr="003C47B0">
        <w:rPr>
          <w:rFonts w:cs="Times New Roman"/>
          <w:szCs w:val="28"/>
        </w:rPr>
        <w:t>Harlow</w:t>
      </w:r>
      <w:proofErr w:type="spellEnd"/>
      <w:r w:rsidRPr="003C47B0">
        <w:rPr>
          <w:rFonts w:cs="Times New Roman"/>
          <w:szCs w:val="28"/>
        </w:rPr>
        <w:t xml:space="preserve">: </w:t>
      </w:r>
      <w:proofErr w:type="spellStart"/>
      <w:r w:rsidRPr="003C47B0">
        <w:rPr>
          <w:rFonts w:cs="Times New Roman"/>
          <w:szCs w:val="28"/>
        </w:rPr>
        <w:t>Financial</w:t>
      </w:r>
      <w:proofErr w:type="spellEnd"/>
      <w:r w:rsidRPr="003C47B0">
        <w:rPr>
          <w:rFonts w:cs="Times New Roman"/>
          <w:szCs w:val="28"/>
        </w:rPr>
        <w:t xml:space="preserve"> </w:t>
      </w:r>
      <w:proofErr w:type="spellStart"/>
      <w:r w:rsidRPr="003C47B0">
        <w:rPr>
          <w:rFonts w:cs="Times New Roman"/>
          <w:szCs w:val="28"/>
        </w:rPr>
        <w:t>Times</w:t>
      </w:r>
      <w:proofErr w:type="spellEnd"/>
      <w:r w:rsidRPr="003C47B0">
        <w:rPr>
          <w:rFonts w:cs="Times New Roman"/>
          <w:szCs w:val="28"/>
        </w:rPr>
        <w:t xml:space="preserve"> </w:t>
      </w:r>
      <w:proofErr w:type="spellStart"/>
      <w:r w:rsidRPr="003C47B0">
        <w:rPr>
          <w:rFonts w:cs="Times New Roman"/>
          <w:szCs w:val="28"/>
        </w:rPr>
        <w:t>Prentice</w:t>
      </w:r>
      <w:proofErr w:type="spellEnd"/>
      <w:r w:rsidRPr="003C47B0">
        <w:rPr>
          <w:rFonts w:cs="Times New Roman"/>
          <w:szCs w:val="28"/>
        </w:rPr>
        <w:t xml:space="preserve"> </w:t>
      </w:r>
      <w:proofErr w:type="spellStart"/>
      <w:r w:rsidRPr="003C47B0">
        <w:rPr>
          <w:rFonts w:cs="Times New Roman"/>
          <w:szCs w:val="28"/>
        </w:rPr>
        <w:t>Hall</w:t>
      </w:r>
      <w:proofErr w:type="spellEnd"/>
      <w:r w:rsidRPr="003C47B0">
        <w:rPr>
          <w:rFonts w:cs="Times New Roman"/>
          <w:szCs w:val="28"/>
        </w:rPr>
        <w:t>.</w:t>
      </w:r>
    </w:p>
    <w:p w14:paraId="6A1A2167" w14:textId="77777777" w:rsidR="00F0585B" w:rsidRPr="003C47B0" w:rsidRDefault="00F0585B" w:rsidP="00F0585B">
      <w:pPr>
        <w:pStyle w:val="a6"/>
        <w:numPr>
          <w:ilvl w:val="0"/>
          <w:numId w:val="18"/>
        </w:numPr>
        <w:rPr>
          <w:rFonts w:cs="Times New Roman"/>
          <w:szCs w:val="28"/>
        </w:rPr>
      </w:pPr>
      <w:r w:rsidRPr="00F0585B">
        <w:rPr>
          <w:rFonts w:cs="Times New Roman"/>
          <w:szCs w:val="28"/>
          <w:lang w:val="en-US"/>
        </w:rPr>
        <w:t>Simonet, T. (1980). “Regression Analysis of Prior Experience of Key Production Personnel as Predictors of Revenues from High Grossing Motion Pictures in American Release”. Arno Press, New York.</w:t>
      </w:r>
      <w:r w:rsidRPr="00F0585B">
        <w:rPr>
          <w:rFonts w:cs="Times New Roman"/>
          <w:szCs w:val="28"/>
          <w:lang w:val="en-US"/>
        </w:rPr>
        <w:br/>
        <w:t xml:space="preserve">Smith, S. P. and Smith, V. K. (1986). </w:t>
      </w:r>
      <w:r w:rsidRPr="003C47B0">
        <w:rPr>
          <w:rFonts w:cs="Times New Roman"/>
          <w:szCs w:val="28"/>
        </w:rPr>
        <w:t xml:space="preserve">“Successful </w:t>
      </w:r>
      <w:proofErr w:type="spellStart"/>
      <w:r w:rsidRPr="003C47B0">
        <w:rPr>
          <w:rFonts w:cs="Times New Roman"/>
          <w:szCs w:val="28"/>
        </w:rPr>
        <w:t>Movies</w:t>
      </w:r>
      <w:proofErr w:type="spellEnd"/>
      <w:r w:rsidRPr="003C47B0">
        <w:rPr>
          <w:rFonts w:cs="Times New Roman"/>
          <w:szCs w:val="28"/>
        </w:rPr>
        <w:t xml:space="preserve">: A </w:t>
      </w:r>
      <w:proofErr w:type="spellStart"/>
      <w:r w:rsidRPr="003C47B0">
        <w:rPr>
          <w:rFonts w:cs="Times New Roman"/>
          <w:szCs w:val="28"/>
        </w:rPr>
        <w:t>Preliminary</w:t>
      </w:r>
      <w:proofErr w:type="spellEnd"/>
      <w:r w:rsidRPr="003C47B0">
        <w:rPr>
          <w:rFonts w:cs="Times New Roman"/>
          <w:szCs w:val="28"/>
        </w:rPr>
        <w:t xml:space="preserve"> </w:t>
      </w:r>
      <w:proofErr w:type="spellStart"/>
      <w:r w:rsidRPr="003C47B0">
        <w:rPr>
          <w:rFonts w:cs="Times New Roman"/>
          <w:szCs w:val="28"/>
        </w:rPr>
        <w:t>Empirical</w:t>
      </w:r>
      <w:proofErr w:type="spellEnd"/>
      <w:r w:rsidRPr="003C47B0">
        <w:rPr>
          <w:rFonts w:cs="Times New Roman"/>
          <w:szCs w:val="28"/>
        </w:rPr>
        <w:t xml:space="preserve"> </w:t>
      </w:r>
      <w:proofErr w:type="spellStart"/>
      <w:r w:rsidRPr="003C47B0">
        <w:rPr>
          <w:rFonts w:cs="Times New Roman"/>
          <w:szCs w:val="28"/>
        </w:rPr>
        <w:t>Analysis</w:t>
      </w:r>
      <w:proofErr w:type="spellEnd"/>
      <w:r w:rsidRPr="003C47B0">
        <w:rPr>
          <w:rFonts w:cs="Times New Roman"/>
          <w:szCs w:val="28"/>
        </w:rPr>
        <w:t xml:space="preserve">”. </w:t>
      </w:r>
      <w:proofErr w:type="spellStart"/>
      <w:r w:rsidRPr="003C47B0">
        <w:rPr>
          <w:rFonts w:cs="Times New Roman"/>
          <w:szCs w:val="28"/>
        </w:rPr>
        <w:t>Applied</w:t>
      </w:r>
      <w:proofErr w:type="spellEnd"/>
      <w:r w:rsidRPr="003C47B0">
        <w:rPr>
          <w:rFonts w:cs="Times New Roman"/>
          <w:szCs w:val="28"/>
        </w:rPr>
        <w:t xml:space="preserve"> </w:t>
      </w:r>
      <w:proofErr w:type="spellStart"/>
      <w:r w:rsidRPr="003C47B0">
        <w:rPr>
          <w:rFonts w:cs="Times New Roman"/>
          <w:szCs w:val="28"/>
        </w:rPr>
        <w:t>Economics</w:t>
      </w:r>
      <w:proofErr w:type="spellEnd"/>
      <w:r w:rsidRPr="003C47B0">
        <w:rPr>
          <w:rFonts w:cs="Times New Roman"/>
          <w:szCs w:val="28"/>
        </w:rPr>
        <w:t>, 18, 501–7.</w:t>
      </w:r>
    </w:p>
    <w:p w14:paraId="07806DD3" w14:textId="77777777" w:rsidR="00F0585B" w:rsidRDefault="00F0585B" w:rsidP="00F0585B">
      <w:pPr>
        <w:pStyle w:val="a6"/>
        <w:numPr>
          <w:ilvl w:val="0"/>
          <w:numId w:val="18"/>
        </w:numPr>
        <w:rPr>
          <w:rFonts w:cs="Times New Roman"/>
          <w:szCs w:val="28"/>
        </w:rPr>
      </w:pPr>
      <w:r w:rsidRPr="00F0585B">
        <w:rPr>
          <w:rFonts w:cs="Times New Roman"/>
          <w:szCs w:val="28"/>
          <w:lang w:val="en-US"/>
        </w:rPr>
        <w:t xml:space="preserve">Terry, N., Butler, M. and </w:t>
      </w:r>
      <w:proofErr w:type="spellStart"/>
      <w:r w:rsidRPr="00F0585B">
        <w:rPr>
          <w:rFonts w:cs="Times New Roman"/>
          <w:szCs w:val="28"/>
          <w:lang w:val="en-US"/>
        </w:rPr>
        <w:t>De'Armond</w:t>
      </w:r>
      <w:proofErr w:type="spellEnd"/>
      <w:r w:rsidRPr="00F0585B">
        <w:rPr>
          <w:rFonts w:cs="Times New Roman"/>
          <w:szCs w:val="28"/>
          <w:lang w:val="en-US"/>
        </w:rPr>
        <w:t xml:space="preserve">, D. (2005). “The Determinants of Domestic Box Office Performance in the Motion Picture Industry”. </w:t>
      </w:r>
      <w:r w:rsidRPr="003C47B0">
        <w:rPr>
          <w:rFonts w:cs="Times New Roman"/>
          <w:szCs w:val="28"/>
        </w:rPr>
        <w:t xml:space="preserve">Southwestern </w:t>
      </w:r>
      <w:proofErr w:type="spellStart"/>
      <w:r w:rsidRPr="003C47B0">
        <w:rPr>
          <w:rFonts w:cs="Times New Roman"/>
          <w:szCs w:val="28"/>
        </w:rPr>
        <w:t>Economic</w:t>
      </w:r>
      <w:proofErr w:type="spellEnd"/>
      <w:r w:rsidRPr="003C47B0">
        <w:rPr>
          <w:rFonts w:cs="Times New Roman"/>
          <w:szCs w:val="28"/>
        </w:rPr>
        <w:t xml:space="preserve"> </w:t>
      </w:r>
      <w:proofErr w:type="spellStart"/>
      <w:r w:rsidRPr="003C47B0">
        <w:rPr>
          <w:rFonts w:cs="Times New Roman"/>
          <w:szCs w:val="28"/>
        </w:rPr>
        <w:t>Review</w:t>
      </w:r>
      <w:proofErr w:type="spellEnd"/>
      <w:r w:rsidRPr="003C47B0">
        <w:rPr>
          <w:rFonts w:cs="Times New Roman"/>
          <w:szCs w:val="28"/>
        </w:rPr>
        <w:t>, 32 (1): 137–148.</w:t>
      </w:r>
    </w:p>
    <w:p w14:paraId="6501DF5D" w14:textId="77777777" w:rsidR="00F0585B" w:rsidRPr="003C47B0" w:rsidRDefault="00F0585B" w:rsidP="00F0585B">
      <w:pPr>
        <w:pStyle w:val="a6"/>
        <w:numPr>
          <w:ilvl w:val="0"/>
          <w:numId w:val="18"/>
        </w:numPr>
        <w:ind w:left="567"/>
        <w:rPr>
          <w:rFonts w:cs="Times New Roman"/>
          <w:szCs w:val="28"/>
        </w:rPr>
      </w:pPr>
      <w:r w:rsidRPr="00F0585B">
        <w:rPr>
          <w:rFonts w:cs="Times New Roman"/>
          <w:szCs w:val="28"/>
          <w:lang w:val="en-US"/>
        </w:rPr>
        <w:t xml:space="preserve">Walls, W.D. (2009). “Screen Wars, Star Power, Sequels”. </w:t>
      </w:r>
      <w:r w:rsidRPr="003C47B0">
        <w:rPr>
          <w:rFonts w:cs="Times New Roman"/>
          <w:szCs w:val="28"/>
        </w:rPr>
        <w:t xml:space="preserve">Empirical </w:t>
      </w:r>
      <w:proofErr w:type="spellStart"/>
      <w:r w:rsidRPr="003C47B0">
        <w:rPr>
          <w:rFonts w:cs="Times New Roman"/>
          <w:szCs w:val="28"/>
        </w:rPr>
        <w:t>Economics</w:t>
      </w:r>
      <w:proofErr w:type="spellEnd"/>
      <w:r w:rsidRPr="003C47B0">
        <w:rPr>
          <w:rFonts w:cs="Times New Roman"/>
          <w:szCs w:val="28"/>
        </w:rPr>
        <w:t>, 37(2): 447</w:t>
      </w:r>
      <w:r w:rsidRPr="003C47B0">
        <w:rPr>
          <w:rFonts w:cs="Times New Roman" w:hint="eastAsia"/>
          <w:szCs w:val="28"/>
        </w:rPr>
        <w:t>‐</w:t>
      </w:r>
      <w:r w:rsidRPr="003C47B0">
        <w:rPr>
          <w:rFonts w:cs="Times New Roman"/>
          <w:szCs w:val="28"/>
        </w:rPr>
        <w:t>461.</w:t>
      </w:r>
    </w:p>
    <w:p w14:paraId="13E2D6F8" w14:textId="77777777" w:rsidR="00F0585B" w:rsidRPr="003C47B0" w:rsidRDefault="00F0585B" w:rsidP="00F0585B">
      <w:pPr>
        <w:pStyle w:val="a6"/>
        <w:numPr>
          <w:ilvl w:val="0"/>
          <w:numId w:val="18"/>
        </w:numPr>
        <w:ind w:left="567"/>
        <w:rPr>
          <w:rFonts w:cs="Times New Roman"/>
          <w:szCs w:val="28"/>
        </w:rPr>
      </w:pPr>
      <w:r w:rsidRPr="00F0585B">
        <w:rPr>
          <w:rFonts w:cs="Times New Roman"/>
          <w:szCs w:val="28"/>
          <w:lang w:val="en-US"/>
        </w:rPr>
        <w:lastRenderedPageBreak/>
        <w:t xml:space="preserve">Weinstein, M. (1998). “Profit sharing contracts in Hollywood: Evolution and Analysis”. </w:t>
      </w:r>
      <w:r w:rsidRPr="003C47B0">
        <w:rPr>
          <w:rFonts w:cs="Times New Roman"/>
          <w:szCs w:val="28"/>
        </w:rPr>
        <w:t xml:space="preserve">Journal </w:t>
      </w:r>
      <w:proofErr w:type="spellStart"/>
      <w:r w:rsidRPr="003C47B0">
        <w:rPr>
          <w:rFonts w:cs="Times New Roman"/>
          <w:szCs w:val="28"/>
        </w:rPr>
        <w:t>of</w:t>
      </w:r>
      <w:proofErr w:type="spellEnd"/>
      <w:r w:rsidRPr="003C47B0">
        <w:rPr>
          <w:rFonts w:cs="Times New Roman"/>
          <w:szCs w:val="28"/>
        </w:rPr>
        <w:t xml:space="preserve"> </w:t>
      </w:r>
      <w:proofErr w:type="spellStart"/>
      <w:r w:rsidRPr="003C47B0">
        <w:rPr>
          <w:rFonts w:cs="Times New Roman"/>
          <w:szCs w:val="28"/>
        </w:rPr>
        <w:t>Legal</w:t>
      </w:r>
      <w:proofErr w:type="spellEnd"/>
      <w:r w:rsidRPr="003C47B0">
        <w:rPr>
          <w:rFonts w:cs="Times New Roman"/>
          <w:szCs w:val="28"/>
        </w:rPr>
        <w:t xml:space="preserve"> </w:t>
      </w:r>
      <w:proofErr w:type="spellStart"/>
      <w:r w:rsidRPr="003C47B0">
        <w:rPr>
          <w:rFonts w:cs="Times New Roman"/>
          <w:szCs w:val="28"/>
        </w:rPr>
        <w:t>Studies</w:t>
      </w:r>
      <w:proofErr w:type="spellEnd"/>
      <w:r w:rsidRPr="003C47B0">
        <w:rPr>
          <w:rFonts w:cs="Times New Roman"/>
          <w:szCs w:val="28"/>
        </w:rPr>
        <w:t xml:space="preserve"> 27 (</w:t>
      </w:r>
      <w:proofErr w:type="spellStart"/>
      <w:r w:rsidRPr="003C47B0">
        <w:rPr>
          <w:rFonts w:cs="Times New Roman"/>
          <w:szCs w:val="28"/>
        </w:rPr>
        <w:t>January</w:t>
      </w:r>
      <w:proofErr w:type="spellEnd"/>
      <w:r w:rsidRPr="003C47B0">
        <w:rPr>
          <w:rFonts w:cs="Times New Roman"/>
          <w:szCs w:val="28"/>
        </w:rPr>
        <w:t>): 67–112.</w:t>
      </w:r>
    </w:p>
    <w:p w14:paraId="005D95F4" w14:textId="77777777" w:rsidR="00F0585B" w:rsidRPr="003C47B0" w:rsidRDefault="00F0585B" w:rsidP="00F0585B">
      <w:pPr>
        <w:pStyle w:val="a6"/>
        <w:numPr>
          <w:ilvl w:val="0"/>
          <w:numId w:val="18"/>
        </w:numPr>
        <w:ind w:left="567"/>
        <w:rPr>
          <w:rFonts w:cs="Times New Roman"/>
          <w:szCs w:val="28"/>
        </w:rPr>
      </w:pPr>
      <w:r w:rsidRPr="00F0585B">
        <w:rPr>
          <w:rFonts w:cs="Times New Roman"/>
          <w:szCs w:val="28"/>
          <w:lang w:val="en-US"/>
        </w:rPr>
        <w:t xml:space="preserve">Wooldridge, J. M. (2006). “Introductory Econometrics: A Modern Approach”. </w:t>
      </w:r>
      <w:r w:rsidRPr="003C47B0">
        <w:rPr>
          <w:rFonts w:cs="Times New Roman"/>
          <w:szCs w:val="28"/>
        </w:rPr>
        <w:t xml:space="preserve">Thompson </w:t>
      </w:r>
      <w:proofErr w:type="spellStart"/>
      <w:r w:rsidRPr="003C47B0">
        <w:rPr>
          <w:rFonts w:cs="Times New Roman"/>
          <w:szCs w:val="28"/>
        </w:rPr>
        <w:t>Western</w:t>
      </w:r>
      <w:proofErr w:type="spellEnd"/>
      <w:r w:rsidRPr="003C47B0">
        <w:rPr>
          <w:rFonts w:cs="Times New Roman"/>
          <w:szCs w:val="28"/>
        </w:rPr>
        <w:t xml:space="preserve"> (3rd </w:t>
      </w:r>
      <w:proofErr w:type="spellStart"/>
      <w:r w:rsidRPr="003C47B0">
        <w:rPr>
          <w:rFonts w:cs="Times New Roman"/>
          <w:szCs w:val="28"/>
        </w:rPr>
        <w:t>edition</w:t>
      </w:r>
      <w:proofErr w:type="spellEnd"/>
      <w:r w:rsidRPr="003C47B0">
        <w:rPr>
          <w:rFonts w:cs="Times New Roman"/>
          <w:szCs w:val="28"/>
        </w:rPr>
        <w:t>).</w:t>
      </w:r>
    </w:p>
    <w:p w14:paraId="6FCD7139" w14:textId="248CA325" w:rsidR="00FE7CDF" w:rsidRDefault="00D22028" w:rsidP="00F0585B">
      <w:pPr>
        <w:spacing w:line="240" w:lineRule="auto"/>
        <w:ind w:firstLine="0"/>
        <w:contextualSpacing w:val="0"/>
        <w:jc w:val="left"/>
        <w:rPr>
          <w:rFonts w:cs="Times New Roman"/>
          <w:b/>
          <w:caps/>
          <w:szCs w:val="28"/>
        </w:rPr>
      </w:pPr>
      <w:r>
        <w:rPr>
          <w:rFonts w:cs="Times New Roman"/>
          <w:b/>
          <w:caps/>
          <w:szCs w:val="28"/>
        </w:rPr>
        <w:br w:type="page"/>
      </w:r>
    </w:p>
    <w:p w14:paraId="03DD15EC" w14:textId="77777777" w:rsidR="00FE7CDF" w:rsidRPr="001A1544" w:rsidRDefault="00FE7CDF" w:rsidP="000E5ED6"/>
    <w:p w14:paraId="030AA01A" w14:textId="460521E5" w:rsidR="00207631" w:rsidRDefault="00207631" w:rsidP="00207631">
      <w:pPr>
        <w:jc w:val="center"/>
        <w:rPr>
          <w:rFonts w:eastAsia="Times New Roman" w:cs="Times New Roman"/>
          <w:b/>
          <w:bCs/>
          <w:caps/>
          <w:szCs w:val="28"/>
          <w:lang w:eastAsia="ru-RU"/>
        </w:rPr>
      </w:pPr>
      <w:r w:rsidRPr="00D03F6B">
        <w:rPr>
          <w:rFonts w:eastAsia="Times New Roman" w:cs="Times New Roman"/>
          <w:b/>
          <w:bCs/>
          <w:caps/>
          <w:szCs w:val="28"/>
          <w:lang w:eastAsia="ru-RU"/>
        </w:rPr>
        <w:t>Приложение а</w:t>
      </w:r>
    </w:p>
    <w:p w14:paraId="4DF23777" w14:textId="77777777" w:rsidR="003B18BA" w:rsidRDefault="003B18BA" w:rsidP="00207631">
      <w:pPr>
        <w:jc w:val="center"/>
        <w:rPr>
          <w:rFonts w:eastAsia="Times New Roman" w:cs="Times New Roman"/>
          <w:b/>
          <w:bCs/>
          <w:caps/>
          <w:szCs w:val="28"/>
          <w:lang w:eastAsia="ru-RU"/>
        </w:rPr>
      </w:pPr>
    </w:p>
    <w:p w14:paraId="63F982EF" w14:textId="57E1E494" w:rsidR="00207631" w:rsidRPr="009166DD" w:rsidRDefault="009166DD" w:rsidP="00207631">
      <w:pPr>
        <w:jc w:val="center"/>
        <w:rPr>
          <w:rFonts w:eastAsia="Times New Roman" w:cs="Times New Roman"/>
          <w:b/>
          <w:bCs/>
          <w:szCs w:val="28"/>
          <w:lang w:eastAsia="ru-RU"/>
        </w:rPr>
      </w:pPr>
      <w:r>
        <w:rPr>
          <w:rFonts w:eastAsia="Times New Roman" w:cs="Times New Roman"/>
          <w:b/>
          <w:bCs/>
          <w:szCs w:val="28"/>
          <w:lang w:eastAsia="ru-RU"/>
        </w:rPr>
        <w:t>Р</w:t>
      </w:r>
      <w:r w:rsidR="00207631" w:rsidRPr="009166DD">
        <w:rPr>
          <w:rFonts w:eastAsia="Times New Roman" w:cs="Times New Roman"/>
          <w:b/>
          <w:bCs/>
          <w:szCs w:val="28"/>
          <w:lang w:eastAsia="ru-RU"/>
        </w:rPr>
        <w:t>екомендательное письмо «</w:t>
      </w:r>
      <w:r w:rsidR="00207631" w:rsidRPr="009166DD">
        <w:rPr>
          <w:rFonts w:eastAsia="Times New Roman" w:cs="Times New Roman"/>
          <w:b/>
          <w:bCs/>
          <w:szCs w:val="28"/>
          <w:lang w:val="en-US" w:eastAsia="ru-RU"/>
        </w:rPr>
        <w:t>Bubble</w:t>
      </w:r>
      <w:r w:rsidR="00207631" w:rsidRPr="009166DD">
        <w:rPr>
          <w:rFonts w:eastAsia="Times New Roman" w:cs="Times New Roman"/>
          <w:b/>
          <w:bCs/>
          <w:szCs w:val="28"/>
          <w:lang w:eastAsia="ru-RU"/>
        </w:rPr>
        <w:t>»</w:t>
      </w:r>
    </w:p>
    <w:p w14:paraId="0596B39C" w14:textId="13B68239" w:rsidR="003B18BA" w:rsidRDefault="007D60F0" w:rsidP="007D60F0">
      <w:pPr>
        <w:rPr>
          <w:lang w:val="en-US"/>
        </w:rPr>
      </w:pPr>
      <w:r>
        <w:rPr>
          <w:noProof/>
          <w:lang w:eastAsia="ru-RU"/>
        </w:rPr>
        <w:drawing>
          <wp:inline distT="0" distB="0" distL="0" distR="0" wp14:anchorId="2FAD715D" wp14:editId="7B5F57C1">
            <wp:extent cx="5296535" cy="7219950"/>
            <wp:effectExtent l="19050" t="19050" r="56515" b="57150"/>
            <wp:docPr id="25" name="Рисунок 25" descr="рек пись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к письм"/>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6535" cy="72199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23AB8A19" w14:textId="77777777" w:rsidR="003B18BA" w:rsidRDefault="003B18BA">
      <w:pPr>
        <w:spacing w:line="240" w:lineRule="auto"/>
        <w:ind w:firstLine="0"/>
        <w:contextualSpacing w:val="0"/>
        <w:jc w:val="left"/>
        <w:rPr>
          <w:lang w:val="en-US"/>
        </w:rPr>
      </w:pPr>
      <w:r>
        <w:rPr>
          <w:lang w:val="en-US"/>
        </w:rPr>
        <w:br w:type="page"/>
      </w:r>
    </w:p>
    <w:p w14:paraId="5E5C3B31" w14:textId="77777777" w:rsidR="005B7A75" w:rsidRDefault="005B7A75" w:rsidP="003B18BA">
      <w:pPr>
        <w:jc w:val="center"/>
        <w:rPr>
          <w:rFonts w:eastAsia="Times New Roman" w:cs="Times New Roman"/>
          <w:b/>
          <w:bCs/>
          <w:caps/>
          <w:szCs w:val="28"/>
          <w:lang w:eastAsia="ru-RU"/>
        </w:rPr>
        <w:sectPr w:rsidR="005B7A75" w:rsidSect="00606BA6">
          <w:footerReference w:type="default" r:id="rId48"/>
          <w:pgSz w:w="11900" w:h="16840"/>
          <w:pgMar w:top="1134" w:right="850" w:bottom="1134" w:left="1701" w:header="708" w:footer="708" w:gutter="0"/>
          <w:cols w:space="708"/>
          <w:titlePg/>
          <w:docGrid w:linePitch="381"/>
        </w:sectPr>
      </w:pPr>
    </w:p>
    <w:p w14:paraId="06DDA8F1" w14:textId="574071D7" w:rsidR="003B18BA" w:rsidRDefault="003B18BA" w:rsidP="003B18BA">
      <w:pPr>
        <w:jc w:val="center"/>
        <w:rPr>
          <w:rFonts w:eastAsia="Times New Roman" w:cs="Times New Roman"/>
          <w:b/>
          <w:bCs/>
          <w:caps/>
          <w:szCs w:val="28"/>
          <w:lang w:eastAsia="ru-RU"/>
        </w:rPr>
      </w:pPr>
      <w:r w:rsidRPr="00D03F6B">
        <w:rPr>
          <w:rFonts w:eastAsia="Times New Roman" w:cs="Times New Roman"/>
          <w:b/>
          <w:bCs/>
          <w:caps/>
          <w:szCs w:val="28"/>
          <w:lang w:eastAsia="ru-RU"/>
        </w:rPr>
        <w:lastRenderedPageBreak/>
        <w:t xml:space="preserve">Приложение </w:t>
      </w:r>
      <w:r>
        <w:rPr>
          <w:rFonts w:eastAsia="Times New Roman" w:cs="Times New Roman"/>
          <w:b/>
          <w:bCs/>
          <w:caps/>
          <w:szCs w:val="28"/>
          <w:lang w:eastAsia="ru-RU"/>
        </w:rPr>
        <w:t>Б</w:t>
      </w:r>
    </w:p>
    <w:p w14:paraId="00A6E073" w14:textId="77777777" w:rsidR="003B18BA" w:rsidRDefault="003B18BA" w:rsidP="003B18BA">
      <w:pPr>
        <w:jc w:val="center"/>
        <w:rPr>
          <w:rFonts w:eastAsia="Times New Roman" w:cs="Times New Roman"/>
          <w:b/>
          <w:bCs/>
          <w:caps/>
          <w:szCs w:val="28"/>
          <w:lang w:eastAsia="ru-RU"/>
        </w:rPr>
      </w:pPr>
    </w:p>
    <w:p w14:paraId="1CFD466A" w14:textId="0EE70AC0" w:rsidR="00450244" w:rsidRPr="00FC30E8" w:rsidRDefault="00450244" w:rsidP="003B18BA">
      <w:pPr>
        <w:jc w:val="center"/>
        <w:rPr>
          <w:rFonts w:eastAsia="Times New Roman" w:cs="Times New Roman"/>
          <w:b/>
          <w:bCs/>
          <w:szCs w:val="28"/>
          <w:lang w:eastAsia="ru-RU"/>
        </w:rPr>
      </w:pPr>
      <w:r w:rsidRPr="00FC30E8">
        <w:rPr>
          <w:rFonts w:eastAsia="Times New Roman" w:cs="Times New Roman"/>
          <w:b/>
          <w:bCs/>
          <w:szCs w:val="28"/>
          <w:lang w:eastAsia="ru-RU"/>
        </w:rPr>
        <w:t>Смета маркетинговых мероприятий (составлена автором)</w:t>
      </w:r>
    </w:p>
    <w:p w14:paraId="4F8E2010" w14:textId="0234C021" w:rsidR="001418E9" w:rsidRDefault="001418E9" w:rsidP="001418E9">
      <w:pPr>
        <w:spacing w:line="240" w:lineRule="auto"/>
        <w:ind w:firstLine="0"/>
        <w:contextualSpacing w:val="0"/>
        <w:rPr>
          <w:rFonts w:eastAsia="Times New Roman" w:cs="Times New Roman"/>
          <w:b/>
          <w:bCs/>
          <w:caps/>
          <w:szCs w:val="28"/>
          <w:lang w:eastAsia="ru-RU"/>
        </w:rPr>
      </w:pPr>
    </w:p>
    <w:tbl>
      <w:tblPr>
        <w:tblW w:w="15163" w:type="dxa"/>
        <w:tblLayout w:type="fixed"/>
        <w:tblLook w:val="04A0" w:firstRow="1" w:lastRow="0" w:firstColumn="1" w:lastColumn="0" w:noHBand="0" w:noVBand="1"/>
      </w:tblPr>
      <w:tblGrid>
        <w:gridCol w:w="2151"/>
        <w:gridCol w:w="3142"/>
        <w:gridCol w:w="2357"/>
        <w:gridCol w:w="1134"/>
        <w:gridCol w:w="1134"/>
        <w:gridCol w:w="1726"/>
        <w:gridCol w:w="3519"/>
      </w:tblGrid>
      <w:tr w:rsidR="001418E9" w:rsidRPr="00FC30E8" w14:paraId="0C9541A7" w14:textId="77777777" w:rsidTr="00D75ED0">
        <w:trPr>
          <w:trHeight w:val="299"/>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0DB62" w14:textId="77777777" w:rsidR="001418E9" w:rsidRPr="00FC30E8" w:rsidRDefault="001418E9" w:rsidP="001418E9">
            <w:pPr>
              <w:spacing w:line="240" w:lineRule="auto"/>
              <w:ind w:firstLine="0"/>
              <w:contextualSpacing w:val="0"/>
              <w:jc w:val="center"/>
              <w:rPr>
                <w:rFonts w:eastAsia="Times New Roman" w:cs="Times New Roman"/>
                <w:b/>
                <w:bCs/>
                <w:color w:val="000000"/>
                <w:sz w:val="24"/>
                <w:lang w:eastAsia="ru-RU"/>
              </w:rPr>
            </w:pPr>
            <w:r w:rsidRPr="00FC30E8">
              <w:rPr>
                <w:rFonts w:eastAsia="Times New Roman" w:cs="Times New Roman"/>
                <w:b/>
                <w:bCs/>
                <w:color w:val="000000"/>
                <w:sz w:val="24"/>
                <w:lang w:eastAsia="ru-RU"/>
              </w:rPr>
              <w:t>Название инструмента</w:t>
            </w:r>
          </w:p>
        </w:tc>
        <w:tc>
          <w:tcPr>
            <w:tcW w:w="3142" w:type="dxa"/>
            <w:tcBorders>
              <w:top w:val="single" w:sz="4" w:space="0" w:color="auto"/>
              <w:left w:val="nil"/>
              <w:bottom w:val="single" w:sz="4" w:space="0" w:color="auto"/>
              <w:right w:val="single" w:sz="4" w:space="0" w:color="auto"/>
            </w:tcBorders>
            <w:shd w:val="clear" w:color="auto" w:fill="auto"/>
            <w:noWrap/>
            <w:vAlign w:val="bottom"/>
            <w:hideMark/>
          </w:tcPr>
          <w:p w14:paraId="769D02B5" w14:textId="77777777" w:rsidR="001418E9" w:rsidRPr="00FC30E8" w:rsidRDefault="001418E9" w:rsidP="001418E9">
            <w:pPr>
              <w:spacing w:line="240" w:lineRule="auto"/>
              <w:ind w:firstLine="0"/>
              <w:contextualSpacing w:val="0"/>
              <w:jc w:val="center"/>
              <w:rPr>
                <w:rFonts w:eastAsia="Times New Roman" w:cs="Times New Roman"/>
                <w:b/>
                <w:bCs/>
                <w:color w:val="000000"/>
                <w:sz w:val="24"/>
                <w:lang w:eastAsia="ru-RU"/>
              </w:rPr>
            </w:pPr>
            <w:r w:rsidRPr="00FC30E8">
              <w:rPr>
                <w:rFonts w:eastAsia="Times New Roman" w:cs="Times New Roman"/>
                <w:b/>
                <w:bCs/>
                <w:color w:val="000000"/>
                <w:sz w:val="24"/>
                <w:lang w:eastAsia="ru-RU"/>
              </w:rPr>
              <w:t>Описание</w:t>
            </w:r>
          </w:p>
        </w:tc>
        <w:tc>
          <w:tcPr>
            <w:tcW w:w="2357" w:type="dxa"/>
            <w:tcBorders>
              <w:top w:val="single" w:sz="4" w:space="0" w:color="auto"/>
              <w:left w:val="nil"/>
              <w:bottom w:val="single" w:sz="4" w:space="0" w:color="auto"/>
              <w:right w:val="single" w:sz="4" w:space="0" w:color="auto"/>
            </w:tcBorders>
            <w:shd w:val="clear" w:color="auto" w:fill="auto"/>
            <w:noWrap/>
            <w:vAlign w:val="bottom"/>
            <w:hideMark/>
          </w:tcPr>
          <w:p w14:paraId="007DDE3B" w14:textId="2AC45A07" w:rsidR="001418E9" w:rsidRPr="00FC30E8" w:rsidRDefault="001418E9" w:rsidP="001418E9">
            <w:pPr>
              <w:spacing w:line="240" w:lineRule="auto"/>
              <w:ind w:firstLine="0"/>
              <w:contextualSpacing w:val="0"/>
              <w:jc w:val="center"/>
              <w:rPr>
                <w:rFonts w:eastAsia="Times New Roman" w:cs="Times New Roman"/>
                <w:b/>
                <w:bCs/>
                <w:color w:val="000000"/>
                <w:sz w:val="24"/>
                <w:lang w:eastAsia="ru-RU"/>
              </w:rPr>
            </w:pPr>
            <w:r w:rsidRPr="00FC30E8">
              <w:rPr>
                <w:rFonts w:eastAsia="Times New Roman" w:cs="Times New Roman"/>
                <w:b/>
                <w:bCs/>
                <w:color w:val="000000"/>
                <w:sz w:val="24"/>
                <w:lang w:eastAsia="ru-RU"/>
              </w:rPr>
              <w:t>Цена (</w:t>
            </w:r>
            <w:proofErr w:type="spellStart"/>
            <w:r w:rsidRPr="00FC30E8">
              <w:rPr>
                <w:rFonts w:eastAsia="Times New Roman" w:cs="Times New Roman"/>
                <w:b/>
                <w:bCs/>
                <w:color w:val="000000"/>
                <w:sz w:val="24"/>
                <w:lang w:eastAsia="ru-RU"/>
              </w:rPr>
              <w:t>шт</w:t>
            </w:r>
            <w:proofErr w:type="spellEnd"/>
            <w:r w:rsidRPr="00FC30E8">
              <w:rPr>
                <w:rFonts w:eastAsia="Times New Roman" w:cs="Times New Roman"/>
                <w:b/>
                <w:bCs/>
                <w:color w:val="000000"/>
                <w:sz w:val="24"/>
                <w:lang w:eastAsia="ru-RU"/>
              </w:rPr>
              <w:t xml:space="preserve">/ за 1 месяц и </w:t>
            </w:r>
            <w:proofErr w:type="spellStart"/>
            <w:r w:rsidRPr="00FC30E8">
              <w:rPr>
                <w:rFonts w:eastAsia="Times New Roman" w:cs="Times New Roman"/>
                <w:b/>
                <w:bCs/>
                <w:color w:val="000000"/>
                <w:sz w:val="24"/>
                <w:lang w:eastAsia="ru-RU"/>
              </w:rPr>
              <w:t>т.д</w:t>
            </w:r>
            <w:proofErr w:type="spellEnd"/>
            <w:r w:rsidRPr="00FC30E8">
              <w:rPr>
                <w:rFonts w:eastAsia="Times New Roman" w:cs="Times New Roman"/>
                <w:b/>
                <w:bCs/>
                <w:color w:val="000000"/>
                <w:sz w:val="24"/>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7C3364D" w14:textId="77777777" w:rsidR="001418E9" w:rsidRPr="00FC30E8" w:rsidRDefault="001418E9" w:rsidP="001418E9">
            <w:pPr>
              <w:spacing w:line="240" w:lineRule="auto"/>
              <w:ind w:firstLine="0"/>
              <w:contextualSpacing w:val="0"/>
              <w:jc w:val="center"/>
              <w:rPr>
                <w:rFonts w:eastAsia="Times New Roman" w:cs="Times New Roman"/>
                <w:b/>
                <w:bCs/>
                <w:color w:val="000000"/>
                <w:sz w:val="24"/>
                <w:lang w:eastAsia="ru-RU"/>
              </w:rPr>
            </w:pPr>
            <w:r w:rsidRPr="00FC30E8">
              <w:rPr>
                <w:rFonts w:eastAsia="Times New Roman" w:cs="Times New Roman"/>
                <w:b/>
                <w:bCs/>
                <w:color w:val="000000"/>
                <w:sz w:val="24"/>
                <w:lang w:eastAsia="ru-RU"/>
              </w:rPr>
              <w:t>Кол-во</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7072302" w14:textId="77777777" w:rsidR="001418E9" w:rsidRPr="00FC30E8" w:rsidRDefault="001418E9" w:rsidP="001418E9">
            <w:pPr>
              <w:spacing w:line="240" w:lineRule="auto"/>
              <w:ind w:firstLine="0"/>
              <w:contextualSpacing w:val="0"/>
              <w:jc w:val="center"/>
              <w:rPr>
                <w:rFonts w:eastAsia="Times New Roman" w:cs="Times New Roman"/>
                <w:b/>
                <w:bCs/>
                <w:color w:val="000000"/>
                <w:sz w:val="24"/>
                <w:lang w:eastAsia="ru-RU"/>
              </w:rPr>
            </w:pPr>
            <w:r w:rsidRPr="00FC30E8">
              <w:rPr>
                <w:rFonts w:eastAsia="Times New Roman" w:cs="Times New Roman"/>
                <w:b/>
                <w:bCs/>
                <w:color w:val="000000"/>
                <w:sz w:val="24"/>
                <w:lang w:eastAsia="ru-RU"/>
              </w:rPr>
              <w:t>Сумма</w:t>
            </w:r>
          </w:p>
        </w:tc>
        <w:tc>
          <w:tcPr>
            <w:tcW w:w="1726" w:type="dxa"/>
            <w:tcBorders>
              <w:top w:val="single" w:sz="4" w:space="0" w:color="auto"/>
              <w:left w:val="nil"/>
              <w:bottom w:val="single" w:sz="4" w:space="0" w:color="auto"/>
              <w:right w:val="single" w:sz="4" w:space="0" w:color="auto"/>
            </w:tcBorders>
            <w:shd w:val="clear" w:color="auto" w:fill="auto"/>
            <w:noWrap/>
            <w:vAlign w:val="bottom"/>
            <w:hideMark/>
          </w:tcPr>
          <w:p w14:paraId="07D6CC7C" w14:textId="77777777" w:rsidR="001418E9" w:rsidRPr="00FC30E8" w:rsidRDefault="001418E9" w:rsidP="001418E9">
            <w:pPr>
              <w:spacing w:line="240" w:lineRule="auto"/>
              <w:ind w:firstLine="0"/>
              <w:contextualSpacing w:val="0"/>
              <w:jc w:val="center"/>
              <w:rPr>
                <w:rFonts w:eastAsia="Times New Roman" w:cs="Times New Roman"/>
                <w:b/>
                <w:bCs/>
                <w:color w:val="000000"/>
                <w:sz w:val="24"/>
                <w:lang w:eastAsia="ru-RU"/>
              </w:rPr>
            </w:pPr>
            <w:r w:rsidRPr="00FC30E8">
              <w:rPr>
                <w:rFonts w:eastAsia="Times New Roman" w:cs="Times New Roman"/>
                <w:b/>
                <w:bCs/>
                <w:color w:val="000000"/>
                <w:sz w:val="24"/>
                <w:lang w:eastAsia="ru-RU"/>
              </w:rPr>
              <w:t>Исполнитель</w:t>
            </w:r>
          </w:p>
        </w:tc>
        <w:tc>
          <w:tcPr>
            <w:tcW w:w="3519" w:type="dxa"/>
            <w:tcBorders>
              <w:top w:val="single" w:sz="4" w:space="0" w:color="auto"/>
              <w:left w:val="nil"/>
              <w:bottom w:val="single" w:sz="4" w:space="0" w:color="auto"/>
              <w:right w:val="single" w:sz="4" w:space="0" w:color="auto"/>
            </w:tcBorders>
            <w:shd w:val="clear" w:color="auto" w:fill="auto"/>
            <w:vAlign w:val="bottom"/>
            <w:hideMark/>
          </w:tcPr>
          <w:p w14:paraId="566F72D5" w14:textId="77777777" w:rsidR="001418E9" w:rsidRPr="00FC30E8" w:rsidRDefault="001418E9" w:rsidP="001418E9">
            <w:pPr>
              <w:spacing w:line="240" w:lineRule="auto"/>
              <w:ind w:firstLine="0"/>
              <w:contextualSpacing w:val="0"/>
              <w:jc w:val="center"/>
              <w:rPr>
                <w:rFonts w:eastAsia="Times New Roman" w:cs="Times New Roman"/>
                <w:b/>
                <w:bCs/>
                <w:color w:val="000000"/>
                <w:sz w:val="24"/>
                <w:lang w:eastAsia="ru-RU"/>
              </w:rPr>
            </w:pPr>
            <w:r w:rsidRPr="00FC30E8">
              <w:rPr>
                <w:rFonts w:eastAsia="Times New Roman" w:cs="Times New Roman"/>
                <w:b/>
                <w:bCs/>
                <w:color w:val="000000"/>
                <w:sz w:val="24"/>
                <w:lang w:eastAsia="ru-RU"/>
              </w:rPr>
              <w:t>Примечание</w:t>
            </w:r>
          </w:p>
        </w:tc>
      </w:tr>
      <w:tr w:rsidR="001418E9" w:rsidRPr="00FC30E8" w14:paraId="537468C7" w14:textId="77777777" w:rsidTr="00D75ED0">
        <w:trPr>
          <w:trHeight w:val="599"/>
        </w:trPr>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55046933"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Создание соц. Сетей и наполнение </w:t>
            </w:r>
          </w:p>
        </w:tc>
        <w:tc>
          <w:tcPr>
            <w:tcW w:w="3142" w:type="dxa"/>
            <w:tcBorders>
              <w:top w:val="nil"/>
              <w:left w:val="nil"/>
              <w:bottom w:val="single" w:sz="4" w:space="0" w:color="auto"/>
              <w:right w:val="single" w:sz="4" w:space="0" w:color="auto"/>
            </w:tcBorders>
            <w:shd w:val="clear" w:color="auto" w:fill="auto"/>
            <w:vAlign w:val="center"/>
            <w:hideMark/>
          </w:tcPr>
          <w:p w14:paraId="2544B8F3"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Дизайн </w:t>
            </w:r>
            <w:proofErr w:type="spellStart"/>
            <w:r w:rsidRPr="00FC30E8">
              <w:rPr>
                <w:rFonts w:eastAsia="Times New Roman" w:cs="Times New Roman"/>
                <w:color w:val="000000"/>
                <w:sz w:val="24"/>
                <w:lang w:eastAsia="ru-RU"/>
              </w:rPr>
              <w:t>аватара</w:t>
            </w:r>
            <w:proofErr w:type="spellEnd"/>
            <w:r w:rsidRPr="00FC30E8">
              <w:rPr>
                <w:rFonts w:eastAsia="Times New Roman" w:cs="Times New Roman"/>
                <w:color w:val="000000"/>
                <w:sz w:val="24"/>
                <w:lang w:eastAsia="ru-RU"/>
              </w:rPr>
              <w:t xml:space="preserve"> и шаблоны для постов (</w:t>
            </w:r>
            <w:proofErr w:type="spellStart"/>
            <w:r w:rsidRPr="00FC30E8">
              <w:rPr>
                <w:rFonts w:eastAsia="Times New Roman" w:cs="Times New Roman"/>
                <w:color w:val="000000"/>
                <w:sz w:val="24"/>
                <w:lang w:eastAsia="ru-RU"/>
              </w:rPr>
              <w:t>вк</w:t>
            </w:r>
            <w:proofErr w:type="spellEnd"/>
            <w:r w:rsidRPr="00FC30E8">
              <w:rPr>
                <w:rFonts w:eastAsia="Times New Roman" w:cs="Times New Roman"/>
                <w:color w:val="000000"/>
                <w:sz w:val="24"/>
                <w:lang w:eastAsia="ru-RU"/>
              </w:rPr>
              <w:t>/нистагмам) ((1 месяц)</w:t>
            </w:r>
          </w:p>
        </w:tc>
        <w:tc>
          <w:tcPr>
            <w:tcW w:w="2357" w:type="dxa"/>
            <w:tcBorders>
              <w:top w:val="nil"/>
              <w:left w:val="nil"/>
              <w:bottom w:val="single" w:sz="4" w:space="0" w:color="auto"/>
              <w:right w:val="single" w:sz="4" w:space="0" w:color="auto"/>
            </w:tcBorders>
            <w:shd w:val="clear" w:color="auto" w:fill="auto"/>
            <w:vAlign w:val="center"/>
            <w:hideMark/>
          </w:tcPr>
          <w:p w14:paraId="5877F993"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9000</w:t>
            </w:r>
          </w:p>
        </w:tc>
        <w:tc>
          <w:tcPr>
            <w:tcW w:w="1134" w:type="dxa"/>
            <w:tcBorders>
              <w:top w:val="nil"/>
              <w:left w:val="nil"/>
              <w:bottom w:val="single" w:sz="4" w:space="0" w:color="auto"/>
              <w:right w:val="single" w:sz="4" w:space="0" w:color="auto"/>
            </w:tcBorders>
            <w:shd w:val="clear" w:color="auto" w:fill="auto"/>
            <w:vAlign w:val="center"/>
            <w:hideMark/>
          </w:tcPr>
          <w:p w14:paraId="0DAE5831"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1 месяц</w:t>
            </w:r>
          </w:p>
        </w:tc>
        <w:tc>
          <w:tcPr>
            <w:tcW w:w="1134" w:type="dxa"/>
            <w:tcBorders>
              <w:top w:val="nil"/>
              <w:left w:val="nil"/>
              <w:bottom w:val="single" w:sz="4" w:space="0" w:color="auto"/>
              <w:right w:val="single" w:sz="4" w:space="0" w:color="auto"/>
            </w:tcBorders>
            <w:shd w:val="clear" w:color="auto" w:fill="auto"/>
            <w:noWrap/>
            <w:vAlign w:val="center"/>
            <w:hideMark/>
          </w:tcPr>
          <w:p w14:paraId="747A16D4"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9000</w:t>
            </w:r>
          </w:p>
        </w:tc>
        <w:tc>
          <w:tcPr>
            <w:tcW w:w="1726" w:type="dxa"/>
            <w:tcBorders>
              <w:top w:val="nil"/>
              <w:left w:val="nil"/>
              <w:bottom w:val="single" w:sz="4" w:space="0" w:color="auto"/>
              <w:right w:val="single" w:sz="4" w:space="0" w:color="auto"/>
            </w:tcBorders>
            <w:shd w:val="clear" w:color="auto" w:fill="auto"/>
            <w:noWrap/>
            <w:vAlign w:val="center"/>
            <w:hideMark/>
          </w:tcPr>
          <w:p w14:paraId="0ACACAB7"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Панда</w:t>
            </w:r>
          </w:p>
        </w:tc>
        <w:tc>
          <w:tcPr>
            <w:tcW w:w="3519" w:type="dxa"/>
            <w:tcBorders>
              <w:top w:val="nil"/>
              <w:left w:val="nil"/>
              <w:bottom w:val="single" w:sz="4" w:space="0" w:color="auto"/>
              <w:right w:val="single" w:sz="4" w:space="0" w:color="auto"/>
            </w:tcBorders>
            <w:shd w:val="clear" w:color="auto" w:fill="auto"/>
            <w:vAlign w:val="center"/>
            <w:hideMark/>
          </w:tcPr>
          <w:p w14:paraId="20CF8029"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w:t>
            </w:r>
          </w:p>
        </w:tc>
      </w:tr>
      <w:tr w:rsidR="001418E9" w:rsidRPr="00FC30E8" w14:paraId="2CDEB64D" w14:textId="77777777" w:rsidTr="00D75ED0">
        <w:trPr>
          <w:trHeight w:val="1370"/>
        </w:trPr>
        <w:tc>
          <w:tcPr>
            <w:tcW w:w="2151" w:type="dxa"/>
            <w:vMerge/>
            <w:tcBorders>
              <w:top w:val="nil"/>
              <w:left w:val="single" w:sz="4" w:space="0" w:color="auto"/>
              <w:bottom w:val="single" w:sz="4" w:space="0" w:color="000000"/>
              <w:right w:val="single" w:sz="4" w:space="0" w:color="auto"/>
            </w:tcBorders>
            <w:vAlign w:val="center"/>
            <w:hideMark/>
          </w:tcPr>
          <w:p w14:paraId="33E489DD" w14:textId="77777777" w:rsidR="001418E9" w:rsidRPr="00FC30E8" w:rsidRDefault="001418E9" w:rsidP="001418E9">
            <w:pPr>
              <w:spacing w:line="240" w:lineRule="auto"/>
              <w:ind w:firstLine="0"/>
              <w:contextualSpacing w:val="0"/>
              <w:jc w:val="left"/>
              <w:rPr>
                <w:rFonts w:eastAsia="Times New Roman" w:cs="Times New Roman"/>
                <w:color w:val="000000"/>
                <w:sz w:val="24"/>
                <w:lang w:eastAsia="ru-RU"/>
              </w:rPr>
            </w:pPr>
          </w:p>
        </w:tc>
        <w:tc>
          <w:tcPr>
            <w:tcW w:w="3142" w:type="dxa"/>
            <w:tcBorders>
              <w:top w:val="nil"/>
              <w:left w:val="nil"/>
              <w:bottom w:val="single" w:sz="4" w:space="0" w:color="auto"/>
              <w:right w:val="single" w:sz="4" w:space="0" w:color="auto"/>
            </w:tcBorders>
            <w:shd w:val="clear" w:color="auto" w:fill="auto"/>
            <w:vAlign w:val="center"/>
            <w:hideMark/>
          </w:tcPr>
          <w:p w14:paraId="6189A884"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Первичный набор подписчиков в группу/страницу (</w:t>
            </w:r>
            <w:proofErr w:type="spellStart"/>
            <w:r w:rsidRPr="00FC30E8">
              <w:rPr>
                <w:rFonts w:eastAsia="Times New Roman" w:cs="Times New Roman"/>
                <w:color w:val="000000"/>
                <w:sz w:val="24"/>
                <w:lang w:eastAsia="ru-RU"/>
              </w:rPr>
              <w:t>вк</w:t>
            </w:r>
            <w:proofErr w:type="spellEnd"/>
            <w:r w:rsidRPr="00FC30E8">
              <w:rPr>
                <w:rFonts w:eastAsia="Times New Roman" w:cs="Times New Roman"/>
                <w:color w:val="000000"/>
                <w:sz w:val="24"/>
                <w:lang w:eastAsia="ru-RU"/>
              </w:rPr>
              <w:t>/</w:t>
            </w:r>
            <w:proofErr w:type="spellStart"/>
            <w:r w:rsidRPr="00FC30E8">
              <w:rPr>
                <w:rFonts w:eastAsia="Times New Roman" w:cs="Times New Roman"/>
                <w:color w:val="000000"/>
                <w:sz w:val="24"/>
                <w:lang w:eastAsia="ru-RU"/>
              </w:rPr>
              <w:t>инстаграм</w:t>
            </w:r>
            <w:proofErr w:type="spellEnd"/>
            <w:r w:rsidRPr="00FC30E8">
              <w:rPr>
                <w:rFonts w:eastAsia="Times New Roman" w:cs="Times New Roman"/>
                <w:color w:val="000000"/>
                <w:sz w:val="24"/>
                <w:lang w:eastAsia="ru-RU"/>
              </w:rPr>
              <w:t>)( 1 месяц)</w:t>
            </w:r>
          </w:p>
        </w:tc>
        <w:tc>
          <w:tcPr>
            <w:tcW w:w="2357" w:type="dxa"/>
            <w:tcBorders>
              <w:top w:val="nil"/>
              <w:left w:val="nil"/>
              <w:bottom w:val="single" w:sz="4" w:space="0" w:color="auto"/>
              <w:right w:val="single" w:sz="4" w:space="0" w:color="auto"/>
            </w:tcBorders>
            <w:shd w:val="clear" w:color="auto" w:fill="auto"/>
            <w:noWrap/>
            <w:vAlign w:val="center"/>
            <w:hideMark/>
          </w:tcPr>
          <w:p w14:paraId="7912C9DC"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60D6EB11"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1 месяц</w:t>
            </w:r>
          </w:p>
        </w:tc>
        <w:tc>
          <w:tcPr>
            <w:tcW w:w="1134" w:type="dxa"/>
            <w:tcBorders>
              <w:top w:val="nil"/>
              <w:left w:val="nil"/>
              <w:bottom w:val="single" w:sz="4" w:space="0" w:color="auto"/>
              <w:right w:val="single" w:sz="4" w:space="0" w:color="auto"/>
            </w:tcBorders>
            <w:shd w:val="clear" w:color="auto" w:fill="auto"/>
            <w:noWrap/>
            <w:vAlign w:val="center"/>
            <w:hideMark/>
          </w:tcPr>
          <w:p w14:paraId="3004C59E"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2000</w:t>
            </w:r>
          </w:p>
        </w:tc>
        <w:tc>
          <w:tcPr>
            <w:tcW w:w="1726" w:type="dxa"/>
            <w:tcBorders>
              <w:top w:val="nil"/>
              <w:left w:val="nil"/>
              <w:bottom w:val="single" w:sz="4" w:space="0" w:color="auto"/>
              <w:right w:val="single" w:sz="4" w:space="0" w:color="auto"/>
            </w:tcBorders>
            <w:shd w:val="clear" w:color="auto" w:fill="auto"/>
            <w:noWrap/>
            <w:vAlign w:val="center"/>
            <w:hideMark/>
          </w:tcPr>
          <w:p w14:paraId="421DFB17"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Панда</w:t>
            </w:r>
          </w:p>
        </w:tc>
        <w:tc>
          <w:tcPr>
            <w:tcW w:w="3519" w:type="dxa"/>
            <w:tcBorders>
              <w:top w:val="nil"/>
              <w:left w:val="nil"/>
              <w:bottom w:val="single" w:sz="4" w:space="0" w:color="auto"/>
              <w:right w:val="single" w:sz="4" w:space="0" w:color="auto"/>
            </w:tcBorders>
            <w:shd w:val="clear" w:color="auto" w:fill="auto"/>
            <w:vAlign w:val="center"/>
            <w:hideMark/>
          </w:tcPr>
          <w:p w14:paraId="13368025"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1 </w:t>
            </w:r>
            <w:proofErr w:type="spellStart"/>
            <w:r w:rsidRPr="00FC30E8">
              <w:rPr>
                <w:rFonts w:eastAsia="Times New Roman" w:cs="Times New Roman"/>
                <w:color w:val="000000"/>
                <w:sz w:val="24"/>
                <w:lang w:eastAsia="ru-RU"/>
              </w:rPr>
              <w:t>оффер</w:t>
            </w:r>
            <w:proofErr w:type="spellEnd"/>
            <w:r w:rsidRPr="00FC30E8">
              <w:rPr>
                <w:rFonts w:eastAsia="Times New Roman" w:cs="Times New Roman"/>
                <w:color w:val="000000"/>
                <w:sz w:val="24"/>
                <w:lang w:eastAsia="ru-RU"/>
              </w:rPr>
              <w:t xml:space="preserve"> стоит примерно 0,6 рубля. Для начала нам необходимо по 1000 человек</w:t>
            </w:r>
          </w:p>
        </w:tc>
      </w:tr>
      <w:tr w:rsidR="001418E9" w:rsidRPr="00FC30E8" w14:paraId="7F7F9787" w14:textId="77777777" w:rsidTr="00D75ED0">
        <w:trPr>
          <w:trHeight w:val="4515"/>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77047DEA" w14:textId="76378631" w:rsidR="001418E9" w:rsidRPr="00FC30E8" w:rsidRDefault="001418E9" w:rsidP="001418E9">
            <w:pPr>
              <w:spacing w:line="240" w:lineRule="auto"/>
              <w:ind w:firstLine="0"/>
              <w:contextualSpacing w:val="0"/>
              <w:jc w:val="left"/>
              <w:rPr>
                <w:rFonts w:eastAsia="Times New Roman" w:cs="Times New Roman"/>
                <w:color w:val="000000"/>
                <w:sz w:val="24"/>
                <w:lang w:eastAsia="ru-RU"/>
              </w:rPr>
            </w:pPr>
            <w:r w:rsidRPr="00FC30E8">
              <w:rPr>
                <w:rFonts w:eastAsia="Times New Roman" w:cs="Times New Roman"/>
                <w:color w:val="000000"/>
                <w:sz w:val="24"/>
                <w:lang w:eastAsia="ru-RU"/>
              </w:rPr>
              <w:t xml:space="preserve">Реклама в </w:t>
            </w:r>
            <w:r w:rsidR="005B7A75">
              <w:rPr>
                <w:rFonts w:eastAsia="Times New Roman" w:cs="Times New Roman"/>
                <w:color w:val="000000"/>
                <w:sz w:val="24"/>
                <w:lang w:eastAsia="ru-RU"/>
              </w:rPr>
              <w:t xml:space="preserve">        </w:t>
            </w:r>
            <w:r w:rsidRPr="00FC30E8">
              <w:rPr>
                <w:rFonts w:eastAsia="Times New Roman" w:cs="Times New Roman"/>
                <w:color w:val="000000"/>
                <w:sz w:val="24"/>
                <w:lang w:eastAsia="ru-RU"/>
              </w:rPr>
              <w:t>Интернете</w:t>
            </w:r>
          </w:p>
        </w:tc>
        <w:tc>
          <w:tcPr>
            <w:tcW w:w="3142" w:type="dxa"/>
            <w:tcBorders>
              <w:top w:val="nil"/>
              <w:left w:val="nil"/>
              <w:bottom w:val="single" w:sz="4" w:space="0" w:color="auto"/>
              <w:right w:val="single" w:sz="4" w:space="0" w:color="auto"/>
            </w:tcBorders>
            <w:shd w:val="clear" w:color="auto" w:fill="auto"/>
            <w:vAlign w:val="center"/>
            <w:hideMark/>
          </w:tcPr>
          <w:p w14:paraId="025F60F7"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В среднем, в месяц 4 промо + бюджет на </w:t>
            </w:r>
            <w:proofErr w:type="spellStart"/>
            <w:r w:rsidRPr="00FC30E8">
              <w:rPr>
                <w:rFonts w:eastAsia="Times New Roman" w:cs="Times New Roman"/>
                <w:color w:val="000000"/>
                <w:sz w:val="24"/>
                <w:lang w:eastAsia="ru-RU"/>
              </w:rPr>
              <w:t>таргет</w:t>
            </w:r>
            <w:proofErr w:type="spellEnd"/>
            <w:r w:rsidRPr="00FC30E8">
              <w:rPr>
                <w:rFonts w:eastAsia="Times New Roman" w:cs="Times New Roman"/>
                <w:color w:val="000000"/>
                <w:sz w:val="24"/>
                <w:lang w:eastAsia="ru-RU"/>
              </w:rPr>
              <w:t xml:space="preserve">. </w:t>
            </w:r>
            <w:proofErr w:type="spellStart"/>
            <w:r w:rsidRPr="00FC30E8">
              <w:rPr>
                <w:rFonts w:eastAsia="Times New Roman" w:cs="Times New Roman"/>
                <w:color w:val="000000"/>
                <w:sz w:val="24"/>
                <w:lang w:eastAsia="ru-RU"/>
              </w:rPr>
              <w:t>Инста</w:t>
            </w:r>
            <w:proofErr w:type="spellEnd"/>
            <w:r w:rsidRPr="00FC30E8">
              <w:rPr>
                <w:rFonts w:eastAsia="Times New Roman" w:cs="Times New Roman"/>
                <w:color w:val="000000"/>
                <w:sz w:val="24"/>
                <w:lang w:eastAsia="ru-RU"/>
              </w:rPr>
              <w:t xml:space="preserve"> + </w:t>
            </w:r>
            <w:proofErr w:type="spellStart"/>
            <w:r w:rsidRPr="00FC30E8">
              <w:rPr>
                <w:rFonts w:eastAsia="Times New Roman" w:cs="Times New Roman"/>
                <w:color w:val="000000"/>
                <w:sz w:val="24"/>
                <w:lang w:eastAsia="ru-RU"/>
              </w:rPr>
              <w:t>вк</w:t>
            </w:r>
            <w:proofErr w:type="spellEnd"/>
            <w:r w:rsidRPr="00FC30E8">
              <w:rPr>
                <w:rFonts w:eastAsia="Times New Roman" w:cs="Times New Roman"/>
                <w:color w:val="000000"/>
                <w:sz w:val="24"/>
                <w:lang w:eastAsia="ru-RU"/>
              </w:rPr>
              <w:t>. Срок 7 месяцев</w:t>
            </w:r>
          </w:p>
        </w:tc>
        <w:tc>
          <w:tcPr>
            <w:tcW w:w="2357" w:type="dxa"/>
            <w:tcBorders>
              <w:top w:val="nil"/>
              <w:left w:val="nil"/>
              <w:bottom w:val="single" w:sz="4" w:space="0" w:color="auto"/>
              <w:right w:val="single" w:sz="4" w:space="0" w:color="auto"/>
            </w:tcBorders>
            <w:shd w:val="clear" w:color="auto" w:fill="auto"/>
            <w:noWrap/>
            <w:vAlign w:val="center"/>
            <w:hideMark/>
          </w:tcPr>
          <w:p w14:paraId="20178706"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200 000</w:t>
            </w:r>
          </w:p>
        </w:tc>
        <w:tc>
          <w:tcPr>
            <w:tcW w:w="1134" w:type="dxa"/>
            <w:tcBorders>
              <w:top w:val="nil"/>
              <w:left w:val="nil"/>
              <w:bottom w:val="single" w:sz="4" w:space="0" w:color="auto"/>
              <w:right w:val="single" w:sz="4" w:space="0" w:color="auto"/>
            </w:tcBorders>
            <w:shd w:val="clear" w:color="auto" w:fill="auto"/>
            <w:noWrap/>
            <w:vAlign w:val="center"/>
            <w:hideMark/>
          </w:tcPr>
          <w:p w14:paraId="41A3B9DD"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7 месяцев</w:t>
            </w:r>
          </w:p>
        </w:tc>
        <w:tc>
          <w:tcPr>
            <w:tcW w:w="1134" w:type="dxa"/>
            <w:tcBorders>
              <w:top w:val="nil"/>
              <w:left w:val="nil"/>
              <w:bottom w:val="single" w:sz="4" w:space="0" w:color="auto"/>
              <w:right w:val="single" w:sz="4" w:space="0" w:color="auto"/>
            </w:tcBorders>
            <w:shd w:val="clear" w:color="auto" w:fill="auto"/>
            <w:noWrap/>
            <w:vAlign w:val="center"/>
            <w:hideMark/>
          </w:tcPr>
          <w:p w14:paraId="411E251B"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1400000</w:t>
            </w:r>
          </w:p>
        </w:tc>
        <w:tc>
          <w:tcPr>
            <w:tcW w:w="1726" w:type="dxa"/>
            <w:tcBorders>
              <w:top w:val="nil"/>
              <w:left w:val="nil"/>
              <w:bottom w:val="single" w:sz="4" w:space="0" w:color="auto"/>
              <w:right w:val="single" w:sz="4" w:space="0" w:color="auto"/>
            </w:tcBorders>
            <w:shd w:val="clear" w:color="auto" w:fill="auto"/>
            <w:noWrap/>
            <w:vAlign w:val="center"/>
            <w:hideMark/>
          </w:tcPr>
          <w:p w14:paraId="3C826423"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Панда</w:t>
            </w:r>
          </w:p>
        </w:tc>
        <w:tc>
          <w:tcPr>
            <w:tcW w:w="3519" w:type="dxa"/>
            <w:tcBorders>
              <w:top w:val="nil"/>
              <w:left w:val="nil"/>
              <w:bottom w:val="single" w:sz="4" w:space="0" w:color="auto"/>
              <w:right w:val="single" w:sz="4" w:space="0" w:color="auto"/>
            </w:tcBorders>
            <w:shd w:val="clear" w:color="auto" w:fill="auto"/>
            <w:vAlign w:val="center"/>
            <w:hideMark/>
          </w:tcPr>
          <w:p w14:paraId="714858B2"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Вся работа по созданию, дизайн и публикацию постов ответственно компания Панда дожита. Вся работа согласовывается в руководство проекта за 3-4 дня до публикации</w:t>
            </w:r>
          </w:p>
        </w:tc>
      </w:tr>
      <w:tr w:rsidR="001418E9" w:rsidRPr="00FC30E8" w14:paraId="5E98E28A" w14:textId="77777777" w:rsidTr="00D75ED0">
        <w:trPr>
          <w:trHeight w:val="262"/>
        </w:trPr>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07422EBB"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0DBE31FE"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35BC9F83" w14:textId="77777777" w:rsidR="00A5232B" w:rsidRDefault="00A5232B" w:rsidP="005B7A75">
            <w:pPr>
              <w:spacing w:line="240" w:lineRule="auto"/>
              <w:ind w:firstLine="0"/>
              <w:contextualSpacing w:val="0"/>
              <w:rPr>
                <w:rFonts w:eastAsia="Times New Roman" w:cs="Times New Roman"/>
                <w:color w:val="000000"/>
                <w:sz w:val="24"/>
                <w:lang w:eastAsia="ru-RU"/>
              </w:rPr>
            </w:pPr>
          </w:p>
          <w:p w14:paraId="1091B0A7" w14:textId="77777777" w:rsidR="00A5232B" w:rsidRDefault="00A5232B" w:rsidP="005B7A75">
            <w:pPr>
              <w:spacing w:line="240" w:lineRule="auto"/>
              <w:ind w:firstLine="0"/>
              <w:contextualSpacing w:val="0"/>
              <w:rPr>
                <w:rFonts w:eastAsia="Times New Roman" w:cs="Times New Roman"/>
                <w:color w:val="000000"/>
                <w:sz w:val="24"/>
                <w:lang w:eastAsia="ru-RU"/>
              </w:rPr>
            </w:pPr>
          </w:p>
          <w:p w14:paraId="41523F3E" w14:textId="77777777" w:rsidR="00A5232B" w:rsidRDefault="00A5232B" w:rsidP="005B7A75">
            <w:pPr>
              <w:spacing w:line="240" w:lineRule="auto"/>
              <w:ind w:firstLine="0"/>
              <w:contextualSpacing w:val="0"/>
              <w:rPr>
                <w:rFonts w:eastAsia="Times New Roman" w:cs="Times New Roman"/>
                <w:color w:val="000000"/>
                <w:sz w:val="24"/>
                <w:lang w:eastAsia="ru-RU"/>
              </w:rPr>
            </w:pPr>
          </w:p>
          <w:p w14:paraId="1F6F6C7F" w14:textId="77777777" w:rsidR="00A5232B" w:rsidRDefault="00A5232B" w:rsidP="005B7A75">
            <w:pPr>
              <w:spacing w:line="240" w:lineRule="auto"/>
              <w:ind w:firstLine="0"/>
              <w:contextualSpacing w:val="0"/>
              <w:rPr>
                <w:rFonts w:eastAsia="Times New Roman" w:cs="Times New Roman"/>
                <w:color w:val="000000"/>
                <w:sz w:val="24"/>
                <w:lang w:eastAsia="ru-RU"/>
              </w:rPr>
            </w:pPr>
          </w:p>
          <w:p w14:paraId="522A8BB5" w14:textId="3DEF4679" w:rsidR="001418E9" w:rsidRDefault="001418E9" w:rsidP="005B7A75">
            <w:pPr>
              <w:spacing w:line="240" w:lineRule="auto"/>
              <w:ind w:firstLine="0"/>
              <w:contextualSpacing w:val="0"/>
              <w:rPr>
                <w:rFonts w:eastAsia="Times New Roman" w:cs="Times New Roman"/>
                <w:color w:val="000000"/>
                <w:sz w:val="24"/>
                <w:lang w:eastAsia="ru-RU"/>
              </w:rPr>
            </w:pPr>
            <w:r w:rsidRPr="00FC30E8">
              <w:rPr>
                <w:rFonts w:eastAsia="Times New Roman" w:cs="Times New Roman"/>
                <w:color w:val="000000"/>
                <w:sz w:val="24"/>
                <w:lang w:eastAsia="ru-RU"/>
              </w:rPr>
              <w:t>Реклама на Гик Фестивалях (кол-во фестивалей 4)</w:t>
            </w:r>
          </w:p>
          <w:p w14:paraId="50B47910"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216D75DD"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3CD0BE43"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01BA6AEF"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67E6A64D"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0543FEBE"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5AEE63F3"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42D04881"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71C96242"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0EDCE4B2" w14:textId="77777777" w:rsidR="005B7A75" w:rsidRDefault="005B7A75" w:rsidP="005B7A75">
            <w:pPr>
              <w:spacing w:line="240" w:lineRule="auto"/>
              <w:ind w:firstLine="0"/>
              <w:contextualSpacing w:val="0"/>
              <w:rPr>
                <w:rFonts w:eastAsia="Times New Roman" w:cs="Times New Roman"/>
                <w:color w:val="000000"/>
                <w:sz w:val="24"/>
                <w:lang w:eastAsia="ru-RU"/>
              </w:rPr>
            </w:pPr>
          </w:p>
          <w:p w14:paraId="5CE5016A" w14:textId="2B9AEAD4" w:rsidR="005B7A75" w:rsidRPr="00FC30E8" w:rsidRDefault="005B7A75" w:rsidP="005B7A75">
            <w:pPr>
              <w:spacing w:line="240" w:lineRule="auto"/>
              <w:ind w:firstLine="0"/>
              <w:contextualSpacing w:val="0"/>
              <w:rPr>
                <w:rFonts w:eastAsia="Times New Roman" w:cs="Times New Roman"/>
                <w:color w:val="000000"/>
                <w:sz w:val="24"/>
                <w:lang w:eastAsia="ru-RU"/>
              </w:rPr>
            </w:pPr>
          </w:p>
        </w:tc>
        <w:tc>
          <w:tcPr>
            <w:tcW w:w="3142" w:type="dxa"/>
            <w:tcBorders>
              <w:top w:val="nil"/>
              <w:left w:val="nil"/>
              <w:bottom w:val="single" w:sz="4" w:space="0" w:color="auto"/>
              <w:right w:val="single" w:sz="4" w:space="0" w:color="auto"/>
            </w:tcBorders>
            <w:shd w:val="clear" w:color="auto" w:fill="auto"/>
            <w:vAlign w:val="center"/>
            <w:hideMark/>
          </w:tcPr>
          <w:p w14:paraId="58742496"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Аренда площадки, не менее 30 кв. м </w:t>
            </w:r>
          </w:p>
        </w:tc>
        <w:tc>
          <w:tcPr>
            <w:tcW w:w="2357" w:type="dxa"/>
            <w:tcBorders>
              <w:top w:val="nil"/>
              <w:left w:val="nil"/>
              <w:bottom w:val="single" w:sz="4" w:space="0" w:color="auto"/>
              <w:right w:val="single" w:sz="4" w:space="0" w:color="auto"/>
            </w:tcBorders>
            <w:shd w:val="clear" w:color="auto" w:fill="auto"/>
            <w:noWrap/>
            <w:vAlign w:val="center"/>
            <w:hideMark/>
          </w:tcPr>
          <w:p w14:paraId="7AAC699A"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330 000</w:t>
            </w:r>
          </w:p>
        </w:tc>
        <w:tc>
          <w:tcPr>
            <w:tcW w:w="1134" w:type="dxa"/>
            <w:tcBorders>
              <w:top w:val="nil"/>
              <w:left w:val="nil"/>
              <w:bottom w:val="single" w:sz="4" w:space="0" w:color="auto"/>
              <w:right w:val="single" w:sz="4" w:space="0" w:color="auto"/>
            </w:tcBorders>
            <w:shd w:val="clear" w:color="auto" w:fill="auto"/>
            <w:noWrap/>
            <w:vAlign w:val="center"/>
            <w:hideMark/>
          </w:tcPr>
          <w:p w14:paraId="435C345A"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4 фестиваля </w:t>
            </w:r>
          </w:p>
        </w:tc>
        <w:tc>
          <w:tcPr>
            <w:tcW w:w="1134" w:type="dxa"/>
            <w:tcBorders>
              <w:top w:val="nil"/>
              <w:left w:val="nil"/>
              <w:bottom w:val="single" w:sz="4" w:space="0" w:color="auto"/>
              <w:right w:val="single" w:sz="4" w:space="0" w:color="auto"/>
            </w:tcBorders>
            <w:shd w:val="clear" w:color="auto" w:fill="auto"/>
            <w:noWrap/>
            <w:vAlign w:val="center"/>
            <w:hideMark/>
          </w:tcPr>
          <w:p w14:paraId="435140D4"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1 320 000</w:t>
            </w:r>
          </w:p>
        </w:tc>
        <w:tc>
          <w:tcPr>
            <w:tcW w:w="1726" w:type="dxa"/>
            <w:tcBorders>
              <w:top w:val="nil"/>
              <w:left w:val="nil"/>
              <w:bottom w:val="single" w:sz="4" w:space="0" w:color="auto"/>
              <w:right w:val="single" w:sz="4" w:space="0" w:color="auto"/>
            </w:tcBorders>
            <w:shd w:val="clear" w:color="auto" w:fill="auto"/>
            <w:vAlign w:val="center"/>
            <w:hideMark/>
          </w:tcPr>
          <w:p w14:paraId="1F30E095"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w:t>
            </w:r>
            <w:r w:rsidRPr="00FC30E8">
              <w:rPr>
                <w:rFonts w:eastAsia="Times New Roman" w:cs="Times New Roman"/>
                <w:color w:val="000000"/>
                <w:sz w:val="24"/>
                <w:lang w:val="en-US" w:eastAsia="ru-RU"/>
              </w:rPr>
              <w:t>Panda</w:t>
            </w:r>
            <w:r w:rsidRPr="00FC30E8">
              <w:rPr>
                <w:rFonts w:eastAsia="Times New Roman" w:cs="Times New Roman"/>
                <w:color w:val="000000"/>
                <w:sz w:val="24"/>
                <w:lang w:eastAsia="ru-RU"/>
              </w:rPr>
              <w:t>» + орг. Фестиваля</w:t>
            </w:r>
          </w:p>
        </w:tc>
        <w:tc>
          <w:tcPr>
            <w:tcW w:w="3519" w:type="dxa"/>
            <w:tcBorders>
              <w:top w:val="nil"/>
              <w:left w:val="nil"/>
              <w:bottom w:val="single" w:sz="4" w:space="0" w:color="auto"/>
              <w:right w:val="single" w:sz="4" w:space="0" w:color="auto"/>
            </w:tcBorders>
            <w:shd w:val="clear" w:color="auto" w:fill="auto"/>
            <w:vAlign w:val="center"/>
            <w:hideMark/>
          </w:tcPr>
          <w:p w14:paraId="31246642"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Ср. цена </w:t>
            </w:r>
            <w:proofErr w:type="spellStart"/>
            <w:r w:rsidRPr="00FC30E8">
              <w:rPr>
                <w:rFonts w:eastAsia="Times New Roman" w:cs="Times New Roman"/>
                <w:color w:val="000000"/>
                <w:sz w:val="24"/>
                <w:lang w:eastAsia="ru-RU"/>
              </w:rPr>
              <w:t>кв</w:t>
            </w:r>
            <w:proofErr w:type="spellEnd"/>
            <w:r w:rsidRPr="00FC30E8">
              <w:rPr>
                <w:rFonts w:eastAsia="Times New Roman" w:cs="Times New Roman"/>
                <w:color w:val="000000"/>
                <w:sz w:val="24"/>
                <w:lang w:eastAsia="ru-RU"/>
              </w:rPr>
              <w:t xml:space="preserve"> метра на фестивале -11 000</w:t>
            </w:r>
          </w:p>
          <w:p w14:paraId="5C73B94F"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30 </w:t>
            </w:r>
            <w:proofErr w:type="spellStart"/>
            <w:r w:rsidRPr="00FC30E8">
              <w:rPr>
                <w:rFonts w:eastAsia="Times New Roman" w:cs="Times New Roman"/>
                <w:color w:val="000000"/>
                <w:sz w:val="24"/>
                <w:lang w:eastAsia="ru-RU"/>
              </w:rPr>
              <w:t>кв</w:t>
            </w:r>
            <w:proofErr w:type="spellEnd"/>
            <w:r w:rsidRPr="00FC30E8">
              <w:rPr>
                <w:rFonts w:eastAsia="Times New Roman" w:cs="Times New Roman"/>
                <w:color w:val="000000"/>
                <w:sz w:val="24"/>
                <w:lang w:eastAsia="ru-RU"/>
              </w:rPr>
              <w:t xml:space="preserve"> м – 330 000 руб.</w:t>
            </w:r>
          </w:p>
        </w:tc>
      </w:tr>
      <w:tr w:rsidR="001418E9" w:rsidRPr="00FC30E8" w14:paraId="1E71D666" w14:textId="77777777" w:rsidTr="00D75ED0">
        <w:trPr>
          <w:trHeight w:val="1499"/>
        </w:trPr>
        <w:tc>
          <w:tcPr>
            <w:tcW w:w="2151" w:type="dxa"/>
            <w:vMerge/>
            <w:tcBorders>
              <w:top w:val="nil"/>
              <w:left w:val="single" w:sz="4" w:space="0" w:color="auto"/>
              <w:bottom w:val="single" w:sz="4" w:space="0" w:color="000000"/>
              <w:right w:val="single" w:sz="4" w:space="0" w:color="auto"/>
            </w:tcBorders>
            <w:vAlign w:val="center"/>
            <w:hideMark/>
          </w:tcPr>
          <w:p w14:paraId="2A37B5FB" w14:textId="77777777" w:rsidR="001418E9" w:rsidRPr="00FC30E8" w:rsidRDefault="001418E9" w:rsidP="001418E9">
            <w:pPr>
              <w:spacing w:line="240" w:lineRule="auto"/>
              <w:ind w:firstLine="0"/>
              <w:contextualSpacing w:val="0"/>
              <w:jc w:val="left"/>
              <w:rPr>
                <w:rFonts w:eastAsia="Times New Roman" w:cs="Times New Roman"/>
                <w:color w:val="000000"/>
                <w:sz w:val="24"/>
                <w:lang w:eastAsia="ru-RU"/>
              </w:rPr>
            </w:pPr>
          </w:p>
        </w:tc>
        <w:tc>
          <w:tcPr>
            <w:tcW w:w="3142" w:type="dxa"/>
            <w:tcBorders>
              <w:top w:val="nil"/>
              <w:left w:val="nil"/>
              <w:bottom w:val="single" w:sz="4" w:space="0" w:color="auto"/>
              <w:right w:val="single" w:sz="4" w:space="0" w:color="auto"/>
            </w:tcBorders>
            <w:shd w:val="clear" w:color="auto" w:fill="auto"/>
            <w:vAlign w:val="center"/>
            <w:hideMark/>
          </w:tcPr>
          <w:p w14:paraId="364D1C9A"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proofErr w:type="spellStart"/>
            <w:r w:rsidRPr="00FC30E8">
              <w:rPr>
                <w:rFonts w:eastAsia="Times New Roman" w:cs="Times New Roman"/>
                <w:color w:val="000000"/>
                <w:sz w:val="24"/>
                <w:lang w:eastAsia="ru-RU"/>
              </w:rPr>
              <w:t>Промостойки</w:t>
            </w:r>
            <w:proofErr w:type="spellEnd"/>
            <w:r w:rsidRPr="00FC30E8">
              <w:rPr>
                <w:rFonts w:eastAsia="Times New Roman" w:cs="Times New Roman"/>
                <w:color w:val="000000"/>
                <w:sz w:val="24"/>
                <w:lang w:eastAsia="ru-RU"/>
              </w:rPr>
              <w:t xml:space="preserve"> </w:t>
            </w:r>
          </w:p>
        </w:tc>
        <w:tc>
          <w:tcPr>
            <w:tcW w:w="2357" w:type="dxa"/>
            <w:tcBorders>
              <w:top w:val="nil"/>
              <w:left w:val="nil"/>
              <w:bottom w:val="single" w:sz="4" w:space="0" w:color="auto"/>
              <w:right w:val="single" w:sz="4" w:space="0" w:color="auto"/>
            </w:tcBorders>
            <w:shd w:val="clear" w:color="auto" w:fill="auto"/>
            <w:noWrap/>
            <w:vAlign w:val="center"/>
            <w:hideMark/>
          </w:tcPr>
          <w:p w14:paraId="474EFF2F"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15 000</w:t>
            </w:r>
          </w:p>
        </w:tc>
        <w:tc>
          <w:tcPr>
            <w:tcW w:w="1134" w:type="dxa"/>
            <w:tcBorders>
              <w:top w:val="nil"/>
              <w:left w:val="nil"/>
              <w:bottom w:val="single" w:sz="4" w:space="0" w:color="auto"/>
              <w:right w:val="single" w:sz="4" w:space="0" w:color="auto"/>
            </w:tcBorders>
            <w:shd w:val="clear" w:color="auto" w:fill="auto"/>
            <w:noWrap/>
            <w:vAlign w:val="center"/>
            <w:hideMark/>
          </w:tcPr>
          <w:p w14:paraId="3CA0939A"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3 </w:t>
            </w:r>
            <w:proofErr w:type="spellStart"/>
            <w:r w:rsidRPr="00FC30E8">
              <w:rPr>
                <w:rFonts w:eastAsia="Times New Roman" w:cs="Times New Roman"/>
                <w:color w:val="000000"/>
                <w:sz w:val="24"/>
                <w:lang w:eastAsia="ru-RU"/>
              </w:rPr>
              <w:t>шт</w:t>
            </w:r>
            <w:proofErr w:type="spellEnd"/>
            <w:r w:rsidRPr="00FC30E8">
              <w:rPr>
                <w:rFonts w:eastAsia="Times New Roman" w:cs="Times New Roman"/>
                <w:color w:val="000000"/>
                <w:sz w:val="24"/>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774B5980"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45000</w:t>
            </w:r>
          </w:p>
        </w:tc>
        <w:tc>
          <w:tcPr>
            <w:tcW w:w="1726" w:type="dxa"/>
            <w:tcBorders>
              <w:top w:val="nil"/>
              <w:left w:val="nil"/>
              <w:bottom w:val="single" w:sz="4" w:space="0" w:color="auto"/>
              <w:right w:val="single" w:sz="4" w:space="0" w:color="auto"/>
            </w:tcBorders>
            <w:shd w:val="clear" w:color="auto" w:fill="auto"/>
            <w:noWrap/>
            <w:vAlign w:val="center"/>
            <w:hideMark/>
          </w:tcPr>
          <w:p w14:paraId="20B58C8C"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DS- </w:t>
            </w:r>
            <w:proofErr w:type="spellStart"/>
            <w:r w:rsidRPr="00FC30E8">
              <w:rPr>
                <w:rFonts w:eastAsia="Times New Roman" w:cs="Times New Roman"/>
                <w:color w:val="000000"/>
                <w:sz w:val="24"/>
                <w:lang w:eastAsia="ru-RU"/>
              </w:rPr>
              <w:t>студио</w:t>
            </w:r>
            <w:proofErr w:type="spellEnd"/>
          </w:p>
        </w:tc>
        <w:tc>
          <w:tcPr>
            <w:tcW w:w="3519" w:type="dxa"/>
            <w:tcBorders>
              <w:top w:val="nil"/>
              <w:left w:val="nil"/>
              <w:bottom w:val="single" w:sz="4" w:space="0" w:color="auto"/>
              <w:right w:val="single" w:sz="4" w:space="0" w:color="auto"/>
            </w:tcBorders>
            <w:shd w:val="clear" w:color="auto" w:fill="auto"/>
            <w:vAlign w:val="center"/>
            <w:hideMark/>
          </w:tcPr>
          <w:p w14:paraId="6FDD92E0"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4 фестиваля</w:t>
            </w:r>
          </w:p>
          <w:p w14:paraId="2258882C"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2 активные </w:t>
            </w:r>
            <w:proofErr w:type="spellStart"/>
            <w:r w:rsidRPr="00FC30E8">
              <w:rPr>
                <w:rFonts w:eastAsia="Times New Roman" w:cs="Times New Roman"/>
                <w:color w:val="000000"/>
                <w:sz w:val="24"/>
                <w:lang w:eastAsia="ru-RU"/>
              </w:rPr>
              <w:t>промостойки</w:t>
            </w:r>
            <w:proofErr w:type="spellEnd"/>
          </w:p>
          <w:p w14:paraId="396CCFEF"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1 стойка - резерв</w:t>
            </w:r>
          </w:p>
        </w:tc>
      </w:tr>
      <w:tr w:rsidR="001418E9" w:rsidRPr="00FC30E8" w14:paraId="30DA0692" w14:textId="77777777" w:rsidTr="00D75ED0">
        <w:trPr>
          <w:trHeight w:val="1199"/>
        </w:trPr>
        <w:tc>
          <w:tcPr>
            <w:tcW w:w="2151" w:type="dxa"/>
            <w:vMerge/>
            <w:tcBorders>
              <w:top w:val="nil"/>
              <w:left w:val="single" w:sz="4" w:space="0" w:color="auto"/>
              <w:bottom w:val="single" w:sz="4" w:space="0" w:color="000000"/>
              <w:right w:val="single" w:sz="4" w:space="0" w:color="auto"/>
            </w:tcBorders>
            <w:vAlign w:val="center"/>
            <w:hideMark/>
          </w:tcPr>
          <w:p w14:paraId="103AC0FA" w14:textId="77777777" w:rsidR="001418E9" w:rsidRPr="00FC30E8" w:rsidRDefault="001418E9" w:rsidP="001418E9">
            <w:pPr>
              <w:spacing w:line="240" w:lineRule="auto"/>
              <w:ind w:firstLine="0"/>
              <w:contextualSpacing w:val="0"/>
              <w:jc w:val="left"/>
              <w:rPr>
                <w:rFonts w:eastAsia="Times New Roman" w:cs="Times New Roman"/>
                <w:color w:val="000000"/>
                <w:sz w:val="24"/>
                <w:lang w:eastAsia="ru-RU"/>
              </w:rPr>
            </w:pPr>
          </w:p>
        </w:tc>
        <w:tc>
          <w:tcPr>
            <w:tcW w:w="3142" w:type="dxa"/>
            <w:tcBorders>
              <w:top w:val="nil"/>
              <w:left w:val="nil"/>
              <w:bottom w:val="single" w:sz="4" w:space="0" w:color="auto"/>
              <w:right w:val="single" w:sz="4" w:space="0" w:color="auto"/>
            </w:tcBorders>
            <w:shd w:val="clear" w:color="auto" w:fill="auto"/>
            <w:vAlign w:val="center"/>
            <w:hideMark/>
          </w:tcPr>
          <w:p w14:paraId="3909F9F5"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Баннера + печатная продукция </w:t>
            </w:r>
          </w:p>
        </w:tc>
        <w:tc>
          <w:tcPr>
            <w:tcW w:w="2357" w:type="dxa"/>
            <w:tcBorders>
              <w:top w:val="nil"/>
              <w:left w:val="nil"/>
              <w:bottom w:val="single" w:sz="4" w:space="0" w:color="auto"/>
              <w:right w:val="single" w:sz="4" w:space="0" w:color="auto"/>
            </w:tcBorders>
            <w:shd w:val="clear" w:color="auto" w:fill="auto"/>
            <w:vAlign w:val="center"/>
            <w:hideMark/>
          </w:tcPr>
          <w:p w14:paraId="4EC6FC40"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Баннер - 3500 руб.; листовка - 5 руб./шт.</w:t>
            </w:r>
          </w:p>
        </w:tc>
        <w:tc>
          <w:tcPr>
            <w:tcW w:w="1134" w:type="dxa"/>
            <w:tcBorders>
              <w:top w:val="nil"/>
              <w:left w:val="nil"/>
              <w:bottom w:val="single" w:sz="4" w:space="0" w:color="auto"/>
              <w:right w:val="single" w:sz="4" w:space="0" w:color="auto"/>
            </w:tcBorders>
            <w:shd w:val="clear" w:color="auto" w:fill="auto"/>
            <w:vAlign w:val="center"/>
            <w:hideMark/>
          </w:tcPr>
          <w:p w14:paraId="42C811B2"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Баннер - 3 шт.; листовки - 12 к штукам</w:t>
            </w:r>
          </w:p>
        </w:tc>
        <w:tc>
          <w:tcPr>
            <w:tcW w:w="1134" w:type="dxa"/>
            <w:tcBorders>
              <w:top w:val="nil"/>
              <w:left w:val="nil"/>
              <w:bottom w:val="single" w:sz="4" w:space="0" w:color="auto"/>
              <w:right w:val="single" w:sz="4" w:space="0" w:color="auto"/>
            </w:tcBorders>
            <w:shd w:val="clear" w:color="auto" w:fill="auto"/>
            <w:noWrap/>
            <w:vAlign w:val="center"/>
            <w:hideMark/>
          </w:tcPr>
          <w:p w14:paraId="105BA977"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70500</w:t>
            </w:r>
          </w:p>
        </w:tc>
        <w:tc>
          <w:tcPr>
            <w:tcW w:w="1726" w:type="dxa"/>
            <w:tcBorders>
              <w:top w:val="nil"/>
              <w:left w:val="nil"/>
              <w:bottom w:val="single" w:sz="4" w:space="0" w:color="auto"/>
              <w:right w:val="single" w:sz="4" w:space="0" w:color="auto"/>
            </w:tcBorders>
            <w:shd w:val="clear" w:color="auto" w:fill="auto"/>
            <w:vAlign w:val="center"/>
            <w:hideMark/>
          </w:tcPr>
          <w:p w14:paraId="2780FEDE"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Баннер –«Мега»;  листовки – «Контур»</w:t>
            </w:r>
          </w:p>
        </w:tc>
        <w:tc>
          <w:tcPr>
            <w:tcW w:w="3519" w:type="dxa"/>
            <w:tcBorders>
              <w:top w:val="nil"/>
              <w:left w:val="nil"/>
              <w:bottom w:val="single" w:sz="4" w:space="0" w:color="auto"/>
              <w:right w:val="single" w:sz="4" w:space="0" w:color="auto"/>
            </w:tcBorders>
            <w:shd w:val="clear" w:color="auto" w:fill="auto"/>
            <w:vAlign w:val="center"/>
            <w:hideMark/>
          </w:tcPr>
          <w:p w14:paraId="1ABE4CD0"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Баннер 3х3, люверсы через 0,3 мм</w:t>
            </w:r>
          </w:p>
          <w:p w14:paraId="119589F4"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Листовка А5 112 мм/м</w:t>
            </w:r>
          </w:p>
        </w:tc>
      </w:tr>
      <w:tr w:rsidR="001418E9" w:rsidRPr="00FC30E8" w14:paraId="03B6AFF0" w14:textId="77777777" w:rsidTr="00D75ED0">
        <w:trPr>
          <w:trHeight w:val="1199"/>
        </w:trPr>
        <w:tc>
          <w:tcPr>
            <w:tcW w:w="2151" w:type="dxa"/>
            <w:vMerge/>
            <w:tcBorders>
              <w:top w:val="nil"/>
              <w:left w:val="single" w:sz="4" w:space="0" w:color="auto"/>
              <w:bottom w:val="single" w:sz="4" w:space="0" w:color="000000"/>
              <w:right w:val="single" w:sz="4" w:space="0" w:color="auto"/>
            </w:tcBorders>
            <w:vAlign w:val="center"/>
            <w:hideMark/>
          </w:tcPr>
          <w:p w14:paraId="373AD9F8" w14:textId="77777777" w:rsidR="001418E9" w:rsidRPr="00FC30E8" w:rsidRDefault="001418E9" w:rsidP="001418E9">
            <w:pPr>
              <w:spacing w:line="240" w:lineRule="auto"/>
              <w:ind w:firstLine="0"/>
              <w:contextualSpacing w:val="0"/>
              <w:jc w:val="left"/>
              <w:rPr>
                <w:rFonts w:eastAsia="Times New Roman" w:cs="Times New Roman"/>
                <w:color w:val="000000"/>
                <w:sz w:val="24"/>
                <w:lang w:eastAsia="ru-RU"/>
              </w:rPr>
            </w:pPr>
          </w:p>
        </w:tc>
        <w:tc>
          <w:tcPr>
            <w:tcW w:w="3142" w:type="dxa"/>
            <w:tcBorders>
              <w:top w:val="nil"/>
              <w:left w:val="nil"/>
              <w:bottom w:val="single" w:sz="4" w:space="0" w:color="auto"/>
              <w:right w:val="single" w:sz="4" w:space="0" w:color="auto"/>
            </w:tcBorders>
            <w:shd w:val="clear" w:color="auto" w:fill="auto"/>
            <w:vAlign w:val="center"/>
            <w:hideMark/>
          </w:tcPr>
          <w:p w14:paraId="67C8CB25"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proofErr w:type="spellStart"/>
            <w:r w:rsidRPr="00FC30E8">
              <w:rPr>
                <w:rFonts w:eastAsia="Times New Roman" w:cs="Times New Roman"/>
                <w:color w:val="000000"/>
                <w:sz w:val="24"/>
                <w:lang w:eastAsia="ru-RU"/>
              </w:rPr>
              <w:t>Медиафасад</w:t>
            </w:r>
            <w:proofErr w:type="spellEnd"/>
            <w:r w:rsidRPr="00FC30E8">
              <w:rPr>
                <w:rFonts w:eastAsia="Times New Roman" w:cs="Times New Roman"/>
                <w:color w:val="000000"/>
                <w:sz w:val="24"/>
                <w:lang w:eastAsia="ru-RU"/>
              </w:rPr>
              <w:t xml:space="preserve"> (120 х 80)</w:t>
            </w:r>
          </w:p>
        </w:tc>
        <w:tc>
          <w:tcPr>
            <w:tcW w:w="2357" w:type="dxa"/>
            <w:tcBorders>
              <w:top w:val="nil"/>
              <w:left w:val="nil"/>
              <w:bottom w:val="single" w:sz="4" w:space="0" w:color="auto"/>
              <w:right w:val="single" w:sz="4" w:space="0" w:color="auto"/>
            </w:tcBorders>
            <w:shd w:val="clear" w:color="auto" w:fill="auto"/>
            <w:noWrap/>
            <w:vAlign w:val="center"/>
            <w:hideMark/>
          </w:tcPr>
          <w:p w14:paraId="1D26324B"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300 000</w:t>
            </w:r>
          </w:p>
        </w:tc>
        <w:tc>
          <w:tcPr>
            <w:tcW w:w="1134" w:type="dxa"/>
            <w:tcBorders>
              <w:top w:val="nil"/>
              <w:left w:val="nil"/>
              <w:bottom w:val="single" w:sz="4" w:space="0" w:color="auto"/>
              <w:right w:val="single" w:sz="4" w:space="0" w:color="auto"/>
            </w:tcBorders>
            <w:shd w:val="clear" w:color="auto" w:fill="auto"/>
            <w:noWrap/>
            <w:vAlign w:val="center"/>
            <w:hideMark/>
          </w:tcPr>
          <w:p w14:paraId="5D6437A5"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1 </w:t>
            </w:r>
            <w:proofErr w:type="spellStart"/>
            <w:r w:rsidRPr="00FC30E8">
              <w:rPr>
                <w:rFonts w:eastAsia="Times New Roman" w:cs="Times New Roman"/>
                <w:color w:val="000000"/>
                <w:sz w:val="24"/>
                <w:lang w:eastAsia="ru-RU"/>
              </w:rPr>
              <w:t>шт</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8B78AF5"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300 000</w:t>
            </w:r>
          </w:p>
        </w:tc>
        <w:tc>
          <w:tcPr>
            <w:tcW w:w="1726" w:type="dxa"/>
            <w:tcBorders>
              <w:top w:val="nil"/>
              <w:left w:val="nil"/>
              <w:bottom w:val="single" w:sz="4" w:space="0" w:color="auto"/>
              <w:right w:val="single" w:sz="4" w:space="0" w:color="auto"/>
            </w:tcBorders>
            <w:shd w:val="clear" w:color="auto" w:fill="auto"/>
            <w:noWrap/>
            <w:vAlign w:val="center"/>
            <w:hideMark/>
          </w:tcPr>
          <w:p w14:paraId="645AC6EC"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w:t>
            </w:r>
            <w:proofErr w:type="spellStart"/>
            <w:r w:rsidRPr="00FC30E8">
              <w:rPr>
                <w:rFonts w:eastAsia="Times New Roman" w:cs="Times New Roman"/>
                <w:color w:val="000000"/>
                <w:sz w:val="24"/>
                <w:lang w:eastAsia="ru-RU"/>
              </w:rPr>
              <w:t>LedArt</w:t>
            </w:r>
            <w:proofErr w:type="spellEnd"/>
            <w:r w:rsidRPr="00FC30E8">
              <w:rPr>
                <w:rFonts w:eastAsia="Times New Roman" w:cs="Times New Roman"/>
                <w:color w:val="000000"/>
                <w:sz w:val="24"/>
                <w:lang w:eastAsia="ru-RU"/>
              </w:rPr>
              <w:t>»</w:t>
            </w:r>
          </w:p>
        </w:tc>
        <w:tc>
          <w:tcPr>
            <w:tcW w:w="3519" w:type="dxa"/>
            <w:tcBorders>
              <w:top w:val="nil"/>
              <w:left w:val="nil"/>
              <w:bottom w:val="single" w:sz="4" w:space="0" w:color="auto"/>
              <w:right w:val="single" w:sz="4" w:space="0" w:color="auto"/>
            </w:tcBorders>
            <w:shd w:val="clear" w:color="auto" w:fill="auto"/>
            <w:vAlign w:val="center"/>
            <w:hideMark/>
          </w:tcPr>
          <w:p w14:paraId="098E377C"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Размер 120х80</w:t>
            </w:r>
          </w:p>
          <w:p w14:paraId="2FF34B2B"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Шаг: 2 метра</w:t>
            </w:r>
          </w:p>
          <w:p w14:paraId="2397702A"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Каркасная конструкция</w:t>
            </w:r>
          </w:p>
        </w:tc>
      </w:tr>
      <w:tr w:rsidR="001418E9" w:rsidRPr="00FC30E8" w14:paraId="708A854B" w14:textId="77777777" w:rsidTr="00D75ED0">
        <w:trPr>
          <w:trHeight w:val="599"/>
        </w:trPr>
        <w:tc>
          <w:tcPr>
            <w:tcW w:w="2151" w:type="dxa"/>
            <w:vMerge/>
            <w:tcBorders>
              <w:top w:val="nil"/>
              <w:left w:val="single" w:sz="4" w:space="0" w:color="auto"/>
              <w:bottom w:val="single" w:sz="4" w:space="0" w:color="000000"/>
              <w:right w:val="single" w:sz="4" w:space="0" w:color="auto"/>
            </w:tcBorders>
            <w:vAlign w:val="center"/>
            <w:hideMark/>
          </w:tcPr>
          <w:p w14:paraId="128831E7" w14:textId="77777777" w:rsidR="001418E9" w:rsidRPr="00FC30E8" w:rsidRDefault="001418E9" w:rsidP="001418E9">
            <w:pPr>
              <w:spacing w:line="240" w:lineRule="auto"/>
              <w:ind w:firstLine="0"/>
              <w:contextualSpacing w:val="0"/>
              <w:jc w:val="left"/>
              <w:rPr>
                <w:rFonts w:eastAsia="Times New Roman" w:cs="Times New Roman"/>
                <w:color w:val="000000"/>
                <w:sz w:val="24"/>
                <w:lang w:eastAsia="ru-RU"/>
              </w:rPr>
            </w:pPr>
          </w:p>
        </w:tc>
        <w:tc>
          <w:tcPr>
            <w:tcW w:w="3142" w:type="dxa"/>
            <w:tcBorders>
              <w:top w:val="nil"/>
              <w:left w:val="nil"/>
              <w:bottom w:val="single" w:sz="4" w:space="0" w:color="auto"/>
              <w:right w:val="single" w:sz="4" w:space="0" w:color="auto"/>
            </w:tcBorders>
            <w:shd w:val="clear" w:color="auto" w:fill="auto"/>
            <w:vAlign w:val="center"/>
            <w:hideMark/>
          </w:tcPr>
          <w:p w14:paraId="0DEF28BD"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Аренда комнаты для интервью</w:t>
            </w:r>
          </w:p>
        </w:tc>
        <w:tc>
          <w:tcPr>
            <w:tcW w:w="2357" w:type="dxa"/>
            <w:tcBorders>
              <w:top w:val="nil"/>
              <w:left w:val="nil"/>
              <w:bottom w:val="single" w:sz="4" w:space="0" w:color="auto"/>
              <w:right w:val="single" w:sz="4" w:space="0" w:color="auto"/>
            </w:tcBorders>
            <w:shd w:val="clear" w:color="auto" w:fill="auto"/>
            <w:noWrap/>
            <w:vAlign w:val="center"/>
            <w:hideMark/>
          </w:tcPr>
          <w:p w14:paraId="2AFA8885"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30 000</w:t>
            </w:r>
          </w:p>
        </w:tc>
        <w:tc>
          <w:tcPr>
            <w:tcW w:w="1134" w:type="dxa"/>
            <w:tcBorders>
              <w:top w:val="nil"/>
              <w:left w:val="nil"/>
              <w:bottom w:val="single" w:sz="4" w:space="0" w:color="auto"/>
              <w:right w:val="single" w:sz="4" w:space="0" w:color="auto"/>
            </w:tcBorders>
            <w:shd w:val="clear" w:color="auto" w:fill="auto"/>
            <w:noWrap/>
            <w:vAlign w:val="center"/>
            <w:hideMark/>
          </w:tcPr>
          <w:p w14:paraId="68541016"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7BF9F78D"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90 000</w:t>
            </w:r>
          </w:p>
        </w:tc>
        <w:tc>
          <w:tcPr>
            <w:tcW w:w="1726" w:type="dxa"/>
            <w:tcBorders>
              <w:top w:val="nil"/>
              <w:left w:val="nil"/>
              <w:bottom w:val="single" w:sz="4" w:space="0" w:color="auto"/>
              <w:right w:val="single" w:sz="4" w:space="0" w:color="auto"/>
            </w:tcBorders>
            <w:shd w:val="clear" w:color="auto" w:fill="auto"/>
            <w:vAlign w:val="center"/>
            <w:hideMark/>
          </w:tcPr>
          <w:p w14:paraId="3F9ADB14"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организаторы фестиваля</w:t>
            </w:r>
          </w:p>
        </w:tc>
        <w:tc>
          <w:tcPr>
            <w:tcW w:w="3519" w:type="dxa"/>
            <w:tcBorders>
              <w:top w:val="nil"/>
              <w:left w:val="nil"/>
              <w:bottom w:val="single" w:sz="4" w:space="0" w:color="auto"/>
              <w:right w:val="single" w:sz="4" w:space="0" w:color="auto"/>
            </w:tcBorders>
            <w:shd w:val="clear" w:color="auto" w:fill="auto"/>
            <w:vAlign w:val="center"/>
            <w:hideMark/>
          </w:tcPr>
          <w:p w14:paraId="32D355AC"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ПЛАНИРУЕТСЯ БАРТЕР</w:t>
            </w:r>
          </w:p>
        </w:tc>
      </w:tr>
      <w:tr w:rsidR="001418E9" w:rsidRPr="00FC30E8" w14:paraId="1B6F7511" w14:textId="77777777" w:rsidTr="00D75ED0">
        <w:trPr>
          <w:trHeight w:val="599"/>
        </w:trPr>
        <w:tc>
          <w:tcPr>
            <w:tcW w:w="2151" w:type="dxa"/>
            <w:vMerge/>
            <w:tcBorders>
              <w:top w:val="nil"/>
              <w:left w:val="single" w:sz="4" w:space="0" w:color="auto"/>
              <w:bottom w:val="single" w:sz="4" w:space="0" w:color="000000"/>
              <w:right w:val="single" w:sz="4" w:space="0" w:color="auto"/>
            </w:tcBorders>
            <w:vAlign w:val="center"/>
            <w:hideMark/>
          </w:tcPr>
          <w:p w14:paraId="0D2877F9" w14:textId="77777777" w:rsidR="001418E9" w:rsidRPr="00FC30E8" w:rsidRDefault="001418E9" w:rsidP="001418E9">
            <w:pPr>
              <w:spacing w:line="240" w:lineRule="auto"/>
              <w:ind w:firstLine="0"/>
              <w:contextualSpacing w:val="0"/>
              <w:jc w:val="left"/>
              <w:rPr>
                <w:rFonts w:eastAsia="Times New Roman" w:cs="Times New Roman"/>
                <w:color w:val="000000"/>
                <w:sz w:val="24"/>
                <w:lang w:eastAsia="ru-RU"/>
              </w:rPr>
            </w:pPr>
          </w:p>
        </w:tc>
        <w:tc>
          <w:tcPr>
            <w:tcW w:w="3142" w:type="dxa"/>
            <w:tcBorders>
              <w:top w:val="nil"/>
              <w:left w:val="nil"/>
              <w:bottom w:val="single" w:sz="4" w:space="0" w:color="auto"/>
              <w:right w:val="single" w:sz="4" w:space="0" w:color="auto"/>
            </w:tcBorders>
            <w:shd w:val="clear" w:color="auto" w:fill="auto"/>
            <w:vAlign w:val="center"/>
            <w:hideMark/>
          </w:tcPr>
          <w:p w14:paraId="648F4A52"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Аренда кинозала для показа</w:t>
            </w:r>
          </w:p>
        </w:tc>
        <w:tc>
          <w:tcPr>
            <w:tcW w:w="2357" w:type="dxa"/>
            <w:tcBorders>
              <w:top w:val="nil"/>
              <w:left w:val="nil"/>
              <w:bottom w:val="single" w:sz="4" w:space="0" w:color="auto"/>
              <w:right w:val="single" w:sz="4" w:space="0" w:color="auto"/>
            </w:tcBorders>
            <w:shd w:val="clear" w:color="auto" w:fill="auto"/>
            <w:noWrap/>
            <w:vAlign w:val="center"/>
            <w:hideMark/>
          </w:tcPr>
          <w:p w14:paraId="682314D6"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100 000</w:t>
            </w:r>
          </w:p>
        </w:tc>
        <w:tc>
          <w:tcPr>
            <w:tcW w:w="1134" w:type="dxa"/>
            <w:tcBorders>
              <w:top w:val="nil"/>
              <w:left w:val="nil"/>
              <w:bottom w:val="single" w:sz="4" w:space="0" w:color="auto"/>
              <w:right w:val="single" w:sz="4" w:space="0" w:color="auto"/>
            </w:tcBorders>
            <w:shd w:val="clear" w:color="auto" w:fill="auto"/>
            <w:noWrap/>
            <w:vAlign w:val="center"/>
            <w:hideMark/>
          </w:tcPr>
          <w:p w14:paraId="24E348E9"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3E70CD17"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200 000</w:t>
            </w:r>
          </w:p>
        </w:tc>
        <w:tc>
          <w:tcPr>
            <w:tcW w:w="1726" w:type="dxa"/>
            <w:tcBorders>
              <w:top w:val="nil"/>
              <w:left w:val="nil"/>
              <w:bottom w:val="single" w:sz="4" w:space="0" w:color="auto"/>
              <w:right w:val="single" w:sz="4" w:space="0" w:color="auto"/>
            </w:tcBorders>
            <w:shd w:val="clear" w:color="auto" w:fill="auto"/>
            <w:vAlign w:val="center"/>
            <w:hideMark/>
          </w:tcPr>
          <w:p w14:paraId="0878B8E9"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организаторы фестиваля</w:t>
            </w:r>
          </w:p>
        </w:tc>
        <w:tc>
          <w:tcPr>
            <w:tcW w:w="3519" w:type="dxa"/>
            <w:tcBorders>
              <w:top w:val="nil"/>
              <w:left w:val="nil"/>
              <w:bottom w:val="single" w:sz="4" w:space="0" w:color="auto"/>
              <w:right w:val="single" w:sz="4" w:space="0" w:color="auto"/>
            </w:tcBorders>
            <w:shd w:val="clear" w:color="auto" w:fill="auto"/>
            <w:vAlign w:val="center"/>
            <w:hideMark/>
          </w:tcPr>
          <w:p w14:paraId="1A5A760C"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ПЛАНИРУЕТСЯ БАРТЕР</w:t>
            </w:r>
          </w:p>
        </w:tc>
      </w:tr>
      <w:tr w:rsidR="001418E9" w:rsidRPr="00FC30E8" w14:paraId="30259D57" w14:textId="77777777" w:rsidTr="00D75ED0">
        <w:trPr>
          <w:trHeight w:val="1199"/>
        </w:trPr>
        <w:tc>
          <w:tcPr>
            <w:tcW w:w="2151" w:type="dxa"/>
            <w:vMerge/>
            <w:tcBorders>
              <w:top w:val="nil"/>
              <w:left w:val="single" w:sz="4" w:space="0" w:color="auto"/>
              <w:bottom w:val="single" w:sz="4" w:space="0" w:color="auto"/>
              <w:right w:val="single" w:sz="4" w:space="0" w:color="auto"/>
            </w:tcBorders>
            <w:vAlign w:val="center"/>
            <w:hideMark/>
          </w:tcPr>
          <w:p w14:paraId="1DEAC453" w14:textId="77777777" w:rsidR="001418E9" w:rsidRPr="00FC30E8" w:rsidRDefault="001418E9" w:rsidP="001418E9">
            <w:pPr>
              <w:spacing w:line="240" w:lineRule="auto"/>
              <w:ind w:firstLine="0"/>
              <w:contextualSpacing w:val="0"/>
              <w:jc w:val="left"/>
              <w:rPr>
                <w:rFonts w:eastAsia="Times New Roman" w:cs="Times New Roman"/>
                <w:color w:val="000000"/>
                <w:sz w:val="24"/>
                <w:lang w:eastAsia="ru-RU"/>
              </w:rPr>
            </w:pPr>
          </w:p>
        </w:tc>
        <w:tc>
          <w:tcPr>
            <w:tcW w:w="3142" w:type="dxa"/>
            <w:tcBorders>
              <w:top w:val="nil"/>
              <w:left w:val="nil"/>
              <w:bottom w:val="single" w:sz="4" w:space="0" w:color="auto"/>
              <w:right w:val="single" w:sz="4" w:space="0" w:color="auto"/>
            </w:tcBorders>
            <w:shd w:val="clear" w:color="auto" w:fill="auto"/>
            <w:vAlign w:val="center"/>
            <w:hideMark/>
          </w:tcPr>
          <w:p w14:paraId="527A7201"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Промоутеры (волонтеры) кол-во 5 чел</w:t>
            </w:r>
          </w:p>
        </w:tc>
        <w:tc>
          <w:tcPr>
            <w:tcW w:w="2357" w:type="dxa"/>
            <w:tcBorders>
              <w:top w:val="nil"/>
              <w:left w:val="nil"/>
              <w:bottom w:val="single" w:sz="4" w:space="0" w:color="auto"/>
              <w:right w:val="single" w:sz="4" w:space="0" w:color="auto"/>
            </w:tcBorders>
            <w:shd w:val="clear" w:color="auto" w:fill="auto"/>
            <w:noWrap/>
            <w:vAlign w:val="center"/>
            <w:hideMark/>
          </w:tcPr>
          <w:p w14:paraId="3E745FA3"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500</w:t>
            </w:r>
          </w:p>
        </w:tc>
        <w:tc>
          <w:tcPr>
            <w:tcW w:w="1134" w:type="dxa"/>
            <w:tcBorders>
              <w:top w:val="nil"/>
              <w:left w:val="nil"/>
              <w:bottom w:val="single" w:sz="4" w:space="0" w:color="auto"/>
              <w:right w:val="single" w:sz="4" w:space="0" w:color="auto"/>
            </w:tcBorders>
            <w:shd w:val="clear" w:color="auto" w:fill="auto"/>
            <w:noWrap/>
            <w:vAlign w:val="center"/>
            <w:hideMark/>
          </w:tcPr>
          <w:p w14:paraId="1185D0CD"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14:paraId="55A8011E"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10 000</w:t>
            </w:r>
          </w:p>
        </w:tc>
        <w:tc>
          <w:tcPr>
            <w:tcW w:w="1726" w:type="dxa"/>
            <w:tcBorders>
              <w:top w:val="nil"/>
              <w:left w:val="nil"/>
              <w:bottom w:val="single" w:sz="4" w:space="0" w:color="auto"/>
              <w:right w:val="single" w:sz="4" w:space="0" w:color="auto"/>
            </w:tcBorders>
            <w:shd w:val="clear" w:color="auto" w:fill="auto"/>
            <w:vAlign w:val="center"/>
            <w:hideMark/>
          </w:tcPr>
          <w:p w14:paraId="293FC207"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Сотрудники </w:t>
            </w:r>
            <w:proofErr w:type="spellStart"/>
            <w:r w:rsidRPr="00FC30E8">
              <w:rPr>
                <w:rFonts w:eastAsia="Times New Roman" w:cs="Times New Roman"/>
                <w:color w:val="000000"/>
                <w:sz w:val="24"/>
                <w:lang w:eastAsia="ru-RU"/>
              </w:rPr>
              <w:t>Bubble</w:t>
            </w:r>
            <w:proofErr w:type="spellEnd"/>
            <w:r w:rsidRPr="00FC30E8">
              <w:rPr>
                <w:rFonts w:eastAsia="Times New Roman" w:cs="Times New Roman"/>
                <w:color w:val="000000"/>
                <w:sz w:val="24"/>
                <w:lang w:eastAsia="ru-RU"/>
              </w:rPr>
              <w:t xml:space="preserve"> по </w:t>
            </w:r>
            <w:proofErr w:type="spellStart"/>
            <w:r w:rsidRPr="00FC30E8">
              <w:rPr>
                <w:rFonts w:eastAsia="Times New Roman" w:cs="Times New Roman"/>
                <w:color w:val="000000"/>
                <w:sz w:val="24"/>
                <w:lang w:eastAsia="ru-RU"/>
              </w:rPr>
              <w:t>hr</w:t>
            </w:r>
            <w:proofErr w:type="spellEnd"/>
          </w:p>
        </w:tc>
        <w:tc>
          <w:tcPr>
            <w:tcW w:w="3519" w:type="dxa"/>
            <w:tcBorders>
              <w:top w:val="nil"/>
              <w:left w:val="nil"/>
              <w:bottom w:val="single" w:sz="4" w:space="0" w:color="auto"/>
              <w:right w:val="single" w:sz="4" w:space="0" w:color="auto"/>
            </w:tcBorders>
            <w:shd w:val="clear" w:color="auto" w:fill="auto"/>
            <w:vAlign w:val="center"/>
            <w:hideMark/>
          </w:tcPr>
          <w:p w14:paraId="0E035020"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Промоутеры будут уделять внимания людям, раздавать листовки, общаться по поводу фильма, играть с ними и т.д.</w:t>
            </w:r>
          </w:p>
        </w:tc>
      </w:tr>
      <w:tr w:rsidR="001418E9" w:rsidRPr="00FC30E8" w14:paraId="5E963A20" w14:textId="77777777" w:rsidTr="00D75ED0">
        <w:trPr>
          <w:trHeight w:val="2998"/>
        </w:trPr>
        <w:tc>
          <w:tcPr>
            <w:tcW w:w="21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1D18C" w14:textId="77777777" w:rsidR="001418E9" w:rsidRPr="00FC30E8" w:rsidRDefault="001418E9" w:rsidP="001418E9">
            <w:pPr>
              <w:spacing w:line="240" w:lineRule="auto"/>
              <w:ind w:firstLine="0"/>
              <w:contextualSpacing w:val="0"/>
              <w:jc w:val="left"/>
              <w:rPr>
                <w:rFonts w:eastAsia="Times New Roman" w:cs="Times New Roman"/>
                <w:color w:val="000000"/>
                <w:sz w:val="24"/>
                <w:lang w:eastAsia="ru-RU"/>
              </w:rPr>
            </w:pPr>
            <w:r w:rsidRPr="00FC30E8">
              <w:rPr>
                <w:rFonts w:eastAsia="Times New Roman" w:cs="Times New Roman"/>
                <w:color w:val="000000"/>
                <w:sz w:val="24"/>
                <w:lang w:eastAsia="ru-RU"/>
              </w:rPr>
              <w:lastRenderedPageBreak/>
              <w:t xml:space="preserve">Реклама у </w:t>
            </w:r>
            <w:proofErr w:type="spellStart"/>
            <w:r w:rsidRPr="00FC30E8">
              <w:rPr>
                <w:rFonts w:eastAsia="Times New Roman" w:cs="Times New Roman"/>
                <w:color w:val="000000"/>
                <w:sz w:val="24"/>
                <w:lang w:eastAsia="ru-RU"/>
              </w:rPr>
              <w:t>блоггеров</w:t>
            </w:r>
            <w:proofErr w:type="spellEnd"/>
          </w:p>
        </w:tc>
        <w:tc>
          <w:tcPr>
            <w:tcW w:w="3142" w:type="dxa"/>
            <w:tcBorders>
              <w:top w:val="single" w:sz="4" w:space="0" w:color="auto"/>
              <w:left w:val="nil"/>
              <w:bottom w:val="single" w:sz="4" w:space="0" w:color="auto"/>
              <w:right w:val="single" w:sz="4" w:space="0" w:color="auto"/>
            </w:tcBorders>
            <w:shd w:val="clear" w:color="auto" w:fill="auto"/>
            <w:vAlign w:val="center"/>
            <w:hideMark/>
          </w:tcPr>
          <w:p w14:paraId="7CA0B183"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Материалы и темы для публикаций предоставляет пресс </w:t>
            </w:r>
            <w:proofErr w:type="spellStart"/>
            <w:r w:rsidRPr="00FC30E8">
              <w:rPr>
                <w:rFonts w:eastAsia="Times New Roman" w:cs="Times New Roman"/>
                <w:color w:val="000000"/>
                <w:sz w:val="24"/>
                <w:lang w:eastAsia="ru-RU"/>
              </w:rPr>
              <w:t>аташе</w:t>
            </w:r>
            <w:proofErr w:type="spellEnd"/>
            <w:r w:rsidRPr="00FC30E8">
              <w:rPr>
                <w:rFonts w:eastAsia="Times New Roman" w:cs="Times New Roman"/>
                <w:color w:val="000000"/>
                <w:sz w:val="24"/>
                <w:lang w:eastAsia="ru-RU"/>
              </w:rPr>
              <w:t xml:space="preserve"> «</w:t>
            </w:r>
            <w:r w:rsidRPr="00FC30E8">
              <w:rPr>
                <w:rFonts w:eastAsia="Times New Roman" w:cs="Times New Roman"/>
                <w:color w:val="000000"/>
                <w:sz w:val="24"/>
                <w:lang w:val="en-US" w:eastAsia="ru-RU"/>
              </w:rPr>
              <w:t>Bubble</w:t>
            </w:r>
            <w:r w:rsidRPr="00FC30E8">
              <w:rPr>
                <w:rFonts w:eastAsia="Times New Roman" w:cs="Times New Roman"/>
                <w:color w:val="000000"/>
                <w:sz w:val="24"/>
                <w:lang w:eastAsia="ru-RU"/>
              </w:rPr>
              <w:t xml:space="preserve">»   </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3BC6DDA2"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Руслан Усачев - 50 000</w:t>
            </w:r>
            <w:r w:rsidRPr="00FC30E8">
              <w:rPr>
                <w:rFonts w:eastAsia="Times New Roman" w:cs="Times New Roman"/>
                <w:color w:val="000000"/>
                <w:sz w:val="24"/>
                <w:lang w:eastAsia="ru-RU"/>
              </w:rPr>
              <w:br/>
              <w:t xml:space="preserve">Дмитрий </w:t>
            </w:r>
            <w:proofErr w:type="spellStart"/>
            <w:r w:rsidRPr="00FC30E8">
              <w:rPr>
                <w:rFonts w:eastAsia="Times New Roman" w:cs="Times New Roman"/>
                <w:color w:val="000000"/>
                <w:sz w:val="24"/>
                <w:lang w:eastAsia="ru-RU"/>
              </w:rPr>
              <w:t>Сиендук</w:t>
            </w:r>
            <w:proofErr w:type="spellEnd"/>
            <w:r w:rsidRPr="00FC30E8">
              <w:rPr>
                <w:rFonts w:eastAsia="Times New Roman" w:cs="Times New Roman"/>
                <w:color w:val="000000"/>
                <w:sz w:val="24"/>
                <w:lang w:eastAsia="ru-RU"/>
              </w:rPr>
              <w:t xml:space="preserve"> - 45 000</w:t>
            </w:r>
            <w:r w:rsidRPr="00FC30E8">
              <w:rPr>
                <w:rFonts w:eastAsia="Times New Roman" w:cs="Times New Roman"/>
                <w:color w:val="000000"/>
                <w:sz w:val="24"/>
                <w:lang w:eastAsia="ru-RU"/>
              </w:rPr>
              <w:br/>
            </w:r>
            <w:proofErr w:type="spellStart"/>
            <w:r w:rsidRPr="00FC30E8">
              <w:rPr>
                <w:rFonts w:eastAsia="Times New Roman" w:cs="Times New Roman"/>
                <w:color w:val="000000"/>
                <w:sz w:val="24"/>
                <w:lang w:eastAsia="ru-RU"/>
              </w:rPr>
              <w:t>КиноМюсли</w:t>
            </w:r>
            <w:proofErr w:type="spellEnd"/>
            <w:r w:rsidRPr="00FC30E8">
              <w:rPr>
                <w:rFonts w:eastAsia="Times New Roman" w:cs="Times New Roman"/>
                <w:color w:val="000000"/>
                <w:sz w:val="24"/>
                <w:lang w:eastAsia="ru-RU"/>
              </w:rPr>
              <w:t xml:space="preserve"> - 5 000</w:t>
            </w:r>
            <w:r w:rsidRPr="00FC30E8">
              <w:rPr>
                <w:rFonts w:eastAsia="Times New Roman" w:cs="Times New Roman"/>
                <w:color w:val="000000"/>
                <w:sz w:val="24"/>
                <w:lang w:eastAsia="ru-RU"/>
              </w:rPr>
              <w:br/>
            </w:r>
            <w:proofErr w:type="spellStart"/>
            <w:r w:rsidRPr="00FC30E8">
              <w:rPr>
                <w:rFonts w:eastAsia="Times New Roman" w:cs="Times New Roman"/>
                <w:color w:val="000000"/>
                <w:sz w:val="24"/>
                <w:lang w:eastAsia="ru-RU"/>
              </w:rPr>
              <w:t>Соколофф</w:t>
            </w:r>
            <w:proofErr w:type="spellEnd"/>
            <w:r w:rsidRPr="00FC30E8">
              <w:rPr>
                <w:rFonts w:eastAsia="Times New Roman" w:cs="Times New Roman"/>
                <w:color w:val="000000"/>
                <w:sz w:val="24"/>
                <w:lang w:eastAsia="ru-RU"/>
              </w:rPr>
              <w:t xml:space="preserve"> - 15 000</w:t>
            </w:r>
            <w:r w:rsidRPr="00FC30E8">
              <w:rPr>
                <w:rFonts w:eastAsia="Times New Roman" w:cs="Times New Roman"/>
                <w:color w:val="000000"/>
                <w:sz w:val="24"/>
                <w:lang w:eastAsia="ru-RU"/>
              </w:rPr>
              <w:br/>
            </w:r>
            <w:proofErr w:type="spellStart"/>
            <w:r w:rsidRPr="00FC30E8">
              <w:rPr>
                <w:rFonts w:eastAsia="Times New Roman" w:cs="Times New Roman"/>
                <w:color w:val="000000"/>
                <w:sz w:val="24"/>
                <w:lang w:eastAsia="ru-RU"/>
              </w:rPr>
              <w:t>Кьюбайт</w:t>
            </w:r>
            <w:proofErr w:type="spellEnd"/>
            <w:r w:rsidRPr="00FC30E8">
              <w:rPr>
                <w:rFonts w:eastAsia="Times New Roman" w:cs="Times New Roman"/>
                <w:color w:val="000000"/>
                <w:sz w:val="24"/>
                <w:lang w:eastAsia="ru-RU"/>
              </w:rPr>
              <w:t xml:space="preserve"> - 17 000</w:t>
            </w:r>
            <w:r w:rsidRPr="00FC30E8">
              <w:rPr>
                <w:rFonts w:eastAsia="Times New Roman" w:cs="Times New Roman"/>
                <w:color w:val="000000"/>
                <w:sz w:val="24"/>
                <w:lang w:eastAsia="ru-RU"/>
              </w:rPr>
              <w:br/>
            </w:r>
            <w:proofErr w:type="spellStart"/>
            <w:r w:rsidRPr="00FC30E8">
              <w:rPr>
                <w:rFonts w:eastAsia="Times New Roman" w:cs="Times New Roman"/>
                <w:color w:val="000000"/>
                <w:sz w:val="24"/>
                <w:lang w:eastAsia="ru-RU"/>
              </w:rPr>
              <w:t>Кисимяка</w:t>
            </w:r>
            <w:proofErr w:type="spellEnd"/>
            <w:r w:rsidRPr="00FC30E8">
              <w:rPr>
                <w:rFonts w:eastAsia="Times New Roman" w:cs="Times New Roman"/>
                <w:color w:val="000000"/>
                <w:sz w:val="24"/>
                <w:lang w:eastAsia="ru-RU"/>
              </w:rPr>
              <w:t xml:space="preserve"> - 12 000</w:t>
            </w:r>
            <w:r w:rsidRPr="00FC30E8">
              <w:rPr>
                <w:rFonts w:eastAsia="Times New Roman" w:cs="Times New Roman"/>
                <w:color w:val="000000"/>
                <w:sz w:val="24"/>
                <w:lang w:eastAsia="ru-RU"/>
              </w:rPr>
              <w:br/>
            </w:r>
            <w:r w:rsidRPr="00FC30E8">
              <w:rPr>
                <w:rFonts w:eastAsia="Times New Roman" w:cs="Times New Roman"/>
                <w:color w:val="000000"/>
                <w:sz w:val="24"/>
                <w:lang w:val="en-US" w:eastAsia="ru-RU"/>
              </w:rPr>
              <w:t>Cut</w:t>
            </w:r>
            <w:r w:rsidRPr="00FC30E8">
              <w:rPr>
                <w:rFonts w:eastAsia="Times New Roman" w:cs="Times New Roman"/>
                <w:color w:val="000000"/>
                <w:sz w:val="24"/>
                <w:lang w:eastAsia="ru-RU"/>
              </w:rPr>
              <w:t xml:space="preserve"> </w:t>
            </w:r>
            <w:r w:rsidRPr="00FC30E8">
              <w:rPr>
                <w:rFonts w:eastAsia="Times New Roman" w:cs="Times New Roman"/>
                <w:color w:val="000000"/>
                <w:sz w:val="24"/>
                <w:lang w:val="en-US" w:eastAsia="ru-RU"/>
              </w:rPr>
              <w:t>the</w:t>
            </w:r>
            <w:r w:rsidRPr="00FC30E8">
              <w:rPr>
                <w:rFonts w:eastAsia="Times New Roman" w:cs="Times New Roman"/>
                <w:color w:val="000000"/>
                <w:sz w:val="24"/>
                <w:lang w:eastAsia="ru-RU"/>
              </w:rPr>
              <w:t xml:space="preserve"> </w:t>
            </w:r>
            <w:r w:rsidRPr="00FC30E8">
              <w:rPr>
                <w:rFonts w:eastAsia="Times New Roman" w:cs="Times New Roman"/>
                <w:color w:val="000000"/>
                <w:sz w:val="24"/>
                <w:lang w:val="en-US" w:eastAsia="ru-RU"/>
              </w:rPr>
              <w:t>Crap</w:t>
            </w:r>
            <w:r w:rsidRPr="00FC30E8">
              <w:rPr>
                <w:rFonts w:eastAsia="Times New Roman" w:cs="Times New Roman"/>
                <w:color w:val="000000"/>
                <w:sz w:val="24"/>
                <w:lang w:eastAsia="ru-RU"/>
              </w:rPr>
              <w:t>- 20 000</w:t>
            </w:r>
            <w:r w:rsidRPr="00FC30E8">
              <w:rPr>
                <w:rFonts w:eastAsia="Times New Roman" w:cs="Times New Roman"/>
                <w:color w:val="000000"/>
                <w:sz w:val="24"/>
                <w:lang w:eastAsia="ru-RU"/>
              </w:rPr>
              <w:br/>
            </w:r>
            <w:proofErr w:type="spellStart"/>
            <w:r w:rsidRPr="00FC30E8">
              <w:rPr>
                <w:rFonts w:eastAsia="Times New Roman" w:cs="Times New Roman"/>
                <w:color w:val="000000"/>
                <w:sz w:val="24"/>
                <w:lang w:eastAsia="ru-RU"/>
              </w:rPr>
              <w:t>Оптимистер</w:t>
            </w:r>
            <w:proofErr w:type="spellEnd"/>
            <w:r w:rsidRPr="00FC30E8">
              <w:rPr>
                <w:rFonts w:eastAsia="Times New Roman" w:cs="Times New Roman"/>
                <w:color w:val="000000"/>
                <w:sz w:val="24"/>
                <w:lang w:eastAsia="ru-RU"/>
              </w:rPr>
              <w:t xml:space="preserve"> - 14 000</w:t>
            </w:r>
            <w:r w:rsidRPr="00FC30E8">
              <w:rPr>
                <w:rFonts w:eastAsia="Times New Roman" w:cs="Times New Roman"/>
                <w:color w:val="000000"/>
                <w:sz w:val="24"/>
                <w:lang w:eastAsia="ru-RU"/>
              </w:rPr>
              <w:br/>
            </w:r>
            <w:proofErr w:type="spellStart"/>
            <w:r w:rsidRPr="00FC30E8">
              <w:rPr>
                <w:rFonts w:eastAsia="Times New Roman" w:cs="Times New Roman"/>
                <w:color w:val="000000"/>
                <w:sz w:val="24"/>
                <w:lang w:eastAsia="ru-RU"/>
              </w:rPr>
              <w:t>Кшистовский</w:t>
            </w:r>
            <w:proofErr w:type="spellEnd"/>
            <w:r w:rsidRPr="00FC30E8">
              <w:rPr>
                <w:rFonts w:eastAsia="Times New Roman" w:cs="Times New Roman"/>
                <w:color w:val="000000"/>
                <w:sz w:val="24"/>
                <w:lang w:eastAsia="ru-RU"/>
              </w:rPr>
              <w:t xml:space="preserve"> - 32 000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31712F"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CFF00B"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720000</w:t>
            </w:r>
          </w:p>
        </w:tc>
        <w:tc>
          <w:tcPr>
            <w:tcW w:w="1726" w:type="dxa"/>
            <w:tcBorders>
              <w:top w:val="single" w:sz="4" w:space="0" w:color="auto"/>
              <w:left w:val="nil"/>
              <w:bottom w:val="single" w:sz="4" w:space="0" w:color="auto"/>
              <w:right w:val="single" w:sz="4" w:space="0" w:color="auto"/>
            </w:tcBorders>
            <w:shd w:val="clear" w:color="auto" w:fill="auto"/>
            <w:vAlign w:val="center"/>
            <w:hideMark/>
          </w:tcPr>
          <w:p w14:paraId="2A3892EA"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w:t>
            </w:r>
            <w:r w:rsidRPr="00FC30E8">
              <w:rPr>
                <w:rFonts w:eastAsia="Times New Roman" w:cs="Times New Roman"/>
                <w:color w:val="000000"/>
                <w:sz w:val="24"/>
                <w:lang w:val="en-US" w:eastAsia="ru-RU"/>
              </w:rPr>
              <w:t>Panda</w:t>
            </w:r>
            <w:r w:rsidRPr="00FC30E8">
              <w:rPr>
                <w:rFonts w:eastAsia="Times New Roman" w:cs="Times New Roman"/>
                <w:color w:val="000000"/>
                <w:sz w:val="24"/>
                <w:lang w:eastAsia="ru-RU"/>
              </w:rPr>
              <w:t>»</w:t>
            </w:r>
          </w:p>
          <w:p w14:paraId="5768E855"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proofErr w:type="spellStart"/>
            <w:r w:rsidRPr="00FC30E8">
              <w:rPr>
                <w:rFonts w:eastAsia="Times New Roman" w:cs="Times New Roman"/>
                <w:color w:val="000000"/>
                <w:sz w:val="24"/>
                <w:lang w:eastAsia="ru-RU"/>
              </w:rPr>
              <w:t>инфлюенсеры</w:t>
            </w:r>
            <w:proofErr w:type="spellEnd"/>
          </w:p>
        </w:tc>
        <w:tc>
          <w:tcPr>
            <w:tcW w:w="3519" w:type="dxa"/>
            <w:tcBorders>
              <w:top w:val="single" w:sz="4" w:space="0" w:color="auto"/>
              <w:left w:val="nil"/>
              <w:bottom w:val="single" w:sz="4" w:space="0" w:color="auto"/>
              <w:right w:val="single" w:sz="4" w:space="0" w:color="auto"/>
            </w:tcBorders>
            <w:shd w:val="clear" w:color="auto" w:fill="auto"/>
            <w:vAlign w:val="center"/>
            <w:hideMark/>
          </w:tcPr>
          <w:p w14:paraId="6EA5F019"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Работа ведется на протяжении 3 месяцев.</w:t>
            </w:r>
          </w:p>
          <w:p w14:paraId="6EF8EC82" w14:textId="77777777"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4"/>
                <w:lang w:eastAsia="ru-RU"/>
              </w:rPr>
              <w:t xml:space="preserve">Далее, бартерная основа </w:t>
            </w:r>
          </w:p>
        </w:tc>
      </w:tr>
      <w:tr w:rsidR="001418E9" w:rsidRPr="00FC30E8" w14:paraId="00FB3088" w14:textId="77777777" w:rsidTr="00D75ED0">
        <w:trPr>
          <w:trHeight w:val="2998"/>
        </w:trPr>
        <w:tc>
          <w:tcPr>
            <w:tcW w:w="2151" w:type="dxa"/>
            <w:tcBorders>
              <w:top w:val="single" w:sz="4" w:space="0" w:color="auto"/>
              <w:left w:val="single" w:sz="4" w:space="0" w:color="auto"/>
              <w:bottom w:val="single" w:sz="4" w:space="0" w:color="auto"/>
              <w:right w:val="single" w:sz="4" w:space="0" w:color="auto"/>
            </w:tcBorders>
            <w:shd w:val="clear" w:color="auto" w:fill="auto"/>
            <w:vAlign w:val="center"/>
          </w:tcPr>
          <w:p w14:paraId="1F01DFDF" w14:textId="7A6FAB24" w:rsidR="001418E9" w:rsidRPr="00FC30E8" w:rsidRDefault="001418E9" w:rsidP="001418E9">
            <w:pPr>
              <w:spacing w:line="240" w:lineRule="auto"/>
              <w:ind w:firstLine="0"/>
              <w:contextualSpacing w:val="0"/>
              <w:jc w:val="left"/>
              <w:rPr>
                <w:rFonts w:eastAsia="Times New Roman" w:cs="Times New Roman"/>
                <w:color w:val="000000"/>
                <w:sz w:val="24"/>
                <w:lang w:eastAsia="ru-RU"/>
              </w:rPr>
            </w:pPr>
            <w:r w:rsidRPr="00FC30E8">
              <w:rPr>
                <w:rFonts w:eastAsia="Times New Roman" w:cs="Times New Roman"/>
                <w:color w:val="000000"/>
                <w:sz w:val="22"/>
                <w:szCs w:val="22"/>
                <w:lang w:eastAsia="ru-RU"/>
              </w:rPr>
              <w:t xml:space="preserve">Реклама в кинотеатрах </w:t>
            </w:r>
          </w:p>
        </w:tc>
        <w:tc>
          <w:tcPr>
            <w:tcW w:w="3142" w:type="dxa"/>
            <w:tcBorders>
              <w:top w:val="single" w:sz="4" w:space="0" w:color="auto"/>
              <w:left w:val="nil"/>
              <w:bottom w:val="single" w:sz="4" w:space="0" w:color="auto"/>
              <w:right w:val="single" w:sz="4" w:space="0" w:color="auto"/>
            </w:tcBorders>
            <w:shd w:val="clear" w:color="auto" w:fill="auto"/>
            <w:vAlign w:val="center"/>
          </w:tcPr>
          <w:p w14:paraId="25F62AB5" w14:textId="29058DF3"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2"/>
                <w:szCs w:val="22"/>
                <w:lang w:eastAsia="ru-RU"/>
              </w:rPr>
              <w:t xml:space="preserve">В кинотеатрах размещается </w:t>
            </w:r>
            <w:proofErr w:type="spellStart"/>
            <w:r w:rsidRPr="00FC30E8">
              <w:rPr>
                <w:rFonts w:eastAsia="Times New Roman" w:cs="Times New Roman"/>
                <w:color w:val="000000"/>
                <w:sz w:val="22"/>
                <w:szCs w:val="22"/>
                <w:lang w:eastAsia="ru-RU"/>
              </w:rPr>
              <w:t>проморолик</w:t>
            </w:r>
            <w:proofErr w:type="spellEnd"/>
            <w:r w:rsidRPr="00FC30E8">
              <w:rPr>
                <w:rFonts w:eastAsia="Times New Roman" w:cs="Times New Roman"/>
                <w:color w:val="000000"/>
                <w:sz w:val="22"/>
                <w:szCs w:val="22"/>
                <w:lang w:eastAsia="ru-RU"/>
              </w:rPr>
              <w:t xml:space="preserve"> длинной не больше 30 сек. </w:t>
            </w:r>
          </w:p>
        </w:tc>
        <w:tc>
          <w:tcPr>
            <w:tcW w:w="2357" w:type="dxa"/>
            <w:tcBorders>
              <w:top w:val="single" w:sz="4" w:space="0" w:color="auto"/>
              <w:left w:val="nil"/>
              <w:bottom w:val="single" w:sz="4" w:space="0" w:color="auto"/>
              <w:right w:val="single" w:sz="4" w:space="0" w:color="auto"/>
            </w:tcBorders>
            <w:shd w:val="clear" w:color="auto" w:fill="auto"/>
            <w:vAlign w:val="center"/>
          </w:tcPr>
          <w:p w14:paraId="6FD11A2C" w14:textId="55235F25"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2"/>
                <w:szCs w:val="22"/>
                <w:lang w:eastAsia="ru-RU"/>
              </w:rPr>
              <w:t>35 000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E60192" w14:textId="4905ED4D"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2"/>
                <w:szCs w:val="22"/>
                <w:lang w:eastAsia="ru-RU"/>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D713FB" w14:textId="036D7B2B"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2"/>
                <w:szCs w:val="22"/>
                <w:lang w:eastAsia="ru-RU"/>
              </w:rPr>
              <w:t>52500000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7B266B22" w14:textId="1A1ACC15"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2"/>
                <w:szCs w:val="22"/>
                <w:lang w:eastAsia="ru-RU"/>
              </w:rPr>
              <w:t xml:space="preserve">Сотрудники </w:t>
            </w:r>
            <w:proofErr w:type="spellStart"/>
            <w:r w:rsidRPr="00FC30E8">
              <w:rPr>
                <w:rFonts w:eastAsia="Times New Roman" w:cs="Times New Roman"/>
                <w:color w:val="000000"/>
                <w:sz w:val="22"/>
                <w:szCs w:val="22"/>
                <w:lang w:eastAsia="ru-RU"/>
              </w:rPr>
              <w:t>Buuble</w:t>
            </w:r>
            <w:proofErr w:type="spellEnd"/>
            <w:r w:rsidRPr="00FC30E8">
              <w:rPr>
                <w:rFonts w:eastAsia="Times New Roman" w:cs="Times New Roman"/>
                <w:color w:val="000000"/>
                <w:sz w:val="22"/>
                <w:szCs w:val="22"/>
                <w:lang w:eastAsia="ru-RU"/>
              </w:rPr>
              <w:t xml:space="preserve"> + отдел продаж кинотеатра</w:t>
            </w:r>
          </w:p>
        </w:tc>
        <w:tc>
          <w:tcPr>
            <w:tcW w:w="3519" w:type="dxa"/>
            <w:tcBorders>
              <w:top w:val="single" w:sz="4" w:space="0" w:color="auto"/>
              <w:left w:val="nil"/>
              <w:bottom w:val="single" w:sz="4" w:space="0" w:color="auto"/>
              <w:right w:val="single" w:sz="4" w:space="0" w:color="auto"/>
            </w:tcBorders>
            <w:shd w:val="clear" w:color="auto" w:fill="auto"/>
            <w:vAlign w:val="center"/>
          </w:tcPr>
          <w:p w14:paraId="11140298" w14:textId="77777777" w:rsidR="001418E9" w:rsidRPr="00FC30E8" w:rsidRDefault="001418E9"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Формула для расчета была следующая (сред ценя * кол-во месяцев) * кол-во кинотеатров (250)</w:t>
            </w:r>
          </w:p>
          <w:p w14:paraId="0BE8E739" w14:textId="47B44734" w:rsidR="001418E9" w:rsidRPr="00FC30E8" w:rsidRDefault="001418E9" w:rsidP="001418E9">
            <w:pPr>
              <w:spacing w:line="240" w:lineRule="auto"/>
              <w:ind w:firstLine="0"/>
              <w:contextualSpacing w:val="0"/>
              <w:jc w:val="center"/>
              <w:rPr>
                <w:rFonts w:eastAsia="Times New Roman" w:cs="Times New Roman"/>
                <w:color w:val="000000"/>
                <w:sz w:val="24"/>
                <w:lang w:eastAsia="ru-RU"/>
              </w:rPr>
            </w:pPr>
            <w:r w:rsidRPr="00FC30E8">
              <w:rPr>
                <w:rFonts w:eastAsia="Times New Roman" w:cs="Times New Roman"/>
                <w:color w:val="000000"/>
                <w:sz w:val="22"/>
                <w:szCs w:val="22"/>
                <w:lang w:eastAsia="ru-RU"/>
              </w:rPr>
              <w:t xml:space="preserve"> Затраты для трансляции рекламы слишком высоки, однако прокатные послабления для кинотеатра дают возможность крутить рекламу в кинотеатре за счет самого кинотеатра. В обмен, предоставления эксклюзивного контента, специально для кинотеатра.</w:t>
            </w:r>
          </w:p>
        </w:tc>
      </w:tr>
      <w:tr w:rsidR="004B37F0" w:rsidRPr="00FC30E8" w14:paraId="0895CA4A" w14:textId="77777777" w:rsidTr="0014208B">
        <w:trPr>
          <w:trHeight w:val="2246"/>
        </w:trPr>
        <w:tc>
          <w:tcPr>
            <w:tcW w:w="2151" w:type="dxa"/>
            <w:vMerge w:val="restart"/>
            <w:tcBorders>
              <w:top w:val="single" w:sz="4" w:space="0" w:color="auto"/>
              <w:left w:val="single" w:sz="4" w:space="0" w:color="auto"/>
              <w:right w:val="single" w:sz="4" w:space="0" w:color="auto"/>
            </w:tcBorders>
            <w:shd w:val="clear" w:color="auto" w:fill="auto"/>
            <w:vAlign w:val="center"/>
          </w:tcPr>
          <w:p w14:paraId="5697494D" w14:textId="77777777" w:rsidR="00D75ED0" w:rsidRDefault="00D75ED0" w:rsidP="001418E9">
            <w:pPr>
              <w:spacing w:line="240" w:lineRule="auto"/>
              <w:ind w:firstLine="0"/>
              <w:contextualSpacing w:val="0"/>
              <w:jc w:val="left"/>
              <w:rPr>
                <w:rFonts w:eastAsia="Times New Roman" w:cs="Times New Roman"/>
                <w:color w:val="000000"/>
                <w:sz w:val="22"/>
                <w:szCs w:val="22"/>
                <w:lang w:eastAsia="ru-RU"/>
              </w:rPr>
            </w:pPr>
          </w:p>
          <w:p w14:paraId="77AD47BD" w14:textId="77777777" w:rsidR="00D75ED0" w:rsidRDefault="00D75ED0" w:rsidP="001418E9">
            <w:pPr>
              <w:spacing w:line="240" w:lineRule="auto"/>
              <w:ind w:firstLine="0"/>
              <w:contextualSpacing w:val="0"/>
              <w:jc w:val="left"/>
              <w:rPr>
                <w:rFonts w:eastAsia="Times New Roman" w:cs="Times New Roman"/>
                <w:color w:val="000000"/>
                <w:sz w:val="22"/>
                <w:szCs w:val="22"/>
                <w:lang w:eastAsia="ru-RU"/>
              </w:rPr>
            </w:pPr>
          </w:p>
          <w:p w14:paraId="129C9179" w14:textId="1F1F4FA2" w:rsidR="004B37F0" w:rsidRDefault="004B37F0" w:rsidP="001418E9">
            <w:pPr>
              <w:spacing w:line="240" w:lineRule="auto"/>
              <w:ind w:firstLine="0"/>
              <w:contextualSpacing w:val="0"/>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Разработка и выпуск </w:t>
            </w:r>
            <w:proofErr w:type="spellStart"/>
            <w:r w:rsidRPr="00FC30E8">
              <w:rPr>
                <w:rFonts w:eastAsia="Times New Roman" w:cs="Times New Roman"/>
                <w:color w:val="000000"/>
                <w:sz w:val="22"/>
                <w:szCs w:val="22"/>
                <w:lang w:eastAsia="ru-RU"/>
              </w:rPr>
              <w:t>мерчендайзинга</w:t>
            </w:r>
            <w:proofErr w:type="spellEnd"/>
          </w:p>
          <w:p w14:paraId="70509373" w14:textId="22746D5E" w:rsidR="00D75ED0" w:rsidRDefault="00D75ED0" w:rsidP="001418E9">
            <w:pPr>
              <w:spacing w:line="240" w:lineRule="auto"/>
              <w:ind w:firstLine="0"/>
              <w:contextualSpacing w:val="0"/>
              <w:jc w:val="left"/>
              <w:rPr>
                <w:rFonts w:eastAsia="Times New Roman" w:cs="Times New Roman"/>
                <w:color w:val="000000"/>
                <w:sz w:val="22"/>
                <w:szCs w:val="22"/>
                <w:lang w:eastAsia="ru-RU"/>
              </w:rPr>
            </w:pPr>
          </w:p>
          <w:p w14:paraId="679462EC" w14:textId="54A995C9" w:rsidR="00D75ED0" w:rsidRDefault="00D75ED0" w:rsidP="001418E9">
            <w:pPr>
              <w:spacing w:line="240" w:lineRule="auto"/>
              <w:ind w:firstLine="0"/>
              <w:contextualSpacing w:val="0"/>
              <w:jc w:val="left"/>
              <w:rPr>
                <w:rFonts w:eastAsia="Times New Roman" w:cs="Times New Roman"/>
                <w:color w:val="000000"/>
                <w:sz w:val="22"/>
                <w:szCs w:val="22"/>
                <w:lang w:eastAsia="ru-RU"/>
              </w:rPr>
            </w:pPr>
          </w:p>
          <w:p w14:paraId="08E419F0" w14:textId="5373B895" w:rsidR="00D75ED0" w:rsidRDefault="00D75ED0" w:rsidP="001418E9">
            <w:pPr>
              <w:spacing w:line="240" w:lineRule="auto"/>
              <w:ind w:firstLine="0"/>
              <w:contextualSpacing w:val="0"/>
              <w:jc w:val="left"/>
              <w:rPr>
                <w:rFonts w:eastAsia="Times New Roman" w:cs="Times New Roman"/>
                <w:color w:val="000000"/>
                <w:sz w:val="22"/>
                <w:szCs w:val="22"/>
                <w:lang w:eastAsia="ru-RU"/>
              </w:rPr>
            </w:pPr>
          </w:p>
          <w:p w14:paraId="197D0EF6" w14:textId="2B426243" w:rsidR="00D75ED0" w:rsidRDefault="00D75ED0" w:rsidP="001418E9">
            <w:pPr>
              <w:spacing w:line="240" w:lineRule="auto"/>
              <w:ind w:firstLine="0"/>
              <w:contextualSpacing w:val="0"/>
              <w:jc w:val="left"/>
              <w:rPr>
                <w:rFonts w:eastAsia="Times New Roman" w:cs="Times New Roman"/>
                <w:color w:val="000000"/>
                <w:sz w:val="22"/>
                <w:szCs w:val="22"/>
                <w:lang w:eastAsia="ru-RU"/>
              </w:rPr>
            </w:pPr>
          </w:p>
          <w:p w14:paraId="2CC08034" w14:textId="3C479C11" w:rsidR="00D75ED0" w:rsidRDefault="00D75ED0" w:rsidP="001418E9">
            <w:pPr>
              <w:spacing w:line="240" w:lineRule="auto"/>
              <w:ind w:firstLine="0"/>
              <w:contextualSpacing w:val="0"/>
              <w:jc w:val="left"/>
              <w:rPr>
                <w:rFonts w:eastAsia="Times New Roman" w:cs="Times New Roman"/>
                <w:color w:val="000000"/>
                <w:sz w:val="22"/>
                <w:szCs w:val="22"/>
                <w:lang w:eastAsia="ru-RU"/>
              </w:rPr>
            </w:pPr>
          </w:p>
          <w:p w14:paraId="223AFEFC" w14:textId="5C8DF049" w:rsidR="00D75ED0" w:rsidRDefault="00D75ED0" w:rsidP="001418E9">
            <w:pPr>
              <w:spacing w:line="240" w:lineRule="auto"/>
              <w:ind w:firstLine="0"/>
              <w:contextualSpacing w:val="0"/>
              <w:jc w:val="left"/>
              <w:rPr>
                <w:rFonts w:eastAsia="Times New Roman" w:cs="Times New Roman"/>
                <w:color w:val="000000"/>
                <w:sz w:val="22"/>
                <w:szCs w:val="22"/>
                <w:lang w:eastAsia="ru-RU"/>
              </w:rPr>
            </w:pPr>
          </w:p>
          <w:p w14:paraId="4C48170E" w14:textId="1B1B6097" w:rsidR="00D75ED0" w:rsidRDefault="00D75ED0" w:rsidP="001418E9">
            <w:pPr>
              <w:spacing w:line="240" w:lineRule="auto"/>
              <w:ind w:firstLine="0"/>
              <w:contextualSpacing w:val="0"/>
              <w:jc w:val="left"/>
              <w:rPr>
                <w:rFonts w:eastAsia="Times New Roman" w:cs="Times New Roman"/>
                <w:color w:val="000000"/>
                <w:sz w:val="22"/>
                <w:szCs w:val="22"/>
                <w:lang w:eastAsia="ru-RU"/>
              </w:rPr>
            </w:pPr>
          </w:p>
          <w:p w14:paraId="04553815" w14:textId="50204A06" w:rsidR="00D75ED0" w:rsidRDefault="00D75ED0" w:rsidP="001418E9">
            <w:pPr>
              <w:spacing w:line="240" w:lineRule="auto"/>
              <w:ind w:firstLine="0"/>
              <w:contextualSpacing w:val="0"/>
              <w:jc w:val="left"/>
              <w:rPr>
                <w:rFonts w:eastAsia="Times New Roman" w:cs="Times New Roman"/>
                <w:color w:val="000000"/>
                <w:sz w:val="22"/>
                <w:szCs w:val="22"/>
                <w:lang w:eastAsia="ru-RU"/>
              </w:rPr>
            </w:pPr>
          </w:p>
          <w:p w14:paraId="64B80163" w14:textId="77777777" w:rsidR="00D75ED0" w:rsidRPr="00FC30E8" w:rsidRDefault="00D75ED0" w:rsidP="00D75ED0">
            <w:pPr>
              <w:spacing w:line="240" w:lineRule="auto"/>
              <w:ind w:firstLine="0"/>
              <w:contextualSpacing w:val="0"/>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Разработка и выпуск </w:t>
            </w:r>
            <w:proofErr w:type="spellStart"/>
            <w:r w:rsidRPr="00FC30E8">
              <w:rPr>
                <w:rFonts w:eastAsia="Times New Roman" w:cs="Times New Roman"/>
                <w:color w:val="000000"/>
                <w:sz w:val="22"/>
                <w:szCs w:val="22"/>
                <w:lang w:eastAsia="ru-RU"/>
              </w:rPr>
              <w:t>мерчендайзинга</w:t>
            </w:r>
            <w:proofErr w:type="spellEnd"/>
          </w:p>
          <w:p w14:paraId="01C4B2E2" w14:textId="021A1008" w:rsidR="00D75ED0" w:rsidRPr="00FC30E8" w:rsidRDefault="00D75ED0" w:rsidP="00D75ED0">
            <w:pPr>
              <w:spacing w:line="240" w:lineRule="auto"/>
              <w:ind w:firstLine="0"/>
              <w:contextualSpacing w:val="0"/>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t> </w:t>
            </w:r>
          </w:p>
          <w:p w14:paraId="67132760" w14:textId="1B857C11" w:rsidR="004B37F0" w:rsidRPr="00FC30E8" w:rsidRDefault="004B37F0" w:rsidP="001418E9">
            <w:pPr>
              <w:spacing w:line="240" w:lineRule="auto"/>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t> </w:t>
            </w:r>
          </w:p>
        </w:tc>
        <w:tc>
          <w:tcPr>
            <w:tcW w:w="3142" w:type="dxa"/>
            <w:tcBorders>
              <w:top w:val="single" w:sz="4" w:space="0" w:color="auto"/>
              <w:left w:val="nil"/>
              <w:bottom w:val="single" w:sz="4" w:space="0" w:color="auto"/>
              <w:right w:val="single" w:sz="4" w:space="0" w:color="auto"/>
            </w:tcBorders>
            <w:shd w:val="clear" w:color="auto" w:fill="auto"/>
            <w:vAlign w:val="center"/>
          </w:tcPr>
          <w:p w14:paraId="64DA701B" w14:textId="6AB0C8FC"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lastRenderedPageBreak/>
              <w:t>Дизайнер проекта</w:t>
            </w:r>
          </w:p>
        </w:tc>
        <w:tc>
          <w:tcPr>
            <w:tcW w:w="2357" w:type="dxa"/>
            <w:tcBorders>
              <w:top w:val="single" w:sz="4" w:space="0" w:color="auto"/>
              <w:left w:val="nil"/>
              <w:bottom w:val="single" w:sz="4" w:space="0" w:color="auto"/>
              <w:right w:val="single" w:sz="4" w:space="0" w:color="auto"/>
            </w:tcBorders>
            <w:shd w:val="clear" w:color="auto" w:fill="auto"/>
            <w:vAlign w:val="center"/>
          </w:tcPr>
          <w:p w14:paraId="2B0B9AAB" w14:textId="1B1B489C"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30 000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396A4F" w14:textId="00BD5314"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B050E2" w14:textId="7A28E7E6"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30 000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371BD56E" w14:textId="0E556742"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художники </w:t>
            </w:r>
            <w:proofErr w:type="spellStart"/>
            <w:r w:rsidRPr="00FC30E8">
              <w:rPr>
                <w:rFonts w:eastAsia="Times New Roman" w:cs="Times New Roman"/>
                <w:color w:val="000000"/>
                <w:sz w:val="22"/>
                <w:szCs w:val="22"/>
                <w:lang w:eastAsia="ru-RU"/>
              </w:rPr>
              <w:t>Бабл</w:t>
            </w:r>
            <w:proofErr w:type="spellEnd"/>
          </w:p>
        </w:tc>
        <w:tc>
          <w:tcPr>
            <w:tcW w:w="3519" w:type="dxa"/>
            <w:tcBorders>
              <w:top w:val="single" w:sz="4" w:space="0" w:color="auto"/>
              <w:left w:val="nil"/>
              <w:bottom w:val="single" w:sz="4" w:space="0" w:color="auto"/>
              <w:right w:val="single" w:sz="4" w:space="0" w:color="auto"/>
            </w:tcBorders>
            <w:shd w:val="clear" w:color="auto" w:fill="auto"/>
            <w:vAlign w:val="center"/>
          </w:tcPr>
          <w:p w14:paraId="41D7A305" w14:textId="7D670200"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Художник рисует все макеты для </w:t>
            </w:r>
            <w:proofErr w:type="spellStart"/>
            <w:r w:rsidRPr="00FC30E8">
              <w:rPr>
                <w:rFonts w:eastAsia="Times New Roman" w:cs="Times New Roman"/>
                <w:color w:val="000000"/>
                <w:sz w:val="22"/>
                <w:szCs w:val="22"/>
                <w:lang w:eastAsia="ru-RU"/>
              </w:rPr>
              <w:t>мерчендайзинга</w:t>
            </w:r>
            <w:proofErr w:type="spellEnd"/>
            <w:r w:rsidRPr="00FC30E8">
              <w:rPr>
                <w:rFonts w:eastAsia="Times New Roman" w:cs="Times New Roman"/>
                <w:color w:val="000000"/>
                <w:sz w:val="22"/>
                <w:szCs w:val="22"/>
                <w:lang w:eastAsia="ru-RU"/>
              </w:rPr>
              <w:t xml:space="preserve"> :ручки, игрушки, </w:t>
            </w:r>
            <w:proofErr w:type="spellStart"/>
            <w:r w:rsidRPr="00FC30E8">
              <w:rPr>
                <w:rFonts w:eastAsia="Times New Roman" w:cs="Times New Roman"/>
                <w:color w:val="000000"/>
                <w:sz w:val="22"/>
                <w:szCs w:val="22"/>
                <w:lang w:eastAsia="ru-RU"/>
              </w:rPr>
              <w:t>брелки</w:t>
            </w:r>
            <w:proofErr w:type="spellEnd"/>
            <w:r w:rsidRPr="00FC30E8">
              <w:rPr>
                <w:rFonts w:eastAsia="Times New Roman" w:cs="Times New Roman"/>
                <w:color w:val="000000"/>
                <w:sz w:val="22"/>
                <w:szCs w:val="22"/>
                <w:lang w:eastAsia="ru-RU"/>
              </w:rPr>
              <w:t xml:space="preserve"> и </w:t>
            </w:r>
            <w:proofErr w:type="spellStart"/>
            <w:r w:rsidRPr="00FC30E8">
              <w:rPr>
                <w:rFonts w:eastAsia="Times New Roman" w:cs="Times New Roman"/>
                <w:color w:val="000000"/>
                <w:sz w:val="22"/>
                <w:szCs w:val="22"/>
                <w:lang w:eastAsia="ru-RU"/>
              </w:rPr>
              <w:t>т.д</w:t>
            </w:r>
            <w:proofErr w:type="spellEnd"/>
          </w:p>
        </w:tc>
      </w:tr>
      <w:tr w:rsidR="004B37F0" w:rsidRPr="00FC30E8" w14:paraId="066D1130" w14:textId="77777777" w:rsidTr="00D75ED0">
        <w:trPr>
          <w:trHeight w:val="2105"/>
        </w:trPr>
        <w:tc>
          <w:tcPr>
            <w:tcW w:w="2151" w:type="dxa"/>
            <w:vMerge/>
            <w:tcBorders>
              <w:left w:val="single" w:sz="4" w:space="0" w:color="auto"/>
              <w:bottom w:val="single" w:sz="4" w:space="0" w:color="auto"/>
              <w:right w:val="single" w:sz="4" w:space="0" w:color="auto"/>
            </w:tcBorders>
            <w:shd w:val="clear" w:color="auto" w:fill="auto"/>
            <w:vAlign w:val="center"/>
          </w:tcPr>
          <w:p w14:paraId="05FA1EAE" w14:textId="6180507C" w:rsidR="004B37F0" w:rsidRPr="00FC30E8" w:rsidRDefault="004B37F0"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67779B00" w14:textId="5B6AA29B"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Изготовление продукции </w:t>
            </w:r>
          </w:p>
        </w:tc>
        <w:tc>
          <w:tcPr>
            <w:tcW w:w="2357" w:type="dxa"/>
            <w:tcBorders>
              <w:top w:val="single" w:sz="4" w:space="0" w:color="auto"/>
              <w:left w:val="nil"/>
              <w:bottom w:val="single" w:sz="4" w:space="0" w:color="auto"/>
              <w:right w:val="single" w:sz="4" w:space="0" w:color="auto"/>
            </w:tcBorders>
            <w:shd w:val="clear" w:color="auto" w:fill="auto"/>
            <w:vAlign w:val="center"/>
          </w:tcPr>
          <w:p w14:paraId="72824C21" w14:textId="24ED06BA"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AF74DE" w14:textId="3427CF0F"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232B42" w14:textId="763F42D8"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150 000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113F6F2D" w14:textId="73F454D9"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Играмир.ру</w:t>
            </w:r>
            <w:proofErr w:type="spellEnd"/>
          </w:p>
        </w:tc>
        <w:tc>
          <w:tcPr>
            <w:tcW w:w="3519" w:type="dxa"/>
            <w:tcBorders>
              <w:top w:val="single" w:sz="4" w:space="0" w:color="auto"/>
              <w:left w:val="nil"/>
              <w:bottom w:val="single" w:sz="4" w:space="0" w:color="auto"/>
              <w:right w:val="single" w:sz="4" w:space="0" w:color="auto"/>
            </w:tcBorders>
            <w:shd w:val="clear" w:color="auto" w:fill="auto"/>
            <w:vAlign w:val="center"/>
          </w:tcPr>
          <w:p w14:paraId="7F67F6C0" w14:textId="77777777"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Изготовление сувенирной продукции под заказом. </w:t>
            </w:r>
          </w:p>
          <w:p w14:paraId="52720F92" w14:textId="77777777"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Партия 1000 </w:t>
            </w:r>
            <w:proofErr w:type="spellStart"/>
            <w:r w:rsidRPr="00FC30E8">
              <w:rPr>
                <w:rFonts w:eastAsia="Times New Roman" w:cs="Times New Roman"/>
                <w:color w:val="000000"/>
                <w:sz w:val="22"/>
                <w:szCs w:val="22"/>
                <w:lang w:eastAsia="ru-RU"/>
              </w:rPr>
              <w:t>шт</w:t>
            </w:r>
            <w:proofErr w:type="spellEnd"/>
            <w:r w:rsidRPr="00FC30E8">
              <w:rPr>
                <w:rFonts w:eastAsia="Times New Roman" w:cs="Times New Roman"/>
                <w:color w:val="000000"/>
                <w:sz w:val="22"/>
                <w:szCs w:val="22"/>
                <w:lang w:eastAsia="ru-RU"/>
              </w:rPr>
              <w:t xml:space="preserve"> =150 000 </w:t>
            </w:r>
            <w:proofErr w:type="spellStart"/>
            <w:r w:rsidRPr="00FC30E8">
              <w:rPr>
                <w:rFonts w:eastAsia="Times New Roman" w:cs="Times New Roman"/>
                <w:color w:val="000000"/>
                <w:sz w:val="22"/>
                <w:szCs w:val="22"/>
                <w:lang w:eastAsia="ru-RU"/>
              </w:rPr>
              <w:t>руб</w:t>
            </w:r>
            <w:proofErr w:type="spellEnd"/>
          </w:p>
          <w:p w14:paraId="4998CFEA" w14:textId="7CCC3C90"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Права находятся в подрядчика. Статья расход будет бартерная</w:t>
            </w:r>
          </w:p>
        </w:tc>
      </w:tr>
      <w:tr w:rsidR="00D75ED0" w:rsidRPr="00FC30E8" w14:paraId="30F3087C" w14:textId="77777777" w:rsidTr="0014208B">
        <w:trPr>
          <w:trHeight w:val="1836"/>
        </w:trPr>
        <w:tc>
          <w:tcPr>
            <w:tcW w:w="2151" w:type="dxa"/>
            <w:vMerge w:val="restart"/>
            <w:tcBorders>
              <w:top w:val="single" w:sz="4" w:space="0" w:color="auto"/>
              <w:left w:val="single" w:sz="4" w:space="0" w:color="auto"/>
              <w:right w:val="single" w:sz="4" w:space="0" w:color="auto"/>
            </w:tcBorders>
            <w:shd w:val="clear" w:color="auto" w:fill="auto"/>
            <w:vAlign w:val="center"/>
          </w:tcPr>
          <w:p w14:paraId="2C004AEE" w14:textId="423C4910" w:rsidR="00D75ED0" w:rsidRPr="00FC30E8" w:rsidRDefault="00D75ED0" w:rsidP="001418E9">
            <w:pPr>
              <w:spacing w:line="240" w:lineRule="auto"/>
              <w:ind w:firstLine="0"/>
              <w:contextualSpacing w:val="0"/>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t>Создание сайта для продвижения</w:t>
            </w:r>
          </w:p>
        </w:tc>
        <w:tc>
          <w:tcPr>
            <w:tcW w:w="3142" w:type="dxa"/>
            <w:tcBorders>
              <w:top w:val="single" w:sz="4" w:space="0" w:color="auto"/>
              <w:left w:val="nil"/>
              <w:bottom w:val="single" w:sz="4" w:space="0" w:color="auto"/>
              <w:right w:val="single" w:sz="4" w:space="0" w:color="auto"/>
            </w:tcBorders>
            <w:shd w:val="clear" w:color="auto" w:fill="auto"/>
            <w:vAlign w:val="center"/>
          </w:tcPr>
          <w:p w14:paraId="22475FDC" w14:textId="1DCBC242"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Создание сайта</w:t>
            </w:r>
          </w:p>
        </w:tc>
        <w:tc>
          <w:tcPr>
            <w:tcW w:w="2357" w:type="dxa"/>
            <w:tcBorders>
              <w:top w:val="single" w:sz="4" w:space="0" w:color="auto"/>
              <w:left w:val="nil"/>
              <w:bottom w:val="single" w:sz="4" w:space="0" w:color="auto"/>
              <w:right w:val="single" w:sz="4" w:space="0" w:color="auto"/>
            </w:tcBorders>
            <w:shd w:val="clear" w:color="auto" w:fill="auto"/>
            <w:vAlign w:val="center"/>
          </w:tcPr>
          <w:p w14:paraId="273534C5" w14:textId="2CE8107B"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150 000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3625BC" w14:textId="5DCD027E"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5271AB" w14:textId="1CE58460"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150 000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44DF74D4" w14:textId="2C14203B"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w:t>
            </w:r>
            <w:r w:rsidRPr="00FC30E8">
              <w:rPr>
                <w:rFonts w:eastAsia="Times New Roman" w:cs="Times New Roman"/>
                <w:color w:val="000000"/>
                <w:sz w:val="22"/>
                <w:szCs w:val="22"/>
                <w:lang w:val="en-US" w:eastAsia="ru-RU"/>
              </w:rPr>
              <w:t>Panda</w:t>
            </w:r>
            <w:r w:rsidRPr="00FC30E8">
              <w:rPr>
                <w:rFonts w:eastAsia="Times New Roman" w:cs="Times New Roman"/>
                <w:color w:val="000000"/>
                <w:sz w:val="22"/>
                <w:szCs w:val="22"/>
                <w:lang w:eastAsia="ru-RU"/>
              </w:rPr>
              <w:t>»</w:t>
            </w:r>
          </w:p>
        </w:tc>
        <w:tc>
          <w:tcPr>
            <w:tcW w:w="3519" w:type="dxa"/>
            <w:tcBorders>
              <w:top w:val="single" w:sz="4" w:space="0" w:color="auto"/>
              <w:left w:val="nil"/>
              <w:bottom w:val="single" w:sz="4" w:space="0" w:color="auto"/>
              <w:right w:val="single" w:sz="4" w:space="0" w:color="auto"/>
            </w:tcBorders>
            <w:shd w:val="clear" w:color="auto" w:fill="auto"/>
            <w:vAlign w:val="center"/>
          </w:tcPr>
          <w:p w14:paraId="4B91BC56" w14:textId="1B254A9B"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Создания сайта для создания </w:t>
            </w:r>
            <w:proofErr w:type="spellStart"/>
            <w:r w:rsidRPr="00FC30E8">
              <w:rPr>
                <w:rFonts w:eastAsia="Times New Roman" w:cs="Times New Roman"/>
                <w:color w:val="000000"/>
                <w:sz w:val="22"/>
                <w:szCs w:val="22"/>
                <w:lang w:eastAsia="ru-RU"/>
              </w:rPr>
              <w:t>промоакций</w:t>
            </w:r>
            <w:proofErr w:type="spellEnd"/>
            <w:r w:rsidRPr="00FC30E8">
              <w:rPr>
                <w:rFonts w:eastAsia="Times New Roman" w:cs="Times New Roman"/>
                <w:color w:val="000000"/>
                <w:sz w:val="22"/>
                <w:szCs w:val="22"/>
                <w:lang w:eastAsia="ru-RU"/>
              </w:rPr>
              <w:t>, продажи билетов и информационной заинтересованности</w:t>
            </w:r>
          </w:p>
        </w:tc>
      </w:tr>
      <w:tr w:rsidR="00D75ED0" w:rsidRPr="00FC30E8" w14:paraId="2642D3E3" w14:textId="77777777" w:rsidTr="0014208B">
        <w:trPr>
          <w:trHeight w:val="1395"/>
        </w:trPr>
        <w:tc>
          <w:tcPr>
            <w:tcW w:w="2151" w:type="dxa"/>
            <w:vMerge/>
            <w:tcBorders>
              <w:left w:val="single" w:sz="4" w:space="0" w:color="auto"/>
              <w:bottom w:val="single" w:sz="4" w:space="0" w:color="auto"/>
              <w:right w:val="single" w:sz="4" w:space="0" w:color="auto"/>
            </w:tcBorders>
            <w:shd w:val="clear" w:color="auto" w:fill="auto"/>
            <w:vAlign w:val="center"/>
          </w:tcPr>
          <w:p w14:paraId="0DCCE39C" w14:textId="77777777" w:rsidR="00D75ED0" w:rsidRPr="00FC30E8" w:rsidRDefault="00D75ED0"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08449544" w14:textId="00ABE79E"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Запуск рекламы в поисковиках</w:t>
            </w:r>
          </w:p>
        </w:tc>
        <w:tc>
          <w:tcPr>
            <w:tcW w:w="2357" w:type="dxa"/>
            <w:tcBorders>
              <w:top w:val="single" w:sz="4" w:space="0" w:color="auto"/>
              <w:left w:val="nil"/>
              <w:bottom w:val="single" w:sz="4" w:space="0" w:color="auto"/>
              <w:right w:val="single" w:sz="4" w:space="0" w:color="auto"/>
            </w:tcBorders>
            <w:shd w:val="clear" w:color="auto" w:fill="auto"/>
            <w:vAlign w:val="center"/>
          </w:tcPr>
          <w:p w14:paraId="4A1F1104" w14:textId="5DE13A90"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30 000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DCB2F4" w14:textId="24909FED"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C9EEB7" w14:textId="5B53FE78"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60 000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7AD7C588" w14:textId="40562459"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w:t>
            </w:r>
            <w:r w:rsidRPr="00FC30E8">
              <w:rPr>
                <w:rFonts w:eastAsia="Times New Roman" w:cs="Times New Roman"/>
                <w:color w:val="000000"/>
                <w:sz w:val="22"/>
                <w:szCs w:val="22"/>
                <w:lang w:val="en-US" w:eastAsia="ru-RU"/>
              </w:rPr>
              <w:t>Panda</w:t>
            </w:r>
            <w:r w:rsidRPr="00FC30E8">
              <w:rPr>
                <w:rFonts w:eastAsia="Times New Roman" w:cs="Times New Roman"/>
                <w:color w:val="000000"/>
                <w:sz w:val="22"/>
                <w:szCs w:val="22"/>
                <w:lang w:eastAsia="ru-RU"/>
              </w:rPr>
              <w:t>»</w:t>
            </w:r>
          </w:p>
        </w:tc>
        <w:tc>
          <w:tcPr>
            <w:tcW w:w="3519" w:type="dxa"/>
            <w:tcBorders>
              <w:top w:val="single" w:sz="4" w:space="0" w:color="auto"/>
              <w:left w:val="nil"/>
              <w:bottom w:val="single" w:sz="4" w:space="0" w:color="auto"/>
              <w:right w:val="single" w:sz="4" w:space="0" w:color="auto"/>
            </w:tcBorders>
            <w:shd w:val="clear" w:color="auto" w:fill="auto"/>
            <w:vAlign w:val="center"/>
          </w:tcPr>
          <w:p w14:paraId="42C1F78E" w14:textId="43BD539B" w:rsidR="00D75ED0" w:rsidRPr="00FC30E8" w:rsidRDefault="00D75ED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Запуск рекламы на платформе Яндекса будет распространяться бесплатно, в знак партнерства </w:t>
            </w:r>
          </w:p>
        </w:tc>
      </w:tr>
      <w:tr w:rsidR="0014208B" w:rsidRPr="00FC30E8" w14:paraId="1959F5CF" w14:textId="77777777" w:rsidTr="0014208B">
        <w:trPr>
          <w:trHeight w:val="1854"/>
        </w:trPr>
        <w:tc>
          <w:tcPr>
            <w:tcW w:w="2151" w:type="dxa"/>
            <w:vMerge w:val="restart"/>
            <w:tcBorders>
              <w:top w:val="single" w:sz="4" w:space="0" w:color="auto"/>
              <w:left w:val="single" w:sz="4" w:space="0" w:color="auto"/>
              <w:right w:val="single" w:sz="4" w:space="0" w:color="auto"/>
            </w:tcBorders>
            <w:shd w:val="clear" w:color="auto" w:fill="auto"/>
            <w:vAlign w:val="center"/>
          </w:tcPr>
          <w:p w14:paraId="3734E41A" w14:textId="513D4304" w:rsidR="0014208B" w:rsidRPr="00FC30E8" w:rsidRDefault="0014208B" w:rsidP="001418E9">
            <w:pPr>
              <w:spacing w:line="240" w:lineRule="auto"/>
              <w:ind w:firstLine="0"/>
              <w:contextualSpacing w:val="0"/>
              <w:jc w:val="left"/>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Коллабарация</w:t>
            </w:r>
            <w:proofErr w:type="spellEnd"/>
            <w:r w:rsidRPr="00FC30E8">
              <w:rPr>
                <w:rFonts w:eastAsia="Times New Roman" w:cs="Times New Roman"/>
                <w:color w:val="000000"/>
                <w:sz w:val="22"/>
                <w:szCs w:val="22"/>
                <w:lang w:eastAsia="ru-RU"/>
              </w:rPr>
              <w:t xml:space="preserve"> с </w:t>
            </w:r>
            <w:proofErr w:type="spellStart"/>
            <w:r w:rsidRPr="00FC30E8">
              <w:rPr>
                <w:rFonts w:eastAsia="Times New Roman" w:cs="Times New Roman"/>
                <w:color w:val="000000"/>
                <w:sz w:val="22"/>
                <w:szCs w:val="22"/>
                <w:lang w:eastAsia="ru-RU"/>
              </w:rPr>
              <w:t>Додо</w:t>
            </w:r>
            <w:proofErr w:type="spellEnd"/>
            <w:r w:rsidRPr="00FC30E8">
              <w:rPr>
                <w:rFonts w:eastAsia="Times New Roman" w:cs="Times New Roman"/>
                <w:color w:val="000000"/>
                <w:sz w:val="22"/>
                <w:szCs w:val="22"/>
                <w:lang w:eastAsia="ru-RU"/>
              </w:rPr>
              <w:t xml:space="preserve"> Пицца</w:t>
            </w:r>
          </w:p>
        </w:tc>
        <w:tc>
          <w:tcPr>
            <w:tcW w:w="3142" w:type="dxa"/>
            <w:tcBorders>
              <w:top w:val="single" w:sz="4" w:space="0" w:color="auto"/>
              <w:left w:val="nil"/>
              <w:bottom w:val="single" w:sz="4" w:space="0" w:color="auto"/>
              <w:right w:val="single" w:sz="4" w:space="0" w:color="auto"/>
            </w:tcBorders>
            <w:shd w:val="clear" w:color="auto" w:fill="auto"/>
            <w:vAlign w:val="center"/>
          </w:tcPr>
          <w:p w14:paraId="031F7AA3" w14:textId="3640C4E6"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Создание </w:t>
            </w:r>
            <w:proofErr w:type="spellStart"/>
            <w:r w:rsidRPr="00FC30E8">
              <w:rPr>
                <w:rFonts w:eastAsia="Times New Roman" w:cs="Times New Roman"/>
                <w:color w:val="000000"/>
                <w:sz w:val="22"/>
                <w:szCs w:val="22"/>
                <w:lang w:eastAsia="ru-RU"/>
              </w:rPr>
              <w:t>шавермы</w:t>
            </w:r>
            <w:proofErr w:type="spellEnd"/>
          </w:p>
        </w:tc>
        <w:tc>
          <w:tcPr>
            <w:tcW w:w="2357" w:type="dxa"/>
            <w:tcBorders>
              <w:top w:val="single" w:sz="4" w:space="0" w:color="auto"/>
              <w:left w:val="nil"/>
              <w:bottom w:val="single" w:sz="4" w:space="0" w:color="auto"/>
              <w:right w:val="single" w:sz="4" w:space="0" w:color="auto"/>
            </w:tcBorders>
            <w:shd w:val="clear" w:color="auto" w:fill="auto"/>
            <w:vAlign w:val="center"/>
          </w:tcPr>
          <w:p w14:paraId="69B073BD" w14:textId="6DCE7A3A"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 бесплатно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55002A" w14:textId="2533F8A3"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F42852" w14:textId="55D6388A"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w:t>
            </w:r>
          </w:p>
        </w:tc>
        <w:tc>
          <w:tcPr>
            <w:tcW w:w="1726" w:type="dxa"/>
            <w:tcBorders>
              <w:top w:val="single" w:sz="4" w:space="0" w:color="auto"/>
              <w:left w:val="nil"/>
              <w:bottom w:val="single" w:sz="4" w:space="0" w:color="auto"/>
              <w:right w:val="single" w:sz="4" w:space="0" w:color="auto"/>
            </w:tcBorders>
            <w:shd w:val="clear" w:color="auto" w:fill="auto"/>
            <w:vAlign w:val="center"/>
          </w:tcPr>
          <w:p w14:paraId="45BB9C31" w14:textId="1643F03C"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Додо</w:t>
            </w:r>
            <w:proofErr w:type="spellEnd"/>
            <w:r w:rsidRPr="00FC30E8">
              <w:rPr>
                <w:rFonts w:eastAsia="Times New Roman" w:cs="Times New Roman"/>
                <w:color w:val="000000"/>
                <w:sz w:val="22"/>
                <w:szCs w:val="22"/>
                <w:lang w:eastAsia="ru-RU"/>
              </w:rPr>
              <w:t xml:space="preserve"> + «</w:t>
            </w:r>
            <w:r w:rsidRPr="00FC30E8">
              <w:rPr>
                <w:rFonts w:eastAsia="Times New Roman" w:cs="Times New Roman"/>
                <w:color w:val="000000"/>
                <w:sz w:val="22"/>
                <w:szCs w:val="22"/>
                <w:lang w:val="en-US" w:eastAsia="ru-RU"/>
              </w:rPr>
              <w:t>Panda</w:t>
            </w:r>
            <w:r w:rsidRPr="00FC30E8">
              <w:rPr>
                <w:rFonts w:eastAsia="Times New Roman" w:cs="Times New Roman"/>
                <w:color w:val="000000"/>
                <w:sz w:val="22"/>
                <w:szCs w:val="22"/>
                <w:lang w:eastAsia="ru-RU"/>
              </w:rPr>
              <w:t>»</w:t>
            </w:r>
          </w:p>
        </w:tc>
        <w:tc>
          <w:tcPr>
            <w:tcW w:w="3519" w:type="dxa"/>
            <w:tcBorders>
              <w:top w:val="single" w:sz="4" w:space="0" w:color="auto"/>
              <w:left w:val="nil"/>
              <w:bottom w:val="single" w:sz="4" w:space="0" w:color="auto"/>
              <w:right w:val="single" w:sz="4" w:space="0" w:color="auto"/>
            </w:tcBorders>
            <w:shd w:val="clear" w:color="auto" w:fill="auto"/>
            <w:vAlign w:val="center"/>
          </w:tcPr>
          <w:p w14:paraId="4963EBCD" w14:textId="4763E911"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Специально для фильма будет создан сет с </w:t>
            </w:r>
            <w:proofErr w:type="spellStart"/>
            <w:r w:rsidRPr="00FC30E8">
              <w:rPr>
                <w:rFonts w:eastAsia="Times New Roman" w:cs="Times New Roman"/>
                <w:color w:val="000000"/>
                <w:sz w:val="22"/>
                <w:szCs w:val="22"/>
                <w:lang w:eastAsia="ru-RU"/>
              </w:rPr>
              <w:t>брендированной</w:t>
            </w:r>
            <w:proofErr w:type="spellEnd"/>
            <w:r w:rsidRPr="00FC30E8">
              <w:rPr>
                <w:rFonts w:eastAsia="Times New Roman" w:cs="Times New Roman"/>
                <w:color w:val="000000"/>
                <w:sz w:val="22"/>
                <w:szCs w:val="22"/>
                <w:lang w:eastAsia="ru-RU"/>
              </w:rPr>
              <w:t xml:space="preserve"> коробкой и собственной пиццей. Название "Убойный сет Майора грома"</w:t>
            </w:r>
          </w:p>
        </w:tc>
      </w:tr>
      <w:tr w:rsidR="0014208B" w:rsidRPr="00FC30E8" w14:paraId="2B2DDE16" w14:textId="77777777" w:rsidTr="0014208B">
        <w:trPr>
          <w:trHeight w:val="829"/>
        </w:trPr>
        <w:tc>
          <w:tcPr>
            <w:tcW w:w="2151" w:type="dxa"/>
            <w:vMerge/>
            <w:tcBorders>
              <w:left w:val="single" w:sz="4" w:space="0" w:color="auto"/>
              <w:bottom w:val="single" w:sz="4" w:space="0" w:color="auto"/>
              <w:right w:val="single" w:sz="4" w:space="0" w:color="auto"/>
            </w:tcBorders>
            <w:shd w:val="clear" w:color="auto" w:fill="auto"/>
            <w:vAlign w:val="center"/>
          </w:tcPr>
          <w:p w14:paraId="0A2FC6D5" w14:textId="77777777" w:rsidR="0014208B" w:rsidRPr="00FC30E8" w:rsidRDefault="0014208B"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5EF0FEA6" w14:textId="77777777"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Печать </w:t>
            </w:r>
            <w:proofErr w:type="spellStart"/>
            <w:r w:rsidRPr="00FC30E8">
              <w:rPr>
                <w:rFonts w:eastAsia="Times New Roman" w:cs="Times New Roman"/>
                <w:color w:val="000000"/>
                <w:sz w:val="22"/>
                <w:szCs w:val="22"/>
                <w:lang w:eastAsia="ru-RU"/>
              </w:rPr>
              <w:t>брендированных</w:t>
            </w:r>
            <w:proofErr w:type="spellEnd"/>
            <w:r w:rsidRPr="00FC30E8">
              <w:rPr>
                <w:rFonts w:eastAsia="Times New Roman" w:cs="Times New Roman"/>
                <w:color w:val="000000"/>
                <w:sz w:val="22"/>
                <w:szCs w:val="22"/>
                <w:lang w:eastAsia="ru-RU"/>
              </w:rPr>
              <w:t xml:space="preserve"> </w:t>
            </w:r>
          </w:p>
          <w:p w14:paraId="65EB9E89" w14:textId="5E661F76"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упаковок</w:t>
            </w:r>
          </w:p>
        </w:tc>
        <w:tc>
          <w:tcPr>
            <w:tcW w:w="2357" w:type="dxa"/>
            <w:tcBorders>
              <w:top w:val="single" w:sz="4" w:space="0" w:color="auto"/>
              <w:left w:val="nil"/>
              <w:bottom w:val="single" w:sz="4" w:space="0" w:color="auto"/>
              <w:right w:val="single" w:sz="4" w:space="0" w:color="auto"/>
            </w:tcBorders>
            <w:shd w:val="clear" w:color="auto" w:fill="auto"/>
            <w:vAlign w:val="center"/>
          </w:tcPr>
          <w:p w14:paraId="1B2DE0B6" w14:textId="0ED1E70F"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127205" w14:textId="2599E139"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100 000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AD03BB" w14:textId="1B621915"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300 000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4874F593" w14:textId="1D68F826"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Контур </w:t>
            </w:r>
          </w:p>
        </w:tc>
        <w:tc>
          <w:tcPr>
            <w:tcW w:w="3519" w:type="dxa"/>
            <w:tcBorders>
              <w:top w:val="single" w:sz="4" w:space="0" w:color="auto"/>
              <w:left w:val="nil"/>
              <w:bottom w:val="single" w:sz="4" w:space="0" w:color="auto"/>
              <w:right w:val="single" w:sz="4" w:space="0" w:color="auto"/>
            </w:tcBorders>
            <w:shd w:val="clear" w:color="auto" w:fill="auto"/>
            <w:vAlign w:val="center"/>
          </w:tcPr>
          <w:p w14:paraId="5F048226" w14:textId="77777777"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Эксклюзивная акция.</w:t>
            </w:r>
          </w:p>
          <w:p w14:paraId="49FDDDAC" w14:textId="4B01DC6C" w:rsidR="0014208B" w:rsidRPr="00FC30E8" w:rsidRDefault="0014208B"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100 000 </w:t>
            </w:r>
            <w:proofErr w:type="spellStart"/>
            <w:r w:rsidRPr="00FC30E8">
              <w:rPr>
                <w:rFonts w:eastAsia="Times New Roman" w:cs="Times New Roman"/>
                <w:color w:val="000000"/>
                <w:sz w:val="22"/>
                <w:szCs w:val="22"/>
                <w:lang w:eastAsia="ru-RU"/>
              </w:rPr>
              <w:t>шаверм</w:t>
            </w:r>
            <w:proofErr w:type="spellEnd"/>
            <w:r w:rsidRPr="00FC30E8">
              <w:rPr>
                <w:rFonts w:eastAsia="Times New Roman" w:cs="Times New Roman"/>
                <w:color w:val="000000"/>
                <w:sz w:val="22"/>
                <w:szCs w:val="22"/>
                <w:lang w:eastAsia="ru-RU"/>
              </w:rPr>
              <w:t xml:space="preserve"> от Майора Грома </w:t>
            </w:r>
          </w:p>
        </w:tc>
      </w:tr>
      <w:tr w:rsidR="001418E9" w:rsidRPr="00FC30E8" w14:paraId="27F272FA" w14:textId="77777777" w:rsidTr="00D75ED0">
        <w:trPr>
          <w:trHeight w:val="2998"/>
        </w:trPr>
        <w:tc>
          <w:tcPr>
            <w:tcW w:w="2151" w:type="dxa"/>
            <w:tcBorders>
              <w:top w:val="single" w:sz="4" w:space="0" w:color="auto"/>
              <w:left w:val="single" w:sz="4" w:space="0" w:color="auto"/>
              <w:bottom w:val="single" w:sz="4" w:space="0" w:color="auto"/>
              <w:right w:val="single" w:sz="4" w:space="0" w:color="auto"/>
            </w:tcBorders>
            <w:shd w:val="clear" w:color="auto" w:fill="auto"/>
            <w:vAlign w:val="center"/>
          </w:tcPr>
          <w:p w14:paraId="2D041250" w14:textId="2171F54D" w:rsidR="001418E9" w:rsidRPr="00FC30E8" w:rsidRDefault="001418E9" w:rsidP="001418E9">
            <w:pPr>
              <w:spacing w:line="240" w:lineRule="auto"/>
              <w:ind w:firstLine="0"/>
              <w:contextualSpacing w:val="0"/>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lastRenderedPageBreak/>
              <w:t xml:space="preserve">Реклама на </w:t>
            </w:r>
            <w:proofErr w:type="spellStart"/>
            <w:r w:rsidRPr="00FC30E8">
              <w:rPr>
                <w:rFonts w:eastAsia="Times New Roman" w:cs="Times New Roman"/>
                <w:color w:val="000000"/>
                <w:sz w:val="22"/>
                <w:szCs w:val="22"/>
                <w:lang w:eastAsia="ru-RU"/>
              </w:rPr>
              <w:t>билбордах</w:t>
            </w:r>
            <w:proofErr w:type="spellEnd"/>
            <w:r w:rsidRPr="00FC30E8">
              <w:rPr>
                <w:rFonts w:eastAsia="Times New Roman" w:cs="Times New Roman"/>
                <w:color w:val="000000"/>
                <w:sz w:val="22"/>
                <w:szCs w:val="22"/>
                <w:lang w:eastAsia="ru-RU"/>
              </w:rPr>
              <w:t xml:space="preserve"> </w:t>
            </w:r>
          </w:p>
        </w:tc>
        <w:tc>
          <w:tcPr>
            <w:tcW w:w="3142" w:type="dxa"/>
            <w:tcBorders>
              <w:top w:val="single" w:sz="4" w:space="0" w:color="auto"/>
              <w:left w:val="nil"/>
              <w:bottom w:val="single" w:sz="4" w:space="0" w:color="auto"/>
              <w:right w:val="single" w:sz="4" w:space="0" w:color="auto"/>
            </w:tcBorders>
            <w:shd w:val="clear" w:color="auto" w:fill="auto"/>
            <w:vAlign w:val="center"/>
          </w:tcPr>
          <w:p w14:paraId="103F62EE" w14:textId="2BDC4B30" w:rsidR="001418E9" w:rsidRPr="00FC30E8" w:rsidRDefault="001418E9"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Аренда </w:t>
            </w:r>
            <w:proofErr w:type="spellStart"/>
            <w:r w:rsidRPr="00FC30E8">
              <w:rPr>
                <w:rFonts w:eastAsia="Times New Roman" w:cs="Times New Roman"/>
                <w:color w:val="000000"/>
                <w:sz w:val="22"/>
                <w:szCs w:val="22"/>
                <w:lang w:eastAsia="ru-RU"/>
              </w:rPr>
              <w:t>билборда</w:t>
            </w:r>
            <w:proofErr w:type="spellEnd"/>
            <w:r w:rsidRPr="00FC30E8">
              <w:rPr>
                <w:rFonts w:eastAsia="Times New Roman" w:cs="Times New Roman"/>
                <w:color w:val="000000"/>
                <w:sz w:val="22"/>
                <w:szCs w:val="22"/>
                <w:lang w:eastAsia="ru-RU"/>
              </w:rPr>
              <w:t xml:space="preserve"> </w:t>
            </w:r>
          </w:p>
        </w:tc>
        <w:tc>
          <w:tcPr>
            <w:tcW w:w="2357" w:type="dxa"/>
            <w:tcBorders>
              <w:top w:val="single" w:sz="4" w:space="0" w:color="auto"/>
              <w:left w:val="nil"/>
              <w:bottom w:val="single" w:sz="4" w:space="0" w:color="auto"/>
              <w:right w:val="single" w:sz="4" w:space="0" w:color="auto"/>
            </w:tcBorders>
            <w:shd w:val="clear" w:color="auto" w:fill="auto"/>
            <w:vAlign w:val="center"/>
          </w:tcPr>
          <w:p w14:paraId="6AC2EC19" w14:textId="3D3D3D77" w:rsidR="001418E9" w:rsidRPr="00FC30E8" w:rsidRDefault="001418E9"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20 000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E8584B" w14:textId="716BCD94" w:rsidR="001418E9" w:rsidRPr="00FC30E8" w:rsidRDefault="001418E9"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6900D96" w14:textId="4FBA8E51" w:rsidR="001418E9" w:rsidRPr="00FC30E8" w:rsidRDefault="001418E9"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200</w:t>
            </w:r>
            <w:r w:rsidRPr="00FC30E8">
              <w:rPr>
                <w:rFonts w:eastAsia="Times New Roman" w:cs="Times New Roman"/>
                <w:color w:val="000000"/>
                <w:sz w:val="22"/>
                <w:szCs w:val="22"/>
                <w:lang w:val="en-US" w:eastAsia="ru-RU"/>
              </w:rPr>
              <w:t xml:space="preserve"> </w:t>
            </w:r>
            <w:r w:rsidRPr="00FC30E8">
              <w:rPr>
                <w:rFonts w:eastAsia="Times New Roman" w:cs="Times New Roman"/>
                <w:color w:val="000000"/>
                <w:sz w:val="22"/>
                <w:szCs w:val="22"/>
                <w:lang w:eastAsia="ru-RU"/>
              </w:rPr>
              <w:t>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4F661340" w14:textId="42F29477" w:rsidR="001418E9" w:rsidRPr="00FC30E8" w:rsidRDefault="001418E9"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w:t>
            </w:r>
            <w:r w:rsidRPr="00FC30E8">
              <w:rPr>
                <w:rFonts w:eastAsia="Times New Roman" w:cs="Times New Roman"/>
                <w:color w:val="000000"/>
                <w:sz w:val="22"/>
                <w:szCs w:val="22"/>
                <w:lang w:val="en-US" w:eastAsia="ru-RU"/>
              </w:rPr>
              <w:t>Panda</w:t>
            </w:r>
            <w:r w:rsidRPr="00FC30E8">
              <w:rPr>
                <w:rFonts w:eastAsia="Times New Roman" w:cs="Times New Roman"/>
                <w:color w:val="000000"/>
                <w:sz w:val="22"/>
                <w:szCs w:val="22"/>
                <w:lang w:eastAsia="ru-RU"/>
              </w:rPr>
              <w:t>»</w:t>
            </w:r>
          </w:p>
        </w:tc>
        <w:tc>
          <w:tcPr>
            <w:tcW w:w="3519" w:type="dxa"/>
            <w:tcBorders>
              <w:top w:val="single" w:sz="4" w:space="0" w:color="auto"/>
              <w:left w:val="nil"/>
              <w:bottom w:val="single" w:sz="4" w:space="0" w:color="auto"/>
              <w:right w:val="single" w:sz="4" w:space="0" w:color="auto"/>
            </w:tcBorders>
            <w:shd w:val="clear" w:color="auto" w:fill="auto"/>
            <w:vAlign w:val="center"/>
          </w:tcPr>
          <w:p w14:paraId="19FD5D56" w14:textId="6F36674E" w:rsidR="001418E9" w:rsidRPr="00FC30E8" w:rsidRDefault="001418E9"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Плакаты по всему городу, с </w:t>
            </w:r>
            <w:proofErr w:type="spellStart"/>
            <w:r w:rsidRPr="00FC30E8">
              <w:rPr>
                <w:rFonts w:eastAsia="Times New Roman" w:cs="Times New Roman"/>
                <w:color w:val="000000"/>
                <w:sz w:val="22"/>
                <w:szCs w:val="22"/>
                <w:lang w:eastAsia="ru-RU"/>
              </w:rPr>
              <w:t>призывывами</w:t>
            </w:r>
            <w:proofErr w:type="spellEnd"/>
            <w:r w:rsidRPr="00FC30E8">
              <w:rPr>
                <w:rFonts w:eastAsia="Times New Roman" w:cs="Times New Roman"/>
                <w:color w:val="000000"/>
                <w:sz w:val="22"/>
                <w:szCs w:val="22"/>
                <w:lang w:eastAsia="ru-RU"/>
              </w:rPr>
              <w:t xml:space="preserve"> главного антагониста </w:t>
            </w:r>
          </w:p>
        </w:tc>
      </w:tr>
      <w:tr w:rsidR="00E64754" w:rsidRPr="00FC30E8" w14:paraId="2E05E8FE" w14:textId="77777777" w:rsidTr="0014208B">
        <w:trPr>
          <w:trHeight w:val="1239"/>
        </w:trPr>
        <w:tc>
          <w:tcPr>
            <w:tcW w:w="2151" w:type="dxa"/>
            <w:vMerge w:val="restart"/>
            <w:tcBorders>
              <w:top w:val="single" w:sz="4" w:space="0" w:color="auto"/>
              <w:left w:val="single" w:sz="4" w:space="0" w:color="auto"/>
              <w:right w:val="single" w:sz="4" w:space="0" w:color="auto"/>
            </w:tcBorders>
            <w:shd w:val="clear" w:color="auto" w:fill="auto"/>
            <w:vAlign w:val="center"/>
          </w:tcPr>
          <w:p w14:paraId="4DAD1158" w14:textId="1525FF85"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Организация хоккейного матча </w:t>
            </w:r>
          </w:p>
        </w:tc>
        <w:tc>
          <w:tcPr>
            <w:tcW w:w="3142" w:type="dxa"/>
            <w:tcBorders>
              <w:top w:val="single" w:sz="4" w:space="0" w:color="auto"/>
              <w:left w:val="nil"/>
              <w:bottom w:val="single" w:sz="4" w:space="0" w:color="auto"/>
              <w:right w:val="single" w:sz="4" w:space="0" w:color="auto"/>
            </w:tcBorders>
            <w:shd w:val="clear" w:color="auto" w:fill="auto"/>
            <w:vAlign w:val="center"/>
          </w:tcPr>
          <w:p w14:paraId="037F4C77" w14:textId="6DC83F3F"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Аренда хоккейного поля</w:t>
            </w:r>
          </w:p>
        </w:tc>
        <w:tc>
          <w:tcPr>
            <w:tcW w:w="2357" w:type="dxa"/>
            <w:tcBorders>
              <w:top w:val="single" w:sz="4" w:space="0" w:color="auto"/>
              <w:left w:val="nil"/>
              <w:bottom w:val="single" w:sz="4" w:space="0" w:color="auto"/>
              <w:right w:val="single" w:sz="4" w:space="0" w:color="auto"/>
            </w:tcBorders>
            <w:shd w:val="clear" w:color="auto" w:fill="auto"/>
            <w:vAlign w:val="center"/>
          </w:tcPr>
          <w:p w14:paraId="45A52F7F" w14:textId="362F3AFD"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15 000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D1BF2CD" w14:textId="4CF6D35A"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 день с 16:00 - 23:00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3E903E" w14:textId="3416FC90"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15 000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4F307868" w14:textId="70E3E41F"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Айс</w:t>
            </w:r>
            <w:proofErr w:type="spellEnd"/>
            <w:r w:rsidRPr="00FC30E8">
              <w:rPr>
                <w:rFonts w:eastAsia="Times New Roman" w:cs="Times New Roman"/>
                <w:color w:val="000000"/>
                <w:sz w:val="22"/>
                <w:szCs w:val="22"/>
                <w:lang w:eastAsia="ru-RU"/>
              </w:rPr>
              <w:t xml:space="preserve"> Парк</w:t>
            </w:r>
          </w:p>
        </w:tc>
        <w:tc>
          <w:tcPr>
            <w:tcW w:w="3519" w:type="dxa"/>
            <w:tcBorders>
              <w:top w:val="single" w:sz="4" w:space="0" w:color="auto"/>
              <w:left w:val="nil"/>
              <w:bottom w:val="single" w:sz="4" w:space="0" w:color="auto"/>
              <w:right w:val="single" w:sz="4" w:space="0" w:color="auto"/>
            </w:tcBorders>
            <w:shd w:val="clear" w:color="auto" w:fill="auto"/>
            <w:vAlign w:val="center"/>
          </w:tcPr>
          <w:p w14:paraId="11881E7A" w14:textId="71B361DC"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Аренда ледовой площадки для проведения хоккейного матча </w:t>
            </w:r>
          </w:p>
        </w:tc>
      </w:tr>
      <w:tr w:rsidR="00E64754" w:rsidRPr="00FC30E8" w14:paraId="59457057" w14:textId="77777777" w:rsidTr="0014208B">
        <w:trPr>
          <w:trHeight w:val="974"/>
        </w:trPr>
        <w:tc>
          <w:tcPr>
            <w:tcW w:w="2151" w:type="dxa"/>
            <w:vMerge/>
            <w:tcBorders>
              <w:left w:val="single" w:sz="4" w:space="0" w:color="auto"/>
              <w:right w:val="single" w:sz="4" w:space="0" w:color="auto"/>
            </w:tcBorders>
            <w:shd w:val="clear" w:color="auto" w:fill="auto"/>
            <w:vAlign w:val="center"/>
          </w:tcPr>
          <w:p w14:paraId="1BF5513B" w14:textId="77777777"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2D39F91C" w14:textId="09BE24A5"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Аренда оборудования </w:t>
            </w:r>
          </w:p>
        </w:tc>
        <w:tc>
          <w:tcPr>
            <w:tcW w:w="2357" w:type="dxa"/>
            <w:tcBorders>
              <w:top w:val="single" w:sz="4" w:space="0" w:color="auto"/>
              <w:left w:val="nil"/>
              <w:bottom w:val="single" w:sz="4" w:space="0" w:color="auto"/>
              <w:right w:val="single" w:sz="4" w:space="0" w:color="auto"/>
            </w:tcBorders>
            <w:shd w:val="clear" w:color="auto" w:fill="auto"/>
            <w:vAlign w:val="center"/>
          </w:tcPr>
          <w:p w14:paraId="24167540" w14:textId="5E907AD2"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9CD612" w14:textId="67C4C2EC"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CD1E64" w14:textId="0276C283"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30000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1313E8D4" w14:textId="2110C8D9"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Айс</w:t>
            </w:r>
            <w:proofErr w:type="spellEnd"/>
            <w:r w:rsidRPr="00FC30E8">
              <w:rPr>
                <w:rFonts w:eastAsia="Times New Roman" w:cs="Times New Roman"/>
                <w:color w:val="000000"/>
                <w:sz w:val="22"/>
                <w:szCs w:val="22"/>
                <w:lang w:eastAsia="ru-RU"/>
              </w:rPr>
              <w:t xml:space="preserve"> парк</w:t>
            </w:r>
          </w:p>
        </w:tc>
        <w:tc>
          <w:tcPr>
            <w:tcW w:w="3519" w:type="dxa"/>
            <w:tcBorders>
              <w:top w:val="single" w:sz="4" w:space="0" w:color="auto"/>
              <w:left w:val="nil"/>
              <w:bottom w:val="single" w:sz="4" w:space="0" w:color="auto"/>
              <w:right w:val="single" w:sz="4" w:space="0" w:color="auto"/>
            </w:tcBorders>
            <w:shd w:val="clear" w:color="auto" w:fill="auto"/>
            <w:vAlign w:val="center"/>
          </w:tcPr>
          <w:p w14:paraId="7DD7C249" w14:textId="1BF5FB96"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w:t>
            </w:r>
          </w:p>
        </w:tc>
      </w:tr>
      <w:tr w:rsidR="00E64754" w:rsidRPr="00FC30E8" w14:paraId="21ACEB40" w14:textId="77777777" w:rsidTr="0014208B">
        <w:trPr>
          <w:trHeight w:val="562"/>
        </w:trPr>
        <w:tc>
          <w:tcPr>
            <w:tcW w:w="2151" w:type="dxa"/>
            <w:vMerge/>
            <w:tcBorders>
              <w:left w:val="single" w:sz="4" w:space="0" w:color="auto"/>
              <w:right w:val="single" w:sz="4" w:space="0" w:color="auto"/>
            </w:tcBorders>
            <w:shd w:val="clear" w:color="auto" w:fill="auto"/>
            <w:vAlign w:val="center"/>
          </w:tcPr>
          <w:p w14:paraId="6A73C6BC" w14:textId="77777777"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769BFA6D" w14:textId="46C1704D"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Изготовление Масок</w:t>
            </w:r>
          </w:p>
        </w:tc>
        <w:tc>
          <w:tcPr>
            <w:tcW w:w="2357" w:type="dxa"/>
            <w:tcBorders>
              <w:top w:val="single" w:sz="4" w:space="0" w:color="auto"/>
              <w:left w:val="nil"/>
              <w:bottom w:val="single" w:sz="4" w:space="0" w:color="auto"/>
              <w:right w:val="single" w:sz="4" w:space="0" w:color="auto"/>
            </w:tcBorders>
            <w:shd w:val="clear" w:color="auto" w:fill="auto"/>
            <w:vAlign w:val="center"/>
          </w:tcPr>
          <w:p w14:paraId="58E32986" w14:textId="05FE0667"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BCD253" w14:textId="7D485B61"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FDD690E" w14:textId="5BE6A0C2"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60000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1C14330D" w14:textId="39B20A85"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Играмир.ру</w:t>
            </w:r>
            <w:proofErr w:type="spellEnd"/>
          </w:p>
        </w:tc>
        <w:tc>
          <w:tcPr>
            <w:tcW w:w="3519" w:type="dxa"/>
            <w:tcBorders>
              <w:top w:val="single" w:sz="4" w:space="0" w:color="auto"/>
              <w:left w:val="nil"/>
              <w:bottom w:val="single" w:sz="4" w:space="0" w:color="auto"/>
              <w:right w:val="single" w:sz="4" w:space="0" w:color="auto"/>
            </w:tcBorders>
            <w:shd w:val="clear" w:color="auto" w:fill="auto"/>
            <w:vAlign w:val="center"/>
          </w:tcPr>
          <w:p w14:paraId="4DF74207" w14:textId="7E4A5433"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w:t>
            </w:r>
          </w:p>
        </w:tc>
      </w:tr>
      <w:tr w:rsidR="00E64754" w:rsidRPr="00FC30E8" w14:paraId="56589797" w14:textId="77777777" w:rsidTr="00E54BC3">
        <w:trPr>
          <w:trHeight w:val="1832"/>
        </w:trPr>
        <w:tc>
          <w:tcPr>
            <w:tcW w:w="2151" w:type="dxa"/>
            <w:vMerge/>
            <w:tcBorders>
              <w:left w:val="single" w:sz="4" w:space="0" w:color="auto"/>
              <w:right w:val="single" w:sz="4" w:space="0" w:color="auto"/>
            </w:tcBorders>
            <w:shd w:val="clear" w:color="auto" w:fill="auto"/>
            <w:vAlign w:val="center"/>
          </w:tcPr>
          <w:p w14:paraId="1B4EF955" w14:textId="77777777"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3FC0013A" w14:textId="048D1819"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Изготовление призов</w:t>
            </w:r>
          </w:p>
        </w:tc>
        <w:tc>
          <w:tcPr>
            <w:tcW w:w="2357" w:type="dxa"/>
            <w:tcBorders>
              <w:top w:val="single" w:sz="4" w:space="0" w:color="auto"/>
              <w:left w:val="nil"/>
              <w:bottom w:val="single" w:sz="4" w:space="0" w:color="auto"/>
              <w:right w:val="single" w:sz="4" w:space="0" w:color="auto"/>
            </w:tcBorders>
            <w:shd w:val="clear" w:color="auto" w:fill="auto"/>
            <w:vAlign w:val="center"/>
          </w:tcPr>
          <w:p w14:paraId="43FBF59F" w14:textId="33E23C64"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0AAFA7" w14:textId="0933A2D8"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0159CF" w14:textId="1CFAFC22"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63DF2041" w14:textId="63A758A6"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Артеймикс</w:t>
            </w:r>
            <w:proofErr w:type="spellEnd"/>
          </w:p>
        </w:tc>
        <w:tc>
          <w:tcPr>
            <w:tcW w:w="3519" w:type="dxa"/>
            <w:tcBorders>
              <w:top w:val="single" w:sz="4" w:space="0" w:color="auto"/>
              <w:left w:val="nil"/>
              <w:bottom w:val="single" w:sz="4" w:space="0" w:color="auto"/>
              <w:right w:val="single" w:sz="4" w:space="0" w:color="auto"/>
            </w:tcBorders>
            <w:shd w:val="clear" w:color="auto" w:fill="auto"/>
            <w:vAlign w:val="center"/>
          </w:tcPr>
          <w:p w14:paraId="01E55773" w14:textId="2600D044"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w:t>
            </w:r>
          </w:p>
        </w:tc>
      </w:tr>
      <w:tr w:rsidR="00E64754" w:rsidRPr="00FC30E8" w14:paraId="3C10A02C" w14:textId="77777777" w:rsidTr="00E54BC3">
        <w:trPr>
          <w:trHeight w:val="71"/>
        </w:trPr>
        <w:tc>
          <w:tcPr>
            <w:tcW w:w="2151" w:type="dxa"/>
            <w:vMerge/>
            <w:tcBorders>
              <w:left w:val="single" w:sz="4" w:space="0" w:color="auto"/>
              <w:bottom w:val="single" w:sz="4" w:space="0" w:color="auto"/>
              <w:right w:val="single" w:sz="4" w:space="0" w:color="auto"/>
            </w:tcBorders>
            <w:shd w:val="clear" w:color="auto" w:fill="auto"/>
            <w:vAlign w:val="center"/>
          </w:tcPr>
          <w:p w14:paraId="2110566E" w14:textId="77777777"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0AD078FB" w14:textId="08429321"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Волонтеры</w:t>
            </w:r>
          </w:p>
        </w:tc>
        <w:tc>
          <w:tcPr>
            <w:tcW w:w="2357" w:type="dxa"/>
            <w:tcBorders>
              <w:top w:val="single" w:sz="4" w:space="0" w:color="auto"/>
              <w:left w:val="nil"/>
              <w:bottom w:val="single" w:sz="4" w:space="0" w:color="auto"/>
              <w:right w:val="single" w:sz="4" w:space="0" w:color="auto"/>
            </w:tcBorders>
            <w:shd w:val="clear" w:color="auto" w:fill="auto"/>
            <w:vAlign w:val="center"/>
          </w:tcPr>
          <w:p w14:paraId="7ABDDF71" w14:textId="7D1304F8"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500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31DCF9" w14:textId="5DB28FD5"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0F71E16" w14:textId="2644D465"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5000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334A25D5" w14:textId="3994DD64"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hr</w:t>
            </w:r>
            <w:proofErr w:type="spellEnd"/>
            <w:r w:rsidRPr="00FC30E8">
              <w:rPr>
                <w:rFonts w:eastAsia="Times New Roman" w:cs="Times New Roman"/>
                <w:color w:val="000000"/>
                <w:sz w:val="22"/>
                <w:szCs w:val="22"/>
                <w:lang w:eastAsia="ru-RU"/>
              </w:rPr>
              <w:t xml:space="preserve"> </w:t>
            </w:r>
            <w:proofErr w:type="spellStart"/>
            <w:r w:rsidRPr="00FC30E8">
              <w:rPr>
                <w:rFonts w:eastAsia="Times New Roman" w:cs="Times New Roman"/>
                <w:color w:val="000000"/>
                <w:sz w:val="22"/>
                <w:szCs w:val="22"/>
                <w:lang w:eastAsia="ru-RU"/>
              </w:rPr>
              <w:t>бабл</w:t>
            </w:r>
            <w:proofErr w:type="spellEnd"/>
          </w:p>
        </w:tc>
        <w:tc>
          <w:tcPr>
            <w:tcW w:w="3519" w:type="dxa"/>
            <w:tcBorders>
              <w:top w:val="single" w:sz="4" w:space="0" w:color="auto"/>
              <w:left w:val="nil"/>
              <w:bottom w:val="single" w:sz="4" w:space="0" w:color="auto"/>
              <w:right w:val="single" w:sz="4" w:space="0" w:color="auto"/>
            </w:tcBorders>
            <w:shd w:val="clear" w:color="auto" w:fill="auto"/>
            <w:vAlign w:val="center"/>
          </w:tcPr>
          <w:p w14:paraId="3E9A2F2D" w14:textId="1EFE0FBC"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w:t>
            </w:r>
          </w:p>
        </w:tc>
      </w:tr>
      <w:tr w:rsidR="004B37F0" w:rsidRPr="00FC30E8" w14:paraId="41E7EBE0" w14:textId="77777777" w:rsidTr="00D75ED0">
        <w:trPr>
          <w:trHeight w:val="2998"/>
        </w:trPr>
        <w:tc>
          <w:tcPr>
            <w:tcW w:w="2151" w:type="dxa"/>
            <w:vMerge w:val="restart"/>
            <w:tcBorders>
              <w:top w:val="single" w:sz="4" w:space="0" w:color="auto"/>
              <w:left w:val="single" w:sz="4" w:space="0" w:color="auto"/>
              <w:right w:val="single" w:sz="4" w:space="0" w:color="auto"/>
            </w:tcBorders>
            <w:shd w:val="clear" w:color="auto" w:fill="auto"/>
            <w:vAlign w:val="center"/>
          </w:tcPr>
          <w:p w14:paraId="4A483411" w14:textId="13AE60F0" w:rsidR="004B37F0" w:rsidRPr="00FC30E8" w:rsidRDefault="004B37F0" w:rsidP="001418E9">
            <w:pPr>
              <w:spacing w:line="240" w:lineRule="auto"/>
              <w:ind w:firstLine="0"/>
              <w:contextualSpacing w:val="0"/>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lastRenderedPageBreak/>
              <w:t xml:space="preserve">Чат бот Телеграмм </w:t>
            </w:r>
          </w:p>
        </w:tc>
        <w:tc>
          <w:tcPr>
            <w:tcW w:w="3142" w:type="dxa"/>
            <w:tcBorders>
              <w:top w:val="single" w:sz="4" w:space="0" w:color="auto"/>
              <w:left w:val="nil"/>
              <w:bottom w:val="single" w:sz="4" w:space="0" w:color="auto"/>
              <w:right w:val="single" w:sz="4" w:space="0" w:color="auto"/>
            </w:tcBorders>
            <w:shd w:val="clear" w:color="auto" w:fill="auto"/>
            <w:vAlign w:val="center"/>
          </w:tcPr>
          <w:p w14:paraId="4F025E05" w14:textId="23C98F29"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Админ</w:t>
            </w:r>
          </w:p>
        </w:tc>
        <w:tc>
          <w:tcPr>
            <w:tcW w:w="2357" w:type="dxa"/>
            <w:tcBorders>
              <w:top w:val="single" w:sz="4" w:space="0" w:color="auto"/>
              <w:left w:val="nil"/>
              <w:bottom w:val="single" w:sz="4" w:space="0" w:color="auto"/>
              <w:right w:val="single" w:sz="4" w:space="0" w:color="auto"/>
            </w:tcBorders>
            <w:shd w:val="clear" w:color="auto" w:fill="auto"/>
            <w:vAlign w:val="center"/>
          </w:tcPr>
          <w:p w14:paraId="28DDCA99" w14:textId="0685E5AD"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10 0009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FB20ED2" w14:textId="59C8BFCA"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EF73D1" w14:textId="05728D17"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20000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193AF77D" w14:textId="169B63A1"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w:t>
            </w:r>
            <w:r w:rsidRPr="00FC30E8">
              <w:rPr>
                <w:rFonts w:eastAsia="Times New Roman" w:cs="Times New Roman"/>
                <w:color w:val="000000"/>
                <w:sz w:val="22"/>
                <w:szCs w:val="22"/>
                <w:lang w:val="en-US" w:eastAsia="ru-RU"/>
              </w:rPr>
              <w:t>Panda</w:t>
            </w:r>
            <w:r w:rsidRPr="00FC30E8">
              <w:rPr>
                <w:rFonts w:eastAsia="Times New Roman" w:cs="Times New Roman"/>
                <w:color w:val="000000"/>
                <w:sz w:val="22"/>
                <w:szCs w:val="22"/>
                <w:lang w:eastAsia="ru-RU"/>
              </w:rPr>
              <w:t>»</w:t>
            </w:r>
          </w:p>
        </w:tc>
        <w:tc>
          <w:tcPr>
            <w:tcW w:w="3519" w:type="dxa"/>
            <w:tcBorders>
              <w:top w:val="single" w:sz="4" w:space="0" w:color="auto"/>
              <w:left w:val="nil"/>
              <w:bottom w:val="single" w:sz="4" w:space="0" w:color="auto"/>
              <w:right w:val="single" w:sz="4" w:space="0" w:color="auto"/>
            </w:tcBorders>
            <w:shd w:val="clear" w:color="auto" w:fill="auto"/>
            <w:vAlign w:val="center"/>
          </w:tcPr>
          <w:p w14:paraId="063532BB" w14:textId="6249DAC6"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Настроит чат бота и будет следить за ним</w:t>
            </w:r>
          </w:p>
        </w:tc>
      </w:tr>
      <w:tr w:rsidR="004B37F0" w:rsidRPr="00FC30E8" w14:paraId="7AE1E284" w14:textId="77777777" w:rsidTr="00D75ED0">
        <w:trPr>
          <w:trHeight w:val="2998"/>
        </w:trPr>
        <w:tc>
          <w:tcPr>
            <w:tcW w:w="2151" w:type="dxa"/>
            <w:vMerge/>
            <w:tcBorders>
              <w:left w:val="single" w:sz="4" w:space="0" w:color="auto"/>
              <w:right w:val="single" w:sz="4" w:space="0" w:color="auto"/>
            </w:tcBorders>
            <w:shd w:val="clear" w:color="auto" w:fill="auto"/>
            <w:vAlign w:val="center"/>
          </w:tcPr>
          <w:p w14:paraId="45E6DDF6" w14:textId="77777777" w:rsidR="004B37F0" w:rsidRPr="00FC30E8" w:rsidRDefault="004B37F0"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44DE02AE" w14:textId="465ABC1D"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Запись голоса</w:t>
            </w:r>
          </w:p>
        </w:tc>
        <w:tc>
          <w:tcPr>
            <w:tcW w:w="2357" w:type="dxa"/>
            <w:tcBorders>
              <w:top w:val="single" w:sz="4" w:space="0" w:color="auto"/>
              <w:left w:val="nil"/>
              <w:bottom w:val="single" w:sz="4" w:space="0" w:color="auto"/>
              <w:right w:val="single" w:sz="4" w:space="0" w:color="auto"/>
            </w:tcBorders>
            <w:shd w:val="clear" w:color="auto" w:fill="auto"/>
            <w:vAlign w:val="center"/>
          </w:tcPr>
          <w:p w14:paraId="14199EA9" w14:textId="21EF8ABD"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15 000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E87DE1" w14:textId="7DAA4534"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331FB54" w14:textId="082DE636"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15000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1F839026" w14:textId="63E56514"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Яндекс.студия</w:t>
            </w:r>
            <w:proofErr w:type="spellEnd"/>
          </w:p>
        </w:tc>
        <w:tc>
          <w:tcPr>
            <w:tcW w:w="3519" w:type="dxa"/>
            <w:tcBorders>
              <w:top w:val="single" w:sz="4" w:space="0" w:color="auto"/>
              <w:left w:val="nil"/>
              <w:bottom w:val="single" w:sz="4" w:space="0" w:color="auto"/>
              <w:right w:val="single" w:sz="4" w:space="0" w:color="auto"/>
            </w:tcBorders>
            <w:shd w:val="clear" w:color="auto" w:fill="auto"/>
            <w:vAlign w:val="center"/>
          </w:tcPr>
          <w:p w14:paraId="153DB1FD" w14:textId="7263AAB2"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Голос, который будет звонить. Бартер</w:t>
            </w:r>
          </w:p>
        </w:tc>
      </w:tr>
      <w:tr w:rsidR="004B37F0" w:rsidRPr="00FC30E8" w14:paraId="78D7F616" w14:textId="77777777" w:rsidTr="00D75ED0">
        <w:trPr>
          <w:trHeight w:val="2998"/>
        </w:trPr>
        <w:tc>
          <w:tcPr>
            <w:tcW w:w="2151" w:type="dxa"/>
            <w:vMerge/>
            <w:tcBorders>
              <w:left w:val="single" w:sz="4" w:space="0" w:color="auto"/>
              <w:bottom w:val="single" w:sz="4" w:space="0" w:color="auto"/>
              <w:right w:val="single" w:sz="4" w:space="0" w:color="auto"/>
            </w:tcBorders>
            <w:shd w:val="clear" w:color="auto" w:fill="auto"/>
            <w:vAlign w:val="center"/>
          </w:tcPr>
          <w:p w14:paraId="111ABDFC" w14:textId="77777777" w:rsidR="004B37F0" w:rsidRPr="00FC30E8" w:rsidRDefault="004B37F0"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49F735FA" w14:textId="6D549A5B"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Оператор </w:t>
            </w:r>
          </w:p>
        </w:tc>
        <w:tc>
          <w:tcPr>
            <w:tcW w:w="2357" w:type="dxa"/>
            <w:tcBorders>
              <w:top w:val="single" w:sz="4" w:space="0" w:color="auto"/>
              <w:left w:val="nil"/>
              <w:bottom w:val="single" w:sz="4" w:space="0" w:color="auto"/>
              <w:right w:val="single" w:sz="4" w:space="0" w:color="auto"/>
            </w:tcBorders>
            <w:shd w:val="clear" w:color="auto" w:fill="auto"/>
            <w:vAlign w:val="center"/>
          </w:tcPr>
          <w:p w14:paraId="2BDE91F6" w14:textId="15BCD997"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92518D" w14:textId="08F42E48"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4F5721" w14:textId="1AA02B05"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1ACE5CB7" w14:textId="0D9F0E66"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Сотрудник </w:t>
            </w:r>
            <w:proofErr w:type="spellStart"/>
            <w:r w:rsidRPr="00FC30E8">
              <w:rPr>
                <w:rFonts w:eastAsia="Times New Roman" w:cs="Times New Roman"/>
                <w:color w:val="000000"/>
                <w:sz w:val="22"/>
                <w:szCs w:val="22"/>
                <w:lang w:eastAsia="ru-RU"/>
              </w:rPr>
              <w:t>бабл</w:t>
            </w:r>
            <w:proofErr w:type="spellEnd"/>
          </w:p>
        </w:tc>
        <w:tc>
          <w:tcPr>
            <w:tcW w:w="3519" w:type="dxa"/>
            <w:tcBorders>
              <w:top w:val="single" w:sz="4" w:space="0" w:color="auto"/>
              <w:left w:val="nil"/>
              <w:bottom w:val="single" w:sz="4" w:space="0" w:color="auto"/>
              <w:right w:val="single" w:sz="4" w:space="0" w:color="auto"/>
            </w:tcBorders>
            <w:shd w:val="clear" w:color="auto" w:fill="auto"/>
            <w:vAlign w:val="center"/>
          </w:tcPr>
          <w:p w14:paraId="79C79625" w14:textId="29F81FA5" w:rsidR="004B37F0" w:rsidRPr="00FC30E8" w:rsidRDefault="004B37F0"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Собирает базу данных, </w:t>
            </w:r>
            <w:proofErr w:type="spellStart"/>
            <w:r w:rsidRPr="00FC30E8">
              <w:rPr>
                <w:rFonts w:eastAsia="Times New Roman" w:cs="Times New Roman"/>
                <w:color w:val="000000"/>
                <w:sz w:val="22"/>
                <w:szCs w:val="22"/>
                <w:lang w:eastAsia="ru-RU"/>
              </w:rPr>
              <w:t>прозванивает</w:t>
            </w:r>
            <w:proofErr w:type="spellEnd"/>
            <w:r w:rsidRPr="00FC30E8">
              <w:rPr>
                <w:rFonts w:eastAsia="Times New Roman" w:cs="Times New Roman"/>
                <w:color w:val="000000"/>
                <w:sz w:val="22"/>
                <w:szCs w:val="22"/>
                <w:lang w:eastAsia="ru-RU"/>
              </w:rPr>
              <w:t xml:space="preserve"> </w:t>
            </w:r>
          </w:p>
        </w:tc>
      </w:tr>
      <w:tr w:rsidR="00E64754" w:rsidRPr="00FC30E8" w14:paraId="6DACEFD3" w14:textId="77777777" w:rsidTr="00E64754">
        <w:trPr>
          <w:trHeight w:val="1538"/>
        </w:trPr>
        <w:tc>
          <w:tcPr>
            <w:tcW w:w="2151" w:type="dxa"/>
            <w:vMerge w:val="restart"/>
            <w:tcBorders>
              <w:top w:val="single" w:sz="4" w:space="0" w:color="auto"/>
              <w:left w:val="single" w:sz="4" w:space="0" w:color="auto"/>
              <w:right w:val="single" w:sz="4" w:space="0" w:color="auto"/>
            </w:tcBorders>
            <w:shd w:val="clear" w:color="auto" w:fill="auto"/>
            <w:vAlign w:val="center"/>
          </w:tcPr>
          <w:p w14:paraId="129E706A" w14:textId="14E00B71"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r>
              <w:rPr>
                <w:rFonts w:eastAsia="Times New Roman" w:cs="Times New Roman"/>
                <w:color w:val="000000"/>
                <w:sz w:val="22"/>
                <w:szCs w:val="22"/>
                <w:lang w:eastAsia="ru-RU"/>
              </w:rPr>
              <w:lastRenderedPageBreak/>
              <w:t>Яндекс</w:t>
            </w:r>
          </w:p>
        </w:tc>
        <w:tc>
          <w:tcPr>
            <w:tcW w:w="3142" w:type="dxa"/>
            <w:tcBorders>
              <w:top w:val="single" w:sz="4" w:space="0" w:color="auto"/>
              <w:left w:val="nil"/>
              <w:bottom w:val="single" w:sz="4" w:space="0" w:color="auto"/>
              <w:right w:val="single" w:sz="4" w:space="0" w:color="auto"/>
            </w:tcBorders>
            <w:shd w:val="clear" w:color="auto" w:fill="auto"/>
            <w:vAlign w:val="center"/>
          </w:tcPr>
          <w:p w14:paraId="634B3F3D" w14:textId="2EE2C673"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Яндекс.Поиск</w:t>
            </w:r>
            <w:proofErr w:type="spellEnd"/>
          </w:p>
        </w:tc>
        <w:tc>
          <w:tcPr>
            <w:tcW w:w="2357" w:type="dxa"/>
            <w:tcBorders>
              <w:top w:val="single" w:sz="4" w:space="0" w:color="auto"/>
              <w:left w:val="nil"/>
              <w:bottom w:val="single" w:sz="4" w:space="0" w:color="auto"/>
              <w:right w:val="single" w:sz="4" w:space="0" w:color="auto"/>
            </w:tcBorders>
            <w:shd w:val="clear" w:color="auto" w:fill="auto"/>
            <w:vAlign w:val="center"/>
          </w:tcPr>
          <w:p w14:paraId="58C5F1DB" w14:textId="4CE3E485"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DC5193" w14:textId="5DC2ABBD"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324745" w14:textId="1043614E"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02E51E3A" w14:textId="03F8B98B"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Яндекс</w:t>
            </w:r>
          </w:p>
        </w:tc>
        <w:tc>
          <w:tcPr>
            <w:tcW w:w="3519" w:type="dxa"/>
            <w:tcBorders>
              <w:top w:val="single" w:sz="4" w:space="0" w:color="auto"/>
              <w:left w:val="nil"/>
              <w:bottom w:val="single" w:sz="4" w:space="0" w:color="auto"/>
              <w:right w:val="single" w:sz="4" w:space="0" w:color="auto"/>
            </w:tcBorders>
            <w:shd w:val="clear" w:color="auto" w:fill="auto"/>
            <w:vAlign w:val="center"/>
          </w:tcPr>
          <w:p w14:paraId="2AC549CC" w14:textId="77F2B28E"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Бартер </w:t>
            </w:r>
          </w:p>
        </w:tc>
      </w:tr>
      <w:tr w:rsidR="00E64754" w:rsidRPr="00FC30E8" w14:paraId="7D16AE55" w14:textId="77777777" w:rsidTr="00E64754">
        <w:trPr>
          <w:trHeight w:val="1559"/>
        </w:trPr>
        <w:tc>
          <w:tcPr>
            <w:tcW w:w="2151" w:type="dxa"/>
            <w:vMerge/>
            <w:tcBorders>
              <w:left w:val="single" w:sz="4" w:space="0" w:color="auto"/>
              <w:right w:val="single" w:sz="4" w:space="0" w:color="auto"/>
            </w:tcBorders>
            <w:shd w:val="clear" w:color="auto" w:fill="auto"/>
            <w:vAlign w:val="center"/>
          </w:tcPr>
          <w:p w14:paraId="415BC5F3" w14:textId="77777777"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78C5C501" w14:textId="34B8E01B"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КиноПоиск</w:t>
            </w:r>
            <w:proofErr w:type="spellEnd"/>
          </w:p>
        </w:tc>
        <w:tc>
          <w:tcPr>
            <w:tcW w:w="2357" w:type="dxa"/>
            <w:tcBorders>
              <w:top w:val="single" w:sz="4" w:space="0" w:color="auto"/>
              <w:left w:val="nil"/>
              <w:bottom w:val="single" w:sz="4" w:space="0" w:color="auto"/>
              <w:right w:val="single" w:sz="4" w:space="0" w:color="auto"/>
            </w:tcBorders>
            <w:shd w:val="clear" w:color="auto" w:fill="auto"/>
            <w:vAlign w:val="center"/>
          </w:tcPr>
          <w:p w14:paraId="5623AD60" w14:textId="337A42A7"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BF1903" w14:textId="745BC826"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2F5977" w14:textId="001A3E96"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3287E7BF" w14:textId="09DFBFCF"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яндекс</w:t>
            </w:r>
            <w:proofErr w:type="spellEnd"/>
          </w:p>
        </w:tc>
        <w:tc>
          <w:tcPr>
            <w:tcW w:w="3519" w:type="dxa"/>
            <w:tcBorders>
              <w:top w:val="single" w:sz="4" w:space="0" w:color="auto"/>
              <w:left w:val="nil"/>
              <w:bottom w:val="single" w:sz="4" w:space="0" w:color="auto"/>
              <w:right w:val="single" w:sz="4" w:space="0" w:color="auto"/>
            </w:tcBorders>
            <w:shd w:val="clear" w:color="auto" w:fill="auto"/>
            <w:vAlign w:val="center"/>
          </w:tcPr>
          <w:p w14:paraId="22D26919" w14:textId="67CE2E55"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Размещение баннерной рекламы на сайте «</w:t>
            </w:r>
            <w:proofErr w:type="spellStart"/>
            <w:r w:rsidRPr="00FC30E8">
              <w:rPr>
                <w:rFonts w:eastAsia="Times New Roman" w:cs="Times New Roman"/>
                <w:color w:val="000000"/>
                <w:sz w:val="22"/>
                <w:szCs w:val="22"/>
                <w:lang w:eastAsia="ru-RU"/>
              </w:rPr>
              <w:t>Кинопоиск</w:t>
            </w:r>
            <w:proofErr w:type="spellEnd"/>
            <w:r w:rsidRPr="00FC30E8">
              <w:rPr>
                <w:rFonts w:eastAsia="Times New Roman" w:cs="Times New Roman"/>
                <w:color w:val="000000"/>
                <w:sz w:val="22"/>
                <w:szCs w:val="22"/>
                <w:lang w:eastAsia="ru-RU"/>
              </w:rPr>
              <w:t>»</w:t>
            </w:r>
          </w:p>
        </w:tc>
      </w:tr>
      <w:tr w:rsidR="00E64754" w:rsidRPr="00FC30E8" w14:paraId="642214DE" w14:textId="77777777" w:rsidTr="00E64754">
        <w:trPr>
          <w:trHeight w:val="2110"/>
        </w:trPr>
        <w:tc>
          <w:tcPr>
            <w:tcW w:w="2151" w:type="dxa"/>
            <w:vMerge/>
            <w:tcBorders>
              <w:left w:val="single" w:sz="4" w:space="0" w:color="auto"/>
              <w:right w:val="single" w:sz="4" w:space="0" w:color="auto"/>
            </w:tcBorders>
            <w:shd w:val="clear" w:color="auto" w:fill="auto"/>
            <w:vAlign w:val="center"/>
          </w:tcPr>
          <w:p w14:paraId="5036B625" w14:textId="77777777"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5DF680A8" w14:textId="6BD45BB1"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Яндекс. Еда</w:t>
            </w:r>
          </w:p>
        </w:tc>
        <w:tc>
          <w:tcPr>
            <w:tcW w:w="2357" w:type="dxa"/>
            <w:tcBorders>
              <w:top w:val="single" w:sz="4" w:space="0" w:color="auto"/>
              <w:left w:val="nil"/>
              <w:bottom w:val="single" w:sz="4" w:space="0" w:color="auto"/>
              <w:right w:val="single" w:sz="4" w:space="0" w:color="auto"/>
            </w:tcBorders>
            <w:shd w:val="clear" w:color="auto" w:fill="auto"/>
            <w:vAlign w:val="center"/>
          </w:tcPr>
          <w:p w14:paraId="54B2975B" w14:textId="4CCE8AA3"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100 000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654E3B" w14:textId="2AA97A70"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7714E8" w14:textId="42CAF1C1"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100000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6A6A0290" w14:textId="7EA9557F"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Яндекс</w:t>
            </w:r>
          </w:p>
        </w:tc>
        <w:tc>
          <w:tcPr>
            <w:tcW w:w="3519" w:type="dxa"/>
            <w:tcBorders>
              <w:top w:val="single" w:sz="4" w:space="0" w:color="auto"/>
              <w:left w:val="nil"/>
              <w:bottom w:val="single" w:sz="4" w:space="0" w:color="auto"/>
              <w:right w:val="single" w:sz="4" w:space="0" w:color="auto"/>
            </w:tcBorders>
            <w:shd w:val="clear" w:color="auto" w:fill="auto"/>
            <w:vAlign w:val="center"/>
          </w:tcPr>
          <w:p w14:paraId="7FF138EF" w14:textId="4141E7EA"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Нашивка с изображением логотипа фильма </w:t>
            </w:r>
          </w:p>
        </w:tc>
      </w:tr>
      <w:tr w:rsidR="00E64754" w:rsidRPr="00FC30E8" w14:paraId="79506673" w14:textId="77777777" w:rsidTr="00E54BC3">
        <w:trPr>
          <w:trHeight w:val="1679"/>
        </w:trPr>
        <w:tc>
          <w:tcPr>
            <w:tcW w:w="2151" w:type="dxa"/>
            <w:vMerge/>
            <w:tcBorders>
              <w:left w:val="single" w:sz="4" w:space="0" w:color="auto"/>
              <w:bottom w:val="single" w:sz="4" w:space="0" w:color="auto"/>
              <w:right w:val="single" w:sz="4" w:space="0" w:color="auto"/>
            </w:tcBorders>
            <w:shd w:val="clear" w:color="auto" w:fill="auto"/>
            <w:vAlign w:val="center"/>
          </w:tcPr>
          <w:p w14:paraId="19B7E892" w14:textId="77777777"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3F61E6DB" w14:textId="186AE2BD"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Яндекс.Навигатор</w:t>
            </w:r>
            <w:proofErr w:type="spellEnd"/>
          </w:p>
        </w:tc>
        <w:tc>
          <w:tcPr>
            <w:tcW w:w="2357" w:type="dxa"/>
            <w:tcBorders>
              <w:top w:val="single" w:sz="4" w:space="0" w:color="auto"/>
              <w:left w:val="nil"/>
              <w:bottom w:val="single" w:sz="4" w:space="0" w:color="auto"/>
              <w:right w:val="single" w:sz="4" w:space="0" w:color="auto"/>
            </w:tcBorders>
            <w:shd w:val="clear" w:color="auto" w:fill="auto"/>
            <w:vAlign w:val="center"/>
          </w:tcPr>
          <w:p w14:paraId="29E233C8" w14:textId="57892142"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E9396D" w14:textId="42CDCE72"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4CE629" w14:textId="6C75D3B6"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04268B64" w14:textId="7F47E752"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Яндекс</w:t>
            </w:r>
          </w:p>
        </w:tc>
        <w:tc>
          <w:tcPr>
            <w:tcW w:w="3519" w:type="dxa"/>
            <w:tcBorders>
              <w:top w:val="single" w:sz="4" w:space="0" w:color="auto"/>
              <w:left w:val="nil"/>
              <w:bottom w:val="single" w:sz="4" w:space="0" w:color="auto"/>
              <w:right w:val="single" w:sz="4" w:space="0" w:color="auto"/>
            </w:tcBorders>
            <w:shd w:val="clear" w:color="auto" w:fill="auto"/>
            <w:vAlign w:val="center"/>
          </w:tcPr>
          <w:p w14:paraId="55BE1C4C" w14:textId="04823EE3"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Озвучка навигатора и создание изображение</w:t>
            </w:r>
          </w:p>
        </w:tc>
      </w:tr>
      <w:tr w:rsidR="00E64754" w:rsidRPr="00FC30E8" w14:paraId="17044F11" w14:textId="77777777" w:rsidTr="00E64754">
        <w:trPr>
          <w:trHeight w:val="2530"/>
        </w:trPr>
        <w:tc>
          <w:tcPr>
            <w:tcW w:w="2151" w:type="dxa"/>
            <w:vMerge w:val="restart"/>
            <w:tcBorders>
              <w:top w:val="single" w:sz="4" w:space="0" w:color="auto"/>
              <w:left w:val="single" w:sz="4" w:space="0" w:color="auto"/>
              <w:right w:val="single" w:sz="4" w:space="0" w:color="auto"/>
            </w:tcBorders>
            <w:shd w:val="clear" w:color="auto" w:fill="auto"/>
            <w:vAlign w:val="center"/>
          </w:tcPr>
          <w:p w14:paraId="13B334F4" w14:textId="77777777" w:rsidR="00E64754" w:rsidRPr="00FC30E8" w:rsidRDefault="00E64754"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lastRenderedPageBreak/>
              <w:t>Специальный</w:t>
            </w:r>
          </w:p>
          <w:p w14:paraId="0672C841" w14:textId="5D0327BE" w:rsidR="00E64754" w:rsidRPr="00FC30E8" w:rsidRDefault="00E64754"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Показ фильма</w:t>
            </w:r>
          </w:p>
        </w:tc>
        <w:tc>
          <w:tcPr>
            <w:tcW w:w="3142" w:type="dxa"/>
            <w:tcBorders>
              <w:top w:val="single" w:sz="4" w:space="0" w:color="auto"/>
              <w:left w:val="nil"/>
              <w:bottom w:val="single" w:sz="4" w:space="0" w:color="auto"/>
              <w:right w:val="single" w:sz="4" w:space="0" w:color="auto"/>
            </w:tcBorders>
            <w:shd w:val="clear" w:color="auto" w:fill="auto"/>
            <w:vAlign w:val="center"/>
          </w:tcPr>
          <w:p w14:paraId="7C791F01" w14:textId="5D187937"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Фотограф</w:t>
            </w:r>
          </w:p>
        </w:tc>
        <w:tc>
          <w:tcPr>
            <w:tcW w:w="2357" w:type="dxa"/>
            <w:tcBorders>
              <w:top w:val="single" w:sz="4" w:space="0" w:color="auto"/>
              <w:left w:val="nil"/>
              <w:bottom w:val="single" w:sz="4" w:space="0" w:color="auto"/>
              <w:right w:val="single" w:sz="4" w:space="0" w:color="auto"/>
            </w:tcBorders>
            <w:shd w:val="clear" w:color="auto" w:fill="auto"/>
            <w:vAlign w:val="center"/>
          </w:tcPr>
          <w:p w14:paraId="4DA76ECF" w14:textId="0EEF20FB"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52E85F" w14:textId="06D0E32D"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A950F1" w14:textId="16A7EC59"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4000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4892EB84" w14:textId="4322D23F"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Geo.pro</w:t>
            </w:r>
          </w:p>
        </w:tc>
        <w:tc>
          <w:tcPr>
            <w:tcW w:w="3519" w:type="dxa"/>
            <w:tcBorders>
              <w:top w:val="single" w:sz="4" w:space="0" w:color="auto"/>
              <w:left w:val="nil"/>
              <w:bottom w:val="single" w:sz="4" w:space="0" w:color="auto"/>
              <w:right w:val="single" w:sz="4" w:space="0" w:color="auto"/>
            </w:tcBorders>
            <w:shd w:val="clear" w:color="auto" w:fill="auto"/>
            <w:vAlign w:val="center"/>
          </w:tcPr>
          <w:p w14:paraId="4762091C" w14:textId="29E89268"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Профессиональный фотограф </w:t>
            </w:r>
          </w:p>
        </w:tc>
      </w:tr>
      <w:tr w:rsidR="00E64754" w:rsidRPr="00FC30E8" w14:paraId="1C994451" w14:textId="77777777" w:rsidTr="00E64754">
        <w:trPr>
          <w:trHeight w:val="1522"/>
        </w:trPr>
        <w:tc>
          <w:tcPr>
            <w:tcW w:w="2151" w:type="dxa"/>
            <w:vMerge/>
            <w:tcBorders>
              <w:left w:val="single" w:sz="4" w:space="0" w:color="auto"/>
              <w:right w:val="single" w:sz="4" w:space="0" w:color="auto"/>
            </w:tcBorders>
            <w:shd w:val="clear" w:color="auto" w:fill="auto"/>
            <w:vAlign w:val="center"/>
          </w:tcPr>
          <w:p w14:paraId="696150F0" w14:textId="77777777"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556AE572" w14:textId="5A455940"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Еда</w:t>
            </w:r>
          </w:p>
        </w:tc>
        <w:tc>
          <w:tcPr>
            <w:tcW w:w="2357" w:type="dxa"/>
            <w:tcBorders>
              <w:top w:val="single" w:sz="4" w:space="0" w:color="auto"/>
              <w:left w:val="nil"/>
              <w:bottom w:val="single" w:sz="4" w:space="0" w:color="auto"/>
              <w:right w:val="single" w:sz="4" w:space="0" w:color="auto"/>
            </w:tcBorders>
            <w:shd w:val="clear" w:color="auto" w:fill="auto"/>
            <w:vAlign w:val="center"/>
          </w:tcPr>
          <w:p w14:paraId="00F13397" w14:textId="317DD24E"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2500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54CDEB" w14:textId="42F9BCF3"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6C94B4" w14:textId="01D27C1D"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5000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309184A6" w14:textId="02F0231B"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event</w:t>
            </w:r>
            <w:proofErr w:type="spellEnd"/>
            <w:r w:rsidRPr="00FC30E8">
              <w:rPr>
                <w:rFonts w:eastAsia="Times New Roman" w:cs="Times New Roman"/>
                <w:color w:val="000000"/>
                <w:sz w:val="22"/>
                <w:szCs w:val="22"/>
                <w:lang w:eastAsia="ru-RU"/>
              </w:rPr>
              <w:t xml:space="preserve"> </w:t>
            </w:r>
            <w:proofErr w:type="spellStart"/>
            <w:r w:rsidRPr="00FC30E8">
              <w:rPr>
                <w:rFonts w:eastAsia="Times New Roman" w:cs="Times New Roman"/>
                <w:color w:val="000000"/>
                <w:sz w:val="22"/>
                <w:szCs w:val="22"/>
                <w:lang w:eastAsia="ru-RU"/>
              </w:rPr>
              <w:t>manager</w:t>
            </w:r>
            <w:proofErr w:type="spellEnd"/>
            <w:r w:rsidRPr="00FC30E8">
              <w:rPr>
                <w:rFonts w:eastAsia="Times New Roman" w:cs="Times New Roman"/>
                <w:color w:val="000000"/>
                <w:sz w:val="22"/>
                <w:szCs w:val="22"/>
                <w:lang w:eastAsia="ru-RU"/>
              </w:rPr>
              <w:t xml:space="preserve"> «</w:t>
            </w:r>
            <w:r w:rsidRPr="00FC30E8">
              <w:rPr>
                <w:rFonts w:eastAsia="Times New Roman" w:cs="Times New Roman"/>
                <w:color w:val="000000"/>
                <w:sz w:val="22"/>
                <w:szCs w:val="22"/>
                <w:lang w:val="en-US" w:eastAsia="ru-RU"/>
              </w:rPr>
              <w:t>Bubble</w:t>
            </w:r>
            <w:r w:rsidRPr="00FC30E8">
              <w:rPr>
                <w:rFonts w:eastAsia="Times New Roman" w:cs="Times New Roman"/>
                <w:color w:val="000000"/>
                <w:sz w:val="22"/>
                <w:szCs w:val="22"/>
                <w:lang w:eastAsia="ru-RU"/>
              </w:rPr>
              <w:t>»</w:t>
            </w:r>
          </w:p>
        </w:tc>
        <w:tc>
          <w:tcPr>
            <w:tcW w:w="3519" w:type="dxa"/>
            <w:tcBorders>
              <w:top w:val="single" w:sz="4" w:space="0" w:color="auto"/>
              <w:left w:val="nil"/>
              <w:bottom w:val="single" w:sz="4" w:space="0" w:color="auto"/>
              <w:right w:val="single" w:sz="4" w:space="0" w:color="auto"/>
            </w:tcBorders>
            <w:shd w:val="clear" w:color="auto" w:fill="auto"/>
            <w:vAlign w:val="center"/>
          </w:tcPr>
          <w:p w14:paraId="599AA42D" w14:textId="517F69A0"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Покупка напитков и еды для гостей </w:t>
            </w:r>
          </w:p>
        </w:tc>
      </w:tr>
      <w:tr w:rsidR="00E64754" w:rsidRPr="00FC30E8" w14:paraId="2CB8829D" w14:textId="77777777" w:rsidTr="00E64754">
        <w:trPr>
          <w:trHeight w:val="2431"/>
        </w:trPr>
        <w:tc>
          <w:tcPr>
            <w:tcW w:w="2151" w:type="dxa"/>
            <w:vMerge/>
            <w:tcBorders>
              <w:left w:val="single" w:sz="4" w:space="0" w:color="auto"/>
              <w:right w:val="single" w:sz="4" w:space="0" w:color="auto"/>
            </w:tcBorders>
            <w:shd w:val="clear" w:color="auto" w:fill="auto"/>
            <w:vAlign w:val="center"/>
          </w:tcPr>
          <w:p w14:paraId="77E6A282" w14:textId="77777777"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65F556B3" w14:textId="2003ED0C"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Аренда зала</w:t>
            </w:r>
          </w:p>
        </w:tc>
        <w:tc>
          <w:tcPr>
            <w:tcW w:w="2357" w:type="dxa"/>
            <w:tcBorders>
              <w:top w:val="single" w:sz="4" w:space="0" w:color="auto"/>
              <w:left w:val="nil"/>
              <w:bottom w:val="single" w:sz="4" w:space="0" w:color="auto"/>
              <w:right w:val="single" w:sz="4" w:space="0" w:color="auto"/>
            </w:tcBorders>
            <w:shd w:val="clear" w:color="auto" w:fill="auto"/>
            <w:vAlign w:val="center"/>
          </w:tcPr>
          <w:p w14:paraId="100C0C70" w14:textId="51A9B3F5"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150 000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45DE62" w14:textId="7669AC98"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8712A32" w14:textId="4F0F4751"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300 000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386C9CC7" w14:textId="182FD142"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sz w:val="22"/>
                <w:szCs w:val="22"/>
                <w:lang w:eastAsia="ru-RU"/>
              </w:rPr>
              <w:t>Karo</w:t>
            </w:r>
            <w:proofErr w:type="spellEnd"/>
            <w:r w:rsidRPr="00FC30E8">
              <w:rPr>
                <w:rFonts w:eastAsia="Times New Roman" w:cs="Times New Roman"/>
                <w:color w:val="000000"/>
                <w:sz w:val="22"/>
                <w:szCs w:val="22"/>
                <w:lang w:val="en-US" w:eastAsia="ru-RU"/>
              </w:rPr>
              <w:t xml:space="preserve"> prokat</w:t>
            </w:r>
          </w:p>
        </w:tc>
        <w:tc>
          <w:tcPr>
            <w:tcW w:w="3519" w:type="dxa"/>
            <w:tcBorders>
              <w:top w:val="single" w:sz="4" w:space="0" w:color="auto"/>
              <w:left w:val="nil"/>
              <w:bottom w:val="single" w:sz="4" w:space="0" w:color="auto"/>
              <w:right w:val="single" w:sz="4" w:space="0" w:color="auto"/>
            </w:tcBorders>
            <w:shd w:val="clear" w:color="auto" w:fill="auto"/>
            <w:vAlign w:val="center"/>
          </w:tcPr>
          <w:p w14:paraId="39C74540" w14:textId="7D7B9ADA"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Аренда зала для специального показа </w:t>
            </w:r>
          </w:p>
        </w:tc>
      </w:tr>
      <w:tr w:rsidR="00E64754" w:rsidRPr="00FC30E8" w14:paraId="7DCA4E27" w14:textId="77777777" w:rsidTr="00E54BC3">
        <w:trPr>
          <w:trHeight w:val="1680"/>
        </w:trPr>
        <w:tc>
          <w:tcPr>
            <w:tcW w:w="2151" w:type="dxa"/>
            <w:vMerge/>
            <w:tcBorders>
              <w:left w:val="single" w:sz="4" w:space="0" w:color="auto"/>
              <w:right w:val="single" w:sz="4" w:space="0" w:color="auto"/>
            </w:tcBorders>
            <w:shd w:val="clear" w:color="auto" w:fill="auto"/>
            <w:vAlign w:val="center"/>
          </w:tcPr>
          <w:p w14:paraId="32BC9F3E" w14:textId="77777777" w:rsidR="00E64754" w:rsidRPr="00FC30E8" w:rsidRDefault="00E64754" w:rsidP="001418E9">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0935E63E" w14:textId="09F0A126"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Приглашения</w:t>
            </w:r>
          </w:p>
        </w:tc>
        <w:tc>
          <w:tcPr>
            <w:tcW w:w="2357" w:type="dxa"/>
            <w:tcBorders>
              <w:top w:val="single" w:sz="4" w:space="0" w:color="auto"/>
              <w:left w:val="nil"/>
              <w:bottom w:val="single" w:sz="4" w:space="0" w:color="auto"/>
              <w:right w:val="single" w:sz="4" w:space="0" w:color="auto"/>
            </w:tcBorders>
            <w:shd w:val="clear" w:color="auto" w:fill="auto"/>
            <w:vAlign w:val="center"/>
          </w:tcPr>
          <w:p w14:paraId="73CE8E65" w14:textId="6F62DD55"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3000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39A988" w14:textId="3ED1FE5D"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29B586" w14:textId="191812A0"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6000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4425BDD5" w14:textId="4B8F39A0"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Контур </w:t>
            </w:r>
          </w:p>
        </w:tc>
        <w:tc>
          <w:tcPr>
            <w:tcW w:w="3519" w:type="dxa"/>
            <w:tcBorders>
              <w:top w:val="single" w:sz="4" w:space="0" w:color="auto"/>
              <w:left w:val="nil"/>
              <w:bottom w:val="single" w:sz="4" w:space="0" w:color="auto"/>
              <w:right w:val="single" w:sz="4" w:space="0" w:color="auto"/>
            </w:tcBorders>
            <w:shd w:val="clear" w:color="auto" w:fill="auto"/>
            <w:vAlign w:val="center"/>
          </w:tcPr>
          <w:p w14:paraId="76F05A6F" w14:textId="50A27D20" w:rsidR="00E64754" w:rsidRPr="00FC30E8" w:rsidRDefault="00E64754" w:rsidP="001418E9">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w:t>
            </w:r>
          </w:p>
        </w:tc>
      </w:tr>
      <w:tr w:rsidR="00E64754" w:rsidRPr="00FC30E8" w14:paraId="04D2B70F" w14:textId="77777777" w:rsidTr="00E54BC3">
        <w:trPr>
          <w:trHeight w:val="546"/>
        </w:trPr>
        <w:tc>
          <w:tcPr>
            <w:tcW w:w="2151" w:type="dxa"/>
            <w:vMerge/>
            <w:tcBorders>
              <w:left w:val="single" w:sz="4" w:space="0" w:color="auto"/>
              <w:bottom w:val="single" w:sz="4" w:space="0" w:color="auto"/>
              <w:right w:val="single" w:sz="4" w:space="0" w:color="auto"/>
            </w:tcBorders>
            <w:shd w:val="clear" w:color="auto" w:fill="auto"/>
            <w:vAlign w:val="center"/>
          </w:tcPr>
          <w:p w14:paraId="6A6E4C96" w14:textId="77777777" w:rsidR="00E64754" w:rsidRPr="00FC30E8" w:rsidRDefault="00E64754" w:rsidP="00A71863">
            <w:pPr>
              <w:spacing w:line="240" w:lineRule="auto"/>
              <w:ind w:firstLine="0"/>
              <w:contextualSpacing w:val="0"/>
              <w:jc w:val="left"/>
              <w:rPr>
                <w:rFonts w:eastAsia="Times New Roman" w:cs="Times New Roman"/>
                <w:color w:val="000000"/>
                <w:sz w:val="22"/>
                <w:szCs w:val="22"/>
                <w:lang w:eastAsia="ru-RU"/>
              </w:rPr>
            </w:pPr>
          </w:p>
        </w:tc>
        <w:tc>
          <w:tcPr>
            <w:tcW w:w="3142" w:type="dxa"/>
            <w:tcBorders>
              <w:top w:val="single" w:sz="4" w:space="0" w:color="auto"/>
              <w:left w:val="nil"/>
              <w:bottom w:val="single" w:sz="4" w:space="0" w:color="auto"/>
              <w:right w:val="single" w:sz="4" w:space="0" w:color="auto"/>
            </w:tcBorders>
            <w:shd w:val="clear" w:color="auto" w:fill="auto"/>
            <w:vAlign w:val="center"/>
          </w:tcPr>
          <w:p w14:paraId="247D0324" w14:textId="1A56FD5A" w:rsidR="00E64754" w:rsidRPr="00FC30E8" w:rsidRDefault="00E64754" w:rsidP="00A71863">
            <w:pPr>
              <w:spacing w:line="240" w:lineRule="auto"/>
              <w:ind w:firstLine="0"/>
              <w:contextualSpacing w:val="0"/>
              <w:jc w:val="center"/>
              <w:rPr>
                <w:rFonts w:eastAsia="Times New Roman" w:cs="Times New Roman"/>
                <w:color w:val="000000"/>
                <w:sz w:val="22"/>
                <w:szCs w:val="22"/>
                <w:lang w:eastAsia="ru-RU"/>
              </w:rPr>
            </w:pPr>
            <w:proofErr w:type="spellStart"/>
            <w:r w:rsidRPr="00FC30E8">
              <w:rPr>
                <w:rFonts w:eastAsia="Times New Roman" w:cs="Times New Roman"/>
                <w:color w:val="000000"/>
                <w:lang w:eastAsia="ru-RU"/>
              </w:rPr>
              <w:t>Event</w:t>
            </w:r>
            <w:proofErr w:type="spellEnd"/>
            <w:r w:rsidRPr="00FC30E8">
              <w:rPr>
                <w:rFonts w:eastAsia="Times New Roman" w:cs="Times New Roman"/>
                <w:color w:val="000000"/>
                <w:lang w:eastAsia="ru-RU"/>
              </w:rPr>
              <w:t xml:space="preserve"> </w:t>
            </w:r>
            <w:proofErr w:type="spellStart"/>
            <w:r w:rsidRPr="00FC30E8">
              <w:rPr>
                <w:rFonts w:eastAsia="Times New Roman" w:cs="Times New Roman"/>
                <w:color w:val="000000"/>
                <w:lang w:eastAsia="ru-RU"/>
              </w:rPr>
              <w:t>zona</w:t>
            </w:r>
            <w:proofErr w:type="spellEnd"/>
          </w:p>
        </w:tc>
        <w:tc>
          <w:tcPr>
            <w:tcW w:w="2357" w:type="dxa"/>
            <w:tcBorders>
              <w:top w:val="single" w:sz="4" w:space="0" w:color="auto"/>
              <w:left w:val="nil"/>
              <w:bottom w:val="single" w:sz="4" w:space="0" w:color="auto"/>
              <w:right w:val="single" w:sz="4" w:space="0" w:color="auto"/>
            </w:tcBorders>
            <w:shd w:val="clear" w:color="auto" w:fill="auto"/>
            <w:vAlign w:val="center"/>
          </w:tcPr>
          <w:p w14:paraId="6AEE3E16" w14:textId="164220AB" w:rsidR="00E64754" w:rsidRPr="00FC30E8" w:rsidRDefault="00E64754"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lang w:eastAsia="ru-RU"/>
              </w:rPr>
              <w:t>8500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0D0D32B" w14:textId="01EBF1BA" w:rsidR="00E64754" w:rsidRPr="00FC30E8" w:rsidRDefault="00E64754"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lang w:eastAsia="ru-RU"/>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41F827" w14:textId="53A5297C" w:rsidR="00E64754" w:rsidRPr="00FC30E8" w:rsidRDefault="00E64754"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lang w:eastAsia="ru-RU"/>
              </w:rPr>
              <w:t>17 000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5BD9E0B5" w14:textId="02356DBE" w:rsidR="00E64754" w:rsidRPr="00FC30E8" w:rsidRDefault="00E64754"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lang w:eastAsia="ru-RU"/>
              </w:rPr>
              <w:t>Умный космос</w:t>
            </w:r>
          </w:p>
        </w:tc>
        <w:tc>
          <w:tcPr>
            <w:tcW w:w="3519" w:type="dxa"/>
            <w:tcBorders>
              <w:top w:val="single" w:sz="4" w:space="0" w:color="auto"/>
              <w:left w:val="nil"/>
              <w:bottom w:val="single" w:sz="4" w:space="0" w:color="auto"/>
              <w:right w:val="single" w:sz="4" w:space="0" w:color="auto"/>
            </w:tcBorders>
            <w:shd w:val="clear" w:color="auto" w:fill="auto"/>
            <w:vAlign w:val="center"/>
          </w:tcPr>
          <w:p w14:paraId="508E795D" w14:textId="56BFC785" w:rsidR="00E64754" w:rsidRPr="00FC30E8" w:rsidRDefault="00E64754"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lang w:eastAsia="ru-RU"/>
              </w:rPr>
              <w:t xml:space="preserve">Бартер </w:t>
            </w:r>
          </w:p>
        </w:tc>
      </w:tr>
      <w:tr w:rsidR="00A71863" w:rsidRPr="00FC30E8" w14:paraId="4B660339" w14:textId="77777777" w:rsidTr="00E64754">
        <w:trPr>
          <w:trHeight w:val="1821"/>
        </w:trPr>
        <w:tc>
          <w:tcPr>
            <w:tcW w:w="2151" w:type="dxa"/>
            <w:tcBorders>
              <w:top w:val="single" w:sz="4" w:space="0" w:color="auto"/>
              <w:left w:val="single" w:sz="4" w:space="0" w:color="auto"/>
              <w:bottom w:val="single" w:sz="4" w:space="0" w:color="auto"/>
              <w:right w:val="single" w:sz="4" w:space="0" w:color="auto"/>
            </w:tcBorders>
            <w:shd w:val="clear" w:color="auto" w:fill="auto"/>
            <w:vAlign w:val="center"/>
          </w:tcPr>
          <w:p w14:paraId="651D61AC" w14:textId="01B84D45" w:rsidR="00A71863" w:rsidRPr="00FC30E8" w:rsidRDefault="00A71863" w:rsidP="00A71863">
            <w:pPr>
              <w:spacing w:line="240" w:lineRule="auto"/>
              <w:ind w:firstLine="0"/>
              <w:contextualSpacing w:val="0"/>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lastRenderedPageBreak/>
              <w:t>Спецпроект "Дело ведет гром"</w:t>
            </w:r>
          </w:p>
        </w:tc>
        <w:tc>
          <w:tcPr>
            <w:tcW w:w="3142" w:type="dxa"/>
            <w:tcBorders>
              <w:top w:val="single" w:sz="4" w:space="0" w:color="auto"/>
              <w:left w:val="nil"/>
              <w:bottom w:val="single" w:sz="4" w:space="0" w:color="auto"/>
              <w:right w:val="single" w:sz="4" w:space="0" w:color="auto"/>
            </w:tcBorders>
            <w:shd w:val="clear" w:color="auto" w:fill="auto"/>
            <w:vAlign w:val="center"/>
          </w:tcPr>
          <w:p w14:paraId="3338F394" w14:textId="16790C76"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Съемка сериала</w:t>
            </w:r>
          </w:p>
        </w:tc>
        <w:tc>
          <w:tcPr>
            <w:tcW w:w="2357" w:type="dxa"/>
            <w:tcBorders>
              <w:top w:val="single" w:sz="4" w:space="0" w:color="auto"/>
              <w:left w:val="nil"/>
              <w:bottom w:val="single" w:sz="4" w:space="0" w:color="auto"/>
              <w:right w:val="single" w:sz="4" w:space="0" w:color="auto"/>
            </w:tcBorders>
            <w:shd w:val="clear" w:color="auto" w:fill="auto"/>
            <w:vAlign w:val="center"/>
          </w:tcPr>
          <w:p w14:paraId="2AE5446A" w14:textId="3CDFCDC8"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200 000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7E7392" w14:textId="70E64400"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247271" w14:textId="4CCBA5BE"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200 000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1F47410E" w14:textId="3BA239AC"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Мануфактура</w:t>
            </w:r>
          </w:p>
        </w:tc>
        <w:tc>
          <w:tcPr>
            <w:tcW w:w="3519" w:type="dxa"/>
            <w:tcBorders>
              <w:top w:val="single" w:sz="4" w:space="0" w:color="auto"/>
              <w:left w:val="nil"/>
              <w:bottom w:val="single" w:sz="4" w:space="0" w:color="auto"/>
              <w:right w:val="single" w:sz="4" w:space="0" w:color="auto"/>
            </w:tcBorders>
            <w:shd w:val="clear" w:color="auto" w:fill="auto"/>
            <w:vAlign w:val="center"/>
          </w:tcPr>
          <w:p w14:paraId="0B976E10" w14:textId="598B588B"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Знакомство с персонажем, посредством </w:t>
            </w:r>
            <w:r w:rsidRPr="00FC30E8">
              <w:rPr>
                <w:rFonts w:eastAsia="Times New Roman" w:cs="Times New Roman"/>
                <w:color w:val="000000"/>
                <w:sz w:val="22"/>
                <w:szCs w:val="22"/>
                <w:lang w:val="en-US" w:eastAsia="ru-RU"/>
              </w:rPr>
              <w:t>youtube</w:t>
            </w:r>
            <w:r w:rsidRPr="00FC30E8">
              <w:rPr>
                <w:rFonts w:eastAsia="Times New Roman" w:cs="Times New Roman"/>
                <w:color w:val="000000"/>
                <w:sz w:val="22"/>
                <w:szCs w:val="22"/>
                <w:lang w:eastAsia="ru-RU"/>
              </w:rPr>
              <w:t xml:space="preserve"> роликов </w:t>
            </w:r>
          </w:p>
        </w:tc>
      </w:tr>
      <w:tr w:rsidR="00A71863" w:rsidRPr="00FC30E8" w14:paraId="6A08C6A8" w14:textId="77777777" w:rsidTr="00E64754">
        <w:trPr>
          <w:trHeight w:val="1239"/>
        </w:trPr>
        <w:tc>
          <w:tcPr>
            <w:tcW w:w="2151" w:type="dxa"/>
            <w:tcBorders>
              <w:top w:val="single" w:sz="4" w:space="0" w:color="auto"/>
              <w:left w:val="single" w:sz="4" w:space="0" w:color="auto"/>
              <w:bottom w:val="single" w:sz="4" w:space="0" w:color="auto"/>
              <w:right w:val="single" w:sz="4" w:space="0" w:color="auto"/>
            </w:tcBorders>
            <w:shd w:val="clear" w:color="auto" w:fill="auto"/>
            <w:vAlign w:val="center"/>
          </w:tcPr>
          <w:p w14:paraId="2091873B" w14:textId="1B70B2D3" w:rsidR="00A71863" w:rsidRPr="00FC30E8" w:rsidRDefault="00A71863" w:rsidP="00A71863">
            <w:pPr>
              <w:spacing w:line="240" w:lineRule="auto"/>
              <w:ind w:firstLine="0"/>
              <w:contextualSpacing w:val="0"/>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t>Музыкальный альбом</w:t>
            </w:r>
          </w:p>
        </w:tc>
        <w:tc>
          <w:tcPr>
            <w:tcW w:w="3142" w:type="dxa"/>
            <w:tcBorders>
              <w:top w:val="single" w:sz="4" w:space="0" w:color="auto"/>
              <w:left w:val="nil"/>
              <w:bottom w:val="single" w:sz="4" w:space="0" w:color="auto"/>
              <w:right w:val="single" w:sz="4" w:space="0" w:color="auto"/>
            </w:tcBorders>
            <w:shd w:val="clear" w:color="auto" w:fill="auto"/>
            <w:vAlign w:val="center"/>
          </w:tcPr>
          <w:p w14:paraId="09FD9B15" w14:textId="4D8906D8"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Запись музыкального альбома</w:t>
            </w:r>
          </w:p>
        </w:tc>
        <w:tc>
          <w:tcPr>
            <w:tcW w:w="2357" w:type="dxa"/>
            <w:tcBorders>
              <w:top w:val="single" w:sz="4" w:space="0" w:color="auto"/>
              <w:left w:val="nil"/>
              <w:bottom w:val="single" w:sz="4" w:space="0" w:color="auto"/>
              <w:right w:val="single" w:sz="4" w:space="0" w:color="auto"/>
            </w:tcBorders>
            <w:shd w:val="clear" w:color="auto" w:fill="auto"/>
            <w:vAlign w:val="center"/>
          </w:tcPr>
          <w:p w14:paraId="61333464" w14:textId="1CD85D2B"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200 000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6DD046" w14:textId="337B0626"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DBCF25" w14:textId="11A7BD3E"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200 000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22A67D62" w14:textId="6B13BA67"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Макс Корж</w:t>
            </w:r>
          </w:p>
        </w:tc>
        <w:tc>
          <w:tcPr>
            <w:tcW w:w="3519" w:type="dxa"/>
            <w:tcBorders>
              <w:top w:val="single" w:sz="4" w:space="0" w:color="auto"/>
              <w:left w:val="nil"/>
              <w:bottom w:val="single" w:sz="4" w:space="0" w:color="auto"/>
              <w:right w:val="single" w:sz="4" w:space="0" w:color="auto"/>
            </w:tcBorders>
            <w:shd w:val="clear" w:color="auto" w:fill="auto"/>
            <w:vAlign w:val="center"/>
          </w:tcPr>
          <w:p w14:paraId="6824E241" w14:textId="6EE2FB2D"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Запись композиций для фильма</w:t>
            </w:r>
          </w:p>
        </w:tc>
      </w:tr>
      <w:tr w:rsidR="00A71863" w:rsidRPr="00FC30E8" w14:paraId="77033384" w14:textId="77777777" w:rsidTr="00D75ED0">
        <w:trPr>
          <w:trHeight w:val="2998"/>
        </w:trPr>
        <w:tc>
          <w:tcPr>
            <w:tcW w:w="2151" w:type="dxa"/>
            <w:tcBorders>
              <w:top w:val="single" w:sz="4" w:space="0" w:color="auto"/>
              <w:left w:val="single" w:sz="4" w:space="0" w:color="auto"/>
              <w:bottom w:val="single" w:sz="4" w:space="0" w:color="auto"/>
              <w:right w:val="single" w:sz="4" w:space="0" w:color="auto"/>
            </w:tcBorders>
            <w:shd w:val="clear" w:color="auto" w:fill="auto"/>
            <w:vAlign w:val="center"/>
          </w:tcPr>
          <w:p w14:paraId="1F42472A" w14:textId="14CACDA2" w:rsidR="00A71863" w:rsidRPr="00FC30E8" w:rsidRDefault="00A71863" w:rsidP="00A71863">
            <w:pPr>
              <w:spacing w:line="240" w:lineRule="auto"/>
              <w:ind w:firstLine="0"/>
              <w:contextualSpacing w:val="0"/>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t>Канцелярия</w:t>
            </w:r>
          </w:p>
        </w:tc>
        <w:tc>
          <w:tcPr>
            <w:tcW w:w="3142" w:type="dxa"/>
            <w:tcBorders>
              <w:top w:val="single" w:sz="4" w:space="0" w:color="auto"/>
              <w:left w:val="nil"/>
              <w:bottom w:val="single" w:sz="4" w:space="0" w:color="auto"/>
              <w:right w:val="single" w:sz="4" w:space="0" w:color="auto"/>
            </w:tcBorders>
            <w:shd w:val="clear" w:color="auto" w:fill="auto"/>
            <w:vAlign w:val="center"/>
          </w:tcPr>
          <w:p w14:paraId="4CB0E4DB" w14:textId="433F8310"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 xml:space="preserve">Ручки, фломастеры и </w:t>
            </w:r>
            <w:proofErr w:type="spellStart"/>
            <w:r w:rsidRPr="00FC30E8">
              <w:rPr>
                <w:rFonts w:eastAsia="Times New Roman" w:cs="Times New Roman"/>
                <w:color w:val="000000"/>
                <w:sz w:val="22"/>
                <w:szCs w:val="22"/>
                <w:lang w:eastAsia="ru-RU"/>
              </w:rPr>
              <w:t>т.д</w:t>
            </w:r>
            <w:proofErr w:type="spellEnd"/>
          </w:p>
        </w:tc>
        <w:tc>
          <w:tcPr>
            <w:tcW w:w="2357" w:type="dxa"/>
            <w:tcBorders>
              <w:top w:val="single" w:sz="4" w:space="0" w:color="auto"/>
              <w:left w:val="nil"/>
              <w:bottom w:val="single" w:sz="4" w:space="0" w:color="auto"/>
              <w:right w:val="single" w:sz="4" w:space="0" w:color="auto"/>
            </w:tcBorders>
            <w:shd w:val="clear" w:color="auto" w:fill="auto"/>
            <w:vAlign w:val="center"/>
          </w:tcPr>
          <w:p w14:paraId="39489427" w14:textId="7693D407"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15 000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6879E8" w14:textId="2039FADE"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31975AD" w14:textId="6B59E6E5"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15 000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72C430C1" w14:textId="72FBCDA2"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Специалист «</w:t>
            </w:r>
            <w:r w:rsidRPr="00FC30E8">
              <w:rPr>
                <w:rFonts w:eastAsia="Times New Roman" w:cs="Times New Roman"/>
                <w:color w:val="000000"/>
                <w:sz w:val="22"/>
                <w:szCs w:val="22"/>
                <w:lang w:val="en-US" w:eastAsia="ru-RU"/>
              </w:rPr>
              <w:t>Bubble</w:t>
            </w:r>
            <w:r w:rsidRPr="00FC30E8">
              <w:rPr>
                <w:rFonts w:eastAsia="Times New Roman" w:cs="Times New Roman"/>
                <w:color w:val="000000"/>
                <w:sz w:val="22"/>
                <w:szCs w:val="22"/>
                <w:lang w:eastAsia="ru-RU"/>
              </w:rPr>
              <w:t>»</w:t>
            </w:r>
          </w:p>
        </w:tc>
        <w:tc>
          <w:tcPr>
            <w:tcW w:w="3519" w:type="dxa"/>
            <w:tcBorders>
              <w:top w:val="single" w:sz="4" w:space="0" w:color="auto"/>
              <w:left w:val="nil"/>
              <w:bottom w:val="single" w:sz="4" w:space="0" w:color="auto"/>
              <w:right w:val="single" w:sz="4" w:space="0" w:color="auto"/>
            </w:tcBorders>
            <w:shd w:val="clear" w:color="auto" w:fill="auto"/>
            <w:vAlign w:val="center"/>
          </w:tcPr>
          <w:p w14:paraId="6B8F642E" w14:textId="410CB62A"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Закупка канцелярскими предметами для мероприятий (автограф сессии)</w:t>
            </w:r>
          </w:p>
        </w:tc>
      </w:tr>
      <w:tr w:rsidR="00A71863" w:rsidRPr="00FC30E8" w14:paraId="328CF4DB" w14:textId="77777777" w:rsidTr="00E64754">
        <w:trPr>
          <w:trHeight w:val="1836"/>
        </w:trPr>
        <w:tc>
          <w:tcPr>
            <w:tcW w:w="2151" w:type="dxa"/>
            <w:tcBorders>
              <w:top w:val="single" w:sz="4" w:space="0" w:color="auto"/>
              <w:left w:val="single" w:sz="4" w:space="0" w:color="auto"/>
              <w:bottom w:val="single" w:sz="4" w:space="0" w:color="auto"/>
              <w:right w:val="single" w:sz="4" w:space="0" w:color="auto"/>
            </w:tcBorders>
            <w:shd w:val="clear" w:color="auto" w:fill="auto"/>
            <w:vAlign w:val="center"/>
          </w:tcPr>
          <w:p w14:paraId="0A74CB3A" w14:textId="1FB53BE8" w:rsidR="00A71863" w:rsidRPr="00FC30E8" w:rsidRDefault="00A71863" w:rsidP="00A71863">
            <w:pPr>
              <w:spacing w:line="240" w:lineRule="auto"/>
              <w:ind w:firstLine="0"/>
              <w:contextualSpacing w:val="0"/>
              <w:jc w:val="left"/>
              <w:rPr>
                <w:rFonts w:eastAsia="Times New Roman" w:cs="Times New Roman"/>
                <w:color w:val="000000"/>
                <w:sz w:val="22"/>
                <w:szCs w:val="22"/>
                <w:lang w:eastAsia="ru-RU"/>
              </w:rPr>
            </w:pPr>
            <w:r w:rsidRPr="00FC30E8">
              <w:rPr>
                <w:rFonts w:eastAsia="Times New Roman" w:cs="Times New Roman"/>
                <w:color w:val="000000"/>
                <w:sz w:val="22"/>
                <w:szCs w:val="22"/>
                <w:lang w:eastAsia="ru-RU"/>
              </w:rPr>
              <w:t>Перелеты</w:t>
            </w:r>
          </w:p>
        </w:tc>
        <w:tc>
          <w:tcPr>
            <w:tcW w:w="3142" w:type="dxa"/>
            <w:tcBorders>
              <w:top w:val="single" w:sz="4" w:space="0" w:color="auto"/>
              <w:left w:val="nil"/>
              <w:bottom w:val="single" w:sz="4" w:space="0" w:color="auto"/>
              <w:right w:val="single" w:sz="4" w:space="0" w:color="auto"/>
            </w:tcBorders>
            <w:shd w:val="clear" w:color="auto" w:fill="auto"/>
            <w:vAlign w:val="center"/>
          </w:tcPr>
          <w:p w14:paraId="3DA51F6D" w14:textId="06C7F42C"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Транспортировка Актеров и съемочной группы</w:t>
            </w:r>
          </w:p>
        </w:tc>
        <w:tc>
          <w:tcPr>
            <w:tcW w:w="2357" w:type="dxa"/>
            <w:tcBorders>
              <w:top w:val="single" w:sz="4" w:space="0" w:color="auto"/>
              <w:left w:val="nil"/>
              <w:bottom w:val="single" w:sz="4" w:space="0" w:color="auto"/>
              <w:right w:val="single" w:sz="4" w:space="0" w:color="auto"/>
            </w:tcBorders>
            <w:shd w:val="clear" w:color="auto" w:fill="auto"/>
            <w:vAlign w:val="center"/>
          </w:tcPr>
          <w:p w14:paraId="02B36AA6" w14:textId="3FEEFB00"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5 000 000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0F11CF" w14:textId="4E1FFF9F"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2B1230" w14:textId="3C9E61AF"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5 000 000</w:t>
            </w:r>
          </w:p>
        </w:tc>
        <w:tc>
          <w:tcPr>
            <w:tcW w:w="1726" w:type="dxa"/>
            <w:tcBorders>
              <w:top w:val="single" w:sz="4" w:space="0" w:color="auto"/>
              <w:left w:val="nil"/>
              <w:bottom w:val="single" w:sz="4" w:space="0" w:color="auto"/>
              <w:right w:val="single" w:sz="4" w:space="0" w:color="auto"/>
            </w:tcBorders>
            <w:shd w:val="clear" w:color="auto" w:fill="auto"/>
            <w:vAlign w:val="center"/>
          </w:tcPr>
          <w:p w14:paraId="506579B4" w14:textId="23165822"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Логистика «</w:t>
            </w:r>
            <w:r w:rsidRPr="00FC30E8">
              <w:rPr>
                <w:rFonts w:eastAsia="Times New Roman" w:cs="Times New Roman"/>
                <w:color w:val="000000"/>
                <w:sz w:val="22"/>
                <w:szCs w:val="22"/>
                <w:lang w:val="en-US" w:eastAsia="ru-RU"/>
              </w:rPr>
              <w:t>Bubble</w:t>
            </w:r>
            <w:r w:rsidRPr="00FC30E8">
              <w:rPr>
                <w:rFonts w:eastAsia="Times New Roman" w:cs="Times New Roman"/>
                <w:color w:val="000000"/>
                <w:sz w:val="22"/>
                <w:szCs w:val="22"/>
                <w:lang w:eastAsia="ru-RU"/>
              </w:rPr>
              <w:t>»</w:t>
            </w:r>
          </w:p>
        </w:tc>
        <w:tc>
          <w:tcPr>
            <w:tcW w:w="3519" w:type="dxa"/>
            <w:tcBorders>
              <w:top w:val="single" w:sz="4" w:space="0" w:color="auto"/>
              <w:left w:val="nil"/>
              <w:bottom w:val="single" w:sz="4" w:space="0" w:color="auto"/>
              <w:right w:val="single" w:sz="4" w:space="0" w:color="auto"/>
            </w:tcBorders>
            <w:shd w:val="clear" w:color="auto" w:fill="auto"/>
            <w:vAlign w:val="center"/>
          </w:tcPr>
          <w:p w14:paraId="5FFAC60E" w14:textId="2B3FD6DC" w:rsidR="00A71863" w:rsidRPr="00FC30E8" w:rsidRDefault="00A71863" w:rsidP="00A71863">
            <w:pPr>
              <w:spacing w:line="240" w:lineRule="auto"/>
              <w:ind w:firstLine="0"/>
              <w:contextualSpacing w:val="0"/>
              <w:jc w:val="center"/>
              <w:rPr>
                <w:rFonts w:eastAsia="Times New Roman" w:cs="Times New Roman"/>
                <w:color w:val="000000"/>
                <w:sz w:val="22"/>
                <w:szCs w:val="22"/>
                <w:lang w:eastAsia="ru-RU"/>
              </w:rPr>
            </w:pPr>
            <w:r w:rsidRPr="00FC30E8">
              <w:rPr>
                <w:rFonts w:eastAsia="Times New Roman" w:cs="Times New Roman"/>
                <w:color w:val="000000"/>
                <w:sz w:val="22"/>
                <w:szCs w:val="22"/>
                <w:lang w:eastAsia="ru-RU"/>
              </w:rPr>
              <w:t>Перелеты во время промо компании фильма</w:t>
            </w:r>
          </w:p>
        </w:tc>
      </w:tr>
    </w:tbl>
    <w:p w14:paraId="4440C40D" w14:textId="77777777" w:rsidR="001418E9" w:rsidRDefault="001418E9" w:rsidP="001418E9">
      <w:pPr>
        <w:spacing w:after="160" w:line="259" w:lineRule="auto"/>
        <w:ind w:firstLine="0"/>
        <w:contextualSpacing w:val="0"/>
        <w:jc w:val="left"/>
        <w:rPr>
          <w:rFonts w:ascii="Calibri" w:eastAsia="Calibri" w:hAnsi="Calibri" w:cs="Times New Roman"/>
          <w:sz w:val="22"/>
          <w:szCs w:val="22"/>
        </w:rPr>
      </w:pPr>
    </w:p>
    <w:p w14:paraId="2EB02E4C" w14:textId="77777777" w:rsidR="005F397B" w:rsidRDefault="005F397B">
      <w:pPr>
        <w:spacing w:line="240" w:lineRule="auto"/>
        <w:ind w:firstLine="0"/>
        <w:contextualSpacing w:val="0"/>
        <w:jc w:val="left"/>
        <w:rPr>
          <w:rFonts w:ascii="Calibri" w:eastAsia="Calibri" w:hAnsi="Calibri" w:cs="Times New Roman"/>
          <w:sz w:val="22"/>
          <w:szCs w:val="22"/>
        </w:rPr>
      </w:pPr>
      <w:r>
        <w:rPr>
          <w:rFonts w:ascii="Calibri" w:eastAsia="Calibri" w:hAnsi="Calibri" w:cs="Times New Roman"/>
          <w:sz w:val="22"/>
          <w:szCs w:val="22"/>
        </w:rPr>
        <w:br w:type="page"/>
      </w:r>
    </w:p>
    <w:p w14:paraId="394DB28C" w14:textId="71927359" w:rsidR="005F397B" w:rsidRPr="005F397B" w:rsidRDefault="005F397B" w:rsidP="005F397B">
      <w:pPr>
        <w:spacing w:line="240" w:lineRule="auto"/>
        <w:ind w:firstLine="0"/>
        <w:contextualSpacing w:val="0"/>
        <w:jc w:val="left"/>
        <w:rPr>
          <w:rFonts w:ascii="Calibri" w:eastAsia="Calibri" w:hAnsi="Calibri" w:cs="Times New Roman"/>
          <w:sz w:val="22"/>
          <w:szCs w:val="22"/>
        </w:rPr>
      </w:pPr>
    </w:p>
    <w:p w14:paraId="1BD18029" w14:textId="61D3BD6A" w:rsidR="00450244" w:rsidRDefault="00450244" w:rsidP="00450244">
      <w:pPr>
        <w:jc w:val="center"/>
        <w:rPr>
          <w:rFonts w:eastAsia="Times New Roman" w:cs="Times New Roman"/>
          <w:b/>
          <w:bCs/>
          <w:caps/>
          <w:szCs w:val="28"/>
          <w:lang w:eastAsia="ru-RU"/>
        </w:rPr>
      </w:pPr>
      <w:r w:rsidRPr="00D03F6B">
        <w:rPr>
          <w:rFonts w:eastAsia="Times New Roman" w:cs="Times New Roman"/>
          <w:b/>
          <w:bCs/>
          <w:caps/>
          <w:szCs w:val="28"/>
          <w:lang w:eastAsia="ru-RU"/>
        </w:rPr>
        <w:t xml:space="preserve">Приложение </w:t>
      </w:r>
      <w:r>
        <w:rPr>
          <w:rFonts w:eastAsia="Times New Roman" w:cs="Times New Roman"/>
          <w:b/>
          <w:bCs/>
          <w:caps/>
          <w:szCs w:val="28"/>
          <w:lang w:eastAsia="ru-RU"/>
        </w:rPr>
        <w:t>В</w:t>
      </w:r>
    </w:p>
    <w:p w14:paraId="13168246" w14:textId="77777777" w:rsidR="00450244" w:rsidRDefault="00450244" w:rsidP="00450244">
      <w:pPr>
        <w:jc w:val="center"/>
        <w:rPr>
          <w:rFonts w:eastAsia="Times New Roman" w:cs="Times New Roman"/>
          <w:b/>
          <w:bCs/>
          <w:caps/>
          <w:szCs w:val="28"/>
          <w:lang w:eastAsia="ru-RU"/>
        </w:rPr>
      </w:pPr>
    </w:p>
    <w:p w14:paraId="745A3D85" w14:textId="5A740638" w:rsidR="00450244" w:rsidRPr="00FC30E8" w:rsidRDefault="00450244" w:rsidP="00450244">
      <w:pPr>
        <w:jc w:val="center"/>
        <w:rPr>
          <w:rFonts w:eastAsia="Times New Roman" w:cs="Times New Roman"/>
          <w:b/>
          <w:bCs/>
          <w:szCs w:val="28"/>
          <w:lang w:eastAsia="ru-RU"/>
        </w:rPr>
      </w:pPr>
      <w:r w:rsidRPr="00FC30E8">
        <w:rPr>
          <w:rFonts w:eastAsia="Times New Roman" w:cs="Times New Roman"/>
          <w:b/>
          <w:bCs/>
          <w:szCs w:val="28"/>
          <w:lang w:eastAsia="ru-RU"/>
        </w:rPr>
        <w:t xml:space="preserve">Календарь активностей маркетинговых мероприятий </w:t>
      </w:r>
      <w:r w:rsidR="00FC30E8">
        <w:rPr>
          <w:rFonts w:eastAsia="Times New Roman" w:cs="Times New Roman"/>
          <w:b/>
          <w:bCs/>
          <w:szCs w:val="28"/>
          <w:lang w:eastAsia="ru-RU"/>
        </w:rPr>
        <w:br/>
        <w:t>(составлено</w:t>
      </w:r>
      <w:r w:rsidRPr="00FC30E8">
        <w:rPr>
          <w:rFonts w:eastAsia="Times New Roman" w:cs="Times New Roman"/>
          <w:b/>
          <w:bCs/>
          <w:szCs w:val="28"/>
          <w:lang w:eastAsia="ru-RU"/>
        </w:rPr>
        <w:t xml:space="preserve"> автором)</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992"/>
        <w:gridCol w:w="1134"/>
        <w:gridCol w:w="1701"/>
        <w:gridCol w:w="1984"/>
        <w:gridCol w:w="1095"/>
        <w:gridCol w:w="1391"/>
        <w:gridCol w:w="1392"/>
        <w:gridCol w:w="1160"/>
        <w:gridCol w:w="1163"/>
        <w:gridCol w:w="1312"/>
      </w:tblGrid>
      <w:tr w:rsidR="00FC30E8" w:rsidRPr="00AA2655" w14:paraId="510B6699" w14:textId="77777777" w:rsidTr="00AC00C1">
        <w:trPr>
          <w:trHeight w:val="832"/>
        </w:trPr>
        <w:tc>
          <w:tcPr>
            <w:tcW w:w="2122" w:type="dxa"/>
            <w:shd w:val="clear" w:color="auto" w:fill="auto"/>
            <w:noWrap/>
            <w:vAlign w:val="center"/>
          </w:tcPr>
          <w:p w14:paraId="171B60D1" w14:textId="77777777" w:rsidR="00FC30E8" w:rsidRPr="004B37F0" w:rsidRDefault="00FC30E8" w:rsidP="00AA2655">
            <w:pPr>
              <w:spacing w:line="240" w:lineRule="auto"/>
              <w:ind w:firstLine="0"/>
              <w:contextualSpacing w:val="0"/>
              <w:jc w:val="center"/>
              <w:rPr>
                <w:rFonts w:eastAsia="Times New Roman" w:cs="Times New Roman"/>
                <w:b/>
                <w:bCs/>
                <w:color w:val="404040"/>
                <w:sz w:val="32"/>
                <w:szCs w:val="32"/>
                <w:lang w:eastAsia="ru-RU"/>
              </w:rPr>
            </w:pPr>
          </w:p>
        </w:tc>
        <w:tc>
          <w:tcPr>
            <w:tcW w:w="13324" w:type="dxa"/>
            <w:gridSpan w:val="10"/>
            <w:shd w:val="clear" w:color="000000" w:fill="124868"/>
            <w:noWrap/>
            <w:vAlign w:val="center"/>
          </w:tcPr>
          <w:p w14:paraId="7E991018" w14:textId="6192FD65" w:rsidR="00FC30E8" w:rsidRPr="00FC30E8" w:rsidRDefault="00FC30E8" w:rsidP="00AA2655">
            <w:pPr>
              <w:spacing w:line="240" w:lineRule="auto"/>
              <w:ind w:firstLine="0"/>
              <w:contextualSpacing w:val="0"/>
              <w:jc w:val="center"/>
              <w:rPr>
                <w:rFonts w:eastAsia="Times New Roman" w:cs="Times New Roman"/>
                <w:b/>
                <w:bCs/>
                <w:color w:val="FFFFFF" w:themeColor="background1"/>
                <w:sz w:val="32"/>
                <w:szCs w:val="32"/>
                <w:lang w:eastAsia="ru-RU"/>
              </w:rPr>
            </w:pPr>
            <w:r w:rsidRPr="00FC30E8">
              <w:rPr>
                <w:rFonts w:eastAsia="Times New Roman" w:cs="Times New Roman"/>
                <w:b/>
                <w:bCs/>
                <w:color w:val="FFFFFF" w:themeColor="background1"/>
                <w:sz w:val="32"/>
                <w:szCs w:val="32"/>
                <w:lang w:eastAsia="ru-RU"/>
              </w:rPr>
              <w:t>Месяца</w:t>
            </w:r>
          </w:p>
        </w:tc>
      </w:tr>
      <w:tr w:rsidR="005F397B" w:rsidRPr="00AA2655" w14:paraId="656FC613" w14:textId="77777777" w:rsidTr="001968E8">
        <w:trPr>
          <w:trHeight w:val="832"/>
        </w:trPr>
        <w:tc>
          <w:tcPr>
            <w:tcW w:w="2122" w:type="dxa"/>
            <w:shd w:val="clear" w:color="auto" w:fill="9CC2E5" w:themeFill="accent1" w:themeFillTint="99"/>
            <w:noWrap/>
            <w:vAlign w:val="center"/>
            <w:hideMark/>
          </w:tcPr>
          <w:p w14:paraId="1EDBA1D3" w14:textId="77777777" w:rsidR="004B37F0" w:rsidRPr="00AC00C1" w:rsidRDefault="004B37F0" w:rsidP="00AA2655">
            <w:pPr>
              <w:spacing w:line="240" w:lineRule="auto"/>
              <w:ind w:firstLine="0"/>
              <w:contextualSpacing w:val="0"/>
              <w:jc w:val="center"/>
              <w:rPr>
                <w:rFonts w:eastAsia="Times New Roman" w:cs="Times New Roman"/>
                <w:b/>
                <w:bCs/>
                <w:color w:val="404040"/>
                <w:sz w:val="20"/>
                <w:szCs w:val="20"/>
                <w:lang w:eastAsia="ru-RU"/>
              </w:rPr>
            </w:pPr>
            <w:r w:rsidRPr="00AC00C1">
              <w:rPr>
                <w:rFonts w:eastAsia="Times New Roman" w:cs="Times New Roman"/>
                <w:b/>
                <w:bCs/>
                <w:color w:val="404040"/>
                <w:sz w:val="20"/>
                <w:szCs w:val="20"/>
                <w:lang w:eastAsia="ru-RU"/>
              </w:rPr>
              <w:t>Активности</w:t>
            </w:r>
          </w:p>
        </w:tc>
        <w:tc>
          <w:tcPr>
            <w:tcW w:w="992" w:type="dxa"/>
            <w:shd w:val="clear" w:color="000000" w:fill="124868"/>
            <w:noWrap/>
            <w:vAlign w:val="center"/>
            <w:hideMark/>
          </w:tcPr>
          <w:p w14:paraId="6ADBDDD0" w14:textId="423264D9" w:rsidR="004B37F0" w:rsidRPr="005F397B" w:rsidRDefault="005F397B" w:rsidP="00AA2655">
            <w:pPr>
              <w:spacing w:line="240" w:lineRule="auto"/>
              <w:ind w:firstLine="0"/>
              <w:contextualSpacing w:val="0"/>
              <w:jc w:val="center"/>
              <w:rPr>
                <w:rFonts w:eastAsia="Times New Roman" w:cs="Times New Roman"/>
                <w:b/>
                <w:bCs/>
                <w:color w:val="FFFFFF"/>
                <w:sz w:val="24"/>
                <w:lang w:eastAsia="ru-RU"/>
              </w:rPr>
            </w:pPr>
            <w:r w:rsidRPr="005F397B">
              <w:rPr>
                <w:rFonts w:eastAsia="Times New Roman" w:cs="Times New Roman"/>
                <w:b/>
                <w:bCs/>
                <w:color w:val="FFFFFF"/>
                <w:sz w:val="24"/>
                <w:lang w:eastAsia="ru-RU"/>
              </w:rPr>
              <w:t>май</w:t>
            </w:r>
          </w:p>
        </w:tc>
        <w:tc>
          <w:tcPr>
            <w:tcW w:w="1134" w:type="dxa"/>
            <w:shd w:val="clear" w:color="000000" w:fill="CC485D"/>
            <w:noWrap/>
            <w:vAlign w:val="center"/>
            <w:hideMark/>
          </w:tcPr>
          <w:p w14:paraId="0FD95D51" w14:textId="07474D99" w:rsidR="004B37F0" w:rsidRPr="005F397B" w:rsidRDefault="005F397B" w:rsidP="005F397B">
            <w:pPr>
              <w:spacing w:line="240" w:lineRule="auto"/>
              <w:ind w:firstLine="0"/>
              <w:contextualSpacing w:val="0"/>
              <w:rPr>
                <w:rFonts w:eastAsia="Times New Roman" w:cs="Times New Roman"/>
                <w:b/>
                <w:bCs/>
                <w:color w:val="FFFFFF"/>
                <w:sz w:val="24"/>
                <w:lang w:eastAsia="ru-RU"/>
              </w:rPr>
            </w:pPr>
            <w:r w:rsidRPr="005F397B">
              <w:rPr>
                <w:rFonts w:eastAsia="Times New Roman" w:cs="Times New Roman"/>
                <w:b/>
                <w:bCs/>
                <w:color w:val="FFFFFF"/>
                <w:sz w:val="24"/>
                <w:lang w:eastAsia="ru-RU"/>
              </w:rPr>
              <w:t>июнь</w:t>
            </w:r>
          </w:p>
        </w:tc>
        <w:tc>
          <w:tcPr>
            <w:tcW w:w="1701" w:type="dxa"/>
            <w:shd w:val="clear" w:color="000000" w:fill="714570"/>
            <w:noWrap/>
            <w:vAlign w:val="center"/>
            <w:hideMark/>
          </w:tcPr>
          <w:p w14:paraId="20DD9D82" w14:textId="1AE362B7" w:rsidR="004B37F0" w:rsidRPr="005F397B" w:rsidRDefault="005F397B" w:rsidP="00AA2655">
            <w:pPr>
              <w:spacing w:line="240" w:lineRule="auto"/>
              <w:ind w:firstLine="0"/>
              <w:contextualSpacing w:val="0"/>
              <w:jc w:val="center"/>
              <w:rPr>
                <w:rFonts w:eastAsia="Times New Roman" w:cs="Times New Roman"/>
                <w:b/>
                <w:bCs/>
                <w:color w:val="FFFFFF"/>
                <w:sz w:val="24"/>
                <w:lang w:eastAsia="ru-RU"/>
              </w:rPr>
            </w:pPr>
            <w:r w:rsidRPr="005F397B">
              <w:rPr>
                <w:rFonts w:eastAsia="Times New Roman" w:cs="Times New Roman"/>
                <w:b/>
                <w:bCs/>
                <w:color w:val="FFFFFF"/>
                <w:sz w:val="24"/>
                <w:lang w:eastAsia="ru-RU"/>
              </w:rPr>
              <w:t>июль</w:t>
            </w:r>
          </w:p>
        </w:tc>
        <w:tc>
          <w:tcPr>
            <w:tcW w:w="1984" w:type="dxa"/>
            <w:shd w:val="clear" w:color="000000" w:fill="256B6D"/>
            <w:noWrap/>
            <w:vAlign w:val="center"/>
            <w:hideMark/>
          </w:tcPr>
          <w:p w14:paraId="70F036BA" w14:textId="7FE9BC6F" w:rsidR="004B37F0" w:rsidRPr="005F397B" w:rsidRDefault="005F397B" w:rsidP="00AA2655">
            <w:pPr>
              <w:spacing w:line="240" w:lineRule="auto"/>
              <w:ind w:firstLine="0"/>
              <w:contextualSpacing w:val="0"/>
              <w:jc w:val="center"/>
              <w:rPr>
                <w:rFonts w:eastAsia="Times New Roman" w:cs="Times New Roman"/>
                <w:b/>
                <w:bCs/>
                <w:color w:val="FFFFFF"/>
                <w:sz w:val="24"/>
                <w:lang w:eastAsia="ru-RU"/>
              </w:rPr>
            </w:pPr>
            <w:r w:rsidRPr="005F397B">
              <w:rPr>
                <w:rFonts w:eastAsia="Times New Roman" w:cs="Times New Roman"/>
                <w:b/>
                <w:bCs/>
                <w:color w:val="FFFFFF"/>
                <w:sz w:val="24"/>
                <w:lang w:eastAsia="ru-RU"/>
              </w:rPr>
              <w:t>август</w:t>
            </w:r>
          </w:p>
        </w:tc>
        <w:tc>
          <w:tcPr>
            <w:tcW w:w="1095" w:type="dxa"/>
            <w:shd w:val="clear" w:color="000000" w:fill="CF670A"/>
            <w:vAlign w:val="center"/>
            <w:hideMark/>
          </w:tcPr>
          <w:p w14:paraId="4A7067BE" w14:textId="71DCFA3B" w:rsidR="004B37F0" w:rsidRPr="005F397B" w:rsidRDefault="005F397B" w:rsidP="00AA2655">
            <w:pPr>
              <w:spacing w:line="240" w:lineRule="auto"/>
              <w:ind w:firstLine="0"/>
              <w:contextualSpacing w:val="0"/>
              <w:jc w:val="center"/>
              <w:rPr>
                <w:rFonts w:eastAsia="Times New Roman" w:cs="Times New Roman"/>
                <w:b/>
                <w:bCs/>
                <w:color w:val="FFFFFF"/>
                <w:sz w:val="24"/>
                <w:lang w:eastAsia="ru-RU"/>
              </w:rPr>
            </w:pPr>
            <w:r w:rsidRPr="005F397B">
              <w:rPr>
                <w:rFonts w:eastAsia="Times New Roman" w:cs="Times New Roman"/>
                <w:b/>
                <w:bCs/>
                <w:color w:val="FFFFFF"/>
                <w:sz w:val="24"/>
                <w:lang w:eastAsia="ru-RU"/>
              </w:rPr>
              <w:t>сентябрь</w:t>
            </w:r>
          </w:p>
        </w:tc>
        <w:tc>
          <w:tcPr>
            <w:tcW w:w="1391" w:type="dxa"/>
            <w:shd w:val="clear" w:color="000000" w:fill="A22D3F"/>
            <w:noWrap/>
            <w:vAlign w:val="center"/>
            <w:hideMark/>
          </w:tcPr>
          <w:p w14:paraId="5548CCB3" w14:textId="1732DD25" w:rsidR="004B37F0" w:rsidRPr="005F397B" w:rsidRDefault="005F397B" w:rsidP="00AA2655">
            <w:pPr>
              <w:spacing w:line="240" w:lineRule="auto"/>
              <w:ind w:firstLine="0"/>
              <w:contextualSpacing w:val="0"/>
              <w:jc w:val="center"/>
              <w:rPr>
                <w:rFonts w:eastAsia="Times New Roman" w:cs="Times New Roman"/>
                <w:b/>
                <w:bCs/>
                <w:color w:val="FFFFFF"/>
                <w:sz w:val="24"/>
                <w:lang w:eastAsia="ru-RU"/>
              </w:rPr>
            </w:pPr>
            <w:r w:rsidRPr="005F397B">
              <w:rPr>
                <w:rFonts w:eastAsia="Times New Roman" w:cs="Times New Roman"/>
                <w:b/>
                <w:bCs/>
                <w:color w:val="FFFFFF"/>
                <w:sz w:val="24"/>
                <w:lang w:eastAsia="ru-RU"/>
              </w:rPr>
              <w:t>октябрь</w:t>
            </w:r>
          </w:p>
        </w:tc>
        <w:tc>
          <w:tcPr>
            <w:tcW w:w="1392" w:type="dxa"/>
            <w:shd w:val="clear" w:color="000000" w:fill="9694D3"/>
            <w:vAlign w:val="center"/>
            <w:hideMark/>
          </w:tcPr>
          <w:p w14:paraId="64E1BF59" w14:textId="5B36E842" w:rsidR="004B37F0" w:rsidRPr="005F397B" w:rsidRDefault="005F397B" w:rsidP="00AA2655">
            <w:pPr>
              <w:spacing w:line="240" w:lineRule="auto"/>
              <w:ind w:firstLine="0"/>
              <w:contextualSpacing w:val="0"/>
              <w:jc w:val="center"/>
              <w:rPr>
                <w:rFonts w:eastAsia="Times New Roman" w:cs="Times New Roman"/>
                <w:b/>
                <w:bCs/>
                <w:color w:val="FFFFFF"/>
                <w:sz w:val="24"/>
                <w:lang w:eastAsia="ru-RU"/>
              </w:rPr>
            </w:pPr>
            <w:r w:rsidRPr="005F397B">
              <w:rPr>
                <w:rFonts w:eastAsia="Times New Roman" w:cs="Times New Roman"/>
                <w:b/>
                <w:bCs/>
                <w:color w:val="FFFFFF"/>
                <w:sz w:val="24"/>
                <w:lang w:eastAsia="ru-RU"/>
              </w:rPr>
              <w:t>ноябрь</w:t>
            </w:r>
          </w:p>
        </w:tc>
        <w:tc>
          <w:tcPr>
            <w:tcW w:w="1160" w:type="dxa"/>
            <w:shd w:val="clear" w:color="000000" w:fill="38A2A5"/>
            <w:noWrap/>
            <w:vAlign w:val="center"/>
            <w:hideMark/>
          </w:tcPr>
          <w:p w14:paraId="4376AEBF" w14:textId="1B74F3C2" w:rsidR="004B37F0" w:rsidRPr="005F397B" w:rsidRDefault="005F397B" w:rsidP="00AA2655">
            <w:pPr>
              <w:spacing w:line="240" w:lineRule="auto"/>
              <w:ind w:firstLine="0"/>
              <w:contextualSpacing w:val="0"/>
              <w:jc w:val="center"/>
              <w:rPr>
                <w:rFonts w:eastAsia="Times New Roman" w:cs="Times New Roman"/>
                <w:b/>
                <w:bCs/>
                <w:color w:val="FFFFFF"/>
                <w:sz w:val="24"/>
                <w:lang w:eastAsia="ru-RU"/>
              </w:rPr>
            </w:pPr>
            <w:r w:rsidRPr="005F397B">
              <w:rPr>
                <w:rFonts w:eastAsia="Times New Roman" w:cs="Times New Roman"/>
                <w:b/>
                <w:bCs/>
                <w:color w:val="FFFFFF"/>
                <w:sz w:val="24"/>
                <w:lang w:eastAsia="ru-RU"/>
              </w:rPr>
              <w:t>декабрь</w:t>
            </w:r>
          </w:p>
        </w:tc>
        <w:tc>
          <w:tcPr>
            <w:tcW w:w="1163" w:type="dxa"/>
            <w:shd w:val="clear" w:color="000000" w:fill="27265F"/>
            <w:vAlign w:val="center"/>
            <w:hideMark/>
          </w:tcPr>
          <w:p w14:paraId="3B1AA111" w14:textId="1A3B0B8E" w:rsidR="004B37F0" w:rsidRPr="005F397B" w:rsidRDefault="005F397B" w:rsidP="00AA2655">
            <w:pPr>
              <w:spacing w:line="240" w:lineRule="auto"/>
              <w:ind w:firstLine="0"/>
              <w:contextualSpacing w:val="0"/>
              <w:jc w:val="center"/>
              <w:rPr>
                <w:rFonts w:eastAsia="Times New Roman" w:cs="Times New Roman"/>
                <w:b/>
                <w:bCs/>
                <w:color w:val="FFFFFF"/>
                <w:sz w:val="24"/>
                <w:lang w:eastAsia="ru-RU"/>
              </w:rPr>
            </w:pPr>
            <w:r w:rsidRPr="005F397B">
              <w:rPr>
                <w:rFonts w:eastAsia="Times New Roman" w:cs="Times New Roman"/>
                <w:b/>
                <w:bCs/>
                <w:color w:val="FFFFFF"/>
                <w:sz w:val="24"/>
                <w:lang w:eastAsia="ru-RU"/>
              </w:rPr>
              <w:t>январь</w:t>
            </w:r>
          </w:p>
        </w:tc>
        <w:tc>
          <w:tcPr>
            <w:tcW w:w="1312" w:type="dxa"/>
            <w:shd w:val="clear" w:color="000000" w:fill="A22D3F"/>
            <w:noWrap/>
            <w:vAlign w:val="center"/>
            <w:hideMark/>
          </w:tcPr>
          <w:p w14:paraId="5AB36CF7" w14:textId="5A27FD90" w:rsidR="004B37F0" w:rsidRPr="005F397B" w:rsidRDefault="005F397B" w:rsidP="00AA2655">
            <w:pPr>
              <w:spacing w:line="240" w:lineRule="auto"/>
              <w:ind w:firstLine="0"/>
              <w:contextualSpacing w:val="0"/>
              <w:jc w:val="center"/>
              <w:rPr>
                <w:rFonts w:eastAsia="Times New Roman" w:cs="Times New Roman"/>
                <w:b/>
                <w:bCs/>
                <w:color w:val="FFFFFF"/>
                <w:sz w:val="18"/>
                <w:szCs w:val="18"/>
                <w:lang w:eastAsia="ru-RU"/>
              </w:rPr>
            </w:pPr>
            <w:r w:rsidRPr="005F397B">
              <w:rPr>
                <w:rFonts w:eastAsia="Times New Roman" w:cs="Times New Roman"/>
                <w:b/>
                <w:bCs/>
                <w:color w:val="FFFFFF"/>
                <w:sz w:val="18"/>
                <w:szCs w:val="18"/>
                <w:lang w:eastAsia="ru-RU"/>
              </w:rPr>
              <w:t>Февраль</w:t>
            </w:r>
          </w:p>
          <w:p w14:paraId="07A1CE30" w14:textId="2B93CC7F" w:rsidR="005F397B" w:rsidRPr="005F397B" w:rsidRDefault="005F397B" w:rsidP="00AA2655">
            <w:pPr>
              <w:spacing w:line="240" w:lineRule="auto"/>
              <w:ind w:firstLine="0"/>
              <w:contextualSpacing w:val="0"/>
              <w:jc w:val="center"/>
              <w:rPr>
                <w:rFonts w:eastAsia="Times New Roman" w:cs="Times New Roman"/>
                <w:b/>
                <w:bCs/>
                <w:color w:val="FFFFFF"/>
                <w:sz w:val="24"/>
                <w:lang w:eastAsia="ru-RU"/>
              </w:rPr>
            </w:pPr>
            <w:r w:rsidRPr="005F397B">
              <w:rPr>
                <w:rFonts w:eastAsia="Times New Roman" w:cs="Times New Roman"/>
                <w:b/>
                <w:bCs/>
                <w:color w:val="FFFFFF"/>
                <w:sz w:val="18"/>
                <w:szCs w:val="18"/>
                <w:lang w:eastAsia="ru-RU"/>
              </w:rPr>
              <w:t>(премьера)</w:t>
            </w:r>
          </w:p>
        </w:tc>
      </w:tr>
      <w:tr w:rsidR="005F397B" w:rsidRPr="00AA2655" w14:paraId="296CBE9F" w14:textId="77777777" w:rsidTr="00AC00C1">
        <w:trPr>
          <w:trHeight w:val="784"/>
        </w:trPr>
        <w:tc>
          <w:tcPr>
            <w:tcW w:w="2122" w:type="dxa"/>
            <w:shd w:val="clear" w:color="000000" w:fill="FFFFFF"/>
            <w:noWrap/>
            <w:vAlign w:val="center"/>
            <w:hideMark/>
          </w:tcPr>
          <w:p w14:paraId="0C0EC16A" w14:textId="6FA9DFB3" w:rsidR="004B37F0" w:rsidRPr="00AC00C1" w:rsidRDefault="00AA2655" w:rsidP="004B37F0">
            <w:pPr>
              <w:spacing w:line="240" w:lineRule="auto"/>
              <w:ind w:firstLine="0"/>
              <w:contextualSpacing w:val="0"/>
              <w:jc w:val="center"/>
              <w:rPr>
                <w:rFonts w:eastAsia="Times New Roman" w:cs="Times New Roman"/>
                <w:b/>
                <w:bCs/>
                <w:color w:val="0D354D"/>
                <w:sz w:val="20"/>
                <w:szCs w:val="20"/>
                <w:lang w:eastAsia="ru-RU"/>
              </w:rPr>
            </w:pPr>
            <w:r w:rsidRPr="00AC00C1">
              <w:rPr>
                <w:rFonts w:eastAsia="Times New Roman" w:cs="Times New Roman"/>
                <w:b/>
                <w:bCs/>
                <w:color w:val="0D354D"/>
                <w:sz w:val="20"/>
                <w:szCs w:val="20"/>
                <w:lang w:eastAsia="ru-RU"/>
              </w:rPr>
              <w:t>Трейлеры (</w:t>
            </w:r>
            <w:proofErr w:type="spellStart"/>
            <w:r w:rsidRPr="00AC00C1">
              <w:rPr>
                <w:rFonts w:eastAsia="Times New Roman" w:cs="Times New Roman"/>
                <w:b/>
                <w:bCs/>
                <w:color w:val="0D354D"/>
                <w:sz w:val="20"/>
                <w:szCs w:val="20"/>
                <w:lang w:eastAsia="ru-RU"/>
              </w:rPr>
              <w:t>тизеры</w:t>
            </w:r>
            <w:proofErr w:type="spellEnd"/>
            <w:r w:rsidR="004B37F0" w:rsidRPr="00AC00C1">
              <w:rPr>
                <w:rFonts w:eastAsia="Times New Roman" w:cs="Times New Roman"/>
                <w:b/>
                <w:bCs/>
                <w:color w:val="0D354D"/>
                <w:sz w:val="20"/>
                <w:szCs w:val="20"/>
                <w:lang w:eastAsia="ru-RU"/>
              </w:rPr>
              <w:t>)</w:t>
            </w:r>
          </w:p>
        </w:tc>
        <w:tc>
          <w:tcPr>
            <w:tcW w:w="992" w:type="dxa"/>
            <w:shd w:val="clear" w:color="000000" w:fill="FFFFFF"/>
            <w:vAlign w:val="center"/>
            <w:hideMark/>
          </w:tcPr>
          <w:p w14:paraId="2D1EB250" w14:textId="3C7C9D83" w:rsidR="004B37F0" w:rsidRPr="00AC00C1" w:rsidRDefault="00AA2655"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Трейлер №</w:t>
            </w:r>
            <w:r w:rsidR="004B37F0" w:rsidRPr="00AC00C1">
              <w:rPr>
                <w:rFonts w:eastAsia="Times New Roman" w:cs="Times New Roman"/>
                <w:color w:val="000000"/>
                <w:sz w:val="16"/>
                <w:szCs w:val="16"/>
                <w:lang w:eastAsia="ru-RU"/>
              </w:rPr>
              <w:t>1</w:t>
            </w:r>
          </w:p>
        </w:tc>
        <w:tc>
          <w:tcPr>
            <w:tcW w:w="1134" w:type="dxa"/>
            <w:shd w:val="clear" w:color="000000" w:fill="FFFFFF"/>
            <w:vAlign w:val="center"/>
            <w:hideMark/>
          </w:tcPr>
          <w:p w14:paraId="0DAB6063" w14:textId="436BB761" w:rsidR="004B37F0" w:rsidRPr="00AC00C1" w:rsidRDefault="00FC30E8"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Тв</w:t>
            </w:r>
            <w:proofErr w:type="spellEnd"/>
            <w:r w:rsidRPr="00AC00C1">
              <w:rPr>
                <w:rFonts w:eastAsia="Times New Roman" w:cs="Times New Roman"/>
                <w:color w:val="000000"/>
                <w:sz w:val="16"/>
                <w:szCs w:val="16"/>
                <w:lang w:eastAsia="ru-RU"/>
              </w:rPr>
              <w:t xml:space="preserve"> </w:t>
            </w:r>
            <w:r w:rsidR="004B37F0" w:rsidRPr="00AC00C1">
              <w:rPr>
                <w:rFonts w:eastAsia="Times New Roman" w:cs="Times New Roman"/>
                <w:color w:val="000000"/>
                <w:sz w:val="16"/>
                <w:szCs w:val="16"/>
                <w:lang w:eastAsia="ru-RU"/>
              </w:rPr>
              <w:t>Споты</w:t>
            </w:r>
          </w:p>
        </w:tc>
        <w:tc>
          <w:tcPr>
            <w:tcW w:w="1701" w:type="dxa"/>
            <w:shd w:val="clear" w:color="000000" w:fill="FFFFFF"/>
            <w:vAlign w:val="center"/>
            <w:hideMark/>
          </w:tcPr>
          <w:p w14:paraId="029D67B9"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984" w:type="dxa"/>
            <w:shd w:val="clear" w:color="000000" w:fill="FFFFFF"/>
            <w:vAlign w:val="center"/>
            <w:hideMark/>
          </w:tcPr>
          <w:p w14:paraId="6BA0C8B2"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Тв</w:t>
            </w:r>
            <w:proofErr w:type="spellEnd"/>
            <w:r w:rsidRPr="00AC00C1">
              <w:rPr>
                <w:rFonts w:eastAsia="Times New Roman" w:cs="Times New Roman"/>
                <w:color w:val="000000"/>
                <w:sz w:val="16"/>
                <w:szCs w:val="16"/>
                <w:lang w:eastAsia="ru-RU"/>
              </w:rPr>
              <w:t xml:space="preserve"> споты</w:t>
            </w:r>
          </w:p>
        </w:tc>
        <w:tc>
          <w:tcPr>
            <w:tcW w:w="1095" w:type="dxa"/>
            <w:shd w:val="clear" w:color="000000" w:fill="FFFFFF"/>
            <w:vAlign w:val="center"/>
            <w:hideMark/>
          </w:tcPr>
          <w:p w14:paraId="1240401E"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Трейлер № 2</w:t>
            </w:r>
          </w:p>
        </w:tc>
        <w:tc>
          <w:tcPr>
            <w:tcW w:w="1391" w:type="dxa"/>
            <w:shd w:val="clear" w:color="000000" w:fill="FFFFFF"/>
            <w:vAlign w:val="center"/>
            <w:hideMark/>
          </w:tcPr>
          <w:p w14:paraId="45E87539"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Промо спот</w:t>
            </w:r>
          </w:p>
        </w:tc>
        <w:tc>
          <w:tcPr>
            <w:tcW w:w="1392" w:type="dxa"/>
            <w:shd w:val="clear" w:color="000000" w:fill="FFFFFF"/>
            <w:vAlign w:val="center"/>
            <w:hideMark/>
          </w:tcPr>
          <w:p w14:paraId="01E5D9A3"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Тв</w:t>
            </w:r>
            <w:proofErr w:type="spellEnd"/>
            <w:r w:rsidRPr="00AC00C1">
              <w:rPr>
                <w:rFonts w:eastAsia="Times New Roman" w:cs="Times New Roman"/>
                <w:color w:val="000000"/>
                <w:sz w:val="16"/>
                <w:szCs w:val="16"/>
                <w:lang w:eastAsia="ru-RU"/>
              </w:rPr>
              <w:t xml:space="preserve"> споты</w:t>
            </w:r>
          </w:p>
        </w:tc>
        <w:tc>
          <w:tcPr>
            <w:tcW w:w="1160" w:type="dxa"/>
            <w:shd w:val="clear" w:color="000000" w:fill="FFFFFF"/>
            <w:vAlign w:val="center"/>
            <w:hideMark/>
          </w:tcPr>
          <w:p w14:paraId="69DAF218"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63" w:type="dxa"/>
            <w:shd w:val="clear" w:color="000000" w:fill="FFFFFF"/>
            <w:vAlign w:val="center"/>
            <w:hideMark/>
          </w:tcPr>
          <w:p w14:paraId="0F865F30"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Трейлер № 3 (финальный)</w:t>
            </w:r>
          </w:p>
        </w:tc>
        <w:tc>
          <w:tcPr>
            <w:tcW w:w="1312" w:type="dxa"/>
            <w:shd w:val="clear" w:color="000000" w:fill="FFFFFF"/>
            <w:vAlign w:val="center"/>
            <w:hideMark/>
          </w:tcPr>
          <w:p w14:paraId="30FE5E19" w14:textId="77777777" w:rsidR="004B37F0" w:rsidRPr="004B37F0" w:rsidRDefault="004B37F0" w:rsidP="004B37F0">
            <w:pPr>
              <w:spacing w:line="240" w:lineRule="auto"/>
              <w:ind w:firstLine="0"/>
              <w:contextualSpacing w:val="0"/>
              <w:jc w:val="left"/>
              <w:rPr>
                <w:rFonts w:eastAsia="Times New Roman" w:cs="Times New Roman"/>
                <w:color w:val="000000"/>
                <w:sz w:val="24"/>
                <w:lang w:eastAsia="ru-RU"/>
              </w:rPr>
            </w:pPr>
            <w:proofErr w:type="spellStart"/>
            <w:r w:rsidRPr="004B37F0">
              <w:rPr>
                <w:rFonts w:eastAsia="Times New Roman" w:cs="Times New Roman"/>
                <w:color w:val="000000"/>
                <w:sz w:val="24"/>
                <w:lang w:eastAsia="ru-RU"/>
              </w:rPr>
              <w:t>тв</w:t>
            </w:r>
            <w:proofErr w:type="spellEnd"/>
            <w:r w:rsidRPr="004B37F0">
              <w:rPr>
                <w:rFonts w:eastAsia="Times New Roman" w:cs="Times New Roman"/>
                <w:color w:val="000000"/>
                <w:sz w:val="24"/>
                <w:lang w:eastAsia="ru-RU"/>
              </w:rPr>
              <w:t xml:space="preserve"> споты</w:t>
            </w:r>
          </w:p>
        </w:tc>
      </w:tr>
      <w:tr w:rsidR="00AA2655" w:rsidRPr="00AA2655" w14:paraId="79C81565" w14:textId="77777777" w:rsidTr="00AC00C1">
        <w:trPr>
          <w:trHeight w:val="131"/>
        </w:trPr>
        <w:tc>
          <w:tcPr>
            <w:tcW w:w="2122" w:type="dxa"/>
            <w:shd w:val="clear" w:color="000000" w:fill="FFFFFF"/>
            <w:noWrap/>
            <w:vAlign w:val="center"/>
            <w:hideMark/>
          </w:tcPr>
          <w:p w14:paraId="4BD9B5EC" w14:textId="2898D30F" w:rsidR="004B37F0" w:rsidRPr="00AC00C1" w:rsidRDefault="00AA2655" w:rsidP="004B37F0">
            <w:pPr>
              <w:spacing w:line="240" w:lineRule="auto"/>
              <w:ind w:firstLine="0"/>
              <w:contextualSpacing w:val="0"/>
              <w:jc w:val="center"/>
              <w:rPr>
                <w:rFonts w:eastAsia="Times New Roman" w:cs="Times New Roman"/>
                <w:b/>
                <w:bCs/>
                <w:color w:val="0D354D"/>
                <w:sz w:val="20"/>
                <w:szCs w:val="20"/>
                <w:lang w:eastAsia="ru-RU"/>
              </w:rPr>
            </w:pPr>
            <w:r w:rsidRPr="00AC00C1">
              <w:rPr>
                <w:rFonts w:eastAsia="Times New Roman" w:cs="Times New Roman"/>
                <w:b/>
                <w:bCs/>
                <w:color w:val="0D354D"/>
                <w:sz w:val="20"/>
                <w:szCs w:val="20"/>
                <w:lang w:eastAsia="ru-RU"/>
              </w:rPr>
              <w:t>Соц.</w:t>
            </w:r>
            <w:r w:rsidRPr="00AC00C1">
              <w:rPr>
                <w:rFonts w:eastAsia="Times New Roman" w:cs="Times New Roman"/>
                <w:b/>
                <w:bCs/>
                <w:color w:val="0D354D"/>
                <w:sz w:val="20"/>
                <w:szCs w:val="20"/>
                <w:lang w:eastAsia="ru-RU"/>
              </w:rPr>
              <w:br/>
              <w:t>медиа</w:t>
            </w:r>
          </w:p>
        </w:tc>
        <w:tc>
          <w:tcPr>
            <w:tcW w:w="13324" w:type="dxa"/>
            <w:gridSpan w:val="10"/>
            <w:shd w:val="clear" w:color="000000" w:fill="FFFFFF"/>
            <w:vAlign w:val="center"/>
            <w:hideMark/>
          </w:tcPr>
          <w:p w14:paraId="7A25089B"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w:t>
            </w:r>
          </w:p>
        </w:tc>
      </w:tr>
      <w:tr w:rsidR="005F397B" w:rsidRPr="00AA2655" w14:paraId="0FFD2B75" w14:textId="77777777" w:rsidTr="00AC00C1">
        <w:trPr>
          <w:trHeight w:val="731"/>
        </w:trPr>
        <w:tc>
          <w:tcPr>
            <w:tcW w:w="2122" w:type="dxa"/>
            <w:shd w:val="clear" w:color="000000" w:fill="FFFFFF"/>
            <w:noWrap/>
            <w:vAlign w:val="center"/>
            <w:hideMark/>
          </w:tcPr>
          <w:p w14:paraId="0BE9C3E6" w14:textId="77777777" w:rsidR="004B37F0" w:rsidRPr="00AC00C1" w:rsidRDefault="004B37F0" w:rsidP="004B37F0">
            <w:pPr>
              <w:spacing w:line="240" w:lineRule="auto"/>
              <w:ind w:firstLine="0"/>
              <w:contextualSpacing w:val="0"/>
              <w:jc w:val="center"/>
              <w:rPr>
                <w:rFonts w:eastAsia="Times New Roman" w:cs="Times New Roman"/>
                <w:b/>
                <w:bCs/>
                <w:color w:val="256B6D"/>
                <w:sz w:val="20"/>
                <w:szCs w:val="20"/>
                <w:lang w:eastAsia="ru-RU"/>
              </w:rPr>
            </w:pPr>
            <w:proofErr w:type="spellStart"/>
            <w:r w:rsidRPr="00AC00C1">
              <w:rPr>
                <w:rFonts w:eastAsia="Times New Roman" w:cs="Times New Roman"/>
                <w:b/>
                <w:bCs/>
                <w:color w:val="256B6D"/>
                <w:sz w:val="20"/>
                <w:szCs w:val="20"/>
                <w:lang w:eastAsia="ru-RU"/>
              </w:rPr>
              <w:t>Коллабарация</w:t>
            </w:r>
            <w:proofErr w:type="spellEnd"/>
            <w:r w:rsidRPr="00AC00C1">
              <w:rPr>
                <w:rFonts w:eastAsia="Times New Roman" w:cs="Times New Roman"/>
                <w:b/>
                <w:bCs/>
                <w:color w:val="256B6D"/>
                <w:sz w:val="20"/>
                <w:szCs w:val="20"/>
                <w:lang w:eastAsia="ru-RU"/>
              </w:rPr>
              <w:t xml:space="preserve"> с </w:t>
            </w:r>
            <w:proofErr w:type="spellStart"/>
            <w:r w:rsidRPr="00AC00C1">
              <w:rPr>
                <w:rFonts w:eastAsia="Times New Roman" w:cs="Times New Roman"/>
                <w:b/>
                <w:bCs/>
                <w:color w:val="256B6D"/>
                <w:sz w:val="20"/>
                <w:szCs w:val="20"/>
                <w:lang w:eastAsia="ru-RU"/>
              </w:rPr>
              <w:t>Додо</w:t>
            </w:r>
            <w:proofErr w:type="spellEnd"/>
          </w:p>
        </w:tc>
        <w:tc>
          <w:tcPr>
            <w:tcW w:w="992" w:type="dxa"/>
            <w:shd w:val="clear" w:color="000000" w:fill="FFFFFF"/>
            <w:vAlign w:val="center"/>
            <w:hideMark/>
          </w:tcPr>
          <w:p w14:paraId="220CF9F1"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66DD4C8B"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701" w:type="dxa"/>
            <w:shd w:val="clear" w:color="000000" w:fill="FFFFFF"/>
            <w:vAlign w:val="center"/>
            <w:hideMark/>
          </w:tcPr>
          <w:p w14:paraId="52CE60F6"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Шаверма</w:t>
            </w:r>
            <w:proofErr w:type="spellEnd"/>
            <w:r w:rsidRPr="00AC00C1">
              <w:rPr>
                <w:rFonts w:eastAsia="Times New Roman" w:cs="Times New Roman"/>
                <w:color w:val="000000"/>
                <w:sz w:val="16"/>
                <w:szCs w:val="16"/>
                <w:lang w:eastAsia="ru-RU"/>
              </w:rPr>
              <w:t xml:space="preserve"> от Майора Грома</w:t>
            </w:r>
          </w:p>
        </w:tc>
        <w:tc>
          <w:tcPr>
            <w:tcW w:w="1984" w:type="dxa"/>
            <w:shd w:val="clear" w:color="000000" w:fill="FFFFFF"/>
            <w:vAlign w:val="center"/>
            <w:hideMark/>
          </w:tcPr>
          <w:p w14:paraId="526AAFDB"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095" w:type="dxa"/>
            <w:shd w:val="clear" w:color="000000" w:fill="FFFFFF"/>
            <w:vAlign w:val="center"/>
            <w:hideMark/>
          </w:tcPr>
          <w:p w14:paraId="61E95360"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1" w:type="dxa"/>
            <w:shd w:val="clear" w:color="000000" w:fill="FFFFFF"/>
            <w:vAlign w:val="center"/>
            <w:hideMark/>
          </w:tcPr>
          <w:p w14:paraId="4F307C84"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Возвращение акции "</w:t>
            </w:r>
            <w:proofErr w:type="spellStart"/>
            <w:r w:rsidRPr="00AC00C1">
              <w:rPr>
                <w:rFonts w:eastAsia="Times New Roman" w:cs="Times New Roman"/>
                <w:color w:val="000000"/>
                <w:sz w:val="16"/>
                <w:szCs w:val="16"/>
                <w:lang w:eastAsia="ru-RU"/>
              </w:rPr>
              <w:t>Шаверма</w:t>
            </w:r>
            <w:proofErr w:type="spellEnd"/>
            <w:r w:rsidRPr="00AC00C1">
              <w:rPr>
                <w:rFonts w:eastAsia="Times New Roman" w:cs="Times New Roman"/>
                <w:color w:val="000000"/>
                <w:sz w:val="16"/>
                <w:szCs w:val="16"/>
                <w:lang w:eastAsia="ru-RU"/>
              </w:rPr>
              <w:t xml:space="preserve"> от Майора Грома"</w:t>
            </w:r>
          </w:p>
        </w:tc>
        <w:tc>
          <w:tcPr>
            <w:tcW w:w="1392" w:type="dxa"/>
            <w:shd w:val="clear" w:color="000000" w:fill="FFFFFF"/>
            <w:vAlign w:val="center"/>
            <w:hideMark/>
          </w:tcPr>
          <w:p w14:paraId="1225AA59"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60" w:type="dxa"/>
            <w:shd w:val="clear" w:color="000000" w:fill="FFFFFF"/>
            <w:vAlign w:val="center"/>
            <w:hideMark/>
          </w:tcPr>
          <w:p w14:paraId="4A04DC5E"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63" w:type="dxa"/>
            <w:shd w:val="clear" w:color="000000" w:fill="FFFFFF"/>
            <w:vAlign w:val="center"/>
            <w:hideMark/>
          </w:tcPr>
          <w:p w14:paraId="3786D94A"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12" w:type="dxa"/>
            <w:shd w:val="clear" w:color="000000" w:fill="FFFFFF"/>
            <w:vAlign w:val="center"/>
            <w:hideMark/>
          </w:tcPr>
          <w:p w14:paraId="4B4ACF3D" w14:textId="77777777" w:rsidR="004B37F0" w:rsidRPr="004B37F0" w:rsidRDefault="004B37F0" w:rsidP="004B37F0">
            <w:pPr>
              <w:spacing w:line="240" w:lineRule="auto"/>
              <w:ind w:firstLine="0"/>
              <w:contextualSpacing w:val="0"/>
              <w:jc w:val="left"/>
              <w:rPr>
                <w:rFonts w:eastAsia="Times New Roman" w:cs="Times New Roman"/>
                <w:color w:val="000000"/>
                <w:sz w:val="24"/>
                <w:lang w:eastAsia="ru-RU"/>
              </w:rPr>
            </w:pPr>
            <w:r w:rsidRPr="004B37F0">
              <w:rPr>
                <w:rFonts w:eastAsia="Times New Roman" w:cs="Times New Roman"/>
                <w:color w:val="000000"/>
                <w:sz w:val="24"/>
                <w:lang w:eastAsia="ru-RU"/>
              </w:rPr>
              <w:t> </w:t>
            </w:r>
          </w:p>
        </w:tc>
      </w:tr>
      <w:tr w:rsidR="005F397B" w:rsidRPr="00AA2655" w14:paraId="440069D7" w14:textId="77777777" w:rsidTr="00AC00C1">
        <w:trPr>
          <w:trHeight w:val="731"/>
        </w:trPr>
        <w:tc>
          <w:tcPr>
            <w:tcW w:w="2122" w:type="dxa"/>
            <w:shd w:val="clear" w:color="000000" w:fill="FFFFFF"/>
            <w:noWrap/>
            <w:vAlign w:val="center"/>
            <w:hideMark/>
          </w:tcPr>
          <w:p w14:paraId="7E78E83D" w14:textId="77777777" w:rsidR="004B37F0" w:rsidRPr="00AC00C1" w:rsidRDefault="004B37F0" w:rsidP="004B37F0">
            <w:pPr>
              <w:spacing w:line="240" w:lineRule="auto"/>
              <w:ind w:firstLine="0"/>
              <w:contextualSpacing w:val="0"/>
              <w:jc w:val="center"/>
              <w:rPr>
                <w:rFonts w:eastAsia="Times New Roman" w:cs="Times New Roman"/>
                <w:b/>
                <w:bCs/>
                <w:color w:val="256B6D"/>
                <w:sz w:val="20"/>
                <w:szCs w:val="20"/>
                <w:lang w:eastAsia="ru-RU"/>
              </w:rPr>
            </w:pPr>
            <w:proofErr w:type="spellStart"/>
            <w:r w:rsidRPr="00AC00C1">
              <w:rPr>
                <w:rFonts w:eastAsia="Times New Roman" w:cs="Times New Roman"/>
                <w:b/>
                <w:bCs/>
                <w:color w:val="256B6D"/>
                <w:sz w:val="20"/>
                <w:szCs w:val="20"/>
                <w:lang w:eastAsia="ru-RU"/>
              </w:rPr>
              <w:t>YouTube</w:t>
            </w:r>
            <w:proofErr w:type="spellEnd"/>
            <w:r w:rsidRPr="00AC00C1">
              <w:rPr>
                <w:rFonts w:eastAsia="Times New Roman" w:cs="Times New Roman"/>
                <w:b/>
                <w:bCs/>
                <w:color w:val="256B6D"/>
                <w:sz w:val="20"/>
                <w:szCs w:val="20"/>
                <w:lang w:eastAsia="ru-RU"/>
              </w:rPr>
              <w:t xml:space="preserve"> активность</w:t>
            </w:r>
          </w:p>
        </w:tc>
        <w:tc>
          <w:tcPr>
            <w:tcW w:w="992" w:type="dxa"/>
            <w:shd w:val="clear" w:color="000000" w:fill="FFFFFF"/>
            <w:vAlign w:val="center"/>
            <w:hideMark/>
          </w:tcPr>
          <w:p w14:paraId="7F7269F6"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635801AB"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701" w:type="dxa"/>
            <w:shd w:val="clear" w:color="000000" w:fill="FFFFFF"/>
            <w:vAlign w:val="center"/>
            <w:hideMark/>
          </w:tcPr>
          <w:p w14:paraId="4244EE57"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xml:space="preserve">Интервью с Тихоном </w:t>
            </w:r>
            <w:proofErr w:type="spellStart"/>
            <w:r w:rsidRPr="00AC00C1">
              <w:rPr>
                <w:rFonts w:eastAsia="Times New Roman" w:cs="Times New Roman"/>
                <w:color w:val="000000"/>
                <w:sz w:val="16"/>
                <w:szCs w:val="16"/>
                <w:lang w:eastAsia="ru-RU"/>
              </w:rPr>
              <w:t>Жизневским</w:t>
            </w:r>
            <w:proofErr w:type="spellEnd"/>
            <w:r w:rsidRPr="00AC00C1">
              <w:rPr>
                <w:rFonts w:eastAsia="Times New Roman" w:cs="Times New Roman"/>
                <w:color w:val="000000"/>
                <w:sz w:val="16"/>
                <w:szCs w:val="16"/>
                <w:lang w:eastAsia="ru-RU"/>
              </w:rPr>
              <w:t xml:space="preserve"> и Любовью Аксеновой</w:t>
            </w:r>
          </w:p>
        </w:tc>
        <w:tc>
          <w:tcPr>
            <w:tcW w:w="1984" w:type="dxa"/>
            <w:shd w:val="clear" w:color="000000" w:fill="FFFFFF"/>
            <w:vAlign w:val="center"/>
            <w:hideMark/>
          </w:tcPr>
          <w:p w14:paraId="697844B0" w14:textId="7333F57C"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xml:space="preserve">Интервью с Антоном Богдановым </w:t>
            </w:r>
            <w:r w:rsidR="00AA2655" w:rsidRPr="00AC00C1">
              <w:rPr>
                <w:rFonts w:eastAsia="Times New Roman" w:cs="Times New Roman"/>
                <w:color w:val="000000"/>
                <w:sz w:val="16"/>
                <w:szCs w:val="16"/>
                <w:lang w:eastAsia="ru-RU"/>
              </w:rPr>
              <w:t>и Алексеем</w:t>
            </w:r>
            <w:r w:rsidRPr="00AC00C1">
              <w:rPr>
                <w:rFonts w:eastAsia="Times New Roman" w:cs="Times New Roman"/>
                <w:color w:val="000000"/>
                <w:sz w:val="16"/>
                <w:szCs w:val="16"/>
                <w:lang w:eastAsia="ru-RU"/>
              </w:rPr>
              <w:t xml:space="preserve"> </w:t>
            </w:r>
            <w:proofErr w:type="spellStart"/>
            <w:r w:rsidRPr="00AC00C1">
              <w:rPr>
                <w:rFonts w:eastAsia="Times New Roman" w:cs="Times New Roman"/>
                <w:color w:val="000000"/>
                <w:sz w:val="16"/>
                <w:szCs w:val="16"/>
                <w:lang w:eastAsia="ru-RU"/>
              </w:rPr>
              <w:t>Маклаковым</w:t>
            </w:r>
            <w:proofErr w:type="spellEnd"/>
          </w:p>
        </w:tc>
        <w:tc>
          <w:tcPr>
            <w:tcW w:w="1095" w:type="dxa"/>
            <w:shd w:val="clear" w:color="000000" w:fill="FFFFFF"/>
            <w:vAlign w:val="center"/>
            <w:hideMark/>
          </w:tcPr>
          <w:p w14:paraId="45EFFFE9"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YouTube</w:t>
            </w:r>
            <w:proofErr w:type="spellEnd"/>
            <w:r w:rsidRPr="00AC00C1">
              <w:rPr>
                <w:rFonts w:eastAsia="Times New Roman" w:cs="Times New Roman"/>
                <w:color w:val="000000"/>
                <w:sz w:val="16"/>
                <w:szCs w:val="16"/>
                <w:lang w:eastAsia="ru-RU"/>
              </w:rPr>
              <w:t xml:space="preserve"> проект "Дело ведет Гром" 3 серии</w:t>
            </w:r>
          </w:p>
        </w:tc>
        <w:tc>
          <w:tcPr>
            <w:tcW w:w="1391" w:type="dxa"/>
            <w:shd w:val="clear" w:color="000000" w:fill="FFFFFF"/>
            <w:vAlign w:val="center"/>
            <w:hideMark/>
          </w:tcPr>
          <w:p w14:paraId="23395DAC"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YouTube</w:t>
            </w:r>
            <w:proofErr w:type="spellEnd"/>
            <w:r w:rsidRPr="00AC00C1">
              <w:rPr>
                <w:rFonts w:eastAsia="Times New Roman" w:cs="Times New Roman"/>
                <w:color w:val="000000"/>
                <w:sz w:val="16"/>
                <w:szCs w:val="16"/>
                <w:lang w:eastAsia="ru-RU"/>
              </w:rPr>
              <w:t xml:space="preserve"> проект "Дело ведет Гром"4-6 серии</w:t>
            </w:r>
          </w:p>
        </w:tc>
        <w:tc>
          <w:tcPr>
            <w:tcW w:w="1392" w:type="dxa"/>
            <w:shd w:val="clear" w:color="000000" w:fill="FFFFFF"/>
            <w:vAlign w:val="center"/>
            <w:hideMark/>
          </w:tcPr>
          <w:p w14:paraId="6ACB42A8"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YouTube</w:t>
            </w:r>
            <w:proofErr w:type="spellEnd"/>
            <w:r w:rsidRPr="00AC00C1">
              <w:rPr>
                <w:rFonts w:eastAsia="Times New Roman" w:cs="Times New Roman"/>
                <w:color w:val="000000"/>
                <w:sz w:val="16"/>
                <w:szCs w:val="16"/>
                <w:lang w:eastAsia="ru-RU"/>
              </w:rPr>
              <w:t xml:space="preserve"> проект "Дело ведет Гром" 6-8 серии</w:t>
            </w:r>
          </w:p>
        </w:tc>
        <w:tc>
          <w:tcPr>
            <w:tcW w:w="1160" w:type="dxa"/>
            <w:shd w:val="clear" w:color="000000" w:fill="FFFFFF"/>
            <w:vAlign w:val="center"/>
            <w:hideMark/>
          </w:tcPr>
          <w:p w14:paraId="12C9298F"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Интервью с создателями картины</w:t>
            </w:r>
          </w:p>
        </w:tc>
        <w:tc>
          <w:tcPr>
            <w:tcW w:w="1163" w:type="dxa"/>
            <w:shd w:val="clear" w:color="000000" w:fill="FFFFFF"/>
            <w:vAlign w:val="center"/>
            <w:hideMark/>
          </w:tcPr>
          <w:p w14:paraId="4A4C169C"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Фильм "За кадром"</w:t>
            </w:r>
          </w:p>
        </w:tc>
        <w:tc>
          <w:tcPr>
            <w:tcW w:w="1312" w:type="dxa"/>
            <w:shd w:val="clear" w:color="000000" w:fill="FFFFFF"/>
            <w:vAlign w:val="center"/>
            <w:hideMark/>
          </w:tcPr>
          <w:p w14:paraId="640C3955" w14:textId="77777777" w:rsidR="004B37F0" w:rsidRPr="001968E8" w:rsidRDefault="004B37F0" w:rsidP="004B37F0">
            <w:pPr>
              <w:spacing w:line="240" w:lineRule="auto"/>
              <w:ind w:firstLine="0"/>
              <w:contextualSpacing w:val="0"/>
              <w:jc w:val="left"/>
              <w:rPr>
                <w:rFonts w:eastAsia="Times New Roman" w:cs="Times New Roman"/>
                <w:color w:val="000000"/>
                <w:sz w:val="16"/>
                <w:szCs w:val="16"/>
                <w:lang w:eastAsia="ru-RU"/>
              </w:rPr>
            </w:pPr>
            <w:r w:rsidRPr="001968E8">
              <w:rPr>
                <w:rFonts w:eastAsia="Times New Roman" w:cs="Times New Roman"/>
                <w:color w:val="000000"/>
                <w:sz w:val="16"/>
                <w:szCs w:val="16"/>
                <w:lang w:eastAsia="ru-RU"/>
              </w:rPr>
              <w:t>Отчет с премьеры фильма</w:t>
            </w:r>
          </w:p>
        </w:tc>
      </w:tr>
      <w:tr w:rsidR="005F397B" w:rsidRPr="00AA2655" w14:paraId="296967EB" w14:textId="77777777" w:rsidTr="00AC00C1">
        <w:trPr>
          <w:trHeight w:val="731"/>
        </w:trPr>
        <w:tc>
          <w:tcPr>
            <w:tcW w:w="2122" w:type="dxa"/>
            <w:shd w:val="clear" w:color="000000" w:fill="FFFFFF"/>
            <w:noWrap/>
            <w:vAlign w:val="center"/>
            <w:hideMark/>
          </w:tcPr>
          <w:p w14:paraId="5EE92F86" w14:textId="77777777" w:rsidR="004B37F0" w:rsidRPr="00AC00C1" w:rsidRDefault="004B37F0" w:rsidP="004B37F0">
            <w:pPr>
              <w:spacing w:line="240" w:lineRule="auto"/>
              <w:ind w:firstLine="0"/>
              <w:contextualSpacing w:val="0"/>
              <w:jc w:val="center"/>
              <w:rPr>
                <w:rFonts w:eastAsia="Times New Roman" w:cs="Times New Roman"/>
                <w:b/>
                <w:bCs/>
                <w:color w:val="256B6D"/>
                <w:sz w:val="20"/>
                <w:szCs w:val="20"/>
                <w:lang w:eastAsia="ru-RU"/>
              </w:rPr>
            </w:pPr>
            <w:r w:rsidRPr="00AC00C1">
              <w:rPr>
                <w:rFonts w:eastAsia="Times New Roman" w:cs="Times New Roman"/>
                <w:b/>
                <w:bCs/>
                <w:color w:val="256B6D"/>
                <w:sz w:val="20"/>
                <w:szCs w:val="20"/>
                <w:lang w:eastAsia="ru-RU"/>
              </w:rPr>
              <w:t>Участие в Фестивалях</w:t>
            </w:r>
          </w:p>
        </w:tc>
        <w:tc>
          <w:tcPr>
            <w:tcW w:w="992" w:type="dxa"/>
            <w:shd w:val="clear" w:color="000000" w:fill="FFFFFF"/>
            <w:vAlign w:val="center"/>
            <w:hideMark/>
          </w:tcPr>
          <w:p w14:paraId="32D12064"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1BD467B5" w14:textId="3F1DB539"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VkFest</w:t>
            </w:r>
            <w:proofErr w:type="spellEnd"/>
            <w:r w:rsidRPr="00AC00C1">
              <w:rPr>
                <w:rFonts w:eastAsia="Times New Roman" w:cs="Times New Roman"/>
                <w:color w:val="000000"/>
                <w:sz w:val="16"/>
                <w:szCs w:val="16"/>
                <w:lang w:eastAsia="ru-RU"/>
              </w:rPr>
              <w:t xml:space="preserve"> </w:t>
            </w:r>
            <w:r w:rsidR="00AA2655" w:rsidRPr="00AC00C1">
              <w:rPr>
                <w:rFonts w:eastAsia="Times New Roman" w:cs="Times New Roman"/>
                <w:color w:val="000000"/>
                <w:sz w:val="16"/>
                <w:szCs w:val="16"/>
                <w:lang w:eastAsia="ru-RU"/>
              </w:rPr>
              <w:t>(онлайн</w:t>
            </w:r>
            <w:r w:rsidRPr="00AC00C1">
              <w:rPr>
                <w:rFonts w:eastAsia="Times New Roman" w:cs="Times New Roman"/>
                <w:color w:val="000000"/>
                <w:sz w:val="16"/>
                <w:szCs w:val="16"/>
                <w:lang w:eastAsia="ru-RU"/>
              </w:rPr>
              <w:t xml:space="preserve"> конференция, реклама, интервью)</w:t>
            </w:r>
          </w:p>
        </w:tc>
        <w:tc>
          <w:tcPr>
            <w:tcW w:w="1701" w:type="dxa"/>
            <w:shd w:val="clear" w:color="000000" w:fill="FFFFFF"/>
            <w:vAlign w:val="center"/>
            <w:hideMark/>
          </w:tcPr>
          <w:p w14:paraId="3E9B5A41"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984" w:type="dxa"/>
            <w:shd w:val="clear" w:color="000000" w:fill="FFFFFF"/>
            <w:vAlign w:val="center"/>
            <w:hideMark/>
          </w:tcPr>
          <w:p w14:paraId="68E23EBC"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095" w:type="dxa"/>
            <w:shd w:val="clear" w:color="000000" w:fill="FFFFFF"/>
            <w:vAlign w:val="center"/>
            <w:hideMark/>
          </w:tcPr>
          <w:p w14:paraId="4A8DAB4E"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1" w:type="dxa"/>
            <w:shd w:val="clear" w:color="000000" w:fill="FFFFFF"/>
            <w:vAlign w:val="center"/>
            <w:hideMark/>
          </w:tcPr>
          <w:p w14:paraId="37F1B697" w14:textId="4AFB0BFD" w:rsidR="004B37F0" w:rsidRPr="00AC00C1" w:rsidRDefault="00AA2655"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Comi</w:t>
            </w:r>
            <w:proofErr w:type="spellEnd"/>
            <w:r w:rsidRPr="00AC00C1">
              <w:rPr>
                <w:rFonts w:eastAsia="Times New Roman" w:cs="Times New Roman"/>
                <w:color w:val="000000"/>
                <w:sz w:val="16"/>
                <w:szCs w:val="16"/>
                <w:lang w:eastAsia="ru-RU"/>
              </w:rPr>
              <w:t xml:space="preserve"> </w:t>
            </w:r>
            <w:proofErr w:type="spellStart"/>
            <w:r w:rsidRPr="00AC00C1">
              <w:rPr>
                <w:rFonts w:eastAsia="Times New Roman" w:cs="Times New Roman"/>
                <w:color w:val="000000"/>
                <w:sz w:val="16"/>
                <w:szCs w:val="16"/>
                <w:lang w:eastAsia="ru-RU"/>
              </w:rPr>
              <w:t>Con</w:t>
            </w:r>
            <w:proofErr w:type="spellEnd"/>
            <w:r w:rsidRPr="00AC00C1">
              <w:rPr>
                <w:rFonts w:eastAsia="Times New Roman" w:cs="Times New Roman"/>
                <w:color w:val="000000"/>
                <w:sz w:val="16"/>
                <w:szCs w:val="16"/>
                <w:lang w:eastAsia="ru-RU"/>
              </w:rPr>
              <w:t xml:space="preserve"> </w:t>
            </w:r>
            <w:proofErr w:type="spellStart"/>
            <w:r w:rsidRPr="00AC00C1">
              <w:rPr>
                <w:rFonts w:eastAsia="Times New Roman" w:cs="Times New Roman"/>
                <w:color w:val="000000"/>
                <w:sz w:val="16"/>
                <w:szCs w:val="16"/>
                <w:lang w:eastAsia="ru-RU"/>
              </w:rPr>
              <w:t>Russia</w:t>
            </w:r>
            <w:proofErr w:type="spellEnd"/>
            <w:r w:rsidRPr="00AC00C1">
              <w:rPr>
                <w:rFonts w:eastAsia="Times New Roman" w:cs="Times New Roman"/>
                <w:color w:val="000000"/>
                <w:sz w:val="16"/>
                <w:szCs w:val="16"/>
                <w:lang w:eastAsia="ru-RU"/>
              </w:rPr>
              <w:t xml:space="preserve"> (</w:t>
            </w:r>
            <w:r w:rsidR="004B37F0" w:rsidRPr="00AC00C1">
              <w:rPr>
                <w:rFonts w:eastAsia="Times New Roman" w:cs="Times New Roman"/>
                <w:color w:val="000000"/>
                <w:sz w:val="16"/>
                <w:szCs w:val="16"/>
                <w:lang w:eastAsia="ru-RU"/>
              </w:rPr>
              <w:t>интервью, реклама, автограф и фото сессии)</w:t>
            </w:r>
          </w:p>
        </w:tc>
        <w:tc>
          <w:tcPr>
            <w:tcW w:w="1392" w:type="dxa"/>
            <w:shd w:val="clear" w:color="000000" w:fill="FFFFFF"/>
            <w:vAlign w:val="center"/>
            <w:hideMark/>
          </w:tcPr>
          <w:p w14:paraId="4EF67DDF"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60" w:type="dxa"/>
            <w:shd w:val="clear" w:color="000000" w:fill="FFFFFF"/>
            <w:vAlign w:val="center"/>
            <w:hideMark/>
          </w:tcPr>
          <w:p w14:paraId="6147A4A2" w14:textId="078A05CA"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КиберКон</w:t>
            </w:r>
            <w:proofErr w:type="spellEnd"/>
            <w:r w:rsidRPr="00AC00C1">
              <w:rPr>
                <w:rFonts w:eastAsia="Times New Roman" w:cs="Times New Roman"/>
                <w:color w:val="000000"/>
                <w:sz w:val="16"/>
                <w:szCs w:val="16"/>
                <w:lang w:eastAsia="ru-RU"/>
              </w:rPr>
              <w:t xml:space="preserve"> </w:t>
            </w:r>
            <w:r w:rsidR="00AA2655" w:rsidRPr="00AC00C1">
              <w:rPr>
                <w:rFonts w:eastAsia="Times New Roman" w:cs="Times New Roman"/>
                <w:color w:val="000000"/>
                <w:sz w:val="16"/>
                <w:szCs w:val="16"/>
                <w:lang w:eastAsia="ru-RU"/>
              </w:rPr>
              <w:t>(интервью</w:t>
            </w:r>
            <w:r w:rsidRPr="00AC00C1">
              <w:rPr>
                <w:rFonts w:eastAsia="Times New Roman" w:cs="Times New Roman"/>
                <w:color w:val="000000"/>
                <w:sz w:val="16"/>
                <w:szCs w:val="16"/>
                <w:lang w:eastAsia="ru-RU"/>
              </w:rPr>
              <w:t>, реклама, автограф и фото сессии))</w:t>
            </w:r>
          </w:p>
        </w:tc>
        <w:tc>
          <w:tcPr>
            <w:tcW w:w="1163" w:type="dxa"/>
            <w:shd w:val="clear" w:color="000000" w:fill="FFFFFF"/>
            <w:vAlign w:val="center"/>
            <w:hideMark/>
          </w:tcPr>
          <w:p w14:paraId="1483C5C7" w14:textId="269F1E70"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Видфест</w:t>
            </w:r>
            <w:proofErr w:type="spellEnd"/>
            <w:r w:rsidRPr="00AC00C1">
              <w:rPr>
                <w:rFonts w:eastAsia="Times New Roman" w:cs="Times New Roman"/>
                <w:color w:val="000000"/>
                <w:sz w:val="16"/>
                <w:szCs w:val="16"/>
                <w:lang w:eastAsia="ru-RU"/>
              </w:rPr>
              <w:t xml:space="preserve"> </w:t>
            </w:r>
            <w:r w:rsidR="00AA2655" w:rsidRPr="00AC00C1">
              <w:rPr>
                <w:rFonts w:eastAsia="Times New Roman" w:cs="Times New Roman"/>
                <w:color w:val="000000"/>
                <w:sz w:val="16"/>
                <w:szCs w:val="16"/>
                <w:lang w:eastAsia="ru-RU"/>
              </w:rPr>
              <w:t>(интервью</w:t>
            </w:r>
            <w:r w:rsidRPr="00AC00C1">
              <w:rPr>
                <w:rFonts w:eastAsia="Times New Roman" w:cs="Times New Roman"/>
                <w:color w:val="000000"/>
                <w:sz w:val="16"/>
                <w:szCs w:val="16"/>
                <w:lang w:eastAsia="ru-RU"/>
              </w:rPr>
              <w:t>, реклама, автограф и фото сессии))</w:t>
            </w:r>
          </w:p>
        </w:tc>
        <w:tc>
          <w:tcPr>
            <w:tcW w:w="1312" w:type="dxa"/>
            <w:shd w:val="clear" w:color="000000" w:fill="FFFFFF"/>
            <w:vAlign w:val="center"/>
            <w:hideMark/>
          </w:tcPr>
          <w:p w14:paraId="1E471E7D" w14:textId="77777777" w:rsidR="004B37F0" w:rsidRPr="001968E8" w:rsidRDefault="004B37F0" w:rsidP="004B37F0">
            <w:pPr>
              <w:spacing w:line="240" w:lineRule="auto"/>
              <w:ind w:firstLine="0"/>
              <w:contextualSpacing w:val="0"/>
              <w:jc w:val="left"/>
              <w:rPr>
                <w:rFonts w:eastAsia="Times New Roman" w:cs="Times New Roman"/>
                <w:color w:val="000000"/>
                <w:sz w:val="16"/>
                <w:szCs w:val="16"/>
                <w:lang w:eastAsia="ru-RU"/>
              </w:rPr>
            </w:pPr>
            <w:r w:rsidRPr="001968E8">
              <w:rPr>
                <w:rFonts w:eastAsia="Times New Roman" w:cs="Times New Roman"/>
                <w:color w:val="000000"/>
                <w:sz w:val="16"/>
                <w:szCs w:val="16"/>
                <w:lang w:eastAsia="ru-RU"/>
              </w:rPr>
              <w:t> </w:t>
            </w:r>
          </w:p>
        </w:tc>
      </w:tr>
      <w:tr w:rsidR="005F397B" w:rsidRPr="00AA2655" w14:paraId="7C2045C7" w14:textId="77777777" w:rsidTr="00AC00C1">
        <w:trPr>
          <w:trHeight w:val="731"/>
        </w:trPr>
        <w:tc>
          <w:tcPr>
            <w:tcW w:w="2122" w:type="dxa"/>
            <w:shd w:val="clear" w:color="000000" w:fill="FFFFFF"/>
            <w:noWrap/>
            <w:vAlign w:val="center"/>
            <w:hideMark/>
          </w:tcPr>
          <w:p w14:paraId="4BC4794A" w14:textId="77777777" w:rsidR="004B37F0" w:rsidRPr="00AC00C1" w:rsidRDefault="004B37F0" w:rsidP="004B37F0">
            <w:pPr>
              <w:spacing w:line="240" w:lineRule="auto"/>
              <w:ind w:firstLine="0"/>
              <w:contextualSpacing w:val="0"/>
              <w:jc w:val="center"/>
              <w:rPr>
                <w:rFonts w:eastAsia="Times New Roman" w:cs="Times New Roman"/>
                <w:b/>
                <w:bCs/>
                <w:color w:val="A22D3F"/>
                <w:sz w:val="20"/>
                <w:szCs w:val="20"/>
                <w:lang w:eastAsia="ru-RU"/>
              </w:rPr>
            </w:pPr>
            <w:r w:rsidRPr="00AC00C1">
              <w:rPr>
                <w:rFonts w:eastAsia="Times New Roman" w:cs="Times New Roman"/>
                <w:b/>
                <w:bCs/>
                <w:color w:val="A22D3F"/>
                <w:sz w:val="20"/>
                <w:szCs w:val="20"/>
                <w:lang w:eastAsia="ru-RU"/>
              </w:rPr>
              <w:t xml:space="preserve">Реклама у </w:t>
            </w:r>
            <w:proofErr w:type="spellStart"/>
            <w:r w:rsidRPr="00AC00C1">
              <w:rPr>
                <w:rFonts w:eastAsia="Times New Roman" w:cs="Times New Roman"/>
                <w:b/>
                <w:bCs/>
                <w:color w:val="A22D3F"/>
                <w:sz w:val="20"/>
                <w:szCs w:val="20"/>
                <w:lang w:eastAsia="ru-RU"/>
              </w:rPr>
              <w:t>инфлюенсиров</w:t>
            </w:r>
            <w:proofErr w:type="spellEnd"/>
          </w:p>
        </w:tc>
        <w:tc>
          <w:tcPr>
            <w:tcW w:w="992" w:type="dxa"/>
            <w:shd w:val="clear" w:color="000000" w:fill="FFFFFF"/>
            <w:vAlign w:val="center"/>
            <w:hideMark/>
          </w:tcPr>
          <w:p w14:paraId="4B6DDA55"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505DCF89"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701" w:type="dxa"/>
            <w:shd w:val="clear" w:color="000000" w:fill="FFFFFF"/>
            <w:vAlign w:val="center"/>
            <w:hideMark/>
          </w:tcPr>
          <w:p w14:paraId="39EFA0BF"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984" w:type="dxa"/>
            <w:shd w:val="clear" w:color="000000" w:fill="FFFFFF"/>
            <w:vAlign w:val="center"/>
            <w:hideMark/>
          </w:tcPr>
          <w:p w14:paraId="38F6A165"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095" w:type="dxa"/>
            <w:shd w:val="clear" w:color="000000" w:fill="FFFFFF"/>
            <w:vAlign w:val="center"/>
            <w:hideMark/>
          </w:tcPr>
          <w:p w14:paraId="689A69A5"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1" w:type="dxa"/>
            <w:shd w:val="clear" w:color="000000" w:fill="FFFFFF"/>
            <w:vAlign w:val="center"/>
            <w:hideMark/>
          </w:tcPr>
          <w:p w14:paraId="06D3C380"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2" w:type="dxa"/>
            <w:shd w:val="clear" w:color="000000" w:fill="FFFFFF"/>
            <w:vAlign w:val="center"/>
            <w:hideMark/>
          </w:tcPr>
          <w:p w14:paraId="04FFAFD7"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xml:space="preserve">Руслан Усачев, </w:t>
            </w:r>
            <w:proofErr w:type="spellStart"/>
            <w:r w:rsidRPr="00AC00C1">
              <w:rPr>
                <w:rFonts w:eastAsia="Times New Roman" w:cs="Times New Roman"/>
                <w:color w:val="000000"/>
                <w:sz w:val="16"/>
                <w:szCs w:val="16"/>
                <w:lang w:eastAsia="ru-RU"/>
              </w:rPr>
              <w:t>Кисимяка</w:t>
            </w:r>
            <w:proofErr w:type="spellEnd"/>
            <w:r w:rsidRPr="00AC00C1">
              <w:rPr>
                <w:rFonts w:eastAsia="Times New Roman" w:cs="Times New Roman"/>
                <w:color w:val="000000"/>
                <w:sz w:val="16"/>
                <w:szCs w:val="16"/>
                <w:lang w:eastAsia="ru-RU"/>
              </w:rPr>
              <w:t xml:space="preserve">, </w:t>
            </w:r>
            <w:proofErr w:type="spellStart"/>
            <w:r w:rsidRPr="00AC00C1">
              <w:rPr>
                <w:rFonts w:eastAsia="Times New Roman" w:cs="Times New Roman"/>
                <w:color w:val="000000"/>
                <w:sz w:val="16"/>
                <w:szCs w:val="16"/>
                <w:lang w:eastAsia="ru-RU"/>
              </w:rPr>
              <w:t>Кьюбайт</w:t>
            </w:r>
            <w:proofErr w:type="spellEnd"/>
          </w:p>
        </w:tc>
        <w:tc>
          <w:tcPr>
            <w:tcW w:w="1160" w:type="dxa"/>
            <w:shd w:val="clear" w:color="000000" w:fill="FFFFFF"/>
            <w:vAlign w:val="center"/>
            <w:hideMark/>
          </w:tcPr>
          <w:p w14:paraId="60097045"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КиноМюсли</w:t>
            </w:r>
            <w:proofErr w:type="spellEnd"/>
            <w:r w:rsidRPr="00AC00C1">
              <w:rPr>
                <w:rFonts w:eastAsia="Times New Roman" w:cs="Times New Roman"/>
                <w:color w:val="000000"/>
                <w:sz w:val="16"/>
                <w:szCs w:val="16"/>
                <w:lang w:eastAsia="ru-RU"/>
              </w:rPr>
              <w:t xml:space="preserve">, </w:t>
            </w:r>
            <w:proofErr w:type="spellStart"/>
            <w:r w:rsidRPr="00AC00C1">
              <w:rPr>
                <w:rFonts w:eastAsia="Times New Roman" w:cs="Times New Roman"/>
                <w:color w:val="000000"/>
                <w:sz w:val="16"/>
                <w:szCs w:val="16"/>
                <w:lang w:eastAsia="ru-RU"/>
              </w:rPr>
              <w:t>Соколофф</w:t>
            </w:r>
            <w:proofErr w:type="spellEnd"/>
            <w:r w:rsidRPr="00AC00C1">
              <w:rPr>
                <w:rFonts w:eastAsia="Times New Roman" w:cs="Times New Roman"/>
                <w:color w:val="000000"/>
                <w:sz w:val="16"/>
                <w:szCs w:val="16"/>
                <w:lang w:eastAsia="ru-RU"/>
              </w:rPr>
              <w:t xml:space="preserve">, </w:t>
            </w:r>
            <w:proofErr w:type="spellStart"/>
            <w:r w:rsidRPr="00AC00C1">
              <w:rPr>
                <w:rFonts w:eastAsia="Times New Roman" w:cs="Times New Roman"/>
                <w:color w:val="000000"/>
                <w:sz w:val="16"/>
                <w:szCs w:val="16"/>
                <w:lang w:eastAsia="ru-RU"/>
              </w:rPr>
              <w:t>Cut</w:t>
            </w:r>
            <w:proofErr w:type="spellEnd"/>
            <w:r w:rsidRPr="00AC00C1">
              <w:rPr>
                <w:rFonts w:eastAsia="Times New Roman" w:cs="Times New Roman"/>
                <w:color w:val="000000"/>
                <w:sz w:val="16"/>
                <w:szCs w:val="16"/>
                <w:lang w:eastAsia="ru-RU"/>
              </w:rPr>
              <w:t xml:space="preserve"> </w:t>
            </w:r>
            <w:proofErr w:type="spellStart"/>
            <w:r w:rsidRPr="00AC00C1">
              <w:rPr>
                <w:rFonts w:eastAsia="Times New Roman" w:cs="Times New Roman"/>
                <w:color w:val="000000"/>
                <w:sz w:val="16"/>
                <w:szCs w:val="16"/>
                <w:lang w:eastAsia="ru-RU"/>
              </w:rPr>
              <w:t>the</w:t>
            </w:r>
            <w:proofErr w:type="spellEnd"/>
            <w:r w:rsidRPr="00AC00C1">
              <w:rPr>
                <w:rFonts w:eastAsia="Times New Roman" w:cs="Times New Roman"/>
                <w:color w:val="000000"/>
                <w:sz w:val="16"/>
                <w:szCs w:val="16"/>
                <w:lang w:eastAsia="ru-RU"/>
              </w:rPr>
              <w:t xml:space="preserve"> </w:t>
            </w:r>
            <w:proofErr w:type="spellStart"/>
            <w:r w:rsidRPr="00AC00C1">
              <w:rPr>
                <w:rFonts w:eastAsia="Times New Roman" w:cs="Times New Roman"/>
                <w:color w:val="000000"/>
                <w:sz w:val="16"/>
                <w:szCs w:val="16"/>
                <w:lang w:eastAsia="ru-RU"/>
              </w:rPr>
              <w:t>Crap</w:t>
            </w:r>
            <w:proofErr w:type="spellEnd"/>
          </w:p>
        </w:tc>
        <w:tc>
          <w:tcPr>
            <w:tcW w:w="1163" w:type="dxa"/>
            <w:shd w:val="clear" w:color="000000" w:fill="FFFFFF"/>
            <w:vAlign w:val="center"/>
            <w:hideMark/>
          </w:tcPr>
          <w:p w14:paraId="6524E480"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Сиендук</w:t>
            </w:r>
            <w:proofErr w:type="spellEnd"/>
            <w:r w:rsidRPr="00AC00C1">
              <w:rPr>
                <w:rFonts w:eastAsia="Times New Roman" w:cs="Times New Roman"/>
                <w:color w:val="000000"/>
                <w:sz w:val="16"/>
                <w:szCs w:val="16"/>
                <w:lang w:eastAsia="ru-RU"/>
              </w:rPr>
              <w:t xml:space="preserve">, </w:t>
            </w:r>
            <w:proofErr w:type="spellStart"/>
            <w:r w:rsidRPr="00AC00C1">
              <w:rPr>
                <w:rFonts w:eastAsia="Times New Roman" w:cs="Times New Roman"/>
                <w:color w:val="000000"/>
                <w:sz w:val="16"/>
                <w:szCs w:val="16"/>
                <w:lang w:eastAsia="ru-RU"/>
              </w:rPr>
              <w:t>Оптимистер</w:t>
            </w:r>
            <w:proofErr w:type="spellEnd"/>
            <w:r w:rsidRPr="00AC00C1">
              <w:rPr>
                <w:rFonts w:eastAsia="Times New Roman" w:cs="Times New Roman"/>
                <w:color w:val="000000"/>
                <w:sz w:val="16"/>
                <w:szCs w:val="16"/>
                <w:lang w:eastAsia="ru-RU"/>
              </w:rPr>
              <w:t xml:space="preserve">, </w:t>
            </w:r>
            <w:proofErr w:type="spellStart"/>
            <w:r w:rsidRPr="00AC00C1">
              <w:rPr>
                <w:rFonts w:eastAsia="Times New Roman" w:cs="Times New Roman"/>
                <w:color w:val="000000"/>
                <w:sz w:val="16"/>
                <w:szCs w:val="16"/>
                <w:lang w:eastAsia="ru-RU"/>
              </w:rPr>
              <w:t>Кшистовский</w:t>
            </w:r>
            <w:proofErr w:type="spellEnd"/>
          </w:p>
        </w:tc>
        <w:tc>
          <w:tcPr>
            <w:tcW w:w="1312" w:type="dxa"/>
            <w:shd w:val="clear" w:color="000000" w:fill="FFFFFF"/>
            <w:vAlign w:val="center"/>
            <w:hideMark/>
          </w:tcPr>
          <w:p w14:paraId="535EEFBF" w14:textId="77777777" w:rsidR="004B37F0" w:rsidRPr="001968E8"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1968E8">
              <w:rPr>
                <w:rFonts w:eastAsia="Times New Roman" w:cs="Times New Roman"/>
                <w:color w:val="000000"/>
                <w:sz w:val="16"/>
                <w:szCs w:val="16"/>
                <w:lang w:eastAsia="ru-RU"/>
              </w:rPr>
              <w:t>ПостРелизная</w:t>
            </w:r>
            <w:proofErr w:type="spellEnd"/>
            <w:r w:rsidRPr="001968E8">
              <w:rPr>
                <w:rFonts w:eastAsia="Times New Roman" w:cs="Times New Roman"/>
                <w:color w:val="000000"/>
                <w:sz w:val="16"/>
                <w:szCs w:val="16"/>
                <w:lang w:eastAsia="ru-RU"/>
              </w:rPr>
              <w:t xml:space="preserve"> работа</w:t>
            </w:r>
          </w:p>
        </w:tc>
      </w:tr>
      <w:tr w:rsidR="005F397B" w:rsidRPr="00AA2655" w14:paraId="52E597FF" w14:textId="77777777" w:rsidTr="00AC00C1">
        <w:trPr>
          <w:trHeight w:val="546"/>
        </w:trPr>
        <w:tc>
          <w:tcPr>
            <w:tcW w:w="2122" w:type="dxa"/>
            <w:shd w:val="clear" w:color="000000" w:fill="FFFFFF"/>
            <w:noWrap/>
            <w:vAlign w:val="center"/>
            <w:hideMark/>
          </w:tcPr>
          <w:p w14:paraId="7D21E9DC" w14:textId="77777777" w:rsidR="004B37F0" w:rsidRPr="00AC00C1" w:rsidRDefault="004B37F0" w:rsidP="004B37F0">
            <w:pPr>
              <w:spacing w:line="240" w:lineRule="auto"/>
              <w:ind w:firstLine="0"/>
              <w:contextualSpacing w:val="0"/>
              <w:jc w:val="center"/>
              <w:rPr>
                <w:rFonts w:eastAsia="Times New Roman" w:cs="Times New Roman"/>
                <w:b/>
                <w:bCs/>
                <w:color w:val="A22D3F"/>
                <w:sz w:val="20"/>
                <w:szCs w:val="20"/>
                <w:lang w:eastAsia="ru-RU"/>
              </w:rPr>
            </w:pPr>
            <w:r w:rsidRPr="00AC00C1">
              <w:rPr>
                <w:rFonts w:eastAsia="Times New Roman" w:cs="Times New Roman"/>
                <w:b/>
                <w:bCs/>
                <w:color w:val="A22D3F"/>
                <w:sz w:val="20"/>
                <w:szCs w:val="20"/>
                <w:lang w:eastAsia="ru-RU"/>
              </w:rPr>
              <w:t>Хоккейный матч</w:t>
            </w:r>
          </w:p>
        </w:tc>
        <w:tc>
          <w:tcPr>
            <w:tcW w:w="992" w:type="dxa"/>
            <w:shd w:val="clear" w:color="000000" w:fill="FFFFFF"/>
            <w:vAlign w:val="center"/>
            <w:hideMark/>
          </w:tcPr>
          <w:p w14:paraId="1915A5D2"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6E87175E"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701" w:type="dxa"/>
            <w:shd w:val="clear" w:color="000000" w:fill="FFFFFF"/>
            <w:vAlign w:val="center"/>
            <w:hideMark/>
          </w:tcPr>
          <w:p w14:paraId="4F986630"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984" w:type="dxa"/>
            <w:shd w:val="clear" w:color="000000" w:fill="FFFFFF"/>
            <w:vAlign w:val="center"/>
            <w:hideMark/>
          </w:tcPr>
          <w:p w14:paraId="24950ECA"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095" w:type="dxa"/>
            <w:shd w:val="clear" w:color="000000" w:fill="FFFFFF"/>
            <w:vAlign w:val="center"/>
            <w:hideMark/>
          </w:tcPr>
          <w:p w14:paraId="05651C93"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1" w:type="dxa"/>
            <w:shd w:val="clear" w:color="000000" w:fill="FFFFFF"/>
            <w:vAlign w:val="center"/>
            <w:hideMark/>
          </w:tcPr>
          <w:p w14:paraId="1305E7EE"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2" w:type="dxa"/>
            <w:shd w:val="clear" w:color="000000" w:fill="FFFFFF"/>
            <w:vAlign w:val="center"/>
            <w:hideMark/>
          </w:tcPr>
          <w:p w14:paraId="649F5599"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60" w:type="dxa"/>
            <w:shd w:val="clear" w:color="000000" w:fill="FFFFFF"/>
            <w:vAlign w:val="center"/>
            <w:hideMark/>
          </w:tcPr>
          <w:p w14:paraId="4FA3BB01" w14:textId="6ECE62E7" w:rsidR="004B37F0" w:rsidRPr="00AC00C1" w:rsidRDefault="004B37F0" w:rsidP="00AC00C1">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20.12.20 "</w:t>
            </w:r>
            <w:proofErr w:type="spellStart"/>
            <w:r w:rsidRPr="00AC00C1">
              <w:rPr>
                <w:rFonts w:eastAsia="Times New Roman" w:cs="Times New Roman"/>
                <w:color w:val="000000"/>
                <w:sz w:val="16"/>
                <w:szCs w:val="16"/>
                <w:lang w:eastAsia="ru-RU"/>
              </w:rPr>
              <w:t>Айс</w:t>
            </w:r>
            <w:proofErr w:type="spellEnd"/>
            <w:r w:rsidRPr="00AC00C1">
              <w:rPr>
                <w:rFonts w:eastAsia="Times New Roman" w:cs="Times New Roman"/>
                <w:color w:val="000000"/>
                <w:sz w:val="16"/>
                <w:szCs w:val="16"/>
                <w:lang w:eastAsia="ru-RU"/>
              </w:rPr>
              <w:t xml:space="preserve"> Арена</w:t>
            </w:r>
          </w:p>
        </w:tc>
        <w:tc>
          <w:tcPr>
            <w:tcW w:w="1163" w:type="dxa"/>
            <w:shd w:val="clear" w:color="000000" w:fill="FFFFFF"/>
            <w:vAlign w:val="center"/>
            <w:hideMark/>
          </w:tcPr>
          <w:p w14:paraId="5749E8D5"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12" w:type="dxa"/>
            <w:shd w:val="clear" w:color="000000" w:fill="FFFFFF"/>
            <w:vAlign w:val="center"/>
            <w:hideMark/>
          </w:tcPr>
          <w:p w14:paraId="49761A8E" w14:textId="77777777" w:rsidR="004B37F0" w:rsidRPr="001968E8" w:rsidRDefault="004B37F0" w:rsidP="004B37F0">
            <w:pPr>
              <w:spacing w:line="240" w:lineRule="auto"/>
              <w:ind w:firstLine="0"/>
              <w:contextualSpacing w:val="0"/>
              <w:jc w:val="left"/>
              <w:rPr>
                <w:rFonts w:eastAsia="Times New Roman" w:cs="Times New Roman"/>
                <w:color w:val="000000"/>
                <w:sz w:val="16"/>
                <w:szCs w:val="16"/>
                <w:lang w:eastAsia="ru-RU"/>
              </w:rPr>
            </w:pPr>
            <w:r w:rsidRPr="001968E8">
              <w:rPr>
                <w:rFonts w:eastAsia="Times New Roman" w:cs="Times New Roman"/>
                <w:color w:val="000000"/>
                <w:sz w:val="16"/>
                <w:szCs w:val="16"/>
                <w:lang w:eastAsia="ru-RU"/>
              </w:rPr>
              <w:t> </w:t>
            </w:r>
          </w:p>
        </w:tc>
      </w:tr>
      <w:tr w:rsidR="005F397B" w:rsidRPr="00AA2655" w14:paraId="5BECB068" w14:textId="77777777" w:rsidTr="00AC00C1">
        <w:trPr>
          <w:trHeight w:val="731"/>
        </w:trPr>
        <w:tc>
          <w:tcPr>
            <w:tcW w:w="2122" w:type="dxa"/>
            <w:shd w:val="clear" w:color="000000" w:fill="FFFFFF"/>
            <w:noWrap/>
            <w:vAlign w:val="center"/>
            <w:hideMark/>
          </w:tcPr>
          <w:p w14:paraId="4D04E661" w14:textId="77777777" w:rsidR="004B37F0" w:rsidRPr="00AC00C1" w:rsidRDefault="004B37F0" w:rsidP="004B37F0">
            <w:pPr>
              <w:spacing w:line="240" w:lineRule="auto"/>
              <w:ind w:firstLine="0"/>
              <w:contextualSpacing w:val="0"/>
              <w:jc w:val="center"/>
              <w:rPr>
                <w:rFonts w:eastAsia="Times New Roman" w:cs="Times New Roman"/>
                <w:b/>
                <w:bCs/>
                <w:color w:val="A22D3F"/>
                <w:sz w:val="20"/>
                <w:szCs w:val="20"/>
                <w:lang w:eastAsia="ru-RU"/>
              </w:rPr>
            </w:pPr>
            <w:r w:rsidRPr="00AC00C1">
              <w:rPr>
                <w:rFonts w:eastAsia="Times New Roman" w:cs="Times New Roman"/>
                <w:b/>
                <w:bCs/>
                <w:color w:val="A22D3F"/>
                <w:sz w:val="20"/>
                <w:szCs w:val="20"/>
                <w:lang w:eastAsia="ru-RU"/>
              </w:rPr>
              <w:lastRenderedPageBreak/>
              <w:t>Акция "Борьба с пиратами"</w:t>
            </w:r>
          </w:p>
        </w:tc>
        <w:tc>
          <w:tcPr>
            <w:tcW w:w="992" w:type="dxa"/>
            <w:shd w:val="clear" w:color="000000" w:fill="FFFFFF"/>
            <w:vAlign w:val="center"/>
            <w:hideMark/>
          </w:tcPr>
          <w:p w14:paraId="500701C9"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37DC6119"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701" w:type="dxa"/>
            <w:shd w:val="clear" w:color="000000" w:fill="FFFFFF"/>
            <w:vAlign w:val="center"/>
            <w:hideMark/>
          </w:tcPr>
          <w:p w14:paraId="1C85D733"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Запуск акции</w:t>
            </w:r>
          </w:p>
        </w:tc>
        <w:tc>
          <w:tcPr>
            <w:tcW w:w="1984" w:type="dxa"/>
            <w:shd w:val="clear" w:color="000000" w:fill="FFFFFF"/>
            <w:vAlign w:val="center"/>
            <w:hideMark/>
          </w:tcPr>
          <w:p w14:paraId="559D6E35"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095" w:type="dxa"/>
            <w:shd w:val="clear" w:color="000000" w:fill="FFFFFF"/>
            <w:vAlign w:val="center"/>
            <w:hideMark/>
          </w:tcPr>
          <w:p w14:paraId="1399C751"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1" w:type="dxa"/>
            <w:shd w:val="clear" w:color="000000" w:fill="FFFFFF"/>
            <w:vAlign w:val="center"/>
            <w:hideMark/>
          </w:tcPr>
          <w:p w14:paraId="0D801CA9"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Старт акции</w:t>
            </w:r>
          </w:p>
        </w:tc>
        <w:tc>
          <w:tcPr>
            <w:tcW w:w="1392" w:type="dxa"/>
            <w:shd w:val="clear" w:color="000000" w:fill="FFFFFF"/>
            <w:vAlign w:val="center"/>
            <w:hideMark/>
          </w:tcPr>
          <w:p w14:paraId="06D835A5"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60" w:type="dxa"/>
            <w:shd w:val="clear" w:color="000000" w:fill="FFFFFF"/>
            <w:vAlign w:val="center"/>
            <w:hideMark/>
          </w:tcPr>
          <w:p w14:paraId="2F8EC1E6"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63" w:type="dxa"/>
            <w:shd w:val="clear" w:color="000000" w:fill="FFFFFF"/>
            <w:vAlign w:val="center"/>
            <w:hideMark/>
          </w:tcPr>
          <w:p w14:paraId="12B16EEC"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12" w:type="dxa"/>
            <w:shd w:val="clear" w:color="000000" w:fill="FFFFFF"/>
            <w:vAlign w:val="center"/>
            <w:hideMark/>
          </w:tcPr>
          <w:p w14:paraId="3BF90975" w14:textId="77777777" w:rsidR="004B37F0" w:rsidRPr="004B37F0" w:rsidRDefault="004B37F0" w:rsidP="004B37F0">
            <w:pPr>
              <w:spacing w:line="240" w:lineRule="auto"/>
              <w:ind w:firstLine="0"/>
              <w:contextualSpacing w:val="0"/>
              <w:jc w:val="left"/>
              <w:rPr>
                <w:rFonts w:eastAsia="Times New Roman" w:cs="Times New Roman"/>
                <w:color w:val="000000"/>
                <w:sz w:val="24"/>
                <w:lang w:eastAsia="ru-RU"/>
              </w:rPr>
            </w:pPr>
            <w:r w:rsidRPr="004B37F0">
              <w:rPr>
                <w:rFonts w:eastAsia="Times New Roman" w:cs="Times New Roman"/>
                <w:color w:val="000000"/>
                <w:sz w:val="24"/>
                <w:lang w:eastAsia="ru-RU"/>
              </w:rPr>
              <w:t> </w:t>
            </w:r>
          </w:p>
        </w:tc>
      </w:tr>
      <w:tr w:rsidR="005F397B" w:rsidRPr="00AA2655" w14:paraId="7A2647D3" w14:textId="77777777" w:rsidTr="00AC00C1">
        <w:trPr>
          <w:trHeight w:val="731"/>
        </w:trPr>
        <w:tc>
          <w:tcPr>
            <w:tcW w:w="2122" w:type="dxa"/>
            <w:shd w:val="clear" w:color="000000" w:fill="FFFFFF"/>
            <w:noWrap/>
            <w:vAlign w:val="center"/>
            <w:hideMark/>
          </w:tcPr>
          <w:p w14:paraId="22387CFF" w14:textId="77777777" w:rsidR="004B37F0" w:rsidRPr="00AC00C1" w:rsidRDefault="004B37F0" w:rsidP="004B37F0">
            <w:pPr>
              <w:spacing w:line="240" w:lineRule="auto"/>
              <w:ind w:firstLine="0"/>
              <w:contextualSpacing w:val="0"/>
              <w:jc w:val="center"/>
              <w:rPr>
                <w:rFonts w:eastAsia="Times New Roman" w:cs="Times New Roman"/>
                <w:b/>
                <w:bCs/>
                <w:color w:val="CF670A"/>
                <w:sz w:val="20"/>
                <w:szCs w:val="20"/>
                <w:lang w:eastAsia="ru-RU"/>
              </w:rPr>
            </w:pPr>
            <w:proofErr w:type="spellStart"/>
            <w:r w:rsidRPr="00AC00C1">
              <w:rPr>
                <w:rFonts w:eastAsia="Times New Roman" w:cs="Times New Roman"/>
                <w:b/>
                <w:bCs/>
                <w:color w:val="CF670A"/>
                <w:sz w:val="20"/>
                <w:szCs w:val="20"/>
                <w:lang w:eastAsia="ru-RU"/>
              </w:rPr>
              <w:t>Челлендж</w:t>
            </w:r>
            <w:proofErr w:type="spellEnd"/>
            <w:r w:rsidRPr="00AC00C1">
              <w:rPr>
                <w:rFonts w:eastAsia="Times New Roman" w:cs="Times New Roman"/>
                <w:b/>
                <w:bCs/>
                <w:color w:val="CF670A"/>
                <w:sz w:val="20"/>
                <w:szCs w:val="20"/>
                <w:lang w:eastAsia="ru-RU"/>
              </w:rPr>
              <w:t xml:space="preserve"> "</w:t>
            </w:r>
            <w:proofErr w:type="spellStart"/>
            <w:r w:rsidRPr="00AC00C1">
              <w:rPr>
                <w:rFonts w:eastAsia="Times New Roman" w:cs="Times New Roman"/>
                <w:b/>
                <w:bCs/>
                <w:color w:val="CF670A"/>
                <w:sz w:val="20"/>
                <w:szCs w:val="20"/>
                <w:lang w:eastAsia="ru-RU"/>
              </w:rPr>
              <w:t>делайдобрые</w:t>
            </w:r>
            <w:proofErr w:type="spellEnd"/>
            <w:r w:rsidRPr="00AC00C1">
              <w:rPr>
                <w:rFonts w:eastAsia="Times New Roman" w:cs="Times New Roman"/>
                <w:b/>
                <w:bCs/>
                <w:color w:val="CF670A"/>
                <w:sz w:val="20"/>
                <w:szCs w:val="20"/>
                <w:lang w:eastAsia="ru-RU"/>
              </w:rPr>
              <w:t xml:space="preserve"> </w:t>
            </w:r>
            <w:proofErr w:type="spellStart"/>
            <w:r w:rsidRPr="00AC00C1">
              <w:rPr>
                <w:rFonts w:eastAsia="Times New Roman" w:cs="Times New Roman"/>
                <w:b/>
                <w:bCs/>
                <w:color w:val="CF670A"/>
                <w:sz w:val="20"/>
                <w:szCs w:val="20"/>
                <w:lang w:eastAsia="ru-RU"/>
              </w:rPr>
              <w:t>делакакмайорГром</w:t>
            </w:r>
            <w:proofErr w:type="spellEnd"/>
            <w:r w:rsidRPr="00AC00C1">
              <w:rPr>
                <w:rFonts w:eastAsia="Times New Roman" w:cs="Times New Roman"/>
                <w:b/>
                <w:bCs/>
                <w:color w:val="CF670A"/>
                <w:sz w:val="20"/>
                <w:szCs w:val="20"/>
                <w:lang w:eastAsia="ru-RU"/>
              </w:rPr>
              <w:t>"</w:t>
            </w:r>
          </w:p>
        </w:tc>
        <w:tc>
          <w:tcPr>
            <w:tcW w:w="992" w:type="dxa"/>
            <w:shd w:val="clear" w:color="000000" w:fill="FFFFFF"/>
            <w:vAlign w:val="center"/>
            <w:hideMark/>
          </w:tcPr>
          <w:p w14:paraId="6C1FF5BC"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212328DB"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701" w:type="dxa"/>
            <w:shd w:val="clear" w:color="000000" w:fill="FFFFFF"/>
            <w:vAlign w:val="center"/>
            <w:hideMark/>
          </w:tcPr>
          <w:p w14:paraId="5CE32143"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984" w:type="dxa"/>
            <w:shd w:val="clear" w:color="000000" w:fill="FFFFFF"/>
            <w:vAlign w:val="center"/>
            <w:hideMark/>
          </w:tcPr>
          <w:p w14:paraId="10800107"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095" w:type="dxa"/>
            <w:shd w:val="clear" w:color="000000" w:fill="FFFFFF"/>
            <w:vAlign w:val="center"/>
            <w:hideMark/>
          </w:tcPr>
          <w:p w14:paraId="19B41C6C"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1" w:type="dxa"/>
            <w:shd w:val="clear" w:color="000000" w:fill="FFFFFF"/>
            <w:vAlign w:val="center"/>
            <w:hideMark/>
          </w:tcPr>
          <w:p w14:paraId="2DB31B86"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3715" w:type="dxa"/>
            <w:gridSpan w:val="3"/>
            <w:shd w:val="clear" w:color="000000" w:fill="FFFFFF"/>
            <w:vAlign w:val="center"/>
            <w:hideMark/>
          </w:tcPr>
          <w:p w14:paraId="4B33B7AD"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w:t>
            </w:r>
          </w:p>
        </w:tc>
        <w:tc>
          <w:tcPr>
            <w:tcW w:w="1312" w:type="dxa"/>
            <w:shd w:val="clear" w:color="000000" w:fill="FFFFFF"/>
            <w:vAlign w:val="center"/>
            <w:hideMark/>
          </w:tcPr>
          <w:p w14:paraId="1A1A3314" w14:textId="77777777" w:rsidR="004B37F0" w:rsidRPr="004B37F0" w:rsidRDefault="004B37F0" w:rsidP="004B37F0">
            <w:pPr>
              <w:spacing w:line="240" w:lineRule="auto"/>
              <w:ind w:firstLine="0"/>
              <w:contextualSpacing w:val="0"/>
              <w:jc w:val="left"/>
              <w:rPr>
                <w:rFonts w:eastAsia="Times New Roman" w:cs="Times New Roman"/>
                <w:color w:val="000000"/>
                <w:sz w:val="24"/>
                <w:lang w:eastAsia="ru-RU"/>
              </w:rPr>
            </w:pPr>
            <w:r w:rsidRPr="004B37F0">
              <w:rPr>
                <w:rFonts w:eastAsia="Times New Roman" w:cs="Times New Roman"/>
                <w:color w:val="000000"/>
                <w:sz w:val="24"/>
                <w:lang w:eastAsia="ru-RU"/>
              </w:rPr>
              <w:t> </w:t>
            </w:r>
          </w:p>
        </w:tc>
      </w:tr>
      <w:tr w:rsidR="005F397B" w:rsidRPr="00AA2655" w14:paraId="64E09E06" w14:textId="77777777" w:rsidTr="00AC00C1">
        <w:trPr>
          <w:trHeight w:val="731"/>
        </w:trPr>
        <w:tc>
          <w:tcPr>
            <w:tcW w:w="2122" w:type="dxa"/>
            <w:shd w:val="clear" w:color="000000" w:fill="FFFFFF"/>
            <w:noWrap/>
            <w:vAlign w:val="center"/>
            <w:hideMark/>
          </w:tcPr>
          <w:p w14:paraId="299E6762" w14:textId="77777777" w:rsidR="004B37F0" w:rsidRPr="00AC00C1" w:rsidRDefault="004B37F0" w:rsidP="004B37F0">
            <w:pPr>
              <w:spacing w:line="240" w:lineRule="auto"/>
              <w:ind w:firstLine="0"/>
              <w:contextualSpacing w:val="0"/>
              <w:jc w:val="center"/>
              <w:rPr>
                <w:rFonts w:eastAsia="Times New Roman" w:cs="Times New Roman"/>
                <w:b/>
                <w:bCs/>
                <w:color w:val="CF670A"/>
                <w:sz w:val="20"/>
                <w:szCs w:val="20"/>
                <w:lang w:eastAsia="ru-RU"/>
              </w:rPr>
            </w:pPr>
            <w:proofErr w:type="spellStart"/>
            <w:r w:rsidRPr="00AC00C1">
              <w:rPr>
                <w:rFonts w:eastAsia="Times New Roman" w:cs="Times New Roman"/>
                <w:b/>
                <w:bCs/>
                <w:color w:val="CF670A"/>
                <w:sz w:val="20"/>
                <w:szCs w:val="20"/>
                <w:lang w:eastAsia="ru-RU"/>
              </w:rPr>
              <w:t>Билборды</w:t>
            </w:r>
            <w:proofErr w:type="spellEnd"/>
            <w:r w:rsidRPr="00AC00C1">
              <w:rPr>
                <w:rFonts w:eastAsia="Times New Roman" w:cs="Times New Roman"/>
                <w:b/>
                <w:bCs/>
                <w:color w:val="CF670A"/>
                <w:sz w:val="20"/>
                <w:szCs w:val="20"/>
                <w:lang w:eastAsia="ru-RU"/>
              </w:rPr>
              <w:t xml:space="preserve"> </w:t>
            </w:r>
          </w:p>
        </w:tc>
        <w:tc>
          <w:tcPr>
            <w:tcW w:w="992" w:type="dxa"/>
            <w:shd w:val="clear" w:color="000000" w:fill="FFFFFF"/>
            <w:vAlign w:val="center"/>
            <w:hideMark/>
          </w:tcPr>
          <w:p w14:paraId="3CF0ECA6"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01B3722D"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701" w:type="dxa"/>
            <w:shd w:val="clear" w:color="000000" w:fill="FFFFFF"/>
            <w:vAlign w:val="center"/>
            <w:hideMark/>
          </w:tcPr>
          <w:p w14:paraId="5C2FE1F7"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984" w:type="dxa"/>
            <w:shd w:val="clear" w:color="000000" w:fill="FFFFFF"/>
            <w:vAlign w:val="center"/>
            <w:hideMark/>
          </w:tcPr>
          <w:p w14:paraId="33FCB4B9"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095" w:type="dxa"/>
            <w:shd w:val="clear" w:color="000000" w:fill="FFFFFF"/>
            <w:vAlign w:val="center"/>
            <w:hideMark/>
          </w:tcPr>
          <w:p w14:paraId="00ADEE95"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xml:space="preserve">1 этап появления </w:t>
            </w:r>
            <w:proofErr w:type="spellStart"/>
            <w:r w:rsidRPr="00AC00C1">
              <w:rPr>
                <w:rFonts w:eastAsia="Times New Roman" w:cs="Times New Roman"/>
                <w:color w:val="000000"/>
                <w:sz w:val="16"/>
                <w:szCs w:val="16"/>
                <w:lang w:eastAsia="ru-RU"/>
              </w:rPr>
              <w:t>билбордов</w:t>
            </w:r>
            <w:proofErr w:type="spellEnd"/>
            <w:r w:rsidRPr="00AC00C1">
              <w:rPr>
                <w:rFonts w:eastAsia="Times New Roman" w:cs="Times New Roman"/>
                <w:color w:val="000000"/>
                <w:sz w:val="16"/>
                <w:szCs w:val="16"/>
                <w:lang w:eastAsia="ru-RU"/>
              </w:rPr>
              <w:t xml:space="preserve"> с призывом</w:t>
            </w:r>
          </w:p>
        </w:tc>
        <w:tc>
          <w:tcPr>
            <w:tcW w:w="1391" w:type="dxa"/>
            <w:shd w:val="clear" w:color="000000" w:fill="FFFFFF"/>
            <w:vAlign w:val="center"/>
            <w:hideMark/>
          </w:tcPr>
          <w:p w14:paraId="2BA687A6"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2" w:type="dxa"/>
            <w:shd w:val="clear" w:color="000000" w:fill="FFFFFF"/>
            <w:vAlign w:val="center"/>
            <w:hideMark/>
          </w:tcPr>
          <w:p w14:paraId="2EAEA3A7"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60" w:type="dxa"/>
            <w:shd w:val="clear" w:color="000000" w:fill="FFFFFF"/>
            <w:vAlign w:val="center"/>
            <w:hideMark/>
          </w:tcPr>
          <w:p w14:paraId="7CC9136C"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xml:space="preserve">2 этап </w:t>
            </w:r>
            <w:proofErr w:type="spellStart"/>
            <w:r w:rsidRPr="00AC00C1">
              <w:rPr>
                <w:rFonts w:eastAsia="Times New Roman" w:cs="Times New Roman"/>
                <w:color w:val="000000"/>
                <w:sz w:val="16"/>
                <w:szCs w:val="16"/>
                <w:lang w:eastAsia="ru-RU"/>
              </w:rPr>
              <w:t>билбордов</w:t>
            </w:r>
            <w:proofErr w:type="spellEnd"/>
            <w:r w:rsidRPr="00AC00C1">
              <w:rPr>
                <w:rFonts w:eastAsia="Times New Roman" w:cs="Times New Roman"/>
                <w:color w:val="000000"/>
                <w:sz w:val="16"/>
                <w:szCs w:val="16"/>
                <w:lang w:eastAsia="ru-RU"/>
              </w:rPr>
              <w:t xml:space="preserve"> с призывом</w:t>
            </w:r>
          </w:p>
        </w:tc>
        <w:tc>
          <w:tcPr>
            <w:tcW w:w="1163" w:type="dxa"/>
            <w:shd w:val="clear" w:color="000000" w:fill="FFFFFF"/>
            <w:vAlign w:val="center"/>
            <w:hideMark/>
          </w:tcPr>
          <w:p w14:paraId="48FAFEF2"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xml:space="preserve">Реклама на </w:t>
            </w:r>
            <w:proofErr w:type="spellStart"/>
            <w:r w:rsidRPr="00AC00C1">
              <w:rPr>
                <w:rFonts w:eastAsia="Times New Roman" w:cs="Times New Roman"/>
                <w:color w:val="000000"/>
                <w:sz w:val="16"/>
                <w:szCs w:val="16"/>
                <w:lang w:eastAsia="ru-RU"/>
              </w:rPr>
              <w:t>билбордов</w:t>
            </w:r>
            <w:proofErr w:type="spellEnd"/>
            <w:r w:rsidRPr="00AC00C1">
              <w:rPr>
                <w:rFonts w:eastAsia="Times New Roman" w:cs="Times New Roman"/>
                <w:color w:val="000000"/>
                <w:sz w:val="16"/>
                <w:szCs w:val="16"/>
                <w:lang w:eastAsia="ru-RU"/>
              </w:rPr>
              <w:t xml:space="preserve"> с датой фильма</w:t>
            </w:r>
          </w:p>
        </w:tc>
        <w:tc>
          <w:tcPr>
            <w:tcW w:w="1312" w:type="dxa"/>
            <w:shd w:val="clear" w:color="000000" w:fill="FFFFFF"/>
            <w:vAlign w:val="center"/>
            <w:hideMark/>
          </w:tcPr>
          <w:p w14:paraId="601370F0" w14:textId="77777777" w:rsidR="004B37F0" w:rsidRPr="004B37F0" w:rsidRDefault="004B37F0" w:rsidP="004B37F0">
            <w:pPr>
              <w:spacing w:line="240" w:lineRule="auto"/>
              <w:ind w:firstLine="0"/>
              <w:contextualSpacing w:val="0"/>
              <w:jc w:val="left"/>
              <w:rPr>
                <w:rFonts w:eastAsia="Times New Roman" w:cs="Times New Roman"/>
                <w:color w:val="000000"/>
                <w:sz w:val="24"/>
                <w:lang w:eastAsia="ru-RU"/>
              </w:rPr>
            </w:pPr>
            <w:r w:rsidRPr="004B37F0">
              <w:rPr>
                <w:rFonts w:eastAsia="Times New Roman" w:cs="Times New Roman"/>
                <w:color w:val="000000"/>
                <w:sz w:val="24"/>
                <w:lang w:eastAsia="ru-RU"/>
              </w:rPr>
              <w:t> </w:t>
            </w:r>
          </w:p>
        </w:tc>
      </w:tr>
      <w:tr w:rsidR="005F397B" w:rsidRPr="00AA2655" w14:paraId="19413C26" w14:textId="77777777" w:rsidTr="00AC00C1">
        <w:trPr>
          <w:trHeight w:val="731"/>
        </w:trPr>
        <w:tc>
          <w:tcPr>
            <w:tcW w:w="2122" w:type="dxa"/>
            <w:shd w:val="clear" w:color="000000" w:fill="FFFFFF"/>
            <w:noWrap/>
            <w:vAlign w:val="center"/>
            <w:hideMark/>
          </w:tcPr>
          <w:p w14:paraId="181B292B" w14:textId="77777777" w:rsidR="004B37F0" w:rsidRPr="00AC00C1" w:rsidRDefault="004B37F0" w:rsidP="004B37F0">
            <w:pPr>
              <w:spacing w:line="240" w:lineRule="auto"/>
              <w:ind w:firstLine="0"/>
              <w:contextualSpacing w:val="0"/>
              <w:jc w:val="center"/>
              <w:rPr>
                <w:rFonts w:eastAsia="Times New Roman" w:cs="Times New Roman"/>
                <w:b/>
                <w:bCs/>
                <w:color w:val="CF670A"/>
                <w:sz w:val="20"/>
                <w:szCs w:val="20"/>
                <w:lang w:eastAsia="ru-RU"/>
              </w:rPr>
            </w:pPr>
            <w:r w:rsidRPr="00AC00C1">
              <w:rPr>
                <w:rFonts w:eastAsia="Times New Roman" w:cs="Times New Roman"/>
                <w:b/>
                <w:bCs/>
                <w:color w:val="CF670A"/>
                <w:sz w:val="20"/>
                <w:szCs w:val="20"/>
                <w:lang w:eastAsia="ru-RU"/>
              </w:rPr>
              <w:t>Телеграмм Бот</w:t>
            </w:r>
          </w:p>
        </w:tc>
        <w:tc>
          <w:tcPr>
            <w:tcW w:w="992" w:type="dxa"/>
            <w:shd w:val="clear" w:color="000000" w:fill="FFFFFF"/>
            <w:vAlign w:val="center"/>
            <w:hideMark/>
          </w:tcPr>
          <w:p w14:paraId="65071A0E"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5C7F7735"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701" w:type="dxa"/>
            <w:shd w:val="clear" w:color="000000" w:fill="FFFFFF"/>
            <w:vAlign w:val="center"/>
            <w:hideMark/>
          </w:tcPr>
          <w:p w14:paraId="210D0A37"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984" w:type="dxa"/>
            <w:shd w:val="clear" w:color="000000" w:fill="FFFFFF"/>
            <w:vAlign w:val="center"/>
            <w:hideMark/>
          </w:tcPr>
          <w:p w14:paraId="0C4DB148"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xml:space="preserve">Создание </w:t>
            </w:r>
            <w:proofErr w:type="spellStart"/>
            <w:r w:rsidRPr="00AC00C1">
              <w:rPr>
                <w:rFonts w:eastAsia="Times New Roman" w:cs="Times New Roman"/>
                <w:color w:val="000000"/>
                <w:sz w:val="16"/>
                <w:szCs w:val="16"/>
                <w:lang w:eastAsia="ru-RU"/>
              </w:rPr>
              <w:t>телеграм</w:t>
            </w:r>
            <w:proofErr w:type="spellEnd"/>
            <w:r w:rsidRPr="00AC00C1">
              <w:rPr>
                <w:rFonts w:eastAsia="Times New Roman" w:cs="Times New Roman"/>
                <w:color w:val="000000"/>
                <w:sz w:val="16"/>
                <w:szCs w:val="16"/>
                <w:lang w:eastAsia="ru-RU"/>
              </w:rPr>
              <w:t xml:space="preserve"> бота и настройка</w:t>
            </w:r>
          </w:p>
        </w:tc>
        <w:tc>
          <w:tcPr>
            <w:tcW w:w="1095" w:type="dxa"/>
            <w:shd w:val="clear" w:color="000000" w:fill="FFFFFF"/>
            <w:vAlign w:val="center"/>
            <w:hideMark/>
          </w:tcPr>
          <w:p w14:paraId="1B96CDB5"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Анонс о чат боте</w:t>
            </w:r>
          </w:p>
        </w:tc>
        <w:tc>
          <w:tcPr>
            <w:tcW w:w="1391" w:type="dxa"/>
            <w:shd w:val="clear" w:color="000000" w:fill="FFFFFF"/>
            <w:vAlign w:val="center"/>
            <w:hideMark/>
          </w:tcPr>
          <w:p w14:paraId="035E553A"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Поиск волонтеров</w:t>
            </w:r>
          </w:p>
        </w:tc>
        <w:tc>
          <w:tcPr>
            <w:tcW w:w="2552" w:type="dxa"/>
            <w:gridSpan w:val="2"/>
            <w:shd w:val="clear" w:color="000000" w:fill="FFFFFF"/>
            <w:vAlign w:val="center"/>
            <w:hideMark/>
          </w:tcPr>
          <w:p w14:paraId="54F83596"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xml:space="preserve">Запуск </w:t>
            </w:r>
            <w:proofErr w:type="spellStart"/>
            <w:r w:rsidRPr="00AC00C1">
              <w:rPr>
                <w:rFonts w:eastAsia="Times New Roman" w:cs="Times New Roman"/>
                <w:color w:val="000000"/>
                <w:sz w:val="16"/>
                <w:szCs w:val="16"/>
                <w:lang w:eastAsia="ru-RU"/>
              </w:rPr>
              <w:t>телеграм</w:t>
            </w:r>
            <w:proofErr w:type="spellEnd"/>
            <w:r w:rsidRPr="00AC00C1">
              <w:rPr>
                <w:rFonts w:eastAsia="Times New Roman" w:cs="Times New Roman"/>
                <w:color w:val="000000"/>
                <w:sz w:val="16"/>
                <w:szCs w:val="16"/>
                <w:lang w:eastAsia="ru-RU"/>
              </w:rPr>
              <w:t xml:space="preserve"> бота в открытом доступе</w:t>
            </w:r>
          </w:p>
        </w:tc>
        <w:tc>
          <w:tcPr>
            <w:tcW w:w="1163" w:type="dxa"/>
            <w:shd w:val="clear" w:color="000000" w:fill="FFFFFF"/>
            <w:vAlign w:val="center"/>
            <w:hideMark/>
          </w:tcPr>
          <w:p w14:paraId="512C9914"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xml:space="preserve">Публикация </w:t>
            </w:r>
            <w:proofErr w:type="spellStart"/>
            <w:r w:rsidRPr="00AC00C1">
              <w:rPr>
                <w:rFonts w:eastAsia="Times New Roman" w:cs="Times New Roman"/>
                <w:color w:val="000000"/>
                <w:sz w:val="16"/>
                <w:szCs w:val="16"/>
                <w:lang w:eastAsia="ru-RU"/>
              </w:rPr>
              <w:t>отчестности</w:t>
            </w:r>
            <w:proofErr w:type="spellEnd"/>
            <w:r w:rsidRPr="00AC00C1">
              <w:rPr>
                <w:rFonts w:eastAsia="Times New Roman" w:cs="Times New Roman"/>
                <w:color w:val="000000"/>
                <w:sz w:val="16"/>
                <w:szCs w:val="16"/>
                <w:lang w:eastAsia="ru-RU"/>
              </w:rPr>
              <w:t xml:space="preserve"> о проведенной акции</w:t>
            </w:r>
          </w:p>
        </w:tc>
        <w:tc>
          <w:tcPr>
            <w:tcW w:w="1312" w:type="dxa"/>
            <w:shd w:val="clear" w:color="000000" w:fill="FFFFFF"/>
            <w:vAlign w:val="center"/>
            <w:hideMark/>
          </w:tcPr>
          <w:p w14:paraId="36F96916" w14:textId="77777777" w:rsidR="004B37F0" w:rsidRPr="004B37F0" w:rsidRDefault="004B37F0" w:rsidP="004B37F0">
            <w:pPr>
              <w:spacing w:line="240" w:lineRule="auto"/>
              <w:ind w:firstLine="0"/>
              <w:contextualSpacing w:val="0"/>
              <w:jc w:val="left"/>
              <w:rPr>
                <w:rFonts w:eastAsia="Times New Roman" w:cs="Times New Roman"/>
                <w:color w:val="000000"/>
                <w:sz w:val="24"/>
                <w:lang w:eastAsia="ru-RU"/>
              </w:rPr>
            </w:pPr>
            <w:r w:rsidRPr="004B37F0">
              <w:rPr>
                <w:rFonts w:eastAsia="Times New Roman" w:cs="Times New Roman"/>
                <w:color w:val="000000"/>
                <w:sz w:val="24"/>
                <w:lang w:eastAsia="ru-RU"/>
              </w:rPr>
              <w:t> </w:t>
            </w:r>
          </w:p>
        </w:tc>
      </w:tr>
      <w:tr w:rsidR="005F397B" w:rsidRPr="00AA2655" w14:paraId="142C457F" w14:textId="77777777" w:rsidTr="00AC00C1">
        <w:trPr>
          <w:trHeight w:val="731"/>
        </w:trPr>
        <w:tc>
          <w:tcPr>
            <w:tcW w:w="2122" w:type="dxa"/>
            <w:shd w:val="clear" w:color="000000" w:fill="FFFFFF"/>
            <w:noWrap/>
            <w:vAlign w:val="center"/>
            <w:hideMark/>
          </w:tcPr>
          <w:p w14:paraId="76AD3865" w14:textId="77777777" w:rsidR="004B37F0" w:rsidRPr="00AC00C1" w:rsidRDefault="004B37F0" w:rsidP="004B37F0">
            <w:pPr>
              <w:spacing w:line="240" w:lineRule="auto"/>
              <w:ind w:firstLine="0"/>
              <w:contextualSpacing w:val="0"/>
              <w:jc w:val="center"/>
              <w:rPr>
                <w:rFonts w:eastAsia="Times New Roman" w:cs="Times New Roman"/>
                <w:b/>
                <w:bCs/>
                <w:color w:val="0D354D"/>
                <w:sz w:val="20"/>
                <w:szCs w:val="20"/>
                <w:lang w:eastAsia="ru-RU"/>
              </w:rPr>
            </w:pPr>
            <w:r w:rsidRPr="00AC00C1">
              <w:rPr>
                <w:rFonts w:eastAsia="Times New Roman" w:cs="Times New Roman"/>
                <w:b/>
                <w:bCs/>
                <w:color w:val="0D354D"/>
                <w:sz w:val="20"/>
                <w:szCs w:val="20"/>
                <w:lang w:eastAsia="ru-RU"/>
              </w:rPr>
              <w:t>Музыкальный альбом к фильму</w:t>
            </w:r>
          </w:p>
        </w:tc>
        <w:tc>
          <w:tcPr>
            <w:tcW w:w="992" w:type="dxa"/>
            <w:shd w:val="clear" w:color="000000" w:fill="FFFFFF"/>
            <w:vAlign w:val="center"/>
            <w:hideMark/>
          </w:tcPr>
          <w:p w14:paraId="6E597C8A"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7A0BB217"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701" w:type="dxa"/>
            <w:shd w:val="clear" w:color="000000" w:fill="FFFFFF"/>
            <w:vAlign w:val="center"/>
            <w:hideMark/>
          </w:tcPr>
          <w:p w14:paraId="2DBC1537"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984" w:type="dxa"/>
            <w:shd w:val="clear" w:color="000000" w:fill="FFFFFF"/>
            <w:vAlign w:val="center"/>
            <w:hideMark/>
          </w:tcPr>
          <w:p w14:paraId="2386B85F"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095" w:type="dxa"/>
            <w:shd w:val="clear" w:color="000000" w:fill="FFFFFF"/>
            <w:vAlign w:val="center"/>
            <w:hideMark/>
          </w:tcPr>
          <w:p w14:paraId="025BE2BE"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1" w:type="dxa"/>
            <w:shd w:val="clear" w:color="000000" w:fill="FFFFFF"/>
            <w:vAlign w:val="center"/>
            <w:hideMark/>
          </w:tcPr>
          <w:p w14:paraId="1A16386A"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Тизер</w:t>
            </w:r>
            <w:proofErr w:type="spellEnd"/>
            <w:r w:rsidRPr="00AC00C1">
              <w:rPr>
                <w:rFonts w:eastAsia="Times New Roman" w:cs="Times New Roman"/>
                <w:color w:val="000000"/>
                <w:sz w:val="16"/>
                <w:szCs w:val="16"/>
                <w:lang w:eastAsia="ru-RU"/>
              </w:rPr>
              <w:t xml:space="preserve"> музыкального альбома</w:t>
            </w:r>
          </w:p>
        </w:tc>
        <w:tc>
          <w:tcPr>
            <w:tcW w:w="1392" w:type="dxa"/>
            <w:shd w:val="clear" w:color="000000" w:fill="FFFFFF"/>
            <w:vAlign w:val="center"/>
            <w:hideMark/>
          </w:tcPr>
          <w:p w14:paraId="617F067C"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60" w:type="dxa"/>
            <w:shd w:val="clear" w:color="000000" w:fill="FFFFFF"/>
            <w:vAlign w:val="center"/>
            <w:hideMark/>
          </w:tcPr>
          <w:p w14:paraId="6128BAEE"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Тизер</w:t>
            </w:r>
            <w:proofErr w:type="spellEnd"/>
            <w:r w:rsidRPr="00AC00C1">
              <w:rPr>
                <w:rFonts w:eastAsia="Times New Roman" w:cs="Times New Roman"/>
                <w:color w:val="000000"/>
                <w:sz w:val="16"/>
                <w:szCs w:val="16"/>
                <w:lang w:eastAsia="ru-RU"/>
              </w:rPr>
              <w:t xml:space="preserve"> музыкального альбома на </w:t>
            </w:r>
            <w:proofErr w:type="spellStart"/>
            <w:r w:rsidRPr="00AC00C1">
              <w:rPr>
                <w:rFonts w:eastAsia="Times New Roman" w:cs="Times New Roman"/>
                <w:color w:val="000000"/>
                <w:sz w:val="16"/>
                <w:szCs w:val="16"/>
                <w:lang w:eastAsia="ru-RU"/>
              </w:rPr>
              <w:t>КиберКон</w:t>
            </w:r>
            <w:proofErr w:type="spellEnd"/>
          </w:p>
        </w:tc>
        <w:tc>
          <w:tcPr>
            <w:tcW w:w="1163" w:type="dxa"/>
            <w:shd w:val="clear" w:color="000000" w:fill="FFFFFF"/>
            <w:vAlign w:val="center"/>
            <w:hideMark/>
          </w:tcPr>
          <w:p w14:paraId="72982E46"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Презентация заглавной песни проекта</w:t>
            </w:r>
          </w:p>
        </w:tc>
        <w:tc>
          <w:tcPr>
            <w:tcW w:w="1312" w:type="dxa"/>
            <w:shd w:val="clear" w:color="000000" w:fill="FFFFFF"/>
            <w:vAlign w:val="center"/>
            <w:hideMark/>
          </w:tcPr>
          <w:p w14:paraId="53343042" w14:textId="77777777" w:rsidR="004B37F0" w:rsidRPr="00AC00C1" w:rsidRDefault="004B37F0" w:rsidP="004B37F0">
            <w:pPr>
              <w:spacing w:line="240" w:lineRule="auto"/>
              <w:ind w:firstLine="0"/>
              <w:contextualSpacing w:val="0"/>
              <w:jc w:val="left"/>
              <w:rPr>
                <w:rFonts w:eastAsia="Times New Roman" w:cs="Times New Roman"/>
                <w:color w:val="000000"/>
                <w:sz w:val="20"/>
                <w:szCs w:val="20"/>
                <w:lang w:eastAsia="ru-RU"/>
              </w:rPr>
            </w:pPr>
            <w:r w:rsidRPr="00AC00C1">
              <w:rPr>
                <w:rFonts w:eastAsia="Times New Roman" w:cs="Times New Roman"/>
                <w:color w:val="000000"/>
                <w:sz w:val="20"/>
                <w:szCs w:val="20"/>
                <w:lang w:eastAsia="ru-RU"/>
              </w:rPr>
              <w:t>Выпуск музыкального альбома</w:t>
            </w:r>
          </w:p>
        </w:tc>
      </w:tr>
      <w:tr w:rsidR="00AA2655" w:rsidRPr="00AA2655" w14:paraId="6FC9709D" w14:textId="77777777" w:rsidTr="00AC00C1">
        <w:trPr>
          <w:trHeight w:val="731"/>
        </w:trPr>
        <w:tc>
          <w:tcPr>
            <w:tcW w:w="2122" w:type="dxa"/>
            <w:shd w:val="clear" w:color="000000" w:fill="FFFFFF"/>
            <w:noWrap/>
            <w:vAlign w:val="center"/>
            <w:hideMark/>
          </w:tcPr>
          <w:p w14:paraId="0172D3BC" w14:textId="77777777" w:rsidR="004B37F0" w:rsidRPr="00AC00C1" w:rsidRDefault="004B37F0" w:rsidP="004B37F0">
            <w:pPr>
              <w:spacing w:line="240" w:lineRule="auto"/>
              <w:ind w:firstLine="0"/>
              <w:contextualSpacing w:val="0"/>
              <w:jc w:val="center"/>
              <w:rPr>
                <w:rFonts w:eastAsia="Times New Roman" w:cs="Times New Roman"/>
                <w:b/>
                <w:bCs/>
                <w:color w:val="CF670A"/>
                <w:sz w:val="20"/>
                <w:szCs w:val="20"/>
                <w:lang w:eastAsia="ru-RU"/>
              </w:rPr>
            </w:pPr>
            <w:r w:rsidRPr="00AC00C1">
              <w:rPr>
                <w:rFonts w:eastAsia="Times New Roman" w:cs="Times New Roman"/>
                <w:b/>
                <w:bCs/>
                <w:color w:val="CF670A"/>
                <w:sz w:val="20"/>
                <w:szCs w:val="20"/>
                <w:lang w:eastAsia="ru-RU"/>
              </w:rPr>
              <w:t xml:space="preserve">Реклама в кинотеатрах </w:t>
            </w:r>
          </w:p>
        </w:tc>
        <w:tc>
          <w:tcPr>
            <w:tcW w:w="992" w:type="dxa"/>
            <w:shd w:val="clear" w:color="000000" w:fill="FFFFFF"/>
            <w:vAlign w:val="center"/>
            <w:hideMark/>
          </w:tcPr>
          <w:p w14:paraId="2D31886C"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604B68C2"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701" w:type="dxa"/>
            <w:shd w:val="clear" w:color="000000" w:fill="FFFFFF"/>
            <w:vAlign w:val="center"/>
            <w:hideMark/>
          </w:tcPr>
          <w:p w14:paraId="47FEB16E"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9497" w:type="dxa"/>
            <w:gridSpan w:val="7"/>
            <w:shd w:val="clear" w:color="000000" w:fill="FFFFFF"/>
            <w:vAlign w:val="center"/>
            <w:hideMark/>
          </w:tcPr>
          <w:p w14:paraId="10E9AE1E"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w:t>
            </w:r>
          </w:p>
        </w:tc>
      </w:tr>
      <w:tr w:rsidR="005F397B" w:rsidRPr="00AA2655" w14:paraId="38EA0149" w14:textId="77777777" w:rsidTr="00AC00C1">
        <w:trPr>
          <w:trHeight w:val="768"/>
        </w:trPr>
        <w:tc>
          <w:tcPr>
            <w:tcW w:w="2122" w:type="dxa"/>
            <w:shd w:val="clear" w:color="000000" w:fill="FFFFFF"/>
            <w:noWrap/>
            <w:vAlign w:val="center"/>
            <w:hideMark/>
          </w:tcPr>
          <w:p w14:paraId="1DF22E53" w14:textId="77777777" w:rsidR="004B37F0" w:rsidRPr="00AC00C1" w:rsidRDefault="004B37F0" w:rsidP="004B37F0">
            <w:pPr>
              <w:spacing w:line="240" w:lineRule="auto"/>
              <w:ind w:firstLine="0"/>
              <w:contextualSpacing w:val="0"/>
              <w:jc w:val="center"/>
              <w:rPr>
                <w:rFonts w:eastAsia="Times New Roman" w:cs="Times New Roman"/>
                <w:b/>
                <w:bCs/>
                <w:color w:val="CF670A"/>
                <w:sz w:val="20"/>
                <w:szCs w:val="20"/>
                <w:lang w:eastAsia="ru-RU"/>
              </w:rPr>
            </w:pPr>
            <w:r w:rsidRPr="00AC00C1">
              <w:rPr>
                <w:rFonts w:eastAsia="Times New Roman" w:cs="Times New Roman"/>
                <w:b/>
                <w:bCs/>
                <w:color w:val="CF670A"/>
                <w:sz w:val="20"/>
                <w:szCs w:val="20"/>
                <w:lang w:eastAsia="ru-RU"/>
              </w:rPr>
              <w:t>Яндекс</w:t>
            </w:r>
          </w:p>
        </w:tc>
        <w:tc>
          <w:tcPr>
            <w:tcW w:w="992" w:type="dxa"/>
            <w:shd w:val="clear" w:color="000000" w:fill="FFFFFF"/>
            <w:vAlign w:val="center"/>
            <w:hideMark/>
          </w:tcPr>
          <w:p w14:paraId="6EE7E038" w14:textId="77777777" w:rsidR="004B37F0" w:rsidRPr="00AC00C1" w:rsidRDefault="004B37F0" w:rsidP="004B37F0">
            <w:pPr>
              <w:spacing w:line="240" w:lineRule="auto"/>
              <w:ind w:firstLine="0"/>
              <w:contextualSpacing w:val="0"/>
              <w:jc w:val="center"/>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34" w:type="dxa"/>
            <w:shd w:val="clear" w:color="000000" w:fill="FFFFFF"/>
            <w:vAlign w:val="center"/>
            <w:hideMark/>
          </w:tcPr>
          <w:p w14:paraId="5091BBC7" w14:textId="4917FE56" w:rsidR="004B37F0" w:rsidRPr="00AC00C1" w:rsidRDefault="00AA2655" w:rsidP="004B37F0">
            <w:pPr>
              <w:spacing w:line="240" w:lineRule="auto"/>
              <w:ind w:firstLine="0"/>
              <w:contextualSpacing w:val="0"/>
              <w:jc w:val="left"/>
              <w:rPr>
                <w:rFonts w:eastAsia="Times New Roman" w:cs="Times New Roman"/>
                <w:color w:val="000000"/>
                <w:sz w:val="16"/>
                <w:szCs w:val="16"/>
                <w:lang w:eastAsia="ru-RU"/>
              </w:rPr>
            </w:pPr>
            <w:proofErr w:type="spellStart"/>
            <w:r w:rsidRPr="00AC00C1">
              <w:rPr>
                <w:rFonts w:eastAsia="Times New Roman" w:cs="Times New Roman"/>
                <w:color w:val="000000"/>
                <w:sz w:val="16"/>
                <w:szCs w:val="16"/>
                <w:lang w:eastAsia="ru-RU"/>
              </w:rPr>
              <w:t>Прероролы</w:t>
            </w:r>
            <w:proofErr w:type="spellEnd"/>
            <w:r w:rsidRPr="00AC00C1">
              <w:rPr>
                <w:rFonts w:eastAsia="Times New Roman" w:cs="Times New Roman"/>
                <w:color w:val="000000"/>
                <w:sz w:val="16"/>
                <w:szCs w:val="16"/>
                <w:lang w:eastAsia="ru-RU"/>
              </w:rPr>
              <w:t xml:space="preserve"> на</w:t>
            </w:r>
            <w:r w:rsidR="004B37F0" w:rsidRPr="00AC00C1">
              <w:rPr>
                <w:rFonts w:eastAsia="Times New Roman" w:cs="Times New Roman"/>
                <w:color w:val="000000"/>
                <w:sz w:val="16"/>
                <w:szCs w:val="16"/>
                <w:lang w:eastAsia="ru-RU"/>
              </w:rPr>
              <w:t xml:space="preserve"> "</w:t>
            </w:r>
            <w:proofErr w:type="spellStart"/>
            <w:r w:rsidR="004B37F0" w:rsidRPr="00AC00C1">
              <w:rPr>
                <w:rFonts w:eastAsia="Times New Roman" w:cs="Times New Roman"/>
                <w:color w:val="000000"/>
                <w:sz w:val="16"/>
                <w:szCs w:val="16"/>
                <w:lang w:eastAsia="ru-RU"/>
              </w:rPr>
              <w:t>Кинопоиск</w:t>
            </w:r>
            <w:proofErr w:type="spellEnd"/>
            <w:r w:rsidR="004B37F0" w:rsidRPr="00AC00C1">
              <w:rPr>
                <w:rFonts w:eastAsia="Times New Roman" w:cs="Times New Roman"/>
                <w:color w:val="000000"/>
                <w:sz w:val="16"/>
                <w:szCs w:val="16"/>
                <w:lang w:eastAsia="ru-RU"/>
              </w:rPr>
              <w:t xml:space="preserve"> HD"</w:t>
            </w:r>
          </w:p>
        </w:tc>
        <w:tc>
          <w:tcPr>
            <w:tcW w:w="1701" w:type="dxa"/>
            <w:shd w:val="clear" w:color="000000" w:fill="FFFFFF"/>
            <w:vAlign w:val="center"/>
            <w:hideMark/>
          </w:tcPr>
          <w:p w14:paraId="01DDAFD1"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984" w:type="dxa"/>
            <w:shd w:val="clear" w:color="000000" w:fill="FFFFFF"/>
            <w:vAlign w:val="bottom"/>
            <w:hideMark/>
          </w:tcPr>
          <w:p w14:paraId="30AE9555"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Запись голоса для Яндекс "Навигатора"</w:t>
            </w:r>
          </w:p>
        </w:tc>
        <w:tc>
          <w:tcPr>
            <w:tcW w:w="1095" w:type="dxa"/>
            <w:shd w:val="clear" w:color="000000" w:fill="FFFFFF"/>
            <w:vAlign w:val="bottom"/>
            <w:hideMark/>
          </w:tcPr>
          <w:p w14:paraId="34A39E65"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1" w:type="dxa"/>
            <w:shd w:val="clear" w:color="000000" w:fill="FFFFFF"/>
            <w:vAlign w:val="bottom"/>
            <w:hideMark/>
          </w:tcPr>
          <w:p w14:paraId="0400623C"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92" w:type="dxa"/>
            <w:shd w:val="clear" w:color="000000" w:fill="FFFFFF"/>
            <w:vAlign w:val="bottom"/>
            <w:hideMark/>
          </w:tcPr>
          <w:p w14:paraId="1DC54D99"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Запуск Яндекс "Навигатор" с голосами актеров</w:t>
            </w:r>
          </w:p>
        </w:tc>
        <w:tc>
          <w:tcPr>
            <w:tcW w:w="1160" w:type="dxa"/>
            <w:shd w:val="clear" w:color="000000" w:fill="FFFFFF"/>
            <w:noWrap/>
            <w:vAlign w:val="bottom"/>
            <w:hideMark/>
          </w:tcPr>
          <w:p w14:paraId="353EAA18"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163" w:type="dxa"/>
            <w:shd w:val="clear" w:color="000000" w:fill="FFFFFF"/>
            <w:noWrap/>
            <w:vAlign w:val="bottom"/>
            <w:hideMark/>
          </w:tcPr>
          <w:p w14:paraId="40102772" w14:textId="77777777" w:rsidR="004B37F0" w:rsidRPr="00AC00C1" w:rsidRDefault="004B37F0" w:rsidP="004B37F0">
            <w:pPr>
              <w:spacing w:line="240" w:lineRule="auto"/>
              <w:ind w:firstLine="0"/>
              <w:contextualSpacing w:val="0"/>
              <w:jc w:val="left"/>
              <w:rPr>
                <w:rFonts w:eastAsia="Times New Roman" w:cs="Times New Roman"/>
                <w:color w:val="000000"/>
                <w:sz w:val="16"/>
                <w:szCs w:val="16"/>
                <w:lang w:eastAsia="ru-RU"/>
              </w:rPr>
            </w:pPr>
            <w:r w:rsidRPr="00AC00C1">
              <w:rPr>
                <w:rFonts w:eastAsia="Times New Roman" w:cs="Times New Roman"/>
                <w:color w:val="000000"/>
                <w:sz w:val="16"/>
                <w:szCs w:val="16"/>
                <w:lang w:eastAsia="ru-RU"/>
              </w:rPr>
              <w:t> </w:t>
            </w:r>
          </w:p>
        </w:tc>
        <w:tc>
          <w:tcPr>
            <w:tcW w:w="1312" w:type="dxa"/>
            <w:shd w:val="clear" w:color="auto" w:fill="auto"/>
            <w:noWrap/>
            <w:vAlign w:val="bottom"/>
            <w:hideMark/>
          </w:tcPr>
          <w:p w14:paraId="46C61A41" w14:textId="77777777" w:rsidR="004B37F0" w:rsidRPr="004B37F0" w:rsidRDefault="004B37F0" w:rsidP="004B37F0">
            <w:pPr>
              <w:spacing w:line="240" w:lineRule="auto"/>
              <w:ind w:firstLine="0"/>
              <w:contextualSpacing w:val="0"/>
              <w:jc w:val="left"/>
              <w:rPr>
                <w:rFonts w:eastAsia="Times New Roman" w:cs="Times New Roman"/>
                <w:color w:val="000000"/>
                <w:sz w:val="24"/>
                <w:lang w:eastAsia="ru-RU"/>
              </w:rPr>
            </w:pPr>
            <w:r w:rsidRPr="004B37F0">
              <w:rPr>
                <w:rFonts w:eastAsia="Times New Roman" w:cs="Times New Roman"/>
                <w:color w:val="000000"/>
                <w:sz w:val="24"/>
                <w:lang w:eastAsia="ru-RU"/>
              </w:rPr>
              <w:t> </w:t>
            </w:r>
          </w:p>
        </w:tc>
      </w:tr>
    </w:tbl>
    <w:p w14:paraId="2AB222A0" w14:textId="77777777" w:rsidR="003B18BA" w:rsidRPr="00207631" w:rsidRDefault="003B18BA" w:rsidP="004B37F0">
      <w:pPr>
        <w:rPr>
          <w:rFonts w:eastAsia="Times New Roman" w:cs="Times New Roman"/>
          <w:b/>
          <w:bCs/>
          <w:caps/>
          <w:szCs w:val="28"/>
          <w:lang w:eastAsia="ru-RU"/>
        </w:rPr>
      </w:pPr>
    </w:p>
    <w:p w14:paraId="69CA43AE" w14:textId="77777777" w:rsidR="000E5ED6" w:rsidRPr="003B18BA" w:rsidRDefault="000E5ED6" w:rsidP="001418E9"/>
    <w:p w14:paraId="4A29997F" w14:textId="77777777" w:rsidR="000E5ED6" w:rsidRPr="003B18BA" w:rsidRDefault="000E5ED6" w:rsidP="000E5ED6"/>
    <w:p w14:paraId="1F5B84AA" w14:textId="77777777" w:rsidR="005C23EF" w:rsidRPr="003B18BA" w:rsidRDefault="005C23EF" w:rsidP="003E5F5E"/>
    <w:sectPr w:rsidR="005C23EF" w:rsidRPr="003B18BA" w:rsidSect="005B7A75">
      <w:pgSz w:w="16840" w:h="11900" w:orient="landscape"/>
      <w:pgMar w:top="851" w:right="1134" w:bottom="1701"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F4622" w14:textId="77777777" w:rsidR="00B4528E" w:rsidRDefault="00B4528E" w:rsidP="00F64AF0">
      <w:pPr>
        <w:spacing w:line="240" w:lineRule="auto"/>
      </w:pPr>
      <w:r>
        <w:separator/>
      </w:r>
    </w:p>
  </w:endnote>
  <w:endnote w:type="continuationSeparator" w:id="0">
    <w:p w14:paraId="68B4C0FE" w14:textId="77777777" w:rsidR="00B4528E" w:rsidRDefault="00B4528E" w:rsidP="00F64A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971581"/>
      <w:docPartObj>
        <w:docPartGallery w:val="Page Numbers (Bottom of Page)"/>
        <w:docPartUnique/>
      </w:docPartObj>
    </w:sdtPr>
    <w:sdtContent>
      <w:p w14:paraId="4CA01159" w14:textId="47076DA8" w:rsidR="009908F8" w:rsidRDefault="009908F8">
        <w:pPr>
          <w:pStyle w:val="ab"/>
          <w:jc w:val="center"/>
        </w:pPr>
        <w:r>
          <w:fldChar w:fldCharType="begin"/>
        </w:r>
        <w:r>
          <w:instrText>PAGE   \* MERGEFORMAT</w:instrText>
        </w:r>
        <w:r>
          <w:fldChar w:fldCharType="separate"/>
        </w:r>
        <w:r w:rsidR="00B00B89">
          <w:rPr>
            <w:noProof/>
          </w:rPr>
          <w:t>21</w:t>
        </w:r>
        <w:r>
          <w:fldChar w:fldCharType="end"/>
        </w:r>
      </w:p>
    </w:sdtContent>
  </w:sdt>
  <w:p w14:paraId="75C15B6A" w14:textId="77777777" w:rsidR="009908F8" w:rsidRDefault="009908F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CB537" w14:textId="77777777" w:rsidR="00B4528E" w:rsidRDefault="00B4528E" w:rsidP="00F64AF0">
      <w:pPr>
        <w:spacing w:line="240" w:lineRule="auto"/>
      </w:pPr>
      <w:r>
        <w:separator/>
      </w:r>
    </w:p>
  </w:footnote>
  <w:footnote w:type="continuationSeparator" w:id="0">
    <w:p w14:paraId="2B3D0459" w14:textId="77777777" w:rsidR="00B4528E" w:rsidRDefault="00B4528E" w:rsidP="00F64A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3AA7"/>
    <w:multiLevelType w:val="hybridMultilevel"/>
    <w:tmpl w:val="D4D0CA9C"/>
    <w:lvl w:ilvl="0" w:tplc="72AE167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3C586B"/>
    <w:multiLevelType w:val="hybridMultilevel"/>
    <w:tmpl w:val="009E2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0B20A4"/>
    <w:multiLevelType w:val="hybridMultilevel"/>
    <w:tmpl w:val="BED80894"/>
    <w:lvl w:ilvl="0" w:tplc="76784D7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4D1EE5"/>
    <w:multiLevelType w:val="hybridMultilevel"/>
    <w:tmpl w:val="4BF427BE"/>
    <w:lvl w:ilvl="0" w:tplc="262268E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BE4708"/>
    <w:multiLevelType w:val="hybridMultilevel"/>
    <w:tmpl w:val="1FDC8140"/>
    <w:lvl w:ilvl="0" w:tplc="A06CE8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6026667"/>
    <w:multiLevelType w:val="hybridMultilevel"/>
    <w:tmpl w:val="EE561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2B14D6"/>
    <w:multiLevelType w:val="hybridMultilevel"/>
    <w:tmpl w:val="6A4691DE"/>
    <w:lvl w:ilvl="0" w:tplc="B554CE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64946BC"/>
    <w:multiLevelType w:val="hybridMultilevel"/>
    <w:tmpl w:val="EC92280A"/>
    <w:lvl w:ilvl="0" w:tplc="6C1ABD2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378B7F59"/>
    <w:multiLevelType w:val="hybridMultilevel"/>
    <w:tmpl w:val="5D2CFD90"/>
    <w:lvl w:ilvl="0" w:tplc="869A48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86B29B6"/>
    <w:multiLevelType w:val="hybridMultilevel"/>
    <w:tmpl w:val="5F500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DC4CF9"/>
    <w:multiLevelType w:val="hybridMultilevel"/>
    <w:tmpl w:val="7004B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7957496"/>
    <w:multiLevelType w:val="hybridMultilevel"/>
    <w:tmpl w:val="53A2D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D168CD"/>
    <w:multiLevelType w:val="hybridMultilevel"/>
    <w:tmpl w:val="E7BCA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8074D07"/>
    <w:multiLevelType w:val="hybridMultilevel"/>
    <w:tmpl w:val="2C74B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F52BE7"/>
    <w:multiLevelType w:val="hybridMultilevel"/>
    <w:tmpl w:val="A246D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3AD3DB8"/>
    <w:multiLevelType w:val="hybridMultilevel"/>
    <w:tmpl w:val="374E15EE"/>
    <w:lvl w:ilvl="0" w:tplc="78141A2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63DA7CEE"/>
    <w:multiLevelType w:val="hybridMultilevel"/>
    <w:tmpl w:val="DBD61954"/>
    <w:lvl w:ilvl="0" w:tplc="20441E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5C328E1"/>
    <w:multiLevelType w:val="hybridMultilevel"/>
    <w:tmpl w:val="347E4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8223465"/>
    <w:multiLevelType w:val="hybridMultilevel"/>
    <w:tmpl w:val="DEF84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432BA1"/>
    <w:multiLevelType w:val="hybridMultilevel"/>
    <w:tmpl w:val="E586C6BA"/>
    <w:lvl w:ilvl="0" w:tplc="E1E22DB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6CE96539"/>
    <w:multiLevelType w:val="hybridMultilevel"/>
    <w:tmpl w:val="2D14CF0E"/>
    <w:lvl w:ilvl="0" w:tplc="A19A39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F740AAA"/>
    <w:multiLevelType w:val="hybridMultilevel"/>
    <w:tmpl w:val="E506C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0"/>
  </w:num>
  <w:num w:numId="3">
    <w:abstractNumId w:val="3"/>
  </w:num>
  <w:num w:numId="4">
    <w:abstractNumId w:val="18"/>
  </w:num>
  <w:num w:numId="5">
    <w:abstractNumId w:val="21"/>
  </w:num>
  <w:num w:numId="6">
    <w:abstractNumId w:val="0"/>
  </w:num>
  <w:num w:numId="7">
    <w:abstractNumId w:val="17"/>
  </w:num>
  <w:num w:numId="8">
    <w:abstractNumId w:val="12"/>
  </w:num>
  <w:num w:numId="9">
    <w:abstractNumId w:val="9"/>
  </w:num>
  <w:num w:numId="10">
    <w:abstractNumId w:val="6"/>
  </w:num>
  <w:num w:numId="11">
    <w:abstractNumId w:val="1"/>
  </w:num>
  <w:num w:numId="12">
    <w:abstractNumId w:val="11"/>
  </w:num>
  <w:num w:numId="13">
    <w:abstractNumId w:val="5"/>
  </w:num>
  <w:num w:numId="14">
    <w:abstractNumId w:val="14"/>
  </w:num>
  <w:num w:numId="15">
    <w:abstractNumId w:val="8"/>
  </w:num>
  <w:num w:numId="16">
    <w:abstractNumId w:val="16"/>
  </w:num>
  <w:num w:numId="17">
    <w:abstractNumId w:val="4"/>
  </w:num>
  <w:num w:numId="18">
    <w:abstractNumId w:val="2"/>
  </w:num>
  <w:num w:numId="19">
    <w:abstractNumId w:val="20"/>
  </w:num>
  <w:num w:numId="20">
    <w:abstractNumId w:val="19"/>
  </w:num>
  <w:num w:numId="21">
    <w:abstractNumId w:val="1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B0"/>
    <w:rsid w:val="00012047"/>
    <w:rsid w:val="0001545A"/>
    <w:rsid w:val="00015E27"/>
    <w:rsid w:val="00025AEF"/>
    <w:rsid w:val="0003737D"/>
    <w:rsid w:val="00047E37"/>
    <w:rsid w:val="0005652B"/>
    <w:rsid w:val="000800F9"/>
    <w:rsid w:val="000830B4"/>
    <w:rsid w:val="00085AEE"/>
    <w:rsid w:val="000A6A65"/>
    <w:rsid w:val="000C347B"/>
    <w:rsid w:val="000C4FAB"/>
    <w:rsid w:val="000E5698"/>
    <w:rsid w:val="000E5ED6"/>
    <w:rsid w:val="000F09E2"/>
    <w:rsid w:val="000F5972"/>
    <w:rsid w:val="001024B2"/>
    <w:rsid w:val="00112927"/>
    <w:rsid w:val="00115D9A"/>
    <w:rsid w:val="0012137D"/>
    <w:rsid w:val="001215B0"/>
    <w:rsid w:val="0012362B"/>
    <w:rsid w:val="00123B28"/>
    <w:rsid w:val="00136DDE"/>
    <w:rsid w:val="001418E9"/>
    <w:rsid w:val="0014208B"/>
    <w:rsid w:val="00145FBE"/>
    <w:rsid w:val="001501C7"/>
    <w:rsid w:val="00155E21"/>
    <w:rsid w:val="00156CC7"/>
    <w:rsid w:val="00160215"/>
    <w:rsid w:val="00177794"/>
    <w:rsid w:val="00181669"/>
    <w:rsid w:val="001968E8"/>
    <w:rsid w:val="00197A93"/>
    <w:rsid w:val="001A1544"/>
    <w:rsid w:val="001A6E9A"/>
    <w:rsid w:val="001B1132"/>
    <w:rsid w:val="001D0EA0"/>
    <w:rsid w:val="001D1376"/>
    <w:rsid w:val="001F31B8"/>
    <w:rsid w:val="00203B76"/>
    <w:rsid w:val="00206071"/>
    <w:rsid w:val="00207631"/>
    <w:rsid w:val="00234B42"/>
    <w:rsid w:val="002370B1"/>
    <w:rsid w:val="00246A51"/>
    <w:rsid w:val="0025418B"/>
    <w:rsid w:val="002679D4"/>
    <w:rsid w:val="00270B72"/>
    <w:rsid w:val="002872DF"/>
    <w:rsid w:val="00291338"/>
    <w:rsid w:val="00294593"/>
    <w:rsid w:val="002D207D"/>
    <w:rsid w:val="002D7844"/>
    <w:rsid w:val="002E09D8"/>
    <w:rsid w:val="002F1F0F"/>
    <w:rsid w:val="002F5491"/>
    <w:rsid w:val="003124D5"/>
    <w:rsid w:val="00335581"/>
    <w:rsid w:val="00342A42"/>
    <w:rsid w:val="003554B3"/>
    <w:rsid w:val="00357F1B"/>
    <w:rsid w:val="00382906"/>
    <w:rsid w:val="00383D58"/>
    <w:rsid w:val="00391D58"/>
    <w:rsid w:val="00395C36"/>
    <w:rsid w:val="003A3C04"/>
    <w:rsid w:val="003A4906"/>
    <w:rsid w:val="003A78BA"/>
    <w:rsid w:val="003B18BA"/>
    <w:rsid w:val="003B786C"/>
    <w:rsid w:val="003C6451"/>
    <w:rsid w:val="003D0265"/>
    <w:rsid w:val="003E0075"/>
    <w:rsid w:val="003E5201"/>
    <w:rsid w:val="003E5F5E"/>
    <w:rsid w:val="003E6CE6"/>
    <w:rsid w:val="00421036"/>
    <w:rsid w:val="00422A3C"/>
    <w:rsid w:val="004303A3"/>
    <w:rsid w:val="0043090A"/>
    <w:rsid w:val="00433A88"/>
    <w:rsid w:val="00433ECE"/>
    <w:rsid w:val="00434066"/>
    <w:rsid w:val="004353A1"/>
    <w:rsid w:val="00450244"/>
    <w:rsid w:val="0045653D"/>
    <w:rsid w:val="004650A7"/>
    <w:rsid w:val="00480935"/>
    <w:rsid w:val="0049217B"/>
    <w:rsid w:val="00493A0D"/>
    <w:rsid w:val="00494C4F"/>
    <w:rsid w:val="004B37F0"/>
    <w:rsid w:val="004C2D03"/>
    <w:rsid w:val="004D15B4"/>
    <w:rsid w:val="004F0664"/>
    <w:rsid w:val="004F0F67"/>
    <w:rsid w:val="004F6FC2"/>
    <w:rsid w:val="00505EEA"/>
    <w:rsid w:val="00514D05"/>
    <w:rsid w:val="00532F5E"/>
    <w:rsid w:val="0053643C"/>
    <w:rsid w:val="00551E17"/>
    <w:rsid w:val="00553F25"/>
    <w:rsid w:val="0056043A"/>
    <w:rsid w:val="00572AB3"/>
    <w:rsid w:val="00585D5A"/>
    <w:rsid w:val="005B0F5D"/>
    <w:rsid w:val="005B7A75"/>
    <w:rsid w:val="005C01C4"/>
    <w:rsid w:val="005C23EF"/>
    <w:rsid w:val="005C469B"/>
    <w:rsid w:val="005D2BBE"/>
    <w:rsid w:val="005D6902"/>
    <w:rsid w:val="005E1EA2"/>
    <w:rsid w:val="005E7257"/>
    <w:rsid w:val="005F25C6"/>
    <w:rsid w:val="005F397B"/>
    <w:rsid w:val="005F72C0"/>
    <w:rsid w:val="00600E6B"/>
    <w:rsid w:val="00602BD5"/>
    <w:rsid w:val="00606755"/>
    <w:rsid w:val="00606BA6"/>
    <w:rsid w:val="00637DE7"/>
    <w:rsid w:val="00680871"/>
    <w:rsid w:val="0068297A"/>
    <w:rsid w:val="006916F9"/>
    <w:rsid w:val="00695CB3"/>
    <w:rsid w:val="006A585A"/>
    <w:rsid w:val="006B4312"/>
    <w:rsid w:val="006C2546"/>
    <w:rsid w:val="006D3759"/>
    <w:rsid w:val="006D5E95"/>
    <w:rsid w:val="006F4B9C"/>
    <w:rsid w:val="00711C05"/>
    <w:rsid w:val="00712CA1"/>
    <w:rsid w:val="00713BA2"/>
    <w:rsid w:val="0071782C"/>
    <w:rsid w:val="0072309E"/>
    <w:rsid w:val="0072717F"/>
    <w:rsid w:val="0074540E"/>
    <w:rsid w:val="0074576A"/>
    <w:rsid w:val="00746FF6"/>
    <w:rsid w:val="007537B3"/>
    <w:rsid w:val="007547BC"/>
    <w:rsid w:val="0075616C"/>
    <w:rsid w:val="007833D3"/>
    <w:rsid w:val="00795F6D"/>
    <w:rsid w:val="007A1716"/>
    <w:rsid w:val="007B0230"/>
    <w:rsid w:val="007B0BBC"/>
    <w:rsid w:val="007C7E63"/>
    <w:rsid w:val="007D221F"/>
    <w:rsid w:val="007D571F"/>
    <w:rsid w:val="007D60F0"/>
    <w:rsid w:val="007E09E0"/>
    <w:rsid w:val="007E1858"/>
    <w:rsid w:val="007E2801"/>
    <w:rsid w:val="007E7DFB"/>
    <w:rsid w:val="008017C7"/>
    <w:rsid w:val="00815B88"/>
    <w:rsid w:val="0082417B"/>
    <w:rsid w:val="008434C8"/>
    <w:rsid w:val="008612F5"/>
    <w:rsid w:val="00863DAA"/>
    <w:rsid w:val="00876525"/>
    <w:rsid w:val="00887758"/>
    <w:rsid w:val="00890AE5"/>
    <w:rsid w:val="008A0652"/>
    <w:rsid w:val="008B425A"/>
    <w:rsid w:val="008B7A5D"/>
    <w:rsid w:val="008C3CBE"/>
    <w:rsid w:val="008C7388"/>
    <w:rsid w:val="008E4873"/>
    <w:rsid w:val="009116D4"/>
    <w:rsid w:val="009166DD"/>
    <w:rsid w:val="00924F18"/>
    <w:rsid w:val="0093696D"/>
    <w:rsid w:val="00966DEB"/>
    <w:rsid w:val="00977387"/>
    <w:rsid w:val="00977466"/>
    <w:rsid w:val="00977C91"/>
    <w:rsid w:val="009908F8"/>
    <w:rsid w:val="00990F86"/>
    <w:rsid w:val="00997806"/>
    <w:rsid w:val="009A02B9"/>
    <w:rsid w:val="009B3A2F"/>
    <w:rsid w:val="009C5E76"/>
    <w:rsid w:val="009C75DE"/>
    <w:rsid w:val="009F048C"/>
    <w:rsid w:val="009F0783"/>
    <w:rsid w:val="00A06415"/>
    <w:rsid w:val="00A11331"/>
    <w:rsid w:val="00A365D2"/>
    <w:rsid w:val="00A41256"/>
    <w:rsid w:val="00A43C6D"/>
    <w:rsid w:val="00A46826"/>
    <w:rsid w:val="00A5232B"/>
    <w:rsid w:val="00A67A00"/>
    <w:rsid w:val="00A71863"/>
    <w:rsid w:val="00A74819"/>
    <w:rsid w:val="00A770D0"/>
    <w:rsid w:val="00A863F5"/>
    <w:rsid w:val="00A956F0"/>
    <w:rsid w:val="00AA2655"/>
    <w:rsid w:val="00AB5EC1"/>
    <w:rsid w:val="00AC00C1"/>
    <w:rsid w:val="00AD3870"/>
    <w:rsid w:val="00AF08B2"/>
    <w:rsid w:val="00B00B40"/>
    <w:rsid w:val="00B00B89"/>
    <w:rsid w:val="00B021C9"/>
    <w:rsid w:val="00B0231B"/>
    <w:rsid w:val="00B079D7"/>
    <w:rsid w:val="00B1475A"/>
    <w:rsid w:val="00B27833"/>
    <w:rsid w:val="00B27CF6"/>
    <w:rsid w:val="00B3439A"/>
    <w:rsid w:val="00B35552"/>
    <w:rsid w:val="00B40F0D"/>
    <w:rsid w:val="00B437BF"/>
    <w:rsid w:val="00B4528E"/>
    <w:rsid w:val="00B550B6"/>
    <w:rsid w:val="00B63287"/>
    <w:rsid w:val="00B70807"/>
    <w:rsid w:val="00B75A13"/>
    <w:rsid w:val="00B82408"/>
    <w:rsid w:val="00BA1B24"/>
    <w:rsid w:val="00BC02EE"/>
    <w:rsid w:val="00BC5DD2"/>
    <w:rsid w:val="00BD530D"/>
    <w:rsid w:val="00BE41A7"/>
    <w:rsid w:val="00BE4482"/>
    <w:rsid w:val="00BF47AE"/>
    <w:rsid w:val="00BF73F3"/>
    <w:rsid w:val="00BF7740"/>
    <w:rsid w:val="00C13645"/>
    <w:rsid w:val="00C16748"/>
    <w:rsid w:val="00C2377E"/>
    <w:rsid w:val="00C57222"/>
    <w:rsid w:val="00C720BF"/>
    <w:rsid w:val="00C838B0"/>
    <w:rsid w:val="00C84D23"/>
    <w:rsid w:val="00C85F22"/>
    <w:rsid w:val="00C97CCC"/>
    <w:rsid w:val="00CA1119"/>
    <w:rsid w:val="00CB7CE8"/>
    <w:rsid w:val="00CC2239"/>
    <w:rsid w:val="00CE08F1"/>
    <w:rsid w:val="00CF1C09"/>
    <w:rsid w:val="00CF7D70"/>
    <w:rsid w:val="00D018BB"/>
    <w:rsid w:val="00D03A3A"/>
    <w:rsid w:val="00D05BC5"/>
    <w:rsid w:val="00D0619F"/>
    <w:rsid w:val="00D17483"/>
    <w:rsid w:val="00D22028"/>
    <w:rsid w:val="00D225E9"/>
    <w:rsid w:val="00D35B81"/>
    <w:rsid w:val="00D36FFF"/>
    <w:rsid w:val="00D436A9"/>
    <w:rsid w:val="00D47A2A"/>
    <w:rsid w:val="00D63A6C"/>
    <w:rsid w:val="00D63B83"/>
    <w:rsid w:val="00D75ED0"/>
    <w:rsid w:val="00D96EA7"/>
    <w:rsid w:val="00DA0F0A"/>
    <w:rsid w:val="00DB2BA6"/>
    <w:rsid w:val="00DD5774"/>
    <w:rsid w:val="00E22633"/>
    <w:rsid w:val="00E2318E"/>
    <w:rsid w:val="00E361F6"/>
    <w:rsid w:val="00E3758C"/>
    <w:rsid w:val="00E45A61"/>
    <w:rsid w:val="00E54BC3"/>
    <w:rsid w:val="00E57D69"/>
    <w:rsid w:val="00E62906"/>
    <w:rsid w:val="00E64754"/>
    <w:rsid w:val="00E67144"/>
    <w:rsid w:val="00E714C3"/>
    <w:rsid w:val="00E71DA6"/>
    <w:rsid w:val="00E737D1"/>
    <w:rsid w:val="00EA4094"/>
    <w:rsid w:val="00EB0C54"/>
    <w:rsid w:val="00EC3DB8"/>
    <w:rsid w:val="00ED79AF"/>
    <w:rsid w:val="00EE5F54"/>
    <w:rsid w:val="00F0585B"/>
    <w:rsid w:val="00F1337F"/>
    <w:rsid w:val="00F173DA"/>
    <w:rsid w:val="00F22549"/>
    <w:rsid w:val="00F24800"/>
    <w:rsid w:val="00F249F8"/>
    <w:rsid w:val="00F3429C"/>
    <w:rsid w:val="00F4250D"/>
    <w:rsid w:val="00F64AF0"/>
    <w:rsid w:val="00F66D4F"/>
    <w:rsid w:val="00F74770"/>
    <w:rsid w:val="00F841FA"/>
    <w:rsid w:val="00F93658"/>
    <w:rsid w:val="00FA002F"/>
    <w:rsid w:val="00FA2FB4"/>
    <w:rsid w:val="00FC2C8D"/>
    <w:rsid w:val="00FC30E8"/>
    <w:rsid w:val="00FE4A67"/>
    <w:rsid w:val="00FE679C"/>
    <w:rsid w:val="00FE7365"/>
    <w:rsid w:val="00FE7BF4"/>
    <w:rsid w:val="00FE7CDF"/>
    <w:rsid w:val="00FF3D4B"/>
    <w:rsid w:val="00FF5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A759B"/>
  <w15:chartTrackingRefBased/>
  <w15:docId w15:val="{AD8A8585-B2AE-4B47-9A08-E74C16E37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2BBE"/>
    <w:pPr>
      <w:spacing w:line="360" w:lineRule="auto"/>
      <w:ind w:firstLine="709"/>
      <w:contextualSpacing/>
      <w:jc w:val="both"/>
    </w:pPr>
    <w:rPr>
      <w:rFonts w:ascii="Times New Roman" w:hAnsi="Times New Roman"/>
      <w:sz w:val="28"/>
    </w:rPr>
  </w:style>
  <w:style w:type="paragraph" w:styleId="1">
    <w:name w:val="heading 1"/>
    <w:basedOn w:val="a0"/>
    <w:next w:val="a"/>
    <w:link w:val="10"/>
    <w:uiPriority w:val="9"/>
    <w:qFormat/>
    <w:rsid w:val="0005652B"/>
    <w:pPr>
      <w:keepNext/>
      <w:keepLines/>
      <w:spacing w:before="240"/>
      <w:outlineLvl w:val="0"/>
    </w:pPr>
    <w:rPr>
      <w:rFonts w:asciiTheme="majorHAnsi" w:eastAsiaTheme="majorEastAsia" w:hAnsiTheme="majorHAnsi" w:cstheme="majorBidi"/>
      <w:color w:val="000000" w:themeColor="text1"/>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5652B"/>
    <w:rPr>
      <w:rFonts w:asciiTheme="majorHAnsi" w:eastAsiaTheme="majorEastAsia" w:hAnsiTheme="majorHAnsi" w:cstheme="majorBidi"/>
      <w:color w:val="000000" w:themeColor="text1"/>
      <w:sz w:val="28"/>
      <w:szCs w:val="32"/>
    </w:rPr>
  </w:style>
  <w:style w:type="paragraph" w:styleId="a0">
    <w:name w:val="No Spacing"/>
    <w:uiPriority w:val="1"/>
    <w:qFormat/>
    <w:rsid w:val="0005652B"/>
    <w:pPr>
      <w:ind w:firstLine="709"/>
      <w:contextualSpacing/>
      <w:jc w:val="both"/>
    </w:pPr>
    <w:rPr>
      <w:rFonts w:ascii="Times New Roman" w:hAnsi="Times New Roman"/>
      <w:sz w:val="28"/>
    </w:rPr>
  </w:style>
  <w:style w:type="table" w:styleId="a4">
    <w:name w:val="Table Grid"/>
    <w:basedOn w:val="a2"/>
    <w:uiPriority w:val="39"/>
    <w:rsid w:val="00D06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91338"/>
    <w:pPr>
      <w:tabs>
        <w:tab w:val="right" w:leader="dot" w:pos="9356"/>
      </w:tabs>
      <w:spacing w:after="200" w:line="276" w:lineRule="auto"/>
      <w:ind w:firstLine="0"/>
      <w:contextualSpacing w:val="0"/>
      <w:jc w:val="left"/>
    </w:pPr>
    <w:rPr>
      <w:rFonts w:ascii="Calibri" w:eastAsia="Times New Roman" w:hAnsi="Calibri" w:cs="Times New Roman"/>
      <w:sz w:val="22"/>
      <w:szCs w:val="22"/>
    </w:rPr>
  </w:style>
  <w:style w:type="character" w:styleId="a5">
    <w:name w:val="Hyperlink"/>
    <w:uiPriority w:val="99"/>
    <w:unhideWhenUsed/>
    <w:rsid w:val="00291338"/>
    <w:rPr>
      <w:color w:val="0563C1"/>
      <w:u w:val="single"/>
    </w:rPr>
  </w:style>
  <w:style w:type="paragraph" w:styleId="2">
    <w:name w:val="toc 2"/>
    <w:basedOn w:val="a"/>
    <w:next w:val="a"/>
    <w:autoRedefine/>
    <w:uiPriority w:val="39"/>
    <w:rsid w:val="00551E17"/>
    <w:pPr>
      <w:tabs>
        <w:tab w:val="left" w:pos="284"/>
        <w:tab w:val="right" w:leader="dot" w:pos="9346"/>
      </w:tabs>
      <w:ind w:left="567" w:firstLine="0"/>
      <w:contextualSpacing w:val="0"/>
    </w:pPr>
    <w:rPr>
      <w:rFonts w:eastAsia="Times New Roman" w:cs="Times New Roman"/>
      <w:color w:val="000000"/>
      <w:spacing w:val="-6"/>
      <w:szCs w:val="28"/>
    </w:rPr>
  </w:style>
  <w:style w:type="paragraph" w:styleId="a6">
    <w:name w:val="List Paragraph"/>
    <w:basedOn w:val="a"/>
    <w:uiPriority w:val="34"/>
    <w:qFormat/>
    <w:rsid w:val="00C838B0"/>
    <w:pPr>
      <w:ind w:left="720"/>
    </w:pPr>
  </w:style>
  <w:style w:type="paragraph" w:styleId="a7">
    <w:name w:val="Balloon Text"/>
    <w:basedOn w:val="a"/>
    <w:link w:val="a8"/>
    <w:uiPriority w:val="99"/>
    <w:semiHidden/>
    <w:unhideWhenUsed/>
    <w:rsid w:val="00585D5A"/>
    <w:pPr>
      <w:spacing w:line="240" w:lineRule="auto"/>
      <w:ind w:firstLine="0"/>
      <w:contextualSpacing w:val="0"/>
      <w:jc w:val="left"/>
    </w:pPr>
    <w:rPr>
      <w:rFonts w:ascii="Tahoma" w:hAnsi="Tahoma" w:cs="Tahoma"/>
      <w:sz w:val="16"/>
      <w:szCs w:val="16"/>
    </w:rPr>
  </w:style>
  <w:style w:type="character" w:customStyle="1" w:styleId="a8">
    <w:name w:val="Текст выноски Знак"/>
    <w:basedOn w:val="a1"/>
    <w:link w:val="a7"/>
    <w:uiPriority w:val="99"/>
    <w:semiHidden/>
    <w:rsid w:val="00585D5A"/>
    <w:rPr>
      <w:rFonts w:ascii="Tahoma" w:hAnsi="Tahoma" w:cs="Tahoma"/>
      <w:sz w:val="16"/>
      <w:szCs w:val="16"/>
    </w:rPr>
  </w:style>
  <w:style w:type="paragraph" w:styleId="a9">
    <w:name w:val="header"/>
    <w:basedOn w:val="a"/>
    <w:link w:val="aa"/>
    <w:uiPriority w:val="99"/>
    <w:unhideWhenUsed/>
    <w:rsid w:val="00F64AF0"/>
    <w:pPr>
      <w:tabs>
        <w:tab w:val="center" w:pos="4677"/>
        <w:tab w:val="right" w:pos="9355"/>
      </w:tabs>
      <w:spacing w:line="240" w:lineRule="auto"/>
    </w:pPr>
  </w:style>
  <w:style w:type="character" w:customStyle="1" w:styleId="aa">
    <w:name w:val="Верхний колонтитул Знак"/>
    <w:basedOn w:val="a1"/>
    <w:link w:val="a9"/>
    <w:uiPriority w:val="99"/>
    <w:rsid w:val="00F64AF0"/>
    <w:rPr>
      <w:rFonts w:ascii="Times New Roman" w:hAnsi="Times New Roman"/>
      <w:sz w:val="28"/>
    </w:rPr>
  </w:style>
  <w:style w:type="paragraph" w:styleId="ab">
    <w:name w:val="footer"/>
    <w:basedOn w:val="a"/>
    <w:link w:val="ac"/>
    <w:uiPriority w:val="99"/>
    <w:unhideWhenUsed/>
    <w:rsid w:val="00F64AF0"/>
    <w:pPr>
      <w:tabs>
        <w:tab w:val="center" w:pos="4677"/>
        <w:tab w:val="right" w:pos="9355"/>
      </w:tabs>
      <w:spacing w:line="240" w:lineRule="auto"/>
    </w:pPr>
  </w:style>
  <w:style w:type="character" w:customStyle="1" w:styleId="ac">
    <w:name w:val="Нижний колонтитул Знак"/>
    <w:basedOn w:val="a1"/>
    <w:link w:val="ab"/>
    <w:uiPriority w:val="99"/>
    <w:rsid w:val="00F64AF0"/>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420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2.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image" Target="media/image11.png"/><Relationship Id="rId50"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hart" Target="charts/chart5.xml"/><Relationship Id="rId25" Type="http://schemas.openxmlformats.org/officeDocument/2006/relationships/image" Target="media/image2.png"/><Relationship Id="rId33" Type="http://schemas.openxmlformats.org/officeDocument/2006/relationships/chart" Target="charts/chart19.xml"/><Relationship Id="rId38" Type="http://schemas.openxmlformats.org/officeDocument/2006/relationships/image" Target="media/image6.png"/><Relationship Id="rId46" Type="http://schemas.openxmlformats.org/officeDocument/2006/relationships/hyperlink" Target="http://www.mpaa.org/ratings"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5.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hyperlink" Target="http://www.rottentomatoes.com"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png"/><Relationship Id="rId28" Type="http://schemas.openxmlformats.org/officeDocument/2006/relationships/chart" Target="charts/chart14.xml"/><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chart" Target="charts/chart7.xml"/><Relationship Id="rId31" Type="http://schemas.openxmlformats.org/officeDocument/2006/relationships/chart" Target="charts/chart17.xml"/><Relationship Id="rId44" Type="http://schemas.openxmlformats.org/officeDocument/2006/relationships/hyperlink" Target="http://www.imdb.com"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0.xml"/><Relationship Id="rId43" Type="http://schemas.openxmlformats.org/officeDocument/2006/relationships/hyperlink" Target="http://www.boxofficemojo.com" TargetMode="External"/><Relationship Id="rId48" Type="http://schemas.openxmlformats.org/officeDocument/2006/relationships/footer" Target="footer1.xml"/><Relationship Id="rId8"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erge\Google%20&#1044;&#1080;&#1089;&#1082;\&#1050;&#1059;&#1041;&#1043;&#1059;\&#1055;&#1088;&#1077;&#1076;&#1084;&#1077;&#1090;&#1099;\&#1084;&#1072;&#1075;&#1080;&#1089;&#1090;&#1088;&#1072;&#1090;&#1091;&#1088;&#1072;%201%20&#1082;&#1091;&#1088;&#1089;\2%20&#1089;&#1077;&#1084;&#1077;&#1089;&#1090;&#1088;\&#1055;&#1086;&#1082;&#1091;&#1083;&#1100;\&#1084;&#1072;&#1088;&#1082;&#1077;&#1090;&#1080;&#1085;&#1075;&#1086;&#1074;&#1086;&#1077;%20&#1080;&#1089;&#1089;&#1083;&#1077;&#1076;&#1086;&#1074;&#1072;&#1085;&#1080;&#1077;%20&#1055;&#1072;&#1082;&#1089;&#1102;&#1090;&#1082;&#1080;&#108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Cборы</c:v>
                </c:pt>
              </c:strCache>
            </c:strRef>
          </c:tx>
          <c:spPr>
            <a:solidFill>
              <a:schemeClr val="accent1"/>
            </a:solidFill>
            <a:ln>
              <a:noFill/>
            </a:ln>
            <a:effectLst/>
          </c:spPr>
          <c:invertIfNegative val="0"/>
          <c:cat>
            <c:strRef>
              <c:f>Лист1!$A$2:$A$8</c:f>
              <c:strCache>
                <c:ptCount val="7"/>
                <c:pt idx="0">
                  <c:v>Warner  Bros.</c:v>
                </c:pt>
                <c:pt idx="1">
                  <c:v>Disney</c:v>
                </c:pt>
                <c:pt idx="2">
                  <c:v>Universal</c:v>
                </c:pt>
                <c:pt idx="3">
                  <c:v>20th century Fox</c:v>
                </c:pt>
                <c:pt idx="4">
                  <c:v>Sony Pictures</c:v>
                </c:pt>
                <c:pt idx="5">
                  <c:v>Lionsgate</c:v>
                </c:pt>
                <c:pt idx="6">
                  <c:v>Paramount</c:v>
                </c:pt>
              </c:strCache>
            </c:strRef>
          </c:cat>
          <c:val>
            <c:numRef>
              <c:f>Лист1!$B$2:$B$8</c:f>
              <c:numCache>
                <c:formatCode>General</c:formatCode>
                <c:ptCount val="7"/>
                <c:pt idx="0">
                  <c:v>5</c:v>
                </c:pt>
                <c:pt idx="1">
                  <c:v>4.8</c:v>
                </c:pt>
                <c:pt idx="2">
                  <c:v>3.7</c:v>
                </c:pt>
                <c:pt idx="3">
                  <c:v>3.4</c:v>
                </c:pt>
                <c:pt idx="4">
                  <c:v>3</c:v>
                </c:pt>
                <c:pt idx="5">
                  <c:v>2.2999999999999998</c:v>
                </c:pt>
                <c:pt idx="6">
                  <c:v>2.2000000000000002</c:v>
                </c:pt>
              </c:numCache>
            </c:numRef>
          </c:val>
          <c:extLst>
            <c:ext xmlns:c16="http://schemas.microsoft.com/office/drawing/2014/chart" uri="{C3380CC4-5D6E-409C-BE32-E72D297353CC}">
              <c16:uniqueId val="{00000000-E9B2-44A3-9517-E2B3BE7F0A7D}"/>
            </c:ext>
          </c:extLst>
        </c:ser>
        <c:ser>
          <c:idx val="1"/>
          <c:order val="1"/>
          <c:tx>
            <c:strRef>
              <c:f>Лист1!$C$1</c:f>
              <c:strCache>
                <c:ptCount val="1"/>
                <c:pt idx="0">
                  <c:v>основные хиты</c:v>
                </c:pt>
              </c:strCache>
            </c:strRef>
          </c:tx>
          <c:spPr>
            <a:solidFill>
              <a:schemeClr val="accent2"/>
            </a:solidFill>
            <a:ln>
              <a:noFill/>
            </a:ln>
            <a:effectLst/>
          </c:spPr>
          <c:invertIfNegative val="0"/>
          <c:cat>
            <c:strRef>
              <c:f>Лист1!$A$2:$A$8</c:f>
              <c:strCache>
                <c:ptCount val="7"/>
                <c:pt idx="0">
                  <c:v>Warner  Bros.</c:v>
                </c:pt>
                <c:pt idx="1">
                  <c:v>Disney</c:v>
                </c:pt>
                <c:pt idx="2">
                  <c:v>Universal</c:v>
                </c:pt>
                <c:pt idx="3">
                  <c:v>20th century Fox</c:v>
                </c:pt>
                <c:pt idx="4">
                  <c:v>Sony Pictures</c:v>
                </c:pt>
                <c:pt idx="5">
                  <c:v>Lionsgate</c:v>
                </c:pt>
                <c:pt idx="6">
                  <c:v>Paramount</c:v>
                </c:pt>
              </c:strCache>
            </c:strRef>
          </c:cat>
          <c:val>
            <c:numRef>
              <c:f>Лист1!$C$2:$C$8</c:f>
              <c:numCache>
                <c:formatCode>General</c:formatCode>
                <c:ptCount val="7"/>
                <c:pt idx="0">
                  <c:v>8</c:v>
                </c:pt>
                <c:pt idx="1">
                  <c:v>5</c:v>
                </c:pt>
                <c:pt idx="2">
                  <c:v>2</c:v>
                </c:pt>
                <c:pt idx="3">
                  <c:v>4</c:v>
                </c:pt>
                <c:pt idx="4">
                  <c:v>1</c:v>
                </c:pt>
                <c:pt idx="5">
                  <c:v>1</c:v>
                </c:pt>
                <c:pt idx="6">
                  <c:v>3</c:v>
                </c:pt>
              </c:numCache>
            </c:numRef>
          </c:val>
          <c:extLst>
            <c:ext xmlns:c16="http://schemas.microsoft.com/office/drawing/2014/chart" uri="{C3380CC4-5D6E-409C-BE32-E72D297353CC}">
              <c16:uniqueId val="{00000001-E9B2-44A3-9517-E2B3BE7F0A7D}"/>
            </c:ext>
          </c:extLst>
        </c:ser>
        <c:dLbls>
          <c:showLegendKey val="0"/>
          <c:showVal val="0"/>
          <c:showCatName val="0"/>
          <c:showSerName val="0"/>
          <c:showPercent val="0"/>
          <c:showBubbleSize val="0"/>
        </c:dLbls>
        <c:gapWidth val="219"/>
        <c:overlap val="-27"/>
        <c:axId val="-594868320"/>
        <c:axId val="-594879744"/>
      </c:barChart>
      <c:catAx>
        <c:axId val="-59486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4879744"/>
        <c:crosses val="autoZero"/>
        <c:auto val="1"/>
        <c:lblAlgn val="ctr"/>
        <c:lblOffset val="100"/>
        <c:noMultiLvlLbl val="0"/>
      </c:catAx>
      <c:valAx>
        <c:axId val="-59487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486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05F-4982-9774-D7D68536BF5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05F-4982-9774-D7D68536BF5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05F-4982-9774-D7D68536BF5A}"/>
              </c:ext>
            </c:extLst>
          </c:dPt>
          <c:dLbls>
            <c:dLbl>
              <c:idx val="0"/>
              <c:layout>
                <c:manualLayout>
                  <c:x val="-4.4136016331291925E-2"/>
                  <c:y val="4.89477451682176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5F-4982-9774-D7D68536BF5A}"/>
                </c:ext>
              </c:extLst>
            </c:dLbl>
            <c:dLbl>
              <c:idx val="2"/>
              <c:layout>
                <c:manualLayout>
                  <c:x val="2.922134733158352E-3"/>
                  <c:y val="3.23160741270977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05F-4982-9774-D7D68536BF5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 9'!$C$5:$C$7</c:f>
              <c:strCache>
                <c:ptCount val="3"/>
                <c:pt idx="0">
                  <c:v>Смотрел</c:v>
                </c:pt>
                <c:pt idx="1">
                  <c:v>Не смотрел</c:v>
                </c:pt>
                <c:pt idx="2">
                  <c:v>Не знал о их существовании</c:v>
                </c:pt>
              </c:strCache>
            </c:strRef>
          </c:cat>
          <c:val>
            <c:numRef>
              <c:f>'Вопрос № 9'!$D$5:$D$7</c:f>
              <c:numCache>
                <c:formatCode>General</c:formatCode>
                <c:ptCount val="3"/>
                <c:pt idx="0">
                  <c:v>35</c:v>
                </c:pt>
                <c:pt idx="1">
                  <c:v>52</c:v>
                </c:pt>
                <c:pt idx="2">
                  <c:v>24</c:v>
                </c:pt>
              </c:numCache>
            </c:numRef>
          </c:val>
          <c:extLst>
            <c:ext xmlns:c16="http://schemas.microsoft.com/office/drawing/2014/chart" uri="{C3380CC4-5D6E-409C-BE32-E72D297353CC}">
              <c16:uniqueId val="{00000006-805F-4982-9774-D7D68536BF5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805F-4982-9774-D7D68536BF5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805F-4982-9774-D7D68536BF5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805F-4982-9774-D7D68536BF5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 9'!$C$5:$C$7</c:f>
              <c:strCache>
                <c:ptCount val="3"/>
                <c:pt idx="0">
                  <c:v>Смотрел</c:v>
                </c:pt>
                <c:pt idx="1">
                  <c:v>Не смотрел</c:v>
                </c:pt>
                <c:pt idx="2">
                  <c:v>Не знал о их существовании</c:v>
                </c:pt>
              </c:strCache>
            </c:strRef>
          </c:cat>
          <c:val>
            <c:numRef>
              <c:f>'Вопрос № 9'!$E$5:$E$7</c:f>
              <c:numCache>
                <c:formatCode>0.00%</c:formatCode>
                <c:ptCount val="3"/>
                <c:pt idx="0" formatCode="0%">
                  <c:v>0.31</c:v>
                </c:pt>
                <c:pt idx="1">
                  <c:v>0.4602</c:v>
                </c:pt>
                <c:pt idx="2">
                  <c:v>0.21240000000000001</c:v>
                </c:pt>
              </c:numCache>
            </c:numRef>
          </c:val>
          <c:extLst>
            <c:ext xmlns:c16="http://schemas.microsoft.com/office/drawing/2014/chart" uri="{C3380CC4-5D6E-409C-BE32-E72D297353CC}">
              <c16:uniqueId val="{0000000D-805F-4982-9774-D7D68536BF5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269925634295718"/>
          <c:y val="0.11342592592592593"/>
          <c:w val="0.46388888888888891"/>
          <c:h val="0.77314814814814814"/>
        </c:manualLayout>
      </c:layout>
      <c:pieChart>
        <c:varyColors val="1"/>
        <c:ser>
          <c:idx val="0"/>
          <c:order val="0"/>
          <c:explosion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912-4340-BCEC-B56D3E8F56BB}"/>
              </c:ext>
            </c:extLst>
          </c:dPt>
          <c:dPt>
            <c:idx val="1"/>
            <c:bubble3D val="0"/>
            <c:explosion val="15"/>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912-4340-BCEC-B56D3E8F56B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11'!$B$5:$B$6</c:f>
              <c:strCache>
                <c:ptCount val="2"/>
                <c:pt idx="0">
                  <c:v>Да</c:v>
                </c:pt>
                <c:pt idx="1">
                  <c:v>Нет</c:v>
                </c:pt>
              </c:strCache>
            </c:strRef>
          </c:cat>
          <c:val>
            <c:numRef>
              <c:f>'Вопрос 11'!$C$5:$C$6</c:f>
              <c:numCache>
                <c:formatCode>General</c:formatCode>
                <c:ptCount val="2"/>
                <c:pt idx="0">
                  <c:v>30</c:v>
                </c:pt>
                <c:pt idx="1">
                  <c:v>83</c:v>
                </c:pt>
              </c:numCache>
            </c:numRef>
          </c:val>
          <c:extLst>
            <c:ext xmlns:c16="http://schemas.microsoft.com/office/drawing/2014/chart" uri="{C3380CC4-5D6E-409C-BE32-E72D297353CC}">
              <c16:uniqueId val="{00000004-D912-4340-BCEC-B56D3E8F56BB}"/>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D912-4340-BCEC-B56D3E8F56B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D912-4340-BCEC-B56D3E8F56B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11'!$B$5:$B$6</c:f>
              <c:strCache>
                <c:ptCount val="2"/>
                <c:pt idx="0">
                  <c:v>Да</c:v>
                </c:pt>
                <c:pt idx="1">
                  <c:v>Нет</c:v>
                </c:pt>
              </c:strCache>
            </c:strRef>
          </c:cat>
          <c:val>
            <c:numRef>
              <c:f>'Вопрос 11'!$D$5:$D$6</c:f>
              <c:numCache>
                <c:formatCode>0.00%</c:formatCode>
                <c:ptCount val="2"/>
                <c:pt idx="0">
                  <c:v>0.26550000000000001</c:v>
                </c:pt>
                <c:pt idx="1">
                  <c:v>0.73450000000000004</c:v>
                </c:pt>
              </c:numCache>
            </c:numRef>
          </c:val>
          <c:extLst>
            <c:ext xmlns:c16="http://schemas.microsoft.com/office/drawing/2014/chart" uri="{C3380CC4-5D6E-409C-BE32-E72D297353CC}">
              <c16:uniqueId val="{00000009-D912-4340-BCEC-B56D3E8F56B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80336832895889"/>
          <c:y val="0.14120370370370369"/>
          <c:w val="0.46388888888888891"/>
          <c:h val="0.77314814814814814"/>
        </c:manualLayout>
      </c:layout>
      <c:pieChart>
        <c:varyColors val="1"/>
        <c:ser>
          <c:idx val="0"/>
          <c:order val="0"/>
          <c:explosion val="3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A57-4F38-B584-1B7E4C4BAD2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A57-4F38-B584-1B7E4C4BAD2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13'!$B$5:$B$6</c:f>
              <c:strCache>
                <c:ptCount val="2"/>
                <c:pt idx="0">
                  <c:v>Да</c:v>
                </c:pt>
                <c:pt idx="1">
                  <c:v>нет</c:v>
                </c:pt>
              </c:strCache>
            </c:strRef>
          </c:cat>
          <c:val>
            <c:numRef>
              <c:f>'Вопрос 13'!$C$5:$C$6</c:f>
              <c:numCache>
                <c:formatCode>General</c:formatCode>
                <c:ptCount val="2"/>
                <c:pt idx="0">
                  <c:v>54</c:v>
                </c:pt>
                <c:pt idx="1">
                  <c:v>59</c:v>
                </c:pt>
              </c:numCache>
            </c:numRef>
          </c:val>
          <c:extLst>
            <c:ext xmlns:c16="http://schemas.microsoft.com/office/drawing/2014/chart" uri="{C3380CC4-5D6E-409C-BE32-E72D297353CC}">
              <c16:uniqueId val="{00000004-BA57-4F38-B584-1B7E4C4BAD27}"/>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BA57-4F38-B584-1B7E4C4BAD2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BA57-4F38-B584-1B7E4C4BAD2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13'!$B$5:$B$6</c:f>
              <c:strCache>
                <c:ptCount val="2"/>
                <c:pt idx="0">
                  <c:v>Да</c:v>
                </c:pt>
                <c:pt idx="1">
                  <c:v>нет</c:v>
                </c:pt>
              </c:strCache>
            </c:strRef>
          </c:cat>
          <c:val>
            <c:numRef>
              <c:f>'Вопрос 13'!$D$5:$D$6</c:f>
              <c:numCache>
                <c:formatCode>0.00%</c:formatCode>
                <c:ptCount val="2"/>
                <c:pt idx="0">
                  <c:v>0.47799999999999998</c:v>
                </c:pt>
                <c:pt idx="1">
                  <c:v>0.52200000000000002</c:v>
                </c:pt>
              </c:numCache>
            </c:numRef>
          </c:val>
          <c:extLst>
            <c:ext xmlns:c16="http://schemas.microsoft.com/office/drawing/2014/chart" uri="{C3380CC4-5D6E-409C-BE32-E72D297353CC}">
              <c16:uniqueId val="{00000009-BA57-4F38-B584-1B7E4C4BAD2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13"/>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44B-435D-A5F2-7F80B861D7E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44B-435D-A5F2-7F80B861D7E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14'!$B$5:$B$6</c:f>
              <c:strCache>
                <c:ptCount val="2"/>
                <c:pt idx="0">
                  <c:v>да</c:v>
                </c:pt>
                <c:pt idx="1">
                  <c:v>нет</c:v>
                </c:pt>
              </c:strCache>
            </c:strRef>
          </c:cat>
          <c:val>
            <c:numRef>
              <c:f>'Вопрос 14'!$C$5:$C$6</c:f>
              <c:numCache>
                <c:formatCode>General</c:formatCode>
                <c:ptCount val="2"/>
                <c:pt idx="0">
                  <c:v>84</c:v>
                </c:pt>
                <c:pt idx="1">
                  <c:v>29</c:v>
                </c:pt>
              </c:numCache>
            </c:numRef>
          </c:val>
          <c:extLst>
            <c:ext xmlns:c16="http://schemas.microsoft.com/office/drawing/2014/chart" uri="{C3380CC4-5D6E-409C-BE32-E72D297353CC}">
              <c16:uniqueId val="{00000004-B44B-435D-A5F2-7F80B861D7E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B44B-435D-A5F2-7F80B861D7E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B44B-435D-A5F2-7F80B861D7E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14'!$B$5:$B$6</c:f>
              <c:strCache>
                <c:ptCount val="2"/>
                <c:pt idx="0">
                  <c:v>да</c:v>
                </c:pt>
                <c:pt idx="1">
                  <c:v>нет</c:v>
                </c:pt>
              </c:strCache>
            </c:strRef>
          </c:cat>
          <c:val>
            <c:numRef>
              <c:f>'Вопрос 14'!$D$5:$D$6</c:f>
              <c:numCache>
                <c:formatCode>0.00%</c:formatCode>
                <c:ptCount val="2"/>
                <c:pt idx="0">
                  <c:v>0.74299999999999999</c:v>
                </c:pt>
                <c:pt idx="1">
                  <c:v>0.25700000000000001</c:v>
                </c:pt>
              </c:numCache>
            </c:numRef>
          </c:val>
          <c:extLst>
            <c:ext xmlns:c16="http://schemas.microsoft.com/office/drawing/2014/chart" uri="{C3380CC4-5D6E-409C-BE32-E72D297353CC}">
              <c16:uniqueId val="{00000009-B44B-435D-A5F2-7F80B861D7E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769219756621321"/>
          <c:y val="0.2677985882832607"/>
          <c:w val="0.15655022667621094"/>
          <c:h val="0.39967790433962741"/>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Что больше всего предпочитаете в фильмах</a:t>
            </a:r>
          </a:p>
        </c:rich>
      </c:tx>
      <c:layout>
        <c:manualLayout>
          <c:xMode val="edge"/>
          <c:yMode val="edge"/>
          <c:x val="0.1754023862959159"/>
          <c:y val="1.9047619047619049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278070890856157"/>
          <c:y val="0.14329757777789925"/>
          <c:w val="0.71484219839751673"/>
          <c:h val="0.66038439017425887"/>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'Вопрос 15'!$C$5:$C$12</c:f>
              <c:strCache>
                <c:ptCount val="8"/>
                <c:pt idx="0">
                  <c:v>операторская работа</c:v>
                </c:pt>
                <c:pt idx="1">
                  <c:v>музыка</c:v>
                </c:pt>
                <c:pt idx="2">
                  <c:v>сценарий</c:v>
                </c:pt>
                <c:pt idx="3">
                  <c:v>актерская игра</c:v>
                </c:pt>
                <c:pt idx="4">
                  <c:v>спецэффекты</c:v>
                </c:pt>
                <c:pt idx="5">
                  <c:v>качество картинки</c:v>
                </c:pt>
                <c:pt idx="6">
                  <c:v>звук</c:v>
                </c:pt>
                <c:pt idx="7">
                  <c:v>монтаж</c:v>
                </c:pt>
              </c:strCache>
            </c:strRef>
          </c:cat>
          <c:val>
            <c:numRef>
              <c:f>'Вопрос 15'!$D$5:$D$12</c:f>
              <c:numCache>
                <c:formatCode>General</c:formatCode>
                <c:ptCount val="8"/>
                <c:pt idx="0">
                  <c:v>55</c:v>
                </c:pt>
                <c:pt idx="1">
                  <c:v>51</c:v>
                </c:pt>
                <c:pt idx="2">
                  <c:v>95</c:v>
                </c:pt>
                <c:pt idx="3">
                  <c:v>88</c:v>
                </c:pt>
                <c:pt idx="4">
                  <c:v>54</c:v>
                </c:pt>
                <c:pt idx="5">
                  <c:v>52</c:v>
                </c:pt>
                <c:pt idx="6">
                  <c:v>31</c:v>
                </c:pt>
                <c:pt idx="7">
                  <c:v>33</c:v>
                </c:pt>
              </c:numCache>
            </c:numRef>
          </c:val>
          <c:extLst>
            <c:ext xmlns:c16="http://schemas.microsoft.com/office/drawing/2014/chart" uri="{C3380CC4-5D6E-409C-BE32-E72D297353CC}">
              <c16:uniqueId val="{00000000-702C-4134-A116-11FFF2D869B3}"/>
            </c:ext>
          </c:extLst>
        </c:ser>
        <c:dLbls>
          <c:dLblPos val="inEnd"/>
          <c:showLegendKey val="0"/>
          <c:showVal val="1"/>
          <c:showCatName val="0"/>
          <c:showSerName val="0"/>
          <c:showPercent val="0"/>
          <c:showBubbleSize val="0"/>
        </c:dLbls>
        <c:gapWidth val="100"/>
        <c:axId val="-763126928"/>
        <c:axId val="-763124208"/>
        <c:extLst>
          <c:ext xmlns:c15="http://schemas.microsoft.com/office/drawing/2012/chart" uri="{02D57815-91ED-43cb-92C2-25804820EDAC}">
            <c15:filteredBarSeries>
              <c15: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'Вопрос 15'!$C$5:$C$12</c15:sqref>
                        </c15:formulaRef>
                      </c:ext>
                    </c:extLst>
                    <c:strCache>
                      <c:ptCount val="8"/>
                      <c:pt idx="0">
                        <c:v>операторская работа</c:v>
                      </c:pt>
                      <c:pt idx="1">
                        <c:v>музыка</c:v>
                      </c:pt>
                      <c:pt idx="2">
                        <c:v>сценарий</c:v>
                      </c:pt>
                      <c:pt idx="3">
                        <c:v>актерская игра</c:v>
                      </c:pt>
                      <c:pt idx="4">
                        <c:v>спецэффекты</c:v>
                      </c:pt>
                      <c:pt idx="5">
                        <c:v>качество картинки</c:v>
                      </c:pt>
                      <c:pt idx="6">
                        <c:v>звук</c:v>
                      </c:pt>
                      <c:pt idx="7">
                        <c:v>монтаж</c:v>
                      </c:pt>
                    </c:strCache>
                  </c:strRef>
                </c:cat>
                <c:val>
                  <c:numRef>
                    <c:extLst>
                      <c:ext uri="{02D57815-91ED-43cb-92C2-25804820EDAC}">
                        <c15:formulaRef>
                          <c15:sqref>'Вопрос 15'!$E$5:$E$12</c15:sqref>
                        </c15:formulaRef>
                      </c:ext>
                    </c:extLst>
                    <c:numCache>
                      <c:formatCode>0.00%</c:formatCode>
                      <c:ptCount val="8"/>
                      <c:pt idx="0">
                        <c:v>0.48699999999999999</c:v>
                      </c:pt>
                      <c:pt idx="1">
                        <c:v>0.45100000000000001</c:v>
                      </c:pt>
                      <c:pt idx="2">
                        <c:v>0.84099999999999997</c:v>
                      </c:pt>
                      <c:pt idx="3">
                        <c:v>0.77900000000000003</c:v>
                      </c:pt>
                      <c:pt idx="4">
                        <c:v>0.47799999999999998</c:v>
                      </c:pt>
                      <c:pt idx="5" formatCode="0%">
                        <c:v>0.46</c:v>
                      </c:pt>
                      <c:pt idx="6">
                        <c:v>0.27400000000000002</c:v>
                      </c:pt>
                      <c:pt idx="7">
                        <c:v>0.29199999999999998</c:v>
                      </c:pt>
                    </c:numCache>
                  </c:numRef>
                </c:val>
                <c:extLst>
                  <c:ext xmlns:c16="http://schemas.microsoft.com/office/drawing/2014/chart" uri="{C3380CC4-5D6E-409C-BE32-E72D297353CC}">
                    <c16:uniqueId val="{00000001-702C-4134-A116-11FFF2D869B3}"/>
                  </c:ext>
                </c:extLst>
              </c15:ser>
            </c15:filteredBarSeries>
          </c:ext>
        </c:extLst>
      </c:barChart>
      <c:catAx>
        <c:axId val="-76312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763124208"/>
        <c:crosses val="autoZero"/>
        <c:auto val="1"/>
        <c:lblAlgn val="ctr"/>
        <c:lblOffset val="100"/>
        <c:noMultiLvlLbl val="0"/>
      </c:catAx>
      <c:valAx>
        <c:axId val="-763124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6312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'Вопросы 16'!$C$6</c:f>
              <c:strCache>
                <c:ptCount val="1"/>
                <c:pt idx="0">
                  <c:v>Кол-во человек</c:v>
                </c:pt>
              </c:strCache>
            </c:strRef>
          </c:tx>
          <c:spPr>
            <a:solidFill>
              <a:schemeClr val="accent2"/>
            </a:solidFill>
            <a:ln>
              <a:noFill/>
            </a:ln>
            <a:effectLst/>
          </c:spPr>
          <c:invertIfNegative val="0"/>
          <c:cat>
            <c:numRef>
              <c:f>'Вопросы 16'!$B$7:$B$17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'Вопросы 16'!$C$7:$C$17</c:f>
              <c:numCache>
                <c:formatCode>General</c:formatCode>
                <c:ptCount val="11"/>
                <c:pt idx="0">
                  <c:v>25</c:v>
                </c:pt>
                <c:pt idx="1">
                  <c:v>17</c:v>
                </c:pt>
                <c:pt idx="2">
                  <c:v>12</c:v>
                </c:pt>
                <c:pt idx="3">
                  <c:v>4</c:v>
                </c:pt>
                <c:pt idx="4">
                  <c:v>5</c:v>
                </c:pt>
                <c:pt idx="5">
                  <c:v>10</c:v>
                </c:pt>
                <c:pt idx="6">
                  <c:v>6</c:v>
                </c:pt>
                <c:pt idx="7">
                  <c:v>6</c:v>
                </c:pt>
                <c:pt idx="8">
                  <c:v>10</c:v>
                </c:pt>
                <c:pt idx="9">
                  <c:v>7</c:v>
                </c:pt>
                <c:pt idx="10">
                  <c:v>11</c:v>
                </c:pt>
              </c:numCache>
            </c:numRef>
          </c:val>
          <c:extLst>
            <c:ext xmlns:c16="http://schemas.microsoft.com/office/drawing/2014/chart" uri="{C3380CC4-5D6E-409C-BE32-E72D297353CC}">
              <c16:uniqueId val="{00000000-9E6B-4FA9-8899-64E04E92E8D2}"/>
            </c:ext>
          </c:extLst>
        </c:ser>
        <c:dLbls>
          <c:showLegendKey val="0"/>
          <c:showVal val="0"/>
          <c:showCatName val="0"/>
          <c:showSerName val="0"/>
          <c:showPercent val="0"/>
          <c:showBubbleSize val="0"/>
        </c:dLbls>
        <c:gapWidth val="219"/>
        <c:overlap val="-27"/>
        <c:axId val="-763390544"/>
        <c:axId val="-763393264"/>
        <c:extLst>
          <c:ext xmlns:c15="http://schemas.microsoft.com/office/drawing/2012/chart" uri="{02D57815-91ED-43cb-92C2-25804820EDAC}">
            <c15:filteredBarSeries>
              <c15:ser>
                <c:idx val="0"/>
                <c:order val="0"/>
                <c:tx>
                  <c:strRef>
                    <c:extLst>
                      <c:ext uri="{02D57815-91ED-43cb-92C2-25804820EDAC}">
                        <c15:formulaRef>
                          <c15:sqref>'Вопросы 16'!$B$6:$B$17</c15:sqref>
                        </c15:formulaRef>
                      </c:ext>
                    </c:extLst>
                    <c:strCache>
                      <c:ptCount val="12"/>
                      <c:pt idx="0">
                        <c:v>Ответы</c:v>
                      </c:pt>
                      <c:pt idx="1">
                        <c:v>0</c:v>
                      </c:pt>
                      <c:pt idx="2">
                        <c:v>1</c:v>
                      </c:pt>
                      <c:pt idx="3">
                        <c:v>2</c:v>
                      </c:pt>
                      <c:pt idx="4">
                        <c:v>3</c:v>
                      </c:pt>
                      <c:pt idx="5">
                        <c:v>4</c:v>
                      </c:pt>
                      <c:pt idx="6">
                        <c:v>5</c:v>
                      </c:pt>
                      <c:pt idx="7">
                        <c:v>6</c:v>
                      </c:pt>
                      <c:pt idx="8">
                        <c:v>7</c:v>
                      </c:pt>
                      <c:pt idx="9">
                        <c:v>8</c:v>
                      </c:pt>
                      <c:pt idx="10">
                        <c:v>9</c:v>
                      </c:pt>
                      <c:pt idx="11">
                        <c:v>10</c:v>
                      </c:pt>
                    </c:strCache>
                  </c:strRef>
                </c:tx>
                <c:spPr>
                  <a:solidFill>
                    <a:schemeClr val="accent1"/>
                  </a:solidFill>
                  <a:ln>
                    <a:noFill/>
                  </a:ln>
                  <a:effectLst/>
                </c:spPr>
                <c:invertIfNegative val="0"/>
                <c:cat>
                  <c:numRef>
                    <c:extLst>
                      <c:ext uri="{02D57815-91ED-43cb-92C2-25804820EDAC}">
                        <c15:formulaRef>
                          <c15:sqref>'Вопросы 16'!$B$7:$B$17</c15:sqref>
                        </c15:formulaRef>
                      </c:ext>
                    </c:extLst>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extLst>
                      <c:ext uri="{02D57815-91ED-43cb-92C2-25804820EDAC}">
                        <c15:formulaRef>
                          <c15:sqref>'Вопросы 16'!$B$7:$B$17</c15:sqref>
                        </c15:formulaRef>
                      </c:ext>
                    </c:extLst>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val>
                <c:extLst>
                  <c:ext xmlns:c16="http://schemas.microsoft.com/office/drawing/2014/chart" uri="{C3380CC4-5D6E-409C-BE32-E72D297353CC}">
                    <c16:uniqueId val="{00000001-9E6B-4FA9-8899-64E04E92E8D2}"/>
                  </c:ext>
                </c:extLst>
              </c15:ser>
            </c15:filteredBarSeries>
          </c:ext>
        </c:extLst>
      </c:barChart>
      <c:catAx>
        <c:axId val="-7633905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3393264"/>
        <c:crosses val="autoZero"/>
        <c:auto val="1"/>
        <c:lblAlgn val="ctr"/>
        <c:lblOffset val="100"/>
        <c:noMultiLvlLbl val="0"/>
      </c:catAx>
      <c:valAx>
        <c:axId val="-76339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3390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64580458370545E-2"/>
          <c:y val="3.931722076407116E-2"/>
          <c:w val="0.90286351706036749"/>
          <c:h val="0.73577136191309422"/>
        </c:manualLayout>
      </c:layout>
      <c:barChart>
        <c:barDir val="col"/>
        <c:grouping val="clustered"/>
        <c:varyColors val="0"/>
        <c:ser>
          <c:idx val="1"/>
          <c:order val="1"/>
          <c:spPr>
            <a:solidFill>
              <a:schemeClr val="accent2"/>
            </a:solidFill>
            <a:ln>
              <a:noFill/>
            </a:ln>
            <a:effectLst/>
          </c:spPr>
          <c:invertIfNegative val="0"/>
          <c:cat>
            <c:numRef>
              <c:f>'Вопросы 16'!$I$7:$I$17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'Вопросы 16'!$J$7:$J$17</c:f>
              <c:numCache>
                <c:formatCode>General</c:formatCode>
                <c:ptCount val="11"/>
                <c:pt idx="0">
                  <c:v>34</c:v>
                </c:pt>
                <c:pt idx="1">
                  <c:v>20</c:v>
                </c:pt>
                <c:pt idx="2">
                  <c:v>9</c:v>
                </c:pt>
                <c:pt idx="3">
                  <c:v>9</c:v>
                </c:pt>
                <c:pt idx="4">
                  <c:v>8</c:v>
                </c:pt>
                <c:pt idx="5">
                  <c:v>14</c:v>
                </c:pt>
                <c:pt idx="6">
                  <c:v>4</c:v>
                </c:pt>
                <c:pt idx="7">
                  <c:v>5</c:v>
                </c:pt>
                <c:pt idx="8">
                  <c:v>3</c:v>
                </c:pt>
                <c:pt idx="9">
                  <c:v>4</c:v>
                </c:pt>
                <c:pt idx="10">
                  <c:v>3</c:v>
                </c:pt>
              </c:numCache>
            </c:numRef>
          </c:val>
          <c:extLst>
            <c:ext xmlns:c16="http://schemas.microsoft.com/office/drawing/2014/chart" uri="{C3380CC4-5D6E-409C-BE32-E72D297353CC}">
              <c16:uniqueId val="{00000000-EACF-4B25-9D01-654A47CE5BB6}"/>
            </c:ext>
          </c:extLst>
        </c:ser>
        <c:dLbls>
          <c:showLegendKey val="0"/>
          <c:showVal val="0"/>
          <c:showCatName val="0"/>
          <c:showSerName val="0"/>
          <c:showPercent val="0"/>
          <c:showBubbleSize val="0"/>
        </c:dLbls>
        <c:gapWidth val="219"/>
        <c:overlap val="-27"/>
        <c:axId val="-763394896"/>
        <c:axId val="-763394352"/>
        <c:extLst>
          <c:ext xmlns:c15="http://schemas.microsoft.com/office/drawing/2012/chart" uri="{02D57815-91ED-43cb-92C2-25804820EDAC}">
            <c15:filteredBarSeries>
              <c15:ser>
                <c:idx val="0"/>
                <c:order val="0"/>
                <c:spPr>
                  <a:solidFill>
                    <a:schemeClr val="accent1"/>
                  </a:solidFill>
                  <a:ln>
                    <a:noFill/>
                  </a:ln>
                  <a:effectLst/>
                </c:spPr>
                <c:invertIfNegative val="0"/>
                <c:cat>
                  <c:numRef>
                    <c:extLst>
                      <c:ext uri="{02D57815-91ED-43cb-92C2-25804820EDAC}">
                        <c15:formulaRef>
                          <c15:sqref>'Вопросы 16'!$I$7:$I$17</c15:sqref>
                        </c15:formulaRef>
                      </c:ext>
                    </c:extLst>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extLst>
                      <c:ext uri="{02D57815-91ED-43cb-92C2-25804820EDAC}">
                        <c15:formulaRef>
                          <c15:sqref>'Вопросы 16'!$I$7:$I$17</c15:sqref>
                        </c15:formulaRef>
                      </c:ext>
                    </c:extLst>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val>
                <c:extLst>
                  <c:ext xmlns:c16="http://schemas.microsoft.com/office/drawing/2014/chart" uri="{C3380CC4-5D6E-409C-BE32-E72D297353CC}">
                    <c16:uniqueId val="{00000001-EACF-4B25-9D01-654A47CE5BB6}"/>
                  </c:ext>
                </c:extLst>
              </c15:ser>
            </c15:filteredBarSeries>
          </c:ext>
        </c:extLst>
      </c:barChart>
      <c:catAx>
        <c:axId val="-76339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3394352"/>
        <c:crosses val="autoZero"/>
        <c:auto val="1"/>
        <c:lblAlgn val="ctr"/>
        <c:lblOffset val="100"/>
        <c:noMultiLvlLbl val="0"/>
      </c:catAx>
      <c:valAx>
        <c:axId val="-76339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339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2"/>
            </a:solidFill>
            <a:ln>
              <a:noFill/>
            </a:ln>
            <a:effectLst/>
          </c:spPr>
          <c:invertIfNegative val="0"/>
          <c:cat>
            <c:numRef>
              <c:f>'Вопросы 16'!$O$7:$O$19</c:f>
              <c:numCache>
                <c:formatCode>General</c:formatCode>
                <c:ptCount val="13"/>
                <c:pt idx="0">
                  <c:v>0</c:v>
                </c:pt>
                <c:pt idx="1">
                  <c:v>1</c:v>
                </c:pt>
                <c:pt idx="2">
                  <c:v>2</c:v>
                </c:pt>
                <c:pt idx="3">
                  <c:v>3</c:v>
                </c:pt>
                <c:pt idx="4">
                  <c:v>4</c:v>
                </c:pt>
                <c:pt idx="5">
                  <c:v>5</c:v>
                </c:pt>
                <c:pt idx="6">
                  <c:v>6</c:v>
                </c:pt>
                <c:pt idx="7">
                  <c:v>7</c:v>
                </c:pt>
                <c:pt idx="8">
                  <c:v>8</c:v>
                </c:pt>
                <c:pt idx="9">
                  <c:v>9</c:v>
                </c:pt>
                <c:pt idx="10">
                  <c:v>10</c:v>
                </c:pt>
              </c:numCache>
            </c:numRef>
          </c:cat>
          <c:val>
            <c:numRef>
              <c:f>'Вопросы 16'!$P$7:$P$17</c:f>
              <c:numCache>
                <c:formatCode>General</c:formatCode>
                <c:ptCount val="11"/>
                <c:pt idx="0">
                  <c:v>7</c:v>
                </c:pt>
                <c:pt idx="1">
                  <c:v>16</c:v>
                </c:pt>
                <c:pt idx="2">
                  <c:v>18</c:v>
                </c:pt>
                <c:pt idx="3">
                  <c:v>9</c:v>
                </c:pt>
                <c:pt idx="4">
                  <c:v>5</c:v>
                </c:pt>
                <c:pt idx="5">
                  <c:v>6</c:v>
                </c:pt>
                <c:pt idx="6">
                  <c:v>5</c:v>
                </c:pt>
                <c:pt idx="7">
                  <c:v>10</c:v>
                </c:pt>
                <c:pt idx="8">
                  <c:v>21</c:v>
                </c:pt>
                <c:pt idx="9">
                  <c:v>5</c:v>
                </c:pt>
                <c:pt idx="10">
                  <c:v>11</c:v>
                </c:pt>
              </c:numCache>
            </c:numRef>
          </c:val>
          <c:extLst>
            <c:ext xmlns:c16="http://schemas.microsoft.com/office/drawing/2014/chart" uri="{C3380CC4-5D6E-409C-BE32-E72D297353CC}">
              <c16:uniqueId val="{00000000-1D00-471C-9EEB-645C8B5B6F55}"/>
            </c:ext>
          </c:extLst>
        </c:ser>
        <c:dLbls>
          <c:showLegendKey val="0"/>
          <c:showVal val="0"/>
          <c:showCatName val="0"/>
          <c:showSerName val="0"/>
          <c:showPercent val="0"/>
          <c:showBubbleSize val="0"/>
        </c:dLbls>
        <c:gapWidth val="219"/>
        <c:overlap val="-27"/>
        <c:axId val="-708246704"/>
        <c:axId val="-708249968"/>
        <c:extLst>
          <c:ext xmlns:c15="http://schemas.microsoft.com/office/drawing/2012/chart" uri="{02D57815-91ED-43cb-92C2-25804820EDAC}">
            <c15:filteredBarSeries>
              <c15:ser>
                <c:idx val="0"/>
                <c:order val="0"/>
                <c:spPr>
                  <a:solidFill>
                    <a:schemeClr val="accent1"/>
                  </a:solidFill>
                  <a:ln>
                    <a:noFill/>
                  </a:ln>
                  <a:effectLst/>
                </c:spPr>
                <c:invertIfNegative val="0"/>
                <c:cat>
                  <c:numRef>
                    <c:extLst>
                      <c:ext uri="{02D57815-91ED-43cb-92C2-25804820EDAC}">
                        <c15:formulaRef>
                          <c15:sqref>'Вопросы 16'!$O$7:$O$19</c15:sqref>
                        </c15:formulaRef>
                      </c:ext>
                    </c:extLst>
                    <c:numCache>
                      <c:formatCode>General</c:formatCode>
                      <c:ptCount val="13"/>
                      <c:pt idx="0">
                        <c:v>0</c:v>
                      </c:pt>
                      <c:pt idx="1">
                        <c:v>1</c:v>
                      </c:pt>
                      <c:pt idx="2">
                        <c:v>2</c:v>
                      </c:pt>
                      <c:pt idx="3">
                        <c:v>3</c:v>
                      </c:pt>
                      <c:pt idx="4">
                        <c:v>4</c:v>
                      </c:pt>
                      <c:pt idx="5">
                        <c:v>5</c:v>
                      </c:pt>
                      <c:pt idx="6">
                        <c:v>6</c:v>
                      </c:pt>
                      <c:pt idx="7">
                        <c:v>7</c:v>
                      </c:pt>
                      <c:pt idx="8">
                        <c:v>8</c:v>
                      </c:pt>
                      <c:pt idx="9">
                        <c:v>9</c:v>
                      </c:pt>
                      <c:pt idx="10">
                        <c:v>10</c:v>
                      </c:pt>
                    </c:numCache>
                  </c:numRef>
                </c:cat>
                <c:val>
                  <c:numRef>
                    <c:extLst>
                      <c:ext uri="{02D57815-91ED-43cb-92C2-25804820EDAC}">
                        <c15:formulaRef>
                          <c15:sqref>'Вопросы 16'!$O$7:$O$17</c15:sqref>
                        </c15:formulaRef>
                      </c:ext>
                    </c:extLst>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val>
                <c:extLst>
                  <c:ext xmlns:c16="http://schemas.microsoft.com/office/drawing/2014/chart" uri="{C3380CC4-5D6E-409C-BE32-E72D297353CC}">
                    <c16:uniqueId val="{00000001-1D00-471C-9EEB-645C8B5B6F55}"/>
                  </c:ext>
                </c:extLst>
              </c15:ser>
            </c15:filteredBarSeries>
          </c:ext>
        </c:extLst>
      </c:barChart>
      <c:catAx>
        <c:axId val="-70824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8249968"/>
        <c:crosses val="autoZero"/>
        <c:auto val="1"/>
        <c:lblAlgn val="ctr"/>
        <c:lblOffset val="100"/>
        <c:noMultiLvlLbl val="0"/>
      </c:catAx>
      <c:valAx>
        <c:axId val="-70824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824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2"/>
            </a:solidFill>
            <a:ln>
              <a:noFill/>
            </a:ln>
            <a:effectLst/>
          </c:spPr>
          <c:invertIfNegative val="0"/>
          <c:cat>
            <c:numRef>
              <c:f>'Вопросы 16'!$V$7:$V$18</c:f>
              <c:numCache>
                <c:formatCode>General</c:formatCode>
                <c:ptCount val="12"/>
                <c:pt idx="0">
                  <c:v>0</c:v>
                </c:pt>
                <c:pt idx="1">
                  <c:v>1</c:v>
                </c:pt>
                <c:pt idx="2">
                  <c:v>2</c:v>
                </c:pt>
                <c:pt idx="3">
                  <c:v>3</c:v>
                </c:pt>
                <c:pt idx="4">
                  <c:v>4</c:v>
                </c:pt>
                <c:pt idx="5">
                  <c:v>5</c:v>
                </c:pt>
                <c:pt idx="6">
                  <c:v>6</c:v>
                </c:pt>
                <c:pt idx="7">
                  <c:v>7</c:v>
                </c:pt>
                <c:pt idx="8">
                  <c:v>8</c:v>
                </c:pt>
                <c:pt idx="9">
                  <c:v>9</c:v>
                </c:pt>
                <c:pt idx="10">
                  <c:v>10</c:v>
                </c:pt>
              </c:numCache>
            </c:numRef>
          </c:cat>
          <c:val>
            <c:numRef>
              <c:f>'Вопросы 16'!$W$7:$W$17</c:f>
              <c:numCache>
                <c:formatCode>General</c:formatCode>
                <c:ptCount val="11"/>
                <c:pt idx="0">
                  <c:v>30</c:v>
                </c:pt>
                <c:pt idx="1">
                  <c:v>14</c:v>
                </c:pt>
                <c:pt idx="2">
                  <c:v>12</c:v>
                </c:pt>
                <c:pt idx="3">
                  <c:v>8</c:v>
                </c:pt>
                <c:pt idx="4">
                  <c:v>9</c:v>
                </c:pt>
                <c:pt idx="5">
                  <c:v>13</c:v>
                </c:pt>
                <c:pt idx="6">
                  <c:v>6</c:v>
                </c:pt>
                <c:pt idx="7">
                  <c:v>7</c:v>
                </c:pt>
                <c:pt idx="8">
                  <c:v>6</c:v>
                </c:pt>
                <c:pt idx="9">
                  <c:v>5</c:v>
                </c:pt>
                <c:pt idx="10">
                  <c:v>3</c:v>
                </c:pt>
              </c:numCache>
            </c:numRef>
          </c:val>
          <c:extLst>
            <c:ext xmlns:c16="http://schemas.microsoft.com/office/drawing/2014/chart" uri="{C3380CC4-5D6E-409C-BE32-E72D297353CC}">
              <c16:uniqueId val="{00000000-EAB6-449E-BF69-5DECB5E3C833}"/>
            </c:ext>
          </c:extLst>
        </c:ser>
        <c:dLbls>
          <c:showLegendKey val="0"/>
          <c:showVal val="0"/>
          <c:showCatName val="0"/>
          <c:showSerName val="0"/>
          <c:showPercent val="0"/>
          <c:showBubbleSize val="0"/>
        </c:dLbls>
        <c:gapWidth val="219"/>
        <c:overlap val="-27"/>
        <c:axId val="-708245072"/>
        <c:axId val="-708244528"/>
        <c:extLst>
          <c:ext xmlns:c15="http://schemas.microsoft.com/office/drawing/2012/chart" uri="{02D57815-91ED-43cb-92C2-25804820EDAC}">
            <c15:filteredBarSeries>
              <c15:ser>
                <c:idx val="0"/>
                <c:order val="0"/>
                <c:spPr>
                  <a:solidFill>
                    <a:schemeClr val="accent1"/>
                  </a:solidFill>
                  <a:ln>
                    <a:noFill/>
                  </a:ln>
                  <a:effectLst/>
                </c:spPr>
                <c:invertIfNegative val="0"/>
                <c:cat>
                  <c:numRef>
                    <c:extLst>
                      <c:ext uri="{02D57815-91ED-43cb-92C2-25804820EDAC}">
                        <c15:formulaRef>
                          <c15:sqref>'Вопросы 16'!$V$7:$V$18</c15:sqref>
                        </c15:formulaRef>
                      </c:ext>
                    </c:extLst>
                    <c:numCache>
                      <c:formatCode>General</c:formatCode>
                      <c:ptCount val="12"/>
                      <c:pt idx="0">
                        <c:v>0</c:v>
                      </c:pt>
                      <c:pt idx="1">
                        <c:v>1</c:v>
                      </c:pt>
                      <c:pt idx="2">
                        <c:v>2</c:v>
                      </c:pt>
                      <c:pt idx="3">
                        <c:v>3</c:v>
                      </c:pt>
                      <c:pt idx="4">
                        <c:v>4</c:v>
                      </c:pt>
                      <c:pt idx="5">
                        <c:v>5</c:v>
                      </c:pt>
                      <c:pt idx="6">
                        <c:v>6</c:v>
                      </c:pt>
                      <c:pt idx="7">
                        <c:v>7</c:v>
                      </c:pt>
                      <c:pt idx="8">
                        <c:v>8</c:v>
                      </c:pt>
                      <c:pt idx="9">
                        <c:v>9</c:v>
                      </c:pt>
                      <c:pt idx="10">
                        <c:v>10</c:v>
                      </c:pt>
                    </c:numCache>
                  </c:numRef>
                </c:cat>
                <c:val>
                  <c:numRef>
                    <c:extLst>
                      <c:ext uri="{02D57815-91ED-43cb-92C2-25804820EDAC}">
                        <c15:formulaRef>
                          <c15:sqref>'Вопросы 16'!$V$7:$V$17</c15:sqref>
                        </c15:formulaRef>
                      </c:ext>
                    </c:extLst>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val>
                <c:extLst>
                  <c:ext xmlns:c16="http://schemas.microsoft.com/office/drawing/2014/chart" uri="{C3380CC4-5D6E-409C-BE32-E72D297353CC}">
                    <c16:uniqueId val="{00000001-EAB6-449E-BF69-5DECB5E3C833}"/>
                  </c:ext>
                </c:extLst>
              </c15:ser>
            </c15:filteredBarSeries>
          </c:ext>
        </c:extLst>
      </c:barChart>
      <c:catAx>
        <c:axId val="-70824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8244528"/>
        <c:crosses val="autoZero"/>
        <c:auto val="1"/>
        <c:lblAlgn val="ctr"/>
        <c:lblOffset val="100"/>
        <c:noMultiLvlLbl val="0"/>
      </c:catAx>
      <c:valAx>
        <c:axId val="-70824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824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20034995625529E-2"/>
          <c:y val="5.0925925925925923E-2"/>
          <c:w val="0.53888888888888886"/>
          <c:h val="0.89814814814814814"/>
        </c:manualLayout>
      </c:layout>
      <c:pieChart>
        <c:varyColors val="1"/>
        <c:ser>
          <c:idx val="0"/>
          <c:order val="0"/>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164-4644-8AE8-35655E1FCE9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164-4644-8AE8-35655E1FCE9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164-4644-8AE8-35655E1FCE9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164-4644-8AE8-35655E1FCE9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17'!$C$5:$C$8</c:f>
              <c:strCache>
                <c:ptCount val="4"/>
                <c:pt idx="0">
                  <c:v>Сильное </c:v>
                </c:pt>
                <c:pt idx="1">
                  <c:v>Среднее</c:v>
                </c:pt>
                <c:pt idx="2">
                  <c:v>Слабое</c:v>
                </c:pt>
                <c:pt idx="3">
                  <c:v>Вообще не влияет</c:v>
                </c:pt>
              </c:strCache>
            </c:strRef>
          </c:cat>
          <c:val>
            <c:numRef>
              <c:f>'Вопрос 17'!$D$5:$D$8</c:f>
              <c:numCache>
                <c:formatCode>General</c:formatCode>
                <c:ptCount val="4"/>
                <c:pt idx="0">
                  <c:v>20</c:v>
                </c:pt>
                <c:pt idx="1">
                  <c:v>52</c:v>
                </c:pt>
                <c:pt idx="2">
                  <c:v>32</c:v>
                </c:pt>
                <c:pt idx="3">
                  <c:v>9</c:v>
                </c:pt>
              </c:numCache>
            </c:numRef>
          </c:val>
          <c:extLst>
            <c:ext xmlns:c16="http://schemas.microsoft.com/office/drawing/2014/chart" uri="{C3380CC4-5D6E-409C-BE32-E72D297353CC}">
              <c16:uniqueId val="{00000008-7164-4644-8AE8-35655E1FCE9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7164-4644-8AE8-35655E1FCE9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7164-4644-8AE8-35655E1FCE9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7164-4644-8AE8-35655E1FCE9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7164-4644-8AE8-35655E1FCE9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17'!$C$5:$C$8</c:f>
              <c:strCache>
                <c:ptCount val="4"/>
                <c:pt idx="0">
                  <c:v>Сильное </c:v>
                </c:pt>
                <c:pt idx="1">
                  <c:v>Среднее</c:v>
                </c:pt>
                <c:pt idx="2">
                  <c:v>Слабое</c:v>
                </c:pt>
                <c:pt idx="3">
                  <c:v>Вообще не влияет</c:v>
                </c:pt>
              </c:strCache>
            </c:strRef>
          </c:cat>
          <c:val>
            <c:numRef>
              <c:f>'Вопрос 17'!$E$5:$E$8</c:f>
              <c:numCache>
                <c:formatCode>0%</c:formatCode>
                <c:ptCount val="4"/>
                <c:pt idx="0" formatCode="0.00%">
                  <c:v>0.17699999999999999</c:v>
                </c:pt>
                <c:pt idx="1">
                  <c:v>0.46</c:v>
                </c:pt>
                <c:pt idx="2" formatCode="0.00%">
                  <c:v>0.28299999999999997</c:v>
                </c:pt>
                <c:pt idx="3">
                  <c:v>0.08</c:v>
                </c:pt>
              </c:numCache>
            </c:numRef>
          </c:val>
          <c:extLst>
            <c:ext xmlns:c16="http://schemas.microsoft.com/office/drawing/2014/chart" uri="{C3380CC4-5D6E-409C-BE32-E72D297353CC}">
              <c16:uniqueId val="{00000011-7164-4644-8AE8-35655E1FCE9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Пол</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explosion val="13"/>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C61-4F22-9F6F-23FE26ADD59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C61-4F22-9F6F-23FE26ADD59F}"/>
              </c:ext>
            </c:extLst>
          </c:dPt>
          <c:dLbls>
            <c:dLbl>
              <c:idx val="0"/>
              <c:layout>
                <c:manualLayout>
                  <c:x val="7.6102362204724409E-3"/>
                  <c:y val="-0.12669655876348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C61-4F22-9F6F-23FE26ADD59F}"/>
                </c:ext>
              </c:extLst>
            </c:dLbl>
            <c:dLbl>
              <c:idx val="1"/>
              <c:layout>
                <c:manualLayout>
                  <c:x val="-6.5800087489063866E-2"/>
                  <c:y val="-0.160339749198016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61-4F22-9F6F-23FE26ADD59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Пол!$C$7:$C$8</c:f>
              <c:strCache>
                <c:ptCount val="2"/>
                <c:pt idx="0">
                  <c:v>Мужской</c:v>
                </c:pt>
                <c:pt idx="1">
                  <c:v>Женский</c:v>
                </c:pt>
              </c:strCache>
            </c:strRef>
          </c:cat>
          <c:val>
            <c:numRef>
              <c:f>Пол!$D$7:$D$8</c:f>
              <c:numCache>
                <c:formatCode>General</c:formatCode>
                <c:ptCount val="2"/>
                <c:pt idx="0">
                  <c:v>41</c:v>
                </c:pt>
                <c:pt idx="1">
                  <c:v>72</c:v>
                </c:pt>
              </c:numCache>
            </c:numRef>
          </c:val>
          <c:extLst>
            <c:ext xmlns:c16="http://schemas.microsoft.com/office/drawing/2014/chart" uri="{C3380CC4-5D6E-409C-BE32-E72D297353CC}">
              <c16:uniqueId val="{00000004-EC61-4F22-9F6F-23FE26ADD59F}"/>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15"/>
            <c:spPr>
              <a:solidFill>
                <a:schemeClr val="accent1"/>
              </a:solidFill>
              <a:ln w="19050">
                <a:solidFill>
                  <a:schemeClr val="lt1"/>
                </a:solidFill>
              </a:ln>
              <a:effectLst/>
            </c:spPr>
            <c:extLst>
              <c:ext xmlns:c16="http://schemas.microsoft.com/office/drawing/2014/chart" uri="{C3380CC4-5D6E-409C-BE32-E72D297353CC}">
                <c16:uniqueId val="{00000001-9779-415A-94B0-FCB9D48A81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79-415A-94B0-FCB9D48A81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'Вопрос 19'!$B$5:$B$6</c:f>
              <c:strCache>
                <c:ptCount val="2"/>
                <c:pt idx="0">
                  <c:v>да</c:v>
                </c:pt>
                <c:pt idx="1">
                  <c:v>нет</c:v>
                </c:pt>
              </c:strCache>
            </c:strRef>
          </c:cat>
          <c:val>
            <c:numRef>
              <c:f>'Вопрос 19'!$C$5:$C$6</c:f>
              <c:numCache>
                <c:formatCode>General</c:formatCode>
                <c:ptCount val="2"/>
                <c:pt idx="0">
                  <c:v>39</c:v>
                </c:pt>
                <c:pt idx="1">
                  <c:v>74</c:v>
                </c:pt>
              </c:numCache>
            </c:numRef>
          </c:val>
          <c:extLst>
            <c:ext xmlns:c16="http://schemas.microsoft.com/office/drawing/2014/chart" uri="{C3380CC4-5D6E-409C-BE32-E72D297353CC}">
              <c16:uniqueId val="{00000004-9779-415A-94B0-FCB9D48A81AF}"/>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9779-415A-94B0-FCB9D48A81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9779-415A-94B0-FCB9D48A81AF}"/>
              </c:ext>
            </c:extLst>
          </c:dPt>
          <c:cat>
            <c:strRef>
              <c:f>'Вопрос 19'!$B$5:$B$6</c:f>
              <c:strCache>
                <c:ptCount val="2"/>
                <c:pt idx="0">
                  <c:v>да</c:v>
                </c:pt>
                <c:pt idx="1">
                  <c:v>нет</c:v>
                </c:pt>
              </c:strCache>
            </c:strRef>
          </c:cat>
          <c:val>
            <c:numRef>
              <c:f>'Вопрос 19'!$D$5:$D$6</c:f>
              <c:numCache>
                <c:formatCode>General</c:formatCode>
                <c:ptCount val="2"/>
                <c:pt idx="0" formatCode="0.00%">
                  <c:v>0.34510000000000002</c:v>
                </c:pt>
                <c:pt idx="1">
                  <c:v>65.489999999999995</c:v>
                </c:pt>
              </c:numCache>
            </c:numRef>
          </c:val>
          <c:extLst>
            <c:ext xmlns:c16="http://schemas.microsoft.com/office/drawing/2014/chart" uri="{C3380CC4-5D6E-409C-BE32-E72D297353CC}">
              <c16:uniqueId val="{00000009-9779-415A-94B0-FCB9D48A81A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Возраст</a:t>
            </a:r>
          </a:p>
        </c:rich>
      </c:tx>
      <c:layout>
        <c:manualLayout>
          <c:xMode val="edge"/>
          <c:yMode val="edge"/>
          <c:x val="0.7618401137357829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dPt>
            <c:idx val="0"/>
            <c:bubble3D val="0"/>
            <c:explosion val="6"/>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8FE-4B64-A845-DFD01ADF64DC}"/>
              </c:ext>
            </c:extLst>
          </c:dPt>
          <c:dPt>
            <c:idx val="1"/>
            <c:bubble3D val="0"/>
            <c:explosion val="11"/>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8FE-4B64-A845-DFD01ADF64DC}"/>
              </c:ext>
            </c:extLst>
          </c:dPt>
          <c:dPt>
            <c:idx val="2"/>
            <c:bubble3D val="0"/>
            <c:explosion val="11"/>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8FE-4B64-A845-DFD01ADF64DC}"/>
              </c:ext>
            </c:extLst>
          </c:dPt>
          <c:dPt>
            <c:idx val="3"/>
            <c:bubble3D val="0"/>
            <c:explosion val="11"/>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8FE-4B64-A845-DFD01ADF64DC}"/>
              </c:ext>
            </c:extLst>
          </c:dPt>
          <c:dPt>
            <c:idx val="4"/>
            <c:bubble3D val="0"/>
            <c:explosion val="5"/>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8FE-4B64-A845-DFD01ADF64DC}"/>
              </c:ext>
            </c:extLst>
          </c:dPt>
          <c:dLbls>
            <c:dLbl>
              <c:idx val="0"/>
              <c:layout>
                <c:manualLayout>
                  <c:x val="7.9785433070866135E-2"/>
                  <c:y val="0.113477325750947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FE-4B64-A845-DFD01ADF64DC}"/>
                </c:ext>
              </c:extLst>
            </c:dLbl>
            <c:dLbl>
              <c:idx val="1"/>
              <c:layout>
                <c:manualLayout>
                  <c:x val="4.1063429571303586E-2"/>
                  <c:y val="-9.288422280548264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FE-4B64-A845-DFD01ADF64DC}"/>
                </c:ext>
              </c:extLst>
            </c:dLbl>
            <c:dLbl>
              <c:idx val="2"/>
              <c:layout>
                <c:manualLayout>
                  <c:x val="-7.4857392825896762E-2"/>
                  <c:y val="-3.88808690580344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FE-4B64-A845-DFD01ADF64DC}"/>
                </c:ext>
              </c:extLst>
            </c:dLbl>
            <c:dLbl>
              <c:idx val="3"/>
              <c:layout>
                <c:manualLayout>
                  <c:x val="-3.043853893263342E-2"/>
                  <c:y val="-3.51341498979294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FE-4B64-A845-DFD01ADF64DC}"/>
                </c:ext>
              </c:extLst>
            </c:dLbl>
            <c:dLbl>
              <c:idx val="4"/>
              <c:layout>
                <c:manualLayout>
                  <c:x val="5.1606935646202119E-2"/>
                  <c:y val="-4.2599155588403451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9.5200402581256283E-2"/>
                      <c:h val="0.16081829121540311"/>
                    </c:manualLayout>
                  </c15:layout>
                </c:ext>
                <c:ext xmlns:c16="http://schemas.microsoft.com/office/drawing/2014/chart" uri="{C3380CC4-5D6E-409C-BE32-E72D297353CC}">
                  <c16:uniqueId val="{00000009-08FE-4B64-A845-DFD01ADF64D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Возраст!$B$6:$B$10</c:f>
              <c:strCache>
                <c:ptCount val="5"/>
                <c:pt idx="0">
                  <c:v>12--16</c:v>
                </c:pt>
                <c:pt idx="1">
                  <c:v>16-20</c:v>
                </c:pt>
                <c:pt idx="2">
                  <c:v>21-25</c:v>
                </c:pt>
                <c:pt idx="3">
                  <c:v>26-30</c:v>
                </c:pt>
                <c:pt idx="4">
                  <c:v>31-….</c:v>
                </c:pt>
              </c:strCache>
            </c:strRef>
          </c:cat>
          <c:val>
            <c:numRef>
              <c:f>Возраст!$C$6:$C$10</c:f>
              <c:numCache>
                <c:formatCode>General</c:formatCode>
                <c:ptCount val="5"/>
                <c:pt idx="0">
                  <c:v>25</c:v>
                </c:pt>
                <c:pt idx="1">
                  <c:v>33</c:v>
                </c:pt>
                <c:pt idx="2">
                  <c:v>35</c:v>
                </c:pt>
                <c:pt idx="3">
                  <c:v>9</c:v>
                </c:pt>
                <c:pt idx="4">
                  <c:v>11</c:v>
                </c:pt>
              </c:numCache>
            </c:numRef>
          </c:val>
          <c:extLst>
            <c:ext xmlns:c16="http://schemas.microsoft.com/office/drawing/2014/chart" uri="{C3380CC4-5D6E-409C-BE32-E72D297353CC}">
              <c16:uniqueId val="{0000000A-08FE-4B64-A845-DFD01ADF64D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08FE-4B64-A845-DFD01ADF64D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08FE-4B64-A845-DFD01ADF64D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08FE-4B64-A845-DFD01ADF64D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08FE-4B64-A845-DFD01ADF64D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08FE-4B64-A845-DFD01ADF64D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Возраст!$B$6:$B$10</c:f>
              <c:strCache>
                <c:ptCount val="5"/>
                <c:pt idx="0">
                  <c:v>12--16</c:v>
                </c:pt>
                <c:pt idx="1">
                  <c:v>16-20</c:v>
                </c:pt>
                <c:pt idx="2">
                  <c:v>21-25</c:v>
                </c:pt>
                <c:pt idx="3">
                  <c:v>26-30</c:v>
                </c:pt>
                <c:pt idx="4">
                  <c:v>31-….</c:v>
                </c:pt>
              </c:strCache>
            </c:strRef>
          </c:cat>
          <c:val>
            <c:numRef>
              <c:f>Возраст!$D$6:$D$10</c:f>
              <c:numCache>
                <c:formatCode>0.00%</c:formatCode>
                <c:ptCount val="5"/>
                <c:pt idx="0">
                  <c:v>0.22120000000000001</c:v>
                </c:pt>
                <c:pt idx="1">
                  <c:v>0.29199999999999998</c:v>
                </c:pt>
                <c:pt idx="2" formatCode="0%">
                  <c:v>0.31</c:v>
                </c:pt>
                <c:pt idx="3">
                  <c:v>7.9699999999999993E-2</c:v>
                </c:pt>
                <c:pt idx="4">
                  <c:v>9.7000000000000003E-2</c:v>
                </c:pt>
              </c:numCache>
            </c:numRef>
          </c:val>
          <c:extLst>
            <c:ext xmlns:c16="http://schemas.microsoft.com/office/drawing/2014/chart" uri="{C3380CC4-5D6E-409C-BE32-E72D297353CC}">
              <c16:uniqueId val="{00000015-08FE-4B64-A845-DFD01ADF64D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Как часто вы ходите в кино?</a:t>
            </a:r>
          </a:p>
        </c:rich>
      </c:tx>
      <c:layout>
        <c:manualLayout>
          <c:xMode val="edge"/>
          <c:yMode val="edge"/>
          <c:x val="0.36250678040244966"/>
          <c:y val="2.314814814814814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dPt>
            <c:idx val="0"/>
            <c:bubble3D val="0"/>
            <c:explosion val="1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FFD-44A2-96C5-0FAA9DAD3B49}"/>
              </c:ext>
            </c:extLst>
          </c:dPt>
          <c:dPt>
            <c:idx val="1"/>
            <c:bubble3D val="0"/>
            <c:explosion val="4"/>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FFD-44A2-96C5-0FAA9DAD3B49}"/>
              </c:ext>
            </c:extLst>
          </c:dPt>
          <c:dPt>
            <c:idx val="2"/>
            <c:bubble3D val="0"/>
            <c:explosion val="1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FFD-44A2-96C5-0FAA9DAD3B49}"/>
              </c:ext>
            </c:extLst>
          </c:dPt>
          <c:dPt>
            <c:idx val="3"/>
            <c:bubble3D val="0"/>
            <c:explosion val="1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FFD-44A2-96C5-0FAA9DAD3B49}"/>
              </c:ext>
            </c:extLst>
          </c:dPt>
          <c:dPt>
            <c:idx val="4"/>
            <c:bubble3D val="0"/>
            <c:explosion val="8"/>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FFD-44A2-96C5-0FAA9DAD3B4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FFD-44A2-96C5-0FAA9DAD3B4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3'!$B$6:$B$11</c:f>
              <c:strCache>
                <c:ptCount val="6"/>
                <c:pt idx="0">
                  <c:v>Раз в месяц</c:v>
                </c:pt>
                <c:pt idx="1">
                  <c:v>Раз в неделю</c:v>
                </c:pt>
                <c:pt idx="2">
                  <c:v>Раз в полгода</c:v>
                </c:pt>
                <c:pt idx="3">
                  <c:v>Несколько раз в неделю</c:v>
                </c:pt>
                <c:pt idx="4">
                  <c:v>Несколько раз в месяц</c:v>
                </c:pt>
                <c:pt idx="5">
                  <c:v>Редко</c:v>
                </c:pt>
              </c:strCache>
            </c:strRef>
          </c:cat>
          <c:val>
            <c:numRef>
              <c:f>'Вопрос 3'!$C$6:$C$11</c:f>
              <c:numCache>
                <c:formatCode>General</c:formatCode>
                <c:ptCount val="6"/>
                <c:pt idx="0">
                  <c:v>44</c:v>
                </c:pt>
                <c:pt idx="1">
                  <c:v>11</c:v>
                </c:pt>
                <c:pt idx="2">
                  <c:v>24</c:v>
                </c:pt>
                <c:pt idx="3">
                  <c:v>4</c:v>
                </c:pt>
                <c:pt idx="4">
                  <c:v>29</c:v>
                </c:pt>
                <c:pt idx="5">
                  <c:v>1</c:v>
                </c:pt>
              </c:numCache>
            </c:numRef>
          </c:val>
          <c:extLst>
            <c:ext xmlns:c16="http://schemas.microsoft.com/office/drawing/2014/chart" uri="{C3380CC4-5D6E-409C-BE32-E72D297353CC}">
              <c16:uniqueId val="{0000000C-DFFD-44A2-96C5-0FAA9DAD3B4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DFFD-44A2-96C5-0FAA9DAD3B4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DFFD-44A2-96C5-0FAA9DAD3B4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DFFD-44A2-96C5-0FAA9DAD3B4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DFFD-44A2-96C5-0FAA9DAD3B4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DFFD-44A2-96C5-0FAA9DAD3B4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DFFD-44A2-96C5-0FAA9DAD3B4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3'!$B$6:$B$11</c:f>
              <c:strCache>
                <c:ptCount val="6"/>
                <c:pt idx="0">
                  <c:v>Раз в месяц</c:v>
                </c:pt>
                <c:pt idx="1">
                  <c:v>Раз в неделю</c:v>
                </c:pt>
                <c:pt idx="2">
                  <c:v>Раз в полгода</c:v>
                </c:pt>
                <c:pt idx="3">
                  <c:v>Несколько раз в неделю</c:v>
                </c:pt>
                <c:pt idx="4">
                  <c:v>Несколько раз в месяц</c:v>
                </c:pt>
                <c:pt idx="5">
                  <c:v>Редко</c:v>
                </c:pt>
              </c:strCache>
            </c:strRef>
          </c:cat>
          <c:val>
            <c:numRef>
              <c:f>'Вопрос 3'!$D$6:$D$11</c:f>
              <c:numCache>
                <c:formatCode>0.00%</c:formatCode>
                <c:ptCount val="6"/>
                <c:pt idx="0" formatCode="0%">
                  <c:v>0.39</c:v>
                </c:pt>
                <c:pt idx="1">
                  <c:v>9.7000000000000003E-2</c:v>
                </c:pt>
                <c:pt idx="2">
                  <c:v>0.21199999999999999</c:v>
                </c:pt>
                <c:pt idx="3">
                  <c:v>3.5400000000000001E-2</c:v>
                </c:pt>
                <c:pt idx="4">
                  <c:v>0.25659999999999999</c:v>
                </c:pt>
                <c:pt idx="5">
                  <c:v>8.8000000000000005E-3</c:v>
                </c:pt>
              </c:numCache>
            </c:numRef>
          </c:val>
          <c:extLst>
            <c:ext xmlns:c16="http://schemas.microsoft.com/office/drawing/2014/chart" uri="{C3380CC4-5D6E-409C-BE32-E72D297353CC}">
              <c16:uniqueId val="{00000019-DFFD-44A2-96C5-0FAA9DAD3B4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Жанры</a:t>
            </a:r>
            <a:r>
              <a:rPr lang="ru-RU" baseline="0"/>
              <a:t> кино</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Вопрос№4!$C$4:$C$17</c:f>
              <c:strCache>
                <c:ptCount val="14"/>
                <c:pt idx="0">
                  <c:v>Боевик</c:v>
                </c:pt>
                <c:pt idx="1">
                  <c:v>Драма</c:v>
                </c:pt>
                <c:pt idx="2">
                  <c:v>Комедия</c:v>
                </c:pt>
                <c:pt idx="3">
                  <c:v>Ужасы</c:v>
                </c:pt>
                <c:pt idx="4">
                  <c:v>Фантастика</c:v>
                </c:pt>
                <c:pt idx="5">
                  <c:v>Мелодрама</c:v>
                </c:pt>
                <c:pt idx="6">
                  <c:v>Военные</c:v>
                </c:pt>
                <c:pt idx="7">
                  <c:v>Документальные</c:v>
                </c:pt>
                <c:pt idx="8">
                  <c:v>Мультфильмы</c:v>
                </c:pt>
                <c:pt idx="9">
                  <c:v>Триллер</c:v>
                </c:pt>
                <c:pt idx="10">
                  <c:v>Семейное</c:v>
                </c:pt>
                <c:pt idx="11">
                  <c:v>Супергероика</c:v>
                </c:pt>
                <c:pt idx="12">
                  <c:v>Арт хаус</c:v>
                </c:pt>
                <c:pt idx="13">
                  <c:v>Все</c:v>
                </c:pt>
              </c:strCache>
            </c:strRef>
          </c:cat>
          <c:val>
            <c:numRef>
              <c:f>Вопрос№4!$D$4:$D$17</c:f>
              <c:numCache>
                <c:formatCode>General</c:formatCode>
                <c:ptCount val="14"/>
                <c:pt idx="0">
                  <c:v>39</c:v>
                </c:pt>
                <c:pt idx="1">
                  <c:v>54</c:v>
                </c:pt>
                <c:pt idx="2">
                  <c:v>80</c:v>
                </c:pt>
                <c:pt idx="3">
                  <c:v>35</c:v>
                </c:pt>
                <c:pt idx="4">
                  <c:v>59</c:v>
                </c:pt>
                <c:pt idx="5">
                  <c:v>34</c:v>
                </c:pt>
                <c:pt idx="6">
                  <c:v>23</c:v>
                </c:pt>
                <c:pt idx="7">
                  <c:v>18</c:v>
                </c:pt>
                <c:pt idx="8">
                  <c:v>52</c:v>
                </c:pt>
                <c:pt idx="9">
                  <c:v>31</c:v>
                </c:pt>
                <c:pt idx="10">
                  <c:v>29</c:v>
                </c:pt>
                <c:pt idx="11">
                  <c:v>38</c:v>
                </c:pt>
                <c:pt idx="12">
                  <c:v>1</c:v>
                </c:pt>
                <c:pt idx="13">
                  <c:v>1</c:v>
                </c:pt>
              </c:numCache>
            </c:numRef>
          </c:val>
          <c:extLst>
            <c:ext xmlns:c16="http://schemas.microsoft.com/office/drawing/2014/chart" uri="{C3380CC4-5D6E-409C-BE32-E72D297353CC}">
              <c16:uniqueId val="{00000000-9329-4FD2-84B6-5905C6E6DDC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elete val="1"/>
          </c:dLbls>
          <c:cat>
            <c:strRef>
              <c:f>Вопрос№4!$C$4:$C$17</c:f>
              <c:strCache>
                <c:ptCount val="14"/>
                <c:pt idx="0">
                  <c:v>Боевик</c:v>
                </c:pt>
                <c:pt idx="1">
                  <c:v>Драма</c:v>
                </c:pt>
                <c:pt idx="2">
                  <c:v>Комедия</c:v>
                </c:pt>
                <c:pt idx="3">
                  <c:v>Ужасы</c:v>
                </c:pt>
                <c:pt idx="4">
                  <c:v>Фантастика</c:v>
                </c:pt>
                <c:pt idx="5">
                  <c:v>Мелодрама</c:v>
                </c:pt>
                <c:pt idx="6">
                  <c:v>Военные</c:v>
                </c:pt>
                <c:pt idx="7">
                  <c:v>Документальные</c:v>
                </c:pt>
                <c:pt idx="8">
                  <c:v>Мультфильмы</c:v>
                </c:pt>
                <c:pt idx="9">
                  <c:v>Триллер</c:v>
                </c:pt>
                <c:pt idx="10">
                  <c:v>Семейное</c:v>
                </c:pt>
                <c:pt idx="11">
                  <c:v>Супергероика</c:v>
                </c:pt>
                <c:pt idx="12">
                  <c:v>Арт хаус</c:v>
                </c:pt>
                <c:pt idx="13">
                  <c:v>Все</c:v>
                </c:pt>
              </c:strCache>
            </c:strRef>
          </c:cat>
          <c:val>
            <c:numRef>
              <c:f>Вопрос№4!$E$4:$E$17</c:f>
              <c:numCache>
                <c:formatCode>0.00%</c:formatCode>
                <c:ptCount val="14"/>
                <c:pt idx="0">
                  <c:v>0.34499999999999997</c:v>
                </c:pt>
                <c:pt idx="1">
                  <c:v>0.47799999999999998</c:v>
                </c:pt>
                <c:pt idx="2">
                  <c:v>0.70799999999999996</c:v>
                </c:pt>
                <c:pt idx="3" formatCode="0%">
                  <c:v>0.31</c:v>
                </c:pt>
                <c:pt idx="4">
                  <c:v>0.52200000000000002</c:v>
                </c:pt>
                <c:pt idx="5">
                  <c:v>0.30099999999999999</c:v>
                </c:pt>
                <c:pt idx="6">
                  <c:v>0.20399999999999999</c:v>
                </c:pt>
                <c:pt idx="7">
                  <c:v>0.159</c:v>
                </c:pt>
                <c:pt idx="8" formatCode="0%">
                  <c:v>0.46</c:v>
                </c:pt>
                <c:pt idx="9">
                  <c:v>0.27400000000000002</c:v>
                </c:pt>
                <c:pt idx="10">
                  <c:v>0.25700000000000001</c:v>
                </c:pt>
                <c:pt idx="11">
                  <c:v>0.33600000000000002</c:v>
                </c:pt>
                <c:pt idx="12">
                  <c:v>8.9999999999999993E-3</c:v>
                </c:pt>
                <c:pt idx="13">
                  <c:v>8.9999999999999993E-3</c:v>
                </c:pt>
              </c:numCache>
            </c:numRef>
          </c:val>
          <c:extLst>
            <c:ext xmlns:c16="http://schemas.microsoft.com/office/drawing/2014/chart" uri="{C3380CC4-5D6E-409C-BE32-E72D297353CC}">
              <c16:uniqueId val="{00000001-9329-4FD2-84B6-5905C6E6DDCD}"/>
            </c:ext>
          </c:extLst>
        </c:ser>
        <c:dLbls>
          <c:showLegendKey val="0"/>
          <c:showVal val="1"/>
          <c:showCatName val="0"/>
          <c:showSerName val="0"/>
          <c:showPercent val="0"/>
          <c:showBubbleSize val="0"/>
        </c:dLbls>
        <c:gapWidth val="150"/>
        <c:shape val="box"/>
        <c:axId val="-597186720"/>
        <c:axId val="-597182912"/>
        <c:axId val="0"/>
      </c:bar3DChart>
      <c:catAx>
        <c:axId val="-597186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7182912"/>
        <c:crosses val="autoZero"/>
        <c:auto val="1"/>
        <c:lblAlgn val="ctr"/>
        <c:lblOffset val="100"/>
        <c:noMultiLvlLbl val="0"/>
      </c:catAx>
      <c:valAx>
        <c:axId val="-59718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718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Откуда Вы</a:t>
            </a:r>
            <a:r>
              <a:rPr lang="ru-RU" baseline="0">
                <a:latin typeface="Times New Roman" panose="02020603050405020304" pitchFamily="18" charset="0"/>
                <a:cs typeface="Times New Roman" panose="02020603050405020304" pitchFamily="18" charset="0"/>
              </a:rPr>
              <a:t> узнаете о новом фильме?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'Вопрос № 5'!$C$5:$C$13</c:f>
              <c:strCache>
                <c:ptCount val="9"/>
                <c:pt idx="0">
                  <c:v>Соц.медиа</c:v>
                </c:pt>
                <c:pt idx="1">
                  <c:v>Рассылки</c:v>
                </c:pt>
                <c:pt idx="2">
                  <c:v>Реклама у лидеров мнений</c:v>
                </c:pt>
                <c:pt idx="3">
                  <c:v>ТВ</c:v>
                </c:pt>
                <c:pt idx="4">
                  <c:v>Радио</c:v>
                </c:pt>
                <c:pt idx="5">
                  <c:v>Наружная реклама</c:v>
                </c:pt>
                <c:pt idx="6">
                  <c:v>Сарафанное радио</c:v>
                </c:pt>
                <c:pt idx="7">
                  <c:v>Коллабарации у известных брендов</c:v>
                </c:pt>
                <c:pt idx="8">
                  <c:v>Из рекламы в кинотеатре </c:v>
                </c:pt>
              </c:strCache>
            </c:strRef>
          </c:cat>
          <c:val>
            <c:numRef>
              <c:f>'Вопрос № 5'!$D$5:$D$13</c:f>
              <c:numCache>
                <c:formatCode>General</c:formatCode>
                <c:ptCount val="9"/>
                <c:pt idx="0">
                  <c:v>95</c:v>
                </c:pt>
                <c:pt idx="1">
                  <c:v>15</c:v>
                </c:pt>
                <c:pt idx="2">
                  <c:v>15</c:v>
                </c:pt>
                <c:pt idx="3">
                  <c:v>32</c:v>
                </c:pt>
                <c:pt idx="4">
                  <c:v>12</c:v>
                </c:pt>
                <c:pt idx="5">
                  <c:v>26</c:v>
                </c:pt>
                <c:pt idx="6">
                  <c:v>29</c:v>
                </c:pt>
                <c:pt idx="7">
                  <c:v>9</c:v>
                </c:pt>
                <c:pt idx="8">
                  <c:v>71</c:v>
                </c:pt>
              </c:numCache>
            </c:numRef>
          </c:val>
          <c:extLst>
            <c:ext xmlns:c16="http://schemas.microsoft.com/office/drawing/2014/chart" uri="{C3380CC4-5D6E-409C-BE32-E72D297353CC}">
              <c16:uniqueId val="{00000000-DB7C-4784-9C49-006B23BACDC0}"/>
            </c:ext>
          </c:extLst>
        </c:ser>
        <c:dLbls>
          <c:dLblPos val="outEnd"/>
          <c:showLegendKey val="0"/>
          <c:showVal val="1"/>
          <c:showCatName val="0"/>
          <c:showSerName val="0"/>
          <c:showPercent val="0"/>
          <c:showBubbleSize val="0"/>
        </c:dLbls>
        <c:gapWidth val="219"/>
        <c:overlap val="-27"/>
        <c:axId val="-597182368"/>
        <c:axId val="-597184000"/>
      </c:barChart>
      <c:catAx>
        <c:axId val="-5971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97184000"/>
        <c:crosses val="autoZero"/>
        <c:auto val="1"/>
        <c:lblAlgn val="ctr"/>
        <c:lblOffset val="100"/>
        <c:noMultiLvlLbl val="0"/>
      </c:catAx>
      <c:valAx>
        <c:axId val="-59718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718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100"/>
              <a:t>Отношение к супергеройским фильмам</a:t>
            </a:r>
          </a:p>
        </c:rich>
      </c:tx>
      <c:layout>
        <c:manualLayout>
          <c:xMode val="edge"/>
          <c:yMode val="edge"/>
          <c:x val="0.22658067099452817"/>
          <c:y val="3.843100927262985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explosion val="15"/>
          <c:dPt>
            <c:idx val="0"/>
            <c:bubble3D val="0"/>
            <c:explosion val="8"/>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E02-47B0-BE6E-E098651D31E0}"/>
              </c:ext>
            </c:extLst>
          </c:dPt>
          <c:dPt>
            <c:idx val="1"/>
            <c:bubble3D val="0"/>
            <c:explosion val="1"/>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E02-47B0-BE6E-E098651D31E0}"/>
              </c:ext>
            </c:extLst>
          </c:dPt>
          <c:dPt>
            <c:idx val="2"/>
            <c:bubble3D val="0"/>
            <c:explosion val="8"/>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E02-47B0-BE6E-E098651D31E0}"/>
              </c:ext>
            </c:extLst>
          </c:dPt>
          <c:dPt>
            <c:idx val="3"/>
            <c:bubble3D val="0"/>
            <c:explosion val="4"/>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E02-47B0-BE6E-E098651D31E0}"/>
              </c:ext>
            </c:extLst>
          </c:dPt>
          <c:dLbls>
            <c:dLbl>
              <c:idx val="0"/>
              <c:layout>
                <c:manualLayout>
                  <c:x val="1.5749752592401359E-2"/>
                  <c:y val="-0.259184545929219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E02-47B0-BE6E-E098651D31E0}"/>
                </c:ext>
              </c:extLst>
            </c:dLbl>
            <c:dLbl>
              <c:idx val="1"/>
              <c:layout>
                <c:manualLayout>
                  <c:x val="-0.13228072943787839"/>
                  <c:y val="-3.78648551284030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E02-47B0-BE6E-E098651D31E0}"/>
                </c:ext>
              </c:extLst>
            </c:dLbl>
            <c:dLbl>
              <c:idx val="2"/>
              <c:layout>
                <c:manualLayout>
                  <c:x val="1.5051835955375318E-2"/>
                  <c:y val="-4.82396171066851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E02-47B0-BE6E-E098651D31E0}"/>
                </c:ext>
              </c:extLst>
            </c:dLbl>
            <c:dLbl>
              <c:idx val="3"/>
              <c:layout>
                <c:manualLayout>
                  <c:x val="-9.9757803498606384E-2"/>
                  <c:y val="4.84217956077689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E02-47B0-BE6E-E098651D31E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 6'!$D$5:$D$8</c:f>
              <c:strCache>
                <c:ptCount val="4"/>
                <c:pt idx="0">
                  <c:v>Положительно</c:v>
                </c:pt>
                <c:pt idx="1">
                  <c:v>Отрицательно</c:v>
                </c:pt>
                <c:pt idx="2">
                  <c:v>Нейтрально</c:v>
                </c:pt>
                <c:pt idx="3">
                  <c:v>Другое</c:v>
                </c:pt>
              </c:strCache>
            </c:strRef>
          </c:cat>
          <c:val>
            <c:numRef>
              <c:f>'Вопрос № 6'!$E$5:$E$8</c:f>
              <c:numCache>
                <c:formatCode>General</c:formatCode>
                <c:ptCount val="4"/>
                <c:pt idx="0">
                  <c:v>59</c:v>
                </c:pt>
                <c:pt idx="1">
                  <c:v>5</c:v>
                </c:pt>
                <c:pt idx="2">
                  <c:v>37</c:v>
                </c:pt>
                <c:pt idx="3">
                  <c:v>12</c:v>
                </c:pt>
              </c:numCache>
            </c:numRef>
          </c:val>
          <c:extLst>
            <c:ext xmlns:c16="http://schemas.microsoft.com/office/drawing/2014/chart" uri="{C3380CC4-5D6E-409C-BE32-E72D297353CC}">
              <c16:uniqueId val="{00000008-CE02-47B0-BE6E-E098651D31E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CE02-47B0-BE6E-E098651D31E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CE02-47B0-BE6E-E098651D31E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CE02-47B0-BE6E-E098651D31E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CE02-47B0-BE6E-E098651D31E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 6'!$D$5:$D$8</c:f>
              <c:strCache>
                <c:ptCount val="4"/>
                <c:pt idx="0">
                  <c:v>Положительно</c:v>
                </c:pt>
                <c:pt idx="1">
                  <c:v>Отрицательно</c:v>
                </c:pt>
                <c:pt idx="2">
                  <c:v>Нейтрально</c:v>
                </c:pt>
                <c:pt idx="3">
                  <c:v>Другое</c:v>
                </c:pt>
              </c:strCache>
            </c:strRef>
          </c:cat>
          <c:val>
            <c:numRef>
              <c:f>'Вопрос № 6'!$F$5:$F$8</c:f>
              <c:numCache>
                <c:formatCode>0.00%</c:formatCode>
                <c:ptCount val="4"/>
                <c:pt idx="0">
                  <c:v>0.52200000000000002</c:v>
                </c:pt>
                <c:pt idx="1">
                  <c:v>4.3999999999999997E-2</c:v>
                </c:pt>
                <c:pt idx="2">
                  <c:v>0.32700000000000001</c:v>
                </c:pt>
                <c:pt idx="3">
                  <c:v>0.1062</c:v>
                </c:pt>
              </c:numCache>
            </c:numRef>
          </c:val>
          <c:extLst>
            <c:ext xmlns:c16="http://schemas.microsoft.com/office/drawing/2014/chart" uri="{C3380CC4-5D6E-409C-BE32-E72D297353CC}">
              <c16:uniqueId val="{00000011-CE02-47B0-BE6E-E098651D31E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186363906719679"/>
          <c:y val="0.49274101375625917"/>
          <c:w val="0.21198877232153071"/>
          <c:h val="0.319151169933545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100"/>
              <a:t>Как часто Вы смотрите фильмы про</a:t>
            </a:r>
            <a:r>
              <a:rPr lang="ru-RU" sz="1100" baseline="0"/>
              <a:t> супергероев?</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explosion val="13"/>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E14-4374-A69A-605C6D4123E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E14-4374-A69A-605C6D4123E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E14-4374-A69A-605C6D4123E8}"/>
              </c:ext>
            </c:extLst>
          </c:dPt>
          <c:dLbls>
            <c:dLbl>
              <c:idx val="0"/>
              <c:layout>
                <c:manualLayout>
                  <c:x val="2.8246281714785548E-2"/>
                  <c:y val="-0.1951899241761446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14-4374-A69A-605C6D4123E8}"/>
                </c:ext>
              </c:extLst>
            </c:dLbl>
            <c:dLbl>
              <c:idx val="1"/>
              <c:layout>
                <c:manualLayout>
                  <c:x val="-1.16719160104987E-2"/>
                  <c:y val="-1.894502770487022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E14-4374-A69A-605C6D4123E8}"/>
                </c:ext>
              </c:extLst>
            </c:dLbl>
            <c:dLbl>
              <c:idx val="2"/>
              <c:layout>
                <c:manualLayout>
                  <c:x val="-9.4010549453365996E-2"/>
                  <c:y val="0.210772867167042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E14-4374-A69A-605C6D4123E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 7'!$C$5:$C$7</c:f>
              <c:strCache>
                <c:ptCount val="3"/>
                <c:pt idx="0">
                  <c:v>Часто</c:v>
                </c:pt>
                <c:pt idx="1">
                  <c:v>редко</c:v>
                </c:pt>
                <c:pt idx="2">
                  <c:v>Вообще не смотрю</c:v>
                </c:pt>
              </c:strCache>
            </c:strRef>
          </c:cat>
          <c:val>
            <c:numRef>
              <c:f>'Вопрос № 7'!$D$5:$D$7</c:f>
              <c:numCache>
                <c:formatCode>General</c:formatCode>
                <c:ptCount val="3"/>
                <c:pt idx="0">
                  <c:v>52</c:v>
                </c:pt>
                <c:pt idx="1">
                  <c:v>42</c:v>
                </c:pt>
                <c:pt idx="2">
                  <c:v>19</c:v>
                </c:pt>
              </c:numCache>
            </c:numRef>
          </c:val>
          <c:extLst>
            <c:ext xmlns:c16="http://schemas.microsoft.com/office/drawing/2014/chart" uri="{C3380CC4-5D6E-409C-BE32-E72D297353CC}">
              <c16:uniqueId val="{00000006-4E14-4374-A69A-605C6D4123E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4E14-4374-A69A-605C6D4123E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4E14-4374-A69A-605C6D4123E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4E14-4374-A69A-605C6D4123E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 7'!$C$5:$C$7</c:f>
              <c:strCache>
                <c:ptCount val="3"/>
                <c:pt idx="0">
                  <c:v>Часто</c:v>
                </c:pt>
                <c:pt idx="1">
                  <c:v>редко</c:v>
                </c:pt>
                <c:pt idx="2">
                  <c:v>Вообще не смотрю</c:v>
                </c:pt>
              </c:strCache>
            </c:strRef>
          </c:cat>
          <c:val>
            <c:numRef>
              <c:f>'Вопрос № 7'!$E$5:$E$7</c:f>
              <c:numCache>
                <c:formatCode>0.00%</c:formatCode>
                <c:ptCount val="3"/>
                <c:pt idx="0" formatCode="0%">
                  <c:v>0.46</c:v>
                </c:pt>
                <c:pt idx="1">
                  <c:v>0.37169999999999997</c:v>
                </c:pt>
                <c:pt idx="2">
                  <c:v>0.1681</c:v>
                </c:pt>
              </c:numCache>
            </c:numRef>
          </c:val>
          <c:extLst>
            <c:ext xmlns:c16="http://schemas.microsoft.com/office/drawing/2014/chart" uri="{C3380CC4-5D6E-409C-BE32-E72D297353CC}">
              <c16:uniqueId val="{0000000D-4E14-4374-A69A-605C6D4123E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нравятся</a:t>
            </a:r>
            <a:r>
              <a:rPr lang="ru-RU" sz="1200" baseline="0"/>
              <a:t> или не нравятся фильмы про супергероев</a:t>
            </a:r>
          </a:p>
        </c:rich>
      </c:tx>
      <c:layout>
        <c:manualLayout>
          <c:xMode val="edge"/>
          <c:yMode val="edge"/>
          <c:x val="0.11773600174978127"/>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A0-4477-A6D7-CF77399E5AF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A0-4477-A6D7-CF77399E5AF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9A0-4477-A6D7-CF77399E5AF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9A0-4477-A6D7-CF77399E5AF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9A0-4477-A6D7-CF77399E5AF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 8'!$D$7:$D$11</c:f>
              <c:strCache>
                <c:ptCount val="5"/>
                <c:pt idx="0">
                  <c:v>Отсутсвие новизны (однотипные фильмы, предсказуемые, скучные и т.д)</c:v>
                </c:pt>
                <c:pt idx="1">
                  <c:v>Нереалистичность</c:v>
                </c:pt>
                <c:pt idx="2">
                  <c:v>Перенос любимых героев на большой экран</c:v>
                </c:pt>
                <c:pt idx="3">
                  <c:v>Зрелищность</c:v>
                </c:pt>
                <c:pt idx="4">
                  <c:v>Игра актеров</c:v>
                </c:pt>
              </c:strCache>
            </c:strRef>
          </c:cat>
          <c:val>
            <c:numRef>
              <c:f>'Вопрос № 8'!$E$7:$E$11</c:f>
              <c:numCache>
                <c:formatCode>General</c:formatCode>
                <c:ptCount val="5"/>
                <c:pt idx="0">
                  <c:v>15</c:v>
                </c:pt>
                <c:pt idx="1">
                  <c:v>15</c:v>
                </c:pt>
                <c:pt idx="2">
                  <c:v>23</c:v>
                </c:pt>
                <c:pt idx="3">
                  <c:v>40</c:v>
                </c:pt>
                <c:pt idx="4">
                  <c:v>20</c:v>
                </c:pt>
              </c:numCache>
            </c:numRef>
          </c:val>
          <c:extLst>
            <c:ext xmlns:c16="http://schemas.microsoft.com/office/drawing/2014/chart" uri="{C3380CC4-5D6E-409C-BE32-E72D297353CC}">
              <c16:uniqueId val="{0000000A-A9A0-4477-A6D7-CF77399E5AFD}"/>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A9A0-4477-A6D7-CF77399E5AF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A9A0-4477-A6D7-CF77399E5AF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A9A0-4477-A6D7-CF77399E5AF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A9A0-4477-A6D7-CF77399E5AF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A9A0-4477-A6D7-CF77399E5AF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'Вопрос № 8'!$D$7:$D$11</c:f>
              <c:strCache>
                <c:ptCount val="5"/>
                <c:pt idx="0">
                  <c:v>Отсутсвие новизны (однотипные фильмы, предсказуемые, скучные и т.д)</c:v>
                </c:pt>
                <c:pt idx="1">
                  <c:v>Нереалистичность</c:v>
                </c:pt>
                <c:pt idx="2">
                  <c:v>Перенос любимых героев на большой экран</c:v>
                </c:pt>
                <c:pt idx="3">
                  <c:v>Зрелищность</c:v>
                </c:pt>
                <c:pt idx="4">
                  <c:v>Игра актеров</c:v>
                </c:pt>
              </c:strCache>
            </c:strRef>
          </c:cat>
          <c:val>
            <c:numRef>
              <c:f>'Вопрос № 8'!$F$7:$F$11</c:f>
              <c:numCache>
                <c:formatCode>0.00%</c:formatCode>
                <c:ptCount val="5"/>
                <c:pt idx="0">
                  <c:v>0.13100000000000001</c:v>
                </c:pt>
                <c:pt idx="1">
                  <c:v>0.13100000000000001</c:v>
                </c:pt>
                <c:pt idx="2">
                  <c:v>0.20399999999999999</c:v>
                </c:pt>
                <c:pt idx="3">
                  <c:v>0.35399999999999998</c:v>
                </c:pt>
                <c:pt idx="4">
                  <c:v>0.17699999999999999</c:v>
                </c:pt>
              </c:numCache>
            </c:numRef>
          </c:val>
          <c:extLst>
            <c:ext xmlns:c16="http://schemas.microsoft.com/office/drawing/2014/chart" uri="{C3380CC4-5D6E-409C-BE32-E72D297353CC}">
              <c16:uniqueId val="{00000015-A9A0-4477-A6D7-CF77399E5AF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E82924-BB03-DD48-A1A2-690E855C4B99}"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ru-RU"/>
        </a:p>
      </dgm:t>
    </dgm:pt>
    <dgm:pt modelId="{D2F6A9AE-9397-0540-96D5-DBD4EC87AB5E}">
      <dgm:prSet phldrT="[Текст]"/>
      <dgm:spPr/>
      <dgm:t>
        <a:bodyPr/>
        <a:lstStyle/>
        <a:p>
          <a:r>
            <a:rPr lang="ru-RU"/>
            <a:t>Маркетинговые коммуникации</a:t>
          </a:r>
        </a:p>
      </dgm:t>
    </dgm:pt>
    <dgm:pt modelId="{EB4295D5-C5D8-B948-9F57-9321628A0A48}" type="parTrans" cxnId="{9CEE9F0E-0A6A-0D4F-B51A-284E007AECEC}">
      <dgm:prSet/>
      <dgm:spPr/>
      <dgm:t>
        <a:bodyPr/>
        <a:lstStyle/>
        <a:p>
          <a:endParaRPr lang="ru-RU"/>
        </a:p>
      </dgm:t>
    </dgm:pt>
    <dgm:pt modelId="{A8E8391B-DB8C-A240-8193-D8D850741CD7}" type="sibTrans" cxnId="{9CEE9F0E-0A6A-0D4F-B51A-284E007AECEC}">
      <dgm:prSet/>
      <dgm:spPr/>
      <dgm:t>
        <a:bodyPr/>
        <a:lstStyle/>
        <a:p>
          <a:endParaRPr lang="ru-RU"/>
        </a:p>
      </dgm:t>
    </dgm:pt>
    <dgm:pt modelId="{C199F924-B1C4-8545-9260-167C963B07AA}">
      <dgm:prSet phldrT="[Текст]"/>
      <dgm:spPr/>
      <dgm:t>
        <a:bodyPr/>
        <a:lstStyle/>
        <a:p>
          <a:r>
            <a:rPr lang="ru-RU"/>
            <a:t>Продвижение продаж</a:t>
          </a:r>
        </a:p>
      </dgm:t>
    </dgm:pt>
    <dgm:pt modelId="{3AAF2B50-572E-F348-B57D-F1C7828C1C8B}" type="parTrans" cxnId="{DA58AA93-858A-F544-BD3C-4B206046B8A0}">
      <dgm:prSet/>
      <dgm:spPr/>
      <dgm:t>
        <a:bodyPr/>
        <a:lstStyle/>
        <a:p>
          <a:endParaRPr lang="ru-RU"/>
        </a:p>
      </dgm:t>
    </dgm:pt>
    <dgm:pt modelId="{1461A04B-CAD9-5145-BDFE-0C3DB068755C}" type="sibTrans" cxnId="{DA58AA93-858A-F544-BD3C-4B206046B8A0}">
      <dgm:prSet/>
      <dgm:spPr/>
      <dgm:t>
        <a:bodyPr/>
        <a:lstStyle/>
        <a:p>
          <a:endParaRPr lang="ru-RU"/>
        </a:p>
      </dgm:t>
    </dgm:pt>
    <dgm:pt modelId="{ED3D6B00-2E3E-FD47-BD6C-3A1F1BE2BFE6}">
      <dgm:prSet phldrT="[Текст]"/>
      <dgm:spPr/>
      <dgm:t>
        <a:bodyPr/>
        <a:lstStyle/>
        <a:p>
          <a:r>
            <a:rPr lang="ru-RU"/>
            <a:t>Спонсорство </a:t>
          </a:r>
        </a:p>
      </dgm:t>
    </dgm:pt>
    <dgm:pt modelId="{5BE11BFB-42FF-5145-9B00-90DC1AECD3AA}" type="parTrans" cxnId="{4541FE50-1E03-F649-854D-303EE3D1A8CE}">
      <dgm:prSet/>
      <dgm:spPr/>
      <dgm:t>
        <a:bodyPr/>
        <a:lstStyle/>
        <a:p>
          <a:endParaRPr lang="ru-RU"/>
        </a:p>
      </dgm:t>
    </dgm:pt>
    <dgm:pt modelId="{A77B7943-33AC-224F-8537-BF2A72E02D7C}" type="sibTrans" cxnId="{4541FE50-1E03-F649-854D-303EE3D1A8CE}">
      <dgm:prSet/>
      <dgm:spPr/>
      <dgm:t>
        <a:bodyPr/>
        <a:lstStyle/>
        <a:p>
          <a:endParaRPr lang="ru-RU"/>
        </a:p>
      </dgm:t>
    </dgm:pt>
    <dgm:pt modelId="{9561FC8C-775D-DC42-90CD-3D6925AD707E}">
      <dgm:prSet phldrT="[Текст]"/>
      <dgm:spPr/>
      <dgm:t>
        <a:bodyPr/>
        <a:lstStyle/>
        <a:p>
          <a:r>
            <a:rPr lang="en-US"/>
            <a:t>PR</a:t>
          </a:r>
        </a:p>
      </dgm:t>
    </dgm:pt>
    <dgm:pt modelId="{C27C86C0-9729-2340-B7EE-A38ABB8C4DD7}" type="parTrans" cxnId="{26824C54-2891-6C4A-812E-AD107C023AB8}">
      <dgm:prSet/>
      <dgm:spPr/>
      <dgm:t>
        <a:bodyPr/>
        <a:lstStyle/>
        <a:p>
          <a:endParaRPr lang="ru-RU"/>
        </a:p>
      </dgm:t>
    </dgm:pt>
    <dgm:pt modelId="{53CBA3D6-B110-BB4D-9CC6-430C9028882E}" type="sibTrans" cxnId="{26824C54-2891-6C4A-812E-AD107C023AB8}">
      <dgm:prSet/>
      <dgm:spPr/>
      <dgm:t>
        <a:bodyPr/>
        <a:lstStyle/>
        <a:p>
          <a:endParaRPr lang="ru-RU"/>
        </a:p>
      </dgm:t>
    </dgm:pt>
    <dgm:pt modelId="{0802A81A-95A0-E545-B6F8-C4BB20BE3DCB}">
      <dgm:prSet/>
      <dgm:spPr/>
      <dgm:t>
        <a:bodyPr/>
        <a:lstStyle/>
        <a:p>
          <a:r>
            <a:rPr lang="ru-RU"/>
            <a:t>Прямой маркетинг</a:t>
          </a:r>
        </a:p>
      </dgm:t>
    </dgm:pt>
    <dgm:pt modelId="{C5A09616-3B0E-7941-8DED-6BAC8BEB366A}" type="parTrans" cxnId="{7702AB02-3A55-7548-839E-488DD7C5B78F}">
      <dgm:prSet/>
      <dgm:spPr/>
      <dgm:t>
        <a:bodyPr/>
        <a:lstStyle/>
        <a:p>
          <a:endParaRPr lang="ru-RU"/>
        </a:p>
      </dgm:t>
    </dgm:pt>
    <dgm:pt modelId="{16E05E71-485E-A54E-A84B-EF7FC35438E4}" type="sibTrans" cxnId="{7702AB02-3A55-7548-839E-488DD7C5B78F}">
      <dgm:prSet/>
      <dgm:spPr/>
      <dgm:t>
        <a:bodyPr/>
        <a:lstStyle/>
        <a:p>
          <a:endParaRPr lang="ru-RU"/>
        </a:p>
      </dgm:t>
    </dgm:pt>
    <dgm:pt modelId="{FED85E2E-3454-ED4A-B00F-950B81B6C60B}">
      <dgm:prSet/>
      <dgm:spPr/>
      <dgm:t>
        <a:bodyPr/>
        <a:lstStyle/>
        <a:p>
          <a:r>
            <a:rPr lang="ru-RU"/>
            <a:t>Сарафанное радио</a:t>
          </a:r>
        </a:p>
      </dgm:t>
    </dgm:pt>
    <dgm:pt modelId="{7BC6579C-A04F-684C-8A75-9A403C1AA240}" type="parTrans" cxnId="{9E73AAC3-9725-F04A-996E-CD5C233D2565}">
      <dgm:prSet/>
      <dgm:spPr/>
      <dgm:t>
        <a:bodyPr/>
        <a:lstStyle/>
        <a:p>
          <a:endParaRPr lang="ru-RU"/>
        </a:p>
      </dgm:t>
    </dgm:pt>
    <dgm:pt modelId="{DE8D7796-113C-6249-8557-C7B14ABA02E5}" type="sibTrans" cxnId="{9E73AAC3-9725-F04A-996E-CD5C233D2565}">
      <dgm:prSet/>
      <dgm:spPr/>
      <dgm:t>
        <a:bodyPr/>
        <a:lstStyle/>
        <a:p>
          <a:endParaRPr lang="ru-RU"/>
        </a:p>
      </dgm:t>
    </dgm:pt>
    <dgm:pt modelId="{143458F4-54D3-8D41-9E07-8FE5ABD09149}">
      <dgm:prSet/>
      <dgm:spPr/>
      <dgm:t>
        <a:bodyPr/>
        <a:lstStyle/>
        <a:p>
          <a:r>
            <a:rPr lang="ru-RU"/>
            <a:t>Персональные продажи</a:t>
          </a:r>
        </a:p>
      </dgm:t>
    </dgm:pt>
    <dgm:pt modelId="{92611A24-DEC7-B246-93D3-96C261C0C72C}" type="parTrans" cxnId="{2912D0FC-651A-8040-A580-3CC83B1893AC}">
      <dgm:prSet/>
      <dgm:spPr/>
      <dgm:t>
        <a:bodyPr/>
        <a:lstStyle/>
        <a:p>
          <a:endParaRPr lang="ru-RU"/>
        </a:p>
      </dgm:t>
    </dgm:pt>
    <dgm:pt modelId="{0AE70489-3971-B84A-8B07-6542AFDB3147}" type="sibTrans" cxnId="{2912D0FC-651A-8040-A580-3CC83B1893AC}">
      <dgm:prSet/>
      <dgm:spPr/>
      <dgm:t>
        <a:bodyPr/>
        <a:lstStyle/>
        <a:p>
          <a:endParaRPr lang="ru-RU"/>
        </a:p>
      </dgm:t>
    </dgm:pt>
    <dgm:pt modelId="{CB4B8732-4F18-0047-998B-6B438FFA899E}">
      <dgm:prSet/>
      <dgm:spPr/>
      <dgm:t>
        <a:bodyPr/>
        <a:lstStyle/>
        <a:p>
          <a:r>
            <a:rPr lang="ru-RU"/>
            <a:t>Упаковка</a:t>
          </a:r>
        </a:p>
      </dgm:t>
    </dgm:pt>
    <dgm:pt modelId="{09008C4C-74AD-7D47-94F4-C525974D70DC}" type="parTrans" cxnId="{8737F522-73C3-6447-AF5C-70CC8C8F695B}">
      <dgm:prSet/>
      <dgm:spPr/>
      <dgm:t>
        <a:bodyPr/>
        <a:lstStyle/>
        <a:p>
          <a:endParaRPr lang="ru-RU"/>
        </a:p>
      </dgm:t>
    </dgm:pt>
    <dgm:pt modelId="{98CEAD61-5BBD-804A-945E-07D5E31B2AED}" type="sibTrans" cxnId="{8737F522-73C3-6447-AF5C-70CC8C8F695B}">
      <dgm:prSet/>
      <dgm:spPr/>
      <dgm:t>
        <a:bodyPr/>
        <a:lstStyle/>
        <a:p>
          <a:endParaRPr lang="ru-RU"/>
        </a:p>
      </dgm:t>
    </dgm:pt>
    <dgm:pt modelId="{D4EAD788-3CC2-0B45-B3FA-F45385CA65E6}">
      <dgm:prSet/>
      <dgm:spPr/>
      <dgm:t>
        <a:bodyPr/>
        <a:lstStyle/>
        <a:p>
          <a:r>
            <a:rPr lang="ru-RU"/>
            <a:t>Реклама</a:t>
          </a:r>
        </a:p>
      </dgm:t>
    </dgm:pt>
    <dgm:pt modelId="{EAA4EB68-9F7F-5A4D-8185-0741CEDB5917}" type="parTrans" cxnId="{DB80DC98-1A88-034E-AC80-D2D2016F89B9}">
      <dgm:prSet/>
      <dgm:spPr/>
      <dgm:t>
        <a:bodyPr/>
        <a:lstStyle/>
        <a:p>
          <a:endParaRPr lang="ru-RU"/>
        </a:p>
      </dgm:t>
    </dgm:pt>
    <dgm:pt modelId="{52668F74-9942-414A-AE8C-8947A720DBC8}" type="sibTrans" cxnId="{DB80DC98-1A88-034E-AC80-D2D2016F89B9}">
      <dgm:prSet/>
      <dgm:spPr/>
      <dgm:t>
        <a:bodyPr/>
        <a:lstStyle/>
        <a:p>
          <a:endParaRPr lang="ru-RU"/>
        </a:p>
      </dgm:t>
    </dgm:pt>
    <dgm:pt modelId="{09298D58-2120-9D45-B039-97CC9FC55776}">
      <dgm:prSet/>
      <dgm:spPr/>
      <dgm:t>
        <a:bodyPr/>
        <a:lstStyle/>
        <a:p>
          <a:r>
            <a:rPr lang="en-US"/>
            <a:t>E–communication</a:t>
          </a:r>
          <a:endParaRPr lang="ru-RU"/>
        </a:p>
      </dgm:t>
    </dgm:pt>
    <dgm:pt modelId="{8CC53620-300C-4D45-951B-0504DCB4B8AB}" type="parTrans" cxnId="{D8993764-F423-2C40-9316-AD61040DC991}">
      <dgm:prSet/>
      <dgm:spPr/>
      <dgm:t>
        <a:bodyPr/>
        <a:lstStyle/>
        <a:p>
          <a:endParaRPr lang="ru-RU"/>
        </a:p>
      </dgm:t>
    </dgm:pt>
    <dgm:pt modelId="{B87D0E65-0A70-6544-BC4C-71F97F6981D1}" type="sibTrans" cxnId="{D8993764-F423-2C40-9316-AD61040DC991}">
      <dgm:prSet/>
      <dgm:spPr/>
      <dgm:t>
        <a:bodyPr/>
        <a:lstStyle/>
        <a:p>
          <a:endParaRPr lang="ru-RU"/>
        </a:p>
      </dgm:t>
    </dgm:pt>
    <dgm:pt modelId="{858485E7-050E-8E46-BC09-2D1C5BAB35B0}" type="pres">
      <dgm:prSet presAssocID="{19E82924-BB03-DD48-A1A2-690E855C4B99}" presName="cycle" presStyleCnt="0">
        <dgm:presLayoutVars>
          <dgm:chMax val="1"/>
          <dgm:dir/>
          <dgm:animLvl val="ctr"/>
          <dgm:resizeHandles val="exact"/>
        </dgm:presLayoutVars>
      </dgm:prSet>
      <dgm:spPr/>
      <dgm:t>
        <a:bodyPr/>
        <a:lstStyle/>
        <a:p>
          <a:endParaRPr lang="ru-RU"/>
        </a:p>
      </dgm:t>
    </dgm:pt>
    <dgm:pt modelId="{B3591855-2F4F-3744-8FCE-BBB40263DE22}" type="pres">
      <dgm:prSet presAssocID="{D2F6A9AE-9397-0540-96D5-DBD4EC87AB5E}" presName="centerShape" presStyleLbl="node0" presStyleIdx="0" presStyleCnt="1"/>
      <dgm:spPr/>
      <dgm:t>
        <a:bodyPr/>
        <a:lstStyle/>
        <a:p>
          <a:endParaRPr lang="ru-RU"/>
        </a:p>
      </dgm:t>
    </dgm:pt>
    <dgm:pt modelId="{67EE2E27-3954-4747-A66F-532E2B6DF6AF}" type="pres">
      <dgm:prSet presAssocID="{3AAF2B50-572E-F348-B57D-F1C7828C1C8B}" presName="parTrans" presStyleLbl="bgSibTrans2D1" presStyleIdx="0" presStyleCnt="9"/>
      <dgm:spPr/>
      <dgm:t>
        <a:bodyPr/>
        <a:lstStyle/>
        <a:p>
          <a:endParaRPr lang="ru-RU"/>
        </a:p>
      </dgm:t>
    </dgm:pt>
    <dgm:pt modelId="{A587B29F-5FB9-CB4B-BF62-438668356BD6}" type="pres">
      <dgm:prSet presAssocID="{C199F924-B1C4-8545-9260-167C963B07AA}" presName="node" presStyleLbl="node1" presStyleIdx="0" presStyleCnt="9">
        <dgm:presLayoutVars>
          <dgm:bulletEnabled val="1"/>
        </dgm:presLayoutVars>
      </dgm:prSet>
      <dgm:spPr/>
      <dgm:t>
        <a:bodyPr/>
        <a:lstStyle/>
        <a:p>
          <a:endParaRPr lang="ru-RU"/>
        </a:p>
      </dgm:t>
    </dgm:pt>
    <dgm:pt modelId="{1608EB5F-CCAF-B24B-B07B-400EB9961C51}" type="pres">
      <dgm:prSet presAssocID="{EAA4EB68-9F7F-5A4D-8185-0741CEDB5917}" presName="parTrans" presStyleLbl="bgSibTrans2D1" presStyleIdx="1" presStyleCnt="9"/>
      <dgm:spPr/>
      <dgm:t>
        <a:bodyPr/>
        <a:lstStyle/>
        <a:p>
          <a:endParaRPr lang="ru-RU"/>
        </a:p>
      </dgm:t>
    </dgm:pt>
    <dgm:pt modelId="{90A7D4DC-49C9-9946-9015-DB0F792E218A}" type="pres">
      <dgm:prSet presAssocID="{D4EAD788-3CC2-0B45-B3FA-F45385CA65E6}" presName="node" presStyleLbl="node1" presStyleIdx="1" presStyleCnt="9">
        <dgm:presLayoutVars>
          <dgm:bulletEnabled val="1"/>
        </dgm:presLayoutVars>
      </dgm:prSet>
      <dgm:spPr/>
      <dgm:t>
        <a:bodyPr/>
        <a:lstStyle/>
        <a:p>
          <a:endParaRPr lang="ru-RU"/>
        </a:p>
      </dgm:t>
    </dgm:pt>
    <dgm:pt modelId="{092C930B-6C7B-5346-9BB0-1FAA13A68681}" type="pres">
      <dgm:prSet presAssocID="{5BE11BFB-42FF-5145-9B00-90DC1AECD3AA}" presName="parTrans" presStyleLbl="bgSibTrans2D1" presStyleIdx="2" presStyleCnt="9"/>
      <dgm:spPr/>
      <dgm:t>
        <a:bodyPr/>
        <a:lstStyle/>
        <a:p>
          <a:endParaRPr lang="ru-RU"/>
        </a:p>
      </dgm:t>
    </dgm:pt>
    <dgm:pt modelId="{1FF39A2C-FEC8-444F-AF00-22020EB0BC80}" type="pres">
      <dgm:prSet presAssocID="{ED3D6B00-2E3E-FD47-BD6C-3A1F1BE2BFE6}" presName="node" presStyleLbl="node1" presStyleIdx="2" presStyleCnt="9">
        <dgm:presLayoutVars>
          <dgm:bulletEnabled val="1"/>
        </dgm:presLayoutVars>
      </dgm:prSet>
      <dgm:spPr/>
      <dgm:t>
        <a:bodyPr/>
        <a:lstStyle/>
        <a:p>
          <a:endParaRPr lang="ru-RU"/>
        </a:p>
      </dgm:t>
    </dgm:pt>
    <dgm:pt modelId="{E9CCF4C1-A35F-C44B-A4E4-1F75DE4AB48F}" type="pres">
      <dgm:prSet presAssocID="{C27C86C0-9729-2340-B7EE-A38ABB8C4DD7}" presName="parTrans" presStyleLbl="bgSibTrans2D1" presStyleIdx="3" presStyleCnt="9"/>
      <dgm:spPr/>
      <dgm:t>
        <a:bodyPr/>
        <a:lstStyle/>
        <a:p>
          <a:endParaRPr lang="ru-RU"/>
        </a:p>
      </dgm:t>
    </dgm:pt>
    <dgm:pt modelId="{C88876F3-8FAE-BE4A-8FB4-C83371568C1D}" type="pres">
      <dgm:prSet presAssocID="{9561FC8C-775D-DC42-90CD-3D6925AD707E}" presName="node" presStyleLbl="node1" presStyleIdx="3" presStyleCnt="9">
        <dgm:presLayoutVars>
          <dgm:bulletEnabled val="1"/>
        </dgm:presLayoutVars>
      </dgm:prSet>
      <dgm:spPr/>
      <dgm:t>
        <a:bodyPr/>
        <a:lstStyle/>
        <a:p>
          <a:endParaRPr lang="ru-RU"/>
        </a:p>
      </dgm:t>
    </dgm:pt>
    <dgm:pt modelId="{F7EBA102-40F1-5B43-A8B6-B5ADADE81E18}" type="pres">
      <dgm:prSet presAssocID="{C5A09616-3B0E-7941-8DED-6BAC8BEB366A}" presName="parTrans" presStyleLbl="bgSibTrans2D1" presStyleIdx="4" presStyleCnt="9"/>
      <dgm:spPr/>
      <dgm:t>
        <a:bodyPr/>
        <a:lstStyle/>
        <a:p>
          <a:endParaRPr lang="ru-RU"/>
        </a:p>
      </dgm:t>
    </dgm:pt>
    <dgm:pt modelId="{EFDDCBF1-9E3D-3949-A75A-148BFA9C2304}" type="pres">
      <dgm:prSet presAssocID="{0802A81A-95A0-E545-B6F8-C4BB20BE3DCB}" presName="node" presStyleLbl="node1" presStyleIdx="4" presStyleCnt="9">
        <dgm:presLayoutVars>
          <dgm:bulletEnabled val="1"/>
        </dgm:presLayoutVars>
      </dgm:prSet>
      <dgm:spPr/>
      <dgm:t>
        <a:bodyPr/>
        <a:lstStyle/>
        <a:p>
          <a:endParaRPr lang="ru-RU"/>
        </a:p>
      </dgm:t>
    </dgm:pt>
    <dgm:pt modelId="{C3583D63-8A3D-7844-93AA-CD68A2604964}" type="pres">
      <dgm:prSet presAssocID="{7BC6579C-A04F-684C-8A75-9A403C1AA240}" presName="parTrans" presStyleLbl="bgSibTrans2D1" presStyleIdx="5" presStyleCnt="9"/>
      <dgm:spPr/>
      <dgm:t>
        <a:bodyPr/>
        <a:lstStyle/>
        <a:p>
          <a:endParaRPr lang="ru-RU"/>
        </a:p>
      </dgm:t>
    </dgm:pt>
    <dgm:pt modelId="{D7ACEDB9-1F2E-2948-9535-C626EB2EE53E}" type="pres">
      <dgm:prSet presAssocID="{FED85E2E-3454-ED4A-B00F-950B81B6C60B}" presName="node" presStyleLbl="node1" presStyleIdx="5" presStyleCnt="9">
        <dgm:presLayoutVars>
          <dgm:bulletEnabled val="1"/>
        </dgm:presLayoutVars>
      </dgm:prSet>
      <dgm:spPr/>
      <dgm:t>
        <a:bodyPr/>
        <a:lstStyle/>
        <a:p>
          <a:endParaRPr lang="ru-RU"/>
        </a:p>
      </dgm:t>
    </dgm:pt>
    <dgm:pt modelId="{C83CE926-0598-ED45-91E6-D3BF0E3A8E7B}" type="pres">
      <dgm:prSet presAssocID="{92611A24-DEC7-B246-93D3-96C261C0C72C}" presName="parTrans" presStyleLbl="bgSibTrans2D1" presStyleIdx="6" presStyleCnt="9"/>
      <dgm:spPr/>
      <dgm:t>
        <a:bodyPr/>
        <a:lstStyle/>
        <a:p>
          <a:endParaRPr lang="ru-RU"/>
        </a:p>
      </dgm:t>
    </dgm:pt>
    <dgm:pt modelId="{7B4E7829-83AF-414B-A5FC-EBA7F0F88BD9}" type="pres">
      <dgm:prSet presAssocID="{143458F4-54D3-8D41-9E07-8FE5ABD09149}" presName="node" presStyleLbl="node1" presStyleIdx="6" presStyleCnt="9">
        <dgm:presLayoutVars>
          <dgm:bulletEnabled val="1"/>
        </dgm:presLayoutVars>
      </dgm:prSet>
      <dgm:spPr/>
      <dgm:t>
        <a:bodyPr/>
        <a:lstStyle/>
        <a:p>
          <a:endParaRPr lang="ru-RU"/>
        </a:p>
      </dgm:t>
    </dgm:pt>
    <dgm:pt modelId="{216EE304-B849-4847-8D38-8A17EBF27A87}" type="pres">
      <dgm:prSet presAssocID="{09008C4C-74AD-7D47-94F4-C525974D70DC}" presName="parTrans" presStyleLbl="bgSibTrans2D1" presStyleIdx="7" presStyleCnt="9"/>
      <dgm:spPr/>
      <dgm:t>
        <a:bodyPr/>
        <a:lstStyle/>
        <a:p>
          <a:endParaRPr lang="ru-RU"/>
        </a:p>
      </dgm:t>
    </dgm:pt>
    <dgm:pt modelId="{1A4ABDA5-9879-7341-8816-4A895D797683}" type="pres">
      <dgm:prSet presAssocID="{CB4B8732-4F18-0047-998B-6B438FFA899E}" presName="node" presStyleLbl="node1" presStyleIdx="7" presStyleCnt="9">
        <dgm:presLayoutVars>
          <dgm:bulletEnabled val="1"/>
        </dgm:presLayoutVars>
      </dgm:prSet>
      <dgm:spPr/>
      <dgm:t>
        <a:bodyPr/>
        <a:lstStyle/>
        <a:p>
          <a:endParaRPr lang="ru-RU"/>
        </a:p>
      </dgm:t>
    </dgm:pt>
    <dgm:pt modelId="{261F9C6E-5365-1047-B133-37F34F65F2C2}" type="pres">
      <dgm:prSet presAssocID="{8CC53620-300C-4D45-951B-0504DCB4B8AB}" presName="parTrans" presStyleLbl="bgSibTrans2D1" presStyleIdx="8" presStyleCnt="9"/>
      <dgm:spPr/>
      <dgm:t>
        <a:bodyPr/>
        <a:lstStyle/>
        <a:p>
          <a:endParaRPr lang="ru-RU"/>
        </a:p>
      </dgm:t>
    </dgm:pt>
    <dgm:pt modelId="{C8B74ACD-5912-9E4D-BF1D-5BB11B203849}" type="pres">
      <dgm:prSet presAssocID="{09298D58-2120-9D45-B039-97CC9FC55776}" presName="node" presStyleLbl="node1" presStyleIdx="8" presStyleCnt="9">
        <dgm:presLayoutVars>
          <dgm:bulletEnabled val="1"/>
        </dgm:presLayoutVars>
      </dgm:prSet>
      <dgm:spPr/>
      <dgm:t>
        <a:bodyPr/>
        <a:lstStyle/>
        <a:p>
          <a:endParaRPr lang="ru-RU"/>
        </a:p>
      </dgm:t>
    </dgm:pt>
  </dgm:ptLst>
  <dgm:cxnLst>
    <dgm:cxn modelId="{4541FE50-1E03-F649-854D-303EE3D1A8CE}" srcId="{D2F6A9AE-9397-0540-96D5-DBD4EC87AB5E}" destId="{ED3D6B00-2E3E-FD47-BD6C-3A1F1BE2BFE6}" srcOrd="2" destOrd="0" parTransId="{5BE11BFB-42FF-5145-9B00-90DC1AECD3AA}" sibTransId="{A77B7943-33AC-224F-8537-BF2A72E02D7C}"/>
    <dgm:cxn modelId="{708FB1AA-E634-4002-9B14-AD0A6774811D}" type="presOf" srcId="{D4EAD788-3CC2-0B45-B3FA-F45385CA65E6}" destId="{90A7D4DC-49C9-9946-9015-DB0F792E218A}" srcOrd="0" destOrd="0" presId="urn:microsoft.com/office/officeart/2005/8/layout/radial4"/>
    <dgm:cxn modelId="{DC40C5F3-62D7-4021-84D3-4933FEBAD1E7}" type="presOf" srcId="{19E82924-BB03-DD48-A1A2-690E855C4B99}" destId="{858485E7-050E-8E46-BC09-2D1C5BAB35B0}" srcOrd="0" destOrd="0" presId="urn:microsoft.com/office/officeart/2005/8/layout/radial4"/>
    <dgm:cxn modelId="{D878B5D6-343A-48FA-B722-0D49736E0461}" type="presOf" srcId="{09008C4C-74AD-7D47-94F4-C525974D70DC}" destId="{216EE304-B849-4847-8D38-8A17EBF27A87}" srcOrd="0" destOrd="0" presId="urn:microsoft.com/office/officeart/2005/8/layout/radial4"/>
    <dgm:cxn modelId="{D3F73792-F5A8-4E3C-8257-E448AFE89069}" type="presOf" srcId="{C199F924-B1C4-8545-9260-167C963B07AA}" destId="{A587B29F-5FB9-CB4B-BF62-438668356BD6}" srcOrd="0" destOrd="0" presId="urn:microsoft.com/office/officeart/2005/8/layout/radial4"/>
    <dgm:cxn modelId="{EB6DB61B-C3B1-4788-8CAA-63E4B4C3E493}" type="presOf" srcId="{C5A09616-3B0E-7941-8DED-6BAC8BEB366A}" destId="{F7EBA102-40F1-5B43-A8B6-B5ADADE81E18}" srcOrd="0" destOrd="0" presId="urn:microsoft.com/office/officeart/2005/8/layout/radial4"/>
    <dgm:cxn modelId="{BBF46544-93F0-4EEA-98B8-09E6F228EB6B}" type="presOf" srcId="{143458F4-54D3-8D41-9E07-8FE5ABD09149}" destId="{7B4E7829-83AF-414B-A5FC-EBA7F0F88BD9}" srcOrd="0" destOrd="0" presId="urn:microsoft.com/office/officeart/2005/8/layout/radial4"/>
    <dgm:cxn modelId="{6418D9DB-3340-44A5-8800-49A10EFA5517}" type="presOf" srcId="{CB4B8732-4F18-0047-998B-6B438FFA899E}" destId="{1A4ABDA5-9879-7341-8816-4A895D797683}" srcOrd="0" destOrd="0" presId="urn:microsoft.com/office/officeart/2005/8/layout/radial4"/>
    <dgm:cxn modelId="{6F13671D-C2F3-4182-AECA-A8890A776E28}" type="presOf" srcId="{C27C86C0-9729-2340-B7EE-A38ABB8C4DD7}" destId="{E9CCF4C1-A35F-C44B-A4E4-1F75DE4AB48F}" srcOrd="0" destOrd="0" presId="urn:microsoft.com/office/officeart/2005/8/layout/radial4"/>
    <dgm:cxn modelId="{553FA3B2-CAF2-42CF-8977-7EF0F867CAD7}" type="presOf" srcId="{8CC53620-300C-4D45-951B-0504DCB4B8AB}" destId="{261F9C6E-5365-1047-B133-37F34F65F2C2}" srcOrd="0" destOrd="0" presId="urn:microsoft.com/office/officeart/2005/8/layout/radial4"/>
    <dgm:cxn modelId="{18FC83C5-D787-4E68-9897-BAE63EA7B446}" type="presOf" srcId="{3AAF2B50-572E-F348-B57D-F1C7828C1C8B}" destId="{67EE2E27-3954-4747-A66F-532E2B6DF6AF}" srcOrd="0" destOrd="0" presId="urn:microsoft.com/office/officeart/2005/8/layout/radial4"/>
    <dgm:cxn modelId="{6BBC6585-0F72-4437-A042-DADCEBAE2BAB}" type="presOf" srcId="{0802A81A-95A0-E545-B6F8-C4BB20BE3DCB}" destId="{EFDDCBF1-9E3D-3949-A75A-148BFA9C2304}" srcOrd="0" destOrd="0" presId="urn:microsoft.com/office/officeart/2005/8/layout/radial4"/>
    <dgm:cxn modelId="{4BB388E5-E652-492F-B64C-AFCCC5264010}" type="presOf" srcId="{EAA4EB68-9F7F-5A4D-8185-0741CEDB5917}" destId="{1608EB5F-CCAF-B24B-B07B-400EB9961C51}" srcOrd="0" destOrd="0" presId="urn:microsoft.com/office/officeart/2005/8/layout/radial4"/>
    <dgm:cxn modelId="{8737F522-73C3-6447-AF5C-70CC8C8F695B}" srcId="{D2F6A9AE-9397-0540-96D5-DBD4EC87AB5E}" destId="{CB4B8732-4F18-0047-998B-6B438FFA899E}" srcOrd="7" destOrd="0" parTransId="{09008C4C-74AD-7D47-94F4-C525974D70DC}" sibTransId="{98CEAD61-5BBD-804A-945E-07D5E31B2AED}"/>
    <dgm:cxn modelId="{97AB5E8C-4858-4EA9-8BCE-E51DEA6152FB}" type="presOf" srcId="{ED3D6B00-2E3E-FD47-BD6C-3A1F1BE2BFE6}" destId="{1FF39A2C-FEC8-444F-AF00-22020EB0BC80}" srcOrd="0" destOrd="0" presId="urn:microsoft.com/office/officeart/2005/8/layout/radial4"/>
    <dgm:cxn modelId="{9E73AAC3-9725-F04A-996E-CD5C233D2565}" srcId="{D2F6A9AE-9397-0540-96D5-DBD4EC87AB5E}" destId="{FED85E2E-3454-ED4A-B00F-950B81B6C60B}" srcOrd="5" destOrd="0" parTransId="{7BC6579C-A04F-684C-8A75-9A403C1AA240}" sibTransId="{DE8D7796-113C-6249-8557-C7B14ABA02E5}"/>
    <dgm:cxn modelId="{D8993764-F423-2C40-9316-AD61040DC991}" srcId="{D2F6A9AE-9397-0540-96D5-DBD4EC87AB5E}" destId="{09298D58-2120-9D45-B039-97CC9FC55776}" srcOrd="8" destOrd="0" parTransId="{8CC53620-300C-4D45-951B-0504DCB4B8AB}" sibTransId="{B87D0E65-0A70-6544-BC4C-71F97F6981D1}"/>
    <dgm:cxn modelId="{DB80DC98-1A88-034E-AC80-D2D2016F89B9}" srcId="{D2F6A9AE-9397-0540-96D5-DBD4EC87AB5E}" destId="{D4EAD788-3CC2-0B45-B3FA-F45385CA65E6}" srcOrd="1" destOrd="0" parTransId="{EAA4EB68-9F7F-5A4D-8185-0741CEDB5917}" sibTransId="{52668F74-9942-414A-AE8C-8947A720DBC8}"/>
    <dgm:cxn modelId="{1BA1780D-C6F3-4819-80E6-D8DA143584ED}" type="presOf" srcId="{9561FC8C-775D-DC42-90CD-3D6925AD707E}" destId="{C88876F3-8FAE-BE4A-8FB4-C83371568C1D}" srcOrd="0" destOrd="0" presId="urn:microsoft.com/office/officeart/2005/8/layout/radial4"/>
    <dgm:cxn modelId="{26824C54-2891-6C4A-812E-AD107C023AB8}" srcId="{D2F6A9AE-9397-0540-96D5-DBD4EC87AB5E}" destId="{9561FC8C-775D-DC42-90CD-3D6925AD707E}" srcOrd="3" destOrd="0" parTransId="{C27C86C0-9729-2340-B7EE-A38ABB8C4DD7}" sibTransId="{53CBA3D6-B110-BB4D-9CC6-430C9028882E}"/>
    <dgm:cxn modelId="{2912D0FC-651A-8040-A580-3CC83B1893AC}" srcId="{D2F6A9AE-9397-0540-96D5-DBD4EC87AB5E}" destId="{143458F4-54D3-8D41-9E07-8FE5ABD09149}" srcOrd="6" destOrd="0" parTransId="{92611A24-DEC7-B246-93D3-96C261C0C72C}" sibTransId="{0AE70489-3971-B84A-8B07-6542AFDB3147}"/>
    <dgm:cxn modelId="{3D362791-684D-40CB-AC62-5E85173C2714}" type="presOf" srcId="{09298D58-2120-9D45-B039-97CC9FC55776}" destId="{C8B74ACD-5912-9E4D-BF1D-5BB11B203849}" srcOrd="0" destOrd="0" presId="urn:microsoft.com/office/officeart/2005/8/layout/radial4"/>
    <dgm:cxn modelId="{DA58AA93-858A-F544-BD3C-4B206046B8A0}" srcId="{D2F6A9AE-9397-0540-96D5-DBD4EC87AB5E}" destId="{C199F924-B1C4-8545-9260-167C963B07AA}" srcOrd="0" destOrd="0" parTransId="{3AAF2B50-572E-F348-B57D-F1C7828C1C8B}" sibTransId="{1461A04B-CAD9-5145-BDFE-0C3DB068755C}"/>
    <dgm:cxn modelId="{49E74033-BE56-40BA-9AB7-CAE4EC7D27DD}" type="presOf" srcId="{D2F6A9AE-9397-0540-96D5-DBD4EC87AB5E}" destId="{B3591855-2F4F-3744-8FCE-BBB40263DE22}" srcOrd="0" destOrd="0" presId="urn:microsoft.com/office/officeart/2005/8/layout/radial4"/>
    <dgm:cxn modelId="{A68F7827-51E1-4171-AFFB-03ABEB3500D6}" type="presOf" srcId="{5BE11BFB-42FF-5145-9B00-90DC1AECD3AA}" destId="{092C930B-6C7B-5346-9BB0-1FAA13A68681}" srcOrd="0" destOrd="0" presId="urn:microsoft.com/office/officeart/2005/8/layout/radial4"/>
    <dgm:cxn modelId="{7702AB02-3A55-7548-839E-488DD7C5B78F}" srcId="{D2F6A9AE-9397-0540-96D5-DBD4EC87AB5E}" destId="{0802A81A-95A0-E545-B6F8-C4BB20BE3DCB}" srcOrd="4" destOrd="0" parTransId="{C5A09616-3B0E-7941-8DED-6BAC8BEB366A}" sibTransId="{16E05E71-485E-A54E-A84B-EF7FC35438E4}"/>
    <dgm:cxn modelId="{0318EFC1-BC42-4CFE-ABB4-E5D3CD65A21C}" type="presOf" srcId="{FED85E2E-3454-ED4A-B00F-950B81B6C60B}" destId="{D7ACEDB9-1F2E-2948-9535-C626EB2EE53E}" srcOrd="0" destOrd="0" presId="urn:microsoft.com/office/officeart/2005/8/layout/radial4"/>
    <dgm:cxn modelId="{49F9442A-1B55-4DED-8C3A-02608272525F}" type="presOf" srcId="{92611A24-DEC7-B246-93D3-96C261C0C72C}" destId="{C83CE926-0598-ED45-91E6-D3BF0E3A8E7B}" srcOrd="0" destOrd="0" presId="urn:microsoft.com/office/officeart/2005/8/layout/radial4"/>
    <dgm:cxn modelId="{9CEE9F0E-0A6A-0D4F-B51A-284E007AECEC}" srcId="{19E82924-BB03-DD48-A1A2-690E855C4B99}" destId="{D2F6A9AE-9397-0540-96D5-DBD4EC87AB5E}" srcOrd="0" destOrd="0" parTransId="{EB4295D5-C5D8-B948-9F57-9321628A0A48}" sibTransId="{A8E8391B-DB8C-A240-8193-D8D850741CD7}"/>
    <dgm:cxn modelId="{C2A7082B-425F-4385-8F14-29AAC0125A54}" type="presOf" srcId="{7BC6579C-A04F-684C-8A75-9A403C1AA240}" destId="{C3583D63-8A3D-7844-93AA-CD68A2604964}" srcOrd="0" destOrd="0" presId="urn:microsoft.com/office/officeart/2005/8/layout/radial4"/>
    <dgm:cxn modelId="{93434601-06CB-4441-A6F3-04B6B848C74B}" type="presParOf" srcId="{858485E7-050E-8E46-BC09-2D1C5BAB35B0}" destId="{B3591855-2F4F-3744-8FCE-BBB40263DE22}" srcOrd="0" destOrd="0" presId="urn:microsoft.com/office/officeart/2005/8/layout/radial4"/>
    <dgm:cxn modelId="{D64ADAA1-87B1-49F3-8BDF-30E82762A1A3}" type="presParOf" srcId="{858485E7-050E-8E46-BC09-2D1C5BAB35B0}" destId="{67EE2E27-3954-4747-A66F-532E2B6DF6AF}" srcOrd="1" destOrd="0" presId="urn:microsoft.com/office/officeart/2005/8/layout/radial4"/>
    <dgm:cxn modelId="{2F57EB2F-AFD5-4D11-9A2A-E80B02E0BB20}" type="presParOf" srcId="{858485E7-050E-8E46-BC09-2D1C5BAB35B0}" destId="{A587B29F-5FB9-CB4B-BF62-438668356BD6}" srcOrd="2" destOrd="0" presId="urn:microsoft.com/office/officeart/2005/8/layout/radial4"/>
    <dgm:cxn modelId="{0321CE7A-264E-45F3-89FA-55278D1B095B}" type="presParOf" srcId="{858485E7-050E-8E46-BC09-2D1C5BAB35B0}" destId="{1608EB5F-CCAF-B24B-B07B-400EB9961C51}" srcOrd="3" destOrd="0" presId="urn:microsoft.com/office/officeart/2005/8/layout/radial4"/>
    <dgm:cxn modelId="{0D11EDBA-64F5-4D76-92C9-34A343181DEB}" type="presParOf" srcId="{858485E7-050E-8E46-BC09-2D1C5BAB35B0}" destId="{90A7D4DC-49C9-9946-9015-DB0F792E218A}" srcOrd="4" destOrd="0" presId="urn:microsoft.com/office/officeart/2005/8/layout/radial4"/>
    <dgm:cxn modelId="{EB7B37ED-6876-4DE7-B9B6-BB2DF784EDCF}" type="presParOf" srcId="{858485E7-050E-8E46-BC09-2D1C5BAB35B0}" destId="{092C930B-6C7B-5346-9BB0-1FAA13A68681}" srcOrd="5" destOrd="0" presId="urn:microsoft.com/office/officeart/2005/8/layout/radial4"/>
    <dgm:cxn modelId="{5C5E0187-FE7F-4753-9EAF-EB07B55B67E1}" type="presParOf" srcId="{858485E7-050E-8E46-BC09-2D1C5BAB35B0}" destId="{1FF39A2C-FEC8-444F-AF00-22020EB0BC80}" srcOrd="6" destOrd="0" presId="urn:microsoft.com/office/officeart/2005/8/layout/radial4"/>
    <dgm:cxn modelId="{E26BAF84-3D8D-4501-BB4A-066D74688724}" type="presParOf" srcId="{858485E7-050E-8E46-BC09-2D1C5BAB35B0}" destId="{E9CCF4C1-A35F-C44B-A4E4-1F75DE4AB48F}" srcOrd="7" destOrd="0" presId="urn:microsoft.com/office/officeart/2005/8/layout/radial4"/>
    <dgm:cxn modelId="{EC322EF4-9A01-4F79-9ADB-7FD1568F3F08}" type="presParOf" srcId="{858485E7-050E-8E46-BC09-2D1C5BAB35B0}" destId="{C88876F3-8FAE-BE4A-8FB4-C83371568C1D}" srcOrd="8" destOrd="0" presId="urn:microsoft.com/office/officeart/2005/8/layout/radial4"/>
    <dgm:cxn modelId="{B9A8B082-6C20-4A22-8371-8BACDCDB6751}" type="presParOf" srcId="{858485E7-050E-8E46-BC09-2D1C5BAB35B0}" destId="{F7EBA102-40F1-5B43-A8B6-B5ADADE81E18}" srcOrd="9" destOrd="0" presId="urn:microsoft.com/office/officeart/2005/8/layout/radial4"/>
    <dgm:cxn modelId="{6B798083-3A4E-41AC-9436-FA0218F9D6E1}" type="presParOf" srcId="{858485E7-050E-8E46-BC09-2D1C5BAB35B0}" destId="{EFDDCBF1-9E3D-3949-A75A-148BFA9C2304}" srcOrd="10" destOrd="0" presId="urn:microsoft.com/office/officeart/2005/8/layout/radial4"/>
    <dgm:cxn modelId="{D8683C21-2B7E-4DF7-A3D9-540CD116A9D2}" type="presParOf" srcId="{858485E7-050E-8E46-BC09-2D1C5BAB35B0}" destId="{C3583D63-8A3D-7844-93AA-CD68A2604964}" srcOrd="11" destOrd="0" presId="urn:microsoft.com/office/officeart/2005/8/layout/radial4"/>
    <dgm:cxn modelId="{C385BE7A-FA62-491D-8913-354A2392DA01}" type="presParOf" srcId="{858485E7-050E-8E46-BC09-2D1C5BAB35B0}" destId="{D7ACEDB9-1F2E-2948-9535-C626EB2EE53E}" srcOrd="12" destOrd="0" presId="urn:microsoft.com/office/officeart/2005/8/layout/radial4"/>
    <dgm:cxn modelId="{278F6E60-419A-49B0-8C41-D99B283CDCBE}" type="presParOf" srcId="{858485E7-050E-8E46-BC09-2D1C5BAB35B0}" destId="{C83CE926-0598-ED45-91E6-D3BF0E3A8E7B}" srcOrd="13" destOrd="0" presId="urn:microsoft.com/office/officeart/2005/8/layout/radial4"/>
    <dgm:cxn modelId="{CF27C95A-C0A3-4840-AE6B-A22C6B69A384}" type="presParOf" srcId="{858485E7-050E-8E46-BC09-2D1C5BAB35B0}" destId="{7B4E7829-83AF-414B-A5FC-EBA7F0F88BD9}" srcOrd="14" destOrd="0" presId="urn:microsoft.com/office/officeart/2005/8/layout/radial4"/>
    <dgm:cxn modelId="{ABCED142-E006-4BE1-9878-C39784C96EE6}" type="presParOf" srcId="{858485E7-050E-8E46-BC09-2D1C5BAB35B0}" destId="{216EE304-B849-4847-8D38-8A17EBF27A87}" srcOrd="15" destOrd="0" presId="urn:microsoft.com/office/officeart/2005/8/layout/radial4"/>
    <dgm:cxn modelId="{DBD309A2-EC35-428F-AF53-5803DC0F4B9E}" type="presParOf" srcId="{858485E7-050E-8E46-BC09-2D1C5BAB35B0}" destId="{1A4ABDA5-9879-7341-8816-4A895D797683}" srcOrd="16" destOrd="0" presId="urn:microsoft.com/office/officeart/2005/8/layout/radial4"/>
    <dgm:cxn modelId="{83A5D1EE-1B4F-4C6A-9F84-50736022DBD9}" type="presParOf" srcId="{858485E7-050E-8E46-BC09-2D1C5BAB35B0}" destId="{261F9C6E-5365-1047-B133-37F34F65F2C2}" srcOrd="17" destOrd="0" presId="urn:microsoft.com/office/officeart/2005/8/layout/radial4"/>
    <dgm:cxn modelId="{2D5E6053-2A3C-425C-93C5-FBDFE7C736D4}" type="presParOf" srcId="{858485E7-050E-8E46-BC09-2D1C5BAB35B0}" destId="{C8B74ACD-5912-9E4D-BF1D-5BB11B203849}" srcOrd="18" destOrd="0" presId="urn:microsoft.com/office/officeart/2005/8/layout/radial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591855-2F4F-3744-8FCE-BBB40263DE22}">
      <dsp:nvSpPr>
        <dsp:cNvPr id="0" name=""/>
        <dsp:cNvSpPr/>
      </dsp:nvSpPr>
      <dsp:spPr>
        <a:xfrm>
          <a:off x="2420418" y="2538124"/>
          <a:ext cx="1103398" cy="11033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Маркетинговые коммуникации</a:t>
          </a:r>
        </a:p>
      </dsp:txBody>
      <dsp:txXfrm>
        <a:off x="2582007" y="2699713"/>
        <a:ext cx="780220" cy="780220"/>
      </dsp:txXfrm>
    </dsp:sp>
    <dsp:sp modelId="{67EE2E27-3954-4747-A66F-532E2B6DF6AF}">
      <dsp:nvSpPr>
        <dsp:cNvPr id="0" name=""/>
        <dsp:cNvSpPr/>
      </dsp:nvSpPr>
      <dsp:spPr>
        <a:xfrm rot="10800000">
          <a:off x="388296" y="2932589"/>
          <a:ext cx="1920354" cy="31446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587B29F-5FB9-CB4B-BF62-438668356BD6}">
      <dsp:nvSpPr>
        <dsp:cNvPr id="0" name=""/>
        <dsp:cNvSpPr/>
      </dsp:nvSpPr>
      <dsp:spPr>
        <a:xfrm>
          <a:off x="2107" y="2780872"/>
          <a:ext cx="772379" cy="61790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Продвижение продаж</a:t>
          </a:r>
        </a:p>
      </dsp:txBody>
      <dsp:txXfrm>
        <a:off x="20205" y="2798970"/>
        <a:ext cx="736183" cy="581707"/>
      </dsp:txXfrm>
    </dsp:sp>
    <dsp:sp modelId="{1608EB5F-CCAF-B24B-B07B-400EB9961C51}">
      <dsp:nvSpPr>
        <dsp:cNvPr id="0" name=""/>
        <dsp:cNvSpPr/>
      </dsp:nvSpPr>
      <dsp:spPr>
        <a:xfrm rot="12150000">
          <a:off x="511889" y="2311248"/>
          <a:ext cx="1920354" cy="31446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0A7D4DC-49C9-9946-9015-DB0F792E218A}">
      <dsp:nvSpPr>
        <dsp:cNvPr id="0" name=""/>
        <dsp:cNvSpPr/>
      </dsp:nvSpPr>
      <dsp:spPr>
        <a:xfrm>
          <a:off x="198788" y="1792087"/>
          <a:ext cx="772379" cy="61790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Реклама</a:t>
          </a:r>
        </a:p>
      </dsp:txBody>
      <dsp:txXfrm>
        <a:off x="216886" y="1810185"/>
        <a:ext cx="736183" cy="581707"/>
      </dsp:txXfrm>
    </dsp:sp>
    <dsp:sp modelId="{092C930B-6C7B-5346-9BB0-1FAA13A68681}">
      <dsp:nvSpPr>
        <dsp:cNvPr id="0" name=""/>
        <dsp:cNvSpPr/>
      </dsp:nvSpPr>
      <dsp:spPr>
        <a:xfrm rot="13500000">
          <a:off x="863850" y="1784500"/>
          <a:ext cx="1920354" cy="31446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FF39A2C-FEC8-444F-AF00-22020EB0BC80}">
      <dsp:nvSpPr>
        <dsp:cNvPr id="0" name=""/>
        <dsp:cNvSpPr/>
      </dsp:nvSpPr>
      <dsp:spPr>
        <a:xfrm>
          <a:off x="758890" y="953835"/>
          <a:ext cx="772379" cy="61790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Спонсорство </a:t>
          </a:r>
        </a:p>
      </dsp:txBody>
      <dsp:txXfrm>
        <a:off x="776988" y="971933"/>
        <a:ext cx="736183" cy="581707"/>
      </dsp:txXfrm>
    </dsp:sp>
    <dsp:sp modelId="{E9CCF4C1-A35F-C44B-A4E4-1F75DE4AB48F}">
      <dsp:nvSpPr>
        <dsp:cNvPr id="0" name=""/>
        <dsp:cNvSpPr/>
      </dsp:nvSpPr>
      <dsp:spPr>
        <a:xfrm rot="14850000">
          <a:off x="1390598" y="1432538"/>
          <a:ext cx="1920354" cy="31446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88876F3-8FAE-BE4A-8FB4-C83371568C1D}">
      <dsp:nvSpPr>
        <dsp:cNvPr id="0" name=""/>
        <dsp:cNvSpPr/>
      </dsp:nvSpPr>
      <dsp:spPr>
        <a:xfrm>
          <a:off x="1597142" y="393733"/>
          <a:ext cx="772379" cy="61790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n-US" sz="800" kern="1200"/>
            <a:t>PR</a:t>
          </a:r>
        </a:p>
      </dsp:txBody>
      <dsp:txXfrm>
        <a:off x="1615240" y="411831"/>
        <a:ext cx="736183" cy="581707"/>
      </dsp:txXfrm>
    </dsp:sp>
    <dsp:sp modelId="{F7EBA102-40F1-5B43-A8B6-B5ADADE81E18}">
      <dsp:nvSpPr>
        <dsp:cNvPr id="0" name=""/>
        <dsp:cNvSpPr/>
      </dsp:nvSpPr>
      <dsp:spPr>
        <a:xfrm rot="16200000">
          <a:off x="2011940" y="1308946"/>
          <a:ext cx="1920354" cy="31446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FDDCBF1-9E3D-3949-A75A-148BFA9C2304}">
      <dsp:nvSpPr>
        <dsp:cNvPr id="0" name=""/>
        <dsp:cNvSpPr/>
      </dsp:nvSpPr>
      <dsp:spPr>
        <a:xfrm>
          <a:off x="2585927" y="197051"/>
          <a:ext cx="772379" cy="61790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Прямой маркетинг</a:t>
          </a:r>
        </a:p>
      </dsp:txBody>
      <dsp:txXfrm>
        <a:off x="2604025" y="215149"/>
        <a:ext cx="736183" cy="581707"/>
      </dsp:txXfrm>
    </dsp:sp>
    <dsp:sp modelId="{C3583D63-8A3D-7844-93AA-CD68A2604964}">
      <dsp:nvSpPr>
        <dsp:cNvPr id="0" name=""/>
        <dsp:cNvSpPr/>
      </dsp:nvSpPr>
      <dsp:spPr>
        <a:xfrm rot="17550000">
          <a:off x="2633281" y="1432538"/>
          <a:ext cx="1920354" cy="31446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7ACEDB9-1F2E-2948-9535-C626EB2EE53E}">
      <dsp:nvSpPr>
        <dsp:cNvPr id="0" name=""/>
        <dsp:cNvSpPr/>
      </dsp:nvSpPr>
      <dsp:spPr>
        <a:xfrm>
          <a:off x="3574713" y="393733"/>
          <a:ext cx="772379" cy="61790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Сарафанное радио</a:t>
          </a:r>
        </a:p>
      </dsp:txBody>
      <dsp:txXfrm>
        <a:off x="3592811" y="411831"/>
        <a:ext cx="736183" cy="581707"/>
      </dsp:txXfrm>
    </dsp:sp>
    <dsp:sp modelId="{C83CE926-0598-ED45-91E6-D3BF0E3A8E7B}">
      <dsp:nvSpPr>
        <dsp:cNvPr id="0" name=""/>
        <dsp:cNvSpPr/>
      </dsp:nvSpPr>
      <dsp:spPr>
        <a:xfrm rot="18900000">
          <a:off x="3160029" y="1784500"/>
          <a:ext cx="1920354" cy="31446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B4E7829-83AF-414B-A5FC-EBA7F0F88BD9}">
      <dsp:nvSpPr>
        <dsp:cNvPr id="0" name=""/>
        <dsp:cNvSpPr/>
      </dsp:nvSpPr>
      <dsp:spPr>
        <a:xfrm>
          <a:off x="4412965" y="953835"/>
          <a:ext cx="772379" cy="61790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Персональные продажи</a:t>
          </a:r>
        </a:p>
      </dsp:txBody>
      <dsp:txXfrm>
        <a:off x="4431063" y="971933"/>
        <a:ext cx="736183" cy="581707"/>
      </dsp:txXfrm>
    </dsp:sp>
    <dsp:sp modelId="{216EE304-B849-4847-8D38-8A17EBF27A87}">
      <dsp:nvSpPr>
        <dsp:cNvPr id="0" name=""/>
        <dsp:cNvSpPr/>
      </dsp:nvSpPr>
      <dsp:spPr>
        <a:xfrm rot="20250000">
          <a:off x="3511990" y="2311248"/>
          <a:ext cx="1920354" cy="31446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A4ABDA5-9879-7341-8816-4A895D797683}">
      <dsp:nvSpPr>
        <dsp:cNvPr id="0" name=""/>
        <dsp:cNvSpPr/>
      </dsp:nvSpPr>
      <dsp:spPr>
        <a:xfrm>
          <a:off x="4973067" y="1792087"/>
          <a:ext cx="772379" cy="61790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Упаковка</a:t>
          </a:r>
        </a:p>
      </dsp:txBody>
      <dsp:txXfrm>
        <a:off x="4991165" y="1810185"/>
        <a:ext cx="736183" cy="581707"/>
      </dsp:txXfrm>
    </dsp:sp>
    <dsp:sp modelId="{261F9C6E-5365-1047-B133-37F34F65F2C2}">
      <dsp:nvSpPr>
        <dsp:cNvPr id="0" name=""/>
        <dsp:cNvSpPr/>
      </dsp:nvSpPr>
      <dsp:spPr>
        <a:xfrm>
          <a:off x="3635583" y="2932589"/>
          <a:ext cx="1920354" cy="31446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8B74ACD-5912-9E4D-BF1D-5BB11B203849}">
      <dsp:nvSpPr>
        <dsp:cNvPr id="0" name=""/>
        <dsp:cNvSpPr/>
      </dsp:nvSpPr>
      <dsp:spPr>
        <a:xfrm>
          <a:off x="5169748" y="2780872"/>
          <a:ext cx="772379" cy="61790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n-US" sz="800" kern="1200"/>
            <a:t>E–communication</a:t>
          </a:r>
          <a:endParaRPr lang="ru-RU" sz="800" kern="1200"/>
        </a:p>
      </dsp:txBody>
      <dsp:txXfrm>
        <a:off x="5187846" y="2798970"/>
        <a:ext cx="736183" cy="58170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F071A-70EC-41C8-A3AE-5FD373833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5784</TotalTime>
  <Pages>121</Pages>
  <Words>26393</Words>
  <Characters>150443</Characters>
  <Application>Microsoft Office Word</Application>
  <DocSecurity>0</DocSecurity>
  <Lines>1253</Lines>
  <Paragraphs>352</Paragraphs>
  <ScaleCrop>false</ScaleCrop>
  <HeadingPairs>
    <vt:vector size="4" baseType="variant">
      <vt:variant>
        <vt:lpstr>Название</vt:lpstr>
      </vt:variant>
      <vt:variant>
        <vt:i4>1</vt:i4>
      </vt:variant>
      <vt:variant>
        <vt:lpstr>Headings</vt:lpstr>
      </vt:variant>
      <vt:variant>
        <vt:i4>2</vt:i4>
      </vt:variant>
    </vt:vector>
  </HeadingPairs>
  <TitlesOfParts>
    <vt:vector size="3" baseType="lpstr">
      <vt:lpstr/>
      <vt:lpstr>1.1 Понятийно-терминологические аспекты маркетинговых коммуникаций.</vt:lpstr>
      <vt:lpstr>1.3 Сравнение маркетинговых коммуникаций на стадиях продакшена и пост-продакшена</vt:lpstr>
    </vt:vector>
  </TitlesOfParts>
  <Company>SPecialiST RePack</Company>
  <LinksUpToDate>false</LinksUpToDate>
  <CharactersWithSpaces>176484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Sergey Paksyutkin</cp:lastModifiedBy>
  <cp:revision>3</cp:revision>
  <cp:lastPrinted>2020-06-17T21:26:00Z</cp:lastPrinted>
  <dcterms:created xsi:type="dcterms:W3CDTF">2020-03-11T08:50:00Z</dcterms:created>
  <dcterms:modified xsi:type="dcterms:W3CDTF">2020-06-25T15:00:00Z</dcterms:modified>
</cp:coreProperties>
</file>