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E58E5" w14:textId="77777777" w:rsidR="00F24D03" w:rsidRPr="001E75A2" w:rsidRDefault="00F24D03" w:rsidP="00F24D03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3"/>
          <w:szCs w:val="23"/>
          <w:lang w:eastAsia="ru-RU"/>
        </w:rPr>
      </w:pPr>
      <w:r w:rsidRPr="001E75A2">
        <w:rPr>
          <w:rFonts w:ascii="Times New Roman" w:eastAsia="Times New Roman" w:hAnsi="Times New Roman" w:cs="Times New Roman"/>
          <w:caps/>
          <w:sz w:val="23"/>
          <w:szCs w:val="23"/>
          <w:lang w:eastAsia="ru-RU"/>
        </w:rPr>
        <w:t>Министерство науки и высшего образования Российской Федерации</w:t>
      </w:r>
    </w:p>
    <w:p w14:paraId="61E5214E" w14:textId="77777777" w:rsidR="00F24D03" w:rsidRPr="001E75A2" w:rsidRDefault="00F24D03" w:rsidP="00F24D0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1E7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едеральное государственное бюджетное образовательное </w:t>
      </w:r>
      <w:r w:rsidRPr="001E7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учреждение высшего образования</w:t>
      </w:r>
    </w:p>
    <w:p w14:paraId="2E3B9E8E" w14:textId="77777777" w:rsidR="00F24D03" w:rsidRPr="001E75A2" w:rsidRDefault="00F24D03" w:rsidP="00F24D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E75A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14:paraId="403E72AC" w14:textId="77777777" w:rsidR="00F24D03" w:rsidRPr="001E75A2" w:rsidRDefault="00F24D03" w:rsidP="00F24D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7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</w:t>
      </w:r>
      <w:proofErr w:type="spellStart"/>
      <w:r w:rsidRPr="001E7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КубГУ</w:t>
      </w:r>
      <w:proofErr w:type="spellEnd"/>
      <w:r w:rsidRPr="001E7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»)</w:t>
      </w:r>
    </w:p>
    <w:p w14:paraId="36C1F618" w14:textId="77777777" w:rsidR="00F24D03" w:rsidRPr="001E75A2" w:rsidRDefault="00F24D03" w:rsidP="00F24D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0AC6BE" w14:textId="77777777" w:rsidR="00F24D03" w:rsidRPr="001E75A2" w:rsidRDefault="00F24D03" w:rsidP="00F24D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7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Экономический факультет</w:t>
      </w:r>
    </w:p>
    <w:p w14:paraId="1A774091" w14:textId="77777777" w:rsidR="00F24D03" w:rsidRPr="001E75A2" w:rsidRDefault="00F24D03" w:rsidP="00F24D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7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</w:t>
      </w:r>
      <w:r w:rsidRPr="001E7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автоматизированной обработки данных</w:t>
      </w:r>
    </w:p>
    <w:p w14:paraId="6BF4B079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FBD5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3E72E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E68B084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148ABDD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BF63D6B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09ED65E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89272DE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D9A9F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A140" w14:textId="77777777" w:rsidR="00F24D03" w:rsidRPr="001E75A2" w:rsidRDefault="00F24D03" w:rsidP="00F24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75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14:paraId="39528E12" w14:textId="4C005E6B" w:rsidR="00F24D03" w:rsidRPr="008526B3" w:rsidRDefault="00F24D03" w:rsidP="008526B3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1E75A2">
        <w:rPr>
          <w:rFonts w:ascii="Times New Roman" w:hAnsi="Times New Roman" w:cs="Times New Roman"/>
          <w:sz w:val="32"/>
        </w:rPr>
        <w:t>ОСОБЕННОСТИ БУХГАЛТЕРСКОГО УЧЕТА В США</w:t>
      </w:r>
    </w:p>
    <w:p w14:paraId="41132F13" w14:textId="0132B76D" w:rsidR="00F24D03" w:rsidRPr="001E75A2" w:rsidRDefault="008526B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61780DAD" wp14:editId="06AE525D">
            <wp:extent cx="5936615" cy="2813685"/>
            <wp:effectExtent l="0" t="0" r="698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661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CFDC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188FEA3D" w14:textId="77777777" w:rsidR="00F24D03" w:rsidRPr="001E75A2" w:rsidRDefault="00F24D03" w:rsidP="00F24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6419EC4B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518AD3AF" w14:textId="77777777" w:rsidR="00F24D03" w:rsidRPr="001E75A2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55E7C3A1" w14:textId="77777777" w:rsidR="00F24D03" w:rsidRPr="00D51F13" w:rsidRDefault="00F24D03" w:rsidP="00D51F13"/>
    <w:p w14:paraId="41EE44FF" w14:textId="617247BB" w:rsidR="008526B3" w:rsidRDefault="008526B3" w:rsidP="00F24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0941484" w14:textId="5922C788" w:rsidR="008526B3" w:rsidRPr="001E75A2" w:rsidRDefault="008526B3" w:rsidP="00F24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8F79503" w14:textId="77777777" w:rsidR="00F24D03" w:rsidRPr="001E75A2" w:rsidRDefault="00F24D03" w:rsidP="00F24D0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14:paraId="3451C9E9" w14:textId="141D94A5" w:rsidR="000E29BA" w:rsidRPr="00F24D03" w:rsidRDefault="00F24D03" w:rsidP="00F2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4890503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3C734E67" w14:textId="292193C8" w:rsidR="005252A1" w:rsidRPr="00FC21B2" w:rsidRDefault="005252A1" w:rsidP="005252A1">
          <w:pPr>
            <w:pStyle w:val="a9"/>
            <w:spacing w:after="180"/>
            <w:jc w:val="center"/>
            <w:rPr>
              <w:b/>
            </w:rPr>
          </w:pPr>
          <w:r w:rsidRPr="00FC21B2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14:paraId="2E939631" w14:textId="77777777" w:rsidR="005252A1" w:rsidRPr="00FC21B2" w:rsidRDefault="005252A1" w:rsidP="005252A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C21B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C21B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C21B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658619" w:history="1">
            <w:r w:rsidRPr="00FC21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FC21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Pr="00FC21B2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14:paraId="2D7FA219" w14:textId="46C7AB40" w:rsidR="00C1563E" w:rsidRPr="00FC21B2" w:rsidRDefault="00C1563E" w:rsidP="00AB75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sz w:val="28"/>
            </w:rPr>
          </w:pPr>
          <w:r w:rsidRPr="00FC21B2">
            <w:rPr>
              <w:rFonts w:ascii="Times New Roman" w:hAnsi="Times New Roman" w:cs="Times New Roman"/>
              <w:sz w:val="28"/>
            </w:rPr>
            <w:t xml:space="preserve">1 </w:t>
          </w:r>
          <w:r w:rsidR="00215430" w:rsidRPr="00FC21B2">
            <w:rPr>
              <w:rFonts w:ascii="Times New Roman" w:hAnsi="Times New Roman" w:cs="Times New Roman"/>
              <w:sz w:val="28"/>
            </w:rPr>
            <w:t>Особенности бухгалтерского учета в США.</w:t>
          </w:r>
          <w:r w:rsidRPr="00FC21B2">
            <w:rPr>
              <w:rFonts w:ascii="Times New Roman" w:hAnsi="Times New Roman" w:cs="Times New Roman"/>
              <w:sz w:val="28"/>
            </w:rPr>
            <w:tab/>
            <w:t>5</w:t>
          </w:r>
        </w:p>
        <w:p w14:paraId="147A5E3E" w14:textId="72ED1D24" w:rsidR="00C1563E" w:rsidRPr="00FC21B2" w:rsidRDefault="00AB7598" w:rsidP="00AB75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sz w:val="28"/>
            </w:rPr>
          </w:pPr>
          <w:r w:rsidRPr="00FC21B2">
            <w:rPr>
              <w:rFonts w:ascii="Times New Roman" w:hAnsi="Times New Roman" w:cs="Times New Roman"/>
              <w:sz w:val="28"/>
            </w:rPr>
            <w:t xml:space="preserve"> </w:t>
          </w:r>
          <w:r w:rsidR="00C1563E" w:rsidRPr="00FC21B2">
            <w:rPr>
              <w:rFonts w:ascii="Times New Roman" w:hAnsi="Times New Roman" w:cs="Times New Roman"/>
              <w:sz w:val="28"/>
            </w:rPr>
            <w:t>1.1</w:t>
          </w:r>
          <w:r w:rsidR="00215430" w:rsidRPr="00FC21B2">
            <w:rPr>
              <w:rFonts w:ascii="Times New Roman" w:hAnsi="Times New Roman" w:cs="Times New Roman"/>
              <w:sz w:val="28"/>
            </w:rPr>
            <w:t xml:space="preserve"> История появления и развития бухгалтерского учета в США.</w:t>
          </w:r>
          <w:r w:rsidR="00C1563E" w:rsidRPr="00FC21B2">
            <w:rPr>
              <w:rFonts w:ascii="Times New Roman" w:hAnsi="Times New Roman" w:cs="Times New Roman"/>
              <w:sz w:val="28"/>
            </w:rPr>
            <w:tab/>
            <w:t>5</w:t>
          </w:r>
        </w:p>
        <w:p w14:paraId="614644EC" w14:textId="0D83D123" w:rsidR="005252A1" w:rsidRPr="00FC21B2" w:rsidRDefault="00AB7598" w:rsidP="00AB75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C21B2">
            <w:t xml:space="preserve"> </w:t>
          </w:r>
          <w:hyperlink w:anchor="_Toc6658622" w:history="1">
            <w:r w:rsidR="005252A1" w:rsidRPr="00FC21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5E2524" w:rsidRPr="00FC21B2">
              <w:rPr>
                <w:rFonts w:ascii="Times New Roman" w:hAnsi="Times New Roman" w:cs="Times New Roman"/>
                <w:sz w:val="28"/>
              </w:rPr>
              <w:t>Профессиональные бухгалтерские объединения США</w:t>
            </w:r>
            <w:r w:rsidR="005252A1" w:rsidRPr="00FC21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968F8" w:rsidRPr="00FC21B2">
            <w:rPr>
              <w:rFonts w:ascii="Times New Roman" w:hAnsi="Times New Roman" w:cs="Times New Roman"/>
              <w:noProof/>
              <w:sz w:val="28"/>
              <w:szCs w:val="28"/>
            </w:rPr>
            <w:t>12</w:t>
          </w:r>
        </w:p>
        <w:p w14:paraId="5FCEFF5A" w14:textId="15C814FB" w:rsidR="005252A1" w:rsidRPr="00FC21B2" w:rsidRDefault="00AB7598" w:rsidP="00AB7598">
          <w:pPr>
            <w:pStyle w:val="2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C21B2">
            <w:rPr>
              <w:lang w:val="en-GB"/>
            </w:rPr>
            <w:t xml:space="preserve"> </w:t>
          </w:r>
          <w:hyperlink w:anchor="_Toc6658623" w:history="1">
            <w:r w:rsidR="005252A1" w:rsidRPr="00FC21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5E2524" w:rsidRPr="00FC21B2">
              <w:rPr>
                <w:rFonts w:ascii="Times New Roman" w:hAnsi="Times New Roman" w:cs="Times New Roman"/>
                <w:sz w:val="28"/>
              </w:rPr>
              <w:t>Характерные особенности бухгалтерского учета в США</w:t>
            </w:r>
            <w:r w:rsidR="005252A1" w:rsidRPr="00FC21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968F8" w:rsidRPr="00FC21B2">
            <w:rPr>
              <w:rFonts w:ascii="Times New Roman" w:hAnsi="Times New Roman" w:cs="Times New Roman"/>
              <w:noProof/>
              <w:sz w:val="28"/>
              <w:szCs w:val="28"/>
            </w:rPr>
            <w:t>17</w:t>
          </w:r>
        </w:p>
        <w:p w14:paraId="232715EF" w14:textId="07978630" w:rsidR="005252A1" w:rsidRPr="00FC21B2" w:rsidRDefault="00B90815" w:rsidP="00AB75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658624" w:history="1">
            <w:r w:rsidR="005252A1" w:rsidRPr="00FC21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Сквозная задача по бухгалтерскому учету</w:t>
            </w:r>
            <w:r w:rsidR="005252A1" w:rsidRPr="00FC21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A1ECE" w:rsidRPr="00FC21B2">
            <w:rPr>
              <w:rFonts w:ascii="Times New Roman" w:hAnsi="Times New Roman" w:cs="Times New Roman"/>
              <w:noProof/>
              <w:sz w:val="28"/>
              <w:szCs w:val="28"/>
            </w:rPr>
            <w:t>27</w:t>
          </w:r>
        </w:p>
        <w:p w14:paraId="2D813D6E" w14:textId="639AA78C" w:rsidR="005252A1" w:rsidRPr="00FC21B2" w:rsidRDefault="00B90815" w:rsidP="00AB75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658625" w:history="1">
            <w:r w:rsidR="005252A1" w:rsidRPr="00FC21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252A1" w:rsidRPr="00FC21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A1ECE" w:rsidRPr="00FC21B2">
            <w:rPr>
              <w:rFonts w:ascii="Times New Roman" w:hAnsi="Times New Roman" w:cs="Times New Roman"/>
              <w:noProof/>
              <w:sz w:val="28"/>
              <w:szCs w:val="28"/>
            </w:rPr>
            <w:t>43</w:t>
          </w:r>
        </w:p>
        <w:p w14:paraId="521E6300" w14:textId="0E75C9E9" w:rsidR="005252A1" w:rsidRPr="00FC21B2" w:rsidRDefault="00B90815" w:rsidP="00AB75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658626" w:history="1">
            <w:r w:rsidR="005252A1" w:rsidRPr="00FC21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5252A1" w:rsidRPr="00FC21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A1ECE" w:rsidRPr="00FC21B2">
            <w:rPr>
              <w:rFonts w:ascii="Times New Roman" w:hAnsi="Times New Roman" w:cs="Times New Roman"/>
              <w:noProof/>
              <w:sz w:val="28"/>
              <w:szCs w:val="28"/>
            </w:rPr>
            <w:t>46</w:t>
          </w:r>
        </w:p>
        <w:p w14:paraId="72C8E01F" w14:textId="3E177CD3" w:rsidR="005252A1" w:rsidRPr="00FC21B2" w:rsidRDefault="00B90815" w:rsidP="00AB75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658627" w:history="1">
            <w:r w:rsidR="005252A1" w:rsidRPr="00FC21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5252A1" w:rsidRPr="00FC21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A1ECE" w:rsidRPr="00FC21B2">
            <w:rPr>
              <w:rFonts w:ascii="Times New Roman" w:hAnsi="Times New Roman" w:cs="Times New Roman"/>
              <w:noProof/>
              <w:sz w:val="28"/>
              <w:szCs w:val="28"/>
            </w:rPr>
            <w:t>50</w:t>
          </w:r>
        </w:p>
        <w:p w14:paraId="1F4AFF66" w14:textId="77777777" w:rsidR="005252A1" w:rsidRPr="00FC21B2" w:rsidRDefault="005252A1" w:rsidP="005252A1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C21B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B34A288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4D4BF0E8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7565C247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5BDB215E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009BEB7E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78A5FA2A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127B22B6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18EF4C1A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2F474CD3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5D5B0A26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08A1494C" w14:textId="7B9816F5" w:rsidR="005252A1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14B5BBA7" w14:textId="77777777" w:rsidR="00F24D03" w:rsidRPr="00FC21B2" w:rsidRDefault="00F24D03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2E8594E5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55ADD614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08FAA2A6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123E6491" w14:textId="77777777" w:rsidR="005252A1" w:rsidRPr="00FC21B2" w:rsidRDefault="005252A1" w:rsidP="00350429">
      <w:pPr>
        <w:jc w:val="center"/>
        <w:rPr>
          <w:rFonts w:ascii="Times New Roman" w:hAnsi="Times New Roman" w:cs="Times New Roman"/>
          <w:b/>
          <w:sz w:val="28"/>
        </w:rPr>
      </w:pPr>
    </w:p>
    <w:p w14:paraId="0D2B13EC" w14:textId="68150D2C" w:rsidR="00846200" w:rsidRDefault="00846200" w:rsidP="00846200">
      <w:pPr>
        <w:rPr>
          <w:rFonts w:ascii="Times New Roman" w:hAnsi="Times New Roman" w:cs="Times New Roman"/>
          <w:b/>
          <w:sz w:val="28"/>
          <w:lang w:val="en-US"/>
        </w:rPr>
      </w:pPr>
    </w:p>
    <w:p w14:paraId="0AA7455A" w14:textId="77777777" w:rsidR="000E29BA" w:rsidRPr="00FC21B2" w:rsidRDefault="000E29BA" w:rsidP="00846200">
      <w:pPr>
        <w:rPr>
          <w:rFonts w:ascii="Times New Roman" w:hAnsi="Times New Roman" w:cs="Times New Roman"/>
          <w:b/>
          <w:sz w:val="28"/>
        </w:rPr>
      </w:pPr>
    </w:p>
    <w:p w14:paraId="13212574" w14:textId="77777777" w:rsidR="00B15576" w:rsidRPr="00FC21B2" w:rsidRDefault="00350429" w:rsidP="003C2A69">
      <w:pPr>
        <w:spacing w:before="360" w:after="360"/>
        <w:jc w:val="center"/>
        <w:rPr>
          <w:rFonts w:ascii="Times New Roman" w:hAnsi="Times New Roman" w:cs="Times New Roman"/>
          <w:b/>
          <w:sz w:val="28"/>
        </w:rPr>
      </w:pPr>
      <w:r w:rsidRPr="00FC21B2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14:paraId="79A68E2E" w14:textId="06ACB62E" w:rsidR="0049509D" w:rsidRPr="00FC21B2" w:rsidRDefault="00350429" w:rsidP="007F7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i/>
          <w:sz w:val="28"/>
        </w:rPr>
        <w:t>Актуальность</w:t>
      </w:r>
      <w:r w:rsidRPr="00FC21B2">
        <w:rPr>
          <w:rFonts w:ascii="Times New Roman" w:hAnsi="Times New Roman" w:cs="Times New Roman"/>
          <w:sz w:val="28"/>
        </w:rPr>
        <w:t xml:space="preserve"> данной работы </w:t>
      </w:r>
      <w:r w:rsidR="00581424" w:rsidRPr="00FC21B2">
        <w:rPr>
          <w:rFonts w:ascii="Times New Roman" w:hAnsi="Times New Roman" w:cs="Times New Roman"/>
          <w:sz w:val="28"/>
        </w:rPr>
        <w:t xml:space="preserve">обусловлена тем, что </w:t>
      </w:r>
      <w:r w:rsidR="008621FC" w:rsidRPr="00FC21B2">
        <w:rPr>
          <w:rFonts w:ascii="Times New Roman" w:hAnsi="Times New Roman" w:cs="Times New Roman"/>
          <w:sz w:val="28"/>
        </w:rPr>
        <w:t>бухгалтерский учет в Соединенных Штатах Аме</w:t>
      </w:r>
      <w:r w:rsidR="00AE1136" w:rsidRPr="00FC21B2">
        <w:rPr>
          <w:rFonts w:ascii="Times New Roman" w:hAnsi="Times New Roman" w:cs="Times New Roman"/>
          <w:sz w:val="28"/>
        </w:rPr>
        <w:t>рики является связующей частью между различными экономическими агентами в государстве. Общеизвестно, что США занимают первое место по В</w:t>
      </w:r>
      <w:r w:rsidR="00781AFD" w:rsidRPr="00FC21B2">
        <w:rPr>
          <w:rFonts w:ascii="Times New Roman" w:hAnsi="Times New Roman" w:cs="Times New Roman"/>
          <w:sz w:val="28"/>
        </w:rPr>
        <w:t xml:space="preserve">ВП, </w:t>
      </w:r>
      <w:r w:rsidR="00BF2C21" w:rsidRPr="00FC21B2">
        <w:rPr>
          <w:rFonts w:ascii="Times New Roman" w:hAnsi="Times New Roman" w:cs="Times New Roman"/>
          <w:sz w:val="28"/>
        </w:rPr>
        <w:t xml:space="preserve">лидерскую позицию по количеству открытий новых </w:t>
      </w:r>
      <w:r w:rsidR="00B15955" w:rsidRPr="00FC21B2">
        <w:rPr>
          <w:rFonts w:ascii="Times New Roman" w:hAnsi="Times New Roman" w:cs="Times New Roman"/>
          <w:sz w:val="28"/>
        </w:rPr>
        <w:t xml:space="preserve">уникальных </w:t>
      </w:r>
      <w:r w:rsidR="004468E7" w:rsidRPr="00FC21B2">
        <w:rPr>
          <w:rFonts w:ascii="Times New Roman" w:hAnsi="Times New Roman" w:cs="Times New Roman"/>
          <w:sz w:val="28"/>
        </w:rPr>
        <w:t>предприятий</w:t>
      </w:r>
      <w:r w:rsidR="005019BC" w:rsidRPr="00FC21B2">
        <w:rPr>
          <w:rFonts w:ascii="Times New Roman" w:hAnsi="Times New Roman" w:cs="Times New Roman"/>
          <w:sz w:val="28"/>
        </w:rPr>
        <w:t xml:space="preserve">. Соединенные штаты, </w:t>
      </w:r>
      <w:r w:rsidR="004468E7" w:rsidRPr="00FC21B2">
        <w:rPr>
          <w:rFonts w:ascii="Times New Roman" w:hAnsi="Times New Roman" w:cs="Times New Roman"/>
          <w:sz w:val="28"/>
        </w:rPr>
        <w:t>также насчитывают д</w:t>
      </w:r>
      <w:r w:rsidR="00B15955" w:rsidRPr="00FC21B2">
        <w:rPr>
          <w:rFonts w:ascii="Times New Roman" w:hAnsi="Times New Roman" w:cs="Times New Roman"/>
          <w:sz w:val="28"/>
        </w:rPr>
        <w:t xml:space="preserve">южину </w:t>
      </w:r>
      <w:r w:rsidR="004468E7" w:rsidRPr="00FC21B2">
        <w:rPr>
          <w:rFonts w:ascii="Times New Roman" w:hAnsi="Times New Roman" w:cs="Times New Roman"/>
          <w:sz w:val="28"/>
        </w:rPr>
        <w:t>городов, являющихся финансовыми, экономическими</w:t>
      </w:r>
      <w:r w:rsidR="00B15955" w:rsidRPr="00FC21B2">
        <w:rPr>
          <w:rFonts w:ascii="Times New Roman" w:hAnsi="Times New Roman" w:cs="Times New Roman"/>
          <w:sz w:val="28"/>
        </w:rPr>
        <w:t xml:space="preserve"> и инновационными мировыми центрами.</w:t>
      </w:r>
      <w:r w:rsidR="001B5B8D" w:rsidRPr="00FC21B2">
        <w:rPr>
          <w:rFonts w:ascii="Times New Roman" w:hAnsi="Times New Roman" w:cs="Times New Roman"/>
          <w:sz w:val="28"/>
        </w:rPr>
        <w:t xml:space="preserve"> Американское государство тесно связано в</w:t>
      </w:r>
      <w:r w:rsidR="005019BC" w:rsidRPr="00FC21B2">
        <w:rPr>
          <w:rFonts w:ascii="Times New Roman" w:hAnsi="Times New Roman" w:cs="Times New Roman"/>
          <w:sz w:val="28"/>
        </w:rPr>
        <w:t>о</w:t>
      </w:r>
      <w:r w:rsidR="001B5B8D" w:rsidRPr="00FC21B2">
        <w:rPr>
          <w:rFonts w:ascii="Times New Roman" w:hAnsi="Times New Roman" w:cs="Times New Roman"/>
          <w:sz w:val="28"/>
        </w:rPr>
        <w:t xml:space="preserve"> всех эконо</w:t>
      </w:r>
      <w:r w:rsidR="005019BC" w:rsidRPr="00FC21B2">
        <w:rPr>
          <w:rFonts w:ascii="Times New Roman" w:hAnsi="Times New Roman" w:cs="Times New Roman"/>
          <w:sz w:val="28"/>
        </w:rPr>
        <w:t xml:space="preserve">мических аспектах со </w:t>
      </w:r>
      <w:r w:rsidR="00772DDE" w:rsidRPr="00FC21B2">
        <w:rPr>
          <w:rFonts w:ascii="Times New Roman" w:hAnsi="Times New Roman" w:cs="Times New Roman"/>
          <w:sz w:val="28"/>
        </w:rPr>
        <w:t xml:space="preserve">мировым сообществом, </w:t>
      </w:r>
      <w:r w:rsidR="00491A92" w:rsidRPr="00FC21B2">
        <w:rPr>
          <w:rFonts w:ascii="Times New Roman" w:hAnsi="Times New Roman" w:cs="Times New Roman"/>
          <w:sz w:val="28"/>
        </w:rPr>
        <w:t xml:space="preserve">но, </w:t>
      </w:r>
      <w:r w:rsidR="005019BC" w:rsidRPr="00FC21B2">
        <w:rPr>
          <w:rFonts w:ascii="Times New Roman" w:hAnsi="Times New Roman" w:cs="Times New Roman"/>
          <w:sz w:val="28"/>
        </w:rPr>
        <w:t xml:space="preserve">тем </w:t>
      </w:r>
      <w:r w:rsidR="00491A92" w:rsidRPr="00FC21B2">
        <w:rPr>
          <w:rFonts w:ascii="Times New Roman" w:hAnsi="Times New Roman" w:cs="Times New Roman"/>
          <w:sz w:val="28"/>
        </w:rPr>
        <w:t xml:space="preserve">не менее, </w:t>
      </w:r>
      <w:r w:rsidR="001918C0" w:rsidRPr="00FC21B2">
        <w:rPr>
          <w:rFonts w:ascii="Times New Roman" w:hAnsi="Times New Roman" w:cs="Times New Roman"/>
          <w:sz w:val="28"/>
        </w:rPr>
        <w:t>компетентные органы США смогли</w:t>
      </w:r>
      <w:r w:rsidR="00A81DA0" w:rsidRPr="00FC21B2">
        <w:rPr>
          <w:rFonts w:ascii="Times New Roman" w:hAnsi="Times New Roman" w:cs="Times New Roman"/>
          <w:sz w:val="28"/>
        </w:rPr>
        <w:t xml:space="preserve"> сформировать уникальные подходы,</w:t>
      </w:r>
      <w:r w:rsidR="001918C0" w:rsidRPr="00FC21B2">
        <w:rPr>
          <w:rFonts w:ascii="Times New Roman" w:hAnsi="Times New Roman" w:cs="Times New Roman"/>
          <w:sz w:val="28"/>
        </w:rPr>
        <w:t xml:space="preserve"> стандарты, а также показатели </w:t>
      </w:r>
      <w:r w:rsidR="00491A92" w:rsidRPr="00FC21B2">
        <w:rPr>
          <w:rFonts w:ascii="Times New Roman" w:hAnsi="Times New Roman" w:cs="Times New Roman"/>
          <w:sz w:val="28"/>
        </w:rPr>
        <w:t xml:space="preserve">оценки </w:t>
      </w:r>
      <w:r w:rsidR="001918C0" w:rsidRPr="00FC21B2">
        <w:rPr>
          <w:rFonts w:ascii="Times New Roman" w:hAnsi="Times New Roman" w:cs="Times New Roman"/>
          <w:sz w:val="28"/>
        </w:rPr>
        <w:t>деятельности предприятий на территории своей страны.</w:t>
      </w:r>
      <w:r w:rsidR="00491A92" w:rsidRPr="00FC21B2">
        <w:rPr>
          <w:rFonts w:ascii="Times New Roman" w:hAnsi="Times New Roman" w:cs="Times New Roman"/>
          <w:sz w:val="28"/>
        </w:rPr>
        <w:t xml:space="preserve"> Понимание </w:t>
      </w:r>
      <w:r w:rsidR="00174CB4" w:rsidRPr="00FC21B2">
        <w:rPr>
          <w:rFonts w:ascii="Times New Roman" w:hAnsi="Times New Roman" w:cs="Times New Roman"/>
          <w:sz w:val="28"/>
        </w:rPr>
        <w:t>же данных особенностей, дает нам, как профессионала</w:t>
      </w:r>
      <w:r w:rsidR="00DF48E1">
        <w:rPr>
          <w:rFonts w:ascii="Times New Roman" w:hAnsi="Times New Roman" w:cs="Times New Roman"/>
          <w:sz w:val="28"/>
        </w:rPr>
        <w:t>м</w:t>
      </w:r>
      <w:r w:rsidR="00174CB4" w:rsidRPr="00FC21B2">
        <w:rPr>
          <w:rFonts w:ascii="Times New Roman" w:hAnsi="Times New Roman" w:cs="Times New Roman"/>
          <w:sz w:val="28"/>
        </w:rPr>
        <w:t xml:space="preserve">, абсолютную уверенность в принятии правильных </w:t>
      </w:r>
      <w:r w:rsidR="0049509D" w:rsidRPr="00FC21B2">
        <w:rPr>
          <w:rFonts w:ascii="Times New Roman" w:hAnsi="Times New Roman" w:cs="Times New Roman"/>
          <w:sz w:val="28"/>
        </w:rPr>
        <w:t xml:space="preserve">финансово-экономических </w:t>
      </w:r>
      <w:r w:rsidR="00174CB4" w:rsidRPr="00FC21B2">
        <w:rPr>
          <w:rFonts w:ascii="Times New Roman" w:hAnsi="Times New Roman" w:cs="Times New Roman"/>
          <w:sz w:val="28"/>
        </w:rPr>
        <w:t>решений</w:t>
      </w:r>
      <w:r w:rsidR="00DF48E1">
        <w:rPr>
          <w:rFonts w:ascii="Times New Roman" w:hAnsi="Times New Roman" w:cs="Times New Roman"/>
          <w:sz w:val="28"/>
        </w:rPr>
        <w:t xml:space="preserve"> в пределах Соединенных Штатов</w:t>
      </w:r>
      <w:r w:rsidR="0049509D" w:rsidRPr="00FC21B2">
        <w:rPr>
          <w:rFonts w:ascii="Times New Roman" w:hAnsi="Times New Roman" w:cs="Times New Roman"/>
          <w:sz w:val="28"/>
        </w:rPr>
        <w:t xml:space="preserve"> Америки.</w:t>
      </w:r>
    </w:p>
    <w:p w14:paraId="05A98003" w14:textId="4E0457C3" w:rsidR="0049509D" w:rsidRPr="00FC21B2" w:rsidRDefault="0049509D" w:rsidP="00AB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i/>
          <w:sz w:val="28"/>
        </w:rPr>
        <w:t>Цель</w:t>
      </w:r>
      <w:r w:rsidR="0017234A" w:rsidRPr="00FC21B2">
        <w:rPr>
          <w:rFonts w:ascii="Times New Roman" w:hAnsi="Times New Roman" w:cs="Times New Roman"/>
          <w:sz w:val="28"/>
        </w:rPr>
        <w:t xml:space="preserve"> </w:t>
      </w:r>
      <w:r w:rsidRPr="00FC21B2">
        <w:rPr>
          <w:rFonts w:ascii="Times New Roman" w:hAnsi="Times New Roman" w:cs="Times New Roman"/>
          <w:sz w:val="28"/>
        </w:rPr>
        <w:t>курсовой работы</w:t>
      </w:r>
      <w:r w:rsidR="00330C7F" w:rsidRPr="00FC21B2">
        <w:rPr>
          <w:rFonts w:ascii="Times New Roman" w:hAnsi="Times New Roman" w:cs="Times New Roman"/>
          <w:sz w:val="28"/>
        </w:rPr>
        <w:t xml:space="preserve"> </w:t>
      </w:r>
      <w:r w:rsidR="00AB7598" w:rsidRPr="00FC21B2">
        <w:rPr>
          <w:rFonts w:ascii="Times New Roman" w:hAnsi="Times New Roman" w:cs="Times New Roman"/>
          <w:sz w:val="28"/>
        </w:rPr>
        <w:sym w:font="Symbol" w:char="F0BE"/>
      </w:r>
      <w:r w:rsidR="009C3667" w:rsidRPr="00FC21B2">
        <w:rPr>
          <w:rFonts w:ascii="Times New Roman" w:hAnsi="Times New Roman" w:cs="Times New Roman"/>
          <w:sz w:val="28"/>
        </w:rPr>
        <w:t xml:space="preserve"> дать общее представление о бухгалтерском учете в США и его особенностях.</w:t>
      </w:r>
    </w:p>
    <w:p w14:paraId="52A0ABF6" w14:textId="77777777" w:rsidR="009C3667" w:rsidRPr="00FC21B2" w:rsidRDefault="009C3667" w:rsidP="00AB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sz w:val="28"/>
          <w:szCs w:val="28"/>
        </w:rPr>
        <w:t xml:space="preserve">Для достижения этой цели поставлены следующие </w:t>
      </w:r>
      <w:r w:rsidRPr="00FC21B2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C21B2">
        <w:rPr>
          <w:rFonts w:ascii="Times New Roman" w:hAnsi="Times New Roman" w:cs="Times New Roman"/>
          <w:sz w:val="28"/>
          <w:szCs w:val="28"/>
        </w:rPr>
        <w:tab/>
      </w:r>
    </w:p>
    <w:p w14:paraId="78F1D108" w14:textId="43080B40" w:rsidR="007E7838" w:rsidRPr="00FC21B2" w:rsidRDefault="009D6EEC" w:rsidP="0045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sz w:val="28"/>
          <w:szCs w:val="28"/>
        </w:rPr>
        <w:t xml:space="preserve">— проанализировать историю </w:t>
      </w:r>
      <w:r w:rsidR="000936F7" w:rsidRPr="00FC21B2"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Pr="00FC21B2">
        <w:rPr>
          <w:rFonts w:ascii="Times New Roman" w:hAnsi="Times New Roman" w:cs="Times New Roman"/>
          <w:sz w:val="28"/>
          <w:szCs w:val="28"/>
        </w:rPr>
        <w:t>американского бухгалтерского учета</w:t>
      </w:r>
    </w:p>
    <w:p w14:paraId="26A4618E" w14:textId="0695F5DE" w:rsidR="00956CCB" w:rsidRPr="00FC21B2" w:rsidRDefault="00956CCB" w:rsidP="0045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sz w:val="28"/>
          <w:szCs w:val="28"/>
        </w:rPr>
        <w:t xml:space="preserve">—  </w:t>
      </w:r>
      <w:r w:rsidR="005C2DF7" w:rsidRPr="00FC21B2">
        <w:rPr>
          <w:rFonts w:ascii="Times New Roman" w:hAnsi="Times New Roman" w:cs="Times New Roman"/>
          <w:sz w:val="28"/>
          <w:szCs w:val="28"/>
        </w:rPr>
        <w:t xml:space="preserve">определить зависимость между </w:t>
      </w:r>
      <w:r w:rsidR="006A724B" w:rsidRPr="00FC21B2">
        <w:rPr>
          <w:rFonts w:ascii="Times New Roman" w:hAnsi="Times New Roman" w:cs="Times New Roman"/>
          <w:sz w:val="28"/>
          <w:szCs w:val="28"/>
        </w:rPr>
        <w:t>социально-э</w:t>
      </w:r>
      <w:r w:rsidR="00A11DC7" w:rsidRPr="00FC21B2">
        <w:rPr>
          <w:rFonts w:ascii="Times New Roman" w:hAnsi="Times New Roman" w:cs="Times New Roman"/>
          <w:sz w:val="28"/>
          <w:szCs w:val="28"/>
        </w:rPr>
        <w:t>кономическими</w:t>
      </w:r>
      <w:r w:rsidR="006A724B" w:rsidRPr="00FC21B2">
        <w:rPr>
          <w:rFonts w:ascii="Times New Roman" w:hAnsi="Times New Roman" w:cs="Times New Roman"/>
          <w:sz w:val="28"/>
          <w:szCs w:val="28"/>
        </w:rPr>
        <w:t xml:space="preserve"> си</w:t>
      </w:r>
      <w:r w:rsidR="00A11DC7" w:rsidRPr="00FC21B2">
        <w:rPr>
          <w:rFonts w:ascii="Times New Roman" w:hAnsi="Times New Roman" w:cs="Times New Roman"/>
          <w:sz w:val="28"/>
          <w:szCs w:val="28"/>
        </w:rPr>
        <w:t>туациями</w:t>
      </w:r>
      <w:r w:rsidR="006A724B" w:rsidRPr="00FC21B2">
        <w:rPr>
          <w:rFonts w:ascii="Times New Roman" w:hAnsi="Times New Roman" w:cs="Times New Roman"/>
          <w:sz w:val="28"/>
          <w:szCs w:val="28"/>
        </w:rPr>
        <w:t xml:space="preserve"> в истории </w:t>
      </w:r>
      <w:r w:rsidR="00DF48E1">
        <w:rPr>
          <w:rFonts w:ascii="Times New Roman" w:hAnsi="Times New Roman" w:cs="Times New Roman"/>
          <w:sz w:val="28"/>
          <w:szCs w:val="28"/>
        </w:rPr>
        <w:t>Соединенных Штатов</w:t>
      </w:r>
      <w:r w:rsidR="00A11DC7" w:rsidRPr="00FC21B2">
        <w:rPr>
          <w:rFonts w:ascii="Times New Roman" w:hAnsi="Times New Roman" w:cs="Times New Roman"/>
          <w:sz w:val="28"/>
          <w:szCs w:val="28"/>
        </w:rPr>
        <w:t xml:space="preserve"> Америки</w:t>
      </w:r>
      <w:r w:rsidR="006A724B" w:rsidRPr="00FC21B2">
        <w:rPr>
          <w:rFonts w:ascii="Times New Roman" w:hAnsi="Times New Roman" w:cs="Times New Roman"/>
          <w:sz w:val="28"/>
          <w:szCs w:val="28"/>
        </w:rPr>
        <w:t xml:space="preserve"> и этапами развития ОПБУ США</w:t>
      </w:r>
    </w:p>
    <w:p w14:paraId="6FED29D9" w14:textId="4EC8659F" w:rsidR="009D6EEC" w:rsidRPr="00FC21B2" w:rsidRDefault="009D6EEC" w:rsidP="0045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sz w:val="28"/>
          <w:szCs w:val="28"/>
        </w:rPr>
        <w:t>—</w:t>
      </w:r>
      <w:r w:rsidR="004A68C1" w:rsidRPr="00FC21B2">
        <w:rPr>
          <w:rFonts w:ascii="Times New Roman" w:hAnsi="Times New Roman" w:cs="Times New Roman"/>
          <w:sz w:val="28"/>
          <w:szCs w:val="28"/>
        </w:rPr>
        <w:t xml:space="preserve"> </w:t>
      </w:r>
      <w:r w:rsidR="00956CCB" w:rsidRPr="00FC21B2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431B8F" w:rsidRPr="00FC21B2">
        <w:rPr>
          <w:rFonts w:ascii="Times New Roman" w:hAnsi="Times New Roman" w:cs="Times New Roman"/>
          <w:sz w:val="28"/>
          <w:szCs w:val="28"/>
        </w:rPr>
        <w:t xml:space="preserve">ключевые профессиональные </w:t>
      </w:r>
      <w:r w:rsidR="00D24C96" w:rsidRPr="00FC21B2">
        <w:rPr>
          <w:rFonts w:ascii="Times New Roman" w:hAnsi="Times New Roman" w:cs="Times New Roman"/>
          <w:sz w:val="28"/>
          <w:szCs w:val="28"/>
        </w:rPr>
        <w:t xml:space="preserve">бухгалтерские </w:t>
      </w:r>
      <w:r w:rsidR="00C8722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E42B0">
        <w:rPr>
          <w:rFonts w:ascii="Times New Roman" w:hAnsi="Times New Roman" w:cs="Times New Roman"/>
          <w:sz w:val="28"/>
          <w:szCs w:val="28"/>
        </w:rPr>
        <w:t>Соединенных Штатов</w:t>
      </w:r>
      <w:r w:rsidR="00C87227" w:rsidRPr="00FC21B2">
        <w:rPr>
          <w:rFonts w:ascii="Times New Roman" w:hAnsi="Times New Roman" w:cs="Times New Roman"/>
          <w:sz w:val="28"/>
          <w:szCs w:val="28"/>
        </w:rPr>
        <w:t xml:space="preserve"> Америки</w:t>
      </w:r>
    </w:p>
    <w:p w14:paraId="48601497" w14:textId="15159EFB" w:rsidR="0051749F" w:rsidRPr="00FC21B2" w:rsidRDefault="00C2055F" w:rsidP="004535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sz w:val="28"/>
          <w:szCs w:val="28"/>
        </w:rPr>
        <w:t>—</w:t>
      </w:r>
      <w:r w:rsidR="00956CCB" w:rsidRPr="00FC21B2">
        <w:rPr>
          <w:rFonts w:ascii="Times New Roman" w:hAnsi="Times New Roman" w:cs="Times New Roman"/>
          <w:sz w:val="28"/>
          <w:szCs w:val="28"/>
        </w:rPr>
        <w:t xml:space="preserve"> подчеркнуть </w:t>
      </w:r>
      <w:r w:rsidR="0003430E" w:rsidRPr="00FC21B2">
        <w:rPr>
          <w:rFonts w:ascii="Times New Roman" w:hAnsi="Times New Roman" w:cs="Times New Roman"/>
          <w:sz w:val="28"/>
          <w:szCs w:val="28"/>
        </w:rPr>
        <w:t xml:space="preserve">характерные </w:t>
      </w:r>
      <w:r w:rsidR="00241322" w:rsidRPr="00FC21B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F1F54" w:rsidRPr="00FC21B2">
        <w:rPr>
          <w:rFonts w:ascii="Times New Roman" w:hAnsi="Times New Roman" w:cs="Times New Roman"/>
          <w:sz w:val="28"/>
          <w:szCs w:val="28"/>
        </w:rPr>
        <w:t xml:space="preserve">функционирования ОПБУ </w:t>
      </w:r>
      <w:r w:rsidR="00C87227" w:rsidRPr="00FC21B2">
        <w:rPr>
          <w:rFonts w:ascii="Times New Roman" w:hAnsi="Times New Roman" w:cs="Times New Roman"/>
          <w:sz w:val="28"/>
          <w:szCs w:val="28"/>
        </w:rPr>
        <w:t>С</w:t>
      </w:r>
      <w:r w:rsidR="00AE42B0">
        <w:rPr>
          <w:rFonts w:ascii="Times New Roman" w:hAnsi="Times New Roman" w:cs="Times New Roman"/>
          <w:sz w:val="28"/>
          <w:szCs w:val="28"/>
        </w:rPr>
        <w:t>ША</w:t>
      </w:r>
    </w:p>
    <w:p w14:paraId="6999C17D" w14:textId="77777777" w:rsidR="0066394F" w:rsidRPr="00FC21B2" w:rsidRDefault="008B17BB" w:rsidP="007F73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i/>
          <w:sz w:val="28"/>
          <w:szCs w:val="28"/>
        </w:rPr>
        <w:t xml:space="preserve">Объектом </w:t>
      </w:r>
      <w:r w:rsidRPr="00FC21B2">
        <w:rPr>
          <w:rFonts w:ascii="Times New Roman" w:hAnsi="Times New Roman" w:cs="Times New Roman"/>
          <w:sz w:val="28"/>
          <w:szCs w:val="28"/>
        </w:rPr>
        <w:t xml:space="preserve">исследования является </w:t>
      </w:r>
      <w:r w:rsidR="00C959CC" w:rsidRPr="00FC21B2">
        <w:rPr>
          <w:rFonts w:ascii="Times New Roman" w:hAnsi="Times New Roman" w:cs="Times New Roman"/>
          <w:sz w:val="28"/>
          <w:szCs w:val="28"/>
        </w:rPr>
        <w:t xml:space="preserve">бухгалтерский учет в США, а также всевозможные специфические особенности </w:t>
      </w:r>
      <w:r w:rsidR="001573E4" w:rsidRPr="00FC21B2">
        <w:rPr>
          <w:rFonts w:ascii="Times New Roman" w:hAnsi="Times New Roman" w:cs="Times New Roman"/>
          <w:sz w:val="28"/>
          <w:szCs w:val="28"/>
        </w:rPr>
        <w:t>его ведения</w:t>
      </w:r>
      <w:r w:rsidR="0066394F" w:rsidRPr="00FC21B2">
        <w:rPr>
          <w:rFonts w:ascii="Times New Roman" w:hAnsi="Times New Roman" w:cs="Times New Roman"/>
          <w:sz w:val="28"/>
          <w:szCs w:val="28"/>
        </w:rPr>
        <w:t xml:space="preserve"> на территории этого государства.</w:t>
      </w:r>
    </w:p>
    <w:p w14:paraId="4AA0CA3A" w14:textId="77777777" w:rsidR="000B56A9" w:rsidRPr="00FC21B2" w:rsidRDefault="0066394F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i/>
          <w:sz w:val="28"/>
          <w:szCs w:val="28"/>
        </w:rPr>
        <w:lastRenderedPageBreak/>
        <w:t>Предметом</w:t>
      </w:r>
      <w:r w:rsidRPr="00FC21B2">
        <w:rPr>
          <w:rFonts w:ascii="Times New Roman" w:hAnsi="Times New Roman" w:cs="Times New Roman"/>
          <w:sz w:val="28"/>
          <w:szCs w:val="28"/>
        </w:rPr>
        <w:t xml:space="preserve"> курсовой работы является совокупность </w:t>
      </w:r>
      <w:r w:rsidR="00CD1248" w:rsidRPr="00FC21B2">
        <w:rPr>
          <w:rFonts w:ascii="Times New Roman" w:hAnsi="Times New Roman" w:cs="Times New Roman"/>
          <w:sz w:val="28"/>
          <w:szCs w:val="28"/>
        </w:rPr>
        <w:t xml:space="preserve">бухгалтерских, а также административных особенностей, формирующих </w:t>
      </w:r>
      <w:r w:rsidR="005600B3" w:rsidRPr="00FC21B2">
        <w:rPr>
          <w:rFonts w:ascii="Times New Roman" w:hAnsi="Times New Roman" w:cs="Times New Roman"/>
          <w:sz w:val="28"/>
          <w:szCs w:val="28"/>
        </w:rPr>
        <w:t>уникаль</w:t>
      </w:r>
      <w:r w:rsidR="000B56A9" w:rsidRPr="00FC21B2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5600B3" w:rsidRPr="00FC21B2">
        <w:rPr>
          <w:rFonts w:ascii="Times New Roman" w:hAnsi="Times New Roman" w:cs="Times New Roman"/>
          <w:sz w:val="28"/>
          <w:szCs w:val="28"/>
        </w:rPr>
        <w:t>ведения бухгалтерского учета в Соединенных Штатах Америки.</w:t>
      </w:r>
    </w:p>
    <w:p w14:paraId="157AE98A" w14:textId="77777777" w:rsidR="000B56A9" w:rsidRPr="00FC21B2" w:rsidRDefault="000B56A9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i/>
          <w:sz w:val="28"/>
          <w:szCs w:val="28"/>
        </w:rPr>
        <w:t>Степень разработанности проблемы.</w:t>
      </w:r>
      <w:r w:rsidRPr="00FC21B2">
        <w:rPr>
          <w:rFonts w:ascii="Times New Roman" w:hAnsi="Times New Roman" w:cs="Times New Roman"/>
        </w:rPr>
        <w:t xml:space="preserve"> </w:t>
      </w:r>
      <w:r w:rsidRPr="00FC21B2">
        <w:rPr>
          <w:rFonts w:ascii="Times New Roman" w:hAnsi="Times New Roman" w:cs="Times New Roman"/>
          <w:sz w:val="28"/>
          <w:szCs w:val="28"/>
        </w:rPr>
        <w:t xml:space="preserve">Исследованию </w:t>
      </w:r>
      <w:r w:rsidR="004266A6" w:rsidRPr="00FC21B2">
        <w:rPr>
          <w:rFonts w:ascii="Times New Roman" w:hAnsi="Times New Roman" w:cs="Times New Roman"/>
          <w:sz w:val="28"/>
          <w:szCs w:val="28"/>
        </w:rPr>
        <w:t xml:space="preserve">принципам и особенностям функционирования бухгалтерского учета в США </w:t>
      </w:r>
      <w:r w:rsidRPr="00FC21B2">
        <w:rPr>
          <w:rFonts w:ascii="Times New Roman" w:hAnsi="Times New Roman" w:cs="Times New Roman"/>
          <w:sz w:val="28"/>
          <w:szCs w:val="28"/>
        </w:rPr>
        <w:t xml:space="preserve">посвящены работы отечественных и зарубежных авторов: </w:t>
      </w:r>
      <w:r w:rsidR="000B10CE" w:rsidRPr="00FC21B2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227D3C" w:rsidRPr="00FC21B2">
        <w:rPr>
          <w:rFonts w:ascii="Times New Roman" w:hAnsi="Times New Roman" w:cs="Times New Roman"/>
          <w:sz w:val="28"/>
          <w:szCs w:val="28"/>
        </w:rPr>
        <w:t>Малофеевой</w:t>
      </w:r>
      <w:proofErr w:type="spellEnd"/>
      <w:r w:rsidR="00E06D5F" w:rsidRPr="00FC21B2">
        <w:rPr>
          <w:rFonts w:ascii="Times New Roman" w:hAnsi="Times New Roman" w:cs="Times New Roman"/>
          <w:sz w:val="28"/>
          <w:szCs w:val="28"/>
        </w:rPr>
        <w:t>, С.Н. Поленова</w:t>
      </w:r>
      <w:r w:rsidR="00A35AA6" w:rsidRPr="00FC21B2">
        <w:rPr>
          <w:rFonts w:ascii="Times New Roman" w:hAnsi="Times New Roman" w:cs="Times New Roman"/>
          <w:sz w:val="28"/>
          <w:szCs w:val="28"/>
        </w:rPr>
        <w:t xml:space="preserve">, Я. В. </w:t>
      </w:r>
      <w:r w:rsidR="00227D3C" w:rsidRPr="00FC21B2">
        <w:rPr>
          <w:rFonts w:ascii="Times New Roman" w:hAnsi="Times New Roman" w:cs="Times New Roman"/>
          <w:sz w:val="28"/>
          <w:szCs w:val="28"/>
        </w:rPr>
        <w:t>Соколова</w:t>
      </w:r>
      <w:r w:rsidR="004266A6" w:rsidRPr="00FC21B2">
        <w:rPr>
          <w:rFonts w:ascii="Times New Roman" w:hAnsi="Times New Roman" w:cs="Times New Roman"/>
          <w:sz w:val="28"/>
          <w:szCs w:val="28"/>
        </w:rPr>
        <w:t xml:space="preserve"> </w:t>
      </w:r>
      <w:r w:rsidR="003D31FA" w:rsidRPr="00FC21B2">
        <w:rPr>
          <w:rFonts w:ascii="Times New Roman" w:hAnsi="Times New Roman" w:cs="Times New Roman"/>
          <w:sz w:val="28"/>
          <w:szCs w:val="28"/>
        </w:rPr>
        <w:t xml:space="preserve">и западных авторов: </w:t>
      </w:r>
      <w:r w:rsidR="00645498" w:rsidRPr="00FC21B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45498" w:rsidRPr="00FC21B2">
        <w:rPr>
          <w:rFonts w:ascii="Times New Roman" w:hAnsi="Times New Roman" w:cs="Times New Roman"/>
          <w:sz w:val="28"/>
          <w:szCs w:val="28"/>
        </w:rPr>
        <w:t>Катерса</w:t>
      </w:r>
      <w:proofErr w:type="spellEnd"/>
      <w:r w:rsidR="00645498" w:rsidRPr="00FC21B2">
        <w:rPr>
          <w:rFonts w:ascii="Times New Roman" w:hAnsi="Times New Roman" w:cs="Times New Roman"/>
          <w:sz w:val="28"/>
          <w:szCs w:val="28"/>
        </w:rPr>
        <w:t xml:space="preserve">, </w:t>
      </w:r>
      <w:r w:rsidR="00253617" w:rsidRPr="00FC21B2">
        <w:rPr>
          <w:rFonts w:ascii="Times New Roman" w:hAnsi="Times New Roman" w:cs="Times New Roman"/>
          <w:sz w:val="28"/>
          <w:szCs w:val="28"/>
        </w:rPr>
        <w:t xml:space="preserve">Ю.Г. Хорхе, М. </w:t>
      </w:r>
      <w:proofErr w:type="spellStart"/>
      <w:r w:rsidR="00253617" w:rsidRPr="00FC21B2">
        <w:rPr>
          <w:rFonts w:ascii="Times New Roman" w:hAnsi="Times New Roman" w:cs="Times New Roman"/>
          <w:sz w:val="28"/>
          <w:szCs w:val="28"/>
        </w:rPr>
        <w:t>Терином</w:t>
      </w:r>
      <w:proofErr w:type="spellEnd"/>
      <w:r w:rsidR="00253617" w:rsidRPr="00FC21B2">
        <w:rPr>
          <w:rFonts w:ascii="Times New Roman" w:hAnsi="Times New Roman" w:cs="Times New Roman"/>
          <w:sz w:val="28"/>
          <w:szCs w:val="28"/>
        </w:rPr>
        <w:t xml:space="preserve">, </w:t>
      </w:r>
      <w:r w:rsidR="00370AB1" w:rsidRPr="00FC21B2">
        <w:rPr>
          <w:rFonts w:ascii="Times New Roman" w:hAnsi="Times New Roman" w:cs="Times New Roman"/>
          <w:sz w:val="28"/>
          <w:szCs w:val="28"/>
        </w:rPr>
        <w:t xml:space="preserve">Э. </w:t>
      </w:r>
      <w:r w:rsidR="00BD49DD" w:rsidRPr="00FC21B2">
        <w:rPr>
          <w:rFonts w:ascii="Times New Roman" w:hAnsi="Times New Roman" w:cs="Times New Roman"/>
          <w:sz w:val="28"/>
          <w:szCs w:val="28"/>
        </w:rPr>
        <w:t xml:space="preserve">Шафиком, Д. Левиным, </w:t>
      </w:r>
      <w:r w:rsidR="00093C02" w:rsidRPr="00FC21B2">
        <w:rPr>
          <w:rFonts w:ascii="Times New Roman" w:hAnsi="Times New Roman" w:cs="Times New Roman"/>
          <w:sz w:val="28"/>
          <w:szCs w:val="28"/>
        </w:rPr>
        <w:t xml:space="preserve">А. Дж. Ричардсоном, </w:t>
      </w:r>
      <w:r w:rsidR="00A312F0" w:rsidRPr="00FC21B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312F0" w:rsidRPr="00FC21B2">
        <w:rPr>
          <w:rFonts w:ascii="Times New Roman" w:hAnsi="Times New Roman" w:cs="Times New Roman"/>
          <w:sz w:val="28"/>
          <w:szCs w:val="28"/>
        </w:rPr>
        <w:t>Сангстером</w:t>
      </w:r>
      <w:proofErr w:type="spellEnd"/>
      <w:r w:rsidR="00A312F0" w:rsidRPr="00FC21B2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A312F0" w:rsidRPr="00FC21B2">
        <w:rPr>
          <w:rFonts w:ascii="Times New Roman" w:hAnsi="Times New Roman" w:cs="Times New Roman"/>
          <w:sz w:val="28"/>
          <w:szCs w:val="28"/>
        </w:rPr>
        <w:t>Гаффикином</w:t>
      </w:r>
      <w:proofErr w:type="spellEnd"/>
      <w:r w:rsidR="00A312F0" w:rsidRPr="00FC21B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35AA6" w:rsidRPr="00FC21B2">
        <w:rPr>
          <w:rFonts w:ascii="Times New Roman" w:hAnsi="Times New Roman" w:cs="Times New Roman"/>
          <w:sz w:val="28"/>
          <w:szCs w:val="28"/>
        </w:rPr>
        <w:t xml:space="preserve">О. Е. </w:t>
      </w:r>
      <w:proofErr w:type="spellStart"/>
      <w:r w:rsidR="00A35AA6" w:rsidRPr="00FC21B2">
        <w:rPr>
          <w:rFonts w:ascii="Times New Roman" w:hAnsi="Times New Roman" w:cs="Times New Roman"/>
          <w:sz w:val="28"/>
          <w:szCs w:val="28"/>
        </w:rPr>
        <w:t>Годвином</w:t>
      </w:r>
      <w:proofErr w:type="spellEnd"/>
      <w:r w:rsidR="00A35AA6" w:rsidRPr="00FC21B2">
        <w:rPr>
          <w:rFonts w:ascii="Times New Roman" w:hAnsi="Times New Roman" w:cs="Times New Roman"/>
          <w:sz w:val="28"/>
          <w:szCs w:val="28"/>
        </w:rPr>
        <w:t>.</w:t>
      </w:r>
    </w:p>
    <w:p w14:paraId="275E1E23" w14:textId="77777777" w:rsidR="00AA0E21" w:rsidRPr="00FC21B2" w:rsidRDefault="00AA0E21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i/>
          <w:sz w:val="28"/>
          <w:szCs w:val="28"/>
        </w:rPr>
        <w:t>Методологическая база</w:t>
      </w:r>
      <w:r w:rsidRPr="00FC21B2">
        <w:rPr>
          <w:rFonts w:ascii="Times New Roman" w:hAnsi="Times New Roman" w:cs="Times New Roman"/>
          <w:sz w:val="28"/>
          <w:szCs w:val="28"/>
        </w:rPr>
        <w:t xml:space="preserve"> данной работы основана на общенаучных и специальных методах научного познания: анализ и синтез, индукция и дедукция, конкретизация и абстрагирование, метод исторической и логической оценки явлений. </w:t>
      </w:r>
      <w:r w:rsidRPr="00FC21B2">
        <w:rPr>
          <w:rFonts w:ascii="Times New Roman" w:hAnsi="Times New Roman" w:cs="Times New Roman"/>
          <w:sz w:val="28"/>
          <w:szCs w:val="28"/>
        </w:rPr>
        <w:tab/>
      </w:r>
      <w:r w:rsidRPr="00FC21B2">
        <w:rPr>
          <w:rFonts w:ascii="Times New Roman" w:hAnsi="Times New Roman" w:cs="Times New Roman"/>
          <w:sz w:val="28"/>
          <w:szCs w:val="28"/>
        </w:rPr>
        <w:tab/>
      </w:r>
      <w:r w:rsidRPr="00FC21B2">
        <w:rPr>
          <w:rFonts w:ascii="Times New Roman" w:hAnsi="Times New Roman" w:cs="Times New Roman"/>
          <w:sz w:val="28"/>
          <w:szCs w:val="28"/>
        </w:rPr>
        <w:tab/>
      </w:r>
    </w:p>
    <w:p w14:paraId="60B6F7BC" w14:textId="77777777" w:rsidR="00AA0E21" w:rsidRPr="00FC21B2" w:rsidRDefault="00AA0E21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i/>
          <w:sz w:val="28"/>
          <w:szCs w:val="28"/>
        </w:rPr>
        <w:t>Информационно-эмпирическая база</w:t>
      </w:r>
      <w:r w:rsidRPr="00FC21B2">
        <w:rPr>
          <w:rFonts w:ascii="Times New Roman" w:hAnsi="Times New Roman" w:cs="Times New Roman"/>
          <w:sz w:val="28"/>
          <w:szCs w:val="28"/>
        </w:rPr>
        <w:t xml:space="preserve"> исследования основана на трудах и работах отечественных</w:t>
      </w:r>
      <w:r w:rsidR="00613614" w:rsidRPr="00FC21B2">
        <w:rPr>
          <w:rFonts w:ascii="Times New Roman" w:hAnsi="Times New Roman" w:cs="Times New Roman"/>
          <w:sz w:val="28"/>
          <w:szCs w:val="28"/>
        </w:rPr>
        <w:t xml:space="preserve"> и зарубежных</w:t>
      </w:r>
      <w:r w:rsidRPr="00FC21B2">
        <w:rPr>
          <w:rFonts w:ascii="Times New Roman" w:hAnsi="Times New Roman" w:cs="Times New Roman"/>
          <w:sz w:val="28"/>
          <w:szCs w:val="28"/>
        </w:rPr>
        <w:t xml:space="preserve"> авторов по исследуемой проблеме в области бухгалтерского учета в США, материалах периодических изданий, законодательных актах, </w:t>
      </w:r>
      <w:r w:rsidR="00613614" w:rsidRPr="00FC21B2">
        <w:rPr>
          <w:rFonts w:ascii="Times New Roman" w:hAnsi="Times New Roman" w:cs="Times New Roman"/>
          <w:sz w:val="28"/>
          <w:szCs w:val="28"/>
        </w:rPr>
        <w:t>американских правовых документах</w:t>
      </w:r>
      <w:r w:rsidRPr="00FC21B2">
        <w:rPr>
          <w:rFonts w:ascii="Times New Roman" w:hAnsi="Times New Roman" w:cs="Times New Roman"/>
          <w:sz w:val="28"/>
          <w:szCs w:val="28"/>
        </w:rPr>
        <w:t xml:space="preserve">, </w:t>
      </w:r>
      <w:r w:rsidR="00F4123A" w:rsidRPr="00FC21B2">
        <w:rPr>
          <w:rFonts w:ascii="Times New Roman" w:hAnsi="Times New Roman" w:cs="Times New Roman"/>
          <w:sz w:val="28"/>
          <w:szCs w:val="28"/>
        </w:rPr>
        <w:t>принятых на территории США</w:t>
      </w:r>
      <w:r w:rsidRPr="00FC21B2">
        <w:rPr>
          <w:rFonts w:ascii="Times New Roman" w:hAnsi="Times New Roman" w:cs="Times New Roman"/>
          <w:sz w:val="28"/>
          <w:szCs w:val="28"/>
        </w:rPr>
        <w:t>, официальных</w:t>
      </w:r>
      <w:r w:rsidR="00F4123A" w:rsidRPr="00FC21B2">
        <w:rPr>
          <w:rFonts w:ascii="Times New Roman" w:hAnsi="Times New Roman" w:cs="Times New Roman"/>
          <w:sz w:val="28"/>
          <w:szCs w:val="28"/>
        </w:rPr>
        <w:t xml:space="preserve"> постановлениях</w:t>
      </w:r>
      <w:r w:rsidRPr="00FC21B2">
        <w:rPr>
          <w:rFonts w:ascii="Times New Roman" w:hAnsi="Times New Roman" w:cs="Times New Roman"/>
          <w:sz w:val="28"/>
          <w:szCs w:val="28"/>
        </w:rPr>
        <w:t>, официальных сайтах</w:t>
      </w:r>
      <w:r w:rsidR="00F4123A" w:rsidRPr="00FC21B2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Pr="00FC21B2">
        <w:rPr>
          <w:rFonts w:ascii="Times New Roman" w:hAnsi="Times New Roman" w:cs="Times New Roman"/>
          <w:sz w:val="28"/>
          <w:szCs w:val="28"/>
        </w:rPr>
        <w:t>организаций в информационной сети Интернет.</w:t>
      </w:r>
    </w:p>
    <w:p w14:paraId="07F1BDF7" w14:textId="1B57AFB0" w:rsidR="000F5F6E" w:rsidRDefault="00335838" w:rsidP="000E2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2">
        <w:rPr>
          <w:rFonts w:ascii="Times New Roman" w:hAnsi="Times New Roman" w:cs="Times New Roman"/>
          <w:sz w:val="28"/>
          <w:szCs w:val="28"/>
        </w:rPr>
        <w:t xml:space="preserve">Работа состоит из введения, двух глав, заключения, списка использованных источников и приложений. В первой главе будут рассмотрены теоретические вопросы, связанные с </w:t>
      </w:r>
      <w:r w:rsidR="00CE0441" w:rsidRPr="00FC21B2">
        <w:rPr>
          <w:rFonts w:ascii="Times New Roman" w:hAnsi="Times New Roman" w:cs="Times New Roman"/>
          <w:sz w:val="28"/>
          <w:szCs w:val="28"/>
        </w:rPr>
        <w:t>историей формирования американского бухгалтерского учета, а также ключевыми специфическими особенностями ведения учета в США</w:t>
      </w:r>
      <w:r w:rsidRPr="00FC21B2">
        <w:rPr>
          <w:rFonts w:ascii="Times New Roman" w:hAnsi="Times New Roman" w:cs="Times New Roman"/>
          <w:sz w:val="28"/>
          <w:szCs w:val="28"/>
        </w:rPr>
        <w:t>. Вторая глава представляет собой сквозную задачу по бухгалтерскому учету.</w:t>
      </w:r>
    </w:p>
    <w:p w14:paraId="0DFBB314" w14:textId="2785D56A" w:rsidR="000E29BA" w:rsidRDefault="000E29BA" w:rsidP="000E2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9110F" w14:textId="705C0B16" w:rsidR="00F24D03" w:rsidRDefault="00F24D03" w:rsidP="000E2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22C54" w14:textId="1085D0EA" w:rsidR="00F24D03" w:rsidRDefault="00F24D03" w:rsidP="000E2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C4858" w14:textId="77777777" w:rsidR="00F24D03" w:rsidRPr="000E29BA" w:rsidRDefault="00F24D03" w:rsidP="000E2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01DFB" w14:textId="7299C217" w:rsidR="00C13F4E" w:rsidRPr="00FC21B2" w:rsidRDefault="00A63F99" w:rsidP="003C2A69">
      <w:pPr>
        <w:spacing w:before="360"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B2">
        <w:rPr>
          <w:rFonts w:ascii="Times New Roman" w:hAnsi="Times New Roman" w:cs="Times New Roman"/>
          <w:b/>
          <w:sz w:val="28"/>
          <w:szCs w:val="28"/>
        </w:rPr>
        <w:lastRenderedPageBreak/>
        <w:t>1 Особенности бухгалтерского учета в США</w:t>
      </w:r>
    </w:p>
    <w:p w14:paraId="73EAF60E" w14:textId="77777777" w:rsidR="009A14A7" w:rsidRPr="00FC21B2" w:rsidRDefault="00F63540" w:rsidP="003C2A69">
      <w:pPr>
        <w:spacing w:before="360"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B2">
        <w:rPr>
          <w:rFonts w:ascii="Times New Roman" w:hAnsi="Times New Roman" w:cs="Times New Roman"/>
          <w:b/>
          <w:sz w:val="28"/>
          <w:szCs w:val="28"/>
        </w:rPr>
        <w:t>1.1 История появления и разв</w:t>
      </w:r>
      <w:r w:rsidR="00C13F4E" w:rsidRPr="00FC21B2">
        <w:rPr>
          <w:rFonts w:ascii="Times New Roman" w:hAnsi="Times New Roman" w:cs="Times New Roman"/>
          <w:b/>
          <w:sz w:val="28"/>
          <w:szCs w:val="28"/>
        </w:rPr>
        <w:t>ития бухгалтерского учета в США</w:t>
      </w:r>
    </w:p>
    <w:p w14:paraId="17EE690E" w14:textId="77777777" w:rsidR="00C77954" w:rsidRPr="00FC21B2" w:rsidRDefault="00CE62FE" w:rsidP="006F6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История </w:t>
      </w:r>
      <w:r w:rsidR="00CD12CA" w:rsidRPr="00FC21B2">
        <w:rPr>
          <w:rFonts w:ascii="Times New Roman" w:hAnsi="Times New Roman" w:cs="Times New Roman"/>
          <w:sz w:val="28"/>
        </w:rPr>
        <w:t xml:space="preserve">профессионального </w:t>
      </w:r>
      <w:r w:rsidRPr="00FC21B2">
        <w:rPr>
          <w:rFonts w:ascii="Times New Roman" w:hAnsi="Times New Roman" w:cs="Times New Roman"/>
          <w:sz w:val="28"/>
        </w:rPr>
        <w:t>бухгалтерского учета в Соединенных штатах</w:t>
      </w:r>
      <w:r w:rsidR="001A0718" w:rsidRPr="00FC21B2">
        <w:rPr>
          <w:rFonts w:ascii="Times New Roman" w:hAnsi="Times New Roman" w:cs="Times New Roman"/>
          <w:sz w:val="28"/>
        </w:rPr>
        <w:t>,</w:t>
      </w:r>
      <w:r w:rsidRPr="00FC21B2">
        <w:rPr>
          <w:rFonts w:ascii="Times New Roman" w:hAnsi="Times New Roman" w:cs="Times New Roman"/>
          <w:sz w:val="28"/>
        </w:rPr>
        <w:t xml:space="preserve"> как и </w:t>
      </w:r>
      <w:r w:rsidR="001A0718" w:rsidRPr="00FC21B2">
        <w:rPr>
          <w:rFonts w:ascii="Times New Roman" w:hAnsi="Times New Roman" w:cs="Times New Roman"/>
          <w:sz w:val="28"/>
        </w:rPr>
        <w:t xml:space="preserve">история </w:t>
      </w:r>
      <w:r w:rsidR="001209BB" w:rsidRPr="00FC21B2">
        <w:rPr>
          <w:rFonts w:ascii="Times New Roman" w:hAnsi="Times New Roman" w:cs="Times New Roman"/>
          <w:sz w:val="28"/>
        </w:rPr>
        <w:t xml:space="preserve">этого государства, берет свое начало </w:t>
      </w:r>
      <w:r w:rsidR="00CD12CA" w:rsidRPr="00FC21B2">
        <w:rPr>
          <w:rFonts w:ascii="Times New Roman" w:hAnsi="Times New Roman" w:cs="Times New Roman"/>
          <w:sz w:val="28"/>
        </w:rPr>
        <w:t>с Соединенного Королевства</w:t>
      </w:r>
      <w:r w:rsidR="001209BB" w:rsidRPr="00FC21B2">
        <w:rPr>
          <w:rFonts w:ascii="Times New Roman" w:hAnsi="Times New Roman" w:cs="Times New Roman"/>
          <w:sz w:val="28"/>
        </w:rPr>
        <w:t>.</w:t>
      </w:r>
      <w:r w:rsidR="00373108" w:rsidRPr="00FC21B2">
        <w:rPr>
          <w:rFonts w:ascii="Times New Roman" w:hAnsi="Times New Roman" w:cs="Times New Roman"/>
          <w:sz w:val="28"/>
        </w:rPr>
        <w:t xml:space="preserve"> </w:t>
      </w:r>
      <w:r w:rsidR="00091ABF" w:rsidRPr="00FC21B2">
        <w:rPr>
          <w:rFonts w:ascii="Times New Roman" w:hAnsi="Times New Roman" w:cs="Times New Roman"/>
          <w:sz w:val="28"/>
        </w:rPr>
        <w:t>Главной отправной точкой</w:t>
      </w:r>
      <w:r w:rsidR="009858DC" w:rsidRPr="00FC21B2">
        <w:rPr>
          <w:rFonts w:ascii="Times New Roman" w:hAnsi="Times New Roman" w:cs="Times New Roman"/>
          <w:sz w:val="28"/>
        </w:rPr>
        <w:t xml:space="preserve"> для США</w:t>
      </w:r>
      <w:r w:rsidR="00373108" w:rsidRPr="00FC21B2">
        <w:rPr>
          <w:rFonts w:ascii="Times New Roman" w:hAnsi="Times New Roman" w:cs="Times New Roman"/>
          <w:sz w:val="28"/>
        </w:rPr>
        <w:t>,</w:t>
      </w:r>
      <w:r w:rsidR="00091ABF" w:rsidRPr="00FC21B2">
        <w:rPr>
          <w:rFonts w:ascii="Times New Roman" w:hAnsi="Times New Roman" w:cs="Times New Roman"/>
          <w:sz w:val="28"/>
        </w:rPr>
        <w:t xml:space="preserve"> стало окончание к</w:t>
      </w:r>
      <w:r w:rsidR="003B7643" w:rsidRPr="00FC21B2">
        <w:rPr>
          <w:rFonts w:ascii="Times New Roman" w:hAnsi="Times New Roman" w:cs="Times New Roman"/>
          <w:sz w:val="28"/>
        </w:rPr>
        <w:t>ровопрол</w:t>
      </w:r>
      <w:r w:rsidR="009858DC" w:rsidRPr="00FC21B2">
        <w:rPr>
          <w:rFonts w:ascii="Times New Roman" w:hAnsi="Times New Roman" w:cs="Times New Roman"/>
          <w:sz w:val="28"/>
        </w:rPr>
        <w:t>итной Гражданской войны. Страна</w:t>
      </w:r>
      <w:r w:rsidR="00373108" w:rsidRPr="00FC21B2">
        <w:rPr>
          <w:rFonts w:ascii="Times New Roman" w:hAnsi="Times New Roman" w:cs="Times New Roman"/>
          <w:sz w:val="28"/>
        </w:rPr>
        <w:t xml:space="preserve"> </w:t>
      </w:r>
      <w:r w:rsidR="009858DC" w:rsidRPr="00FC21B2">
        <w:rPr>
          <w:rFonts w:ascii="Times New Roman" w:hAnsi="Times New Roman" w:cs="Times New Roman"/>
          <w:sz w:val="28"/>
        </w:rPr>
        <w:t>переживала</w:t>
      </w:r>
      <w:r w:rsidR="0042142C" w:rsidRPr="00FC21B2">
        <w:rPr>
          <w:rFonts w:ascii="Times New Roman" w:hAnsi="Times New Roman" w:cs="Times New Roman"/>
          <w:sz w:val="28"/>
        </w:rPr>
        <w:t xml:space="preserve"> </w:t>
      </w:r>
      <w:r w:rsidR="00373108" w:rsidRPr="00FC21B2">
        <w:rPr>
          <w:rFonts w:ascii="Times New Roman" w:hAnsi="Times New Roman" w:cs="Times New Roman"/>
          <w:sz w:val="28"/>
        </w:rPr>
        <w:t xml:space="preserve">полномасштабный </w:t>
      </w:r>
      <w:r w:rsidR="0042142C" w:rsidRPr="00FC21B2">
        <w:rPr>
          <w:rFonts w:ascii="Times New Roman" w:hAnsi="Times New Roman" w:cs="Times New Roman"/>
          <w:sz w:val="28"/>
        </w:rPr>
        <w:t>железнодорожный</w:t>
      </w:r>
      <w:r w:rsidR="00B24095" w:rsidRPr="00FC21B2">
        <w:rPr>
          <w:rFonts w:ascii="Times New Roman" w:hAnsi="Times New Roman" w:cs="Times New Roman"/>
          <w:sz w:val="28"/>
        </w:rPr>
        <w:t xml:space="preserve"> бум</w:t>
      </w:r>
      <w:r w:rsidR="00244388" w:rsidRPr="00FC21B2">
        <w:rPr>
          <w:rFonts w:ascii="Times New Roman" w:hAnsi="Times New Roman" w:cs="Times New Roman"/>
          <w:sz w:val="28"/>
        </w:rPr>
        <w:t>, который подталкивал</w:t>
      </w:r>
      <w:r w:rsidR="00CD55B2" w:rsidRPr="00FC21B2">
        <w:rPr>
          <w:rFonts w:ascii="Times New Roman" w:hAnsi="Times New Roman" w:cs="Times New Roman"/>
          <w:sz w:val="28"/>
        </w:rPr>
        <w:t xml:space="preserve"> Соединенные Штаты ко Второй промышленной революции. Увеличение</w:t>
      </w:r>
      <w:r w:rsidR="00F929DB" w:rsidRPr="00FC21B2">
        <w:rPr>
          <w:rFonts w:ascii="Times New Roman" w:hAnsi="Times New Roman" w:cs="Times New Roman"/>
          <w:sz w:val="28"/>
        </w:rPr>
        <w:t xml:space="preserve"> протяжённости железных дорог </w:t>
      </w:r>
      <w:r w:rsidR="00CD55B2" w:rsidRPr="00FC21B2">
        <w:rPr>
          <w:rFonts w:ascii="Times New Roman" w:hAnsi="Times New Roman" w:cs="Times New Roman"/>
          <w:sz w:val="28"/>
        </w:rPr>
        <w:t xml:space="preserve">требовало не только дополнительных природных ресурсов, но и четкой системы </w:t>
      </w:r>
      <w:r w:rsidR="00F9334E" w:rsidRPr="00FC21B2">
        <w:rPr>
          <w:rFonts w:ascii="Times New Roman" w:hAnsi="Times New Roman" w:cs="Times New Roman"/>
          <w:sz w:val="28"/>
        </w:rPr>
        <w:t xml:space="preserve">бухгалтерского </w:t>
      </w:r>
      <w:r w:rsidR="00CD55B2" w:rsidRPr="00FC21B2">
        <w:rPr>
          <w:rFonts w:ascii="Times New Roman" w:hAnsi="Times New Roman" w:cs="Times New Roman"/>
          <w:sz w:val="28"/>
        </w:rPr>
        <w:t>учета ком</w:t>
      </w:r>
      <w:r w:rsidR="00F9334E" w:rsidRPr="00FC21B2">
        <w:rPr>
          <w:rFonts w:ascii="Times New Roman" w:hAnsi="Times New Roman" w:cs="Times New Roman"/>
          <w:sz w:val="28"/>
        </w:rPr>
        <w:t>паний-участнико</w:t>
      </w:r>
      <w:r w:rsidR="009858DC" w:rsidRPr="00FC21B2">
        <w:rPr>
          <w:rFonts w:ascii="Times New Roman" w:hAnsi="Times New Roman" w:cs="Times New Roman"/>
          <w:sz w:val="28"/>
        </w:rPr>
        <w:t xml:space="preserve">в. </w:t>
      </w:r>
      <w:r w:rsidR="00297422" w:rsidRPr="00FC21B2">
        <w:rPr>
          <w:rFonts w:ascii="Times New Roman" w:hAnsi="Times New Roman" w:cs="Times New Roman"/>
          <w:sz w:val="28"/>
        </w:rPr>
        <w:t>Т</w:t>
      </w:r>
      <w:r w:rsidR="003C16C7" w:rsidRPr="00FC21B2">
        <w:rPr>
          <w:rFonts w:ascii="Times New Roman" w:hAnsi="Times New Roman" w:cs="Times New Roman"/>
          <w:sz w:val="28"/>
        </w:rPr>
        <w:t xml:space="preserve">ак, </w:t>
      </w:r>
      <w:r w:rsidR="00297422" w:rsidRPr="00FC21B2">
        <w:rPr>
          <w:rFonts w:ascii="Times New Roman" w:hAnsi="Times New Roman" w:cs="Times New Roman"/>
          <w:sz w:val="28"/>
        </w:rPr>
        <w:t xml:space="preserve">с </w:t>
      </w:r>
      <w:r w:rsidR="00B24095" w:rsidRPr="00FC21B2">
        <w:rPr>
          <w:rFonts w:ascii="Times New Roman" w:hAnsi="Times New Roman" w:cs="Times New Roman"/>
          <w:sz w:val="28"/>
        </w:rPr>
        <w:t>появлением промышленных корпораций инвесторы и должники, хотя и не входили в состав руководства компании, тем не менее были заинтересованы в результатах деятельности компании. Этот интерес вызвал потребность в более продвинутом учете затрат и помог превратить</w:t>
      </w:r>
      <w:r w:rsidR="00C95F5A" w:rsidRPr="00FC21B2">
        <w:rPr>
          <w:rFonts w:ascii="Times New Roman" w:hAnsi="Times New Roman" w:cs="Times New Roman"/>
          <w:sz w:val="28"/>
        </w:rPr>
        <w:t xml:space="preserve"> бухгалтерский учет в профессию [1].</w:t>
      </w:r>
    </w:p>
    <w:p w14:paraId="3040FC34" w14:textId="77777777" w:rsidR="003D5379" w:rsidRPr="00FC21B2" w:rsidRDefault="00F9334E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Одним из символов той </w:t>
      </w:r>
      <w:r w:rsidR="004056D2" w:rsidRPr="00FC21B2">
        <w:rPr>
          <w:rFonts w:ascii="Times New Roman" w:hAnsi="Times New Roman" w:cs="Times New Roman"/>
          <w:sz w:val="28"/>
        </w:rPr>
        <w:t xml:space="preserve">послевоенной бизнес </w:t>
      </w:r>
      <w:r w:rsidRPr="00FC21B2">
        <w:rPr>
          <w:rFonts w:ascii="Times New Roman" w:hAnsi="Times New Roman" w:cs="Times New Roman"/>
          <w:sz w:val="28"/>
        </w:rPr>
        <w:t xml:space="preserve">эпохи </w:t>
      </w:r>
      <w:r w:rsidR="004056D2" w:rsidRPr="00FC21B2">
        <w:rPr>
          <w:rFonts w:ascii="Times New Roman" w:hAnsi="Times New Roman" w:cs="Times New Roman"/>
          <w:sz w:val="28"/>
        </w:rPr>
        <w:t xml:space="preserve">был Эндрю Карнеги. Именно </w:t>
      </w:r>
      <w:r w:rsidR="00F2360C" w:rsidRPr="00FC21B2">
        <w:rPr>
          <w:rFonts w:ascii="Times New Roman" w:hAnsi="Times New Roman" w:cs="Times New Roman"/>
          <w:sz w:val="28"/>
        </w:rPr>
        <w:t xml:space="preserve">ему </w:t>
      </w:r>
      <w:r w:rsidR="00CD55B2" w:rsidRPr="00FC21B2">
        <w:rPr>
          <w:rFonts w:ascii="Times New Roman" w:hAnsi="Times New Roman" w:cs="Times New Roman"/>
          <w:sz w:val="28"/>
        </w:rPr>
        <w:t xml:space="preserve">приписывают </w:t>
      </w:r>
      <w:r w:rsidR="00FA4956" w:rsidRPr="00FC21B2">
        <w:rPr>
          <w:rFonts w:ascii="Times New Roman" w:hAnsi="Times New Roman" w:cs="Times New Roman"/>
          <w:sz w:val="28"/>
        </w:rPr>
        <w:t xml:space="preserve">первое успешное внедрение </w:t>
      </w:r>
      <w:r w:rsidR="00F2360C" w:rsidRPr="00FC21B2">
        <w:rPr>
          <w:rFonts w:ascii="Times New Roman" w:hAnsi="Times New Roman" w:cs="Times New Roman"/>
          <w:sz w:val="28"/>
        </w:rPr>
        <w:t>систем</w:t>
      </w:r>
      <w:r w:rsidR="00FA4956" w:rsidRPr="00FC21B2">
        <w:rPr>
          <w:rFonts w:ascii="Times New Roman" w:hAnsi="Times New Roman" w:cs="Times New Roman"/>
          <w:sz w:val="28"/>
        </w:rPr>
        <w:t>ы</w:t>
      </w:r>
      <w:r w:rsidR="00CD55B2" w:rsidRPr="00FC21B2">
        <w:rPr>
          <w:rFonts w:ascii="Times New Roman" w:hAnsi="Times New Roman" w:cs="Times New Roman"/>
          <w:sz w:val="28"/>
        </w:rPr>
        <w:t xml:space="preserve"> учета затрат </w:t>
      </w:r>
      <w:r w:rsidR="00FA4956" w:rsidRPr="00FC21B2">
        <w:rPr>
          <w:rFonts w:ascii="Times New Roman" w:hAnsi="Times New Roman" w:cs="Times New Roman"/>
          <w:sz w:val="28"/>
        </w:rPr>
        <w:t>в деловом мире</w:t>
      </w:r>
      <w:r w:rsidR="0027312E" w:rsidRPr="00FC21B2">
        <w:rPr>
          <w:rFonts w:ascii="Times New Roman" w:hAnsi="Times New Roman" w:cs="Times New Roman"/>
          <w:sz w:val="28"/>
        </w:rPr>
        <w:t xml:space="preserve">. </w:t>
      </w:r>
      <w:r w:rsidR="00C942F1" w:rsidRPr="00FC21B2">
        <w:rPr>
          <w:rFonts w:ascii="Times New Roman" w:hAnsi="Times New Roman" w:cs="Times New Roman"/>
          <w:sz w:val="28"/>
        </w:rPr>
        <w:t>Б</w:t>
      </w:r>
      <w:r w:rsidR="00F44E47" w:rsidRPr="00FC21B2">
        <w:rPr>
          <w:rFonts w:ascii="Times New Roman" w:hAnsi="Times New Roman" w:cs="Times New Roman"/>
          <w:sz w:val="28"/>
        </w:rPr>
        <w:t>удущий п</w:t>
      </w:r>
      <w:r w:rsidR="00FA4956" w:rsidRPr="00FC21B2">
        <w:rPr>
          <w:rFonts w:ascii="Times New Roman" w:hAnsi="Times New Roman" w:cs="Times New Roman"/>
          <w:sz w:val="28"/>
        </w:rPr>
        <w:t>редприн</w:t>
      </w:r>
      <w:r w:rsidR="00BC1B2E" w:rsidRPr="00FC21B2">
        <w:rPr>
          <w:rFonts w:ascii="Times New Roman" w:hAnsi="Times New Roman" w:cs="Times New Roman"/>
          <w:sz w:val="28"/>
        </w:rPr>
        <w:t>иматель</w:t>
      </w:r>
      <w:r w:rsidR="00C942F1" w:rsidRPr="00FC21B2">
        <w:rPr>
          <w:rFonts w:ascii="Times New Roman" w:hAnsi="Times New Roman" w:cs="Times New Roman"/>
          <w:sz w:val="28"/>
        </w:rPr>
        <w:t xml:space="preserve">, будучи </w:t>
      </w:r>
      <w:r w:rsidR="000A7E03" w:rsidRPr="00FC21B2">
        <w:rPr>
          <w:rFonts w:ascii="Times New Roman" w:hAnsi="Times New Roman" w:cs="Times New Roman"/>
          <w:sz w:val="28"/>
        </w:rPr>
        <w:t xml:space="preserve">ещё </w:t>
      </w:r>
      <w:r w:rsidR="00952E91" w:rsidRPr="00FC21B2">
        <w:rPr>
          <w:rFonts w:ascii="Times New Roman" w:hAnsi="Times New Roman" w:cs="Times New Roman"/>
          <w:sz w:val="28"/>
        </w:rPr>
        <w:t xml:space="preserve">финансовым </w:t>
      </w:r>
      <w:r w:rsidR="00C942F1" w:rsidRPr="00FC21B2">
        <w:rPr>
          <w:rFonts w:ascii="Times New Roman" w:hAnsi="Times New Roman" w:cs="Times New Roman"/>
          <w:sz w:val="28"/>
        </w:rPr>
        <w:t xml:space="preserve">работником </w:t>
      </w:r>
      <w:proofErr w:type="spellStart"/>
      <w:r w:rsidR="00C942F1" w:rsidRPr="00FC21B2">
        <w:rPr>
          <w:rFonts w:ascii="Times New Roman" w:hAnsi="Times New Roman" w:cs="Times New Roman"/>
          <w:sz w:val="28"/>
        </w:rPr>
        <w:t>Keystone</w:t>
      </w:r>
      <w:proofErr w:type="spellEnd"/>
      <w:r w:rsidR="00C942F1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42F1" w:rsidRPr="00FC21B2">
        <w:rPr>
          <w:rFonts w:ascii="Times New Roman" w:hAnsi="Times New Roman" w:cs="Times New Roman"/>
          <w:sz w:val="28"/>
        </w:rPr>
        <w:t>Bridge</w:t>
      </w:r>
      <w:proofErr w:type="spellEnd"/>
      <w:r w:rsidR="00C942F1" w:rsidRPr="00FC21B2">
        <w:rPr>
          <w:rFonts w:ascii="Times New Roman" w:hAnsi="Times New Roman" w:cs="Times New Roman"/>
          <w:sz w:val="28"/>
        </w:rPr>
        <w:t>, вперв</w:t>
      </w:r>
      <w:r w:rsidR="00860DBB" w:rsidRPr="00FC21B2">
        <w:rPr>
          <w:rFonts w:ascii="Times New Roman" w:hAnsi="Times New Roman" w:cs="Times New Roman"/>
          <w:sz w:val="28"/>
        </w:rPr>
        <w:t xml:space="preserve">ые предложил </w:t>
      </w:r>
      <w:r w:rsidR="003C16C7" w:rsidRPr="00FC21B2">
        <w:rPr>
          <w:rFonts w:ascii="Times New Roman" w:hAnsi="Times New Roman" w:cs="Times New Roman"/>
          <w:sz w:val="28"/>
        </w:rPr>
        <w:t xml:space="preserve">организации использовать </w:t>
      </w:r>
      <w:r w:rsidR="00BC1B2E" w:rsidRPr="00FC21B2">
        <w:rPr>
          <w:rFonts w:ascii="Times New Roman" w:hAnsi="Times New Roman" w:cs="Times New Roman"/>
          <w:sz w:val="28"/>
        </w:rPr>
        <w:t xml:space="preserve">этот инструмент </w:t>
      </w:r>
      <w:r w:rsidR="00CD55B2" w:rsidRPr="00FC21B2">
        <w:rPr>
          <w:rFonts w:ascii="Times New Roman" w:hAnsi="Times New Roman" w:cs="Times New Roman"/>
          <w:sz w:val="28"/>
        </w:rPr>
        <w:t>в конце 1860-х годов</w:t>
      </w:r>
      <w:r w:rsidR="0079606C" w:rsidRPr="00FC21B2">
        <w:rPr>
          <w:rFonts w:ascii="Times New Roman" w:hAnsi="Times New Roman" w:cs="Times New Roman"/>
          <w:sz w:val="28"/>
        </w:rPr>
        <w:t>.</w:t>
      </w:r>
      <w:r w:rsidR="00CD55B2" w:rsidRPr="00FC21B2">
        <w:rPr>
          <w:rFonts w:ascii="Times New Roman" w:hAnsi="Times New Roman" w:cs="Times New Roman"/>
          <w:sz w:val="28"/>
        </w:rPr>
        <w:t xml:space="preserve"> Опыт Карнеги в области бухгалтерского учета и инвестиций помог определить систему бухгалтерского учета, которая ежедневно отслеживала затраты, учитывала потраченные впустую деньги в каждом отделе и изменяла оценку сотрудников. Система учета затрат, используемая в </w:t>
      </w:r>
      <w:proofErr w:type="spellStart"/>
      <w:r w:rsidR="00CD55B2" w:rsidRPr="00FC21B2">
        <w:rPr>
          <w:rFonts w:ascii="Times New Roman" w:hAnsi="Times New Roman" w:cs="Times New Roman"/>
          <w:sz w:val="28"/>
        </w:rPr>
        <w:t>Keystone</w:t>
      </w:r>
      <w:proofErr w:type="spellEnd"/>
      <w:r w:rsidR="00CD55B2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D55B2" w:rsidRPr="00FC21B2">
        <w:rPr>
          <w:rFonts w:ascii="Times New Roman" w:hAnsi="Times New Roman" w:cs="Times New Roman"/>
          <w:sz w:val="28"/>
        </w:rPr>
        <w:t>Bridge</w:t>
      </w:r>
      <w:proofErr w:type="spellEnd"/>
      <w:r w:rsidR="00CD55B2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D55B2" w:rsidRPr="00FC21B2">
        <w:rPr>
          <w:rFonts w:ascii="Times New Roman" w:hAnsi="Times New Roman" w:cs="Times New Roman"/>
          <w:sz w:val="28"/>
        </w:rPr>
        <w:t>Company</w:t>
      </w:r>
      <w:proofErr w:type="spellEnd"/>
      <w:r w:rsidR="00CD55B2" w:rsidRPr="00FC21B2">
        <w:rPr>
          <w:rFonts w:ascii="Times New Roman" w:hAnsi="Times New Roman" w:cs="Times New Roman"/>
          <w:sz w:val="28"/>
        </w:rPr>
        <w:t xml:space="preserve">, была </w:t>
      </w:r>
      <w:r w:rsidR="00B72578" w:rsidRPr="00FC21B2">
        <w:rPr>
          <w:rFonts w:ascii="Times New Roman" w:hAnsi="Times New Roman" w:cs="Times New Roman"/>
          <w:sz w:val="28"/>
        </w:rPr>
        <w:t xml:space="preserve">перенята </w:t>
      </w:r>
      <w:r w:rsidR="00CD55B2" w:rsidRPr="00FC21B2">
        <w:rPr>
          <w:rFonts w:ascii="Times New Roman" w:hAnsi="Times New Roman" w:cs="Times New Roman"/>
          <w:sz w:val="28"/>
        </w:rPr>
        <w:t>в других отраслях сталелитейной и чер</w:t>
      </w:r>
      <w:r w:rsidR="0062080E" w:rsidRPr="00FC21B2">
        <w:rPr>
          <w:rFonts w:ascii="Times New Roman" w:hAnsi="Times New Roman" w:cs="Times New Roman"/>
          <w:sz w:val="28"/>
        </w:rPr>
        <w:t>ной промышленности. О</w:t>
      </w:r>
      <w:r w:rsidR="00CD55B2" w:rsidRPr="00FC21B2">
        <w:rPr>
          <w:rFonts w:ascii="Times New Roman" w:hAnsi="Times New Roman" w:cs="Times New Roman"/>
          <w:sz w:val="28"/>
        </w:rPr>
        <w:t xml:space="preserve">тдаленные компании </w:t>
      </w:r>
      <w:r w:rsidR="0062080E" w:rsidRPr="00FC21B2">
        <w:rPr>
          <w:rFonts w:ascii="Times New Roman" w:hAnsi="Times New Roman" w:cs="Times New Roman"/>
          <w:sz w:val="28"/>
        </w:rPr>
        <w:t xml:space="preserve">также </w:t>
      </w:r>
      <w:r w:rsidR="00CD55B2" w:rsidRPr="00FC21B2">
        <w:rPr>
          <w:rFonts w:ascii="Times New Roman" w:hAnsi="Times New Roman" w:cs="Times New Roman"/>
          <w:sz w:val="28"/>
        </w:rPr>
        <w:t>приняли эту систему по мере развития Золотого века</w:t>
      </w:r>
      <w:r w:rsidR="00B72578" w:rsidRPr="00FC21B2">
        <w:rPr>
          <w:rFonts w:ascii="Times New Roman" w:hAnsi="Times New Roman" w:cs="Times New Roman"/>
          <w:sz w:val="28"/>
        </w:rPr>
        <w:t xml:space="preserve"> капитализма</w:t>
      </w:r>
      <w:r w:rsidR="00813483" w:rsidRPr="00FC21B2">
        <w:rPr>
          <w:rFonts w:ascii="Times New Roman" w:hAnsi="Times New Roman" w:cs="Times New Roman"/>
          <w:sz w:val="28"/>
        </w:rPr>
        <w:t xml:space="preserve"> [2].</w:t>
      </w:r>
    </w:p>
    <w:p w14:paraId="4818209F" w14:textId="77777777" w:rsidR="007A75FE" w:rsidRPr="00FC21B2" w:rsidRDefault="00D90542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Набирающая </w:t>
      </w:r>
      <w:r w:rsidR="003D5379" w:rsidRPr="00FC21B2">
        <w:rPr>
          <w:rFonts w:ascii="Times New Roman" w:hAnsi="Times New Roman" w:cs="Times New Roman"/>
          <w:sz w:val="28"/>
        </w:rPr>
        <w:t>обороты</w:t>
      </w:r>
      <w:r w:rsidRPr="00FC21B2">
        <w:rPr>
          <w:rFonts w:ascii="Times New Roman" w:hAnsi="Times New Roman" w:cs="Times New Roman"/>
          <w:sz w:val="28"/>
        </w:rPr>
        <w:t xml:space="preserve"> </w:t>
      </w:r>
      <w:r w:rsidR="003D5379" w:rsidRPr="00FC21B2">
        <w:rPr>
          <w:rFonts w:ascii="Times New Roman" w:hAnsi="Times New Roman" w:cs="Times New Roman"/>
          <w:sz w:val="28"/>
        </w:rPr>
        <w:t>пром</w:t>
      </w:r>
      <w:r w:rsidR="00C77954" w:rsidRPr="00FC21B2">
        <w:rPr>
          <w:rFonts w:ascii="Times New Roman" w:hAnsi="Times New Roman" w:cs="Times New Roman"/>
          <w:sz w:val="28"/>
        </w:rPr>
        <w:t>ышленная революция и бизнес все больше становились</w:t>
      </w:r>
      <w:r w:rsidR="005107D4" w:rsidRPr="00FC21B2">
        <w:rPr>
          <w:rFonts w:ascii="Times New Roman" w:hAnsi="Times New Roman" w:cs="Times New Roman"/>
          <w:sz w:val="28"/>
        </w:rPr>
        <w:t xml:space="preserve">, по сути, </w:t>
      </w:r>
      <w:r w:rsidR="00147EE2" w:rsidRPr="00FC21B2">
        <w:rPr>
          <w:rFonts w:ascii="Times New Roman" w:hAnsi="Times New Roman" w:cs="Times New Roman"/>
          <w:sz w:val="28"/>
        </w:rPr>
        <w:t>центрами</w:t>
      </w:r>
      <w:r w:rsidR="003D5379" w:rsidRPr="00FC21B2">
        <w:rPr>
          <w:rFonts w:ascii="Times New Roman" w:hAnsi="Times New Roman" w:cs="Times New Roman"/>
          <w:sz w:val="28"/>
        </w:rPr>
        <w:t xml:space="preserve"> не только коммерческого, но и социального </w:t>
      </w:r>
      <w:r w:rsidR="003D5379" w:rsidRPr="00FC21B2">
        <w:rPr>
          <w:rFonts w:ascii="Times New Roman" w:hAnsi="Times New Roman" w:cs="Times New Roman"/>
          <w:sz w:val="28"/>
        </w:rPr>
        <w:lastRenderedPageBreak/>
        <w:t>предпринимательства, принципы бухгалт</w:t>
      </w:r>
      <w:r w:rsidR="00F92261" w:rsidRPr="00FC21B2">
        <w:rPr>
          <w:rFonts w:ascii="Times New Roman" w:hAnsi="Times New Roman" w:cs="Times New Roman"/>
          <w:sz w:val="28"/>
        </w:rPr>
        <w:t xml:space="preserve">ерского учета и практика расширялись. </w:t>
      </w:r>
      <w:r w:rsidR="003D5379" w:rsidRPr="00FC21B2">
        <w:rPr>
          <w:rFonts w:ascii="Times New Roman" w:hAnsi="Times New Roman" w:cs="Times New Roman"/>
          <w:sz w:val="28"/>
        </w:rPr>
        <w:t>Двойной учет был усовершенствован с акцентом на максимизацию эффективности и подотчетности при минимизации расходов на поддержку вновь созданных корпоративных органов.</w:t>
      </w:r>
      <w:r w:rsidR="000A46FB" w:rsidRPr="00FC21B2">
        <w:rPr>
          <w:rFonts w:ascii="Times New Roman" w:hAnsi="Times New Roman" w:cs="Times New Roman"/>
          <w:sz w:val="28"/>
        </w:rPr>
        <w:t xml:space="preserve"> </w:t>
      </w:r>
      <w:r w:rsidR="003D6A47" w:rsidRPr="00FC21B2">
        <w:rPr>
          <w:rFonts w:ascii="Times New Roman" w:hAnsi="Times New Roman" w:cs="Times New Roman"/>
          <w:sz w:val="28"/>
        </w:rPr>
        <w:t xml:space="preserve">В добавок, </w:t>
      </w:r>
      <w:r w:rsidR="00B9160A" w:rsidRPr="00FC21B2">
        <w:rPr>
          <w:rFonts w:ascii="Times New Roman" w:hAnsi="Times New Roman" w:cs="Times New Roman"/>
          <w:sz w:val="28"/>
        </w:rPr>
        <w:t xml:space="preserve">в то время </w:t>
      </w:r>
      <w:r w:rsidR="008072D3" w:rsidRPr="00FC21B2">
        <w:rPr>
          <w:rFonts w:ascii="Times New Roman" w:hAnsi="Times New Roman" w:cs="Times New Roman"/>
          <w:sz w:val="28"/>
        </w:rPr>
        <w:t xml:space="preserve">активно </w:t>
      </w:r>
      <w:r w:rsidR="00B9160A" w:rsidRPr="00FC21B2">
        <w:rPr>
          <w:rFonts w:ascii="Times New Roman" w:hAnsi="Times New Roman" w:cs="Times New Roman"/>
          <w:sz w:val="28"/>
        </w:rPr>
        <w:t xml:space="preserve">набирали обороты </w:t>
      </w:r>
      <w:r w:rsidR="008072D3" w:rsidRPr="00FC21B2">
        <w:rPr>
          <w:rFonts w:ascii="Times New Roman" w:hAnsi="Times New Roman" w:cs="Times New Roman"/>
          <w:sz w:val="28"/>
        </w:rPr>
        <w:t>различные сообщества изобретателей</w:t>
      </w:r>
      <w:r w:rsidR="00C1454B" w:rsidRPr="00FC21B2">
        <w:rPr>
          <w:rFonts w:ascii="Times New Roman" w:hAnsi="Times New Roman" w:cs="Times New Roman"/>
          <w:sz w:val="28"/>
        </w:rPr>
        <w:t>: представлявших решения, как для широких масс, так и для корпоративного сектора.</w:t>
      </w:r>
      <w:r w:rsidR="008072D3" w:rsidRPr="00FC21B2">
        <w:rPr>
          <w:rFonts w:ascii="Times New Roman" w:hAnsi="Times New Roman" w:cs="Times New Roman"/>
          <w:sz w:val="28"/>
        </w:rPr>
        <w:t xml:space="preserve"> </w:t>
      </w:r>
      <w:r w:rsidR="005E227D" w:rsidRPr="00FC21B2">
        <w:rPr>
          <w:rFonts w:ascii="Times New Roman" w:hAnsi="Times New Roman" w:cs="Times New Roman"/>
          <w:sz w:val="28"/>
        </w:rPr>
        <w:t xml:space="preserve">В частности, ученые </w:t>
      </w:r>
      <w:r w:rsidR="00DF4E53" w:rsidRPr="00FC21B2">
        <w:rPr>
          <w:rFonts w:ascii="Times New Roman" w:hAnsi="Times New Roman" w:cs="Times New Roman"/>
          <w:sz w:val="28"/>
        </w:rPr>
        <w:t xml:space="preserve">были сильно заинтересованы </w:t>
      </w:r>
      <w:r w:rsidR="00E76A67" w:rsidRPr="00FC21B2">
        <w:rPr>
          <w:rFonts w:ascii="Times New Roman" w:hAnsi="Times New Roman" w:cs="Times New Roman"/>
          <w:sz w:val="28"/>
        </w:rPr>
        <w:t xml:space="preserve">в </w:t>
      </w:r>
      <w:r w:rsidR="00DF4E53" w:rsidRPr="00FC21B2">
        <w:rPr>
          <w:rFonts w:ascii="Times New Roman" w:hAnsi="Times New Roman" w:cs="Times New Roman"/>
          <w:sz w:val="28"/>
        </w:rPr>
        <w:t>улучшении процессов</w:t>
      </w:r>
      <w:r w:rsidR="007A75FE" w:rsidRPr="00FC21B2">
        <w:rPr>
          <w:rFonts w:ascii="Times New Roman" w:hAnsi="Times New Roman" w:cs="Times New Roman"/>
          <w:sz w:val="28"/>
        </w:rPr>
        <w:t xml:space="preserve"> учета и управления, </w:t>
      </w:r>
      <w:r w:rsidR="00E76A67" w:rsidRPr="00FC21B2">
        <w:rPr>
          <w:rFonts w:ascii="Times New Roman" w:hAnsi="Times New Roman" w:cs="Times New Roman"/>
          <w:sz w:val="28"/>
        </w:rPr>
        <w:t>а также в создании машин</w:t>
      </w:r>
      <w:r w:rsidR="007A75FE" w:rsidRPr="00FC21B2">
        <w:rPr>
          <w:rFonts w:ascii="Times New Roman" w:hAnsi="Times New Roman" w:cs="Times New Roman"/>
          <w:sz w:val="28"/>
        </w:rPr>
        <w:t xml:space="preserve"> для математических расчетов. </w:t>
      </w:r>
      <w:r w:rsidR="00E76A67" w:rsidRPr="00FC21B2">
        <w:rPr>
          <w:rFonts w:ascii="Times New Roman" w:hAnsi="Times New Roman" w:cs="Times New Roman"/>
          <w:sz w:val="28"/>
        </w:rPr>
        <w:t>К примеру, в</w:t>
      </w:r>
      <w:r w:rsidR="007A75FE" w:rsidRPr="00FC21B2">
        <w:rPr>
          <w:rFonts w:ascii="Times New Roman" w:hAnsi="Times New Roman" w:cs="Times New Roman"/>
          <w:sz w:val="28"/>
        </w:rPr>
        <w:t xml:space="preserve"> 1880-х годах американец Уильям Берроуз изобрел арифмометр. Ранние арифмометры не обладали критическими функциями компьютера, такими как внутренняя память. Однако они позволили бухгалтерам выполнять арифметические операции с более выс</w:t>
      </w:r>
      <w:r w:rsidR="0028583A" w:rsidRPr="00FC21B2">
        <w:rPr>
          <w:rFonts w:ascii="Times New Roman" w:hAnsi="Times New Roman" w:cs="Times New Roman"/>
          <w:sz w:val="28"/>
        </w:rPr>
        <w:t>окой точностью и эффективностью [3].</w:t>
      </w:r>
    </w:p>
    <w:p w14:paraId="60A84369" w14:textId="77777777" w:rsidR="0085522C" w:rsidRPr="00FC21B2" w:rsidRDefault="0068458C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Также хочется выделить </w:t>
      </w:r>
      <w:r w:rsidR="00682861" w:rsidRPr="00FC21B2">
        <w:rPr>
          <w:rFonts w:ascii="Times New Roman" w:hAnsi="Times New Roman" w:cs="Times New Roman"/>
          <w:sz w:val="28"/>
        </w:rPr>
        <w:t>главные события,</w:t>
      </w:r>
      <w:r w:rsidRPr="00FC21B2">
        <w:rPr>
          <w:rFonts w:ascii="Times New Roman" w:hAnsi="Times New Roman" w:cs="Times New Roman"/>
          <w:sz w:val="28"/>
        </w:rPr>
        <w:t xml:space="preserve"> </w:t>
      </w:r>
      <w:r w:rsidR="00682861" w:rsidRPr="00FC21B2">
        <w:rPr>
          <w:rFonts w:ascii="Times New Roman" w:hAnsi="Times New Roman" w:cs="Times New Roman"/>
          <w:sz w:val="28"/>
        </w:rPr>
        <w:t xml:space="preserve">произошедшие </w:t>
      </w:r>
      <w:r w:rsidR="002141EA" w:rsidRPr="00FC21B2">
        <w:rPr>
          <w:rFonts w:ascii="Times New Roman" w:hAnsi="Times New Roman" w:cs="Times New Roman"/>
          <w:sz w:val="28"/>
        </w:rPr>
        <w:t>в сфере государственных институ</w:t>
      </w:r>
      <w:r w:rsidR="00682861" w:rsidRPr="00FC21B2">
        <w:rPr>
          <w:rFonts w:ascii="Times New Roman" w:hAnsi="Times New Roman" w:cs="Times New Roman"/>
          <w:sz w:val="28"/>
        </w:rPr>
        <w:t xml:space="preserve">тов США: </w:t>
      </w:r>
      <w:r w:rsidR="00300D2F" w:rsidRPr="00FC21B2">
        <w:rPr>
          <w:rFonts w:ascii="Times New Roman" w:hAnsi="Times New Roman" w:cs="Times New Roman"/>
          <w:sz w:val="28"/>
        </w:rPr>
        <w:t xml:space="preserve">основание Нью-йоркскими бухгалтерами в Соединенных Штатах Американской ассоциации государственных бухгалтеров (AAPA) в 1887 году. А также </w:t>
      </w:r>
      <w:r w:rsidR="002379B0" w:rsidRPr="00FC21B2">
        <w:rPr>
          <w:rFonts w:ascii="Times New Roman" w:hAnsi="Times New Roman" w:cs="Times New Roman"/>
          <w:sz w:val="28"/>
        </w:rPr>
        <w:t xml:space="preserve">формирование первой системы </w:t>
      </w:r>
      <w:r w:rsidR="00300D2F" w:rsidRPr="00FC21B2">
        <w:rPr>
          <w:rFonts w:ascii="Times New Roman" w:hAnsi="Times New Roman" w:cs="Times New Roman"/>
          <w:sz w:val="28"/>
        </w:rPr>
        <w:t>в</w:t>
      </w:r>
      <w:r w:rsidR="002379B0" w:rsidRPr="00FC21B2">
        <w:rPr>
          <w:rFonts w:ascii="Times New Roman" w:hAnsi="Times New Roman" w:cs="Times New Roman"/>
          <w:sz w:val="28"/>
        </w:rPr>
        <w:t xml:space="preserve"> США по сертификации бухгалтеров </w:t>
      </w:r>
      <w:r w:rsidR="000D2DCA" w:rsidRPr="00FC21B2">
        <w:rPr>
          <w:rFonts w:ascii="Times New Roman" w:hAnsi="Times New Roman" w:cs="Times New Roman"/>
          <w:sz w:val="28"/>
        </w:rPr>
        <w:t xml:space="preserve">(CPA) в 1896 году, в </w:t>
      </w:r>
      <w:r w:rsidR="00300D2F" w:rsidRPr="00FC21B2">
        <w:rPr>
          <w:rFonts w:ascii="Times New Roman" w:hAnsi="Times New Roman" w:cs="Times New Roman"/>
          <w:sz w:val="28"/>
        </w:rPr>
        <w:t>штат</w:t>
      </w:r>
      <w:r w:rsidR="000D2DCA" w:rsidRPr="00FC21B2">
        <w:rPr>
          <w:rFonts w:ascii="Times New Roman" w:hAnsi="Times New Roman" w:cs="Times New Roman"/>
          <w:sz w:val="28"/>
        </w:rPr>
        <w:t>е Нью – Йорк.</w:t>
      </w:r>
      <w:r w:rsidR="007A662A" w:rsidRPr="00FC21B2">
        <w:rPr>
          <w:rFonts w:ascii="Times New Roman" w:hAnsi="Times New Roman" w:cs="Times New Roman"/>
          <w:sz w:val="28"/>
        </w:rPr>
        <w:t xml:space="preserve"> Американское государство старалось не отставать от мировых трендов, берущих </w:t>
      </w:r>
      <w:r w:rsidR="0028583A" w:rsidRPr="00FC21B2">
        <w:rPr>
          <w:rFonts w:ascii="Times New Roman" w:hAnsi="Times New Roman" w:cs="Times New Roman"/>
          <w:sz w:val="28"/>
        </w:rPr>
        <w:t>исток в Соединенном Королевстве [4].</w:t>
      </w:r>
    </w:p>
    <w:p w14:paraId="322EF035" w14:textId="42690156" w:rsidR="00B33B44" w:rsidRPr="00FC21B2" w:rsidRDefault="00C003B3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Новое столетие экономика </w:t>
      </w:r>
      <w:r w:rsidR="00166ED1" w:rsidRPr="00FC21B2">
        <w:rPr>
          <w:rFonts w:ascii="Times New Roman" w:hAnsi="Times New Roman" w:cs="Times New Roman"/>
          <w:sz w:val="28"/>
        </w:rPr>
        <w:t xml:space="preserve">Соединенных Штатов </w:t>
      </w:r>
      <w:r w:rsidR="00FE11B6" w:rsidRPr="00FC21B2">
        <w:rPr>
          <w:rFonts w:ascii="Times New Roman" w:hAnsi="Times New Roman" w:cs="Times New Roman"/>
          <w:sz w:val="28"/>
        </w:rPr>
        <w:t>Америки встретила</w:t>
      </w:r>
      <w:r w:rsidRPr="00FC21B2">
        <w:rPr>
          <w:rFonts w:ascii="Times New Roman" w:hAnsi="Times New Roman" w:cs="Times New Roman"/>
          <w:sz w:val="28"/>
        </w:rPr>
        <w:t xml:space="preserve">, </w:t>
      </w:r>
      <w:r w:rsidR="00315C84" w:rsidRPr="00FC21B2">
        <w:rPr>
          <w:rFonts w:ascii="Times New Roman" w:hAnsi="Times New Roman" w:cs="Times New Roman"/>
          <w:sz w:val="28"/>
        </w:rPr>
        <w:t>бурным ростом</w:t>
      </w:r>
      <w:r w:rsidR="005813AB" w:rsidRPr="00FC21B2">
        <w:rPr>
          <w:rFonts w:ascii="Times New Roman" w:hAnsi="Times New Roman" w:cs="Times New Roman"/>
          <w:sz w:val="28"/>
        </w:rPr>
        <w:t xml:space="preserve">. </w:t>
      </w:r>
      <w:r w:rsidR="00044C57" w:rsidRPr="00FC21B2">
        <w:rPr>
          <w:rFonts w:ascii="Times New Roman" w:hAnsi="Times New Roman" w:cs="Times New Roman"/>
          <w:sz w:val="28"/>
        </w:rPr>
        <w:t>Активное р</w:t>
      </w:r>
      <w:r w:rsidR="005813AB" w:rsidRPr="00FC21B2">
        <w:rPr>
          <w:rFonts w:ascii="Times New Roman" w:hAnsi="Times New Roman" w:cs="Times New Roman"/>
          <w:sz w:val="28"/>
        </w:rPr>
        <w:t xml:space="preserve">азвитие </w:t>
      </w:r>
      <w:r w:rsidR="00044C57" w:rsidRPr="00FC21B2">
        <w:rPr>
          <w:rFonts w:ascii="Times New Roman" w:hAnsi="Times New Roman" w:cs="Times New Roman"/>
          <w:sz w:val="28"/>
        </w:rPr>
        <w:t>экономических, финансовых, а также бухгалтерских сфер –</w:t>
      </w:r>
      <w:r w:rsidR="00EB49E7" w:rsidRPr="00FC21B2">
        <w:rPr>
          <w:rFonts w:ascii="Times New Roman" w:hAnsi="Times New Roman" w:cs="Times New Roman"/>
          <w:sz w:val="28"/>
        </w:rPr>
        <w:t xml:space="preserve"> стало </w:t>
      </w:r>
      <w:r w:rsidR="00D12668" w:rsidRPr="00FC21B2">
        <w:rPr>
          <w:rFonts w:ascii="Times New Roman" w:hAnsi="Times New Roman" w:cs="Times New Roman"/>
          <w:sz w:val="28"/>
        </w:rPr>
        <w:t>результатом так называемого феномена «</w:t>
      </w:r>
      <w:r w:rsidR="0072784D" w:rsidRPr="00FC21B2">
        <w:rPr>
          <w:rFonts w:ascii="Times New Roman" w:hAnsi="Times New Roman" w:cs="Times New Roman"/>
          <w:sz w:val="28"/>
        </w:rPr>
        <w:t xml:space="preserve">ревущих 20-ых годов». </w:t>
      </w:r>
      <w:r w:rsidR="00B61B63" w:rsidRPr="00FC21B2">
        <w:rPr>
          <w:rFonts w:ascii="Times New Roman" w:hAnsi="Times New Roman" w:cs="Times New Roman"/>
          <w:sz w:val="28"/>
        </w:rPr>
        <w:t>Н</w:t>
      </w:r>
      <w:r w:rsidR="008472C7" w:rsidRPr="00FC21B2">
        <w:rPr>
          <w:rFonts w:ascii="Times New Roman" w:hAnsi="Times New Roman" w:cs="Times New Roman"/>
          <w:sz w:val="28"/>
        </w:rPr>
        <w:t>е смотря на ужасные события времен Первой мировой</w:t>
      </w:r>
      <w:r w:rsidR="001048A8" w:rsidRPr="00FC21B2">
        <w:rPr>
          <w:rFonts w:ascii="Times New Roman" w:hAnsi="Times New Roman" w:cs="Times New Roman"/>
          <w:sz w:val="28"/>
        </w:rPr>
        <w:t xml:space="preserve"> войны</w:t>
      </w:r>
      <w:r w:rsidR="008472C7" w:rsidRPr="00FC21B2">
        <w:rPr>
          <w:rFonts w:ascii="Times New Roman" w:hAnsi="Times New Roman" w:cs="Times New Roman"/>
          <w:sz w:val="28"/>
        </w:rPr>
        <w:t xml:space="preserve"> в Европе,</w:t>
      </w:r>
      <w:r w:rsidR="001048A8" w:rsidRPr="00FC21B2">
        <w:rPr>
          <w:rFonts w:ascii="Times New Roman" w:hAnsi="Times New Roman" w:cs="Times New Roman"/>
          <w:sz w:val="28"/>
        </w:rPr>
        <w:t xml:space="preserve"> Америка взяла пальму лидерства в этих </w:t>
      </w:r>
      <w:r w:rsidR="00EB49E7" w:rsidRPr="00FC21B2">
        <w:rPr>
          <w:rFonts w:ascii="Times New Roman" w:hAnsi="Times New Roman" w:cs="Times New Roman"/>
          <w:sz w:val="28"/>
        </w:rPr>
        <w:t>сферах, оставляя Британию позади.</w:t>
      </w:r>
      <w:r w:rsidR="00B61B63" w:rsidRPr="00FC21B2">
        <w:rPr>
          <w:rFonts w:ascii="Times New Roman" w:hAnsi="Times New Roman" w:cs="Times New Roman"/>
          <w:sz w:val="28"/>
        </w:rPr>
        <w:t xml:space="preserve"> Это государство шагало уверенно к своему процветанию, </w:t>
      </w:r>
      <w:r w:rsidR="00121F30" w:rsidRPr="00FC21B2">
        <w:rPr>
          <w:rFonts w:ascii="Times New Roman" w:hAnsi="Times New Roman" w:cs="Times New Roman"/>
          <w:sz w:val="28"/>
        </w:rPr>
        <w:t>«Эдему».</w:t>
      </w:r>
    </w:p>
    <w:p w14:paraId="4DC1EBA8" w14:textId="77777777" w:rsidR="00642C2F" w:rsidRPr="00FC21B2" w:rsidRDefault="00B33B44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Это новое уникальное время для США, подарило стране </w:t>
      </w:r>
      <w:r w:rsidR="00A75640" w:rsidRPr="00FC21B2">
        <w:rPr>
          <w:rFonts w:ascii="Times New Roman" w:hAnsi="Times New Roman" w:cs="Times New Roman"/>
          <w:sz w:val="28"/>
        </w:rPr>
        <w:t xml:space="preserve">множество гениальных предпринимателей </w:t>
      </w:r>
      <w:r w:rsidR="00C76D49" w:rsidRPr="00FC21B2">
        <w:rPr>
          <w:rFonts w:ascii="Times New Roman" w:hAnsi="Times New Roman" w:cs="Times New Roman"/>
          <w:sz w:val="28"/>
        </w:rPr>
        <w:t>и специалистов и новаторов</w:t>
      </w:r>
      <w:r w:rsidR="00A00D3A" w:rsidRPr="00FC21B2">
        <w:rPr>
          <w:rFonts w:ascii="Times New Roman" w:hAnsi="Times New Roman" w:cs="Times New Roman"/>
          <w:sz w:val="28"/>
        </w:rPr>
        <w:t xml:space="preserve">. </w:t>
      </w:r>
      <w:r w:rsidR="00C76D49" w:rsidRPr="00FC21B2">
        <w:rPr>
          <w:rFonts w:ascii="Times New Roman" w:hAnsi="Times New Roman" w:cs="Times New Roman"/>
          <w:sz w:val="28"/>
        </w:rPr>
        <w:t xml:space="preserve">Среди них были такие люди, как </w:t>
      </w:r>
      <w:r w:rsidR="00121F30" w:rsidRPr="00FC21B2">
        <w:rPr>
          <w:rFonts w:ascii="Times New Roman" w:hAnsi="Times New Roman" w:cs="Times New Roman"/>
          <w:sz w:val="28"/>
        </w:rPr>
        <w:t>А</w:t>
      </w:r>
      <w:r w:rsidR="00C76D49" w:rsidRPr="00FC21B2">
        <w:rPr>
          <w:rFonts w:ascii="Times New Roman" w:hAnsi="Times New Roman" w:cs="Times New Roman"/>
          <w:sz w:val="28"/>
        </w:rPr>
        <w:t xml:space="preserve">льфред </w:t>
      </w:r>
      <w:proofErr w:type="spellStart"/>
      <w:r w:rsidR="00C76D49" w:rsidRPr="00FC21B2">
        <w:rPr>
          <w:rFonts w:ascii="Times New Roman" w:hAnsi="Times New Roman" w:cs="Times New Roman"/>
          <w:sz w:val="28"/>
        </w:rPr>
        <w:t>Слоан</w:t>
      </w:r>
      <w:proofErr w:type="spellEnd"/>
      <w:r w:rsidR="00C76D49" w:rsidRPr="00FC21B2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121F30" w:rsidRPr="00FC21B2">
        <w:rPr>
          <w:rFonts w:ascii="Times New Roman" w:hAnsi="Times New Roman" w:cs="Times New Roman"/>
          <w:sz w:val="28"/>
        </w:rPr>
        <w:t>General</w:t>
      </w:r>
      <w:proofErr w:type="spellEnd"/>
      <w:r w:rsidR="00121F30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1F30" w:rsidRPr="00FC21B2">
        <w:rPr>
          <w:rFonts w:ascii="Times New Roman" w:hAnsi="Times New Roman" w:cs="Times New Roman"/>
          <w:sz w:val="28"/>
        </w:rPr>
        <w:t>Motors</w:t>
      </w:r>
      <w:proofErr w:type="spellEnd"/>
      <w:r w:rsidR="00121F30" w:rsidRPr="00FC21B2">
        <w:rPr>
          <w:rFonts w:ascii="Times New Roman" w:hAnsi="Times New Roman" w:cs="Times New Roman"/>
          <w:sz w:val="28"/>
        </w:rPr>
        <w:t xml:space="preserve"> </w:t>
      </w:r>
      <w:r w:rsidR="003D1F4D" w:rsidRPr="00FC21B2">
        <w:rPr>
          <w:rFonts w:ascii="Times New Roman" w:hAnsi="Times New Roman" w:cs="Times New Roman"/>
          <w:sz w:val="28"/>
        </w:rPr>
        <w:t>и Генри Форд из</w:t>
      </w:r>
      <w:r w:rsidR="0063660E" w:rsidRPr="00FC21B2">
        <w:rPr>
          <w:rFonts w:ascii="Times New Roman" w:hAnsi="Times New Roman" w:cs="Times New Roman"/>
          <w:sz w:val="28"/>
        </w:rPr>
        <w:t xml:space="preserve"> </w:t>
      </w:r>
      <w:r w:rsidR="006E127D" w:rsidRPr="00FC21B2">
        <w:rPr>
          <w:rFonts w:ascii="Times New Roman" w:hAnsi="Times New Roman" w:cs="Times New Roman"/>
          <w:sz w:val="28"/>
        </w:rPr>
        <w:t>компании Ford</w:t>
      </w:r>
      <w:r w:rsidR="003D1F4D" w:rsidRPr="00FC21B2">
        <w:rPr>
          <w:rFonts w:ascii="Times New Roman" w:hAnsi="Times New Roman" w:cs="Times New Roman"/>
          <w:sz w:val="28"/>
        </w:rPr>
        <w:t xml:space="preserve">. На примере их </w:t>
      </w:r>
      <w:r w:rsidR="006E127D" w:rsidRPr="00FC21B2">
        <w:rPr>
          <w:rFonts w:ascii="Times New Roman" w:hAnsi="Times New Roman" w:cs="Times New Roman"/>
          <w:sz w:val="28"/>
        </w:rPr>
        <w:t xml:space="preserve">взаимной </w:t>
      </w:r>
      <w:r w:rsidR="003D1F4D" w:rsidRPr="00FC21B2">
        <w:rPr>
          <w:rFonts w:ascii="Times New Roman" w:hAnsi="Times New Roman" w:cs="Times New Roman"/>
          <w:sz w:val="28"/>
        </w:rPr>
        <w:t>конкуренции</w:t>
      </w:r>
      <w:r w:rsidR="009279A0" w:rsidRPr="00FC21B2">
        <w:rPr>
          <w:rFonts w:ascii="Times New Roman" w:hAnsi="Times New Roman" w:cs="Times New Roman"/>
          <w:sz w:val="28"/>
        </w:rPr>
        <w:t xml:space="preserve"> и сосуществования</w:t>
      </w:r>
      <w:r w:rsidR="003D1F4D" w:rsidRPr="00FC21B2">
        <w:rPr>
          <w:rFonts w:ascii="Times New Roman" w:hAnsi="Times New Roman" w:cs="Times New Roman"/>
          <w:sz w:val="28"/>
        </w:rPr>
        <w:t xml:space="preserve"> в </w:t>
      </w:r>
      <w:r w:rsidR="009279A0" w:rsidRPr="00FC21B2">
        <w:rPr>
          <w:rFonts w:ascii="Times New Roman" w:hAnsi="Times New Roman" w:cs="Times New Roman"/>
          <w:sz w:val="28"/>
        </w:rPr>
        <w:t xml:space="preserve">1920-х годах </w:t>
      </w:r>
      <w:r w:rsidR="009279A0" w:rsidRPr="00FC21B2">
        <w:rPr>
          <w:rFonts w:ascii="Times New Roman" w:hAnsi="Times New Roman" w:cs="Times New Roman"/>
          <w:sz w:val="28"/>
        </w:rPr>
        <w:lastRenderedPageBreak/>
        <w:t xml:space="preserve">можно привести </w:t>
      </w:r>
      <w:r w:rsidR="006E5CAE" w:rsidRPr="00FC21B2">
        <w:rPr>
          <w:rFonts w:ascii="Times New Roman" w:hAnsi="Times New Roman" w:cs="Times New Roman"/>
          <w:sz w:val="28"/>
        </w:rPr>
        <w:t xml:space="preserve">ряд успешных практик и нововведений как в автомобилестроении, так и в </w:t>
      </w:r>
      <w:r w:rsidR="00B7718A" w:rsidRPr="00FC21B2">
        <w:rPr>
          <w:rFonts w:ascii="Times New Roman" w:hAnsi="Times New Roman" w:cs="Times New Roman"/>
          <w:sz w:val="28"/>
        </w:rPr>
        <w:t xml:space="preserve">сфере бухгалтерского учета.  </w:t>
      </w:r>
      <w:r w:rsidR="00497B19" w:rsidRPr="00FC21B2">
        <w:rPr>
          <w:rFonts w:ascii="Times New Roman" w:hAnsi="Times New Roman" w:cs="Times New Roman"/>
          <w:sz w:val="28"/>
        </w:rPr>
        <w:t>Одним из примеров, может</w:t>
      </w:r>
      <w:r w:rsidR="00B7718A" w:rsidRPr="00FC21B2">
        <w:rPr>
          <w:rFonts w:ascii="Times New Roman" w:hAnsi="Times New Roman" w:cs="Times New Roman"/>
          <w:sz w:val="28"/>
        </w:rPr>
        <w:t xml:space="preserve"> служить ряд </w:t>
      </w:r>
      <w:r w:rsidR="00497B19" w:rsidRPr="00FC21B2">
        <w:rPr>
          <w:rFonts w:ascii="Times New Roman" w:hAnsi="Times New Roman" w:cs="Times New Roman"/>
          <w:sz w:val="28"/>
        </w:rPr>
        <w:t>методов</w:t>
      </w:r>
      <w:r w:rsidR="00B7718A" w:rsidRPr="00FC21B2">
        <w:rPr>
          <w:rFonts w:ascii="Times New Roman" w:hAnsi="Times New Roman" w:cs="Times New Roman"/>
          <w:sz w:val="28"/>
        </w:rPr>
        <w:t xml:space="preserve"> учета затрат</w:t>
      </w:r>
      <w:r w:rsidR="00497B19" w:rsidRPr="00FC21B2">
        <w:rPr>
          <w:rFonts w:ascii="Times New Roman" w:hAnsi="Times New Roman" w:cs="Times New Roman"/>
          <w:sz w:val="28"/>
        </w:rPr>
        <w:t xml:space="preserve"> при производстве автомобилей.</w:t>
      </w:r>
      <w:r w:rsidR="00CC4769" w:rsidRPr="00FC21B2">
        <w:rPr>
          <w:rFonts w:ascii="Times New Roman" w:hAnsi="Times New Roman" w:cs="Times New Roman"/>
          <w:sz w:val="28"/>
        </w:rPr>
        <w:t xml:space="preserve"> Руководитель </w:t>
      </w:r>
      <w:proofErr w:type="spellStart"/>
      <w:r w:rsidR="00CC4769" w:rsidRPr="00FC21B2">
        <w:rPr>
          <w:rFonts w:ascii="Times New Roman" w:hAnsi="Times New Roman" w:cs="Times New Roman"/>
          <w:sz w:val="28"/>
        </w:rPr>
        <w:t>General</w:t>
      </w:r>
      <w:proofErr w:type="spellEnd"/>
      <w:r w:rsidR="00CC4769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4769" w:rsidRPr="00FC21B2">
        <w:rPr>
          <w:rFonts w:ascii="Times New Roman" w:hAnsi="Times New Roman" w:cs="Times New Roman"/>
          <w:sz w:val="28"/>
        </w:rPr>
        <w:t>Motors</w:t>
      </w:r>
      <w:proofErr w:type="spellEnd"/>
      <w:r w:rsidR="00CC4769" w:rsidRPr="00FC21B2">
        <w:rPr>
          <w:rFonts w:ascii="Times New Roman" w:hAnsi="Times New Roman" w:cs="Times New Roman"/>
          <w:sz w:val="28"/>
        </w:rPr>
        <w:t xml:space="preserve"> Альфред </w:t>
      </w:r>
      <w:proofErr w:type="spellStart"/>
      <w:r w:rsidR="007D6896" w:rsidRPr="00FC21B2">
        <w:rPr>
          <w:rFonts w:ascii="Times New Roman" w:hAnsi="Times New Roman" w:cs="Times New Roman"/>
          <w:sz w:val="28"/>
        </w:rPr>
        <w:t>Слоан</w:t>
      </w:r>
      <w:proofErr w:type="spellEnd"/>
      <w:r w:rsidR="007D6896" w:rsidRPr="00FC21B2">
        <w:rPr>
          <w:rFonts w:ascii="Times New Roman" w:hAnsi="Times New Roman" w:cs="Times New Roman"/>
          <w:sz w:val="28"/>
        </w:rPr>
        <w:t xml:space="preserve"> и его финансовый эксперт </w:t>
      </w:r>
      <w:proofErr w:type="spellStart"/>
      <w:r w:rsidR="00121F30" w:rsidRPr="00FC21B2">
        <w:rPr>
          <w:rFonts w:ascii="Times New Roman" w:hAnsi="Times New Roman" w:cs="Times New Roman"/>
          <w:sz w:val="28"/>
        </w:rPr>
        <w:t>Дональдсон</w:t>
      </w:r>
      <w:proofErr w:type="spellEnd"/>
      <w:r w:rsidR="00121F30" w:rsidRPr="00FC21B2">
        <w:rPr>
          <w:rFonts w:ascii="Times New Roman" w:hAnsi="Times New Roman" w:cs="Times New Roman"/>
          <w:sz w:val="28"/>
        </w:rPr>
        <w:t xml:space="preserve"> Браун ввели новые меры бухгалтерского учета, </w:t>
      </w:r>
      <w:r w:rsidR="007D6896" w:rsidRPr="00FC21B2">
        <w:rPr>
          <w:rFonts w:ascii="Times New Roman" w:hAnsi="Times New Roman" w:cs="Times New Roman"/>
          <w:sz w:val="28"/>
        </w:rPr>
        <w:t xml:space="preserve">при производстве разнообразных </w:t>
      </w:r>
      <w:r w:rsidR="00227094" w:rsidRPr="00FC21B2">
        <w:rPr>
          <w:rFonts w:ascii="Times New Roman" w:hAnsi="Times New Roman" w:cs="Times New Roman"/>
          <w:sz w:val="28"/>
        </w:rPr>
        <w:t>линеек</w:t>
      </w:r>
      <w:r w:rsidR="00121F30" w:rsidRPr="00FC21B2">
        <w:rPr>
          <w:rFonts w:ascii="Times New Roman" w:hAnsi="Times New Roman" w:cs="Times New Roman"/>
          <w:sz w:val="28"/>
        </w:rPr>
        <w:t xml:space="preserve"> автомобилей компании. Чтобы определить, были ли успешными марки автомобилей, такие как Chevrolet и Cadillac, GM измерила рентабельность инвестиций и рентабельность собственного капитала в рамках своей стандартной практики бухгалтерского учета. Введение показателей рентабельности инвестиций и собственного капитала позволило GM определить, получают ли они прибыль от инвестиций в высококачественные бренды. Бухгалтерские показатели GM создали более гибкий бюджет и более быструю реакцию на изменения рынка в конкурентных 1920-х годах.</w:t>
      </w:r>
      <w:r w:rsidR="00227094" w:rsidRPr="00FC21B2">
        <w:rPr>
          <w:rFonts w:ascii="Times New Roman" w:hAnsi="Times New Roman" w:cs="Times New Roman"/>
          <w:sz w:val="28"/>
        </w:rPr>
        <w:t xml:space="preserve"> Также нельзя забыть о будущих гигантах, которые тоже экспериментировали в эти года. </w:t>
      </w:r>
      <w:r w:rsidR="003E69A0" w:rsidRPr="00FC21B2">
        <w:rPr>
          <w:rFonts w:ascii="Times New Roman" w:hAnsi="Times New Roman" w:cs="Times New Roman"/>
          <w:sz w:val="28"/>
        </w:rPr>
        <w:t xml:space="preserve">К примеру, до </w:t>
      </w:r>
      <w:r w:rsidR="00C84126" w:rsidRPr="00FC21B2">
        <w:rPr>
          <w:rFonts w:ascii="Times New Roman" w:hAnsi="Times New Roman" w:cs="Times New Roman"/>
          <w:sz w:val="28"/>
        </w:rPr>
        <w:t>1907 году предприятия использовали перфокарты дл</w:t>
      </w:r>
      <w:r w:rsidR="003E69A0" w:rsidRPr="00FC21B2">
        <w:rPr>
          <w:rFonts w:ascii="Times New Roman" w:hAnsi="Times New Roman" w:cs="Times New Roman"/>
          <w:sz w:val="28"/>
        </w:rPr>
        <w:t xml:space="preserve">я ведения бухгалтерского учета. Но 1928 год ознаменовался появлением так называемых табуляторов, от компании </w:t>
      </w:r>
      <w:r w:rsidR="00C84126" w:rsidRPr="00FC21B2">
        <w:rPr>
          <w:rFonts w:ascii="Times New Roman" w:hAnsi="Times New Roman" w:cs="Times New Roman"/>
          <w:sz w:val="28"/>
          <w:lang w:val="en-US"/>
        </w:rPr>
        <w:t>IBM</w:t>
      </w:r>
      <w:r w:rsidR="003E69A0" w:rsidRPr="00FC21B2">
        <w:rPr>
          <w:rFonts w:ascii="Times New Roman" w:hAnsi="Times New Roman" w:cs="Times New Roman"/>
          <w:sz w:val="28"/>
        </w:rPr>
        <w:t xml:space="preserve">, которые </w:t>
      </w:r>
      <w:r w:rsidR="00C84126" w:rsidRPr="00FC21B2">
        <w:rPr>
          <w:rFonts w:ascii="Times New Roman" w:hAnsi="Times New Roman" w:cs="Times New Roman"/>
          <w:sz w:val="28"/>
        </w:rPr>
        <w:t>мог</w:t>
      </w:r>
      <w:r w:rsidR="003E69A0" w:rsidRPr="00FC21B2">
        <w:rPr>
          <w:rFonts w:ascii="Times New Roman" w:hAnsi="Times New Roman" w:cs="Times New Roman"/>
          <w:sz w:val="28"/>
        </w:rPr>
        <w:t>ли</w:t>
      </w:r>
      <w:r w:rsidR="00C84126" w:rsidRPr="00FC21B2">
        <w:rPr>
          <w:rFonts w:ascii="Times New Roman" w:hAnsi="Times New Roman" w:cs="Times New Roman"/>
          <w:sz w:val="28"/>
        </w:rPr>
        <w:t xml:space="preserve"> обрабатывать 100 карт в минуту.</w:t>
      </w:r>
    </w:p>
    <w:p w14:paraId="237A7409" w14:textId="77777777" w:rsidR="00642C2F" w:rsidRPr="00FC21B2" w:rsidRDefault="00642C2F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Безусловно,</w:t>
      </w:r>
      <w:r w:rsidR="0020516B" w:rsidRPr="00FC21B2">
        <w:rPr>
          <w:rFonts w:ascii="Times New Roman" w:hAnsi="Times New Roman" w:cs="Times New Roman"/>
          <w:sz w:val="28"/>
        </w:rPr>
        <w:t xml:space="preserve"> </w:t>
      </w:r>
      <w:r w:rsidR="00F74E41" w:rsidRPr="00FC21B2">
        <w:rPr>
          <w:rFonts w:ascii="Times New Roman" w:hAnsi="Times New Roman" w:cs="Times New Roman"/>
          <w:sz w:val="28"/>
        </w:rPr>
        <w:t xml:space="preserve">очень быстрые темпы </w:t>
      </w:r>
      <w:r w:rsidR="000500C2" w:rsidRPr="00FC21B2">
        <w:rPr>
          <w:rFonts w:ascii="Times New Roman" w:hAnsi="Times New Roman" w:cs="Times New Roman"/>
          <w:sz w:val="28"/>
        </w:rPr>
        <w:t>экономического развития не могут</w:t>
      </w:r>
      <w:r w:rsidR="00F74E41" w:rsidRPr="00FC21B2">
        <w:rPr>
          <w:rFonts w:ascii="Times New Roman" w:hAnsi="Times New Roman" w:cs="Times New Roman"/>
          <w:sz w:val="28"/>
        </w:rPr>
        <w:t xml:space="preserve"> существовать </w:t>
      </w:r>
      <w:r w:rsidR="000500C2" w:rsidRPr="00FC21B2">
        <w:rPr>
          <w:rFonts w:ascii="Times New Roman" w:hAnsi="Times New Roman" w:cs="Times New Roman"/>
          <w:sz w:val="28"/>
        </w:rPr>
        <w:t>вне экономических циклов. Вслед за бурной экспансией</w:t>
      </w:r>
      <w:r w:rsidR="00853C2A" w:rsidRPr="00FC21B2">
        <w:rPr>
          <w:rFonts w:ascii="Times New Roman" w:hAnsi="Times New Roman" w:cs="Times New Roman"/>
          <w:sz w:val="28"/>
        </w:rPr>
        <w:t xml:space="preserve">, Америка пережила депрессию, прежде не виданных масштабов. </w:t>
      </w:r>
      <w:r w:rsidR="001E0D8D" w:rsidRPr="00FC21B2">
        <w:rPr>
          <w:rFonts w:ascii="Times New Roman" w:hAnsi="Times New Roman" w:cs="Times New Roman"/>
          <w:sz w:val="28"/>
        </w:rPr>
        <w:t>Как и тридцатилетие назад</w:t>
      </w:r>
      <w:r w:rsidR="002B1A23" w:rsidRPr="00FC21B2">
        <w:rPr>
          <w:rFonts w:ascii="Times New Roman" w:hAnsi="Times New Roman" w:cs="Times New Roman"/>
          <w:sz w:val="28"/>
        </w:rPr>
        <w:t>, она носила характер так называемого «перепроизводства»</w:t>
      </w:r>
      <w:r w:rsidR="00E23949" w:rsidRPr="00FC21B2">
        <w:rPr>
          <w:rFonts w:ascii="Times New Roman" w:hAnsi="Times New Roman" w:cs="Times New Roman"/>
          <w:sz w:val="28"/>
        </w:rPr>
        <w:t xml:space="preserve">, но на этот раз </w:t>
      </w:r>
      <w:r w:rsidR="003007F2" w:rsidRPr="00FC21B2">
        <w:rPr>
          <w:rFonts w:ascii="Times New Roman" w:hAnsi="Times New Roman" w:cs="Times New Roman"/>
          <w:sz w:val="28"/>
        </w:rPr>
        <w:t xml:space="preserve">в ней преобладал эффект </w:t>
      </w:r>
      <w:r w:rsidR="00E45961" w:rsidRPr="00FC21B2">
        <w:rPr>
          <w:rFonts w:ascii="Times New Roman" w:hAnsi="Times New Roman" w:cs="Times New Roman"/>
          <w:sz w:val="28"/>
        </w:rPr>
        <w:t xml:space="preserve">тотальности. Все государство было погружено в </w:t>
      </w:r>
      <w:r w:rsidR="00020E56" w:rsidRPr="00FC21B2">
        <w:rPr>
          <w:rFonts w:ascii="Times New Roman" w:hAnsi="Times New Roman" w:cs="Times New Roman"/>
          <w:sz w:val="28"/>
        </w:rPr>
        <w:t xml:space="preserve">первобытный хаос, </w:t>
      </w:r>
      <w:r w:rsidR="00182A02" w:rsidRPr="00FC21B2">
        <w:rPr>
          <w:rFonts w:ascii="Times New Roman" w:hAnsi="Times New Roman" w:cs="Times New Roman"/>
          <w:sz w:val="28"/>
        </w:rPr>
        <w:t xml:space="preserve">одним </w:t>
      </w:r>
      <w:r w:rsidR="00020E56" w:rsidRPr="00FC21B2">
        <w:rPr>
          <w:rFonts w:ascii="Times New Roman" w:hAnsi="Times New Roman" w:cs="Times New Roman"/>
          <w:sz w:val="28"/>
        </w:rPr>
        <w:t>виновником которого была система бухгалтерского учета тех времен.</w:t>
      </w:r>
    </w:p>
    <w:p w14:paraId="2BC2353E" w14:textId="77777777" w:rsidR="00FC6A26" w:rsidRPr="00FC21B2" w:rsidRDefault="00107DD7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В течении неполных 4 лет государственные органы США старались взять под </w:t>
      </w:r>
      <w:r w:rsidR="001A5428" w:rsidRPr="00FC21B2">
        <w:rPr>
          <w:rFonts w:ascii="Times New Roman" w:hAnsi="Times New Roman" w:cs="Times New Roman"/>
          <w:sz w:val="28"/>
        </w:rPr>
        <w:t xml:space="preserve">полный </w:t>
      </w:r>
      <w:r w:rsidRPr="00FC21B2">
        <w:rPr>
          <w:rFonts w:ascii="Times New Roman" w:hAnsi="Times New Roman" w:cs="Times New Roman"/>
          <w:sz w:val="28"/>
        </w:rPr>
        <w:t>контр</w:t>
      </w:r>
      <w:r w:rsidR="001A5428" w:rsidRPr="00FC21B2">
        <w:rPr>
          <w:rFonts w:ascii="Times New Roman" w:hAnsi="Times New Roman" w:cs="Times New Roman"/>
          <w:sz w:val="28"/>
        </w:rPr>
        <w:t>оль ситуацию в на</w:t>
      </w:r>
      <w:r w:rsidR="0046666E" w:rsidRPr="00FC21B2">
        <w:rPr>
          <w:rFonts w:ascii="Times New Roman" w:hAnsi="Times New Roman" w:cs="Times New Roman"/>
          <w:sz w:val="28"/>
        </w:rPr>
        <w:t xml:space="preserve">циональной экономике и финансовых рынках страны. Мрачные дни 1929 года </w:t>
      </w:r>
      <w:r w:rsidR="003506E5" w:rsidRPr="00FC21B2">
        <w:rPr>
          <w:rFonts w:ascii="Times New Roman" w:hAnsi="Times New Roman" w:cs="Times New Roman"/>
          <w:sz w:val="28"/>
        </w:rPr>
        <w:t xml:space="preserve">на Нью-Йоркской фондовой бирже, безрассудство </w:t>
      </w:r>
      <w:r w:rsidR="00B33357" w:rsidRPr="00FC21B2">
        <w:rPr>
          <w:rFonts w:ascii="Times New Roman" w:hAnsi="Times New Roman" w:cs="Times New Roman"/>
          <w:sz w:val="28"/>
        </w:rPr>
        <w:t xml:space="preserve">финансовых брокеров, </w:t>
      </w:r>
      <w:r w:rsidR="0041280D" w:rsidRPr="00FC21B2">
        <w:rPr>
          <w:rFonts w:ascii="Times New Roman" w:hAnsi="Times New Roman" w:cs="Times New Roman"/>
          <w:sz w:val="28"/>
        </w:rPr>
        <w:t xml:space="preserve">кредитных организаций, управляющих компаний, а также эйфория </w:t>
      </w:r>
      <w:r w:rsidR="00A514B2" w:rsidRPr="00FC21B2">
        <w:rPr>
          <w:rFonts w:ascii="Times New Roman" w:hAnsi="Times New Roman" w:cs="Times New Roman"/>
          <w:sz w:val="28"/>
        </w:rPr>
        <w:t xml:space="preserve">в сфере </w:t>
      </w:r>
      <w:r w:rsidR="004F675B" w:rsidRPr="00FC21B2">
        <w:rPr>
          <w:rFonts w:ascii="Times New Roman" w:hAnsi="Times New Roman" w:cs="Times New Roman"/>
          <w:sz w:val="28"/>
        </w:rPr>
        <w:t xml:space="preserve">производства </w:t>
      </w:r>
      <w:r w:rsidR="00A514B2" w:rsidRPr="00FC21B2">
        <w:rPr>
          <w:rFonts w:ascii="Times New Roman" w:hAnsi="Times New Roman" w:cs="Times New Roman"/>
          <w:sz w:val="28"/>
        </w:rPr>
        <w:t xml:space="preserve">товаров </w:t>
      </w:r>
      <w:r w:rsidR="004F675B" w:rsidRPr="00FC21B2">
        <w:rPr>
          <w:rFonts w:ascii="Times New Roman" w:hAnsi="Times New Roman" w:cs="Times New Roman"/>
          <w:sz w:val="28"/>
        </w:rPr>
        <w:t xml:space="preserve">заставила </w:t>
      </w:r>
      <w:r w:rsidR="004F675B" w:rsidRPr="00FC21B2">
        <w:rPr>
          <w:rFonts w:ascii="Times New Roman" w:hAnsi="Times New Roman" w:cs="Times New Roman"/>
          <w:sz w:val="28"/>
        </w:rPr>
        <w:lastRenderedPageBreak/>
        <w:t xml:space="preserve">компетентные органы пойти на решающие шаги в сфере американского бухгалтерского учета. </w:t>
      </w:r>
      <w:r w:rsidR="00FD5A21" w:rsidRPr="00FC21B2">
        <w:rPr>
          <w:rFonts w:ascii="Times New Roman" w:hAnsi="Times New Roman" w:cs="Times New Roman"/>
          <w:sz w:val="28"/>
        </w:rPr>
        <w:t xml:space="preserve">В </w:t>
      </w:r>
      <w:r w:rsidR="00877E10" w:rsidRPr="00FC21B2">
        <w:rPr>
          <w:rFonts w:ascii="Times New Roman" w:hAnsi="Times New Roman" w:cs="Times New Roman"/>
          <w:sz w:val="28"/>
        </w:rPr>
        <w:t xml:space="preserve">1933 году </w:t>
      </w:r>
      <w:r w:rsidR="00546A84" w:rsidRPr="00FC21B2">
        <w:rPr>
          <w:rFonts w:ascii="Times New Roman" w:hAnsi="Times New Roman" w:cs="Times New Roman"/>
          <w:sz w:val="28"/>
        </w:rPr>
        <w:t xml:space="preserve">Президентом Рузвельтом </w:t>
      </w:r>
      <w:r w:rsidR="00A514B2" w:rsidRPr="00FC21B2">
        <w:rPr>
          <w:rFonts w:ascii="Times New Roman" w:hAnsi="Times New Roman" w:cs="Times New Roman"/>
          <w:sz w:val="28"/>
        </w:rPr>
        <w:t xml:space="preserve">было инициировано </w:t>
      </w:r>
      <w:r w:rsidR="000D38D7" w:rsidRPr="00FC21B2">
        <w:rPr>
          <w:rFonts w:ascii="Times New Roman" w:hAnsi="Times New Roman" w:cs="Times New Roman"/>
          <w:sz w:val="28"/>
        </w:rPr>
        <w:t xml:space="preserve">принятие нового пакета законов в финансовой и бухгалтерской сферах </w:t>
      </w:r>
      <w:r w:rsidR="00FC6A26" w:rsidRPr="00FC21B2">
        <w:rPr>
          <w:rFonts w:ascii="Times New Roman" w:hAnsi="Times New Roman" w:cs="Times New Roman"/>
          <w:sz w:val="28"/>
        </w:rPr>
        <w:t>США</w:t>
      </w:r>
      <w:r w:rsidR="000D38D7" w:rsidRPr="00FC21B2">
        <w:rPr>
          <w:rFonts w:ascii="Times New Roman" w:hAnsi="Times New Roman" w:cs="Times New Roman"/>
          <w:sz w:val="28"/>
        </w:rPr>
        <w:t xml:space="preserve">, </w:t>
      </w:r>
      <w:r w:rsidR="00361AD6" w:rsidRPr="00FC21B2">
        <w:rPr>
          <w:rFonts w:ascii="Times New Roman" w:hAnsi="Times New Roman" w:cs="Times New Roman"/>
          <w:sz w:val="28"/>
        </w:rPr>
        <w:t>«</w:t>
      </w:r>
      <w:proofErr w:type="spellStart"/>
      <w:r w:rsidR="000D38D7" w:rsidRPr="00FC21B2">
        <w:rPr>
          <w:rFonts w:ascii="Times New Roman" w:hAnsi="Times New Roman" w:cs="Times New Roman"/>
          <w:sz w:val="28"/>
        </w:rPr>
        <w:t>The</w:t>
      </w:r>
      <w:proofErr w:type="spellEnd"/>
      <w:r w:rsidR="000D38D7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38D7" w:rsidRPr="00FC21B2">
        <w:rPr>
          <w:rFonts w:ascii="Times New Roman" w:hAnsi="Times New Roman" w:cs="Times New Roman"/>
          <w:sz w:val="28"/>
        </w:rPr>
        <w:t>New</w:t>
      </w:r>
      <w:proofErr w:type="spellEnd"/>
      <w:r w:rsidR="000D38D7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38D7" w:rsidRPr="00FC21B2">
        <w:rPr>
          <w:rFonts w:ascii="Times New Roman" w:hAnsi="Times New Roman" w:cs="Times New Roman"/>
          <w:sz w:val="28"/>
        </w:rPr>
        <w:t>Deal</w:t>
      </w:r>
      <w:proofErr w:type="spellEnd"/>
      <w:r w:rsidR="00361AD6" w:rsidRPr="00FC21B2">
        <w:rPr>
          <w:rFonts w:ascii="Times New Roman" w:hAnsi="Times New Roman" w:cs="Times New Roman"/>
          <w:sz w:val="28"/>
        </w:rPr>
        <w:t>»</w:t>
      </w:r>
      <w:r w:rsidR="00877E10" w:rsidRPr="00FC21B2">
        <w:rPr>
          <w:rFonts w:ascii="Times New Roman" w:hAnsi="Times New Roman" w:cs="Times New Roman"/>
          <w:sz w:val="28"/>
        </w:rPr>
        <w:t xml:space="preserve">, направленного </w:t>
      </w:r>
      <w:r w:rsidR="009B463C" w:rsidRPr="00FC21B2">
        <w:rPr>
          <w:rFonts w:ascii="Times New Roman" w:hAnsi="Times New Roman" w:cs="Times New Roman"/>
          <w:sz w:val="28"/>
        </w:rPr>
        <w:t xml:space="preserve">на поддержание прозрачности финансовой отчетности и биржевой информации от фирм на американских фондовых биржах. </w:t>
      </w:r>
      <w:r w:rsidR="00FA6537" w:rsidRPr="00FC21B2">
        <w:rPr>
          <w:rFonts w:ascii="Times New Roman" w:hAnsi="Times New Roman" w:cs="Times New Roman"/>
          <w:sz w:val="28"/>
        </w:rPr>
        <w:t>Следует отметить, что данная мера способствовала</w:t>
      </w:r>
      <w:r w:rsidR="00414EAA" w:rsidRPr="00FC21B2">
        <w:rPr>
          <w:rFonts w:ascii="Times New Roman" w:hAnsi="Times New Roman" w:cs="Times New Roman"/>
          <w:sz w:val="28"/>
        </w:rPr>
        <w:t xml:space="preserve"> появлению</w:t>
      </w:r>
      <w:r w:rsidR="00FC6A26" w:rsidRPr="00FC21B2">
        <w:rPr>
          <w:rFonts w:ascii="Times New Roman" w:hAnsi="Times New Roman" w:cs="Times New Roman"/>
          <w:sz w:val="28"/>
        </w:rPr>
        <w:t xml:space="preserve"> За</w:t>
      </w:r>
      <w:r w:rsidR="00414EAA" w:rsidRPr="00FC21B2">
        <w:rPr>
          <w:rFonts w:ascii="Times New Roman" w:hAnsi="Times New Roman" w:cs="Times New Roman"/>
          <w:sz w:val="28"/>
        </w:rPr>
        <w:t>кона о ценных бумагах 1934 года, а также важного надзорного органа,</w:t>
      </w:r>
      <w:r w:rsidR="008260CE" w:rsidRPr="00FC21B2">
        <w:rPr>
          <w:rFonts w:ascii="Times New Roman" w:hAnsi="Times New Roman" w:cs="Times New Roman"/>
          <w:sz w:val="28"/>
        </w:rPr>
        <w:t xml:space="preserve"> в лице К</w:t>
      </w:r>
      <w:r w:rsidR="00414EAA" w:rsidRPr="00FC21B2">
        <w:rPr>
          <w:rFonts w:ascii="Times New Roman" w:hAnsi="Times New Roman" w:cs="Times New Roman"/>
          <w:sz w:val="28"/>
        </w:rPr>
        <w:t>омиссии</w:t>
      </w:r>
      <w:r w:rsidR="00FC6A26" w:rsidRPr="00FC21B2">
        <w:rPr>
          <w:rFonts w:ascii="Times New Roman" w:hAnsi="Times New Roman" w:cs="Times New Roman"/>
          <w:sz w:val="28"/>
        </w:rPr>
        <w:t xml:space="preserve"> п</w:t>
      </w:r>
      <w:r w:rsidR="007064E5" w:rsidRPr="00FC21B2">
        <w:rPr>
          <w:rFonts w:ascii="Times New Roman" w:hAnsi="Times New Roman" w:cs="Times New Roman"/>
          <w:sz w:val="28"/>
        </w:rPr>
        <w:t>о ценным бумагам и биржам (SEC). Её главной</w:t>
      </w:r>
      <w:r w:rsidR="00726BB6" w:rsidRPr="00FC21B2">
        <w:rPr>
          <w:rFonts w:ascii="Times New Roman" w:hAnsi="Times New Roman" w:cs="Times New Roman"/>
          <w:sz w:val="28"/>
        </w:rPr>
        <w:t xml:space="preserve"> целью, </w:t>
      </w:r>
      <w:r w:rsidR="00B62CE7" w:rsidRPr="00FC21B2">
        <w:rPr>
          <w:rFonts w:ascii="Times New Roman" w:hAnsi="Times New Roman" w:cs="Times New Roman"/>
          <w:sz w:val="28"/>
        </w:rPr>
        <w:t xml:space="preserve">в качестве государственного </w:t>
      </w:r>
      <w:r w:rsidR="00FC6A26" w:rsidRPr="00FC21B2">
        <w:rPr>
          <w:rFonts w:ascii="Times New Roman" w:hAnsi="Times New Roman" w:cs="Times New Roman"/>
          <w:sz w:val="28"/>
        </w:rPr>
        <w:t>органа</w:t>
      </w:r>
      <w:r w:rsidR="00726BB6" w:rsidRPr="00FC21B2">
        <w:rPr>
          <w:rFonts w:ascii="Times New Roman" w:hAnsi="Times New Roman" w:cs="Times New Roman"/>
          <w:sz w:val="28"/>
        </w:rPr>
        <w:t>,</w:t>
      </w:r>
      <w:r w:rsidR="00FC6A26" w:rsidRPr="00FC21B2">
        <w:rPr>
          <w:rFonts w:ascii="Times New Roman" w:hAnsi="Times New Roman" w:cs="Times New Roman"/>
          <w:sz w:val="28"/>
        </w:rPr>
        <w:t xml:space="preserve"> </w:t>
      </w:r>
      <w:r w:rsidR="00726BB6" w:rsidRPr="00FC21B2">
        <w:rPr>
          <w:rFonts w:ascii="Times New Roman" w:hAnsi="Times New Roman" w:cs="Times New Roman"/>
          <w:sz w:val="28"/>
        </w:rPr>
        <w:t>стало осуществление контр</w:t>
      </w:r>
      <w:r w:rsidR="00444524" w:rsidRPr="00FC21B2">
        <w:rPr>
          <w:rFonts w:ascii="Times New Roman" w:hAnsi="Times New Roman" w:cs="Times New Roman"/>
          <w:sz w:val="28"/>
        </w:rPr>
        <w:t xml:space="preserve">оля </w:t>
      </w:r>
      <w:r w:rsidR="00FC6A26" w:rsidRPr="00FC21B2">
        <w:rPr>
          <w:rFonts w:ascii="Times New Roman" w:hAnsi="Times New Roman" w:cs="Times New Roman"/>
          <w:sz w:val="28"/>
        </w:rPr>
        <w:t>за торгов</w:t>
      </w:r>
      <w:r w:rsidR="008260CE" w:rsidRPr="00FC21B2">
        <w:rPr>
          <w:rFonts w:ascii="Times New Roman" w:hAnsi="Times New Roman" w:cs="Times New Roman"/>
          <w:sz w:val="28"/>
        </w:rPr>
        <w:t>лей акциями и облигациями.</w:t>
      </w:r>
      <w:r w:rsidR="00FF3AAD" w:rsidRPr="00FC21B2">
        <w:rPr>
          <w:rFonts w:ascii="Times New Roman" w:hAnsi="Times New Roman" w:cs="Times New Roman"/>
          <w:sz w:val="28"/>
        </w:rPr>
        <w:t xml:space="preserve"> </w:t>
      </w:r>
      <w:r w:rsidR="00C94032" w:rsidRPr="00FC21B2">
        <w:rPr>
          <w:rFonts w:ascii="Times New Roman" w:hAnsi="Times New Roman" w:cs="Times New Roman"/>
          <w:sz w:val="28"/>
        </w:rPr>
        <w:t xml:space="preserve">Суммируя выше написанное, можно сказать с уверенностью, что </w:t>
      </w:r>
      <w:r w:rsidR="00242609" w:rsidRPr="00FC21B2">
        <w:rPr>
          <w:rFonts w:ascii="Times New Roman" w:hAnsi="Times New Roman" w:cs="Times New Roman"/>
          <w:sz w:val="28"/>
        </w:rPr>
        <w:t>государство дало рождение так называемой, GAAP (</w:t>
      </w:r>
      <w:proofErr w:type="spellStart"/>
      <w:r w:rsidR="00242609" w:rsidRPr="00FC21B2">
        <w:rPr>
          <w:rFonts w:ascii="Times New Roman" w:hAnsi="Times New Roman" w:cs="Times New Roman"/>
          <w:sz w:val="28"/>
        </w:rPr>
        <w:t>Generally</w:t>
      </w:r>
      <w:proofErr w:type="spellEnd"/>
      <w:r w:rsidR="00242609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2609" w:rsidRPr="00FC21B2">
        <w:rPr>
          <w:rFonts w:ascii="Times New Roman" w:hAnsi="Times New Roman" w:cs="Times New Roman"/>
          <w:sz w:val="28"/>
        </w:rPr>
        <w:t>Accepted</w:t>
      </w:r>
      <w:proofErr w:type="spellEnd"/>
      <w:r w:rsidR="00242609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2609" w:rsidRPr="00FC21B2">
        <w:rPr>
          <w:rFonts w:ascii="Times New Roman" w:hAnsi="Times New Roman" w:cs="Times New Roman"/>
          <w:sz w:val="28"/>
        </w:rPr>
        <w:t>Accounting</w:t>
      </w:r>
      <w:proofErr w:type="spellEnd"/>
      <w:r w:rsidR="00242609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2609" w:rsidRPr="00FC21B2">
        <w:rPr>
          <w:rFonts w:ascii="Times New Roman" w:hAnsi="Times New Roman" w:cs="Times New Roman"/>
          <w:sz w:val="28"/>
        </w:rPr>
        <w:t>Principles</w:t>
      </w:r>
      <w:proofErr w:type="spellEnd"/>
      <w:r w:rsidR="00242609" w:rsidRPr="00FC21B2">
        <w:rPr>
          <w:rFonts w:ascii="Times New Roman" w:hAnsi="Times New Roman" w:cs="Times New Roman"/>
          <w:sz w:val="28"/>
        </w:rPr>
        <w:t>)</w:t>
      </w:r>
      <w:r w:rsidR="00AF3E21" w:rsidRPr="00FC21B2">
        <w:rPr>
          <w:rFonts w:ascii="Times New Roman" w:hAnsi="Times New Roman" w:cs="Times New Roman"/>
          <w:sz w:val="28"/>
        </w:rPr>
        <w:t xml:space="preserve">. Системе, включающей все основные принципы, </w:t>
      </w:r>
      <w:r w:rsidR="000803DA" w:rsidRPr="00FC21B2">
        <w:rPr>
          <w:rFonts w:ascii="Times New Roman" w:hAnsi="Times New Roman" w:cs="Times New Roman"/>
          <w:sz w:val="28"/>
        </w:rPr>
        <w:t>характеризующие американский бухгалтерский учет</w:t>
      </w:r>
      <w:r w:rsidR="0028583A" w:rsidRPr="00FC21B2">
        <w:rPr>
          <w:rFonts w:ascii="Times New Roman" w:hAnsi="Times New Roman" w:cs="Times New Roman"/>
          <w:sz w:val="28"/>
        </w:rPr>
        <w:t xml:space="preserve"> [5].</w:t>
      </w:r>
    </w:p>
    <w:p w14:paraId="5481594C" w14:textId="77777777" w:rsidR="00CE642A" w:rsidRPr="00FC21B2" w:rsidRDefault="00C34FFD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В качестве исторической справки, </w:t>
      </w:r>
      <w:r w:rsidR="006C183C" w:rsidRPr="00FC21B2">
        <w:rPr>
          <w:rFonts w:ascii="Times New Roman" w:hAnsi="Times New Roman" w:cs="Times New Roman"/>
          <w:sz w:val="28"/>
        </w:rPr>
        <w:t xml:space="preserve">затрону тему </w:t>
      </w:r>
      <w:r w:rsidR="00D30BC8" w:rsidRPr="00FC21B2">
        <w:rPr>
          <w:rFonts w:ascii="Times New Roman" w:hAnsi="Times New Roman" w:cs="Times New Roman"/>
          <w:sz w:val="28"/>
        </w:rPr>
        <w:t xml:space="preserve">о государственных мерах, имевших ключевое значение </w:t>
      </w:r>
      <w:r w:rsidR="00CE642A" w:rsidRPr="00FC21B2">
        <w:rPr>
          <w:rFonts w:ascii="Times New Roman" w:hAnsi="Times New Roman" w:cs="Times New Roman"/>
          <w:sz w:val="28"/>
        </w:rPr>
        <w:t xml:space="preserve">как </w:t>
      </w:r>
      <w:r w:rsidR="00D30BC8" w:rsidRPr="00FC21B2">
        <w:rPr>
          <w:rFonts w:ascii="Times New Roman" w:hAnsi="Times New Roman" w:cs="Times New Roman"/>
          <w:sz w:val="28"/>
        </w:rPr>
        <w:t xml:space="preserve">для </w:t>
      </w:r>
      <w:r w:rsidR="00CE642A" w:rsidRPr="00FC21B2">
        <w:rPr>
          <w:rFonts w:ascii="Times New Roman" w:hAnsi="Times New Roman" w:cs="Times New Roman"/>
          <w:sz w:val="28"/>
        </w:rPr>
        <w:t>государства, так и для американского бухгалтерского учета</w:t>
      </w:r>
      <w:r w:rsidR="006C183C" w:rsidRPr="00FC21B2">
        <w:rPr>
          <w:rFonts w:ascii="Times New Roman" w:hAnsi="Times New Roman" w:cs="Times New Roman"/>
          <w:sz w:val="28"/>
        </w:rPr>
        <w:t xml:space="preserve"> по подробнее</w:t>
      </w:r>
      <w:r w:rsidR="00CE642A" w:rsidRPr="00FC21B2">
        <w:rPr>
          <w:rFonts w:ascii="Times New Roman" w:hAnsi="Times New Roman" w:cs="Times New Roman"/>
          <w:sz w:val="28"/>
        </w:rPr>
        <w:t>.</w:t>
      </w:r>
    </w:p>
    <w:p w14:paraId="014BA748" w14:textId="77777777" w:rsidR="00FF3AAD" w:rsidRPr="00FC21B2" w:rsidRDefault="00760883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Одной из главных является</w:t>
      </w:r>
      <w:r w:rsidR="00361AD6" w:rsidRPr="00FC21B2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EF2A94" w:rsidRPr="00FC21B2">
        <w:rPr>
          <w:rFonts w:ascii="Times New Roman" w:hAnsi="Times New Roman" w:cs="Times New Roman"/>
          <w:sz w:val="28"/>
        </w:rPr>
        <w:t>The</w:t>
      </w:r>
      <w:proofErr w:type="spellEnd"/>
      <w:r w:rsidR="00EF2A94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2A94" w:rsidRPr="00FC21B2">
        <w:rPr>
          <w:rFonts w:ascii="Times New Roman" w:hAnsi="Times New Roman" w:cs="Times New Roman"/>
          <w:sz w:val="28"/>
        </w:rPr>
        <w:t>New</w:t>
      </w:r>
      <w:proofErr w:type="spellEnd"/>
      <w:r w:rsidR="00EF2A94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21B2">
        <w:rPr>
          <w:rFonts w:ascii="Times New Roman" w:hAnsi="Times New Roman" w:cs="Times New Roman"/>
          <w:sz w:val="28"/>
        </w:rPr>
        <w:t>Deal</w:t>
      </w:r>
      <w:proofErr w:type="spellEnd"/>
      <w:r w:rsidR="00361AD6" w:rsidRPr="00FC21B2">
        <w:rPr>
          <w:rFonts w:ascii="Times New Roman" w:hAnsi="Times New Roman" w:cs="Times New Roman"/>
          <w:sz w:val="28"/>
        </w:rPr>
        <w:t>»</w:t>
      </w:r>
      <w:r w:rsidRPr="00FC21B2">
        <w:rPr>
          <w:rFonts w:ascii="Times New Roman" w:hAnsi="Times New Roman" w:cs="Times New Roman"/>
          <w:sz w:val="28"/>
        </w:rPr>
        <w:t xml:space="preserve">, которая </w:t>
      </w:r>
      <w:r w:rsidR="00C34FFD" w:rsidRPr="00FC21B2">
        <w:rPr>
          <w:rFonts w:ascii="Times New Roman" w:hAnsi="Times New Roman" w:cs="Times New Roman"/>
          <w:sz w:val="28"/>
        </w:rPr>
        <w:t>представляла собой всеобъемлющий и широкий на</w:t>
      </w:r>
      <w:r w:rsidR="008D0B6F" w:rsidRPr="00FC21B2">
        <w:rPr>
          <w:rFonts w:ascii="Times New Roman" w:hAnsi="Times New Roman" w:cs="Times New Roman"/>
          <w:sz w:val="28"/>
        </w:rPr>
        <w:t>бор правительственных проектов. Была введена</w:t>
      </w:r>
      <w:r w:rsidR="00C34FFD" w:rsidRPr="00FC21B2">
        <w:rPr>
          <w:rFonts w:ascii="Times New Roman" w:hAnsi="Times New Roman" w:cs="Times New Roman"/>
          <w:sz w:val="28"/>
        </w:rPr>
        <w:t xml:space="preserve"> </w:t>
      </w:r>
      <w:r w:rsidR="00EF2A94" w:rsidRPr="00FC21B2">
        <w:rPr>
          <w:rFonts w:ascii="Times New Roman" w:hAnsi="Times New Roman" w:cs="Times New Roman"/>
          <w:sz w:val="28"/>
        </w:rPr>
        <w:t xml:space="preserve">32 </w:t>
      </w:r>
      <w:r w:rsidR="00C34FFD" w:rsidRPr="00FC21B2">
        <w:rPr>
          <w:rFonts w:ascii="Times New Roman" w:hAnsi="Times New Roman" w:cs="Times New Roman"/>
          <w:sz w:val="28"/>
        </w:rPr>
        <w:t>президентом</w:t>
      </w:r>
      <w:r w:rsidR="00EF2A94" w:rsidRPr="00FC21B2">
        <w:rPr>
          <w:rFonts w:ascii="Times New Roman" w:hAnsi="Times New Roman" w:cs="Times New Roman"/>
          <w:sz w:val="28"/>
        </w:rPr>
        <w:t xml:space="preserve"> США</w:t>
      </w:r>
      <w:r w:rsidR="00C34FFD" w:rsidRPr="00FC21B2">
        <w:rPr>
          <w:rFonts w:ascii="Times New Roman" w:hAnsi="Times New Roman" w:cs="Times New Roman"/>
          <w:sz w:val="28"/>
        </w:rPr>
        <w:t xml:space="preserve"> Франклином Рузвельтом в попытке помочь экономике Соединенных Штатов выйти из Великой депрессии. </w:t>
      </w:r>
      <w:r w:rsidR="008D0B6F" w:rsidRPr="00FC21B2">
        <w:rPr>
          <w:rFonts w:ascii="Times New Roman" w:hAnsi="Times New Roman" w:cs="Times New Roman"/>
          <w:sz w:val="28"/>
        </w:rPr>
        <w:t xml:space="preserve">Пакет мер был запущен </w:t>
      </w:r>
      <w:r w:rsidR="00EF2A94" w:rsidRPr="00FC21B2">
        <w:rPr>
          <w:rFonts w:ascii="Times New Roman" w:hAnsi="Times New Roman" w:cs="Times New Roman"/>
          <w:sz w:val="28"/>
        </w:rPr>
        <w:t xml:space="preserve">в начале 1930-х годов, </w:t>
      </w:r>
      <w:r w:rsidR="00C34FFD" w:rsidRPr="00FC21B2">
        <w:rPr>
          <w:rFonts w:ascii="Times New Roman" w:hAnsi="Times New Roman" w:cs="Times New Roman"/>
          <w:sz w:val="28"/>
        </w:rPr>
        <w:t>для укрепления экономики Соединенных Штатов, сокращения безработицы, обеспечения социальной защиты и вселения уверенности в способности прави</w:t>
      </w:r>
      <w:r w:rsidR="0028583A" w:rsidRPr="00FC21B2">
        <w:rPr>
          <w:rFonts w:ascii="Times New Roman" w:hAnsi="Times New Roman" w:cs="Times New Roman"/>
          <w:sz w:val="28"/>
        </w:rPr>
        <w:t>тельства защитить своих граждан [5].</w:t>
      </w:r>
    </w:p>
    <w:p w14:paraId="4E5D337F" w14:textId="77777777" w:rsidR="002970AA" w:rsidRPr="00FC21B2" w:rsidRDefault="002970AA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Также </w:t>
      </w:r>
      <w:r w:rsidR="00322C5C" w:rsidRPr="00FC21B2">
        <w:rPr>
          <w:rFonts w:ascii="Times New Roman" w:hAnsi="Times New Roman" w:cs="Times New Roman"/>
          <w:sz w:val="28"/>
        </w:rPr>
        <w:t xml:space="preserve">немало важную роль сыграл </w:t>
      </w:r>
      <w:r w:rsidR="00361AD6" w:rsidRPr="00FC21B2">
        <w:rPr>
          <w:rFonts w:ascii="Times New Roman" w:hAnsi="Times New Roman" w:cs="Times New Roman"/>
          <w:sz w:val="28"/>
        </w:rPr>
        <w:t>«</w:t>
      </w:r>
      <w:r w:rsidR="0058120E" w:rsidRPr="00FC21B2">
        <w:rPr>
          <w:rFonts w:ascii="Times New Roman" w:hAnsi="Times New Roman" w:cs="Times New Roman"/>
          <w:sz w:val="28"/>
        </w:rPr>
        <w:t xml:space="preserve">Закон </w:t>
      </w:r>
      <w:proofErr w:type="spellStart"/>
      <w:r w:rsidR="0058120E" w:rsidRPr="00FC21B2">
        <w:rPr>
          <w:rFonts w:ascii="Times New Roman" w:hAnsi="Times New Roman" w:cs="Times New Roman"/>
          <w:sz w:val="28"/>
        </w:rPr>
        <w:t>Гласса-Стигалла</w:t>
      </w:r>
      <w:proofErr w:type="spellEnd"/>
      <w:r w:rsidR="00361AD6" w:rsidRPr="00FC21B2">
        <w:rPr>
          <w:rFonts w:ascii="Times New Roman" w:hAnsi="Times New Roman" w:cs="Times New Roman"/>
          <w:sz w:val="28"/>
        </w:rPr>
        <w:t>»</w:t>
      </w:r>
      <w:r w:rsidR="0058120E" w:rsidRPr="00FC21B2">
        <w:rPr>
          <w:rFonts w:ascii="Times New Roman" w:hAnsi="Times New Roman" w:cs="Times New Roman"/>
          <w:sz w:val="28"/>
        </w:rPr>
        <w:t xml:space="preserve">, который </w:t>
      </w:r>
      <w:r w:rsidR="005E520F" w:rsidRPr="00FC21B2">
        <w:rPr>
          <w:rFonts w:ascii="Times New Roman" w:hAnsi="Times New Roman" w:cs="Times New Roman"/>
          <w:sz w:val="28"/>
        </w:rPr>
        <w:t xml:space="preserve">запрещал коммерческим банкам участвовать в инвестиционно-банковском бизнесе и наоборот. Это была чрезвычайная мера по борьбе с банкротством почти 5000 банков во время Великой депрессии. </w:t>
      </w:r>
      <w:r w:rsidR="00984925" w:rsidRPr="00FC21B2">
        <w:rPr>
          <w:rFonts w:ascii="Times New Roman" w:hAnsi="Times New Roman" w:cs="Times New Roman"/>
          <w:sz w:val="28"/>
        </w:rPr>
        <w:t xml:space="preserve">Закон преследовал две основные цели: остановить беспрецедентное давление на банки и восстановить доверие общественности к банковской системе США; и разорвать связи между </w:t>
      </w:r>
      <w:r w:rsidR="00984925" w:rsidRPr="00FC21B2">
        <w:rPr>
          <w:rFonts w:ascii="Times New Roman" w:hAnsi="Times New Roman" w:cs="Times New Roman"/>
          <w:sz w:val="28"/>
        </w:rPr>
        <w:lastRenderedPageBreak/>
        <w:t>банковской и инвестиционной деятельностью, которые, как считалось, вызвали</w:t>
      </w:r>
      <w:r w:rsidR="003A6C69" w:rsidRPr="00FC21B2">
        <w:rPr>
          <w:rFonts w:ascii="Times New Roman" w:hAnsi="Times New Roman" w:cs="Times New Roman"/>
          <w:sz w:val="28"/>
        </w:rPr>
        <w:t xml:space="preserve"> </w:t>
      </w:r>
      <w:r w:rsidR="00984925" w:rsidRPr="00FC21B2">
        <w:rPr>
          <w:rFonts w:ascii="Times New Roman" w:hAnsi="Times New Roman" w:cs="Times New Roman"/>
          <w:sz w:val="28"/>
        </w:rPr>
        <w:t>—</w:t>
      </w:r>
      <w:r w:rsidR="003A6C69" w:rsidRPr="00FC21B2">
        <w:rPr>
          <w:rFonts w:ascii="Times New Roman" w:hAnsi="Times New Roman" w:cs="Times New Roman"/>
          <w:sz w:val="28"/>
        </w:rPr>
        <w:t xml:space="preserve"> </w:t>
      </w:r>
      <w:r w:rsidR="00984925" w:rsidRPr="00FC21B2">
        <w:rPr>
          <w:rFonts w:ascii="Times New Roman" w:hAnsi="Times New Roman" w:cs="Times New Roman"/>
          <w:sz w:val="28"/>
        </w:rPr>
        <w:t>или, по крайней мере, в значительной степени способствовали</w:t>
      </w:r>
      <w:r w:rsidR="003A6C69" w:rsidRPr="00FC21B2">
        <w:rPr>
          <w:rFonts w:ascii="Times New Roman" w:hAnsi="Times New Roman" w:cs="Times New Roman"/>
          <w:sz w:val="28"/>
        </w:rPr>
        <w:t xml:space="preserve"> </w:t>
      </w:r>
      <w:r w:rsidR="00984925" w:rsidRPr="00FC21B2">
        <w:rPr>
          <w:rFonts w:ascii="Times New Roman" w:hAnsi="Times New Roman" w:cs="Times New Roman"/>
          <w:sz w:val="28"/>
        </w:rPr>
        <w:t>—</w:t>
      </w:r>
      <w:r w:rsidR="003A6C69" w:rsidRPr="00FC21B2">
        <w:rPr>
          <w:rFonts w:ascii="Times New Roman" w:hAnsi="Times New Roman" w:cs="Times New Roman"/>
          <w:sz w:val="28"/>
        </w:rPr>
        <w:t xml:space="preserve"> </w:t>
      </w:r>
      <w:r w:rsidR="00984925" w:rsidRPr="00FC21B2">
        <w:rPr>
          <w:rFonts w:ascii="Times New Roman" w:hAnsi="Times New Roman" w:cs="Times New Roman"/>
          <w:sz w:val="28"/>
        </w:rPr>
        <w:t>краху рынка 1929 года и последующей Великой депрессии.</w:t>
      </w:r>
    </w:p>
    <w:p w14:paraId="4F89D984" w14:textId="77777777" w:rsidR="00290F12" w:rsidRPr="00FC21B2" w:rsidRDefault="00A10074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Нельзя забывать также и о </w:t>
      </w:r>
      <w:r w:rsidR="00361AD6" w:rsidRPr="00FC21B2">
        <w:rPr>
          <w:rFonts w:ascii="Times New Roman" w:hAnsi="Times New Roman" w:cs="Times New Roman"/>
          <w:sz w:val="28"/>
        </w:rPr>
        <w:t>«</w:t>
      </w:r>
      <w:r w:rsidRPr="00FC21B2">
        <w:rPr>
          <w:rFonts w:ascii="Times New Roman" w:hAnsi="Times New Roman" w:cs="Times New Roman"/>
          <w:sz w:val="28"/>
        </w:rPr>
        <w:t>Законе о ценных бумагах 1933 года</w:t>
      </w:r>
      <w:r w:rsidR="00361AD6" w:rsidRPr="00FC21B2">
        <w:rPr>
          <w:rFonts w:ascii="Times New Roman" w:hAnsi="Times New Roman" w:cs="Times New Roman"/>
          <w:sz w:val="28"/>
        </w:rPr>
        <w:t xml:space="preserve">», который </w:t>
      </w:r>
      <w:r w:rsidR="00867073" w:rsidRPr="00FC21B2">
        <w:rPr>
          <w:rFonts w:ascii="Times New Roman" w:hAnsi="Times New Roman" w:cs="Times New Roman"/>
          <w:sz w:val="28"/>
        </w:rPr>
        <w:t>предопредел</w:t>
      </w:r>
      <w:r w:rsidR="00C54F49" w:rsidRPr="00FC21B2">
        <w:rPr>
          <w:rFonts w:ascii="Times New Roman" w:hAnsi="Times New Roman" w:cs="Times New Roman"/>
          <w:sz w:val="28"/>
        </w:rPr>
        <w:t>ил</w:t>
      </w:r>
      <w:r w:rsidR="00867073" w:rsidRPr="00FC21B2">
        <w:rPr>
          <w:rFonts w:ascii="Times New Roman" w:hAnsi="Times New Roman" w:cs="Times New Roman"/>
          <w:sz w:val="28"/>
        </w:rPr>
        <w:t xml:space="preserve"> будущую эволюцию а</w:t>
      </w:r>
      <w:r w:rsidR="00361AD6" w:rsidRPr="00FC21B2">
        <w:rPr>
          <w:rFonts w:ascii="Times New Roman" w:hAnsi="Times New Roman" w:cs="Times New Roman"/>
          <w:sz w:val="28"/>
        </w:rPr>
        <w:t xml:space="preserve">мериканского бухгалтерского учета. </w:t>
      </w:r>
      <w:r w:rsidR="005B5703" w:rsidRPr="00FC21B2">
        <w:rPr>
          <w:rFonts w:ascii="Times New Roman" w:hAnsi="Times New Roman" w:cs="Times New Roman"/>
          <w:sz w:val="28"/>
        </w:rPr>
        <w:t xml:space="preserve">Он </w:t>
      </w:r>
      <w:r w:rsidR="00867073" w:rsidRPr="00FC21B2">
        <w:rPr>
          <w:rFonts w:ascii="Times New Roman" w:hAnsi="Times New Roman" w:cs="Times New Roman"/>
          <w:sz w:val="28"/>
        </w:rPr>
        <w:t>был создан и принят в качестве закона для защиты инвесторов после краха фондового рынка в 1929 году. Законодательство преследует две основные цели: обеспечить большую прозрачность финансовой отчетности, с тем чтобы инвесторы могли принимать обоснованные решения об инвестициях; и установить законы против искажения информации и мошеннических действий на рынках ценных бумаг.</w:t>
      </w:r>
      <w:r w:rsidR="005B5703" w:rsidRPr="00FC21B2">
        <w:rPr>
          <w:rFonts w:ascii="Times New Roman" w:hAnsi="Times New Roman" w:cs="Times New Roman"/>
          <w:sz w:val="28"/>
        </w:rPr>
        <w:t xml:space="preserve"> </w:t>
      </w:r>
    </w:p>
    <w:p w14:paraId="688D6DC5" w14:textId="564927D4" w:rsidR="0006491C" w:rsidRPr="00FC21B2" w:rsidRDefault="004534D5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«</w:t>
      </w:r>
      <w:r w:rsidR="005B5703" w:rsidRPr="00FC21B2">
        <w:rPr>
          <w:rFonts w:ascii="Times New Roman" w:hAnsi="Times New Roman" w:cs="Times New Roman"/>
          <w:sz w:val="28"/>
        </w:rPr>
        <w:t>Закон о ценных бумагах 1933 года</w:t>
      </w:r>
      <w:r w:rsidRPr="00FC21B2">
        <w:rPr>
          <w:rFonts w:ascii="Times New Roman" w:hAnsi="Times New Roman" w:cs="Times New Roman"/>
          <w:sz w:val="28"/>
        </w:rPr>
        <w:t>»</w:t>
      </w:r>
      <w:r w:rsidR="005B5703" w:rsidRPr="00FC21B2">
        <w:rPr>
          <w:rFonts w:ascii="Times New Roman" w:hAnsi="Times New Roman" w:cs="Times New Roman"/>
          <w:sz w:val="28"/>
        </w:rPr>
        <w:t xml:space="preserve"> был первым крупным законом, касающимся продажи ценных бумаг. До принятия этого законодательства продажа ценных бумаг в основном регулировалась законами штата. Законодательство учитывало необходимость лучшего раскрытия информации, требуя от компаний регистрации в Комиссии по ценным бума</w:t>
      </w:r>
      <w:r w:rsidRPr="00FC21B2">
        <w:rPr>
          <w:rFonts w:ascii="Times New Roman" w:hAnsi="Times New Roman" w:cs="Times New Roman"/>
          <w:sz w:val="28"/>
        </w:rPr>
        <w:t xml:space="preserve">гам и биржам (SEC). Благодаря ей </w:t>
      </w:r>
      <w:r w:rsidR="005B5703" w:rsidRPr="00FC21B2">
        <w:rPr>
          <w:rFonts w:ascii="Times New Roman" w:hAnsi="Times New Roman" w:cs="Times New Roman"/>
          <w:sz w:val="28"/>
        </w:rPr>
        <w:t>гарантирует</w:t>
      </w:r>
      <w:r w:rsidRPr="00FC21B2">
        <w:rPr>
          <w:rFonts w:ascii="Times New Roman" w:hAnsi="Times New Roman" w:cs="Times New Roman"/>
          <w:sz w:val="28"/>
        </w:rPr>
        <w:t>ся</w:t>
      </w:r>
      <w:r w:rsidR="005B5703" w:rsidRPr="00FC21B2">
        <w:rPr>
          <w:rFonts w:ascii="Times New Roman" w:hAnsi="Times New Roman" w:cs="Times New Roman"/>
          <w:sz w:val="28"/>
        </w:rPr>
        <w:t>, что компании предоставляют SEC и потенциальным инвесторам всю соответствующую информацию посредством прос</w:t>
      </w:r>
      <w:r w:rsidR="0028583A" w:rsidRPr="00FC21B2">
        <w:rPr>
          <w:rFonts w:ascii="Times New Roman" w:hAnsi="Times New Roman" w:cs="Times New Roman"/>
          <w:sz w:val="28"/>
        </w:rPr>
        <w:t>пекта и заявления о регистрации [6].</w:t>
      </w:r>
    </w:p>
    <w:p w14:paraId="771B858A" w14:textId="77777777" w:rsidR="00290F12" w:rsidRPr="00FC21B2" w:rsidRDefault="007124F4" w:rsidP="00290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Несмотря на все выше упомянутые трудности, Соединенные Штаты Америки, благодаря своей радикальной, жестко</w:t>
      </w:r>
      <w:r w:rsidR="00F50C0A" w:rsidRPr="00FC21B2">
        <w:rPr>
          <w:rFonts w:ascii="Times New Roman" w:hAnsi="Times New Roman" w:cs="Times New Roman"/>
          <w:sz w:val="28"/>
        </w:rPr>
        <w:t>й политике во всех сферах жизни, включая принципы бухгалтерского учета,</w:t>
      </w:r>
      <w:r w:rsidR="00FC03BF" w:rsidRPr="00FC21B2">
        <w:rPr>
          <w:rFonts w:ascii="Times New Roman" w:hAnsi="Times New Roman" w:cs="Times New Roman"/>
          <w:sz w:val="28"/>
        </w:rPr>
        <w:t xml:space="preserve"> сумели преод</w:t>
      </w:r>
      <w:r w:rsidR="004E3D0B" w:rsidRPr="00FC21B2">
        <w:rPr>
          <w:rFonts w:ascii="Times New Roman" w:hAnsi="Times New Roman" w:cs="Times New Roman"/>
          <w:sz w:val="28"/>
        </w:rPr>
        <w:t xml:space="preserve">олеть все невзгоды. Следующую пару десятилетий, США сумели выйти на стабильно высокие темпы экономического роста, полностью компенсировать </w:t>
      </w:r>
      <w:r w:rsidR="006450D1" w:rsidRPr="00FC21B2">
        <w:rPr>
          <w:rFonts w:ascii="Times New Roman" w:hAnsi="Times New Roman" w:cs="Times New Roman"/>
          <w:sz w:val="28"/>
        </w:rPr>
        <w:t xml:space="preserve">полученные потери Великой депрессии, а также стать </w:t>
      </w:r>
      <w:r w:rsidR="00681C93" w:rsidRPr="00FC21B2">
        <w:rPr>
          <w:rFonts w:ascii="Times New Roman" w:hAnsi="Times New Roman" w:cs="Times New Roman"/>
          <w:sz w:val="28"/>
        </w:rPr>
        <w:t xml:space="preserve">лидером в различных экономических направлениях. </w:t>
      </w:r>
      <w:r w:rsidR="00B734D0" w:rsidRPr="00FC21B2">
        <w:rPr>
          <w:rFonts w:ascii="Times New Roman" w:hAnsi="Times New Roman" w:cs="Times New Roman"/>
          <w:sz w:val="28"/>
        </w:rPr>
        <w:t>Страна также держала</w:t>
      </w:r>
      <w:r w:rsidR="00681C93" w:rsidRPr="00FC21B2">
        <w:rPr>
          <w:rFonts w:ascii="Times New Roman" w:hAnsi="Times New Roman" w:cs="Times New Roman"/>
          <w:sz w:val="28"/>
        </w:rPr>
        <w:t xml:space="preserve"> высокую планку по степени внедрения инновационных методов</w:t>
      </w:r>
      <w:r w:rsidR="008C22A5" w:rsidRPr="00FC21B2">
        <w:rPr>
          <w:rFonts w:ascii="Times New Roman" w:hAnsi="Times New Roman" w:cs="Times New Roman"/>
          <w:sz w:val="28"/>
        </w:rPr>
        <w:t>, инструментов</w:t>
      </w:r>
      <w:r w:rsidR="00681C93" w:rsidRPr="00FC21B2">
        <w:rPr>
          <w:rFonts w:ascii="Times New Roman" w:hAnsi="Times New Roman" w:cs="Times New Roman"/>
          <w:sz w:val="28"/>
        </w:rPr>
        <w:t xml:space="preserve"> бухгалтерского учета </w:t>
      </w:r>
      <w:r w:rsidR="008C22A5" w:rsidRPr="00FC21B2">
        <w:rPr>
          <w:rFonts w:ascii="Times New Roman" w:hAnsi="Times New Roman" w:cs="Times New Roman"/>
          <w:sz w:val="28"/>
        </w:rPr>
        <w:t>на предприятиях</w:t>
      </w:r>
      <w:r w:rsidR="00C53620" w:rsidRPr="00FC21B2">
        <w:rPr>
          <w:rFonts w:ascii="Times New Roman" w:hAnsi="Times New Roman" w:cs="Times New Roman"/>
          <w:sz w:val="28"/>
        </w:rPr>
        <w:t xml:space="preserve">. </w:t>
      </w:r>
      <w:r w:rsidR="00EA29D2" w:rsidRPr="00FC21B2">
        <w:rPr>
          <w:rFonts w:ascii="Times New Roman" w:hAnsi="Times New Roman" w:cs="Times New Roman"/>
          <w:sz w:val="28"/>
        </w:rPr>
        <w:t xml:space="preserve">Так, </w:t>
      </w:r>
      <w:r w:rsidR="00C53620" w:rsidRPr="00FC21B2">
        <w:rPr>
          <w:rFonts w:ascii="Times New Roman" w:hAnsi="Times New Roman" w:cs="Times New Roman"/>
          <w:sz w:val="28"/>
        </w:rPr>
        <w:t xml:space="preserve">была </w:t>
      </w:r>
      <w:r w:rsidR="00EA29D2" w:rsidRPr="00FC21B2">
        <w:rPr>
          <w:rFonts w:ascii="Times New Roman" w:hAnsi="Times New Roman" w:cs="Times New Roman"/>
          <w:sz w:val="28"/>
        </w:rPr>
        <w:t xml:space="preserve">впервые использована линейка компьютеров IBM 700 </w:t>
      </w:r>
      <w:r w:rsidR="00C53620" w:rsidRPr="00FC21B2">
        <w:rPr>
          <w:rFonts w:ascii="Times New Roman" w:hAnsi="Times New Roman" w:cs="Times New Roman"/>
          <w:sz w:val="28"/>
        </w:rPr>
        <w:t>бухгалтерами и предприятиями в начале 1950-х годов</w:t>
      </w:r>
      <w:r w:rsidR="005518B7" w:rsidRPr="00FC21B2">
        <w:rPr>
          <w:rFonts w:ascii="Times New Roman" w:hAnsi="Times New Roman" w:cs="Times New Roman"/>
          <w:sz w:val="28"/>
        </w:rPr>
        <w:t xml:space="preserve">. </w:t>
      </w:r>
      <w:r w:rsidR="00D64826" w:rsidRPr="00FC21B2">
        <w:rPr>
          <w:rFonts w:ascii="Times New Roman" w:hAnsi="Times New Roman" w:cs="Times New Roman"/>
          <w:sz w:val="28"/>
        </w:rPr>
        <w:t xml:space="preserve">Самым активным покупателем было государство, которое </w:t>
      </w:r>
      <w:r w:rsidR="005518B7" w:rsidRPr="00FC21B2">
        <w:rPr>
          <w:rFonts w:ascii="Times New Roman" w:hAnsi="Times New Roman" w:cs="Times New Roman"/>
          <w:sz w:val="28"/>
        </w:rPr>
        <w:t xml:space="preserve">закупало данные машины для </w:t>
      </w:r>
      <w:r w:rsidR="00D64826" w:rsidRPr="00FC21B2">
        <w:rPr>
          <w:rFonts w:ascii="Times New Roman" w:hAnsi="Times New Roman" w:cs="Times New Roman"/>
          <w:sz w:val="28"/>
        </w:rPr>
        <w:t>гос.</w:t>
      </w:r>
      <w:r w:rsidR="00DF71E2" w:rsidRPr="00FC21B2">
        <w:rPr>
          <w:rFonts w:ascii="Times New Roman" w:hAnsi="Times New Roman" w:cs="Times New Roman"/>
          <w:sz w:val="28"/>
        </w:rPr>
        <w:t xml:space="preserve"> нужд, в </w:t>
      </w:r>
      <w:r w:rsidR="00DF71E2" w:rsidRPr="00FC21B2">
        <w:rPr>
          <w:rFonts w:ascii="Times New Roman" w:hAnsi="Times New Roman" w:cs="Times New Roman"/>
          <w:sz w:val="28"/>
        </w:rPr>
        <w:lastRenderedPageBreak/>
        <w:t xml:space="preserve">сфере бухгалтерского учета. </w:t>
      </w:r>
      <w:r w:rsidR="001C3112" w:rsidRPr="00FC21B2">
        <w:rPr>
          <w:rFonts w:ascii="Times New Roman" w:hAnsi="Times New Roman" w:cs="Times New Roman"/>
          <w:sz w:val="28"/>
        </w:rPr>
        <w:t>Хочется выделить фирму</w:t>
      </w:r>
      <w:r w:rsidR="00C53620" w:rsidRPr="00FC21B2">
        <w:rPr>
          <w:rFonts w:ascii="Times New Roman" w:hAnsi="Times New Roman" w:cs="Times New Roman"/>
          <w:sz w:val="28"/>
        </w:rPr>
        <w:t xml:space="preserve"> Артура Андерсена</w:t>
      </w:r>
      <w:r w:rsidR="005D6817" w:rsidRPr="00FC21B2">
        <w:rPr>
          <w:rFonts w:ascii="Times New Roman" w:hAnsi="Times New Roman" w:cs="Times New Roman"/>
          <w:sz w:val="28"/>
        </w:rPr>
        <w:t xml:space="preserve">, </w:t>
      </w:r>
      <w:r w:rsidR="007025CD" w:rsidRPr="00FC21B2">
        <w:rPr>
          <w:rFonts w:ascii="Times New Roman" w:hAnsi="Times New Roman" w:cs="Times New Roman"/>
          <w:sz w:val="28"/>
        </w:rPr>
        <w:t xml:space="preserve">которая представила </w:t>
      </w:r>
      <w:r w:rsidR="00157D5F" w:rsidRPr="00FC21B2">
        <w:rPr>
          <w:rFonts w:ascii="Times New Roman" w:hAnsi="Times New Roman" w:cs="Times New Roman"/>
          <w:sz w:val="28"/>
        </w:rPr>
        <w:t xml:space="preserve">в 1953 году </w:t>
      </w:r>
      <w:r w:rsidR="007025CD" w:rsidRPr="00FC21B2">
        <w:rPr>
          <w:rFonts w:ascii="Times New Roman" w:hAnsi="Times New Roman" w:cs="Times New Roman"/>
          <w:sz w:val="28"/>
        </w:rPr>
        <w:t xml:space="preserve">компьютерные </w:t>
      </w:r>
      <w:r w:rsidR="003C0EC5" w:rsidRPr="00FC21B2">
        <w:rPr>
          <w:rFonts w:ascii="Times New Roman" w:hAnsi="Times New Roman" w:cs="Times New Roman"/>
          <w:sz w:val="28"/>
        </w:rPr>
        <w:t xml:space="preserve">системы </w:t>
      </w:r>
      <w:r w:rsidR="007025CD" w:rsidRPr="00FC21B2">
        <w:rPr>
          <w:rFonts w:ascii="Times New Roman" w:hAnsi="Times New Roman" w:cs="Times New Roman"/>
          <w:sz w:val="28"/>
        </w:rPr>
        <w:t xml:space="preserve">для расчета заработной платы в </w:t>
      </w:r>
      <w:r w:rsidR="00815499" w:rsidRPr="00FC21B2">
        <w:rPr>
          <w:rFonts w:ascii="Times New Roman" w:hAnsi="Times New Roman" w:cs="Times New Roman"/>
          <w:sz w:val="28"/>
        </w:rPr>
        <w:t xml:space="preserve">General Electric. </w:t>
      </w:r>
    </w:p>
    <w:p w14:paraId="14B913AF" w14:textId="0B19C808" w:rsidR="00334197" w:rsidRPr="00FC21B2" w:rsidRDefault="00815499" w:rsidP="00290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Данные инструменты предоставили бухгалтерам и</w:t>
      </w:r>
      <w:r w:rsidR="00C53620" w:rsidRPr="00FC21B2">
        <w:rPr>
          <w:rFonts w:ascii="Times New Roman" w:hAnsi="Times New Roman" w:cs="Times New Roman"/>
          <w:sz w:val="28"/>
        </w:rPr>
        <w:t xml:space="preserve"> фирмам почти бесконечные возможности для ведения бухгалтерског</w:t>
      </w:r>
      <w:r w:rsidR="00334197" w:rsidRPr="00FC21B2">
        <w:rPr>
          <w:rFonts w:ascii="Times New Roman" w:hAnsi="Times New Roman" w:cs="Times New Roman"/>
          <w:sz w:val="28"/>
        </w:rPr>
        <w:t xml:space="preserve">о учета и управления капиталом. </w:t>
      </w:r>
      <w:r w:rsidR="00B07A0E" w:rsidRPr="00FC21B2">
        <w:rPr>
          <w:rFonts w:ascii="Times New Roman" w:hAnsi="Times New Roman" w:cs="Times New Roman"/>
          <w:sz w:val="28"/>
        </w:rPr>
        <w:t xml:space="preserve">Затрагивая ещё раз компанию </w:t>
      </w:r>
      <w:r w:rsidR="00334197" w:rsidRPr="00FC21B2">
        <w:rPr>
          <w:rFonts w:ascii="Times New Roman" w:hAnsi="Times New Roman" w:cs="Times New Roman"/>
          <w:sz w:val="28"/>
        </w:rPr>
        <w:t>General Electric</w:t>
      </w:r>
      <w:r w:rsidR="00B07A0E" w:rsidRPr="00FC21B2">
        <w:rPr>
          <w:rFonts w:ascii="Times New Roman" w:hAnsi="Times New Roman" w:cs="Times New Roman"/>
          <w:sz w:val="28"/>
        </w:rPr>
        <w:t>, хочется подчеркнуть, что после Второй мировой войны</w:t>
      </w:r>
      <w:r w:rsidR="00334197" w:rsidRPr="00FC21B2">
        <w:rPr>
          <w:rFonts w:ascii="Times New Roman" w:hAnsi="Times New Roman" w:cs="Times New Roman"/>
          <w:sz w:val="28"/>
        </w:rPr>
        <w:t xml:space="preserve"> </w:t>
      </w:r>
      <w:r w:rsidR="00F66C40" w:rsidRPr="00FC21B2">
        <w:rPr>
          <w:rFonts w:ascii="Times New Roman" w:hAnsi="Times New Roman" w:cs="Times New Roman"/>
          <w:sz w:val="28"/>
        </w:rPr>
        <w:t>гигант-производства сделал</w:t>
      </w:r>
      <w:r w:rsidR="007E5C45" w:rsidRPr="00FC21B2">
        <w:rPr>
          <w:rFonts w:ascii="Times New Roman" w:hAnsi="Times New Roman" w:cs="Times New Roman"/>
          <w:sz w:val="28"/>
        </w:rPr>
        <w:t xml:space="preserve"> и </w:t>
      </w:r>
      <w:r w:rsidR="00F66C40" w:rsidRPr="00FC21B2">
        <w:rPr>
          <w:rFonts w:ascii="Times New Roman" w:hAnsi="Times New Roman" w:cs="Times New Roman"/>
          <w:sz w:val="28"/>
        </w:rPr>
        <w:t>собственный шаг к</w:t>
      </w:r>
      <w:r w:rsidR="007E5C45" w:rsidRPr="00FC21B2">
        <w:rPr>
          <w:rFonts w:ascii="Times New Roman" w:hAnsi="Times New Roman" w:cs="Times New Roman"/>
          <w:sz w:val="28"/>
        </w:rPr>
        <w:t xml:space="preserve"> </w:t>
      </w:r>
      <w:r w:rsidR="00F66C40" w:rsidRPr="00FC21B2">
        <w:rPr>
          <w:rFonts w:ascii="Times New Roman" w:hAnsi="Times New Roman" w:cs="Times New Roman"/>
          <w:sz w:val="28"/>
        </w:rPr>
        <w:t>инновациям в сфере бух. учета</w:t>
      </w:r>
      <w:r w:rsidR="007E5C45" w:rsidRPr="00FC21B2">
        <w:rPr>
          <w:rFonts w:ascii="Times New Roman" w:hAnsi="Times New Roman" w:cs="Times New Roman"/>
          <w:sz w:val="28"/>
        </w:rPr>
        <w:t xml:space="preserve">. Фирма </w:t>
      </w:r>
      <w:r w:rsidR="00334197" w:rsidRPr="00FC21B2">
        <w:rPr>
          <w:rFonts w:ascii="Times New Roman" w:hAnsi="Times New Roman" w:cs="Times New Roman"/>
          <w:sz w:val="28"/>
        </w:rPr>
        <w:t xml:space="preserve">приобрела </w:t>
      </w:r>
      <w:r w:rsidR="00C418AF" w:rsidRPr="00FC21B2">
        <w:rPr>
          <w:rFonts w:ascii="Times New Roman" w:hAnsi="Times New Roman" w:cs="Times New Roman"/>
          <w:sz w:val="28"/>
        </w:rPr>
        <w:t>«</w:t>
      </w:r>
      <w:r w:rsidR="00334197" w:rsidRPr="00FC21B2">
        <w:rPr>
          <w:rFonts w:ascii="Times New Roman" w:hAnsi="Times New Roman" w:cs="Times New Roman"/>
          <w:sz w:val="28"/>
        </w:rPr>
        <w:t>UNIVAC</w:t>
      </w:r>
      <w:r w:rsidR="00C418AF" w:rsidRPr="00FC21B2">
        <w:rPr>
          <w:rFonts w:ascii="Times New Roman" w:hAnsi="Times New Roman" w:cs="Times New Roman"/>
          <w:sz w:val="28"/>
        </w:rPr>
        <w:t>»</w:t>
      </w:r>
      <w:r w:rsidR="00334197" w:rsidRPr="00FC21B2">
        <w:rPr>
          <w:rFonts w:ascii="Times New Roman" w:hAnsi="Times New Roman" w:cs="Times New Roman"/>
          <w:sz w:val="28"/>
        </w:rPr>
        <w:t xml:space="preserve"> (универсальный автоматический компьютер) для расчета заработной платы на своих заводах. Разработанный Джоном </w:t>
      </w:r>
      <w:proofErr w:type="spellStart"/>
      <w:r w:rsidR="00334197" w:rsidRPr="00FC21B2">
        <w:rPr>
          <w:rFonts w:ascii="Times New Roman" w:hAnsi="Times New Roman" w:cs="Times New Roman"/>
          <w:sz w:val="28"/>
        </w:rPr>
        <w:t>Мочли</w:t>
      </w:r>
      <w:proofErr w:type="spellEnd"/>
      <w:r w:rsidR="00334197" w:rsidRPr="00FC21B2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334197" w:rsidRPr="00FC21B2">
        <w:rPr>
          <w:rFonts w:ascii="Times New Roman" w:hAnsi="Times New Roman" w:cs="Times New Roman"/>
          <w:sz w:val="28"/>
        </w:rPr>
        <w:t>Дж.Преспером</w:t>
      </w:r>
      <w:proofErr w:type="spellEnd"/>
      <w:r w:rsidR="00334197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97" w:rsidRPr="00FC21B2">
        <w:rPr>
          <w:rFonts w:ascii="Times New Roman" w:hAnsi="Times New Roman" w:cs="Times New Roman"/>
          <w:sz w:val="28"/>
        </w:rPr>
        <w:t>Экертом</w:t>
      </w:r>
      <w:proofErr w:type="spellEnd"/>
      <w:r w:rsidR="00334197" w:rsidRPr="00FC21B2">
        <w:rPr>
          <w:rFonts w:ascii="Times New Roman" w:hAnsi="Times New Roman" w:cs="Times New Roman"/>
          <w:sz w:val="28"/>
        </w:rPr>
        <w:t xml:space="preserve">, </w:t>
      </w:r>
      <w:r w:rsidR="00C418AF" w:rsidRPr="00FC21B2">
        <w:rPr>
          <w:rFonts w:ascii="Times New Roman" w:hAnsi="Times New Roman" w:cs="Times New Roman"/>
          <w:sz w:val="28"/>
        </w:rPr>
        <w:t>«</w:t>
      </w:r>
      <w:r w:rsidR="00334197" w:rsidRPr="00FC21B2">
        <w:rPr>
          <w:rFonts w:ascii="Times New Roman" w:hAnsi="Times New Roman" w:cs="Times New Roman"/>
          <w:sz w:val="28"/>
        </w:rPr>
        <w:t>UNIVAC</w:t>
      </w:r>
      <w:r w:rsidR="00C418AF" w:rsidRPr="00FC21B2">
        <w:rPr>
          <w:rFonts w:ascii="Times New Roman" w:hAnsi="Times New Roman" w:cs="Times New Roman"/>
          <w:sz w:val="28"/>
        </w:rPr>
        <w:t>»</w:t>
      </w:r>
      <w:r w:rsidR="00334197" w:rsidRPr="00FC21B2">
        <w:rPr>
          <w:rFonts w:ascii="Times New Roman" w:hAnsi="Times New Roman" w:cs="Times New Roman"/>
          <w:sz w:val="28"/>
        </w:rPr>
        <w:t xml:space="preserve"> хранил данные на магнитной ленте вместо перфокарт. </w:t>
      </w:r>
      <w:r w:rsidR="00C418AF" w:rsidRPr="00FC21B2">
        <w:rPr>
          <w:rFonts w:ascii="Times New Roman" w:hAnsi="Times New Roman" w:cs="Times New Roman"/>
          <w:sz w:val="28"/>
        </w:rPr>
        <w:t>«</w:t>
      </w:r>
      <w:r w:rsidR="00334197" w:rsidRPr="00FC21B2">
        <w:rPr>
          <w:rFonts w:ascii="Times New Roman" w:hAnsi="Times New Roman" w:cs="Times New Roman"/>
          <w:sz w:val="28"/>
        </w:rPr>
        <w:t>UNIVAC</w:t>
      </w:r>
      <w:r w:rsidR="00C418AF" w:rsidRPr="00FC21B2">
        <w:rPr>
          <w:rFonts w:ascii="Times New Roman" w:hAnsi="Times New Roman" w:cs="Times New Roman"/>
          <w:sz w:val="28"/>
        </w:rPr>
        <w:t>»</w:t>
      </w:r>
      <w:r w:rsidR="00334197" w:rsidRPr="00FC21B2">
        <w:rPr>
          <w:rFonts w:ascii="Times New Roman" w:hAnsi="Times New Roman" w:cs="Times New Roman"/>
          <w:sz w:val="28"/>
        </w:rPr>
        <w:t xml:space="preserve"> потребовалось 40 часов, чтобы завершить процесс расчета заработной платы.</w:t>
      </w:r>
    </w:p>
    <w:p w14:paraId="55AFEF6B" w14:textId="77777777" w:rsidR="00290F12" w:rsidRPr="00FC21B2" w:rsidRDefault="00DB012A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Вторая половина </w:t>
      </w:r>
      <w:r w:rsidRPr="00FC21B2">
        <w:rPr>
          <w:rFonts w:ascii="Times New Roman" w:hAnsi="Times New Roman" w:cs="Times New Roman"/>
          <w:sz w:val="28"/>
          <w:lang w:val="en-US"/>
        </w:rPr>
        <w:t>XX</w:t>
      </w:r>
      <w:r w:rsidRPr="00FC21B2">
        <w:rPr>
          <w:rFonts w:ascii="Times New Roman" w:hAnsi="Times New Roman" w:cs="Times New Roman"/>
          <w:sz w:val="28"/>
        </w:rPr>
        <w:t xml:space="preserve"> века ознаменовалась появлением различных стандартов, </w:t>
      </w:r>
      <w:r w:rsidR="00054C3C" w:rsidRPr="00FC21B2">
        <w:rPr>
          <w:rFonts w:ascii="Times New Roman" w:hAnsi="Times New Roman" w:cs="Times New Roman"/>
          <w:sz w:val="28"/>
        </w:rPr>
        <w:t>законов, а также уникальных инструментов в сфере ведения бухгалтерского учета</w:t>
      </w:r>
      <w:r w:rsidR="00777CFA" w:rsidRPr="00FC21B2">
        <w:rPr>
          <w:rFonts w:ascii="Times New Roman" w:hAnsi="Times New Roman" w:cs="Times New Roman"/>
          <w:sz w:val="28"/>
        </w:rPr>
        <w:t>, GAAP</w:t>
      </w:r>
      <w:r w:rsidR="008974BB" w:rsidRPr="00FC21B2">
        <w:rPr>
          <w:rFonts w:ascii="Times New Roman" w:hAnsi="Times New Roman" w:cs="Times New Roman"/>
          <w:sz w:val="28"/>
        </w:rPr>
        <w:t xml:space="preserve">. В </w:t>
      </w:r>
      <w:r w:rsidRPr="00FC21B2">
        <w:rPr>
          <w:rFonts w:ascii="Times New Roman" w:hAnsi="Times New Roman" w:cs="Times New Roman"/>
          <w:sz w:val="28"/>
        </w:rPr>
        <w:t xml:space="preserve">1960-х годах, </w:t>
      </w:r>
      <w:r w:rsidR="008974BB" w:rsidRPr="00FC21B2">
        <w:rPr>
          <w:rFonts w:ascii="Times New Roman" w:hAnsi="Times New Roman" w:cs="Times New Roman"/>
          <w:sz w:val="28"/>
        </w:rPr>
        <w:t xml:space="preserve">в период нового развития </w:t>
      </w:r>
      <w:r w:rsidR="00D240EF" w:rsidRPr="00FC21B2">
        <w:rPr>
          <w:rFonts w:ascii="Times New Roman" w:hAnsi="Times New Roman" w:cs="Times New Roman"/>
          <w:sz w:val="28"/>
        </w:rPr>
        <w:t xml:space="preserve">транспортной отрасли </w:t>
      </w:r>
      <w:r w:rsidR="00C418AF" w:rsidRPr="00FC21B2">
        <w:rPr>
          <w:rFonts w:ascii="Times New Roman" w:hAnsi="Times New Roman" w:cs="Times New Roman"/>
          <w:sz w:val="28"/>
        </w:rPr>
        <w:t xml:space="preserve">США, была </w:t>
      </w:r>
      <w:r w:rsidRPr="00FC21B2">
        <w:rPr>
          <w:rFonts w:ascii="Times New Roman" w:hAnsi="Times New Roman" w:cs="Times New Roman"/>
          <w:sz w:val="28"/>
        </w:rPr>
        <w:t xml:space="preserve">разработала </w:t>
      </w:r>
      <w:r w:rsidR="00C418AF" w:rsidRPr="00FC21B2">
        <w:rPr>
          <w:rFonts w:ascii="Times New Roman" w:hAnsi="Times New Roman" w:cs="Times New Roman"/>
          <w:sz w:val="28"/>
        </w:rPr>
        <w:t>«EDI»</w:t>
      </w:r>
      <w:r w:rsidR="00D240EF" w:rsidRPr="00FC21B2">
        <w:rPr>
          <w:rFonts w:ascii="Times New Roman" w:hAnsi="Times New Roman" w:cs="Times New Roman"/>
          <w:sz w:val="28"/>
        </w:rPr>
        <w:t>, система</w:t>
      </w:r>
      <w:r w:rsidR="00C418AF" w:rsidRPr="00FC21B2">
        <w:rPr>
          <w:rFonts w:ascii="Times New Roman" w:hAnsi="Times New Roman" w:cs="Times New Roman"/>
          <w:sz w:val="28"/>
        </w:rPr>
        <w:t xml:space="preserve"> </w:t>
      </w:r>
      <w:r w:rsidRPr="00FC21B2">
        <w:rPr>
          <w:rFonts w:ascii="Times New Roman" w:hAnsi="Times New Roman" w:cs="Times New Roman"/>
          <w:sz w:val="28"/>
        </w:rPr>
        <w:t xml:space="preserve">стандартизации транзакций между поставщиками и клиентами. К 1982 году клиенты автомобильной промышленности, включая Ford и General Motors, начали поручать </w:t>
      </w:r>
      <w:r w:rsidR="00C418AF" w:rsidRPr="00FC21B2">
        <w:rPr>
          <w:rFonts w:ascii="Times New Roman" w:hAnsi="Times New Roman" w:cs="Times New Roman"/>
          <w:sz w:val="28"/>
        </w:rPr>
        <w:t>«</w:t>
      </w:r>
      <w:r w:rsidRPr="00FC21B2">
        <w:rPr>
          <w:rFonts w:ascii="Times New Roman" w:hAnsi="Times New Roman" w:cs="Times New Roman"/>
          <w:sz w:val="28"/>
        </w:rPr>
        <w:t>EDI</w:t>
      </w:r>
      <w:r w:rsidR="00C418AF" w:rsidRPr="00FC21B2">
        <w:rPr>
          <w:rFonts w:ascii="Times New Roman" w:hAnsi="Times New Roman" w:cs="Times New Roman"/>
          <w:sz w:val="28"/>
        </w:rPr>
        <w:t>»</w:t>
      </w:r>
      <w:r w:rsidRPr="00FC21B2">
        <w:rPr>
          <w:rFonts w:ascii="Times New Roman" w:hAnsi="Times New Roman" w:cs="Times New Roman"/>
          <w:sz w:val="28"/>
        </w:rPr>
        <w:t xml:space="preserve"> своим поставщикам. </w:t>
      </w:r>
    </w:p>
    <w:p w14:paraId="1B34D062" w14:textId="2AB0A4D3" w:rsidR="00F66C40" w:rsidRPr="00FC21B2" w:rsidRDefault="00DB012A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Сегодня во всех основных отраслях промышленности используется </w:t>
      </w:r>
      <w:r w:rsidR="00C418AF" w:rsidRPr="00FC21B2">
        <w:rPr>
          <w:rFonts w:ascii="Times New Roman" w:hAnsi="Times New Roman" w:cs="Times New Roman"/>
          <w:sz w:val="28"/>
        </w:rPr>
        <w:t>«</w:t>
      </w:r>
      <w:r w:rsidRPr="00FC21B2">
        <w:rPr>
          <w:rFonts w:ascii="Times New Roman" w:hAnsi="Times New Roman" w:cs="Times New Roman"/>
          <w:sz w:val="28"/>
        </w:rPr>
        <w:t>EDI</w:t>
      </w:r>
      <w:r w:rsidR="00C418AF" w:rsidRPr="00FC21B2">
        <w:rPr>
          <w:rFonts w:ascii="Times New Roman" w:hAnsi="Times New Roman" w:cs="Times New Roman"/>
          <w:sz w:val="28"/>
        </w:rPr>
        <w:t>»</w:t>
      </w:r>
      <w:r w:rsidRPr="00FC21B2">
        <w:rPr>
          <w:rFonts w:ascii="Times New Roman" w:hAnsi="Times New Roman" w:cs="Times New Roman"/>
          <w:sz w:val="28"/>
        </w:rPr>
        <w:t xml:space="preserve">, что делает его важной вехой в истории бухгалтерского учета. Наборы стандартов </w:t>
      </w:r>
      <w:r w:rsidR="00C418AF" w:rsidRPr="00FC21B2">
        <w:rPr>
          <w:rFonts w:ascii="Times New Roman" w:hAnsi="Times New Roman" w:cs="Times New Roman"/>
          <w:sz w:val="28"/>
        </w:rPr>
        <w:t>«</w:t>
      </w:r>
      <w:r w:rsidRPr="00FC21B2">
        <w:rPr>
          <w:rFonts w:ascii="Times New Roman" w:hAnsi="Times New Roman" w:cs="Times New Roman"/>
          <w:sz w:val="28"/>
        </w:rPr>
        <w:t>EDI</w:t>
      </w:r>
      <w:r w:rsidR="00C418AF" w:rsidRPr="00FC21B2">
        <w:rPr>
          <w:rFonts w:ascii="Times New Roman" w:hAnsi="Times New Roman" w:cs="Times New Roman"/>
          <w:sz w:val="28"/>
        </w:rPr>
        <w:t>»</w:t>
      </w:r>
      <w:r w:rsidRPr="00FC21B2">
        <w:rPr>
          <w:rFonts w:ascii="Times New Roman" w:hAnsi="Times New Roman" w:cs="Times New Roman"/>
          <w:sz w:val="28"/>
        </w:rPr>
        <w:t xml:space="preserve">, такие как </w:t>
      </w:r>
      <w:r w:rsidR="00C418AF" w:rsidRPr="00FC21B2">
        <w:rPr>
          <w:rFonts w:ascii="Times New Roman" w:hAnsi="Times New Roman" w:cs="Times New Roman"/>
          <w:sz w:val="28"/>
        </w:rPr>
        <w:t>«</w:t>
      </w:r>
      <w:r w:rsidRPr="00FC21B2">
        <w:rPr>
          <w:rFonts w:ascii="Times New Roman" w:hAnsi="Times New Roman" w:cs="Times New Roman"/>
          <w:sz w:val="28"/>
        </w:rPr>
        <w:t>EDIFACT</w:t>
      </w:r>
      <w:r w:rsidR="00C418AF" w:rsidRPr="00FC21B2">
        <w:rPr>
          <w:rFonts w:ascii="Times New Roman" w:hAnsi="Times New Roman" w:cs="Times New Roman"/>
          <w:sz w:val="28"/>
        </w:rPr>
        <w:t>»</w:t>
      </w:r>
      <w:r w:rsidRPr="00FC21B2">
        <w:rPr>
          <w:rFonts w:ascii="Times New Roman" w:hAnsi="Times New Roman" w:cs="Times New Roman"/>
          <w:sz w:val="28"/>
        </w:rPr>
        <w:t xml:space="preserve"> (основной стандарт в Европе) и </w:t>
      </w:r>
      <w:r w:rsidR="00C418AF" w:rsidRPr="00FC21B2">
        <w:rPr>
          <w:rFonts w:ascii="Times New Roman" w:hAnsi="Times New Roman" w:cs="Times New Roman"/>
          <w:sz w:val="28"/>
        </w:rPr>
        <w:t>«</w:t>
      </w:r>
      <w:r w:rsidRPr="00FC21B2">
        <w:rPr>
          <w:rFonts w:ascii="Times New Roman" w:hAnsi="Times New Roman" w:cs="Times New Roman"/>
          <w:sz w:val="28"/>
        </w:rPr>
        <w:t>X12</w:t>
      </w:r>
      <w:r w:rsidR="00C418AF" w:rsidRPr="00FC21B2">
        <w:rPr>
          <w:rFonts w:ascii="Times New Roman" w:hAnsi="Times New Roman" w:cs="Times New Roman"/>
          <w:sz w:val="28"/>
        </w:rPr>
        <w:t>»</w:t>
      </w:r>
      <w:r w:rsidRPr="00FC21B2">
        <w:rPr>
          <w:rFonts w:ascii="Times New Roman" w:hAnsi="Times New Roman" w:cs="Times New Roman"/>
          <w:sz w:val="28"/>
        </w:rPr>
        <w:t xml:space="preserve"> (основной стандарт в Соединенных Штатах), регулируют структуру и содержани</w:t>
      </w:r>
      <w:r w:rsidR="00D240EF" w:rsidRPr="00FC21B2">
        <w:rPr>
          <w:rFonts w:ascii="Times New Roman" w:hAnsi="Times New Roman" w:cs="Times New Roman"/>
          <w:sz w:val="28"/>
        </w:rPr>
        <w:t xml:space="preserve">е документов.  </w:t>
      </w:r>
      <w:r w:rsidRPr="00FC21B2">
        <w:rPr>
          <w:rFonts w:ascii="Times New Roman" w:hAnsi="Times New Roman" w:cs="Times New Roman"/>
          <w:sz w:val="28"/>
        </w:rPr>
        <w:t xml:space="preserve">В 1978 году бухгалтерский мир увидел рождение </w:t>
      </w:r>
      <w:r w:rsidR="00D240EF" w:rsidRPr="00FC21B2">
        <w:rPr>
          <w:rFonts w:ascii="Times New Roman" w:hAnsi="Times New Roman" w:cs="Times New Roman"/>
          <w:sz w:val="28"/>
        </w:rPr>
        <w:t>«</w:t>
      </w:r>
      <w:proofErr w:type="spellStart"/>
      <w:r w:rsidRPr="00FC21B2">
        <w:rPr>
          <w:rFonts w:ascii="Times New Roman" w:hAnsi="Times New Roman" w:cs="Times New Roman"/>
          <w:sz w:val="28"/>
        </w:rPr>
        <w:t>Visicalc</w:t>
      </w:r>
      <w:proofErr w:type="spellEnd"/>
      <w:r w:rsidR="00D240EF" w:rsidRPr="00FC21B2">
        <w:rPr>
          <w:rFonts w:ascii="Times New Roman" w:hAnsi="Times New Roman" w:cs="Times New Roman"/>
          <w:sz w:val="28"/>
        </w:rPr>
        <w:t>»</w:t>
      </w:r>
      <w:r w:rsidRPr="00FC21B2">
        <w:rPr>
          <w:rFonts w:ascii="Times New Roman" w:hAnsi="Times New Roman" w:cs="Times New Roman"/>
          <w:sz w:val="28"/>
        </w:rPr>
        <w:t xml:space="preserve">. Это была первая программа для работы с электронными таблицами, которая позволила осуществлять финансовое моделирование на компьютере. В том же году компания </w:t>
      </w:r>
      <w:proofErr w:type="spellStart"/>
      <w:r w:rsidRPr="00FC21B2">
        <w:rPr>
          <w:rFonts w:ascii="Times New Roman" w:hAnsi="Times New Roman" w:cs="Times New Roman"/>
          <w:sz w:val="28"/>
        </w:rPr>
        <w:t>Peachtree</w:t>
      </w:r>
      <w:proofErr w:type="spellEnd"/>
      <w:r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21B2">
        <w:rPr>
          <w:rFonts w:ascii="Times New Roman" w:hAnsi="Times New Roman" w:cs="Times New Roman"/>
          <w:sz w:val="28"/>
        </w:rPr>
        <w:t>Software</w:t>
      </w:r>
      <w:proofErr w:type="spellEnd"/>
      <w:r w:rsidRPr="00FC21B2">
        <w:rPr>
          <w:rFonts w:ascii="Times New Roman" w:hAnsi="Times New Roman" w:cs="Times New Roman"/>
          <w:sz w:val="28"/>
        </w:rPr>
        <w:t xml:space="preserve"> представила пакет бухгалтерских программ для первых персональных компьютеров. В результате компании могли бы компьютеризировать свой бухгалтерский учет за небольшую часть затрат на покупку мэйнфрейма. В 1998 году был запущен </w:t>
      </w:r>
      <w:proofErr w:type="spellStart"/>
      <w:r w:rsidRPr="00FC21B2">
        <w:rPr>
          <w:rFonts w:ascii="Times New Roman" w:hAnsi="Times New Roman" w:cs="Times New Roman"/>
          <w:sz w:val="28"/>
        </w:rPr>
        <w:t>Quickbooks</w:t>
      </w:r>
      <w:proofErr w:type="spellEnd"/>
      <w:r w:rsidRPr="00FC21B2">
        <w:rPr>
          <w:rFonts w:ascii="Times New Roman" w:hAnsi="Times New Roman" w:cs="Times New Roman"/>
          <w:sz w:val="28"/>
        </w:rPr>
        <w:t xml:space="preserve">. Вскоре </w:t>
      </w:r>
      <w:r w:rsidRPr="00FC21B2">
        <w:rPr>
          <w:rFonts w:ascii="Times New Roman" w:hAnsi="Times New Roman" w:cs="Times New Roman"/>
          <w:sz w:val="28"/>
        </w:rPr>
        <w:lastRenderedPageBreak/>
        <w:t xml:space="preserve">она доминировала на рынке ежедневной бухгалтерии. Сегодня более 4,5 миллионов компаний используют </w:t>
      </w:r>
      <w:proofErr w:type="spellStart"/>
      <w:r w:rsidRPr="00FC21B2">
        <w:rPr>
          <w:rFonts w:ascii="Times New Roman" w:hAnsi="Times New Roman" w:cs="Times New Roman"/>
          <w:sz w:val="28"/>
        </w:rPr>
        <w:t>Quickbooks</w:t>
      </w:r>
      <w:proofErr w:type="spellEnd"/>
      <w:r w:rsidRPr="00FC21B2">
        <w:rPr>
          <w:rFonts w:ascii="Times New Roman" w:hAnsi="Times New Roman" w:cs="Times New Roman"/>
          <w:sz w:val="28"/>
        </w:rPr>
        <w:t>, что делает его самой популярной бухгалтерской программой в США.</w:t>
      </w:r>
      <w:r w:rsidR="00142A4B" w:rsidRPr="00FC21B2">
        <w:rPr>
          <w:rFonts w:ascii="Times New Roman" w:hAnsi="Times New Roman" w:cs="Times New Roman"/>
          <w:sz w:val="28"/>
        </w:rPr>
        <w:t xml:space="preserve"> </w:t>
      </w:r>
    </w:p>
    <w:p w14:paraId="542AEEBB" w14:textId="77777777" w:rsidR="00142A4B" w:rsidRPr="00FC21B2" w:rsidRDefault="00133805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Несмотря на кризис доверия к институтам аудита и бухгалтерского учета на рубеже </w:t>
      </w:r>
      <w:r w:rsidRPr="00FC21B2">
        <w:rPr>
          <w:rFonts w:ascii="Times New Roman" w:hAnsi="Times New Roman" w:cs="Times New Roman"/>
          <w:sz w:val="28"/>
          <w:lang w:val="en-US"/>
        </w:rPr>
        <w:t>XX</w:t>
      </w:r>
      <w:r w:rsidRPr="00FC21B2">
        <w:rPr>
          <w:rFonts w:ascii="Times New Roman" w:hAnsi="Times New Roman" w:cs="Times New Roman"/>
          <w:sz w:val="28"/>
        </w:rPr>
        <w:t xml:space="preserve"> и </w:t>
      </w:r>
      <w:r w:rsidRPr="00FC21B2">
        <w:rPr>
          <w:rFonts w:ascii="Times New Roman" w:hAnsi="Times New Roman" w:cs="Times New Roman"/>
          <w:sz w:val="28"/>
          <w:lang w:val="en-US"/>
        </w:rPr>
        <w:t>XXI</w:t>
      </w:r>
      <w:r w:rsidRPr="00FC21B2">
        <w:rPr>
          <w:rFonts w:ascii="Times New Roman" w:hAnsi="Times New Roman" w:cs="Times New Roman"/>
          <w:sz w:val="28"/>
        </w:rPr>
        <w:t xml:space="preserve"> </w:t>
      </w:r>
      <w:r w:rsidR="00463EA3" w:rsidRPr="00FC21B2">
        <w:rPr>
          <w:rFonts w:ascii="Times New Roman" w:hAnsi="Times New Roman" w:cs="Times New Roman"/>
          <w:sz w:val="28"/>
        </w:rPr>
        <w:t xml:space="preserve">веков, </w:t>
      </w:r>
      <w:r w:rsidR="008E73EA" w:rsidRPr="00FC21B2">
        <w:rPr>
          <w:rFonts w:ascii="Times New Roman" w:hAnsi="Times New Roman" w:cs="Times New Roman"/>
          <w:sz w:val="28"/>
        </w:rPr>
        <w:t xml:space="preserve">произошедший из-за менеджмента компаний </w:t>
      </w:r>
      <w:proofErr w:type="spellStart"/>
      <w:r w:rsidR="00046DD0" w:rsidRPr="00FC21B2">
        <w:rPr>
          <w:rFonts w:ascii="Times New Roman" w:hAnsi="Times New Roman" w:cs="Times New Roman"/>
          <w:sz w:val="28"/>
        </w:rPr>
        <w:t>Enron</w:t>
      </w:r>
      <w:proofErr w:type="spellEnd"/>
      <w:r w:rsidR="00046DD0" w:rsidRPr="00FC21B2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046DD0" w:rsidRPr="00FC21B2">
        <w:rPr>
          <w:rFonts w:ascii="Times New Roman" w:hAnsi="Times New Roman" w:cs="Times New Roman"/>
          <w:sz w:val="28"/>
        </w:rPr>
        <w:t>WorldCom</w:t>
      </w:r>
      <w:proofErr w:type="spellEnd"/>
      <w:r w:rsidR="00046DD0" w:rsidRPr="00FC21B2">
        <w:rPr>
          <w:rFonts w:ascii="Times New Roman" w:hAnsi="Times New Roman" w:cs="Times New Roman"/>
          <w:sz w:val="28"/>
        </w:rPr>
        <w:t xml:space="preserve">, были сделаны революционные шаги в ведении бухгалтерского учета. С </w:t>
      </w:r>
      <w:r w:rsidR="00142A4B" w:rsidRPr="00FC21B2">
        <w:rPr>
          <w:rFonts w:ascii="Times New Roman" w:hAnsi="Times New Roman" w:cs="Times New Roman"/>
          <w:sz w:val="28"/>
        </w:rPr>
        <w:t>2000 года</w:t>
      </w:r>
      <w:r w:rsidR="00046DD0" w:rsidRPr="00FC21B2">
        <w:rPr>
          <w:rFonts w:ascii="Times New Roman" w:hAnsi="Times New Roman" w:cs="Times New Roman"/>
          <w:sz w:val="28"/>
        </w:rPr>
        <w:t xml:space="preserve"> началось активное внедрение передовых</w:t>
      </w:r>
      <w:r w:rsidR="00142A4B" w:rsidRPr="00FC21B2">
        <w:rPr>
          <w:rFonts w:ascii="Times New Roman" w:hAnsi="Times New Roman" w:cs="Times New Roman"/>
          <w:sz w:val="28"/>
        </w:rPr>
        <w:t xml:space="preserve"> технологии сбора данных: оптическое распознавание символов (OCR) и Интеллектуальный сбор данных (IDC), которые позволяют автоматизировать процесс обработки кредиторской задолженности. Вместо ручного ввода информации ключевые биты данных, такие как номер заказа, сумма или дата, записываются в цифровом виде и заполняются в различных полях индекса. Предустановленные шаблоны для обычно структ</w:t>
      </w:r>
      <w:r w:rsidR="00B96612" w:rsidRPr="00FC21B2">
        <w:rPr>
          <w:rFonts w:ascii="Times New Roman" w:hAnsi="Times New Roman" w:cs="Times New Roman"/>
          <w:sz w:val="28"/>
        </w:rPr>
        <w:t>урированных документов позволяли</w:t>
      </w:r>
      <w:r w:rsidR="00142A4B" w:rsidRPr="00FC21B2">
        <w:rPr>
          <w:rFonts w:ascii="Times New Roman" w:hAnsi="Times New Roman" w:cs="Times New Roman"/>
          <w:sz w:val="28"/>
        </w:rPr>
        <w:t xml:space="preserve"> автоматически вводить информацию в систему. Индивидуальные бизнес-правила мо</w:t>
      </w:r>
      <w:r w:rsidR="00B96612" w:rsidRPr="00FC21B2">
        <w:rPr>
          <w:rFonts w:ascii="Times New Roman" w:hAnsi="Times New Roman" w:cs="Times New Roman"/>
          <w:sz w:val="28"/>
        </w:rPr>
        <w:t>гли</w:t>
      </w:r>
      <w:r w:rsidR="00142A4B" w:rsidRPr="00FC21B2">
        <w:rPr>
          <w:rFonts w:ascii="Times New Roman" w:hAnsi="Times New Roman" w:cs="Times New Roman"/>
          <w:sz w:val="28"/>
        </w:rPr>
        <w:t xml:space="preserve"> быть применены для добавления автоматизаци</w:t>
      </w:r>
      <w:r w:rsidR="000803DA" w:rsidRPr="00FC21B2">
        <w:rPr>
          <w:rFonts w:ascii="Times New Roman" w:hAnsi="Times New Roman" w:cs="Times New Roman"/>
          <w:sz w:val="28"/>
        </w:rPr>
        <w:t xml:space="preserve">и процесса от начала до конца. </w:t>
      </w:r>
    </w:p>
    <w:p w14:paraId="0E155F71" w14:textId="6075CA25" w:rsidR="001B4B73" w:rsidRPr="00FC21B2" w:rsidRDefault="00142A4B" w:rsidP="00DD1686">
      <w:pPr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Сегодня </w:t>
      </w:r>
      <w:r w:rsidR="001E297E" w:rsidRPr="00FC21B2">
        <w:rPr>
          <w:rFonts w:ascii="Times New Roman" w:hAnsi="Times New Roman" w:cs="Times New Roman"/>
          <w:sz w:val="28"/>
        </w:rPr>
        <w:t>в практике американских компаний все чаще появляются универсальные решения,</w:t>
      </w:r>
      <w:r w:rsidRPr="00FC21B2">
        <w:rPr>
          <w:rFonts w:ascii="Times New Roman" w:hAnsi="Times New Roman" w:cs="Times New Roman"/>
          <w:sz w:val="28"/>
        </w:rPr>
        <w:t xml:space="preserve"> </w:t>
      </w:r>
      <w:r w:rsidR="00A27940" w:rsidRPr="00FC21B2">
        <w:rPr>
          <w:rFonts w:ascii="Times New Roman" w:hAnsi="Times New Roman" w:cs="Times New Roman"/>
          <w:sz w:val="28"/>
        </w:rPr>
        <w:t>контрольные показатели</w:t>
      </w:r>
      <w:r w:rsidRPr="00FC21B2">
        <w:rPr>
          <w:rFonts w:ascii="Times New Roman" w:hAnsi="Times New Roman" w:cs="Times New Roman"/>
          <w:sz w:val="28"/>
        </w:rPr>
        <w:t>,</w:t>
      </w:r>
      <w:r w:rsidR="00A27940" w:rsidRPr="00FC21B2">
        <w:rPr>
          <w:rFonts w:ascii="Times New Roman" w:hAnsi="Times New Roman" w:cs="Times New Roman"/>
          <w:sz w:val="28"/>
        </w:rPr>
        <w:t xml:space="preserve"> с помощью которых возможно выявлять и отслежива</w:t>
      </w:r>
      <w:r w:rsidRPr="00FC21B2">
        <w:rPr>
          <w:rFonts w:ascii="Times New Roman" w:hAnsi="Times New Roman" w:cs="Times New Roman"/>
          <w:sz w:val="28"/>
        </w:rPr>
        <w:t>т</w:t>
      </w:r>
      <w:r w:rsidR="00A27940" w:rsidRPr="00FC21B2">
        <w:rPr>
          <w:rFonts w:ascii="Times New Roman" w:hAnsi="Times New Roman" w:cs="Times New Roman"/>
          <w:sz w:val="28"/>
        </w:rPr>
        <w:t>ь</w:t>
      </w:r>
      <w:r w:rsidRPr="00FC21B2">
        <w:rPr>
          <w:rFonts w:ascii="Times New Roman" w:hAnsi="Times New Roman" w:cs="Times New Roman"/>
          <w:sz w:val="28"/>
        </w:rPr>
        <w:t xml:space="preserve"> сложные факторы, влияющие на рабочий процесс кредиторской задолженности. </w:t>
      </w:r>
      <w:r w:rsidR="00E04A36" w:rsidRPr="00FC21B2">
        <w:rPr>
          <w:rFonts w:ascii="Times New Roman" w:hAnsi="Times New Roman" w:cs="Times New Roman"/>
          <w:sz w:val="28"/>
        </w:rPr>
        <w:t>Существуют различные м</w:t>
      </w:r>
      <w:r w:rsidRPr="00FC21B2">
        <w:rPr>
          <w:rFonts w:ascii="Times New Roman" w:hAnsi="Times New Roman" w:cs="Times New Roman"/>
          <w:sz w:val="28"/>
        </w:rPr>
        <w:t>ощные панели мониторинга производительности и возможности бенчмаркинга</w:t>
      </w:r>
      <w:r w:rsidR="00E04A36" w:rsidRPr="00FC21B2">
        <w:rPr>
          <w:rFonts w:ascii="Times New Roman" w:hAnsi="Times New Roman" w:cs="Times New Roman"/>
          <w:sz w:val="28"/>
        </w:rPr>
        <w:t>, позволяющих выводить бухгалтерский учет на новый уровень.</w:t>
      </w:r>
      <w:r w:rsidR="001D64E3" w:rsidRPr="00FC21B2">
        <w:rPr>
          <w:rFonts w:ascii="Times New Roman" w:hAnsi="Times New Roman" w:cs="Times New Roman"/>
          <w:sz w:val="28"/>
        </w:rPr>
        <w:t xml:space="preserve"> В наши дни, существуют различные и</w:t>
      </w:r>
      <w:r w:rsidRPr="00FC21B2">
        <w:rPr>
          <w:rFonts w:ascii="Times New Roman" w:hAnsi="Times New Roman" w:cs="Times New Roman"/>
          <w:sz w:val="28"/>
        </w:rPr>
        <w:t xml:space="preserve">нструменты </w:t>
      </w:r>
      <w:r w:rsidR="001D64E3" w:rsidRPr="00FC21B2">
        <w:rPr>
          <w:rFonts w:ascii="Times New Roman" w:hAnsi="Times New Roman" w:cs="Times New Roman"/>
          <w:sz w:val="28"/>
        </w:rPr>
        <w:t>для аналитиков, способствующие</w:t>
      </w:r>
      <w:r w:rsidRPr="00FC21B2">
        <w:rPr>
          <w:rFonts w:ascii="Times New Roman" w:hAnsi="Times New Roman" w:cs="Times New Roman"/>
          <w:sz w:val="28"/>
        </w:rPr>
        <w:t xml:space="preserve"> бесконтактно отслеживать ключевые показатели эффективности (KPI), сравнивать уровни автоматизации с реальными показателями, использовать лучшие рабочие процессы и консультироваться с экспертами для текущих улучшений.</w:t>
      </w:r>
      <w:r w:rsidR="00C43866" w:rsidRPr="00FC21B2">
        <w:rPr>
          <w:rFonts w:ascii="Times New Roman" w:hAnsi="Times New Roman" w:cs="Times New Roman"/>
          <w:sz w:val="28"/>
        </w:rPr>
        <w:t xml:space="preserve"> </w:t>
      </w:r>
      <w:r w:rsidR="00AD7BC4" w:rsidRPr="00FC21B2">
        <w:rPr>
          <w:rFonts w:ascii="Times New Roman" w:hAnsi="Times New Roman" w:cs="Times New Roman"/>
          <w:sz w:val="28"/>
        </w:rPr>
        <w:t>Более того в</w:t>
      </w:r>
      <w:r w:rsidR="00052AAF" w:rsidRPr="00FC21B2">
        <w:rPr>
          <w:rFonts w:ascii="Times New Roman" w:hAnsi="Times New Roman" w:cs="Times New Roman"/>
          <w:sz w:val="28"/>
        </w:rPr>
        <w:t>се более значительная часть капитала публичных компаний п</w:t>
      </w:r>
      <w:r w:rsidR="00A4523C" w:rsidRPr="00FC21B2">
        <w:rPr>
          <w:rFonts w:ascii="Times New Roman" w:hAnsi="Times New Roman" w:cs="Times New Roman"/>
          <w:sz w:val="28"/>
        </w:rPr>
        <w:t xml:space="preserve">оступает от акционеров. В следствии этого </w:t>
      </w:r>
      <w:r w:rsidR="00052AAF" w:rsidRPr="00FC21B2">
        <w:rPr>
          <w:rFonts w:ascii="Times New Roman" w:hAnsi="Times New Roman" w:cs="Times New Roman"/>
          <w:sz w:val="28"/>
        </w:rPr>
        <w:t>компании обязаны точно раскрывать все финансовые операции этим заинтересованным сторонам, поскольку они владеют собственностью в компании.</w:t>
      </w:r>
      <w:r w:rsidR="00C43866" w:rsidRPr="00FC21B2">
        <w:rPr>
          <w:rFonts w:ascii="Times New Roman" w:hAnsi="Times New Roman" w:cs="Times New Roman"/>
          <w:sz w:val="28"/>
        </w:rPr>
        <w:t xml:space="preserve"> </w:t>
      </w:r>
      <w:r w:rsidR="00052AAF" w:rsidRPr="00FC21B2">
        <w:rPr>
          <w:rFonts w:ascii="Times New Roman" w:hAnsi="Times New Roman" w:cs="Times New Roman"/>
          <w:sz w:val="28"/>
        </w:rPr>
        <w:t xml:space="preserve">Таким образом, </w:t>
      </w:r>
      <w:r w:rsidR="00AD7BC4" w:rsidRPr="00FC21B2">
        <w:rPr>
          <w:rFonts w:ascii="Times New Roman" w:hAnsi="Times New Roman" w:cs="Times New Roman"/>
          <w:sz w:val="28"/>
        </w:rPr>
        <w:t>стандарты,</w:t>
      </w:r>
      <w:r w:rsidR="00702A2B" w:rsidRPr="00FC21B2">
        <w:rPr>
          <w:rFonts w:ascii="Times New Roman" w:hAnsi="Times New Roman" w:cs="Times New Roman"/>
          <w:sz w:val="28"/>
        </w:rPr>
        <w:t xml:space="preserve"> которые приняты</w:t>
      </w:r>
      <w:r w:rsidR="00AD7BC4" w:rsidRPr="00FC21B2">
        <w:rPr>
          <w:rFonts w:ascii="Times New Roman" w:hAnsi="Times New Roman" w:cs="Times New Roman"/>
          <w:sz w:val="28"/>
        </w:rPr>
        <w:t xml:space="preserve"> в США,</w:t>
      </w:r>
      <w:r w:rsidR="00052AAF" w:rsidRPr="00FC21B2">
        <w:rPr>
          <w:rFonts w:ascii="Times New Roman" w:hAnsi="Times New Roman" w:cs="Times New Roman"/>
          <w:sz w:val="28"/>
        </w:rPr>
        <w:t xml:space="preserve"> </w:t>
      </w:r>
      <w:r w:rsidR="000F336E" w:rsidRPr="00FC21B2">
        <w:rPr>
          <w:rFonts w:ascii="Times New Roman" w:hAnsi="Times New Roman" w:cs="Times New Roman"/>
          <w:sz w:val="28"/>
        </w:rPr>
        <w:lastRenderedPageBreak/>
        <w:t>«</w:t>
      </w:r>
      <w:r w:rsidR="00052AAF" w:rsidRPr="00FC21B2">
        <w:rPr>
          <w:rFonts w:ascii="Times New Roman" w:hAnsi="Times New Roman" w:cs="Times New Roman"/>
          <w:sz w:val="28"/>
        </w:rPr>
        <w:t>GAAP</w:t>
      </w:r>
      <w:r w:rsidR="00AD7BC4" w:rsidRPr="00FC21B2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D7BC4" w:rsidRPr="00FC21B2">
        <w:rPr>
          <w:rFonts w:ascii="Times New Roman" w:hAnsi="Times New Roman" w:cs="Times New Roman"/>
          <w:sz w:val="28"/>
        </w:rPr>
        <w:t>Generally</w:t>
      </w:r>
      <w:proofErr w:type="spellEnd"/>
      <w:r w:rsidR="00AD7BC4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7BC4" w:rsidRPr="00FC21B2">
        <w:rPr>
          <w:rFonts w:ascii="Times New Roman" w:hAnsi="Times New Roman" w:cs="Times New Roman"/>
          <w:sz w:val="28"/>
        </w:rPr>
        <w:t>Accepted</w:t>
      </w:r>
      <w:proofErr w:type="spellEnd"/>
      <w:r w:rsidR="00AD7BC4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7BC4" w:rsidRPr="00FC21B2">
        <w:rPr>
          <w:rFonts w:ascii="Times New Roman" w:hAnsi="Times New Roman" w:cs="Times New Roman"/>
          <w:sz w:val="28"/>
        </w:rPr>
        <w:t>Accounting</w:t>
      </w:r>
      <w:proofErr w:type="spellEnd"/>
      <w:r w:rsidR="00AD7BC4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7BC4" w:rsidRPr="00FC21B2">
        <w:rPr>
          <w:rFonts w:ascii="Times New Roman" w:hAnsi="Times New Roman" w:cs="Times New Roman"/>
          <w:sz w:val="28"/>
        </w:rPr>
        <w:t>Principles</w:t>
      </w:r>
      <w:proofErr w:type="spellEnd"/>
      <w:r w:rsidR="00AD7BC4" w:rsidRPr="00FC21B2">
        <w:rPr>
          <w:rFonts w:ascii="Times New Roman" w:hAnsi="Times New Roman" w:cs="Times New Roman"/>
          <w:sz w:val="28"/>
        </w:rPr>
        <w:t>)</w:t>
      </w:r>
      <w:r w:rsidR="000F336E" w:rsidRPr="00FC21B2">
        <w:rPr>
          <w:rFonts w:ascii="Times New Roman" w:hAnsi="Times New Roman" w:cs="Times New Roman"/>
          <w:sz w:val="28"/>
        </w:rPr>
        <w:t>»</w:t>
      </w:r>
      <w:r w:rsidR="00AD7BC4" w:rsidRPr="00FC21B2">
        <w:rPr>
          <w:rFonts w:ascii="Times New Roman" w:hAnsi="Times New Roman" w:cs="Times New Roman"/>
          <w:sz w:val="28"/>
        </w:rPr>
        <w:t>,</w:t>
      </w:r>
      <w:r w:rsidR="00052AAF" w:rsidRPr="00FC21B2">
        <w:rPr>
          <w:rFonts w:ascii="Times New Roman" w:hAnsi="Times New Roman" w:cs="Times New Roman"/>
          <w:sz w:val="28"/>
        </w:rPr>
        <w:t xml:space="preserve"> делают финансовую отчетность прозрачной и единообразной.</w:t>
      </w:r>
      <w:r w:rsidR="00702A2B" w:rsidRPr="00FC21B2">
        <w:rPr>
          <w:rFonts w:ascii="Times New Roman" w:hAnsi="Times New Roman" w:cs="Times New Roman"/>
          <w:sz w:val="28"/>
        </w:rPr>
        <w:t xml:space="preserve"> К чему</w:t>
      </w:r>
      <w:r w:rsidR="00151F07" w:rsidRPr="00FC21B2">
        <w:rPr>
          <w:rFonts w:ascii="Times New Roman" w:hAnsi="Times New Roman" w:cs="Times New Roman"/>
          <w:sz w:val="28"/>
        </w:rPr>
        <w:t>,</w:t>
      </w:r>
      <w:r w:rsidR="00702A2B" w:rsidRPr="00FC21B2">
        <w:rPr>
          <w:rFonts w:ascii="Times New Roman" w:hAnsi="Times New Roman" w:cs="Times New Roman"/>
          <w:sz w:val="28"/>
        </w:rPr>
        <w:t xml:space="preserve"> и стремятся абсолютно все компании Соединенных Штатов Америки.</w:t>
      </w:r>
    </w:p>
    <w:p w14:paraId="6BEAC574" w14:textId="3A8C9209" w:rsidR="006F69B8" w:rsidRPr="00FC21B2" w:rsidRDefault="004802BF" w:rsidP="003C2A69">
      <w:pPr>
        <w:spacing w:before="360" w:after="36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C21B2">
        <w:rPr>
          <w:rFonts w:ascii="Times New Roman" w:hAnsi="Times New Roman" w:cs="Times New Roman"/>
          <w:b/>
          <w:sz w:val="28"/>
        </w:rPr>
        <w:t>1.2 Профессиональные бухгалтерские объединения США</w:t>
      </w:r>
    </w:p>
    <w:p w14:paraId="68941520" w14:textId="7842E86B" w:rsidR="006F69B8" w:rsidRPr="00FC21B2" w:rsidRDefault="00413903" w:rsidP="006F6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Для начала, безусловно, хочется перечислить ряд организаций и отделов,</w:t>
      </w:r>
      <w:r w:rsidR="009717E9" w:rsidRPr="00FC21B2">
        <w:rPr>
          <w:rFonts w:ascii="Times New Roman" w:hAnsi="Times New Roman" w:cs="Times New Roman"/>
          <w:sz w:val="28"/>
        </w:rPr>
        <w:t xml:space="preserve"> играющих ключевые роли в американском бухгалтерском учете. Прежде всего, </w:t>
      </w:r>
      <w:r w:rsidR="00435D17" w:rsidRPr="00FC21B2">
        <w:rPr>
          <w:rFonts w:ascii="Times New Roman" w:hAnsi="Times New Roman" w:cs="Times New Roman"/>
          <w:sz w:val="28"/>
        </w:rPr>
        <w:t xml:space="preserve">естественно, </w:t>
      </w:r>
      <w:r w:rsidR="009717E9" w:rsidRPr="00FC21B2">
        <w:rPr>
          <w:rFonts w:ascii="Times New Roman" w:hAnsi="Times New Roman" w:cs="Times New Roman"/>
          <w:sz w:val="28"/>
        </w:rPr>
        <w:t xml:space="preserve">необходимо начать с </w:t>
      </w:r>
      <w:r w:rsidR="007642DE" w:rsidRPr="00FC21B2">
        <w:rPr>
          <w:rFonts w:ascii="Times New Roman" w:hAnsi="Times New Roman" w:cs="Times New Roman"/>
          <w:sz w:val="28"/>
        </w:rPr>
        <w:t>Комиссии по ценным бумагам и биржам</w:t>
      </w:r>
      <w:r w:rsidR="00435D17" w:rsidRPr="00FC21B2">
        <w:rPr>
          <w:rFonts w:ascii="Times New Roman" w:hAnsi="Times New Roman" w:cs="Times New Roman"/>
          <w:sz w:val="28"/>
        </w:rPr>
        <w:t xml:space="preserve"> или сокращенно (SEC)</w:t>
      </w:r>
      <w:r w:rsidR="006B7E03" w:rsidRPr="00FC21B2">
        <w:rPr>
          <w:rFonts w:ascii="Times New Roman" w:hAnsi="Times New Roman" w:cs="Times New Roman"/>
          <w:sz w:val="28"/>
        </w:rPr>
        <w:t xml:space="preserve">. </w:t>
      </w:r>
      <w:r w:rsidR="00166ED1" w:rsidRPr="00FC21B2">
        <w:rPr>
          <w:rFonts w:ascii="Times New Roman" w:hAnsi="Times New Roman" w:cs="Times New Roman"/>
          <w:sz w:val="28"/>
        </w:rPr>
        <w:t>В прошлой части</w:t>
      </w:r>
      <w:r w:rsidR="006B7E03" w:rsidRPr="00FC21B2">
        <w:rPr>
          <w:rFonts w:ascii="Times New Roman" w:hAnsi="Times New Roman" w:cs="Times New Roman"/>
          <w:sz w:val="28"/>
        </w:rPr>
        <w:t xml:space="preserve"> м</w:t>
      </w:r>
      <w:r w:rsidR="00435D17" w:rsidRPr="00FC21B2">
        <w:rPr>
          <w:rFonts w:ascii="Times New Roman" w:hAnsi="Times New Roman" w:cs="Times New Roman"/>
          <w:sz w:val="28"/>
        </w:rPr>
        <w:t>ною уже была упомянута</w:t>
      </w:r>
      <w:r w:rsidR="000F336E" w:rsidRPr="00FC21B2">
        <w:rPr>
          <w:rFonts w:ascii="Times New Roman" w:hAnsi="Times New Roman" w:cs="Times New Roman"/>
          <w:sz w:val="28"/>
        </w:rPr>
        <w:t xml:space="preserve"> данная ключевая организация. Сейчас же, мне бы хотелось остановиться на ней по подробней.</w:t>
      </w:r>
      <w:r w:rsidR="006F69B8" w:rsidRPr="00FC21B2">
        <w:rPr>
          <w:rFonts w:ascii="Times New Roman" w:hAnsi="Times New Roman" w:cs="Times New Roman"/>
          <w:sz w:val="28"/>
        </w:rPr>
        <w:t xml:space="preserve"> </w:t>
      </w:r>
    </w:p>
    <w:p w14:paraId="6B41029F" w14:textId="3BD15419" w:rsidR="00BC4604" w:rsidRPr="00FC21B2" w:rsidRDefault="00BC4604" w:rsidP="006F6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Комиссия по ценным бумагам и биржам США (</w:t>
      </w:r>
      <w:proofErr w:type="spellStart"/>
      <w:r w:rsidR="007642DE" w:rsidRPr="00FC21B2">
        <w:rPr>
          <w:rFonts w:ascii="Times New Roman" w:hAnsi="Times New Roman" w:cs="Times New Roman"/>
          <w:sz w:val="28"/>
        </w:rPr>
        <w:t>Securities</w:t>
      </w:r>
      <w:proofErr w:type="spellEnd"/>
      <w:r w:rsidR="007642DE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42DE" w:rsidRPr="00FC21B2">
        <w:rPr>
          <w:rFonts w:ascii="Times New Roman" w:hAnsi="Times New Roman" w:cs="Times New Roman"/>
          <w:sz w:val="28"/>
        </w:rPr>
        <w:t>and</w:t>
      </w:r>
      <w:proofErr w:type="spellEnd"/>
      <w:r w:rsidR="007642DE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42DE" w:rsidRPr="00FC21B2">
        <w:rPr>
          <w:rFonts w:ascii="Times New Roman" w:hAnsi="Times New Roman" w:cs="Times New Roman"/>
          <w:sz w:val="28"/>
        </w:rPr>
        <w:t>Exchange</w:t>
      </w:r>
      <w:proofErr w:type="spellEnd"/>
      <w:r w:rsidR="007642DE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42DE" w:rsidRPr="00FC21B2">
        <w:rPr>
          <w:rFonts w:ascii="Times New Roman" w:hAnsi="Times New Roman" w:cs="Times New Roman"/>
          <w:sz w:val="28"/>
        </w:rPr>
        <w:t>Commission</w:t>
      </w:r>
      <w:proofErr w:type="spellEnd"/>
      <w:r w:rsidRPr="00FC21B2">
        <w:rPr>
          <w:rFonts w:ascii="Times New Roman" w:hAnsi="Times New Roman" w:cs="Times New Roman"/>
          <w:sz w:val="28"/>
        </w:rPr>
        <w:t>) является независимым федеральным правительственным регулирующим органом, ответственным за защиту инвесторов, поддержание справедливого и упорядоченного функционирования рынков ценных бумаг и со</w:t>
      </w:r>
      <w:r w:rsidR="00D6633A" w:rsidRPr="00FC21B2">
        <w:rPr>
          <w:rFonts w:ascii="Times New Roman" w:hAnsi="Times New Roman" w:cs="Times New Roman"/>
          <w:sz w:val="28"/>
        </w:rPr>
        <w:t>действие формированию капитала. Б</w:t>
      </w:r>
      <w:r w:rsidRPr="00FC21B2">
        <w:rPr>
          <w:rFonts w:ascii="Times New Roman" w:hAnsi="Times New Roman" w:cs="Times New Roman"/>
          <w:sz w:val="28"/>
        </w:rPr>
        <w:t>ыл</w:t>
      </w:r>
      <w:r w:rsidR="00D6633A" w:rsidRPr="00FC21B2">
        <w:rPr>
          <w:rFonts w:ascii="Times New Roman" w:hAnsi="Times New Roman" w:cs="Times New Roman"/>
          <w:sz w:val="28"/>
        </w:rPr>
        <w:t>а</w:t>
      </w:r>
      <w:r w:rsidRPr="00FC21B2">
        <w:rPr>
          <w:rFonts w:ascii="Times New Roman" w:hAnsi="Times New Roman" w:cs="Times New Roman"/>
          <w:sz w:val="28"/>
        </w:rPr>
        <w:t xml:space="preserve"> создан</w:t>
      </w:r>
      <w:r w:rsidR="00D6633A" w:rsidRPr="00FC21B2">
        <w:rPr>
          <w:rFonts w:ascii="Times New Roman" w:hAnsi="Times New Roman" w:cs="Times New Roman"/>
          <w:sz w:val="28"/>
        </w:rPr>
        <w:t>а</w:t>
      </w:r>
      <w:r w:rsidRPr="00FC21B2">
        <w:rPr>
          <w:rFonts w:ascii="Times New Roman" w:hAnsi="Times New Roman" w:cs="Times New Roman"/>
          <w:sz w:val="28"/>
        </w:rPr>
        <w:t xml:space="preserve"> Конгрессом в 1934 году как первый федеральный регулятор рынков ценных бумаг. SEC способствует полному публичному раскрытию информации, защищает инвесторов от мошеннических и манипулятивных действий на рынке и контролирует действия по поглощению корпораций в Соединенных Штатах. </w:t>
      </w:r>
      <w:r w:rsidR="00D6633A" w:rsidRPr="00FC21B2">
        <w:rPr>
          <w:rFonts w:ascii="Times New Roman" w:hAnsi="Times New Roman" w:cs="Times New Roman"/>
          <w:sz w:val="28"/>
        </w:rPr>
        <w:t xml:space="preserve">Благодаря ей, </w:t>
      </w:r>
      <w:r w:rsidR="0034418B" w:rsidRPr="00FC21B2">
        <w:rPr>
          <w:rFonts w:ascii="Times New Roman" w:hAnsi="Times New Roman" w:cs="Times New Roman"/>
          <w:sz w:val="28"/>
        </w:rPr>
        <w:t>также утверждаю</w:t>
      </w:r>
      <w:r w:rsidRPr="00FC21B2">
        <w:rPr>
          <w:rFonts w:ascii="Times New Roman" w:hAnsi="Times New Roman" w:cs="Times New Roman"/>
          <w:sz w:val="28"/>
        </w:rPr>
        <w:t>т</w:t>
      </w:r>
      <w:r w:rsidR="00D6633A" w:rsidRPr="00FC21B2">
        <w:rPr>
          <w:rFonts w:ascii="Times New Roman" w:hAnsi="Times New Roman" w:cs="Times New Roman"/>
          <w:sz w:val="28"/>
        </w:rPr>
        <w:t>ся</w:t>
      </w:r>
      <w:r w:rsidRPr="00FC21B2">
        <w:rPr>
          <w:rFonts w:ascii="Times New Roman" w:hAnsi="Times New Roman" w:cs="Times New Roman"/>
          <w:sz w:val="28"/>
        </w:rPr>
        <w:t xml:space="preserve"> регистрационные заявления для </w:t>
      </w:r>
      <w:proofErr w:type="spellStart"/>
      <w:r w:rsidRPr="00FC21B2">
        <w:rPr>
          <w:rFonts w:ascii="Times New Roman" w:hAnsi="Times New Roman" w:cs="Times New Roman"/>
          <w:sz w:val="28"/>
        </w:rPr>
        <w:t>букраннеров</w:t>
      </w:r>
      <w:proofErr w:type="spellEnd"/>
      <w:r w:rsidRPr="00FC21B2">
        <w:rPr>
          <w:rFonts w:ascii="Times New Roman" w:hAnsi="Times New Roman" w:cs="Times New Roman"/>
          <w:sz w:val="28"/>
        </w:rPr>
        <w:t xml:space="preserve"> среди </w:t>
      </w:r>
      <w:proofErr w:type="spellStart"/>
      <w:r w:rsidRPr="00FC21B2">
        <w:rPr>
          <w:rFonts w:ascii="Times New Roman" w:hAnsi="Times New Roman" w:cs="Times New Roman"/>
          <w:sz w:val="28"/>
        </w:rPr>
        <w:t>анд</w:t>
      </w:r>
      <w:r w:rsidR="008125E9" w:rsidRPr="00FC21B2">
        <w:rPr>
          <w:rFonts w:ascii="Times New Roman" w:hAnsi="Times New Roman" w:cs="Times New Roman"/>
          <w:sz w:val="28"/>
        </w:rPr>
        <w:t>еррайтинговых</w:t>
      </w:r>
      <w:proofErr w:type="spellEnd"/>
      <w:r w:rsidR="008125E9" w:rsidRPr="00FC21B2">
        <w:rPr>
          <w:rFonts w:ascii="Times New Roman" w:hAnsi="Times New Roman" w:cs="Times New Roman"/>
          <w:sz w:val="28"/>
        </w:rPr>
        <w:t xml:space="preserve"> фирм [7].</w:t>
      </w:r>
      <w:r w:rsidR="00694D58" w:rsidRPr="00FC21B2">
        <w:rPr>
          <w:rFonts w:ascii="Times New Roman" w:hAnsi="Times New Roman" w:cs="Times New Roman"/>
          <w:sz w:val="28"/>
        </w:rPr>
        <w:t xml:space="preserve"> </w:t>
      </w:r>
    </w:p>
    <w:p w14:paraId="380E85F3" w14:textId="77777777" w:rsidR="0002217F" w:rsidRPr="00FC21B2" w:rsidRDefault="0002217F" w:rsidP="008071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SEC состоит из пяти подразделений и 24 офисов. Их цели заключаются в толковании и принятии мер по обеспечению соблюдения законов о ценных бумагах, издании новых правил, обеспечении надзора за учреждениями по ценным бумагам и координации регулирования между различными уровнями правительства. Эти пять от</w:t>
      </w:r>
      <w:r w:rsidR="008125E9" w:rsidRPr="00FC21B2">
        <w:rPr>
          <w:rFonts w:ascii="Times New Roman" w:hAnsi="Times New Roman" w:cs="Times New Roman"/>
          <w:sz w:val="28"/>
        </w:rPr>
        <w:t xml:space="preserve">делов и их соответствующие роли представлены мною </w:t>
      </w:r>
      <w:r w:rsidR="00B2054A" w:rsidRPr="00FC21B2">
        <w:rPr>
          <w:rFonts w:ascii="Times New Roman" w:hAnsi="Times New Roman" w:cs="Times New Roman"/>
          <w:sz w:val="28"/>
        </w:rPr>
        <w:t xml:space="preserve">ниже (таблица </w:t>
      </w:r>
      <w:r w:rsidR="00083322" w:rsidRPr="00FC21B2">
        <w:rPr>
          <w:rFonts w:ascii="Times New Roman" w:hAnsi="Times New Roman" w:cs="Times New Roman"/>
          <w:sz w:val="28"/>
        </w:rPr>
        <w:t>1.1)</w:t>
      </w:r>
      <w:r w:rsidR="00E20320" w:rsidRPr="00FC21B2">
        <w:rPr>
          <w:rFonts w:ascii="Times New Roman" w:hAnsi="Times New Roman" w:cs="Times New Roman"/>
          <w:sz w:val="28"/>
        </w:rPr>
        <w:t>.</w:t>
      </w:r>
    </w:p>
    <w:p w14:paraId="20357C3E" w14:textId="78E9164F" w:rsidR="00E20320" w:rsidRPr="005B7854" w:rsidRDefault="00E20320" w:rsidP="003559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  <w:szCs w:val="28"/>
        </w:rPr>
        <w:lastRenderedPageBreak/>
        <w:t xml:space="preserve">Таблица 1.1 — Пять отделов, выполняющих ключевые задачи </w:t>
      </w:r>
      <w:r w:rsidRPr="00FC21B2">
        <w:rPr>
          <w:rFonts w:ascii="Times New Roman" w:hAnsi="Times New Roman" w:cs="Times New Roman"/>
          <w:sz w:val="28"/>
        </w:rPr>
        <w:t>Комиссии по ценным бумагам и биржам США (</w:t>
      </w:r>
      <w:r w:rsidRPr="00FC21B2">
        <w:rPr>
          <w:rFonts w:ascii="Times New Roman" w:hAnsi="Times New Roman" w:cs="Times New Roman"/>
          <w:sz w:val="28"/>
          <w:lang w:val="en-US"/>
        </w:rPr>
        <w:t>SEC</w:t>
      </w:r>
      <w:r w:rsidRPr="00FC21B2">
        <w:rPr>
          <w:rFonts w:ascii="Times New Roman" w:hAnsi="Times New Roman" w:cs="Times New Roman"/>
          <w:sz w:val="28"/>
        </w:rPr>
        <w:t>)</w:t>
      </w:r>
    </w:p>
    <w:tbl>
      <w:tblPr>
        <w:tblW w:w="9314" w:type="dxa"/>
        <w:tblLook w:val="04A0" w:firstRow="1" w:lastRow="0" w:firstColumn="1" w:lastColumn="0" w:noHBand="0" w:noVBand="1"/>
      </w:tblPr>
      <w:tblGrid>
        <w:gridCol w:w="4584"/>
        <w:gridCol w:w="4730"/>
      </w:tblGrid>
      <w:tr w:rsidR="00E1357D" w:rsidRPr="00E1357D" w14:paraId="6C878B73" w14:textId="77777777" w:rsidTr="00B85727">
        <w:trPr>
          <w:trHeight w:val="11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FB1AC" w14:textId="77777777" w:rsidR="00E1357D" w:rsidRPr="00E1357D" w:rsidRDefault="00E1357D" w:rsidP="00E1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Отдел</w:t>
            </w:r>
          </w:p>
        </w:tc>
        <w:tc>
          <w:tcPr>
            <w:tcW w:w="4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D127" w14:textId="77777777" w:rsidR="00E1357D" w:rsidRPr="00E1357D" w:rsidRDefault="00E1357D" w:rsidP="00E1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Назначение</w:t>
            </w:r>
          </w:p>
        </w:tc>
      </w:tr>
      <w:tr w:rsidR="00E1357D" w:rsidRPr="00E1357D" w14:paraId="32E80197" w14:textId="77777777" w:rsidTr="00B85727">
        <w:trPr>
          <w:trHeight w:val="197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A328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Отдел корпоративных финансов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EA0E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Обеспечивает предоставление инвесторам существенной информации для принятия обоснованных инвестиционных решений.</w:t>
            </w:r>
          </w:p>
        </w:tc>
      </w:tr>
      <w:tr w:rsidR="00E1357D" w:rsidRPr="00E1357D" w14:paraId="34C61E7F" w14:textId="77777777" w:rsidTr="00B85727">
        <w:trPr>
          <w:trHeight w:val="228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C3EB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Отдел управления инвестициями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5BB7B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Регулирует инвестиционные компании, различные страховые продукты и зарегистрированных на федеральном уровне инвестиционных консультантов.</w:t>
            </w:r>
          </w:p>
        </w:tc>
      </w:tr>
      <w:tr w:rsidR="00E1357D" w:rsidRPr="00E1357D" w14:paraId="774E5D7E" w14:textId="77777777" w:rsidTr="00B85727">
        <w:trPr>
          <w:trHeight w:val="276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CC8C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Отдел экономического анализа и анализа рисков</w:t>
            </w:r>
            <w:r w:rsidRPr="00E1357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EB9A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Интегрирует экономику и анализ данных в основную миссию SEC.</w:t>
            </w:r>
          </w:p>
        </w:tc>
      </w:tr>
      <w:tr w:rsidR="00E1357D" w:rsidRPr="00E1357D" w14:paraId="6BD9809C" w14:textId="77777777" w:rsidTr="00B85727">
        <w:trPr>
          <w:trHeight w:val="354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8FDB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Отдел </w:t>
            </w:r>
            <w:proofErr w:type="spellStart"/>
            <w:r w:rsidRPr="00E135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правоприменения</w:t>
            </w:r>
            <w:proofErr w:type="spellEnd"/>
            <w:r w:rsidRPr="00E135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7963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Отвечает за обеспечение соблюдения правил SEC путем расследования дел и судебного преследования гражданских исков и административных разбирательств.</w:t>
            </w:r>
          </w:p>
        </w:tc>
      </w:tr>
      <w:tr w:rsidR="00E1357D" w:rsidRPr="00E1357D" w14:paraId="3EFFF18F" w14:textId="77777777" w:rsidTr="00B85727">
        <w:trPr>
          <w:trHeight w:val="262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E2FA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Разделение торговли и рынков</w:t>
            </w:r>
            <w:r w:rsidRPr="00E1357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3F81" w14:textId="77777777" w:rsidR="00E1357D" w:rsidRPr="00E1357D" w:rsidRDefault="00E1357D" w:rsidP="00E13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1357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Устанавливает и поддерживает стандарты для справедливых, упорядоченных и эффективных рынков.</w:t>
            </w:r>
          </w:p>
        </w:tc>
      </w:tr>
    </w:tbl>
    <w:p w14:paraId="6D49DA1B" w14:textId="3AAF873B" w:rsidR="001819FA" w:rsidRPr="00FC21B2" w:rsidRDefault="00255776" w:rsidP="0035595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Также на мало важную роль в жизни американского бухгалтерского учета играет </w:t>
      </w:r>
      <w:r w:rsidR="004E73AA" w:rsidRPr="00FC21B2">
        <w:rPr>
          <w:rFonts w:ascii="Times New Roman" w:hAnsi="Times New Roman" w:cs="Times New Roman"/>
          <w:sz w:val="28"/>
        </w:rPr>
        <w:t xml:space="preserve">Американский институт сертифицированных бухгалтеров (AICPA). </w:t>
      </w:r>
      <w:r w:rsidR="00D15CBF" w:rsidRPr="00FC21B2">
        <w:rPr>
          <w:rFonts w:ascii="Times New Roman" w:hAnsi="Times New Roman" w:cs="Times New Roman"/>
          <w:sz w:val="28"/>
        </w:rPr>
        <w:t>Основанный в 1887 году, государственный орган</w:t>
      </w:r>
      <w:r w:rsidR="001819FA" w:rsidRPr="00FC21B2">
        <w:rPr>
          <w:rFonts w:ascii="Times New Roman" w:hAnsi="Times New Roman" w:cs="Times New Roman"/>
          <w:sz w:val="28"/>
        </w:rPr>
        <w:t xml:space="preserve"> устанавливает общепринятые профессиональные и технические стандарты</w:t>
      </w:r>
      <w:r w:rsidR="00F25A86" w:rsidRPr="00FC21B2">
        <w:rPr>
          <w:rFonts w:ascii="Times New Roman" w:hAnsi="Times New Roman" w:cs="Times New Roman"/>
          <w:sz w:val="28"/>
        </w:rPr>
        <w:t xml:space="preserve"> для CPAS в различных областях. Организация стремится </w:t>
      </w:r>
      <w:r w:rsidR="0003371B" w:rsidRPr="00FC21B2">
        <w:rPr>
          <w:rFonts w:ascii="Times New Roman" w:hAnsi="Times New Roman" w:cs="Times New Roman"/>
          <w:sz w:val="28"/>
        </w:rPr>
        <w:t>гарантировать</w:t>
      </w:r>
      <w:r w:rsidR="00F25A86" w:rsidRPr="00FC21B2">
        <w:rPr>
          <w:rFonts w:ascii="Times New Roman" w:hAnsi="Times New Roman" w:cs="Times New Roman"/>
          <w:sz w:val="28"/>
        </w:rPr>
        <w:t xml:space="preserve"> самые высокие этические стандарты, чтобы поддерживать доверие и доверие со стороны коллег, членов и общественности.</w:t>
      </w:r>
      <w:r w:rsidR="008D6AF3" w:rsidRPr="00FC21B2">
        <w:rPr>
          <w:rFonts w:ascii="Times New Roman" w:hAnsi="Times New Roman" w:cs="Times New Roman"/>
          <w:sz w:val="28"/>
        </w:rPr>
        <w:t xml:space="preserve"> AICPA – л</w:t>
      </w:r>
      <w:r w:rsidR="0003371B" w:rsidRPr="00FC21B2">
        <w:rPr>
          <w:rFonts w:ascii="Times New Roman" w:hAnsi="Times New Roman" w:cs="Times New Roman"/>
          <w:sz w:val="28"/>
        </w:rPr>
        <w:t xml:space="preserve">идер в области повышения жизнеспособности, актуальности и качества бухгалтерской профессии, </w:t>
      </w:r>
      <w:r w:rsidR="00065DFF" w:rsidRPr="00FC21B2">
        <w:rPr>
          <w:rFonts w:ascii="Times New Roman" w:hAnsi="Times New Roman" w:cs="Times New Roman"/>
          <w:sz w:val="28"/>
        </w:rPr>
        <w:t>укрепления ее доверия и влияния, как в США, так и за рубежом.</w:t>
      </w:r>
    </w:p>
    <w:p w14:paraId="45413744" w14:textId="77777777" w:rsidR="005F0C9C" w:rsidRPr="00FC21B2" w:rsidRDefault="00AD4A17" w:rsidP="006F6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Миссия AICPA заключается в обеспечении</w:t>
      </w:r>
      <w:r w:rsidR="00053625" w:rsidRPr="00FC21B2">
        <w:rPr>
          <w:rFonts w:ascii="Times New Roman" w:hAnsi="Times New Roman" w:cs="Times New Roman"/>
          <w:sz w:val="28"/>
        </w:rPr>
        <w:t xml:space="preserve"> успеха глобального бизнеса, </w:t>
      </w:r>
      <w:r w:rsidRPr="00FC21B2">
        <w:rPr>
          <w:rFonts w:ascii="Times New Roman" w:hAnsi="Times New Roman" w:cs="Times New Roman"/>
          <w:sz w:val="28"/>
        </w:rPr>
        <w:t>CPA-</w:t>
      </w:r>
      <w:proofErr w:type="spellStart"/>
      <w:r w:rsidRPr="00FC21B2">
        <w:rPr>
          <w:rFonts w:ascii="Times New Roman" w:hAnsi="Times New Roman" w:cs="Times New Roman"/>
          <w:sz w:val="28"/>
        </w:rPr>
        <w:t>ов</w:t>
      </w:r>
      <w:proofErr w:type="spellEnd"/>
      <w:r w:rsidR="00053625" w:rsidRPr="00FC21B2">
        <w:rPr>
          <w:rFonts w:ascii="Times New Roman" w:hAnsi="Times New Roman" w:cs="Times New Roman"/>
          <w:sz w:val="28"/>
        </w:rPr>
        <w:t>, CGMA путем предоставления наиболее актуальных знаний, ресурсов и информационно-</w:t>
      </w:r>
      <w:r w:rsidR="0083492E" w:rsidRPr="00FC21B2">
        <w:rPr>
          <w:rFonts w:ascii="Times New Roman" w:hAnsi="Times New Roman" w:cs="Times New Roman"/>
          <w:sz w:val="28"/>
        </w:rPr>
        <w:t>агитационной</w:t>
      </w:r>
      <w:r w:rsidR="00053625" w:rsidRPr="00FC21B2">
        <w:rPr>
          <w:rFonts w:ascii="Times New Roman" w:hAnsi="Times New Roman" w:cs="Times New Roman"/>
          <w:sz w:val="28"/>
        </w:rPr>
        <w:t xml:space="preserve"> деятельности, а также защиты меняющихся общественных интересов. </w:t>
      </w:r>
      <w:r w:rsidR="005F0C9C" w:rsidRPr="00FC21B2">
        <w:rPr>
          <w:rFonts w:ascii="Times New Roman" w:hAnsi="Times New Roman" w:cs="Times New Roman"/>
          <w:sz w:val="28"/>
        </w:rPr>
        <w:t xml:space="preserve">Благодаря </w:t>
      </w:r>
      <w:r w:rsidR="00065DFF" w:rsidRPr="00FC21B2">
        <w:rPr>
          <w:rFonts w:ascii="Times New Roman" w:hAnsi="Times New Roman" w:cs="Times New Roman"/>
          <w:sz w:val="28"/>
        </w:rPr>
        <w:t>AICPA бухгалтерский учет стал</w:t>
      </w:r>
      <w:r w:rsidR="001819FA" w:rsidRPr="00FC21B2">
        <w:rPr>
          <w:rFonts w:ascii="Times New Roman" w:hAnsi="Times New Roman" w:cs="Times New Roman"/>
          <w:sz w:val="28"/>
        </w:rPr>
        <w:t xml:space="preserve"> профессией, отличающейся строгими образовательными требованиями, высокими профессиональными стандартами, строгим кодексом профессиональной этики, статусом лицензирования и приверженностью </w:t>
      </w:r>
      <w:r w:rsidR="00065DFF" w:rsidRPr="00FC21B2">
        <w:rPr>
          <w:rFonts w:ascii="Times New Roman" w:hAnsi="Times New Roman" w:cs="Times New Roman"/>
          <w:sz w:val="28"/>
        </w:rPr>
        <w:t>служению общественным интересам на террито</w:t>
      </w:r>
      <w:r w:rsidR="009C2D12" w:rsidRPr="00FC21B2">
        <w:rPr>
          <w:rFonts w:ascii="Times New Roman" w:hAnsi="Times New Roman" w:cs="Times New Roman"/>
          <w:sz w:val="28"/>
        </w:rPr>
        <w:t>рии Соединенных Штатов Америки [9].</w:t>
      </w:r>
    </w:p>
    <w:p w14:paraId="71F21679" w14:textId="77777777" w:rsidR="001819FA" w:rsidRPr="00FC21B2" w:rsidRDefault="004360E0" w:rsidP="006F6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lastRenderedPageBreak/>
        <w:t xml:space="preserve">Хочется выделить </w:t>
      </w:r>
      <w:r w:rsidR="002D640C" w:rsidRPr="00FC21B2">
        <w:rPr>
          <w:rFonts w:ascii="Times New Roman" w:hAnsi="Times New Roman" w:cs="Times New Roman"/>
          <w:sz w:val="28"/>
        </w:rPr>
        <w:t xml:space="preserve">также, </w:t>
      </w:r>
      <w:r w:rsidRPr="00FC21B2">
        <w:rPr>
          <w:rFonts w:ascii="Times New Roman" w:hAnsi="Times New Roman" w:cs="Times New Roman"/>
          <w:sz w:val="28"/>
        </w:rPr>
        <w:t>такую организацию как Совет по стандартам финансового учета</w:t>
      </w:r>
      <w:r w:rsidR="000677E3" w:rsidRPr="00FC21B2">
        <w:rPr>
          <w:rFonts w:ascii="Times New Roman" w:hAnsi="Times New Roman" w:cs="Times New Roman"/>
          <w:sz w:val="28"/>
        </w:rPr>
        <w:t xml:space="preserve"> или (FASB), который был основан в 1973 году для установления,</w:t>
      </w:r>
      <w:r w:rsidR="00C17578" w:rsidRPr="00FC21B2">
        <w:rPr>
          <w:rFonts w:ascii="Times New Roman" w:hAnsi="Times New Roman" w:cs="Times New Roman"/>
          <w:sz w:val="28"/>
        </w:rPr>
        <w:t xml:space="preserve"> разработки, а также принятия различных документов, связанных с </w:t>
      </w:r>
      <w:r w:rsidR="009A3CD4" w:rsidRPr="00FC21B2">
        <w:rPr>
          <w:rFonts w:ascii="Times New Roman" w:hAnsi="Times New Roman" w:cs="Times New Roman"/>
          <w:sz w:val="28"/>
        </w:rPr>
        <w:t>отёчностью гос. органов и частных компаний. Совет по стандартам финансового учета (</w:t>
      </w:r>
      <w:proofErr w:type="spellStart"/>
      <w:r w:rsidR="009A3CD4" w:rsidRPr="00FC21B2">
        <w:rPr>
          <w:rFonts w:ascii="Times New Roman" w:hAnsi="Times New Roman" w:cs="Times New Roman"/>
          <w:sz w:val="28"/>
        </w:rPr>
        <w:t>Financial</w:t>
      </w:r>
      <w:proofErr w:type="spellEnd"/>
      <w:r w:rsidR="009A3CD4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A3CD4" w:rsidRPr="00FC21B2">
        <w:rPr>
          <w:rFonts w:ascii="Times New Roman" w:hAnsi="Times New Roman" w:cs="Times New Roman"/>
          <w:sz w:val="28"/>
        </w:rPr>
        <w:t>Accounting</w:t>
      </w:r>
      <w:proofErr w:type="spellEnd"/>
      <w:r w:rsidR="009A3CD4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A3CD4" w:rsidRPr="00FC21B2">
        <w:rPr>
          <w:rFonts w:ascii="Times New Roman" w:hAnsi="Times New Roman" w:cs="Times New Roman"/>
          <w:sz w:val="28"/>
        </w:rPr>
        <w:t>Standards</w:t>
      </w:r>
      <w:proofErr w:type="spellEnd"/>
      <w:r w:rsidR="009A3CD4" w:rsidRPr="00FC2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A3CD4" w:rsidRPr="00FC21B2">
        <w:rPr>
          <w:rFonts w:ascii="Times New Roman" w:hAnsi="Times New Roman" w:cs="Times New Roman"/>
          <w:sz w:val="28"/>
        </w:rPr>
        <w:t>Board</w:t>
      </w:r>
      <w:proofErr w:type="spellEnd"/>
      <w:r w:rsidR="00D223FF" w:rsidRPr="00FC21B2">
        <w:rPr>
          <w:rFonts w:ascii="Times New Roman" w:hAnsi="Times New Roman" w:cs="Times New Roman"/>
          <w:sz w:val="28"/>
        </w:rPr>
        <w:t xml:space="preserve">), базирующейся в </w:t>
      </w:r>
      <w:proofErr w:type="spellStart"/>
      <w:r w:rsidR="00D223FF" w:rsidRPr="00FC21B2">
        <w:rPr>
          <w:rFonts w:ascii="Times New Roman" w:hAnsi="Times New Roman" w:cs="Times New Roman"/>
          <w:sz w:val="28"/>
        </w:rPr>
        <w:t>Норуолке</w:t>
      </w:r>
      <w:proofErr w:type="spellEnd"/>
      <w:r w:rsidR="00D223FF" w:rsidRPr="00FC21B2">
        <w:rPr>
          <w:rFonts w:ascii="Times New Roman" w:hAnsi="Times New Roman" w:cs="Times New Roman"/>
          <w:sz w:val="28"/>
        </w:rPr>
        <w:t xml:space="preserve">, штат Коннектикут, признан Комиссией по ценным бумагам и биржам США в качестве </w:t>
      </w:r>
      <w:r w:rsidR="00376E20" w:rsidRPr="00FC21B2">
        <w:rPr>
          <w:rFonts w:ascii="Times New Roman" w:hAnsi="Times New Roman" w:cs="Times New Roman"/>
          <w:sz w:val="28"/>
        </w:rPr>
        <w:t>значимого органа для принятия</w:t>
      </w:r>
      <w:r w:rsidR="00D223FF" w:rsidRPr="00FC21B2">
        <w:rPr>
          <w:rFonts w:ascii="Times New Roman" w:hAnsi="Times New Roman" w:cs="Times New Roman"/>
          <w:sz w:val="28"/>
        </w:rPr>
        <w:t xml:space="preserve"> стандартов бухгалтерского учета для публичных компаний. Стандарты FASB признаны авторитетными многими другими организациями, включая государственные бухгалтерские сов</w:t>
      </w:r>
      <w:r w:rsidR="0045282A" w:rsidRPr="00FC21B2">
        <w:rPr>
          <w:rFonts w:ascii="Times New Roman" w:hAnsi="Times New Roman" w:cs="Times New Roman"/>
          <w:sz w:val="28"/>
        </w:rPr>
        <w:t>еты и Американский институт CPA</w:t>
      </w:r>
      <w:r w:rsidR="00D223FF" w:rsidRPr="00FC21B2">
        <w:rPr>
          <w:rFonts w:ascii="Times New Roman" w:hAnsi="Times New Roman" w:cs="Times New Roman"/>
          <w:sz w:val="28"/>
        </w:rPr>
        <w:t xml:space="preserve"> (AICPA). FASB разрабатывает и выпускает стандарты финансового учета в рамках прозрачного и инклюзивного процесса, направленного на продвижение финансовой отчетности, которая предоставляет полезную информацию инвесторам и другим лицам, использующим финансовую отчетность.</w:t>
      </w:r>
      <w:r w:rsidR="00BA430C" w:rsidRPr="00FC21B2">
        <w:rPr>
          <w:rFonts w:ascii="Times New Roman" w:hAnsi="Times New Roman" w:cs="Times New Roman"/>
          <w:sz w:val="28"/>
        </w:rPr>
        <w:t xml:space="preserve"> </w:t>
      </w:r>
    </w:p>
    <w:p w14:paraId="6F5519F0" w14:textId="77777777" w:rsidR="00226BA5" w:rsidRPr="00FC21B2" w:rsidRDefault="00226BA5" w:rsidP="006F6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В рамках FASB </w:t>
      </w:r>
      <w:r w:rsidR="006A130F" w:rsidRPr="00FC21B2">
        <w:rPr>
          <w:rFonts w:ascii="Times New Roman" w:hAnsi="Times New Roman" w:cs="Times New Roman"/>
          <w:sz w:val="28"/>
        </w:rPr>
        <w:t xml:space="preserve">существуют </w:t>
      </w:r>
      <w:r w:rsidRPr="00FC21B2">
        <w:rPr>
          <w:rFonts w:ascii="Times New Roman" w:hAnsi="Times New Roman" w:cs="Times New Roman"/>
          <w:sz w:val="28"/>
        </w:rPr>
        <w:t xml:space="preserve">также такие органы как Фонд финансового учета (FAF) и </w:t>
      </w:r>
      <w:r w:rsidR="008C0F3C" w:rsidRPr="00FC21B2">
        <w:rPr>
          <w:rFonts w:ascii="Times New Roman" w:hAnsi="Times New Roman" w:cs="Times New Roman"/>
          <w:sz w:val="28"/>
        </w:rPr>
        <w:t xml:space="preserve">Совет по государственным стандартам бухгалтерского учета (GASB). </w:t>
      </w:r>
      <w:r w:rsidR="00E65D51" w:rsidRPr="00FC21B2">
        <w:rPr>
          <w:rFonts w:ascii="Times New Roman" w:hAnsi="Times New Roman" w:cs="Times New Roman"/>
          <w:sz w:val="28"/>
        </w:rPr>
        <w:t xml:space="preserve">Фонд финансового учета, поддерживает и контролирует FASB. Основанная в 1972 году, FAF является независимой некоммерческой организацией частного сектора, базирующейся в </w:t>
      </w:r>
      <w:proofErr w:type="spellStart"/>
      <w:r w:rsidR="00E65D51" w:rsidRPr="00FC21B2">
        <w:rPr>
          <w:rFonts w:ascii="Times New Roman" w:hAnsi="Times New Roman" w:cs="Times New Roman"/>
          <w:sz w:val="28"/>
        </w:rPr>
        <w:t>Норуолке</w:t>
      </w:r>
      <w:proofErr w:type="spellEnd"/>
      <w:r w:rsidR="00E65D51" w:rsidRPr="00FC21B2">
        <w:rPr>
          <w:rFonts w:ascii="Times New Roman" w:hAnsi="Times New Roman" w:cs="Times New Roman"/>
          <w:sz w:val="28"/>
        </w:rPr>
        <w:t>, штат Коннектикут, и отвечающей за надзор, администрирование, финансирование и назначение FASB и Совета по государственным стандартам бухгалтерского учета (GASB).</w:t>
      </w:r>
      <w:r w:rsidR="00681587" w:rsidRPr="00FC21B2">
        <w:rPr>
          <w:rFonts w:ascii="Times New Roman" w:hAnsi="Times New Roman" w:cs="Times New Roman"/>
          <w:sz w:val="28"/>
        </w:rPr>
        <w:t xml:space="preserve"> </w:t>
      </w:r>
      <w:r w:rsidR="00B50940" w:rsidRPr="00FC21B2">
        <w:rPr>
          <w:rFonts w:ascii="Times New Roman" w:hAnsi="Times New Roman" w:cs="Times New Roman"/>
          <w:sz w:val="28"/>
        </w:rPr>
        <w:t>Последняя в свою очередь, разрабатывает и выпускает стандарты бухгалтерского учета в рамках прозрачного и инклюзивного процесса, направленного на продвижение финансовой отчетности, которая предоставляет полезную информацию налогоплательщикам, государственным должностным лицам, инвесторам и другим лицам</w:t>
      </w:r>
      <w:r w:rsidR="0038176B" w:rsidRPr="00FC21B2">
        <w:rPr>
          <w:rFonts w:ascii="Times New Roman" w:hAnsi="Times New Roman" w:cs="Times New Roman"/>
          <w:sz w:val="28"/>
        </w:rPr>
        <w:t xml:space="preserve"> [10].</w:t>
      </w:r>
    </w:p>
    <w:p w14:paraId="2ED1014D" w14:textId="77777777" w:rsidR="006A130F" w:rsidRPr="00FC21B2" w:rsidRDefault="001A0008" w:rsidP="006F6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В совокупности, к</w:t>
      </w:r>
      <w:r w:rsidR="006A130F" w:rsidRPr="00FC21B2">
        <w:rPr>
          <w:rFonts w:ascii="Times New Roman" w:hAnsi="Times New Roman" w:cs="Times New Roman"/>
          <w:sz w:val="28"/>
        </w:rPr>
        <w:t>оллективная миссия FASB, GASB и FAF заключается в разработке и совершенствовании стандартов финансового учета и отчетно</w:t>
      </w:r>
      <w:r w:rsidR="006A130F" w:rsidRPr="00FC21B2">
        <w:rPr>
          <w:rFonts w:ascii="Times New Roman" w:hAnsi="Times New Roman" w:cs="Times New Roman"/>
          <w:sz w:val="28"/>
        </w:rPr>
        <w:lastRenderedPageBreak/>
        <w:t>сти для предоставления полезной информации инвесторам и другим пол</w:t>
      </w:r>
      <w:r w:rsidRPr="00FC21B2">
        <w:rPr>
          <w:rFonts w:ascii="Times New Roman" w:hAnsi="Times New Roman" w:cs="Times New Roman"/>
          <w:sz w:val="28"/>
        </w:rPr>
        <w:t xml:space="preserve">ьзователям финансовых отчетов, а также </w:t>
      </w:r>
      <w:r w:rsidR="006A130F" w:rsidRPr="00FC21B2">
        <w:rPr>
          <w:rFonts w:ascii="Times New Roman" w:hAnsi="Times New Roman" w:cs="Times New Roman"/>
          <w:sz w:val="28"/>
        </w:rPr>
        <w:t>обучения заинтересованных сторон тому, как наиболее эффективно понимать и применять эти стандарты.</w:t>
      </w:r>
    </w:p>
    <w:p w14:paraId="232BBD38" w14:textId="77777777" w:rsidR="006A130F" w:rsidRPr="00FC21B2" w:rsidRDefault="006A130F" w:rsidP="006F6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F</w:t>
      </w:r>
      <w:r w:rsidR="001A0008" w:rsidRPr="00FC21B2">
        <w:rPr>
          <w:rFonts w:ascii="Times New Roman" w:hAnsi="Times New Roman" w:cs="Times New Roman"/>
          <w:sz w:val="28"/>
        </w:rPr>
        <w:t>ASB, GASB, попечители FAF. В свою очередь р</w:t>
      </w:r>
      <w:r w:rsidRPr="00FC21B2">
        <w:rPr>
          <w:rFonts w:ascii="Times New Roman" w:hAnsi="Times New Roman" w:cs="Times New Roman"/>
          <w:sz w:val="28"/>
        </w:rPr>
        <w:t>уководство FAF вносят свой вклад в коллективную миссию в соответствии с конкретной ролью каждого из них:</w:t>
      </w:r>
    </w:p>
    <w:p w14:paraId="6006C371" w14:textId="77777777" w:rsidR="006A130F" w:rsidRPr="00FC21B2" w:rsidRDefault="006A130F" w:rsidP="00453595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 xml:space="preserve">FASB и GASB отвечают за установление самых высоких стандартов качества с помощью надежного, всеобъемлющего и инклюзивного </w:t>
      </w:r>
      <w:r w:rsidR="003C286F" w:rsidRPr="00FC21B2">
        <w:rPr>
          <w:rFonts w:ascii="Times New Roman" w:hAnsi="Times New Roman" w:cs="Times New Roman"/>
          <w:sz w:val="28"/>
        </w:rPr>
        <w:t>процесса;</w:t>
      </w:r>
    </w:p>
    <w:p w14:paraId="7E84A56E" w14:textId="77777777" w:rsidR="006A130F" w:rsidRPr="00FC21B2" w:rsidRDefault="006A130F" w:rsidP="00453595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Руководство FAF отвечает за предоставление стратегических консультаций и услуг, которые поддерживают работу Сов</w:t>
      </w:r>
      <w:r w:rsidR="003C286F" w:rsidRPr="00FC21B2">
        <w:rPr>
          <w:rFonts w:ascii="Times New Roman" w:hAnsi="Times New Roman" w:cs="Times New Roman"/>
          <w:sz w:val="28"/>
        </w:rPr>
        <w:t>етов по установлению стандартов;</w:t>
      </w:r>
    </w:p>
    <w:p w14:paraId="41CB75EE" w14:textId="77777777" w:rsidR="003F1D78" w:rsidRPr="00FC21B2" w:rsidRDefault="006A130F" w:rsidP="00453595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Попечители FAF несут ответственность за обеспечение надзора и содействие независимому и эффективному п</w:t>
      </w:r>
      <w:r w:rsidR="00263FFD" w:rsidRPr="00FC21B2">
        <w:rPr>
          <w:rFonts w:ascii="Times New Roman" w:hAnsi="Times New Roman" w:cs="Times New Roman"/>
          <w:sz w:val="28"/>
        </w:rPr>
        <w:t>роцессу установления стандартов [11].</w:t>
      </w:r>
    </w:p>
    <w:p w14:paraId="6CC9C392" w14:textId="77777777" w:rsidR="00DD1686" w:rsidRPr="00FC21B2" w:rsidRDefault="002D640C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А также организацию: Совет по надзору за бухгалтерским учетом публичных компаний (</w:t>
      </w:r>
      <w:r w:rsidR="00A05E6D" w:rsidRPr="00FC21B2">
        <w:rPr>
          <w:rFonts w:ascii="Times New Roman" w:hAnsi="Times New Roman" w:cs="Times New Roman"/>
          <w:sz w:val="28"/>
        </w:rPr>
        <w:t xml:space="preserve">PCAOB) при государственном органе </w:t>
      </w:r>
      <w:r w:rsidRPr="00FC21B2">
        <w:rPr>
          <w:rFonts w:ascii="Times New Roman" w:hAnsi="Times New Roman" w:cs="Times New Roman"/>
          <w:sz w:val="28"/>
        </w:rPr>
        <w:t>SEC</w:t>
      </w:r>
      <w:r w:rsidR="00A05E6D" w:rsidRPr="00FC21B2">
        <w:rPr>
          <w:rFonts w:ascii="Times New Roman" w:hAnsi="Times New Roman" w:cs="Times New Roman"/>
          <w:sz w:val="28"/>
        </w:rPr>
        <w:t xml:space="preserve">. Совет осуществляет надзор за аудитом публичных компаний и </w:t>
      </w:r>
      <w:r w:rsidR="00B879E5" w:rsidRPr="00FC21B2">
        <w:rPr>
          <w:rFonts w:ascii="Times New Roman" w:hAnsi="Times New Roman" w:cs="Times New Roman"/>
          <w:sz w:val="28"/>
        </w:rPr>
        <w:t>брокеров,</w:t>
      </w:r>
      <w:r w:rsidR="00A05E6D" w:rsidRPr="00FC21B2">
        <w:rPr>
          <w:rFonts w:ascii="Times New Roman" w:hAnsi="Times New Roman" w:cs="Times New Roman"/>
          <w:sz w:val="28"/>
        </w:rPr>
        <w:t xml:space="preserve"> и дилеров, зарегистрированных в SEC, в целях защиты инвесторов и обеспечения общественного интереса в подготовке информативных, точных и независимых аудиторских отчетов.</w:t>
      </w:r>
      <w:r w:rsidR="00364291" w:rsidRPr="00FC21B2">
        <w:rPr>
          <w:rFonts w:ascii="Times New Roman" w:hAnsi="Times New Roman" w:cs="Times New Roman"/>
          <w:sz w:val="28"/>
        </w:rPr>
        <w:t xml:space="preserve"> </w:t>
      </w:r>
    </w:p>
    <w:p w14:paraId="357806CD" w14:textId="728DC735" w:rsidR="00893158" w:rsidRPr="00FC21B2" w:rsidRDefault="00AB6A5A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1B2">
        <w:rPr>
          <w:rFonts w:ascii="Times New Roman" w:hAnsi="Times New Roman" w:cs="Times New Roman"/>
          <w:sz w:val="28"/>
        </w:rPr>
        <w:t>Государственный</w:t>
      </w:r>
      <w:r w:rsidR="00364291" w:rsidRPr="00FC21B2">
        <w:rPr>
          <w:rFonts w:ascii="Times New Roman" w:hAnsi="Times New Roman" w:cs="Times New Roman"/>
          <w:sz w:val="28"/>
        </w:rPr>
        <w:t xml:space="preserve"> орган</w:t>
      </w:r>
      <w:r w:rsidR="0050326E" w:rsidRPr="00FC21B2">
        <w:rPr>
          <w:rFonts w:ascii="Times New Roman" w:hAnsi="Times New Roman" w:cs="Times New Roman"/>
          <w:sz w:val="28"/>
        </w:rPr>
        <w:t xml:space="preserve"> руководствуется Законом </w:t>
      </w:r>
      <w:proofErr w:type="spellStart"/>
      <w:r w:rsidR="0050326E" w:rsidRPr="00FC21B2">
        <w:rPr>
          <w:rFonts w:ascii="Times New Roman" w:hAnsi="Times New Roman" w:cs="Times New Roman"/>
          <w:sz w:val="28"/>
        </w:rPr>
        <w:t>Сарбейнса-Оксли</w:t>
      </w:r>
      <w:proofErr w:type="spellEnd"/>
      <w:r w:rsidR="0050326E" w:rsidRPr="00FC21B2">
        <w:rPr>
          <w:rFonts w:ascii="Times New Roman" w:hAnsi="Times New Roman" w:cs="Times New Roman"/>
          <w:sz w:val="28"/>
        </w:rPr>
        <w:t xml:space="preserve"> от 2002 года о создании аудиторских и связанных с ними стандартов профессиональной практики для зарегистрированных государственных аудиторских фирм, которые должны следовать им при подготовке и выпуске аудиторских </w:t>
      </w:r>
      <w:r w:rsidR="00263FFD" w:rsidRPr="00FC21B2">
        <w:rPr>
          <w:rFonts w:ascii="Times New Roman" w:hAnsi="Times New Roman" w:cs="Times New Roman"/>
          <w:sz w:val="28"/>
        </w:rPr>
        <w:t>отчетов [12].</w:t>
      </w:r>
      <w:r w:rsidR="003C04E7" w:rsidRPr="00FC21B2">
        <w:rPr>
          <w:rFonts w:ascii="Times New Roman" w:hAnsi="Times New Roman" w:cs="Times New Roman"/>
          <w:sz w:val="28"/>
        </w:rPr>
        <w:t xml:space="preserve"> </w:t>
      </w:r>
      <w:r w:rsidR="00EC2895" w:rsidRPr="00FC21B2">
        <w:rPr>
          <w:rFonts w:ascii="Times New Roman" w:hAnsi="Times New Roman" w:cs="Times New Roman"/>
          <w:sz w:val="28"/>
        </w:rPr>
        <w:t>Консультативные группы Совета по надзору за бухгалтерским уче</w:t>
      </w:r>
      <w:r w:rsidR="003C04E7" w:rsidRPr="00FC21B2">
        <w:rPr>
          <w:rFonts w:ascii="Times New Roman" w:hAnsi="Times New Roman" w:cs="Times New Roman"/>
          <w:sz w:val="28"/>
        </w:rPr>
        <w:t xml:space="preserve">том публичных компаний (PCAOB) </w:t>
      </w:r>
      <w:r w:rsidR="00EC2895" w:rsidRPr="00FC21B2">
        <w:rPr>
          <w:rFonts w:ascii="Times New Roman" w:hAnsi="Times New Roman" w:cs="Times New Roman"/>
          <w:sz w:val="28"/>
        </w:rPr>
        <w:t xml:space="preserve">имеет две консультативные группы: Постоянную консультативную группу и Консультативную группу инвесторов. Роль этих двух групп заключается в предоставлении Совету рекомендаций и </w:t>
      </w:r>
      <w:r w:rsidR="00EC2895" w:rsidRPr="00FC21B2">
        <w:rPr>
          <w:rFonts w:ascii="Times New Roman" w:hAnsi="Times New Roman" w:cs="Times New Roman"/>
          <w:sz w:val="28"/>
        </w:rPr>
        <w:lastRenderedPageBreak/>
        <w:t>информации.</w:t>
      </w:r>
      <w:r w:rsidR="003C04E7" w:rsidRPr="00FC21B2">
        <w:rPr>
          <w:rFonts w:ascii="Times New Roman" w:hAnsi="Times New Roman" w:cs="Times New Roman"/>
          <w:sz w:val="28"/>
        </w:rPr>
        <w:t xml:space="preserve"> Благодаря этому достигается максимальная эффе</w:t>
      </w:r>
      <w:r w:rsidR="00A661D8" w:rsidRPr="00FC21B2">
        <w:rPr>
          <w:rFonts w:ascii="Times New Roman" w:hAnsi="Times New Roman" w:cs="Times New Roman"/>
          <w:sz w:val="28"/>
        </w:rPr>
        <w:t>ктивность органа при SEC [13].</w:t>
      </w:r>
    </w:p>
    <w:p w14:paraId="7FEDD524" w14:textId="0E67339E" w:rsidR="00FD0B13" w:rsidRDefault="00FD0B13" w:rsidP="00355954">
      <w:pPr>
        <w:spacing w:after="0" w:line="360" w:lineRule="auto"/>
        <w:rPr>
          <w:rFonts w:ascii="Times New Roman" w:hAnsi="Times New Roman" w:cs="Times New Roman"/>
          <w:noProof/>
          <w:lang w:eastAsia="ru-RU"/>
        </w:rPr>
      </w:pPr>
      <w:r w:rsidRPr="00FC21B2">
        <w:rPr>
          <w:rFonts w:ascii="Times New Roman" w:hAnsi="Times New Roman" w:cs="Times New Roman"/>
          <w:sz w:val="28"/>
          <w:szCs w:val="28"/>
        </w:rPr>
        <w:t>Таблица 1.</w:t>
      </w:r>
      <w:r w:rsidR="00394BE5" w:rsidRPr="00FC21B2">
        <w:rPr>
          <w:rFonts w:ascii="Times New Roman" w:hAnsi="Times New Roman" w:cs="Times New Roman"/>
          <w:sz w:val="28"/>
          <w:szCs w:val="28"/>
        </w:rPr>
        <w:t>2</w:t>
      </w:r>
      <w:r w:rsidRPr="00FC21B2">
        <w:rPr>
          <w:rFonts w:ascii="Times New Roman" w:hAnsi="Times New Roman" w:cs="Times New Roman"/>
          <w:sz w:val="28"/>
          <w:szCs w:val="28"/>
        </w:rPr>
        <w:t xml:space="preserve"> — Список организаций, </w:t>
      </w:r>
      <w:r w:rsidR="001B412B" w:rsidRPr="00FC21B2">
        <w:rPr>
          <w:rFonts w:ascii="Times New Roman" w:hAnsi="Times New Roman" w:cs="Times New Roman"/>
          <w:sz w:val="28"/>
          <w:szCs w:val="28"/>
        </w:rPr>
        <w:t xml:space="preserve">принимающих </w:t>
      </w:r>
      <w:r w:rsidRPr="00FC21B2">
        <w:rPr>
          <w:rFonts w:ascii="Times New Roman" w:hAnsi="Times New Roman" w:cs="Times New Roman"/>
          <w:sz w:val="28"/>
          <w:szCs w:val="28"/>
        </w:rPr>
        <w:t xml:space="preserve">непосредственное участие в обеспечении </w:t>
      </w:r>
      <w:r w:rsidR="00FC21B2" w:rsidRPr="00FC21B2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FC21B2">
        <w:rPr>
          <w:rFonts w:ascii="Times New Roman" w:hAnsi="Times New Roman" w:cs="Times New Roman"/>
          <w:sz w:val="28"/>
          <w:szCs w:val="28"/>
        </w:rPr>
        <w:t>ОПБУ США</w:t>
      </w:r>
      <w:r w:rsidRPr="001E75A2">
        <w:rPr>
          <w:rFonts w:ascii="Times New Roman" w:hAnsi="Times New Roman" w:cs="Times New Roman"/>
          <w:sz w:val="28"/>
          <w:szCs w:val="28"/>
        </w:rPr>
        <w:t xml:space="preserve"> </w:t>
      </w:r>
      <w:r w:rsidR="006F69B8" w:rsidRPr="001E75A2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45137B4B" w14:textId="17FB3B35" w:rsidR="00D97BE2" w:rsidRPr="001E75A2" w:rsidRDefault="001E1B03" w:rsidP="001E1B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B03">
        <w:rPr>
          <w:noProof/>
          <w:lang w:eastAsia="ru-RU"/>
        </w:rPr>
        <w:drawing>
          <wp:inline distT="0" distB="0" distL="0" distR="0" wp14:anchorId="56D13C0F" wp14:editId="4CE0B062">
            <wp:extent cx="5831058" cy="6726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468" cy="68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F69B" w14:textId="6938F73D" w:rsidR="001E1B03" w:rsidRDefault="001E1B03" w:rsidP="001A6FE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 xml:space="preserve">Нельзя также забывать, об организациях, являющимися значимыми частями как вышеупомянутых государственных органов, так и американских </w:t>
      </w:r>
      <w:r w:rsidRPr="001E75A2">
        <w:rPr>
          <w:rFonts w:ascii="Times New Roman" w:hAnsi="Times New Roman" w:cs="Times New Roman"/>
          <w:sz w:val="28"/>
        </w:rPr>
        <w:lastRenderedPageBreak/>
        <w:t xml:space="preserve">национальных организаций, в большинстве не относящихся к теме американского бухгалтерское учета, но имеющие также важное составное значение. США насчитывают довольное большое количество данных организаций, некоторые же из них, подкрепленные значениями, представлены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E75A2">
        <w:rPr>
          <w:rFonts w:ascii="Times New Roman" w:hAnsi="Times New Roman" w:cs="Times New Roman"/>
          <w:sz w:val="28"/>
        </w:rPr>
        <w:t>в таблице 1.2.</w:t>
      </w:r>
    </w:p>
    <w:p w14:paraId="62AE6260" w14:textId="431D820A" w:rsidR="006F69B8" w:rsidRPr="001E75A2" w:rsidRDefault="001E1B03" w:rsidP="001E1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Указанные организации</w:t>
      </w:r>
      <w:r w:rsidR="000202D2">
        <w:rPr>
          <w:rFonts w:ascii="Times New Roman" w:hAnsi="Times New Roman" w:cs="Times New Roman"/>
          <w:sz w:val="28"/>
        </w:rPr>
        <w:t>,</w:t>
      </w:r>
      <w:r w:rsidR="00781F31" w:rsidRPr="001E75A2">
        <w:rPr>
          <w:rFonts w:ascii="Times New Roman" w:hAnsi="Times New Roman" w:cs="Times New Roman"/>
          <w:sz w:val="28"/>
        </w:rPr>
        <w:t xml:space="preserve"> выполняют ряд ключевых задач. Некоторые из них занимаются сертификацией и стандартизацией </w:t>
      </w:r>
      <w:r w:rsidR="00C615B3" w:rsidRPr="001E75A2">
        <w:rPr>
          <w:rFonts w:ascii="Times New Roman" w:hAnsi="Times New Roman" w:cs="Times New Roman"/>
          <w:sz w:val="28"/>
        </w:rPr>
        <w:t>в сфере освоения предмета американского бухгалтерского учета</w:t>
      </w:r>
      <w:r w:rsidR="00594C5A" w:rsidRPr="001E75A2">
        <w:rPr>
          <w:rFonts w:ascii="Times New Roman" w:hAnsi="Times New Roman" w:cs="Times New Roman"/>
          <w:sz w:val="28"/>
        </w:rPr>
        <w:t>, в качестве учебного процесса</w:t>
      </w:r>
      <w:r w:rsidR="00C615B3" w:rsidRPr="001E75A2">
        <w:rPr>
          <w:rFonts w:ascii="Times New Roman" w:hAnsi="Times New Roman" w:cs="Times New Roman"/>
          <w:sz w:val="28"/>
        </w:rPr>
        <w:t xml:space="preserve">. </w:t>
      </w:r>
      <w:r w:rsidR="002603D7" w:rsidRPr="001E75A2">
        <w:rPr>
          <w:rFonts w:ascii="Times New Roman" w:hAnsi="Times New Roman" w:cs="Times New Roman"/>
          <w:sz w:val="28"/>
        </w:rPr>
        <w:t xml:space="preserve">К таким государственным организациям можно причислить: </w:t>
      </w:r>
      <w:r w:rsidR="00AB42CB" w:rsidRPr="001E75A2">
        <w:rPr>
          <w:rFonts w:ascii="Times New Roman" w:hAnsi="Times New Roman" w:cs="Times New Roman"/>
          <w:sz w:val="28"/>
          <w:lang w:val="en-US"/>
        </w:rPr>
        <w:t>NAEPC</w:t>
      </w:r>
      <w:r w:rsidR="00AB42CB" w:rsidRPr="001E75A2">
        <w:rPr>
          <w:rFonts w:ascii="Times New Roman" w:hAnsi="Times New Roman" w:cs="Times New Roman"/>
          <w:sz w:val="28"/>
        </w:rPr>
        <w:t xml:space="preserve">, </w:t>
      </w:r>
      <w:r w:rsidR="00AB42CB" w:rsidRPr="001E75A2">
        <w:rPr>
          <w:rFonts w:ascii="Times New Roman" w:hAnsi="Times New Roman" w:cs="Times New Roman"/>
          <w:sz w:val="28"/>
          <w:lang w:val="en-US"/>
        </w:rPr>
        <w:t>ACCSA</w:t>
      </w:r>
      <w:r w:rsidR="00206A6D" w:rsidRPr="001E75A2">
        <w:rPr>
          <w:rFonts w:ascii="Times New Roman" w:hAnsi="Times New Roman" w:cs="Times New Roman"/>
          <w:sz w:val="28"/>
        </w:rPr>
        <w:t>.</w:t>
      </w:r>
      <w:r w:rsidR="002603D7" w:rsidRPr="001E75A2">
        <w:rPr>
          <w:rFonts w:ascii="Times New Roman" w:hAnsi="Times New Roman" w:cs="Times New Roman"/>
          <w:sz w:val="28"/>
        </w:rPr>
        <w:t xml:space="preserve"> </w:t>
      </w:r>
      <w:r w:rsidR="00594C5A" w:rsidRPr="001E75A2">
        <w:rPr>
          <w:rFonts w:ascii="Times New Roman" w:hAnsi="Times New Roman" w:cs="Times New Roman"/>
          <w:sz w:val="28"/>
        </w:rPr>
        <w:t>Другие</w:t>
      </w:r>
      <w:r w:rsidR="00206A6D" w:rsidRPr="001E75A2">
        <w:rPr>
          <w:rFonts w:ascii="Times New Roman" w:hAnsi="Times New Roman" w:cs="Times New Roman"/>
          <w:sz w:val="28"/>
        </w:rPr>
        <w:t xml:space="preserve"> же</w:t>
      </w:r>
      <w:r w:rsidR="00594C5A" w:rsidRPr="001E75A2">
        <w:rPr>
          <w:rFonts w:ascii="Times New Roman" w:hAnsi="Times New Roman" w:cs="Times New Roman"/>
          <w:sz w:val="28"/>
        </w:rPr>
        <w:t xml:space="preserve">, </w:t>
      </w:r>
      <w:r w:rsidR="00206A6D" w:rsidRPr="001E75A2">
        <w:rPr>
          <w:rFonts w:ascii="Times New Roman" w:hAnsi="Times New Roman" w:cs="Times New Roman"/>
          <w:sz w:val="28"/>
        </w:rPr>
        <w:t xml:space="preserve">а именно </w:t>
      </w:r>
      <w:r w:rsidR="003903C8" w:rsidRPr="001E75A2">
        <w:rPr>
          <w:rFonts w:ascii="Times New Roman" w:hAnsi="Times New Roman" w:cs="Times New Roman"/>
          <w:sz w:val="28"/>
          <w:lang w:val="en-US"/>
        </w:rPr>
        <w:t>NACPB</w:t>
      </w:r>
      <w:r w:rsidR="003903C8" w:rsidRPr="001E75A2">
        <w:rPr>
          <w:rFonts w:ascii="Times New Roman" w:hAnsi="Times New Roman" w:cs="Times New Roman"/>
          <w:sz w:val="28"/>
        </w:rPr>
        <w:t xml:space="preserve"> и </w:t>
      </w:r>
      <w:r w:rsidR="00CD445B" w:rsidRPr="001E75A2">
        <w:rPr>
          <w:rFonts w:ascii="Times New Roman" w:hAnsi="Times New Roman" w:cs="Times New Roman"/>
          <w:sz w:val="28"/>
          <w:lang w:val="en-US"/>
        </w:rPr>
        <w:t>AICPA</w:t>
      </w:r>
      <w:r w:rsidR="00CD445B" w:rsidRPr="001E75A2">
        <w:rPr>
          <w:rFonts w:ascii="Times New Roman" w:hAnsi="Times New Roman" w:cs="Times New Roman"/>
          <w:sz w:val="28"/>
        </w:rPr>
        <w:t xml:space="preserve"> обязаны контролировать процесс взаимодействия аккредитованных бухгалтеров с гражданами США или американскими </w:t>
      </w:r>
      <w:r w:rsidR="001333AF" w:rsidRPr="001E75A2">
        <w:rPr>
          <w:rFonts w:ascii="Times New Roman" w:hAnsi="Times New Roman" w:cs="Times New Roman"/>
          <w:sz w:val="28"/>
        </w:rPr>
        <w:t xml:space="preserve">организациями. Нельзя также забывать и о </w:t>
      </w:r>
      <w:r w:rsidR="001333AF" w:rsidRPr="001E75A2">
        <w:rPr>
          <w:rFonts w:ascii="Times New Roman" w:hAnsi="Times New Roman" w:cs="Times New Roman"/>
          <w:sz w:val="28"/>
          <w:lang w:val="en-US"/>
        </w:rPr>
        <w:t>ALA</w:t>
      </w:r>
      <w:r w:rsidR="001333AF" w:rsidRPr="001E75A2">
        <w:rPr>
          <w:rFonts w:ascii="Times New Roman" w:hAnsi="Times New Roman" w:cs="Times New Roman"/>
          <w:sz w:val="28"/>
        </w:rPr>
        <w:t xml:space="preserve">, </w:t>
      </w:r>
      <w:r w:rsidR="001333AF" w:rsidRPr="001E75A2">
        <w:rPr>
          <w:rFonts w:ascii="Times New Roman" w:hAnsi="Times New Roman" w:cs="Times New Roman"/>
          <w:sz w:val="28"/>
          <w:lang w:val="en-US"/>
        </w:rPr>
        <w:t>AAA</w:t>
      </w:r>
      <w:r w:rsidR="001333AF" w:rsidRPr="001E75A2">
        <w:rPr>
          <w:rFonts w:ascii="Times New Roman" w:hAnsi="Times New Roman" w:cs="Times New Roman"/>
          <w:sz w:val="28"/>
        </w:rPr>
        <w:t>,</w:t>
      </w:r>
      <w:r w:rsidR="00206A6D" w:rsidRPr="001E75A2">
        <w:rPr>
          <w:rFonts w:ascii="Times New Roman" w:hAnsi="Times New Roman" w:cs="Times New Roman"/>
          <w:sz w:val="28"/>
        </w:rPr>
        <w:t xml:space="preserve"> а также </w:t>
      </w:r>
      <w:r w:rsidR="00206A6D" w:rsidRPr="001E75A2">
        <w:rPr>
          <w:rFonts w:ascii="Times New Roman" w:hAnsi="Times New Roman" w:cs="Times New Roman"/>
          <w:sz w:val="28"/>
          <w:lang w:val="en-US"/>
        </w:rPr>
        <w:t>IMA</w:t>
      </w:r>
      <w:r w:rsidR="001333AF" w:rsidRPr="001E75A2">
        <w:rPr>
          <w:rFonts w:ascii="Times New Roman" w:hAnsi="Times New Roman" w:cs="Times New Roman"/>
          <w:sz w:val="28"/>
        </w:rPr>
        <w:t xml:space="preserve"> которые имеют большую ответственность и в тоже время репутацию перед деловым и академическим сообществом. Благодаря этим организациям</w:t>
      </w:r>
      <w:r w:rsidR="00745908" w:rsidRPr="001E75A2">
        <w:rPr>
          <w:rFonts w:ascii="Times New Roman" w:hAnsi="Times New Roman" w:cs="Times New Roman"/>
          <w:sz w:val="28"/>
        </w:rPr>
        <w:t xml:space="preserve"> возможно проведение обширных и полномасштабных дискуссий, с целью определения оптимальных методов учета ряда показателей в ОПБУ США</w:t>
      </w:r>
      <w:r w:rsidR="001C6A37" w:rsidRPr="001E75A2">
        <w:rPr>
          <w:rFonts w:ascii="Times New Roman" w:hAnsi="Times New Roman" w:cs="Times New Roman"/>
          <w:sz w:val="28"/>
        </w:rPr>
        <w:t xml:space="preserve">. Данные организации в совокупности формируют эффективный коллектив, стремящийся </w:t>
      </w:r>
      <w:r w:rsidR="006D1944" w:rsidRPr="001E75A2">
        <w:rPr>
          <w:rFonts w:ascii="Times New Roman" w:hAnsi="Times New Roman" w:cs="Times New Roman"/>
          <w:sz w:val="28"/>
        </w:rPr>
        <w:t>создать благоприятные условия как</w:t>
      </w:r>
      <w:r w:rsidR="002603D7" w:rsidRPr="001E75A2">
        <w:rPr>
          <w:rFonts w:ascii="Times New Roman" w:hAnsi="Times New Roman" w:cs="Times New Roman"/>
          <w:sz w:val="28"/>
        </w:rPr>
        <w:t xml:space="preserve"> предпринимателям</w:t>
      </w:r>
      <w:r w:rsidR="006D1944" w:rsidRPr="001E75A2">
        <w:rPr>
          <w:rFonts w:ascii="Times New Roman" w:hAnsi="Times New Roman" w:cs="Times New Roman"/>
          <w:sz w:val="28"/>
        </w:rPr>
        <w:t xml:space="preserve">, так и </w:t>
      </w:r>
      <w:r w:rsidR="002603D7" w:rsidRPr="001E75A2">
        <w:rPr>
          <w:rFonts w:ascii="Times New Roman" w:hAnsi="Times New Roman" w:cs="Times New Roman"/>
          <w:sz w:val="28"/>
        </w:rPr>
        <w:t>домашним хозяйствам.</w:t>
      </w:r>
    </w:p>
    <w:p w14:paraId="50B0A36B" w14:textId="2FDC1388" w:rsidR="00EC25A4" w:rsidRPr="001E75A2" w:rsidRDefault="00C318E9" w:rsidP="008E4F23">
      <w:pPr>
        <w:spacing w:before="360" w:after="36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E75A2">
        <w:rPr>
          <w:rFonts w:ascii="Times New Roman" w:hAnsi="Times New Roman" w:cs="Times New Roman"/>
          <w:b/>
          <w:sz w:val="28"/>
        </w:rPr>
        <w:t xml:space="preserve">1.3 Характерные </w:t>
      </w:r>
      <w:r w:rsidRPr="00E02B93">
        <w:rPr>
          <w:rFonts w:ascii="Times New Roman" w:hAnsi="Times New Roman" w:cs="Times New Roman"/>
          <w:b/>
          <w:sz w:val="28"/>
        </w:rPr>
        <w:t>особенности бухгалтерского учета</w:t>
      </w:r>
      <w:r w:rsidRPr="001E75A2">
        <w:rPr>
          <w:rFonts w:ascii="Times New Roman" w:hAnsi="Times New Roman" w:cs="Times New Roman"/>
          <w:b/>
          <w:sz w:val="28"/>
        </w:rPr>
        <w:t xml:space="preserve"> в США</w:t>
      </w:r>
    </w:p>
    <w:p w14:paraId="3044A449" w14:textId="77777777" w:rsidR="001B54E1" w:rsidRDefault="00FC0372" w:rsidP="001B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С</w:t>
      </w:r>
      <w:r w:rsidR="00B82E24" w:rsidRPr="001E75A2">
        <w:rPr>
          <w:rFonts w:ascii="Times New Roman" w:hAnsi="Times New Roman" w:cs="Times New Roman"/>
          <w:sz w:val="28"/>
        </w:rPr>
        <w:t>овокупность особенностей американского бухгалтерского учета можно</w:t>
      </w:r>
      <w:r w:rsidRPr="001E75A2">
        <w:rPr>
          <w:rFonts w:ascii="Times New Roman" w:hAnsi="Times New Roman" w:cs="Times New Roman"/>
          <w:sz w:val="28"/>
        </w:rPr>
        <w:t>, безусловно,</w:t>
      </w:r>
      <w:r w:rsidR="00B82E24" w:rsidRPr="001E75A2">
        <w:rPr>
          <w:rFonts w:ascii="Times New Roman" w:hAnsi="Times New Roman" w:cs="Times New Roman"/>
          <w:sz w:val="28"/>
        </w:rPr>
        <w:t xml:space="preserve"> найти в так называемом </w:t>
      </w:r>
      <w:r w:rsidR="00E74329" w:rsidRPr="001E75A2">
        <w:rPr>
          <w:rFonts w:ascii="Times New Roman" w:hAnsi="Times New Roman" w:cs="Times New Roman"/>
          <w:sz w:val="28"/>
        </w:rPr>
        <w:t>GAAP, или Общепринятые принц</w:t>
      </w:r>
      <w:r w:rsidR="00984F2B" w:rsidRPr="001E75A2">
        <w:rPr>
          <w:rFonts w:ascii="Times New Roman" w:hAnsi="Times New Roman" w:cs="Times New Roman"/>
          <w:sz w:val="28"/>
        </w:rPr>
        <w:t xml:space="preserve">ипы бухгалтерского учета. Он представляет из себя </w:t>
      </w:r>
      <w:r w:rsidR="00E74329" w:rsidRPr="001E75A2">
        <w:rPr>
          <w:rFonts w:ascii="Times New Roman" w:hAnsi="Times New Roman" w:cs="Times New Roman"/>
          <w:sz w:val="28"/>
        </w:rPr>
        <w:t xml:space="preserve">общепризнанный набор правил и процедур, предназначенных для регулирования корпоративного учета и финансовой отчетности в </w:t>
      </w:r>
      <w:r w:rsidR="0073582A" w:rsidRPr="001E75A2">
        <w:rPr>
          <w:rFonts w:ascii="Times New Roman" w:hAnsi="Times New Roman" w:cs="Times New Roman"/>
          <w:sz w:val="28"/>
        </w:rPr>
        <w:t>США</w:t>
      </w:r>
      <w:r w:rsidR="00E74329" w:rsidRPr="001E75A2">
        <w:rPr>
          <w:rFonts w:ascii="Times New Roman" w:hAnsi="Times New Roman" w:cs="Times New Roman"/>
          <w:sz w:val="28"/>
        </w:rPr>
        <w:t xml:space="preserve">. </w:t>
      </w:r>
    </w:p>
    <w:p w14:paraId="7E29ECA6" w14:textId="3AA392D4" w:rsidR="00290F12" w:rsidRPr="001B54E1" w:rsidRDefault="00E74329" w:rsidP="001B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ОПБУ США</w:t>
      </w:r>
      <w:r w:rsidR="0073582A" w:rsidRPr="001E75A2">
        <w:rPr>
          <w:rFonts w:ascii="Times New Roman" w:hAnsi="Times New Roman" w:cs="Times New Roman"/>
          <w:sz w:val="28"/>
        </w:rPr>
        <w:t xml:space="preserve"> </w:t>
      </w:r>
      <w:r w:rsidRPr="001E75A2">
        <w:rPr>
          <w:rFonts w:ascii="Times New Roman" w:hAnsi="Times New Roman" w:cs="Times New Roman"/>
          <w:sz w:val="28"/>
        </w:rPr>
        <w:t>-</w:t>
      </w:r>
      <w:r w:rsidR="0073582A" w:rsidRPr="001E75A2">
        <w:rPr>
          <w:rFonts w:ascii="Times New Roman" w:hAnsi="Times New Roman" w:cs="Times New Roman"/>
          <w:sz w:val="28"/>
        </w:rPr>
        <w:t xml:space="preserve"> </w:t>
      </w:r>
      <w:r w:rsidRPr="001E75A2">
        <w:rPr>
          <w:rFonts w:ascii="Times New Roman" w:hAnsi="Times New Roman" w:cs="Times New Roman"/>
          <w:sz w:val="28"/>
        </w:rPr>
        <w:t xml:space="preserve">это всеобъемлющий набор методов бухгалтерского учета, которые были разработаны совместно Советом по стандартам финансового учета (FASB) и Советом по государственным стандартам бухгалтерского </w:t>
      </w:r>
      <w:r w:rsidRPr="001E75A2">
        <w:rPr>
          <w:rFonts w:ascii="Times New Roman" w:hAnsi="Times New Roman" w:cs="Times New Roman"/>
          <w:sz w:val="28"/>
        </w:rPr>
        <w:lastRenderedPageBreak/>
        <w:t xml:space="preserve">учета (GASB), поэтому они применяются </w:t>
      </w:r>
      <w:r w:rsidR="0073582A" w:rsidRPr="001E75A2">
        <w:rPr>
          <w:rFonts w:ascii="Times New Roman" w:hAnsi="Times New Roman" w:cs="Times New Roman"/>
          <w:sz w:val="28"/>
        </w:rPr>
        <w:t xml:space="preserve">как к государственному, так и </w:t>
      </w:r>
      <w:r w:rsidR="0054563C" w:rsidRPr="001E75A2">
        <w:rPr>
          <w:rFonts w:ascii="Times New Roman" w:hAnsi="Times New Roman" w:cs="Times New Roman"/>
          <w:sz w:val="28"/>
        </w:rPr>
        <w:t>некоммерческому учета [15].</w:t>
      </w:r>
      <w:r w:rsidR="00C7714A" w:rsidRPr="001E75A2">
        <w:rPr>
          <w:rFonts w:ascii="Times New Roman" w:hAnsi="Times New Roman" w:cs="Times New Roman"/>
        </w:rPr>
        <w:t xml:space="preserve"> </w:t>
      </w:r>
    </w:p>
    <w:p w14:paraId="2EEE9CFB" w14:textId="77777777" w:rsidR="00EF5E2D" w:rsidRDefault="00184F90" w:rsidP="00EF5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 xml:space="preserve">Благодаря этому, </w:t>
      </w:r>
      <w:r w:rsidR="00C7714A" w:rsidRPr="001E75A2">
        <w:rPr>
          <w:rFonts w:ascii="Times New Roman" w:hAnsi="Times New Roman" w:cs="Times New Roman"/>
          <w:sz w:val="28"/>
        </w:rPr>
        <w:t>методы бухгалтерского учета станд</w:t>
      </w:r>
      <w:r w:rsidRPr="001E75A2">
        <w:rPr>
          <w:rFonts w:ascii="Times New Roman" w:hAnsi="Times New Roman" w:cs="Times New Roman"/>
          <w:sz w:val="28"/>
        </w:rPr>
        <w:t xml:space="preserve">артизированы в разных отраслях и </w:t>
      </w:r>
      <w:r w:rsidR="00C7714A" w:rsidRPr="001E75A2">
        <w:rPr>
          <w:rFonts w:ascii="Times New Roman" w:hAnsi="Times New Roman" w:cs="Times New Roman"/>
          <w:sz w:val="28"/>
        </w:rPr>
        <w:t xml:space="preserve">финансовые отчеты </w:t>
      </w:r>
      <w:r w:rsidR="002E7764" w:rsidRPr="001E75A2">
        <w:rPr>
          <w:rFonts w:ascii="Times New Roman" w:hAnsi="Times New Roman" w:cs="Times New Roman"/>
          <w:sz w:val="28"/>
        </w:rPr>
        <w:t xml:space="preserve">становятся легче для анализа в рамках одного предприятия или </w:t>
      </w:r>
      <w:r w:rsidR="00001F1C" w:rsidRPr="001E75A2">
        <w:rPr>
          <w:rFonts w:ascii="Times New Roman" w:hAnsi="Times New Roman" w:cs="Times New Roman"/>
          <w:sz w:val="28"/>
        </w:rPr>
        <w:t xml:space="preserve">нескольких. По итогу, </w:t>
      </w:r>
      <w:r w:rsidR="00C7714A" w:rsidRPr="001E75A2">
        <w:rPr>
          <w:rFonts w:ascii="Times New Roman" w:hAnsi="Times New Roman" w:cs="Times New Roman"/>
          <w:sz w:val="28"/>
        </w:rPr>
        <w:t>инвесторы и банки имеют гораздо более простой и надежный способ оценки состояния компании и извле</w:t>
      </w:r>
      <w:r w:rsidR="00DD18DC" w:rsidRPr="001E75A2">
        <w:rPr>
          <w:rFonts w:ascii="Times New Roman" w:hAnsi="Times New Roman" w:cs="Times New Roman"/>
          <w:sz w:val="28"/>
        </w:rPr>
        <w:t>чения необходимой им информации [16].</w:t>
      </w:r>
    </w:p>
    <w:p w14:paraId="33199CC8" w14:textId="28E61895" w:rsidR="00DD18DC" w:rsidRPr="001E75A2" w:rsidRDefault="001829B9" w:rsidP="00355954">
      <w:pPr>
        <w:spacing w:after="0" w:line="360" w:lineRule="auto"/>
        <w:ind w:left="1814" w:hanging="1814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t>Таблица 1.</w:t>
      </w:r>
      <w:r w:rsidR="00394BE5" w:rsidRPr="001E75A2">
        <w:rPr>
          <w:rFonts w:ascii="Times New Roman" w:hAnsi="Times New Roman" w:cs="Times New Roman"/>
          <w:sz w:val="28"/>
          <w:szCs w:val="28"/>
        </w:rPr>
        <w:t>3</w:t>
      </w:r>
      <w:r w:rsidRPr="001E75A2">
        <w:rPr>
          <w:rFonts w:ascii="Times New Roman" w:hAnsi="Times New Roman" w:cs="Times New Roman"/>
          <w:sz w:val="28"/>
          <w:szCs w:val="28"/>
        </w:rPr>
        <w:t xml:space="preserve"> — </w:t>
      </w:r>
      <w:r w:rsidR="003A1A4D" w:rsidRPr="001E75A2">
        <w:rPr>
          <w:rFonts w:ascii="Times New Roman" w:hAnsi="Times New Roman" w:cs="Times New Roman"/>
          <w:sz w:val="28"/>
          <w:szCs w:val="28"/>
        </w:rPr>
        <w:t xml:space="preserve">Основные 10 принципов </w:t>
      </w:r>
      <w:r w:rsidR="003A1A4D" w:rsidRPr="001E75A2">
        <w:rPr>
          <w:rFonts w:ascii="Times New Roman" w:hAnsi="Times New Roman" w:cs="Times New Roman"/>
          <w:sz w:val="28"/>
        </w:rPr>
        <w:t>ОПБУ США (</w:t>
      </w:r>
      <w:r w:rsidR="003A1A4D" w:rsidRPr="001E75A2">
        <w:rPr>
          <w:rFonts w:ascii="Times New Roman" w:hAnsi="Times New Roman" w:cs="Times New Roman"/>
          <w:sz w:val="28"/>
          <w:lang w:val="en-US"/>
        </w:rPr>
        <w:t>US</w:t>
      </w:r>
      <w:r w:rsidR="003A1A4D" w:rsidRPr="001E75A2">
        <w:rPr>
          <w:rFonts w:ascii="Times New Roman" w:hAnsi="Times New Roman" w:cs="Times New Roman"/>
          <w:sz w:val="28"/>
        </w:rPr>
        <w:t xml:space="preserve"> GAAP)</w:t>
      </w:r>
      <w:r w:rsidR="003A1A4D" w:rsidRPr="001E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0828A" w14:textId="77777777" w:rsidR="00587475" w:rsidRPr="001E75A2" w:rsidRDefault="00E15E23" w:rsidP="00E300BB">
      <w:pPr>
        <w:spacing w:after="0" w:line="360" w:lineRule="auto"/>
        <w:ind w:left="1814" w:hanging="1814"/>
        <w:jc w:val="center"/>
        <w:rPr>
          <w:rFonts w:ascii="Times New Roman" w:hAnsi="Times New Roman" w:cs="Times New Roman"/>
          <w:sz w:val="28"/>
          <w:szCs w:val="28"/>
        </w:rPr>
      </w:pPr>
      <w:r w:rsidRPr="001E75A2">
        <w:rPr>
          <w:noProof/>
          <w:lang w:eastAsia="ru-RU"/>
        </w:rPr>
        <w:drawing>
          <wp:inline distT="0" distB="0" distL="0" distR="0" wp14:anchorId="21380698" wp14:editId="2F1D1DCD">
            <wp:extent cx="4986655" cy="5628866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02" cy="58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F43F9" w14:textId="77777777" w:rsidR="00E300BB" w:rsidRDefault="000202D2" w:rsidP="001A6FE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Также хочется заметить, что ОПБУ США (</w:t>
      </w:r>
      <w:r w:rsidRPr="001E75A2">
        <w:rPr>
          <w:rFonts w:ascii="Times New Roman" w:hAnsi="Times New Roman" w:cs="Times New Roman"/>
          <w:sz w:val="28"/>
          <w:lang w:val="en-US"/>
        </w:rPr>
        <w:t>US</w:t>
      </w:r>
      <w:r w:rsidRPr="001E75A2">
        <w:rPr>
          <w:rFonts w:ascii="Times New Roman" w:hAnsi="Times New Roman" w:cs="Times New Roman"/>
          <w:sz w:val="28"/>
        </w:rPr>
        <w:t xml:space="preserve"> GAAP) изложен в 10 основных принципах. Для лучшего восприятия информация </w:t>
      </w:r>
      <w:r>
        <w:rPr>
          <w:rFonts w:ascii="Times New Roman" w:hAnsi="Times New Roman" w:cs="Times New Roman"/>
          <w:sz w:val="28"/>
        </w:rPr>
        <w:t xml:space="preserve">была </w:t>
      </w:r>
      <w:r w:rsidRPr="001E75A2">
        <w:rPr>
          <w:rFonts w:ascii="Times New Roman" w:hAnsi="Times New Roman" w:cs="Times New Roman"/>
          <w:sz w:val="28"/>
        </w:rPr>
        <w:t xml:space="preserve">представлена </w:t>
      </w:r>
      <w:r w:rsidR="00E300BB">
        <w:rPr>
          <w:rFonts w:ascii="Times New Roman" w:hAnsi="Times New Roman" w:cs="Times New Roman"/>
          <w:sz w:val="28"/>
        </w:rPr>
        <w:t xml:space="preserve">выше </w:t>
      </w:r>
      <w:r w:rsidRPr="001E75A2">
        <w:rPr>
          <w:rFonts w:ascii="Times New Roman" w:hAnsi="Times New Roman" w:cs="Times New Roman"/>
          <w:sz w:val="28"/>
        </w:rPr>
        <w:t>в виде таблицы 1.3.</w:t>
      </w:r>
    </w:p>
    <w:p w14:paraId="40BCD8D3" w14:textId="77FB06C2" w:rsidR="00653A2B" w:rsidRPr="001E75A2" w:rsidRDefault="00AE5557" w:rsidP="00E3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lastRenderedPageBreak/>
        <w:t xml:space="preserve">В числе задач </w:t>
      </w:r>
      <w:r w:rsidRPr="001E75A2">
        <w:rPr>
          <w:rFonts w:ascii="Times New Roman" w:hAnsi="Times New Roman" w:cs="Times New Roman"/>
          <w:sz w:val="28"/>
          <w:lang w:val="en-US"/>
        </w:rPr>
        <w:t>US</w:t>
      </w:r>
      <w:r w:rsidRPr="001E75A2">
        <w:rPr>
          <w:rFonts w:ascii="Times New Roman" w:hAnsi="Times New Roman" w:cs="Times New Roman"/>
          <w:sz w:val="28"/>
        </w:rPr>
        <w:t xml:space="preserve"> </w:t>
      </w:r>
      <w:r w:rsidRPr="001E75A2">
        <w:rPr>
          <w:rFonts w:ascii="Times New Roman" w:hAnsi="Times New Roman" w:cs="Times New Roman"/>
          <w:sz w:val="28"/>
          <w:lang w:val="en-US"/>
        </w:rPr>
        <w:t>GAAP</w:t>
      </w:r>
      <w:r w:rsidR="00E51D9D" w:rsidRPr="001E75A2">
        <w:rPr>
          <w:rFonts w:ascii="Times New Roman" w:hAnsi="Times New Roman" w:cs="Times New Roman"/>
          <w:sz w:val="28"/>
        </w:rPr>
        <w:t>, присутствует определение конкретных правил и принципов, регулирующих</w:t>
      </w:r>
      <w:r w:rsidRPr="001E75A2">
        <w:rPr>
          <w:rFonts w:ascii="Times New Roman" w:hAnsi="Times New Roman" w:cs="Times New Roman"/>
          <w:sz w:val="28"/>
        </w:rPr>
        <w:t xml:space="preserve"> такие вещи, как стандартизированные единицы валюты, признание затрат и доходов, формат и представление финансовой отчетности, а также требуемое раскрытие информации. </w:t>
      </w:r>
      <w:r w:rsidR="004C6392" w:rsidRPr="001E75A2">
        <w:rPr>
          <w:rFonts w:ascii="Times New Roman" w:hAnsi="Times New Roman" w:cs="Times New Roman"/>
          <w:sz w:val="28"/>
        </w:rPr>
        <w:t>К примеру,</w:t>
      </w:r>
      <w:r w:rsidRPr="001E75A2">
        <w:rPr>
          <w:rFonts w:ascii="Times New Roman" w:hAnsi="Times New Roman" w:cs="Times New Roman"/>
          <w:sz w:val="28"/>
        </w:rPr>
        <w:t xml:space="preserve"> требуется точное сопоставление расходов с доходами з</w:t>
      </w:r>
      <w:r w:rsidR="00F3257D" w:rsidRPr="001E75A2">
        <w:rPr>
          <w:rFonts w:ascii="Times New Roman" w:hAnsi="Times New Roman" w:cs="Times New Roman"/>
          <w:sz w:val="28"/>
        </w:rPr>
        <w:t>а один и тот же отче</w:t>
      </w:r>
      <w:r w:rsidR="00875EE5" w:rsidRPr="001E75A2">
        <w:rPr>
          <w:rFonts w:ascii="Times New Roman" w:hAnsi="Times New Roman" w:cs="Times New Roman"/>
          <w:sz w:val="28"/>
        </w:rPr>
        <w:t>тный период. В данном случае используется</w:t>
      </w:r>
      <w:r w:rsidR="00F3257D" w:rsidRPr="001E75A2">
        <w:rPr>
          <w:rFonts w:ascii="Times New Roman" w:hAnsi="Times New Roman" w:cs="Times New Roman"/>
          <w:sz w:val="28"/>
        </w:rPr>
        <w:t xml:space="preserve"> принцип сопоставления.</w:t>
      </w:r>
    </w:p>
    <w:p w14:paraId="27D6F7B0" w14:textId="77777777" w:rsidR="00B965AA" w:rsidRPr="001E75A2" w:rsidRDefault="00B965AA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 xml:space="preserve">Для более детального сравнения МСФО и </w:t>
      </w:r>
      <w:r w:rsidRPr="001E75A2">
        <w:rPr>
          <w:rFonts w:ascii="Times New Roman" w:hAnsi="Times New Roman" w:cs="Times New Roman"/>
          <w:sz w:val="28"/>
          <w:lang w:val="en-US"/>
        </w:rPr>
        <w:t>US</w:t>
      </w:r>
      <w:r w:rsidRPr="001E75A2">
        <w:rPr>
          <w:rFonts w:ascii="Times New Roman" w:hAnsi="Times New Roman" w:cs="Times New Roman"/>
          <w:sz w:val="28"/>
        </w:rPr>
        <w:t xml:space="preserve"> </w:t>
      </w:r>
      <w:r w:rsidRPr="001E75A2">
        <w:rPr>
          <w:rFonts w:ascii="Times New Roman" w:hAnsi="Times New Roman" w:cs="Times New Roman"/>
          <w:sz w:val="28"/>
          <w:lang w:val="en-US"/>
        </w:rPr>
        <w:t>GAAP</w:t>
      </w:r>
      <w:r w:rsidR="001C4C89" w:rsidRPr="001E75A2">
        <w:rPr>
          <w:rFonts w:ascii="Times New Roman" w:hAnsi="Times New Roman" w:cs="Times New Roman"/>
          <w:sz w:val="28"/>
        </w:rPr>
        <w:t xml:space="preserve"> между собой, будет выбрано</w:t>
      </w:r>
      <w:r w:rsidR="00077137" w:rsidRPr="001E75A2">
        <w:rPr>
          <w:rFonts w:ascii="Times New Roman" w:hAnsi="Times New Roman" w:cs="Times New Roman"/>
          <w:sz w:val="28"/>
        </w:rPr>
        <w:t xml:space="preserve"> 7 ключевых</w:t>
      </w:r>
      <w:r w:rsidR="001C4C89" w:rsidRPr="001E75A2">
        <w:rPr>
          <w:rFonts w:ascii="Times New Roman" w:hAnsi="Times New Roman" w:cs="Times New Roman"/>
          <w:sz w:val="28"/>
        </w:rPr>
        <w:t xml:space="preserve"> тем. </w:t>
      </w:r>
      <w:r w:rsidR="009B07BD" w:rsidRPr="001E75A2">
        <w:rPr>
          <w:rFonts w:ascii="Times New Roman" w:hAnsi="Times New Roman" w:cs="Times New Roman"/>
          <w:sz w:val="28"/>
        </w:rPr>
        <w:t xml:space="preserve">Именно </w:t>
      </w:r>
      <w:r w:rsidR="00490C0C" w:rsidRPr="001E75A2">
        <w:rPr>
          <w:rFonts w:ascii="Times New Roman" w:hAnsi="Times New Roman" w:cs="Times New Roman"/>
          <w:sz w:val="28"/>
        </w:rPr>
        <w:t>благодаря статьям,</w:t>
      </w:r>
      <w:r w:rsidR="00A42449" w:rsidRPr="001E75A2">
        <w:rPr>
          <w:rFonts w:ascii="Times New Roman" w:hAnsi="Times New Roman" w:cs="Times New Roman"/>
          <w:sz w:val="28"/>
        </w:rPr>
        <w:t xml:space="preserve"> </w:t>
      </w:r>
      <w:r w:rsidR="00490C0C" w:rsidRPr="001E75A2">
        <w:rPr>
          <w:rFonts w:ascii="Times New Roman" w:hAnsi="Times New Roman" w:cs="Times New Roman"/>
          <w:sz w:val="28"/>
        </w:rPr>
        <w:t>связанным</w:t>
      </w:r>
      <w:r w:rsidR="00A42449" w:rsidRPr="001E75A2">
        <w:rPr>
          <w:rFonts w:ascii="Times New Roman" w:hAnsi="Times New Roman" w:cs="Times New Roman"/>
          <w:sz w:val="28"/>
        </w:rPr>
        <w:t xml:space="preserve"> с </w:t>
      </w:r>
      <w:r w:rsidR="009078E9" w:rsidRPr="001E75A2">
        <w:rPr>
          <w:rFonts w:ascii="Times New Roman" w:hAnsi="Times New Roman" w:cs="Times New Roman"/>
          <w:sz w:val="28"/>
        </w:rPr>
        <w:t xml:space="preserve">финансовым </w:t>
      </w:r>
      <w:r w:rsidR="00A42449" w:rsidRPr="001E75A2">
        <w:rPr>
          <w:rFonts w:ascii="Times New Roman" w:hAnsi="Times New Roman" w:cs="Times New Roman"/>
          <w:sz w:val="28"/>
        </w:rPr>
        <w:t>обеспечение</w:t>
      </w:r>
      <w:r w:rsidR="00490C0C" w:rsidRPr="001E75A2">
        <w:rPr>
          <w:rFonts w:ascii="Times New Roman" w:hAnsi="Times New Roman" w:cs="Times New Roman"/>
          <w:sz w:val="28"/>
        </w:rPr>
        <w:t>м</w:t>
      </w:r>
      <w:r w:rsidR="00A42449" w:rsidRPr="001E75A2">
        <w:rPr>
          <w:rFonts w:ascii="Times New Roman" w:hAnsi="Times New Roman" w:cs="Times New Roman"/>
          <w:sz w:val="28"/>
        </w:rPr>
        <w:t xml:space="preserve">, </w:t>
      </w:r>
      <w:r w:rsidR="004A17E7" w:rsidRPr="001E75A2">
        <w:rPr>
          <w:rFonts w:ascii="Times New Roman" w:hAnsi="Times New Roman" w:cs="Times New Roman"/>
          <w:sz w:val="28"/>
        </w:rPr>
        <w:t>обесценением активов</w:t>
      </w:r>
      <w:r w:rsidR="006C3095" w:rsidRPr="001E75A2">
        <w:rPr>
          <w:rFonts w:ascii="Times New Roman" w:hAnsi="Times New Roman" w:cs="Times New Roman"/>
          <w:sz w:val="28"/>
        </w:rPr>
        <w:t xml:space="preserve">, </w:t>
      </w:r>
      <w:r w:rsidR="004A17E7" w:rsidRPr="001E75A2">
        <w:rPr>
          <w:rFonts w:ascii="Times New Roman" w:hAnsi="Times New Roman" w:cs="Times New Roman"/>
          <w:sz w:val="28"/>
        </w:rPr>
        <w:t>основными средствами</w:t>
      </w:r>
      <w:r w:rsidR="008F65B8" w:rsidRPr="001E75A2">
        <w:rPr>
          <w:rFonts w:ascii="Times New Roman" w:hAnsi="Times New Roman" w:cs="Times New Roman"/>
          <w:sz w:val="28"/>
        </w:rPr>
        <w:t xml:space="preserve">, </w:t>
      </w:r>
      <w:r w:rsidR="004A17E7" w:rsidRPr="001E75A2">
        <w:rPr>
          <w:rFonts w:ascii="Times New Roman" w:hAnsi="Times New Roman" w:cs="Times New Roman"/>
          <w:sz w:val="28"/>
        </w:rPr>
        <w:t>нематериальными активами</w:t>
      </w:r>
      <w:r w:rsidR="00053781" w:rsidRPr="001E75A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A17E7" w:rsidRPr="001E75A2">
        <w:rPr>
          <w:rFonts w:ascii="Times New Roman" w:hAnsi="Times New Roman" w:cs="Times New Roman"/>
          <w:sz w:val="28"/>
        </w:rPr>
        <w:t>гудвилом</w:t>
      </w:r>
      <w:proofErr w:type="spellEnd"/>
      <w:r w:rsidR="00E61597" w:rsidRPr="001E75A2">
        <w:rPr>
          <w:rFonts w:ascii="Times New Roman" w:hAnsi="Times New Roman" w:cs="Times New Roman"/>
          <w:sz w:val="28"/>
        </w:rPr>
        <w:t>, а также</w:t>
      </w:r>
      <w:r w:rsidR="00543EAB" w:rsidRPr="001E75A2">
        <w:rPr>
          <w:rFonts w:ascii="Times New Roman" w:hAnsi="Times New Roman" w:cs="Times New Roman"/>
          <w:sz w:val="28"/>
        </w:rPr>
        <w:t xml:space="preserve"> торговой и иной задолженности, будет возможно сопоставить МСФО и ОПБУ США.</w:t>
      </w:r>
    </w:p>
    <w:p w14:paraId="7CE8D707" w14:textId="77777777" w:rsidR="00656B51" w:rsidRPr="001E75A2" w:rsidRDefault="00E03DEF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 xml:space="preserve">В качестве первой темы, будет выбрана </w:t>
      </w:r>
      <w:r w:rsidR="00005E6F" w:rsidRPr="001E75A2">
        <w:rPr>
          <w:rFonts w:ascii="Times New Roman" w:hAnsi="Times New Roman" w:cs="Times New Roman"/>
          <w:sz w:val="28"/>
        </w:rPr>
        <w:t xml:space="preserve">тема обеспечений и резервов. </w:t>
      </w:r>
      <w:r w:rsidR="00B17290" w:rsidRPr="001E75A2">
        <w:rPr>
          <w:rFonts w:ascii="Times New Roman" w:hAnsi="Times New Roman" w:cs="Times New Roman"/>
          <w:sz w:val="28"/>
        </w:rPr>
        <w:t>Резервы (обеспечения) - это обязательства неопределенного срока или суммы. Сама природа этой неопределенности создает проблемы при определении того, когда следует признавать</w:t>
      </w:r>
      <w:r w:rsidR="00697AB0" w:rsidRPr="001E75A2">
        <w:rPr>
          <w:rFonts w:ascii="Times New Roman" w:hAnsi="Times New Roman" w:cs="Times New Roman"/>
          <w:sz w:val="28"/>
        </w:rPr>
        <w:t xml:space="preserve"> положение и как его оценивать. </w:t>
      </w:r>
    </w:p>
    <w:p w14:paraId="04295A35" w14:textId="33E16327" w:rsidR="007858AA" w:rsidRPr="007858AA" w:rsidRDefault="00B17290" w:rsidP="0094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58AA">
        <w:rPr>
          <w:rFonts w:ascii="Times New Roman" w:hAnsi="Times New Roman" w:cs="Times New Roman"/>
          <w:sz w:val="28"/>
        </w:rPr>
        <w:t xml:space="preserve">В </w:t>
      </w:r>
      <w:r w:rsidR="00740270" w:rsidRPr="007858AA">
        <w:rPr>
          <w:rFonts w:ascii="Times New Roman" w:hAnsi="Times New Roman" w:cs="Times New Roman"/>
          <w:sz w:val="28"/>
        </w:rPr>
        <w:t xml:space="preserve">требованиях </w:t>
      </w:r>
      <w:r w:rsidRPr="007858AA">
        <w:rPr>
          <w:rFonts w:ascii="Times New Roman" w:hAnsi="Times New Roman" w:cs="Times New Roman"/>
          <w:sz w:val="28"/>
        </w:rPr>
        <w:t>МСФО</w:t>
      </w:r>
      <w:r w:rsidR="005926B0" w:rsidRPr="007858AA">
        <w:rPr>
          <w:rFonts w:ascii="Times New Roman" w:hAnsi="Times New Roman" w:cs="Times New Roman"/>
          <w:sz w:val="28"/>
        </w:rPr>
        <w:t>, а именно</w:t>
      </w:r>
      <w:r w:rsidR="00656B51" w:rsidRPr="007858AA">
        <w:rPr>
          <w:rFonts w:ascii="Times New Roman" w:hAnsi="Times New Roman" w:cs="Times New Roman"/>
          <w:sz w:val="28"/>
        </w:rPr>
        <w:t xml:space="preserve"> (IAS) </w:t>
      </w:r>
      <w:r w:rsidR="00B11FC4" w:rsidRPr="007858AA">
        <w:rPr>
          <w:rFonts w:ascii="Times New Roman" w:hAnsi="Times New Roman" w:cs="Times New Roman"/>
          <w:sz w:val="28"/>
        </w:rPr>
        <w:t>37</w:t>
      </w:r>
      <w:r w:rsidR="00656B51" w:rsidRPr="007858AA">
        <w:rPr>
          <w:rFonts w:ascii="Times New Roman" w:hAnsi="Times New Roman" w:cs="Times New Roman"/>
          <w:sz w:val="28"/>
        </w:rPr>
        <w:t xml:space="preserve"> МСФО, </w:t>
      </w:r>
      <w:r w:rsidRPr="007858AA">
        <w:rPr>
          <w:rFonts w:ascii="Times New Roman" w:hAnsi="Times New Roman" w:cs="Times New Roman"/>
          <w:sz w:val="28"/>
        </w:rPr>
        <w:t>содержит</w:t>
      </w:r>
      <w:r w:rsidR="005926B0" w:rsidRPr="007858AA">
        <w:rPr>
          <w:rFonts w:ascii="Times New Roman" w:hAnsi="Times New Roman" w:cs="Times New Roman"/>
          <w:sz w:val="28"/>
        </w:rPr>
        <w:t>ся</w:t>
      </w:r>
      <w:r w:rsidRPr="007858AA">
        <w:rPr>
          <w:rFonts w:ascii="Times New Roman" w:hAnsi="Times New Roman" w:cs="Times New Roman"/>
          <w:sz w:val="28"/>
        </w:rPr>
        <w:t xml:space="preserve"> единое руководство по учету резервов, условных а</w:t>
      </w:r>
      <w:r w:rsidR="00B11FC4" w:rsidRPr="007858AA">
        <w:rPr>
          <w:rFonts w:ascii="Times New Roman" w:hAnsi="Times New Roman" w:cs="Times New Roman"/>
          <w:sz w:val="28"/>
        </w:rPr>
        <w:t>ктивов и условных обязательств.</w:t>
      </w:r>
      <w:r w:rsidR="00943822">
        <w:rPr>
          <w:rFonts w:ascii="Times New Roman" w:hAnsi="Times New Roman" w:cs="Times New Roman"/>
          <w:sz w:val="28"/>
        </w:rPr>
        <w:t xml:space="preserve"> </w:t>
      </w:r>
      <w:r w:rsidR="00B11FC4" w:rsidRPr="007858AA">
        <w:rPr>
          <w:rFonts w:ascii="Times New Roman" w:hAnsi="Times New Roman" w:cs="Times New Roman"/>
          <w:sz w:val="28"/>
        </w:rPr>
        <w:t xml:space="preserve">IAS 37 «Резервы, условные обязательства и условные активы» — </w:t>
      </w:r>
      <w:r w:rsidR="00657B56">
        <w:rPr>
          <w:rFonts w:ascii="Times New Roman" w:hAnsi="Times New Roman" w:cs="Times New Roman"/>
          <w:sz w:val="28"/>
        </w:rPr>
        <w:t xml:space="preserve">это </w:t>
      </w:r>
      <w:r w:rsidR="00B11FC4" w:rsidRPr="007858AA">
        <w:rPr>
          <w:rFonts w:ascii="Times New Roman" w:hAnsi="Times New Roman" w:cs="Times New Roman"/>
          <w:sz w:val="28"/>
        </w:rPr>
        <w:t xml:space="preserve">международный стандарт финансовой отчетности, применяется при учете резервов, условных обязательств и условных активов. IAS 37 рассматривает только те резервы, которые являются обязательствами. «Резервы» под амортизацию, обесценение активов, сомнительную дебиторскую задолженность и переоценке не затрагиваются этим стандартом. </w:t>
      </w:r>
    </w:p>
    <w:p w14:paraId="0B8E1B50" w14:textId="7EA11180" w:rsidR="00B17290" w:rsidRPr="007858AA" w:rsidRDefault="00B17290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58AA">
        <w:rPr>
          <w:rFonts w:ascii="Times New Roman" w:hAnsi="Times New Roman" w:cs="Times New Roman"/>
          <w:sz w:val="28"/>
        </w:rPr>
        <w:t>Таким образом, существует единая модель признания, оценки и раскрытия информации для таких обязательств, как судебные иски и судебные разбирательства, обременитель</w:t>
      </w:r>
      <w:r w:rsidR="00656B51" w:rsidRPr="007858AA">
        <w:rPr>
          <w:rFonts w:ascii="Times New Roman" w:hAnsi="Times New Roman" w:cs="Times New Roman"/>
          <w:sz w:val="28"/>
        </w:rPr>
        <w:t>ные контракты, реструктуризация</w:t>
      </w:r>
      <w:r w:rsidRPr="007858AA">
        <w:rPr>
          <w:rFonts w:ascii="Times New Roman" w:hAnsi="Times New Roman" w:cs="Times New Roman"/>
          <w:sz w:val="28"/>
        </w:rPr>
        <w:t>, гарантийные обязательства, риски, не связанные с налогом на прибыль, экологические положения и вывод из эксплуатации.</w:t>
      </w:r>
    </w:p>
    <w:p w14:paraId="63AAA6E5" w14:textId="4FDC10D7" w:rsidR="00952559" w:rsidRDefault="00B17290" w:rsidP="0039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58AA">
        <w:rPr>
          <w:rFonts w:ascii="Times New Roman" w:hAnsi="Times New Roman" w:cs="Times New Roman"/>
          <w:sz w:val="28"/>
        </w:rPr>
        <w:t xml:space="preserve">Это контрастирует с ОПБУ США, в котором есть ряд тем кодификации, которые в совокупности охватывают тот же общий объем, что и МСФО (IAS) </w:t>
      </w:r>
      <w:r w:rsidRPr="007858AA">
        <w:rPr>
          <w:rFonts w:ascii="Times New Roman" w:hAnsi="Times New Roman" w:cs="Times New Roman"/>
          <w:sz w:val="28"/>
        </w:rPr>
        <w:lastRenderedPageBreak/>
        <w:t>37</w:t>
      </w:r>
      <w:r w:rsidRPr="001E75A2">
        <w:rPr>
          <w:rFonts w:ascii="Times New Roman" w:hAnsi="Times New Roman" w:cs="Times New Roman"/>
          <w:sz w:val="28"/>
        </w:rPr>
        <w:t xml:space="preserve">. Например, отдельные темы Кодификации касаются обязательств по выбытию активов, экологических обязательств, обязательств по выходу и утилизации и </w:t>
      </w:r>
      <w:r w:rsidR="009502B5" w:rsidRPr="001E75A2">
        <w:rPr>
          <w:rFonts w:ascii="Times New Roman" w:hAnsi="Times New Roman" w:cs="Times New Roman"/>
          <w:sz w:val="28"/>
        </w:rPr>
        <w:t>финансовых гарантий. Благодаря этим исключения</w:t>
      </w:r>
      <w:r w:rsidRPr="001E75A2">
        <w:rPr>
          <w:rFonts w:ascii="Times New Roman" w:hAnsi="Times New Roman" w:cs="Times New Roman"/>
          <w:sz w:val="28"/>
        </w:rPr>
        <w:t xml:space="preserve"> многие непредвиденные расходы на убытки и непредвиденные расходы на прибыль подпадают под об</w:t>
      </w:r>
      <w:r w:rsidRPr="00172C8E">
        <w:rPr>
          <w:rFonts w:ascii="Times New Roman" w:hAnsi="Times New Roman" w:cs="Times New Roman"/>
          <w:sz w:val="28"/>
        </w:rPr>
        <w:t xml:space="preserve">щую модель в </w:t>
      </w:r>
      <w:r w:rsidR="007051EB" w:rsidRPr="00172C8E">
        <w:rPr>
          <w:rFonts w:ascii="Times New Roman" w:hAnsi="Times New Roman" w:cs="Times New Roman"/>
          <w:sz w:val="28"/>
          <w:lang w:val="en-US"/>
        </w:rPr>
        <w:t>US</w:t>
      </w:r>
      <w:r w:rsidR="007051EB" w:rsidRPr="00172C8E">
        <w:rPr>
          <w:rFonts w:ascii="Times New Roman" w:hAnsi="Times New Roman" w:cs="Times New Roman"/>
          <w:sz w:val="28"/>
        </w:rPr>
        <w:t xml:space="preserve"> </w:t>
      </w:r>
      <w:r w:rsidR="007051EB" w:rsidRPr="00172C8E">
        <w:rPr>
          <w:rFonts w:ascii="Times New Roman" w:hAnsi="Times New Roman" w:cs="Times New Roman"/>
          <w:sz w:val="28"/>
          <w:lang w:val="en-US"/>
        </w:rPr>
        <w:t>GAAP</w:t>
      </w:r>
      <w:r w:rsidR="007051EB" w:rsidRPr="00172C8E">
        <w:rPr>
          <w:rFonts w:ascii="Times New Roman" w:hAnsi="Times New Roman" w:cs="Times New Roman"/>
          <w:sz w:val="28"/>
        </w:rPr>
        <w:t xml:space="preserve"> </w:t>
      </w:r>
      <w:r w:rsidR="00237EF9" w:rsidRPr="00172C8E">
        <w:rPr>
          <w:rFonts w:ascii="Times New Roman" w:hAnsi="Times New Roman" w:cs="Times New Roman"/>
          <w:sz w:val="28"/>
        </w:rPr>
        <w:t>ASC 450</w:t>
      </w:r>
      <w:r w:rsidR="00391692">
        <w:rPr>
          <w:rFonts w:ascii="Times New Roman" w:hAnsi="Times New Roman" w:cs="Times New Roman"/>
          <w:sz w:val="28"/>
        </w:rPr>
        <w:t xml:space="preserve">. </w:t>
      </w:r>
      <w:r w:rsidR="00172C8E" w:rsidRPr="00172C8E">
        <w:rPr>
          <w:rFonts w:ascii="Times New Roman" w:hAnsi="Times New Roman" w:cs="Times New Roman"/>
          <w:sz w:val="28"/>
          <w:lang w:val="en-US"/>
        </w:rPr>
        <w:t>US</w:t>
      </w:r>
      <w:r w:rsidR="00172C8E" w:rsidRPr="00172C8E">
        <w:rPr>
          <w:rFonts w:ascii="Times New Roman" w:hAnsi="Times New Roman" w:cs="Times New Roman"/>
          <w:sz w:val="28"/>
        </w:rPr>
        <w:t xml:space="preserve"> </w:t>
      </w:r>
      <w:r w:rsidR="00172C8E" w:rsidRPr="00172C8E">
        <w:rPr>
          <w:rFonts w:ascii="Times New Roman" w:hAnsi="Times New Roman" w:cs="Times New Roman"/>
          <w:sz w:val="28"/>
          <w:lang w:val="en-US"/>
        </w:rPr>
        <w:t>GAAP</w:t>
      </w:r>
      <w:r w:rsidR="00172C8E" w:rsidRPr="00172C8E">
        <w:rPr>
          <w:rFonts w:ascii="Times New Roman" w:hAnsi="Times New Roman" w:cs="Times New Roman"/>
          <w:sz w:val="28"/>
        </w:rPr>
        <w:t xml:space="preserve"> </w:t>
      </w:r>
      <w:r w:rsidR="00952559">
        <w:rPr>
          <w:rFonts w:ascii="Times New Roman" w:hAnsi="Times New Roman" w:cs="Times New Roman"/>
          <w:sz w:val="28"/>
        </w:rPr>
        <w:t xml:space="preserve">ASC 450 </w:t>
      </w:r>
      <w:r w:rsidR="00952559" w:rsidRPr="007858AA">
        <w:rPr>
          <w:rFonts w:ascii="Times New Roman" w:hAnsi="Times New Roman" w:cs="Times New Roman"/>
          <w:sz w:val="28"/>
        </w:rPr>
        <w:t xml:space="preserve">— </w:t>
      </w:r>
      <w:r w:rsidR="00952559" w:rsidRPr="00952559">
        <w:rPr>
          <w:rFonts w:ascii="Times New Roman" w:hAnsi="Times New Roman" w:cs="Times New Roman"/>
          <w:sz w:val="28"/>
        </w:rPr>
        <w:t>это условные обязательства, описывающие требования к учету и раскрытию информации по условным убыткам и прибылям.</w:t>
      </w:r>
    </w:p>
    <w:p w14:paraId="504FA134" w14:textId="77777777" w:rsidR="00A83643" w:rsidRDefault="00237EF9" w:rsidP="0039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А также, и</w:t>
      </w:r>
      <w:r w:rsidR="00B17290" w:rsidRPr="001E75A2">
        <w:rPr>
          <w:rFonts w:ascii="Times New Roman" w:hAnsi="Times New Roman" w:cs="Times New Roman"/>
          <w:sz w:val="28"/>
        </w:rPr>
        <w:t xml:space="preserve">менно эта общая модель </w:t>
      </w:r>
      <w:r w:rsidR="006B4429" w:rsidRPr="001E75A2">
        <w:rPr>
          <w:rFonts w:ascii="Times New Roman" w:hAnsi="Times New Roman" w:cs="Times New Roman"/>
          <w:sz w:val="28"/>
        </w:rPr>
        <w:t>является,</w:t>
      </w:r>
      <w:r w:rsidR="00CE2BE6" w:rsidRPr="001E75A2">
        <w:rPr>
          <w:rFonts w:ascii="Times New Roman" w:hAnsi="Times New Roman" w:cs="Times New Roman"/>
          <w:sz w:val="28"/>
        </w:rPr>
        <w:t xml:space="preserve"> благоприятной, толерантной</w:t>
      </w:r>
      <w:r w:rsidR="009D522E" w:rsidRPr="001E75A2">
        <w:rPr>
          <w:rFonts w:ascii="Times New Roman" w:hAnsi="Times New Roman" w:cs="Times New Roman"/>
          <w:sz w:val="28"/>
        </w:rPr>
        <w:t xml:space="preserve"> к возникновению всевозможных юридических </w:t>
      </w:r>
      <w:r w:rsidR="002D26FA" w:rsidRPr="001E75A2">
        <w:rPr>
          <w:rFonts w:ascii="Times New Roman" w:hAnsi="Times New Roman" w:cs="Times New Roman"/>
          <w:sz w:val="28"/>
        </w:rPr>
        <w:t>разбирательств</w:t>
      </w:r>
      <w:r w:rsidR="00B17290" w:rsidRPr="001E75A2">
        <w:rPr>
          <w:rFonts w:ascii="Times New Roman" w:hAnsi="Times New Roman" w:cs="Times New Roman"/>
          <w:sz w:val="28"/>
        </w:rPr>
        <w:t>.</w:t>
      </w:r>
      <w:r w:rsidR="002D26FA" w:rsidRPr="001E75A2">
        <w:rPr>
          <w:rFonts w:ascii="Times New Roman" w:hAnsi="Times New Roman" w:cs="Times New Roman"/>
          <w:sz w:val="28"/>
        </w:rPr>
        <w:t xml:space="preserve"> Хочется подчеркнуть, </w:t>
      </w:r>
      <w:r w:rsidR="001403EB" w:rsidRPr="001E75A2">
        <w:rPr>
          <w:rFonts w:ascii="Times New Roman" w:hAnsi="Times New Roman" w:cs="Times New Roman"/>
          <w:sz w:val="28"/>
        </w:rPr>
        <w:t>что,</w:t>
      </w:r>
      <w:r w:rsidR="002D26FA" w:rsidRPr="001E75A2">
        <w:rPr>
          <w:rFonts w:ascii="Times New Roman" w:hAnsi="Times New Roman" w:cs="Times New Roman"/>
          <w:sz w:val="28"/>
        </w:rPr>
        <w:t xml:space="preserve"> как и в МСФО, </w:t>
      </w:r>
      <w:r w:rsidR="001403EB" w:rsidRPr="001E75A2">
        <w:rPr>
          <w:rFonts w:ascii="Times New Roman" w:hAnsi="Times New Roman" w:cs="Times New Roman"/>
          <w:sz w:val="28"/>
        </w:rPr>
        <w:t xml:space="preserve">главным критерием </w:t>
      </w:r>
      <w:r w:rsidR="0037586E" w:rsidRPr="001E75A2">
        <w:rPr>
          <w:rFonts w:ascii="Times New Roman" w:hAnsi="Times New Roman" w:cs="Times New Roman"/>
          <w:sz w:val="28"/>
        </w:rPr>
        <w:t xml:space="preserve">для определения </w:t>
      </w:r>
      <w:r w:rsidR="00B16C27" w:rsidRPr="001E75A2">
        <w:rPr>
          <w:rFonts w:ascii="Times New Roman" w:hAnsi="Times New Roman" w:cs="Times New Roman"/>
          <w:sz w:val="28"/>
        </w:rPr>
        <w:t xml:space="preserve">конструктивного </w:t>
      </w:r>
      <w:r w:rsidR="0037586E" w:rsidRPr="001E75A2">
        <w:rPr>
          <w:rFonts w:ascii="Times New Roman" w:hAnsi="Times New Roman" w:cs="Times New Roman"/>
          <w:sz w:val="28"/>
        </w:rPr>
        <w:t>обязательств</w:t>
      </w:r>
      <w:r w:rsidR="00B16C27" w:rsidRPr="001E75A2">
        <w:rPr>
          <w:rFonts w:ascii="Times New Roman" w:hAnsi="Times New Roman" w:cs="Times New Roman"/>
          <w:sz w:val="28"/>
        </w:rPr>
        <w:t>о</w:t>
      </w:r>
      <w:r w:rsidR="0037586E" w:rsidRPr="001E75A2">
        <w:rPr>
          <w:rFonts w:ascii="Times New Roman" w:hAnsi="Times New Roman" w:cs="Times New Roman"/>
          <w:sz w:val="28"/>
        </w:rPr>
        <w:t xml:space="preserve">, является соответствие условию: любое прошлое событие в прошлом, порождает </w:t>
      </w:r>
      <w:r w:rsidR="002D26FA" w:rsidRPr="001E75A2">
        <w:rPr>
          <w:rFonts w:ascii="Times New Roman" w:hAnsi="Times New Roman" w:cs="Times New Roman"/>
          <w:sz w:val="28"/>
        </w:rPr>
        <w:t xml:space="preserve">текущее. </w:t>
      </w:r>
    </w:p>
    <w:p w14:paraId="75C47BEB" w14:textId="2489AA1B" w:rsidR="00391692" w:rsidRDefault="002D26FA" w:rsidP="0039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Однако, в отличие от МСФО, конструктивное обязательство не признается в соответс</w:t>
      </w:r>
      <w:r w:rsidR="00391692">
        <w:rPr>
          <w:rFonts w:ascii="Times New Roman" w:hAnsi="Times New Roman" w:cs="Times New Roman"/>
          <w:sz w:val="28"/>
        </w:rPr>
        <w:t>твии с общей моделью в ASC 450.</w:t>
      </w:r>
      <w:r w:rsidR="005F7635" w:rsidRPr="001E75A2">
        <w:rPr>
          <w:rFonts w:ascii="Times New Roman" w:hAnsi="Times New Roman" w:cs="Times New Roman"/>
          <w:sz w:val="28"/>
        </w:rPr>
        <w:t>Также из условий сказано, что, д</w:t>
      </w:r>
      <w:r w:rsidR="00B72442" w:rsidRPr="001E75A2">
        <w:rPr>
          <w:rFonts w:ascii="Times New Roman" w:hAnsi="Times New Roman" w:cs="Times New Roman"/>
          <w:sz w:val="28"/>
        </w:rPr>
        <w:t>овольно</w:t>
      </w:r>
      <w:r w:rsidR="005F7635" w:rsidRPr="001E75A2">
        <w:rPr>
          <w:rFonts w:ascii="Times New Roman" w:hAnsi="Times New Roman" w:cs="Times New Roman"/>
          <w:sz w:val="28"/>
        </w:rPr>
        <w:t xml:space="preserve"> «вероятно»,</w:t>
      </w:r>
      <w:r w:rsidRPr="001E75A2">
        <w:rPr>
          <w:rFonts w:ascii="Times New Roman" w:hAnsi="Times New Roman" w:cs="Times New Roman"/>
          <w:sz w:val="28"/>
        </w:rPr>
        <w:t xml:space="preserve"> что для выполнения </w:t>
      </w:r>
      <w:r w:rsidR="00A06F6E" w:rsidRPr="001E75A2">
        <w:rPr>
          <w:rFonts w:ascii="Times New Roman" w:hAnsi="Times New Roman" w:cs="Times New Roman"/>
          <w:sz w:val="28"/>
        </w:rPr>
        <w:t>резервов</w:t>
      </w:r>
      <w:r w:rsidRPr="001E75A2">
        <w:rPr>
          <w:rFonts w:ascii="Times New Roman" w:hAnsi="Times New Roman" w:cs="Times New Roman"/>
          <w:sz w:val="28"/>
        </w:rPr>
        <w:t xml:space="preserve"> потребуется </w:t>
      </w:r>
      <w:r w:rsidR="00B72442" w:rsidRPr="001E75A2">
        <w:rPr>
          <w:rFonts w:ascii="Times New Roman" w:hAnsi="Times New Roman" w:cs="Times New Roman"/>
          <w:sz w:val="28"/>
        </w:rPr>
        <w:t xml:space="preserve">уменьшение </w:t>
      </w:r>
      <w:r w:rsidRPr="001E75A2">
        <w:rPr>
          <w:rFonts w:ascii="Times New Roman" w:hAnsi="Times New Roman" w:cs="Times New Roman"/>
          <w:sz w:val="28"/>
        </w:rPr>
        <w:t xml:space="preserve">ресурсов </w:t>
      </w:r>
      <w:r w:rsidR="005F7635" w:rsidRPr="001E75A2">
        <w:rPr>
          <w:rFonts w:ascii="Times New Roman" w:hAnsi="Times New Roman" w:cs="Times New Roman"/>
          <w:sz w:val="28"/>
        </w:rPr>
        <w:t>(как правило, платеж</w:t>
      </w:r>
      <w:r w:rsidR="009078E9" w:rsidRPr="001E75A2">
        <w:rPr>
          <w:rFonts w:ascii="Times New Roman" w:hAnsi="Times New Roman" w:cs="Times New Roman"/>
          <w:sz w:val="28"/>
        </w:rPr>
        <w:t>и</w:t>
      </w:r>
      <w:r w:rsidR="005F7635" w:rsidRPr="001E75A2">
        <w:rPr>
          <w:rFonts w:ascii="Times New Roman" w:hAnsi="Times New Roman" w:cs="Times New Roman"/>
          <w:sz w:val="28"/>
        </w:rPr>
        <w:t xml:space="preserve">). «Вероятно» </w:t>
      </w:r>
      <w:r w:rsidRPr="001E75A2">
        <w:rPr>
          <w:rFonts w:ascii="Times New Roman" w:hAnsi="Times New Roman" w:cs="Times New Roman"/>
          <w:sz w:val="28"/>
        </w:rPr>
        <w:t>в данн</w:t>
      </w:r>
      <w:r w:rsidR="00B5560E" w:rsidRPr="001E75A2">
        <w:rPr>
          <w:rFonts w:ascii="Times New Roman" w:hAnsi="Times New Roman" w:cs="Times New Roman"/>
          <w:sz w:val="28"/>
        </w:rPr>
        <w:t>ом кон</w:t>
      </w:r>
      <w:r w:rsidR="005F7635" w:rsidRPr="001E75A2">
        <w:rPr>
          <w:rFonts w:ascii="Times New Roman" w:hAnsi="Times New Roman" w:cs="Times New Roman"/>
          <w:sz w:val="28"/>
        </w:rPr>
        <w:t>тексте означает "</w:t>
      </w:r>
      <w:r w:rsidR="004A6AF0" w:rsidRPr="001E75A2">
        <w:rPr>
          <w:rFonts w:ascii="Times New Roman" w:hAnsi="Times New Roman" w:cs="Times New Roman"/>
          <w:sz w:val="28"/>
        </w:rPr>
        <w:t>иметь склонность к появлению, проявлению</w:t>
      </w:r>
      <w:r w:rsidRPr="001E75A2">
        <w:rPr>
          <w:rFonts w:ascii="Times New Roman" w:hAnsi="Times New Roman" w:cs="Times New Roman"/>
          <w:sz w:val="28"/>
        </w:rPr>
        <w:t>", что является более высоким порогом</w:t>
      </w:r>
      <w:r w:rsidR="004A6AF0" w:rsidRPr="001E75A2">
        <w:rPr>
          <w:rFonts w:ascii="Times New Roman" w:hAnsi="Times New Roman" w:cs="Times New Roman"/>
          <w:sz w:val="28"/>
        </w:rPr>
        <w:t xml:space="preserve"> для </w:t>
      </w:r>
      <w:r w:rsidR="00443995" w:rsidRPr="001E75A2">
        <w:rPr>
          <w:rFonts w:ascii="Times New Roman" w:hAnsi="Times New Roman" w:cs="Times New Roman"/>
          <w:sz w:val="28"/>
        </w:rPr>
        <w:t>определения того или иного ФХЖ, чем МСФО. Но тем не менее, в</w:t>
      </w:r>
      <w:r w:rsidRPr="001E75A2">
        <w:rPr>
          <w:rFonts w:ascii="Times New Roman" w:hAnsi="Times New Roman" w:cs="Times New Roman"/>
          <w:sz w:val="28"/>
        </w:rPr>
        <w:t>о многих случаях это различие не изменит практического результата, и пороговое значение будет д</w:t>
      </w:r>
      <w:r w:rsidR="00F73904" w:rsidRPr="001E75A2">
        <w:rPr>
          <w:rFonts w:ascii="Times New Roman" w:hAnsi="Times New Roman" w:cs="Times New Roman"/>
          <w:sz w:val="28"/>
        </w:rPr>
        <w:t xml:space="preserve">остигнуто в рамках обеих рамок. И </w:t>
      </w:r>
      <w:r w:rsidRPr="001E75A2">
        <w:rPr>
          <w:rFonts w:ascii="Times New Roman" w:hAnsi="Times New Roman" w:cs="Times New Roman"/>
          <w:sz w:val="28"/>
        </w:rPr>
        <w:t xml:space="preserve">сумма </w:t>
      </w:r>
      <w:r w:rsidR="00F73904" w:rsidRPr="001E75A2">
        <w:rPr>
          <w:rFonts w:ascii="Times New Roman" w:hAnsi="Times New Roman" w:cs="Times New Roman"/>
          <w:sz w:val="28"/>
        </w:rPr>
        <w:t xml:space="preserve">денежных средств </w:t>
      </w:r>
      <w:r w:rsidRPr="001E75A2">
        <w:rPr>
          <w:rFonts w:ascii="Times New Roman" w:hAnsi="Times New Roman" w:cs="Times New Roman"/>
          <w:sz w:val="28"/>
        </w:rPr>
        <w:t>может быть оценена разумно</w:t>
      </w:r>
      <w:r w:rsidR="005064A1" w:rsidRPr="001E75A2">
        <w:rPr>
          <w:rFonts w:ascii="Times New Roman" w:hAnsi="Times New Roman" w:cs="Times New Roman"/>
          <w:sz w:val="28"/>
        </w:rPr>
        <w:t xml:space="preserve"> [</w:t>
      </w:r>
      <w:r w:rsidR="005B7F6F" w:rsidRPr="001E75A2">
        <w:rPr>
          <w:rFonts w:ascii="Times New Roman" w:hAnsi="Times New Roman" w:cs="Times New Roman"/>
          <w:sz w:val="28"/>
        </w:rPr>
        <w:t>19]</w:t>
      </w:r>
      <w:r w:rsidRPr="001E75A2">
        <w:rPr>
          <w:rFonts w:ascii="Times New Roman" w:hAnsi="Times New Roman" w:cs="Times New Roman"/>
          <w:sz w:val="28"/>
        </w:rPr>
        <w:t>.</w:t>
      </w:r>
      <w:r w:rsidR="00391692">
        <w:rPr>
          <w:rFonts w:ascii="Times New Roman" w:hAnsi="Times New Roman" w:cs="Times New Roman"/>
          <w:sz w:val="28"/>
        </w:rPr>
        <w:t xml:space="preserve"> </w:t>
      </w:r>
    </w:p>
    <w:p w14:paraId="2038A290" w14:textId="0853111F" w:rsidR="00585FDE" w:rsidRPr="001E75A2" w:rsidRDefault="00AB6CB7" w:rsidP="00A83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eastAsia="Times New Roman" w:hAnsi="Times New Roman" w:cs="Times New Roman"/>
          <w:bCs/>
          <w:color w:val="202020"/>
          <w:sz w:val="28"/>
          <w:szCs w:val="24"/>
          <w:lang w:eastAsia="ru-RU"/>
        </w:rPr>
        <w:t>Касаясь темы н</w:t>
      </w:r>
      <w:r w:rsidR="00344F73" w:rsidRPr="001E75A2">
        <w:rPr>
          <w:rFonts w:ascii="Times New Roman" w:eastAsia="Times New Roman" w:hAnsi="Times New Roman" w:cs="Times New Roman"/>
          <w:bCs/>
          <w:color w:val="202020"/>
          <w:sz w:val="28"/>
          <w:szCs w:val="24"/>
          <w:lang w:eastAsia="ru-RU"/>
        </w:rPr>
        <w:t>ематериальных</w:t>
      </w:r>
      <w:r w:rsidR="00F00874" w:rsidRPr="001E75A2">
        <w:rPr>
          <w:rFonts w:ascii="Times New Roman" w:eastAsia="Times New Roman" w:hAnsi="Times New Roman" w:cs="Times New Roman"/>
          <w:bCs/>
          <w:color w:val="202020"/>
          <w:sz w:val="28"/>
          <w:szCs w:val="24"/>
          <w:lang w:eastAsia="ru-RU"/>
        </w:rPr>
        <w:t xml:space="preserve"> </w:t>
      </w:r>
      <w:r w:rsidR="00344F73" w:rsidRPr="001E75A2">
        <w:rPr>
          <w:rFonts w:ascii="Times New Roman" w:eastAsia="Times New Roman" w:hAnsi="Times New Roman" w:cs="Times New Roman"/>
          <w:bCs/>
          <w:color w:val="202020"/>
          <w:sz w:val="28"/>
          <w:szCs w:val="24"/>
          <w:lang w:eastAsia="ru-RU"/>
        </w:rPr>
        <w:t>активов</w:t>
      </w:r>
      <w:r w:rsidRPr="001E75A2">
        <w:rPr>
          <w:rFonts w:ascii="Times New Roman" w:eastAsia="Times New Roman" w:hAnsi="Times New Roman" w:cs="Times New Roman"/>
          <w:bCs/>
          <w:color w:val="202020"/>
          <w:sz w:val="28"/>
          <w:szCs w:val="24"/>
          <w:lang w:eastAsia="ru-RU"/>
        </w:rPr>
        <w:t>, нужно заметить, что</w:t>
      </w:r>
      <w:r w:rsidR="00F00874" w:rsidRPr="001E75A2"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lang w:eastAsia="ru-RU"/>
        </w:rPr>
        <w:t xml:space="preserve"> </w:t>
      </w:r>
      <w:r w:rsidR="00F00874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в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МСФО</w:t>
      </w:r>
      <w:r w:rsidR="00F00874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, а именно их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затраты на опытно-конструкторские работы</w:t>
      </w:r>
      <w:r w:rsidR="00585FD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,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капитализируются, то есть признаются в качестве нематериального актива, в следующих случаях:</w:t>
      </w:r>
    </w:p>
    <w:p w14:paraId="37C14395" w14:textId="77777777" w:rsidR="00585FDE" w:rsidRPr="001E75A2" w:rsidRDefault="00C078B2" w:rsidP="008E4F23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О</w:t>
      </w:r>
      <w:r w:rsidR="00585FD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кончание работ технически возможно;</w:t>
      </w:r>
    </w:p>
    <w:p w14:paraId="0C4A79BB" w14:textId="77777777" w:rsidR="00585FDE" w:rsidRPr="001E75A2" w:rsidRDefault="00C078B2" w:rsidP="008E4F23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А</w:t>
      </w:r>
      <w:r w:rsidR="00585FD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ктив собираются продавать или использовать;</w:t>
      </w:r>
    </w:p>
    <w:p w14:paraId="202CC32B" w14:textId="77777777" w:rsidR="00585FDE" w:rsidRPr="001E75A2" w:rsidRDefault="00C078B2" w:rsidP="008E4F23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О</w:t>
      </w:r>
      <w:r w:rsidR="00585FD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т использования актива можно получить экономические выгоды;</w:t>
      </w:r>
    </w:p>
    <w:p w14:paraId="7047FFFE" w14:textId="77777777" w:rsidR="00585FDE" w:rsidRPr="001E75A2" w:rsidRDefault="00C078B2" w:rsidP="008E4F23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Р</w:t>
      </w:r>
      <w:r w:rsidR="00585FD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асходы, связанные с созданием актива, можно достоверно оценить.</w:t>
      </w:r>
    </w:p>
    <w:p w14:paraId="15349608" w14:textId="77777777" w:rsidR="004024C0" w:rsidRPr="001E75A2" w:rsidRDefault="00B36E95" w:rsidP="008E4F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lastRenderedPageBreak/>
        <w:t xml:space="preserve">Аналогичные </w:t>
      </w:r>
      <w:r w:rsidR="0034190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же 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затраты, согласно US GAAP, признаются как расходы текущего периода. Исключение – затраты на создание интернет-сайтов и некоторые виды затрат на создание соб</w:t>
      </w:r>
      <w:r w:rsidR="0034190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ственных программных продуктов. 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Использование метода переоценки для последующей оценки нематериальных активов в МСФО разрешено, если существует развитый рынок таких активов и их справедливую стоимость можно надежно оценит</w:t>
      </w:r>
      <w:r w:rsidR="0034190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ь. 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В US GAAP дооценка нематериальных активов до их рыночной стоимости</w:t>
      </w:r>
      <w:r w:rsidR="0034190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,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запрещена.</w:t>
      </w:r>
      <w:r w:rsidR="004024C0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</w:p>
    <w:p w14:paraId="1D6C73F8" w14:textId="77777777" w:rsidR="003511E5" w:rsidRPr="001E75A2" w:rsidRDefault="00B36E95" w:rsidP="00804A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bCs/>
          <w:color w:val="202020"/>
          <w:sz w:val="28"/>
          <w:szCs w:val="24"/>
          <w:lang w:eastAsia="ru-RU"/>
        </w:rPr>
        <w:t>Гудвил</w:t>
      </w:r>
      <w:r w:rsidR="004024C0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="006F23BF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также является </w:t>
      </w:r>
      <w:r w:rsidR="0034190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ключевой статьей</w:t>
      </w:r>
      <w:r w:rsidR="006F23BF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, в </w:t>
      </w:r>
      <w:r w:rsidR="00A277F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различии между </w:t>
      </w:r>
      <w:r w:rsidR="008B0B8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МСФО и ОПБУ США. </w:t>
      </w:r>
    </w:p>
    <w:p w14:paraId="64A9BA5F" w14:textId="77777777" w:rsidR="00A901A3" w:rsidRPr="001E75A2" w:rsidRDefault="00B36E95" w:rsidP="00804A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В МСФО гудвил тестируется на обесценение в составе генерирующих его единиц, </w:t>
      </w:r>
      <w:r w:rsidR="00832DC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например,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определяется справедливая величина разницы между стоимостью покупки актива и его сп</w:t>
      </w:r>
      <w:r w:rsidR="00832DCE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раведливой стоимостью. 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Убыток будет равен превышению балансовой стоимости единицы, включающей гудвил, над ее справедливой стоимостью. Если сумма убытка меньше балансовой стоимости </w:t>
      </w:r>
      <w:proofErr w:type="spellStart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гудвила</w:t>
      </w:r>
      <w:proofErr w:type="spellEnd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, то он признается убытком от обесценения </w:t>
      </w:r>
      <w:proofErr w:type="spellStart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гудвила</w:t>
      </w:r>
      <w:proofErr w:type="spellEnd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. Если балансовая стоимость </w:t>
      </w:r>
      <w:proofErr w:type="spellStart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гудвила</w:t>
      </w:r>
      <w:proofErr w:type="spellEnd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недостаточна для покрытия выявленного убытка от обесценения, то гудвил списывается до нуля, а остаток убытка относится на об</w:t>
      </w:r>
      <w:r w:rsidR="00A901A3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есценение долгосрочных активов.</w:t>
      </w:r>
    </w:p>
    <w:p w14:paraId="5E5FC113" w14:textId="77777777" w:rsidR="00B36E95" w:rsidRPr="001E75A2" w:rsidRDefault="00B36E95" w:rsidP="00804A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Согласно </w:t>
      </w:r>
      <w:r w:rsidR="006C3C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же 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US GAAP</w:t>
      </w:r>
      <w:r w:rsidR="006C3C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,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тестирование </w:t>
      </w:r>
      <w:proofErr w:type="spellStart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гудвила</w:t>
      </w:r>
      <w:proofErr w:type="spellEnd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на обесценение может проводиться в составе всего отраслевого сегмента, то есть всей группы приобретенных компаний одного направления. Убыток от обесценения </w:t>
      </w:r>
      <w:proofErr w:type="spellStart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гудвила</w:t>
      </w:r>
      <w:proofErr w:type="spellEnd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определяется в два этапа. Сначала балансовая стоимость сегмента, в состав которой входит гудвил, сравнивается с его справедливой стоимостью. Затем балансовая стоимость </w:t>
      </w:r>
      <w:proofErr w:type="spellStart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гудвила</w:t>
      </w:r>
      <w:proofErr w:type="spellEnd"/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сравнивается с его справедливой стоимостью.</w:t>
      </w:r>
      <w:r w:rsidR="00A901A3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На сумму превышения признается</w:t>
      </w:r>
      <w:r w:rsidR="006C3C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убыток от обесценения </w:t>
      </w:r>
      <w:proofErr w:type="spellStart"/>
      <w:r w:rsidR="006C3C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гудвила</w:t>
      </w:r>
      <w:proofErr w:type="spellEnd"/>
      <w:r w:rsidR="006C3C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14:paraId="1A7EEBB1" w14:textId="77777777" w:rsidR="003511E5" w:rsidRPr="001E75A2" w:rsidRDefault="00B36E95" w:rsidP="00166E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bCs/>
          <w:color w:val="202020"/>
          <w:sz w:val="28"/>
          <w:szCs w:val="24"/>
          <w:lang w:eastAsia="ru-RU"/>
        </w:rPr>
        <w:t>Торговая и иная задолженность</w:t>
      </w:r>
      <w:r w:rsidR="006C3C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="00A901A3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с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огласно US GAAP в связи с неопределенностью оплаты (Наличие неопределенности оплаты и величина резерва оцениваются экспертным путем</w:t>
      </w:r>
      <w:r w:rsidR="00693EE2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) дебиторской задолженности 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должна быть оценена по чистой стоимости реализации, то есть за вычетом резерва по с</w:t>
      </w:r>
      <w:r w:rsidR="00693EE2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омнительным долгам. </w:t>
      </w:r>
    </w:p>
    <w:p w14:paraId="1224AD76" w14:textId="6E5A951B" w:rsidR="00693EE2" w:rsidRPr="001E75A2" w:rsidRDefault="00166ED1" w:rsidP="00166E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lastRenderedPageBreak/>
        <w:t>В МСФО же</w:t>
      </w:r>
      <w:r w:rsidR="00A277F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отсутствует регламент порядка оценки дебиторской задолженности, но есть стандарт – обесценение активов. </w:t>
      </w:r>
    </w:p>
    <w:p w14:paraId="241F3846" w14:textId="77777777" w:rsidR="003511E5" w:rsidRPr="001E75A2" w:rsidRDefault="00B36E95" w:rsidP="008E4F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Существенные отличия </w:t>
      </w:r>
      <w:r w:rsidR="00693EE2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присутствуют </w:t>
      </w:r>
      <w:r w:rsidR="00A277F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также </w:t>
      </w:r>
      <w:r w:rsidR="00693EE2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между 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МСФО и US GAAP в част</w:t>
      </w:r>
      <w:r w:rsidR="008E171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и отражения обесценения активов. А именно, они </w:t>
      </w: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связаны с методикой определения текущей стоимости актива, а также с </w:t>
      </w:r>
      <w:r w:rsidR="008E171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отражением обесценения </w:t>
      </w:r>
      <w:proofErr w:type="spellStart"/>
      <w:r w:rsidR="008E171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гудвила</w:t>
      </w:r>
      <w:proofErr w:type="spellEnd"/>
      <w:r w:rsidR="008E171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. </w:t>
      </w:r>
    </w:p>
    <w:p w14:paraId="5CBE95F1" w14:textId="77777777" w:rsidR="008E1719" w:rsidRPr="001E75A2" w:rsidRDefault="00B36E95" w:rsidP="00804A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В соответствии с US GAAP актив считается обесценившимся, если его балансовая стоимость превышает ожидаемые не дисконтированные будущие денежные потоки от использования, то есть поступление денежных средств от его выбытия без учет</w:t>
      </w:r>
      <w:r w:rsidR="008E171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а обесценения денежных средств.</w:t>
      </w:r>
    </w:p>
    <w:p w14:paraId="168B2774" w14:textId="77777777" w:rsidR="00B36E95" w:rsidRPr="001E75A2" w:rsidRDefault="00B36E95" w:rsidP="00804A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По МСФО для выявления обесценения балансовую стоимость актива сравнивают с двумя величинами: приведенной стоимостью будущих денежных потоков от его использования и чистой приведенной стоимостью реализации (с учетом прогнозируемых денежных потоков, связанных с планируемыми инвестициями и учетом потери их стоимости в дальнейшем). Если балансовая стоимость актива превышает меньшую из указанных величин, то он признается обесцененным.</w:t>
      </w:r>
      <w:r w:rsidR="008E171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</w:p>
    <w:p w14:paraId="73754C01" w14:textId="77777777" w:rsidR="001D5A08" w:rsidRPr="001E75A2" w:rsidRDefault="008E1719" w:rsidP="003264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Основные средства,</w:t>
      </w:r>
      <w:r w:rsidR="00293A5F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также подразумевают </w:t>
      </w:r>
      <w:r w:rsidR="00C05B2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разные толкования в двух общеизвестных </w:t>
      </w:r>
      <w:r w:rsidR="00CC380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стандартах</w:t>
      </w:r>
      <w:r w:rsidR="00C05B2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бухгалтерской отчетности.</w:t>
      </w:r>
      <w:r w:rsidR="00293A5F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="0011212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Можно выделить два ключевых</w:t>
      </w:r>
      <w:r w:rsidR="00463FA1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отличия: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="00463FA1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критерии определения, оценивая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основных средств и </w:t>
      </w:r>
      <w:r w:rsidR="00213BB1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условия включения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="00213BB1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в общую стоимость основных средств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процентов по займам на их приобрете</w:t>
      </w:r>
      <w:r w:rsidR="00213BB1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ние.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US GAAP предполагает оценку основных средств толь</w:t>
      </w:r>
      <w:r w:rsidR="001D5A08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ко по исторической стоимости. </w:t>
      </w:r>
    </w:p>
    <w:p w14:paraId="541FE11D" w14:textId="7201E02A" w:rsidR="00891A8A" w:rsidRDefault="001D5A08" w:rsidP="001F5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В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МСФО разрешают </w:t>
      </w:r>
      <w:r w:rsidR="006E0418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производить оценку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по себестоимости или </w:t>
      </w:r>
      <w:r w:rsidR="006E0418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инициировать процесс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переоцен</w:t>
      </w:r>
      <w:r w:rsidR="006E0418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ки.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Учет по себестоимости согласно МСФО аналогичен учету по исторической стоимости US GAAP: основные средства отражаются по первоначальной стоимости за вычетом накопленной амортизации и убытков п</w:t>
      </w:r>
      <w:r w:rsidR="001F5DDB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о обесценению основных средств.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Если предприятие выбирает метод переоценки, то оно с помощью независимых оценщиков определяет справедливую стоимость основных средств. Балансовая стоимость основных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lastRenderedPageBreak/>
        <w:t>средств равна справедливой стоимости на дату последней переоценки за вычетом накопленной амортизации и убытков от обесценения. Затраты по заемным средствам – это проц</w:t>
      </w:r>
      <w:r w:rsidR="00204424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енты по кредитам</w:t>
      </w:r>
      <w:r w:rsidR="00E221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,</w:t>
      </w:r>
      <w:r w:rsidR="00204424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согласно МСФО и US GAAP</w:t>
      </w:r>
      <w:r w:rsidR="00E221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,</w:t>
      </w:r>
      <w:r w:rsidR="00204424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которые </w:t>
      </w:r>
      <w:r w:rsidR="00E221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необходимо капитализировать. Важным замечанием является то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, </w:t>
      </w:r>
      <w:r w:rsidR="00E221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что согласно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US GAAP</w:t>
      </w:r>
      <w:r w:rsidR="00E221E9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, не разрешается </w:t>
      </w:r>
      <w:r w:rsidR="00924E36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уменьшать сумму затрат 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по заемным сред</w:t>
      </w:r>
      <w:r w:rsidR="00B36E95" w:rsidRPr="001E75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ства</w:t>
      </w:r>
      <w:r w:rsidR="00C05AAA" w:rsidRPr="001E75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="00A55812" w:rsidRPr="001E75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 доход от целевых кредитов</w:t>
      </w:r>
      <w:r w:rsidR="00A55812" w:rsidRPr="001E75A2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, с целью дальнейшей капитализации.</w:t>
      </w:r>
      <w:r w:rsidR="00891A8A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</w:p>
    <w:p w14:paraId="473B45DC" w14:textId="5495DF25" w:rsidR="00653A2B" w:rsidRPr="001E75A2" w:rsidRDefault="00653A2B" w:rsidP="0032031A">
      <w:pPr>
        <w:spacing w:after="0" w:line="360" w:lineRule="auto"/>
        <w:ind w:left="1814" w:hanging="1814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t>Таблица 1.</w:t>
      </w:r>
      <w:r w:rsidR="00394BE5" w:rsidRPr="001E75A2">
        <w:rPr>
          <w:rFonts w:ascii="Times New Roman" w:hAnsi="Times New Roman" w:cs="Times New Roman"/>
          <w:sz w:val="28"/>
          <w:szCs w:val="28"/>
        </w:rPr>
        <w:t>4</w:t>
      </w:r>
      <w:r w:rsidRPr="001E75A2">
        <w:rPr>
          <w:rFonts w:ascii="Times New Roman" w:hAnsi="Times New Roman" w:cs="Times New Roman"/>
          <w:sz w:val="28"/>
          <w:szCs w:val="28"/>
        </w:rPr>
        <w:t xml:space="preserve"> — Ключевые особенности </w:t>
      </w:r>
      <w:r w:rsidRPr="001E75A2">
        <w:rPr>
          <w:rFonts w:ascii="Times New Roman" w:hAnsi="Times New Roman" w:cs="Times New Roman"/>
          <w:sz w:val="28"/>
        </w:rPr>
        <w:t>ОПБУ США (</w:t>
      </w:r>
      <w:r w:rsidRPr="001E75A2">
        <w:rPr>
          <w:rFonts w:ascii="Times New Roman" w:hAnsi="Times New Roman" w:cs="Times New Roman"/>
          <w:sz w:val="28"/>
          <w:lang w:val="en-US"/>
        </w:rPr>
        <w:t>US</w:t>
      </w:r>
      <w:r w:rsidRPr="001E75A2">
        <w:rPr>
          <w:rFonts w:ascii="Times New Roman" w:hAnsi="Times New Roman" w:cs="Times New Roman"/>
          <w:sz w:val="28"/>
        </w:rPr>
        <w:t xml:space="preserve"> GAAP)</w:t>
      </w:r>
      <w:r w:rsidRPr="001E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3EC47" w14:textId="5261C5C2" w:rsidR="00653A2B" w:rsidRPr="001E75A2" w:rsidRDefault="00691217" w:rsidP="00943822">
      <w:pPr>
        <w:spacing w:after="0" w:line="360" w:lineRule="auto"/>
        <w:ind w:left="1814" w:hanging="18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6401DD" wp14:editId="13EA2650">
            <wp:extent cx="5463381" cy="623125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84" cy="62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8053D" w14:textId="374A480B" w:rsidR="00F32983" w:rsidRPr="001E75A2" w:rsidRDefault="00F32983" w:rsidP="0032031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AFF">
        <w:rPr>
          <w:rFonts w:ascii="Times New Roman" w:hAnsi="Times New Roman" w:cs="Times New Roman"/>
          <w:sz w:val="28"/>
        </w:rPr>
        <w:t>Так</w:t>
      </w:r>
      <w:r w:rsidRPr="001E75A2">
        <w:rPr>
          <w:rFonts w:ascii="Times New Roman" w:hAnsi="Times New Roman" w:cs="Times New Roman"/>
          <w:sz w:val="28"/>
        </w:rPr>
        <w:t>же для того, чтобы показать другие, очень важные статьи в американском бухгалтерском учете</w:t>
      </w:r>
      <w:r w:rsidR="00E64151" w:rsidRPr="001E75A2">
        <w:rPr>
          <w:rFonts w:ascii="Times New Roman" w:hAnsi="Times New Roman" w:cs="Times New Roman"/>
          <w:sz w:val="28"/>
        </w:rPr>
        <w:t xml:space="preserve">, и к тому же, </w:t>
      </w:r>
      <w:r w:rsidRPr="001E75A2">
        <w:rPr>
          <w:rFonts w:ascii="Times New Roman" w:hAnsi="Times New Roman" w:cs="Times New Roman"/>
          <w:sz w:val="28"/>
        </w:rPr>
        <w:t xml:space="preserve">раскрыть по подробнее важную </w:t>
      </w:r>
      <w:r w:rsidRPr="001E75A2">
        <w:rPr>
          <w:rFonts w:ascii="Times New Roman" w:hAnsi="Times New Roman" w:cs="Times New Roman"/>
          <w:sz w:val="28"/>
        </w:rPr>
        <w:lastRenderedPageBreak/>
        <w:t>тему обязательств</w:t>
      </w:r>
      <w:r w:rsidR="008D592A" w:rsidRPr="001E75A2">
        <w:rPr>
          <w:rFonts w:ascii="Times New Roman" w:hAnsi="Times New Roman" w:cs="Times New Roman"/>
          <w:sz w:val="28"/>
        </w:rPr>
        <w:t xml:space="preserve"> и активов, была составлена выше</w:t>
      </w:r>
      <w:r w:rsidRPr="001E75A2">
        <w:rPr>
          <w:rFonts w:ascii="Times New Roman" w:hAnsi="Times New Roman" w:cs="Times New Roman"/>
          <w:sz w:val="28"/>
        </w:rPr>
        <w:t xml:space="preserve"> таблица (таблица 1.4). В ней были</w:t>
      </w:r>
      <w:r w:rsidR="008D592A" w:rsidRPr="001E75A2">
        <w:rPr>
          <w:rFonts w:ascii="Times New Roman" w:hAnsi="Times New Roman" w:cs="Times New Roman"/>
          <w:sz w:val="28"/>
        </w:rPr>
        <w:t xml:space="preserve"> рассмотрены упомянутые</w:t>
      </w:r>
      <w:r w:rsidRPr="001E75A2">
        <w:rPr>
          <w:rFonts w:ascii="Times New Roman" w:hAnsi="Times New Roman" w:cs="Times New Roman"/>
          <w:sz w:val="28"/>
        </w:rPr>
        <w:t xml:space="preserve"> важные темы, присутствующие как в ОПБУ США, так и МСФО. </w:t>
      </w:r>
    </w:p>
    <w:p w14:paraId="0C441075" w14:textId="77777777" w:rsidR="00260890" w:rsidRPr="001E75A2" w:rsidRDefault="008E4F23" w:rsidP="0025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Для детального рассмотрения данных тем, были выделены особые направления: краткосрочные обязательства, долгосрочные обязательства, оборотные активы, денежные средства и другие. Была выбрана модель сопоставления ОПБУ США, а также уже упомянутой, МСФО. Благодаря</w:t>
      </w:r>
      <w:r w:rsidR="00352807" w:rsidRPr="001E75A2">
        <w:rPr>
          <w:rFonts w:ascii="Times New Roman" w:hAnsi="Times New Roman" w:cs="Times New Roman"/>
          <w:sz w:val="28"/>
        </w:rPr>
        <w:t xml:space="preserve"> таблице 1.4</w:t>
      </w:r>
      <w:r w:rsidRPr="001E75A2">
        <w:rPr>
          <w:rFonts w:ascii="Times New Roman" w:hAnsi="Times New Roman" w:cs="Times New Roman"/>
          <w:sz w:val="28"/>
        </w:rPr>
        <w:t>, возможно наглядно увидеть разницу между указанными двумя</w:t>
      </w:r>
      <w:r w:rsidR="00250E27" w:rsidRPr="001E75A2">
        <w:rPr>
          <w:rFonts w:ascii="Times New Roman" w:hAnsi="Times New Roman" w:cs="Times New Roman"/>
          <w:sz w:val="28"/>
        </w:rPr>
        <w:t xml:space="preserve"> системам бухгалтерского учета. </w:t>
      </w:r>
      <w:r w:rsidR="003511E5" w:rsidRPr="001E75A2">
        <w:rPr>
          <w:rFonts w:ascii="Times New Roman" w:hAnsi="Times New Roman" w:cs="Times New Roman"/>
          <w:sz w:val="28"/>
        </w:rPr>
        <w:t xml:space="preserve">В качестве </w:t>
      </w:r>
      <w:r w:rsidR="002A42F0" w:rsidRPr="001E75A2">
        <w:rPr>
          <w:rFonts w:ascii="Times New Roman" w:hAnsi="Times New Roman" w:cs="Times New Roman"/>
          <w:sz w:val="28"/>
        </w:rPr>
        <w:t>примера</w:t>
      </w:r>
      <w:r w:rsidR="00E64151" w:rsidRPr="001E75A2">
        <w:rPr>
          <w:rFonts w:ascii="Times New Roman" w:hAnsi="Times New Roman" w:cs="Times New Roman"/>
          <w:sz w:val="28"/>
        </w:rPr>
        <w:t xml:space="preserve"> </w:t>
      </w:r>
      <w:r w:rsidR="00250E27" w:rsidRPr="001E75A2">
        <w:rPr>
          <w:rFonts w:ascii="Times New Roman" w:hAnsi="Times New Roman" w:cs="Times New Roman"/>
          <w:sz w:val="28"/>
        </w:rPr>
        <w:t xml:space="preserve">для демонстрации </w:t>
      </w:r>
      <w:r w:rsidR="00260890" w:rsidRPr="001E75A2">
        <w:rPr>
          <w:rFonts w:ascii="Times New Roman" w:hAnsi="Times New Roman" w:cs="Times New Roman"/>
          <w:sz w:val="28"/>
        </w:rPr>
        <w:t xml:space="preserve">отличительности, </w:t>
      </w:r>
      <w:r w:rsidR="00E64151" w:rsidRPr="001E75A2">
        <w:rPr>
          <w:rFonts w:ascii="Times New Roman" w:hAnsi="Times New Roman" w:cs="Times New Roman"/>
          <w:sz w:val="28"/>
        </w:rPr>
        <w:t xml:space="preserve">будет </w:t>
      </w:r>
      <w:r w:rsidR="00A5783D" w:rsidRPr="001E75A2">
        <w:rPr>
          <w:rFonts w:ascii="Times New Roman" w:hAnsi="Times New Roman" w:cs="Times New Roman"/>
          <w:sz w:val="28"/>
        </w:rPr>
        <w:t>взята тема из составленной таблицы</w:t>
      </w:r>
      <w:r w:rsidR="003511E5" w:rsidRPr="001E75A2">
        <w:rPr>
          <w:rFonts w:ascii="Times New Roman" w:hAnsi="Times New Roman" w:cs="Times New Roman"/>
          <w:sz w:val="28"/>
        </w:rPr>
        <w:t xml:space="preserve">, </w:t>
      </w:r>
      <w:r w:rsidR="00A5783D" w:rsidRPr="001E75A2">
        <w:rPr>
          <w:rFonts w:ascii="Times New Roman" w:hAnsi="Times New Roman" w:cs="Times New Roman"/>
          <w:sz w:val="28"/>
        </w:rPr>
        <w:t xml:space="preserve">затрагивающая </w:t>
      </w:r>
      <w:r w:rsidR="00842A96" w:rsidRPr="001E75A2">
        <w:rPr>
          <w:rFonts w:ascii="Times New Roman" w:hAnsi="Times New Roman" w:cs="Times New Roman"/>
          <w:sz w:val="28"/>
        </w:rPr>
        <w:t xml:space="preserve">условия </w:t>
      </w:r>
      <w:r w:rsidR="00A5783D" w:rsidRPr="001E75A2">
        <w:rPr>
          <w:rFonts w:ascii="Times New Roman" w:hAnsi="Times New Roman" w:cs="Times New Roman"/>
          <w:sz w:val="28"/>
        </w:rPr>
        <w:t xml:space="preserve">определения </w:t>
      </w:r>
      <w:r w:rsidR="003511E5" w:rsidRPr="001E75A2">
        <w:rPr>
          <w:rFonts w:ascii="Times New Roman" w:hAnsi="Times New Roman" w:cs="Times New Roman"/>
          <w:sz w:val="28"/>
        </w:rPr>
        <w:t xml:space="preserve">обязательств в ОПБУ США. </w:t>
      </w:r>
    </w:p>
    <w:p w14:paraId="73BC3416" w14:textId="7F267925" w:rsidR="002129EE" w:rsidRPr="001E75A2" w:rsidRDefault="003511E5" w:rsidP="0025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Общие положения в американском бухгалтерском учете тесно перекликаются с мировой практикой, за исключением неких специфических условий. А именно отсутствие четких разграничение внутри определенных счетов, это можно наблюдать на примере долгосрочных обязательств или чистых</w:t>
      </w:r>
      <w:r w:rsidR="002129EE" w:rsidRPr="001E75A2">
        <w:rPr>
          <w:rFonts w:ascii="Times New Roman" w:hAnsi="Times New Roman" w:cs="Times New Roman"/>
          <w:sz w:val="28"/>
        </w:rPr>
        <w:t xml:space="preserve"> обязательств в приведенной выше</w:t>
      </w:r>
      <w:r w:rsidRPr="001E75A2">
        <w:rPr>
          <w:rFonts w:ascii="Times New Roman" w:hAnsi="Times New Roman" w:cs="Times New Roman"/>
          <w:sz w:val="28"/>
        </w:rPr>
        <w:t xml:space="preserve"> таблице. В </w:t>
      </w:r>
      <w:r w:rsidRPr="001E75A2">
        <w:rPr>
          <w:rFonts w:ascii="Times New Roman" w:hAnsi="Times New Roman" w:cs="Times New Roman"/>
          <w:sz w:val="28"/>
          <w:lang w:val="en-US"/>
        </w:rPr>
        <w:t>US</w:t>
      </w:r>
      <w:r w:rsidRPr="001E75A2">
        <w:rPr>
          <w:rFonts w:ascii="Times New Roman" w:hAnsi="Times New Roman" w:cs="Times New Roman"/>
          <w:sz w:val="28"/>
        </w:rPr>
        <w:t xml:space="preserve"> </w:t>
      </w:r>
      <w:r w:rsidRPr="001E75A2">
        <w:rPr>
          <w:rFonts w:ascii="Times New Roman" w:hAnsi="Times New Roman" w:cs="Times New Roman"/>
          <w:sz w:val="28"/>
          <w:lang w:val="en-US"/>
        </w:rPr>
        <w:t>GAAP</w:t>
      </w:r>
      <w:r w:rsidRPr="001E75A2">
        <w:rPr>
          <w:rFonts w:ascii="Times New Roman" w:hAnsi="Times New Roman" w:cs="Times New Roman"/>
          <w:sz w:val="28"/>
        </w:rPr>
        <w:t xml:space="preserve"> </w:t>
      </w:r>
      <w:r w:rsidR="00691217" w:rsidRPr="00691217">
        <w:rPr>
          <w:rFonts w:ascii="Times New Roman" w:hAnsi="Times New Roman" w:cs="Times New Roman"/>
          <w:sz w:val="28"/>
        </w:rPr>
        <w:sym w:font="Symbol" w:char="F0BE"/>
      </w:r>
      <w:r w:rsidRPr="001E75A2">
        <w:rPr>
          <w:rFonts w:ascii="Times New Roman" w:hAnsi="Times New Roman" w:cs="Times New Roman"/>
          <w:sz w:val="28"/>
        </w:rPr>
        <w:t xml:space="preserve"> невозможно однозначно определить запреты на обозначение или же обязательство по учету, того или иного ФХЖ, как обязательства. Компании в США, в праве определять и классифицировать факты хозяйственной жизни, исходя из их предпринимательской деятельности. Данные действия, к сожалению, порождают путаницу в научном сообществе и искаженное восприятие у инвесторов, находящихся за территорией Соединенных Штатов Америки. </w:t>
      </w:r>
    </w:p>
    <w:p w14:paraId="16271719" w14:textId="77777777" w:rsidR="003866FD" w:rsidRPr="001E75A2" w:rsidRDefault="009B093E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Немало важной частью, также,</w:t>
      </w:r>
      <w:r w:rsidR="00E02D87" w:rsidRPr="001E75A2">
        <w:rPr>
          <w:rFonts w:ascii="Times New Roman" w:hAnsi="Times New Roman" w:cs="Times New Roman"/>
          <w:sz w:val="28"/>
        </w:rPr>
        <w:t xml:space="preserve"> является дальнейшие перспектива</w:t>
      </w:r>
      <w:r w:rsidRPr="001E75A2">
        <w:rPr>
          <w:rFonts w:ascii="Times New Roman" w:hAnsi="Times New Roman" w:cs="Times New Roman"/>
          <w:sz w:val="28"/>
        </w:rPr>
        <w:t xml:space="preserve"> роста и развития ОПБУ США</w:t>
      </w:r>
      <w:r w:rsidR="00550472" w:rsidRPr="001E75A2">
        <w:rPr>
          <w:rFonts w:ascii="Times New Roman" w:hAnsi="Times New Roman" w:cs="Times New Roman"/>
          <w:sz w:val="28"/>
        </w:rPr>
        <w:t xml:space="preserve">. </w:t>
      </w:r>
      <w:r w:rsidR="00E02D87" w:rsidRPr="001E75A2">
        <w:rPr>
          <w:rFonts w:ascii="Times New Roman" w:hAnsi="Times New Roman" w:cs="Times New Roman"/>
          <w:sz w:val="28"/>
        </w:rPr>
        <w:t>В настоящее время, наблюдательные советы</w:t>
      </w:r>
      <w:r w:rsidR="00550472" w:rsidRPr="001E75A2">
        <w:rPr>
          <w:rFonts w:ascii="Times New Roman" w:hAnsi="Times New Roman" w:cs="Times New Roman"/>
          <w:sz w:val="28"/>
        </w:rPr>
        <w:t>, компаниям и инвесторам</w:t>
      </w:r>
      <w:r w:rsidR="003866FD" w:rsidRPr="001E75A2">
        <w:rPr>
          <w:rFonts w:ascii="Times New Roman" w:hAnsi="Times New Roman" w:cs="Times New Roman"/>
          <w:sz w:val="28"/>
        </w:rPr>
        <w:t>,</w:t>
      </w:r>
      <w:r w:rsidR="00550472" w:rsidRPr="001E75A2">
        <w:rPr>
          <w:rFonts w:ascii="Times New Roman" w:hAnsi="Times New Roman" w:cs="Times New Roman"/>
          <w:sz w:val="28"/>
        </w:rPr>
        <w:t xml:space="preserve"> принимаются всевозможные шаги по применению новых практик, с целью создания </w:t>
      </w:r>
      <w:r w:rsidR="003360D2" w:rsidRPr="001E75A2">
        <w:rPr>
          <w:rFonts w:ascii="Times New Roman" w:hAnsi="Times New Roman" w:cs="Times New Roman"/>
          <w:sz w:val="28"/>
        </w:rPr>
        <w:t xml:space="preserve">корректных, эффективных, а также правильных показателей и </w:t>
      </w:r>
      <w:r w:rsidR="00E5537F" w:rsidRPr="001E75A2">
        <w:rPr>
          <w:rFonts w:ascii="Times New Roman" w:hAnsi="Times New Roman" w:cs="Times New Roman"/>
          <w:sz w:val="28"/>
        </w:rPr>
        <w:t>бенчмарков</w:t>
      </w:r>
      <w:r w:rsidR="003866FD" w:rsidRPr="001E75A2">
        <w:rPr>
          <w:rFonts w:ascii="Times New Roman" w:hAnsi="Times New Roman" w:cs="Times New Roman"/>
          <w:sz w:val="28"/>
        </w:rPr>
        <w:t xml:space="preserve">. </w:t>
      </w:r>
      <w:r w:rsidR="00E5537F" w:rsidRPr="001E75A2">
        <w:rPr>
          <w:rFonts w:ascii="Times New Roman" w:hAnsi="Times New Roman" w:cs="Times New Roman"/>
          <w:sz w:val="28"/>
        </w:rPr>
        <w:t xml:space="preserve">Все три группы лиц, дают место </w:t>
      </w:r>
      <w:r w:rsidR="003866FD" w:rsidRPr="001E75A2">
        <w:rPr>
          <w:rFonts w:ascii="Times New Roman" w:hAnsi="Times New Roman" w:cs="Times New Roman"/>
          <w:sz w:val="28"/>
        </w:rPr>
        <w:t>гибкости и эволюции, основанной на консенсусе</w:t>
      </w:r>
      <w:r w:rsidR="0051503A" w:rsidRPr="001E75A2">
        <w:rPr>
          <w:rFonts w:ascii="Times New Roman" w:hAnsi="Times New Roman" w:cs="Times New Roman"/>
          <w:sz w:val="28"/>
        </w:rPr>
        <w:t xml:space="preserve"> между собой.</w:t>
      </w:r>
    </w:p>
    <w:p w14:paraId="4A099454" w14:textId="764BDA9A" w:rsidR="00166ED1" w:rsidRPr="001E75A2" w:rsidRDefault="006B4429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 xml:space="preserve">Все упомянутые </w:t>
      </w:r>
      <w:r w:rsidR="004B1A0A" w:rsidRPr="001E75A2">
        <w:rPr>
          <w:rFonts w:ascii="Times New Roman" w:hAnsi="Times New Roman" w:cs="Times New Roman"/>
          <w:sz w:val="28"/>
        </w:rPr>
        <w:t>группы людей постоянно корректируют, редактируют</w:t>
      </w:r>
      <w:r w:rsidR="008831B2" w:rsidRPr="001E75A2">
        <w:rPr>
          <w:rFonts w:ascii="Times New Roman" w:hAnsi="Times New Roman" w:cs="Times New Roman"/>
          <w:sz w:val="28"/>
        </w:rPr>
        <w:t xml:space="preserve"> общие положения, создавая тем самым эволюционный толчок для </w:t>
      </w:r>
      <w:r w:rsidR="008831B2" w:rsidRPr="001E75A2">
        <w:rPr>
          <w:rFonts w:ascii="Times New Roman" w:hAnsi="Times New Roman" w:cs="Times New Roman"/>
          <w:sz w:val="28"/>
          <w:lang w:val="en-US"/>
        </w:rPr>
        <w:t>US</w:t>
      </w:r>
      <w:r w:rsidR="008831B2" w:rsidRPr="001E75A2">
        <w:rPr>
          <w:rFonts w:ascii="Times New Roman" w:hAnsi="Times New Roman" w:cs="Times New Roman"/>
          <w:sz w:val="28"/>
        </w:rPr>
        <w:t xml:space="preserve"> </w:t>
      </w:r>
      <w:r w:rsidR="008831B2" w:rsidRPr="001E75A2">
        <w:rPr>
          <w:rFonts w:ascii="Times New Roman" w:hAnsi="Times New Roman" w:cs="Times New Roman"/>
          <w:sz w:val="28"/>
          <w:lang w:val="en-US"/>
        </w:rPr>
        <w:t>GAAP</w:t>
      </w:r>
      <w:r w:rsidR="002A4FE7" w:rsidRPr="001E75A2">
        <w:rPr>
          <w:rFonts w:ascii="Times New Roman" w:hAnsi="Times New Roman" w:cs="Times New Roman"/>
          <w:sz w:val="28"/>
        </w:rPr>
        <w:t xml:space="preserve">. </w:t>
      </w:r>
      <w:r w:rsidR="002A4FE7" w:rsidRPr="001E75A2">
        <w:rPr>
          <w:rFonts w:ascii="Times New Roman" w:hAnsi="Times New Roman" w:cs="Times New Roman"/>
          <w:sz w:val="28"/>
        </w:rPr>
        <w:lastRenderedPageBreak/>
        <w:t xml:space="preserve">Главной целью трех групп является </w:t>
      </w:r>
      <w:r w:rsidR="00880773" w:rsidRPr="001E75A2">
        <w:rPr>
          <w:rFonts w:ascii="Times New Roman" w:hAnsi="Times New Roman" w:cs="Times New Roman"/>
          <w:sz w:val="28"/>
        </w:rPr>
        <w:t>удовлетворение</w:t>
      </w:r>
      <w:r w:rsidR="003866FD" w:rsidRPr="001E75A2">
        <w:rPr>
          <w:rFonts w:ascii="Times New Roman" w:hAnsi="Times New Roman" w:cs="Times New Roman"/>
          <w:sz w:val="28"/>
        </w:rPr>
        <w:t xml:space="preserve"> потребностей как владельцев бизнеса, так и инвесторов.</w:t>
      </w:r>
      <w:r w:rsidR="00880773" w:rsidRPr="001E75A2">
        <w:rPr>
          <w:rFonts w:ascii="Times New Roman" w:hAnsi="Times New Roman" w:cs="Times New Roman"/>
          <w:sz w:val="28"/>
        </w:rPr>
        <w:t xml:space="preserve"> Одним из примеров может случить то</w:t>
      </w:r>
      <w:r w:rsidR="003866FD" w:rsidRPr="001E75A2">
        <w:rPr>
          <w:rFonts w:ascii="Times New Roman" w:hAnsi="Times New Roman" w:cs="Times New Roman"/>
          <w:sz w:val="28"/>
        </w:rPr>
        <w:t xml:space="preserve">, </w:t>
      </w:r>
      <w:r w:rsidR="00880773" w:rsidRPr="001E75A2">
        <w:rPr>
          <w:rFonts w:ascii="Times New Roman" w:hAnsi="Times New Roman" w:cs="Times New Roman"/>
          <w:sz w:val="28"/>
        </w:rPr>
        <w:t xml:space="preserve">что </w:t>
      </w:r>
      <w:r w:rsidR="003866FD" w:rsidRPr="001E75A2">
        <w:rPr>
          <w:rFonts w:ascii="Times New Roman" w:hAnsi="Times New Roman" w:cs="Times New Roman"/>
          <w:sz w:val="28"/>
        </w:rPr>
        <w:t xml:space="preserve">в последние несколько лет </w:t>
      </w:r>
      <w:r w:rsidR="00D41D7F" w:rsidRPr="001E75A2">
        <w:rPr>
          <w:rFonts w:ascii="Times New Roman" w:hAnsi="Times New Roman" w:cs="Times New Roman"/>
          <w:sz w:val="28"/>
        </w:rPr>
        <w:t xml:space="preserve">для </w:t>
      </w:r>
      <w:r w:rsidR="003866FD" w:rsidRPr="001E75A2">
        <w:rPr>
          <w:rFonts w:ascii="Times New Roman" w:hAnsi="Times New Roman" w:cs="Times New Roman"/>
          <w:sz w:val="28"/>
        </w:rPr>
        <w:t xml:space="preserve">ОПБУ </w:t>
      </w:r>
      <w:r w:rsidR="00D41D7F" w:rsidRPr="001E75A2">
        <w:rPr>
          <w:rFonts w:ascii="Times New Roman" w:hAnsi="Times New Roman" w:cs="Times New Roman"/>
          <w:sz w:val="28"/>
        </w:rPr>
        <w:t xml:space="preserve">США были представлены </w:t>
      </w:r>
      <w:r w:rsidR="003866FD" w:rsidRPr="001E75A2">
        <w:rPr>
          <w:rFonts w:ascii="Times New Roman" w:hAnsi="Times New Roman" w:cs="Times New Roman"/>
          <w:sz w:val="28"/>
        </w:rPr>
        <w:t>некоторые одобренные альтернативы для частных компаний, чтобы облегчить бремя соблюдения требований. Это показывает, что ОПБУ</w:t>
      </w:r>
      <w:r w:rsidR="00815163" w:rsidRPr="001E75A2">
        <w:rPr>
          <w:rFonts w:ascii="Times New Roman" w:hAnsi="Times New Roman" w:cs="Times New Roman"/>
          <w:sz w:val="28"/>
        </w:rPr>
        <w:t xml:space="preserve"> США</w:t>
      </w:r>
      <w:r w:rsidR="00D41D7F" w:rsidRPr="001E75A2">
        <w:rPr>
          <w:rFonts w:ascii="Times New Roman" w:hAnsi="Times New Roman" w:cs="Times New Roman"/>
          <w:sz w:val="28"/>
        </w:rPr>
        <w:t xml:space="preserve"> </w:t>
      </w:r>
      <w:r w:rsidR="00A503FA" w:rsidRPr="001E75A2">
        <w:rPr>
          <w:rFonts w:ascii="Times New Roman" w:hAnsi="Times New Roman" w:cs="Times New Roman"/>
          <w:sz w:val="28"/>
        </w:rPr>
        <w:t>– н</w:t>
      </w:r>
      <w:r w:rsidR="003866FD" w:rsidRPr="001E75A2">
        <w:rPr>
          <w:rFonts w:ascii="Times New Roman" w:hAnsi="Times New Roman" w:cs="Times New Roman"/>
          <w:sz w:val="28"/>
        </w:rPr>
        <w:t>е жесткий набор правил, застрявших</w:t>
      </w:r>
      <w:r w:rsidR="0051503A" w:rsidRPr="001E75A2">
        <w:rPr>
          <w:rFonts w:ascii="Times New Roman" w:hAnsi="Times New Roman" w:cs="Times New Roman"/>
          <w:sz w:val="28"/>
        </w:rPr>
        <w:t xml:space="preserve"> в прошлом, а живое соглашение.</w:t>
      </w:r>
    </w:p>
    <w:p w14:paraId="4A57BCC2" w14:textId="0B39F8C7" w:rsidR="00251A60" w:rsidRPr="001E75A2" w:rsidRDefault="003866FD" w:rsidP="00166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Однако есть возможности для улучшения. По мере того как экономика становится все более</w:t>
      </w:r>
      <w:r w:rsidR="00DB0B52" w:rsidRPr="001E75A2">
        <w:rPr>
          <w:rFonts w:ascii="Times New Roman" w:hAnsi="Times New Roman" w:cs="Times New Roman"/>
          <w:sz w:val="28"/>
        </w:rPr>
        <w:t xml:space="preserve"> интегрированной в мировое</w:t>
      </w:r>
      <w:r w:rsidR="00A512AC" w:rsidRPr="001E75A2">
        <w:rPr>
          <w:rFonts w:ascii="Times New Roman" w:hAnsi="Times New Roman" w:cs="Times New Roman"/>
          <w:sz w:val="28"/>
        </w:rPr>
        <w:t xml:space="preserve"> пространство</w:t>
      </w:r>
      <w:r w:rsidRPr="001E75A2">
        <w:rPr>
          <w:rFonts w:ascii="Times New Roman" w:hAnsi="Times New Roman" w:cs="Times New Roman"/>
          <w:sz w:val="28"/>
        </w:rPr>
        <w:t xml:space="preserve">, а бизнес охватывает </w:t>
      </w:r>
      <w:r w:rsidR="00042B74" w:rsidRPr="001E75A2">
        <w:rPr>
          <w:rFonts w:ascii="Times New Roman" w:hAnsi="Times New Roman" w:cs="Times New Roman"/>
          <w:sz w:val="28"/>
        </w:rPr>
        <w:t xml:space="preserve">полностью </w:t>
      </w:r>
      <w:r w:rsidRPr="001E75A2">
        <w:rPr>
          <w:rFonts w:ascii="Times New Roman" w:hAnsi="Times New Roman" w:cs="Times New Roman"/>
          <w:sz w:val="28"/>
        </w:rPr>
        <w:t xml:space="preserve">все континенты, разделение между ОПБУ и МСФО вызывает все больше проблем и путаницы. Некоторые американские официальные лица подчеркивают важность согласования принципов бухгалтерского учета США с остальным миром. </w:t>
      </w:r>
    </w:p>
    <w:p w14:paraId="22F148CD" w14:textId="77777777" w:rsidR="00841F6D" w:rsidRPr="001E75A2" w:rsidRDefault="003866FD" w:rsidP="008E4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 xml:space="preserve">В последние годы Комиссия по ценным бумагам и биржам </w:t>
      </w:r>
      <w:r w:rsidR="00815163" w:rsidRPr="001E75A2">
        <w:rPr>
          <w:rFonts w:ascii="Times New Roman" w:hAnsi="Times New Roman" w:cs="Times New Roman"/>
          <w:sz w:val="28"/>
        </w:rPr>
        <w:t>инициировала процесс рассмотрения</w:t>
      </w:r>
      <w:r w:rsidRPr="001E75A2">
        <w:rPr>
          <w:rFonts w:ascii="Times New Roman" w:hAnsi="Times New Roman" w:cs="Times New Roman"/>
          <w:sz w:val="28"/>
        </w:rPr>
        <w:t xml:space="preserve"> вопрос</w:t>
      </w:r>
      <w:r w:rsidR="00815163" w:rsidRPr="001E75A2">
        <w:rPr>
          <w:rFonts w:ascii="Times New Roman" w:hAnsi="Times New Roman" w:cs="Times New Roman"/>
          <w:sz w:val="28"/>
        </w:rPr>
        <w:t>а</w:t>
      </w:r>
      <w:r w:rsidRPr="001E75A2">
        <w:rPr>
          <w:rFonts w:ascii="Times New Roman" w:hAnsi="Times New Roman" w:cs="Times New Roman"/>
          <w:sz w:val="28"/>
        </w:rPr>
        <w:t xml:space="preserve"> о том, как именно это сделать, </w:t>
      </w:r>
      <w:r w:rsidR="003A7218" w:rsidRPr="001E75A2">
        <w:rPr>
          <w:rFonts w:ascii="Times New Roman" w:hAnsi="Times New Roman" w:cs="Times New Roman"/>
          <w:sz w:val="28"/>
        </w:rPr>
        <w:t xml:space="preserve">несмотря на публичное нежелание </w:t>
      </w:r>
      <w:r w:rsidR="000A779C" w:rsidRPr="001E75A2">
        <w:rPr>
          <w:rFonts w:ascii="Times New Roman" w:hAnsi="Times New Roman" w:cs="Times New Roman"/>
          <w:sz w:val="28"/>
        </w:rPr>
        <w:t>большинства представителей власти</w:t>
      </w:r>
      <w:r w:rsidR="00251A60" w:rsidRPr="001E75A2">
        <w:rPr>
          <w:rFonts w:ascii="Times New Roman" w:hAnsi="Times New Roman" w:cs="Times New Roman"/>
          <w:sz w:val="28"/>
        </w:rPr>
        <w:t xml:space="preserve"> переходить на МСФО</w:t>
      </w:r>
      <w:r w:rsidR="000A779C" w:rsidRPr="001E75A2">
        <w:rPr>
          <w:rFonts w:ascii="Times New Roman" w:hAnsi="Times New Roman" w:cs="Times New Roman"/>
          <w:sz w:val="28"/>
        </w:rPr>
        <w:t xml:space="preserve"> </w:t>
      </w:r>
      <w:r w:rsidR="0048172D" w:rsidRPr="001E75A2">
        <w:rPr>
          <w:rFonts w:ascii="Times New Roman" w:hAnsi="Times New Roman" w:cs="Times New Roman"/>
          <w:sz w:val="28"/>
        </w:rPr>
        <w:t>[16].</w:t>
      </w:r>
      <w:r w:rsidR="00251A60" w:rsidRPr="001E75A2">
        <w:rPr>
          <w:rFonts w:ascii="Times New Roman" w:hAnsi="Times New Roman" w:cs="Times New Roman"/>
          <w:sz w:val="28"/>
        </w:rPr>
        <w:t xml:space="preserve"> Несмотря на это, м</w:t>
      </w:r>
      <w:r w:rsidR="009031C3" w:rsidRPr="001E75A2">
        <w:rPr>
          <w:rFonts w:ascii="Times New Roman" w:hAnsi="Times New Roman" w:cs="Times New Roman"/>
          <w:sz w:val="28"/>
        </w:rPr>
        <w:t>ногие ученые и политические деятели</w:t>
      </w:r>
      <w:r w:rsidR="00B63DDE" w:rsidRPr="001E75A2">
        <w:rPr>
          <w:rFonts w:ascii="Times New Roman" w:hAnsi="Times New Roman" w:cs="Times New Roman"/>
          <w:sz w:val="28"/>
        </w:rPr>
        <w:t xml:space="preserve"> уверены,</w:t>
      </w:r>
      <w:r w:rsidR="000A779C" w:rsidRPr="001E75A2">
        <w:rPr>
          <w:rFonts w:ascii="Times New Roman" w:hAnsi="Times New Roman" w:cs="Times New Roman"/>
          <w:sz w:val="28"/>
        </w:rPr>
        <w:t xml:space="preserve"> что это </w:t>
      </w:r>
      <w:r w:rsidR="002B4ACA" w:rsidRPr="001E75A2">
        <w:rPr>
          <w:rFonts w:ascii="Times New Roman" w:hAnsi="Times New Roman" w:cs="Times New Roman"/>
          <w:sz w:val="28"/>
        </w:rPr>
        <w:t>должно стать приоритетной задачей для Соединенных Штатов Америки</w:t>
      </w:r>
      <w:r w:rsidR="009334FC" w:rsidRPr="001E75A2">
        <w:rPr>
          <w:rFonts w:ascii="Times New Roman" w:hAnsi="Times New Roman" w:cs="Times New Roman"/>
          <w:sz w:val="28"/>
        </w:rPr>
        <w:t>, в сфере международных финансов и бухгалтерского учета</w:t>
      </w:r>
      <w:r w:rsidR="00DA056D" w:rsidRPr="001E75A2">
        <w:rPr>
          <w:rFonts w:ascii="Times New Roman" w:hAnsi="Times New Roman" w:cs="Times New Roman"/>
          <w:sz w:val="28"/>
        </w:rPr>
        <w:t>.</w:t>
      </w:r>
      <w:r w:rsidR="0036068B" w:rsidRPr="001E75A2">
        <w:rPr>
          <w:rFonts w:ascii="Times New Roman" w:hAnsi="Times New Roman" w:cs="Times New Roman"/>
          <w:sz w:val="28"/>
        </w:rPr>
        <w:t xml:space="preserve"> </w:t>
      </w:r>
      <w:r w:rsidR="003C6EA8" w:rsidRPr="001E75A2">
        <w:rPr>
          <w:rFonts w:ascii="Times New Roman" w:hAnsi="Times New Roman" w:cs="Times New Roman"/>
          <w:sz w:val="28"/>
        </w:rPr>
        <w:t>Ведь,</w:t>
      </w:r>
      <w:r w:rsidR="0036068B" w:rsidRPr="001E75A2">
        <w:rPr>
          <w:rFonts w:ascii="Times New Roman" w:hAnsi="Times New Roman" w:cs="Times New Roman"/>
          <w:sz w:val="28"/>
        </w:rPr>
        <w:t xml:space="preserve"> краткосрочной перспективе, использование МСФО в Соединенных Штатах публичными компаниями не потребуется,</w:t>
      </w:r>
      <w:r w:rsidR="003C6EA8" w:rsidRPr="001E75A2">
        <w:rPr>
          <w:rFonts w:ascii="Times New Roman" w:hAnsi="Times New Roman" w:cs="Times New Roman"/>
          <w:sz w:val="28"/>
        </w:rPr>
        <w:t xml:space="preserve"> но в долгосрочной перспективе это может иметь эффект </w:t>
      </w:r>
      <w:r w:rsidR="00914DF3" w:rsidRPr="001E75A2">
        <w:rPr>
          <w:rFonts w:ascii="Times New Roman" w:hAnsi="Times New Roman" w:cs="Times New Roman"/>
          <w:sz w:val="28"/>
        </w:rPr>
        <w:t xml:space="preserve">обособления. </w:t>
      </w:r>
    </w:p>
    <w:p w14:paraId="6AB7B54F" w14:textId="77777777" w:rsidR="00804AD7" w:rsidRPr="001E75A2" w:rsidRDefault="00914DF3" w:rsidP="008E4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Непринятие МСФО будет</w:t>
      </w:r>
      <w:r w:rsidR="0036068B" w:rsidRPr="001E75A2">
        <w:rPr>
          <w:rFonts w:ascii="Times New Roman" w:hAnsi="Times New Roman" w:cs="Times New Roman"/>
          <w:sz w:val="28"/>
        </w:rPr>
        <w:t xml:space="preserve"> влиять на компании в разное время и в разной степени, в зависимости от таких факторов, как размер, отрасль, географический состав, деятельность по слияниям и поглощениям и планы глобального расширения.</w:t>
      </w:r>
      <w:r w:rsidR="003F528D" w:rsidRPr="001E75A2">
        <w:rPr>
          <w:rFonts w:ascii="Times New Roman" w:hAnsi="Times New Roman" w:cs="Times New Roman"/>
          <w:sz w:val="28"/>
        </w:rPr>
        <w:t xml:space="preserve"> Затягивание процесса общественно-делового обсуждения – будет </w:t>
      </w:r>
      <w:r w:rsidR="00A007B2" w:rsidRPr="001E75A2">
        <w:rPr>
          <w:rFonts w:ascii="Times New Roman" w:hAnsi="Times New Roman" w:cs="Times New Roman"/>
          <w:sz w:val="28"/>
        </w:rPr>
        <w:t xml:space="preserve">также </w:t>
      </w:r>
      <w:r w:rsidR="003F528D" w:rsidRPr="001E75A2">
        <w:rPr>
          <w:rFonts w:ascii="Times New Roman" w:hAnsi="Times New Roman" w:cs="Times New Roman"/>
          <w:sz w:val="28"/>
        </w:rPr>
        <w:t xml:space="preserve">способствовать </w:t>
      </w:r>
      <w:r w:rsidR="00A26BE0" w:rsidRPr="001E75A2">
        <w:rPr>
          <w:rFonts w:ascii="Times New Roman" w:hAnsi="Times New Roman" w:cs="Times New Roman"/>
          <w:sz w:val="28"/>
        </w:rPr>
        <w:t>формированию новых экономических, держав, готовых к общим условиям отчетности</w:t>
      </w:r>
      <w:r w:rsidR="0036068B" w:rsidRPr="001E75A2">
        <w:rPr>
          <w:rFonts w:ascii="Times New Roman" w:hAnsi="Times New Roman" w:cs="Times New Roman"/>
          <w:sz w:val="28"/>
        </w:rPr>
        <w:t>.</w:t>
      </w:r>
      <w:r w:rsidR="00696BD8" w:rsidRPr="001E75A2">
        <w:rPr>
          <w:rFonts w:ascii="Times New Roman" w:hAnsi="Times New Roman" w:cs="Times New Roman"/>
          <w:sz w:val="28"/>
        </w:rPr>
        <w:t xml:space="preserve"> ТНК</w:t>
      </w:r>
      <w:r w:rsidR="00F020AD" w:rsidRPr="001E75A2">
        <w:rPr>
          <w:rFonts w:ascii="Times New Roman" w:hAnsi="Times New Roman" w:cs="Times New Roman"/>
          <w:sz w:val="28"/>
        </w:rPr>
        <w:t xml:space="preserve"> и различные </w:t>
      </w:r>
      <w:r w:rsidR="00696BD8" w:rsidRPr="001E75A2">
        <w:rPr>
          <w:rFonts w:ascii="Times New Roman" w:hAnsi="Times New Roman" w:cs="Times New Roman"/>
          <w:sz w:val="28"/>
        </w:rPr>
        <w:t xml:space="preserve">аудиторские компании, </w:t>
      </w:r>
      <w:r w:rsidR="00F020AD" w:rsidRPr="001E75A2">
        <w:rPr>
          <w:rFonts w:ascii="Times New Roman" w:hAnsi="Times New Roman" w:cs="Times New Roman"/>
          <w:sz w:val="28"/>
        </w:rPr>
        <w:t xml:space="preserve">также видят в этом большую проблем. </w:t>
      </w:r>
      <w:r w:rsidR="001F6FA7" w:rsidRPr="001E75A2">
        <w:rPr>
          <w:rFonts w:ascii="Times New Roman" w:hAnsi="Times New Roman" w:cs="Times New Roman"/>
          <w:sz w:val="28"/>
        </w:rPr>
        <w:t xml:space="preserve">В большом количестве американских ТНК, можно уже сейчас заметить дополнительные строки, в которых указаны </w:t>
      </w:r>
      <w:r w:rsidR="0094498E" w:rsidRPr="001E75A2">
        <w:rPr>
          <w:rFonts w:ascii="Times New Roman" w:hAnsi="Times New Roman" w:cs="Times New Roman"/>
          <w:sz w:val="28"/>
        </w:rPr>
        <w:t xml:space="preserve">показатели с учетом МСФО. Бизнес </w:t>
      </w:r>
      <w:r w:rsidR="003C016D" w:rsidRPr="001E75A2">
        <w:rPr>
          <w:rFonts w:ascii="Times New Roman" w:hAnsi="Times New Roman" w:cs="Times New Roman"/>
          <w:sz w:val="28"/>
        </w:rPr>
        <w:t>таким образом</w:t>
      </w:r>
      <w:r w:rsidR="00841F6D" w:rsidRPr="001E75A2">
        <w:rPr>
          <w:rFonts w:ascii="Times New Roman" w:hAnsi="Times New Roman" w:cs="Times New Roman"/>
          <w:sz w:val="28"/>
        </w:rPr>
        <w:t xml:space="preserve"> </w:t>
      </w:r>
      <w:r w:rsidR="003C016D" w:rsidRPr="001E75A2">
        <w:rPr>
          <w:rFonts w:ascii="Times New Roman" w:hAnsi="Times New Roman" w:cs="Times New Roman"/>
          <w:sz w:val="28"/>
        </w:rPr>
        <w:t>старае</w:t>
      </w:r>
      <w:r w:rsidR="0094498E" w:rsidRPr="001E75A2">
        <w:rPr>
          <w:rFonts w:ascii="Times New Roman" w:hAnsi="Times New Roman" w:cs="Times New Roman"/>
          <w:sz w:val="28"/>
        </w:rPr>
        <w:t xml:space="preserve">тся сгладить переход </w:t>
      </w:r>
      <w:r w:rsidR="0094498E" w:rsidRPr="001E75A2">
        <w:rPr>
          <w:rFonts w:ascii="Times New Roman" w:hAnsi="Times New Roman" w:cs="Times New Roman"/>
          <w:sz w:val="28"/>
        </w:rPr>
        <w:lastRenderedPageBreak/>
        <w:t xml:space="preserve">к международным стандартам финансовой отчетности, </w:t>
      </w:r>
      <w:r w:rsidR="003873CD" w:rsidRPr="001E75A2">
        <w:rPr>
          <w:rFonts w:ascii="Times New Roman" w:hAnsi="Times New Roman" w:cs="Times New Roman"/>
          <w:sz w:val="28"/>
        </w:rPr>
        <w:t>не созд</w:t>
      </w:r>
      <w:r w:rsidR="00BF5B26" w:rsidRPr="001E75A2">
        <w:rPr>
          <w:rFonts w:ascii="Times New Roman" w:hAnsi="Times New Roman" w:cs="Times New Roman"/>
          <w:sz w:val="28"/>
        </w:rPr>
        <w:t xml:space="preserve">авая при этом проблем, </w:t>
      </w:r>
      <w:r w:rsidR="003873CD" w:rsidRPr="001E75A2">
        <w:rPr>
          <w:rFonts w:ascii="Times New Roman" w:hAnsi="Times New Roman" w:cs="Times New Roman"/>
          <w:sz w:val="28"/>
        </w:rPr>
        <w:t>в краткосрочном</w:t>
      </w:r>
      <w:r w:rsidR="00BF5B26" w:rsidRPr="001E75A2">
        <w:rPr>
          <w:rFonts w:ascii="Times New Roman" w:hAnsi="Times New Roman" w:cs="Times New Roman"/>
          <w:sz w:val="28"/>
        </w:rPr>
        <w:t>,</w:t>
      </w:r>
      <w:r w:rsidR="003873CD" w:rsidRPr="001E75A2">
        <w:rPr>
          <w:rFonts w:ascii="Times New Roman" w:hAnsi="Times New Roman" w:cs="Times New Roman"/>
          <w:sz w:val="28"/>
        </w:rPr>
        <w:t xml:space="preserve"> плане для инвесторов</w:t>
      </w:r>
      <w:r w:rsidR="00A02BAA" w:rsidRPr="001E75A2">
        <w:rPr>
          <w:rFonts w:ascii="Times New Roman" w:hAnsi="Times New Roman" w:cs="Times New Roman"/>
          <w:sz w:val="28"/>
        </w:rPr>
        <w:t xml:space="preserve"> [20]</w:t>
      </w:r>
      <w:r w:rsidR="003873CD" w:rsidRPr="001E75A2">
        <w:rPr>
          <w:rFonts w:ascii="Times New Roman" w:hAnsi="Times New Roman" w:cs="Times New Roman"/>
          <w:sz w:val="28"/>
        </w:rPr>
        <w:t xml:space="preserve">. </w:t>
      </w:r>
      <w:r w:rsidR="00BF5B26" w:rsidRPr="001E75A2">
        <w:rPr>
          <w:rFonts w:ascii="Times New Roman" w:hAnsi="Times New Roman" w:cs="Times New Roman"/>
          <w:sz w:val="28"/>
        </w:rPr>
        <w:t>В</w:t>
      </w:r>
      <w:r w:rsidR="003C016D" w:rsidRPr="001E75A2">
        <w:rPr>
          <w:rFonts w:ascii="Times New Roman" w:hAnsi="Times New Roman" w:cs="Times New Roman"/>
          <w:sz w:val="28"/>
        </w:rPr>
        <w:t>севозможный предприятия</w:t>
      </w:r>
      <w:r w:rsidR="00BF5B26" w:rsidRPr="001E75A2">
        <w:rPr>
          <w:rFonts w:ascii="Times New Roman" w:hAnsi="Times New Roman" w:cs="Times New Roman"/>
          <w:sz w:val="28"/>
        </w:rPr>
        <w:t xml:space="preserve"> США активно фокусируется на привлечении инвесторов со всего мира</w:t>
      </w:r>
      <w:r w:rsidR="002F7587" w:rsidRPr="001E75A2">
        <w:rPr>
          <w:rFonts w:ascii="Times New Roman" w:hAnsi="Times New Roman" w:cs="Times New Roman"/>
          <w:sz w:val="28"/>
        </w:rPr>
        <w:t xml:space="preserve">, чтобы обеспечить рост капиталовложений в свои </w:t>
      </w:r>
      <w:r w:rsidR="003C016D" w:rsidRPr="001E75A2">
        <w:rPr>
          <w:rFonts w:ascii="Times New Roman" w:hAnsi="Times New Roman" w:cs="Times New Roman"/>
          <w:sz w:val="28"/>
        </w:rPr>
        <w:t xml:space="preserve">корпоративные проекты </w:t>
      </w:r>
      <w:r w:rsidR="002F7587" w:rsidRPr="001E75A2">
        <w:rPr>
          <w:rFonts w:ascii="Times New Roman" w:hAnsi="Times New Roman" w:cs="Times New Roman"/>
          <w:sz w:val="28"/>
        </w:rPr>
        <w:t>в долгосрочной перспективе.</w:t>
      </w:r>
    </w:p>
    <w:p w14:paraId="085433F9" w14:textId="77777777" w:rsidR="00804AD7" w:rsidRPr="001E75A2" w:rsidRDefault="00804AD7" w:rsidP="00804AD7">
      <w:pPr>
        <w:pStyle w:val="af"/>
      </w:pPr>
    </w:p>
    <w:p w14:paraId="2C9601B5" w14:textId="77777777" w:rsidR="00804AD7" w:rsidRPr="001E75A2" w:rsidRDefault="00804AD7" w:rsidP="00804AD7">
      <w:pPr>
        <w:pStyle w:val="af"/>
      </w:pPr>
    </w:p>
    <w:p w14:paraId="67A9F0CF" w14:textId="77777777" w:rsidR="00804AD7" w:rsidRPr="001E75A2" w:rsidRDefault="00804AD7" w:rsidP="00804AD7">
      <w:pPr>
        <w:pStyle w:val="af"/>
      </w:pPr>
    </w:p>
    <w:p w14:paraId="6D1C6619" w14:textId="6FE955A3" w:rsidR="00804AD7" w:rsidRPr="001E75A2" w:rsidRDefault="00804AD7" w:rsidP="00804AD7">
      <w:pPr>
        <w:pStyle w:val="af"/>
      </w:pPr>
    </w:p>
    <w:p w14:paraId="6587548F" w14:textId="2A0C22BF" w:rsidR="002A42F0" w:rsidRPr="001E75A2" w:rsidRDefault="002A42F0" w:rsidP="00804AD7">
      <w:pPr>
        <w:pStyle w:val="af"/>
      </w:pPr>
    </w:p>
    <w:p w14:paraId="2E9DBEEC" w14:textId="216A7B46" w:rsidR="002A42F0" w:rsidRPr="001E75A2" w:rsidRDefault="002A42F0" w:rsidP="00804AD7">
      <w:pPr>
        <w:pStyle w:val="af"/>
      </w:pPr>
    </w:p>
    <w:p w14:paraId="0D07F6FD" w14:textId="482593B3" w:rsidR="002A42F0" w:rsidRPr="001E75A2" w:rsidRDefault="002A42F0" w:rsidP="00804AD7">
      <w:pPr>
        <w:pStyle w:val="af"/>
      </w:pPr>
    </w:p>
    <w:p w14:paraId="64A01E34" w14:textId="023C00E8" w:rsidR="002A42F0" w:rsidRPr="001E75A2" w:rsidRDefault="002A42F0" w:rsidP="00804AD7">
      <w:pPr>
        <w:pStyle w:val="af"/>
      </w:pPr>
    </w:p>
    <w:p w14:paraId="52FB6C24" w14:textId="375E3B4B" w:rsidR="002A42F0" w:rsidRPr="001E75A2" w:rsidRDefault="002A42F0" w:rsidP="00804AD7">
      <w:pPr>
        <w:pStyle w:val="af"/>
      </w:pPr>
    </w:p>
    <w:p w14:paraId="35157800" w14:textId="049521AA" w:rsidR="002A42F0" w:rsidRPr="001E75A2" w:rsidRDefault="002A42F0" w:rsidP="00804AD7">
      <w:pPr>
        <w:pStyle w:val="af"/>
      </w:pPr>
    </w:p>
    <w:p w14:paraId="1916E67C" w14:textId="6DB58A74" w:rsidR="00166ED1" w:rsidRDefault="00166ED1" w:rsidP="008E4F23">
      <w:pPr>
        <w:pStyle w:val="af"/>
        <w:ind w:firstLine="0"/>
        <w:jc w:val="center"/>
      </w:pPr>
    </w:p>
    <w:p w14:paraId="688D7DE6" w14:textId="77777777" w:rsidR="00BA1ECE" w:rsidRDefault="00BA1ECE" w:rsidP="008E4F23">
      <w:pPr>
        <w:pStyle w:val="af"/>
        <w:ind w:firstLine="0"/>
        <w:jc w:val="center"/>
      </w:pPr>
    </w:p>
    <w:p w14:paraId="13EA0B5C" w14:textId="72FE85CA" w:rsidR="00657B56" w:rsidRPr="001E75A2" w:rsidRDefault="00657B56" w:rsidP="005B7854">
      <w:pPr>
        <w:pStyle w:val="af"/>
        <w:ind w:firstLine="0"/>
      </w:pPr>
    </w:p>
    <w:p w14:paraId="053A89CB" w14:textId="38831DB1" w:rsidR="009A14A7" w:rsidRPr="001E75A2" w:rsidRDefault="009A14A7" w:rsidP="00691217">
      <w:pPr>
        <w:pStyle w:val="af"/>
        <w:jc w:val="left"/>
        <w:rPr>
          <w:rFonts w:eastAsiaTheme="minorHAnsi"/>
          <w:sz w:val="28"/>
          <w:szCs w:val="22"/>
          <w:lang w:eastAsia="en-US"/>
        </w:rPr>
      </w:pPr>
      <w:r w:rsidRPr="00962882">
        <w:lastRenderedPageBreak/>
        <w:t>2 Сквозная задача по бухгалтерскому учету</w:t>
      </w:r>
    </w:p>
    <w:p w14:paraId="31C4F502" w14:textId="77777777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t>01.10.2014г. было зарегистрировано ООО «Дельта» с уставным капиталом 4 500 000 р. Объявление уставного капитала отражается записью:</w:t>
      </w:r>
    </w:p>
    <w:p w14:paraId="270D7A23" w14:textId="7CB73BFA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5A2">
        <w:rPr>
          <w:rFonts w:ascii="Times New Roman" w:hAnsi="Times New Roman" w:cs="Times New Roman"/>
          <w:i/>
          <w:sz w:val="28"/>
          <w:szCs w:val="28"/>
        </w:rPr>
        <w:t>Дебет 75 «Расчеты с учредителями», субсчет 1 «Расчеты по вкладам в</w:t>
      </w:r>
      <w:r w:rsidR="00804AD7" w:rsidRPr="001E7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5A2">
        <w:rPr>
          <w:rFonts w:ascii="Times New Roman" w:hAnsi="Times New Roman" w:cs="Times New Roman"/>
          <w:i/>
          <w:sz w:val="28"/>
          <w:szCs w:val="28"/>
        </w:rPr>
        <w:t>уставный (складочный) капитал»</w:t>
      </w:r>
    </w:p>
    <w:p w14:paraId="4B136635" w14:textId="1153A8C6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i/>
          <w:sz w:val="28"/>
          <w:szCs w:val="28"/>
        </w:rPr>
        <w:t>Кредит 80 «Уставный капитал»</w:t>
      </w:r>
      <w:r w:rsidR="0006690F" w:rsidRPr="001E75A2">
        <w:rPr>
          <w:rFonts w:ascii="Times New Roman" w:hAnsi="Times New Roman" w:cs="Times New Roman"/>
          <w:sz w:val="28"/>
          <w:szCs w:val="28"/>
        </w:rPr>
        <w:t xml:space="preserve"> </w:t>
      </w:r>
      <w:r w:rsidR="0006690F" w:rsidRPr="001E75A2">
        <w:rPr>
          <w:rFonts w:ascii="Times New Roman" w:hAnsi="Times New Roman" w:cs="Times New Roman"/>
          <w:sz w:val="28"/>
          <w:szCs w:val="28"/>
        </w:rPr>
        <w:tab/>
      </w:r>
      <w:r w:rsidR="0006690F" w:rsidRPr="001E75A2">
        <w:rPr>
          <w:rFonts w:ascii="Times New Roman" w:hAnsi="Times New Roman" w:cs="Times New Roman"/>
          <w:sz w:val="28"/>
          <w:szCs w:val="28"/>
        </w:rPr>
        <w:tab/>
      </w:r>
      <w:r w:rsidR="0006690F" w:rsidRPr="001E75A2">
        <w:rPr>
          <w:rFonts w:ascii="Times New Roman" w:hAnsi="Times New Roman" w:cs="Times New Roman"/>
          <w:sz w:val="28"/>
          <w:szCs w:val="28"/>
        </w:rPr>
        <w:tab/>
      </w:r>
      <w:r w:rsidRPr="001E75A2">
        <w:rPr>
          <w:rFonts w:ascii="Times New Roman" w:hAnsi="Times New Roman" w:cs="Times New Roman"/>
          <w:sz w:val="28"/>
          <w:szCs w:val="28"/>
        </w:rPr>
        <w:t xml:space="preserve"> </w:t>
      </w:r>
      <w:r w:rsidR="00670A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75A2">
        <w:rPr>
          <w:rFonts w:ascii="Times New Roman" w:hAnsi="Times New Roman" w:cs="Times New Roman"/>
          <w:sz w:val="28"/>
          <w:szCs w:val="28"/>
        </w:rPr>
        <w:t>— 4 500 000 р.</w:t>
      </w:r>
    </w:p>
    <w:p w14:paraId="4244E2C2" w14:textId="11B2662D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t>Собственниками в качестве вклада в уставный капитал были внесены товары на сумму 2 700 000 р. и денежные средства в размере 1 800 000 р. на расчетный счет:</w:t>
      </w:r>
    </w:p>
    <w:p w14:paraId="67BC0EB5" w14:textId="77777777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5A2">
        <w:rPr>
          <w:rFonts w:ascii="Times New Roman" w:hAnsi="Times New Roman" w:cs="Times New Roman"/>
          <w:i/>
          <w:sz w:val="28"/>
          <w:szCs w:val="28"/>
        </w:rPr>
        <w:t>Дебет 41 «Товары»</w:t>
      </w:r>
    </w:p>
    <w:p w14:paraId="348D149D" w14:textId="77777777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5A2">
        <w:rPr>
          <w:rFonts w:ascii="Times New Roman" w:hAnsi="Times New Roman" w:cs="Times New Roman"/>
          <w:i/>
          <w:sz w:val="28"/>
          <w:szCs w:val="28"/>
        </w:rPr>
        <w:t>Кредит 75 «Расчеты с учредителями», субсчет 1 «Расчеты по вкладам</w:t>
      </w:r>
    </w:p>
    <w:p w14:paraId="235CA33A" w14:textId="6F418548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i/>
          <w:sz w:val="28"/>
          <w:szCs w:val="28"/>
        </w:rPr>
        <w:t>в устав</w:t>
      </w:r>
      <w:r w:rsidR="0006690F" w:rsidRPr="001E75A2">
        <w:rPr>
          <w:rFonts w:ascii="Times New Roman" w:hAnsi="Times New Roman" w:cs="Times New Roman"/>
          <w:i/>
          <w:sz w:val="28"/>
          <w:szCs w:val="28"/>
        </w:rPr>
        <w:t xml:space="preserve">ный (складочный) капитал» </w:t>
      </w:r>
      <w:r w:rsidR="0006690F" w:rsidRPr="001E75A2">
        <w:rPr>
          <w:rFonts w:ascii="Times New Roman" w:hAnsi="Times New Roman" w:cs="Times New Roman"/>
          <w:i/>
          <w:sz w:val="28"/>
          <w:szCs w:val="28"/>
        </w:rPr>
        <w:tab/>
      </w:r>
      <w:r w:rsidR="0006690F" w:rsidRPr="001E75A2">
        <w:rPr>
          <w:rFonts w:ascii="Times New Roman" w:hAnsi="Times New Roman" w:cs="Times New Roman"/>
          <w:i/>
          <w:sz w:val="28"/>
          <w:szCs w:val="28"/>
        </w:rPr>
        <w:tab/>
      </w:r>
      <w:r w:rsidR="0006690F" w:rsidRPr="001E75A2">
        <w:rPr>
          <w:rFonts w:ascii="Times New Roman" w:hAnsi="Times New Roman" w:cs="Times New Roman"/>
          <w:i/>
          <w:sz w:val="28"/>
          <w:szCs w:val="28"/>
        </w:rPr>
        <w:tab/>
      </w:r>
      <w:r w:rsidR="00670AF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E75A2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1E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1 800 000 </w:t>
      </w:r>
      <w:r w:rsidRPr="001E75A2">
        <w:rPr>
          <w:rFonts w:ascii="Times New Roman" w:hAnsi="Times New Roman" w:cs="Times New Roman"/>
          <w:sz w:val="28"/>
          <w:szCs w:val="28"/>
        </w:rPr>
        <w:t>р.</w:t>
      </w:r>
    </w:p>
    <w:p w14:paraId="33EEB9E5" w14:textId="77777777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5A2">
        <w:rPr>
          <w:rFonts w:ascii="Times New Roman" w:hAnsi="Times New Roman" w:cs="Times New Roman"/>
          <w:i/>
          <w:sz w:val="28"/>
          <w:szCs w:val="28"/>
        </w:rPr>
        <w:t>Дебет 51 «Расчетные счета»</w:t>
      </w:r>
    </w:p>
    <w:p w14:paraId="685E4727" w14:textId="77777777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5A2">
        <w:rPr>
          <w:rFonts w:ascii="Times New Roman" w:hAnsi="Times New Roman" w:cs="Times New Roman"/>
          <w:i/>
          <w:sz w:val="28"/>
          <w:szCs w:val="28"/>
        </w:rPr>
        <w:t>Кредит 75 «Расчеты с учредителями», субсчет 1 «Расчеты по вкладам</w:t>
      </w:r>
    </w:p>
    <w:p w14:paraId="03DC8F85" w14:textId="523AC197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5A2">
        <w:rPr>
          <w:rFonts w:ascii="Times New Roman" w:hAnsi="Times New Roman" w:cs="Times New Roman"/>
          <w:i/>
          <w:sz w:val="28"/>
          <w:szCs w:val="28"/>
        </w:rPr>
        <w:t>в уставн</w:t>
      </w:r>
      <w:r w:rsidR="0006690F" w:rsidRPr="001E75A2">
        <w:rPr>
          <w:rFonts w:ascii="Times New Roman" w:hAnsi="Times New Roman" w:cs="Times New Roman"/>
          <w:i/>
          <w:sz w:val="28"/>
          <w:szCs w:val="28"/>
        </w:rPr>
        <w:t xml:space="preserve">ый (складочный) капитал» </w:t>
      </w:r>
      <w:r w:rsidR="0006690F" w:rsidRPr="001E75A2">
        <w:rPr>
          <w:rFonts w:ascii="Times New Roman" w:hAnsi="Times New Roman" w:cs="Times New Roman"/>
          <w:i/>
          <w:sz w:val="28"/>
          <w:szCs w:val="28"/>
        </w:rPr>
        <w:tab/>
      </w:r>
      <w:r w:rsidR="0006690F" w:rsidRPr="001E75A2">
        <w:rPr>
          <w:rFonts w:ascii="Times New Roman" w:hAnsi="Times New Roman" w:cs="Times New Roman"/>
          <w:i/>
          <w:sz w:val="28"/>
          <w:szCs w:val="28"/>
        </w:rPr>
        <w:tab/>
      </w:r>
      <w:r w:rsidR="0006690F" w:rsidRPr="001E75A2">
        <w:rPr>
          <w:rFonts w:ascii="Times New Roman" w:hAnsi="Times New Roman" w:cs="Times New Roman"/>
          <w:i/>
          <w:sz w:val="28"/>
          <w:szCs w:val="28"/>
        </w:rPr>
        <w:tab/>
      </w:r>
      <w:r w:rsidR="00670AFF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1E75A2">
        <w:rPr>
          <w:rFonts w:ascii="Times New Roman" w:hAnsi="Times New Roman" w:cs="Times New Roman"/>
          <w:i/>
          <w:sz w:val="28"/>
          <w:szCs w:val="28"/>
        </w:rPr>
        <w:t>—</w:t>
      </w:r>
      <w:r w:rsidRPr="001E75A2">
        <w:rPr>
          <w:rFonts w:ascii="Times New Roman" w:hAnsi="Times New Roman" w:cs="Times New Roman"/>
          <w:sz w:val="28"/>
          <w:szCs w:val="28"/>
        </w:rPr>
        <w:t xml:space="preserve"> 2 700 000 р.</w:t>
      </w:r>
    </w:p>
    <w:p w14:paraId="3F7A8775" w14:textId="77777777" w:rsidR="00950CC5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t>В соответствии с указанной информацией сформирован вступительный</w:t>
      </w:r>
    </w:p>
    <w:p w14:paraId="5AAB5870" w14:textId="77777777" w:rsidR="00D77501" w:rsidRPr="001E75A2" w:rsidRDefault="00950CC5" w:rsidP="0080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t>баланс, представленный в таблице 2.1</w:t>
      </w:r>
    </w:p>
    <w:p w14:paraId="7A6C9EB8" w14:textId="77777777" w:rsidR="00950CC5" w:rsidRPr="001E75A2" w:rsidRDefault="00950CC5" w:rsidP="00804A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t>Таблица 2.1 — Вступительный баланс, р.</w:t>
      </w:r>
    </w:p>
    <w:tbl>
      <w:tblPr>
        <w:tblW w:w="9046" w:type="dxa"/>
        <w:tblLook w:val="04A0" w:firstRow="1" w:lastRow="0" w:firstColumn="1" w:lastColumn="0" w:noHBand="0" w:noVBand="1"/>
      </w:tblPr>
      <w:tblGrid>
        <w:gridCol w:w="4513"/>
        <w:gridCol w:w="4533"/>
      </w:tblGrid>
      <w:tr w:rsidR="00950CC5" w:rsidRPr="001E75A2" w14:paraId="7D020354" w14:textId="77777777" w:rsidTr="00670AFF">
        <w:trPr>
          <w:trHeight w:val="153"/>
        </w:trPr>
        <w:tc>
          <w:tcPr>
            <w:tcW w:w="4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1F779" w14:textId="77777777" w:rsidR="00950CC5" w:rsidRPr="001E75A2" w:rsidRDefault="00950CC5" w:rsidP="00804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Активы</w:t>
            </w:r>
          </w:p>
        </w:tc>
        <w:tc>
          <w:tcPr>
            <w:tcW w:w="4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FB5E6" w14:textId="77777777" w:rsidR="00950CC5" w:rsidRPr="001E75A2" w:rsidRDefault="00950CC5" w:rsidP="00804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Пассивы</w:t>
            </w:r>
          </w:p>
        </w:tc>
      </w:tr>
      <w:tr w:rsidR="00950CC5" w:rsidRPr="001E75A2" w14:paraId="33ED66B0" w14:textId="77777777" w:rsidTr="00670AFF">
        <w:trPr>
          <w:trHeight w:val="522"/>
        </w:trPr>
        <w:tc>
          <w:tcPr>
            <w:tcW w:w="451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6B85B" w14:textId="77777777" w:rsidR="00950CC5" w:rsidRPr="001E75A2" w:rsidRDefault="00950CC5" w:rsidP="00804A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I Внеоборотные активы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1B6B3A" w14:textId="77777777" w:rsidR="00950CC5" w:rsidRPr="001E75A2" w:rsidRDefault="00950CC5" w:rsidP="00804A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III Капитал и резервы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  <w:t xml:space="preserve">     Уставный капитал — 4 500 000</w:t>
            </w:r>
          </w:p>
        </w:tc>
      </w:tr>
      <w:tr w:rsidR="00950CC5" w:rsidRPr="001E75A2" w14:paraId="7DC7DC6E" w14:textId="77777777" w:rsidTr="00670AFF">
        <w:trPr>
          <w:trHeight w:val="145"/>
        </w:trPr>
        <w:tc>
          <w:tcPr>
            <w:tcW w:w="451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58946E1" w14:textId="77777777" w:rsidR="00950CC5" w:rsidRPr="001E75A2" w:rsidRDefault="00950CC5" w:rsidP="00804A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II Оборотные активы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  <w:t xml:space="preserve">   Денежные средства и денежные эквиваленты — 2 700 000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  <w:t xml:space="preserve">   Товары  — 1 800 000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70F084" w14:textId="77777777" w:rsidR="00950CC5" w:rsidRPr="001E75A2" w:rsidRDefault="00950CC5" w:rsidP="00804A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VI Долгосрочные обязательства</w:t>
            </w:r>
          </w:p>
        </w:tc>
      </w:tr>
      <w:tr w:rsidR="00950CC5" w:rsidRPr="001E75A2" w14:paraId="17E9B332" w14:textId="77777777" w:rsidTr="00670AFF">
        <w:trPr>
          <w:trHeight w:val="514"/>
        </w:trPr>
        <w:tc>
          <w:tcPr>
            <w:tcW w:w="4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7605820" w14:textId="77777777" w:rsidR="00950CC5" w:rsidRPr="001E75A2" w:rsidRDefault="00950CC5" w:rsidP="00804A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21C0AE" w14:textId="77777777" w:rsidR="00950CC5" w:rsidRPr="001E75A2" w:rsidRDefault="00950CC5" w:rsidP="00804A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V Краткосрочные обязательства</w:t>
            </w:r>
          </w:p>
        </w:tc>
      </w:tr>
      <w:tr w:rsidR="00950CC5" w:rsidRPr="001E75A2" w14:paraId="2918758F" w14:textId="77777777" w:rsidTr="00670AFF">
        <w:trPr>
          <w:trHeight w:val="166"/>
        </w:trPr>
        <w:tc>
          <w:tcPr>
            <w:tcW w:w="4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C52C9" w14:textId="77777777" w:rsidR="00950CC5" w:rsidRPr="001E75A2" w:rsidRDefault="00950CC5" w:rsidP="00804A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Валюта баланса: 4 500 000</w:t>
            </w:r>
          </w:p>
        </w:tc>
        <w:tc>
          <w:tcPr>
            <w:tcW w:w="4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0F01D" w14:textId="77777777" w:rsidR="00950CC5" w:rsidRPr="001E75A2" w:rsidRDefault="00950CC5" w:rsidP="00804A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Валюта баланса: 4 500 000</w:t>
            </w:r>
          </w:p>
        </w:tc>
      </w:tr>
    </w:tbl>
    <w:p w14:paraId="5EF8CBAB" w14:textId="764F122D" w:rsidR="0069225D" w:rsidRPr="001E75A2" w:rsidRDefault="00950CC5" w:rsidP="00591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t xml:space="preserve">Факты хозяйственной жизни, имевшие место в течение отчетного периода отражены в Журнале регистрации фактов хозяйственной </w:t>
      </w:r>
      <w:r w:rsidR="003E43D4" w:rsidRPr="001E75A2">
        <w:rPr>
          <w:rFonts w:ascii="Times New Roman" w:hAnsi="Times New Roman" w:cs="Times New Roman"/>
          <w:sz w:val="28"/>
          <w:szCs w:val="28"/>
        </w:rPr>
        <w:t>жизни (</w:t>
      </w:r>
      <w:r w:rsidR="005F1D0E" w:rsidRPr="001E75A2">
        <w:rPr>
          <w:rFonts w:ascii="Times New Roman" w:hAnsi="Times New Roman" w:cs="Times New Roman"/>
          <w:sz w:val="28"/>
          <w:szCs w:val="28"/>
        </w:rPr>
        <w:t>таблица 2.2).</w:t>
      </w:r>
      <w:bookmarkStart w:id="0" w:name="_Hlk74604415"/>
    </w:p>
    <w:p w14:paraId="52794135" w14:textId="129522CD" w:rsidR="005919FA" w:rsidRPr="001E75A2" w:rsidRDefault="005919FA" w:rsidP="00591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4DC93" w14:textId="3C1CE372" w:rsidR="005919FA" w:rsidRPr="001E75A2" w:rsidRDefault="005919FA" w:rsidP="00591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E6428" w14:textId="77777777" w:rsidR="005919FA" w:rsidRPr="001E75A2" w:rsidRDefault="005919FA" w:rsidP="005919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2CC82" w14:textId="0A2273B9" w:rsidR="00166ED1" w:rsidRPr="001E75A2" w:rsidRDefault="005F1D0E" w:rsidP="00166ED1">
      <w:pPr>
        <w:spacing w:after="0"/>
        <w:jc w:val="center"/>
        <w:rPr>
          <w:rFonts w:ascii="Times New Roman" w:hAnsi="Times New Roman" w:cs="Times New Roman"/>
        </w:rPr>
      </w:pPr>
      <w:r w:rsidRPr="001E75A2">
        <w:rPr>
          <w:rFonts w:ascii="Times New Roman" w:hAnsi="Times New Roman" w:cs="Times New Roman"/>
          <w:sz w:val="28"/>
          <w:szCs w:val="28"/>
        </w:rPr>
        <w:lastRenderedPageBreak/>
        <w:t>Таблица 2.2 — Журнал регистрации фактов хозяйственной жизни.</w:t>
      </w:r>
      <w:r w:rsidR="00B27B43" w:rsidRPr="001E75A2">
        <w:fldChar w:fldCharType="begin"/>
      </w:r>
      <w:r w:rsidR="00B27B43" w:rsidRPr="001E75A2">
        <w:instrText xml:space="preserve"> LINK </w:instrText>
      </w:r>
      <w:r w:rsidR="00166ED1" w:rsidRPr="001E75A2">
        <w:instrText xml:space="preserve">Excel.Sheet.12 C:\\Users\\Public\\Downloads\\1.xlsx Лист1!R1C1:R17C7 </w:instrText>
      </w:r>
      <w:r w:rsidR="00B27B43" w:rsidRPr="001E75A2">
        <w:instrText xml:space="preserve">\a \f 4 \h  \* MERGEFORMAT </w:instrText>
      </w:r>
      <w:r w:rsidR="00B27B43" w:rsidRPr="001E75A2">
        <w:fldChar w:fldCharType="separate"/>
      </w:r>
    </w:p>
    <w:tbl>
      <w:tblPr>
        <w:tblW w:w="9330" w:type="dxa"/>
        <w:tblLook w:val="04A0" w:firstRow="1" w:lastRow="0" w:firstColumn="1" w:lastColumn="0" w:noHBand="0" w:noVBand="1"/>
      </w:tblPr>
      <w:tblGrid>
        <w:gridCol w:w="545"/>
        <w:gridCol w:w="3568"/>
        <w:gridCol w:w="897"/>
        <w:gridCol w:w="950"/>
        <w:gridCol w:w="1153"/>
        <w:gridCol w:w="1149"/>
        <w:gridCol w:w="1068"/>
      </w:tblGrid>
      <w:tr w:rsidR="00166ED1" w:rsidRPr="001E75A2" w14:paraId="0776C53C" w14:textId="77777777" w:rsidTr="00BB67B9">
        <w:trPr>
          <w:divId w:val="1852647686"/>
          <w:trHeight w:val="1270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1DAEA" w14:textId="7B0E056B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3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881AAE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факта хозяйственной жизни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42641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ФХЖ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C696C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Корреспонденция</w:t>
            </w: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счетов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53DF5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р.</w:t>
            </w:r>
          </w:p>
        </w:tc>
      </w:tr>
      <w:tr w:rsidR="00166ED1" w:rsidRPr="001E75A2" w14:paraId="502A9972" w14:textId="77777777" w:rsidTr="00BB67B9">
        <w:trPr>
          <w:divId w:val="1852647686"/>
          <w:trHeight w:val="465"/>
        </w:trPr>
        <w:tc>
          <w:tcPr>
            <w:tcW w:w="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9517B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7CED9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73BB6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AB000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Дебет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EC5A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1160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Частная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697CE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</w:t>
            </w:r>
          </w:p>
        </w:tc>
      </w:tr>
      <w:tr w:rsidR="00166ED1" w:rsidRPr="001E75A2" w14:paraId="6D6EE23A" w14:textId="77777777" w:rsidTr="00BB67B9">
        <w:trPr>
          <w:divId w:val="1852647686"/>
          <w:trHeight w:val="1312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D7B91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8A1249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оборудование, требующее монтажа, у поставщика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C6597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2416D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4B7E7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6019CC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A6AC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</w:tr>
      <w:tr w:rsidR="00166ED1" w:rsidRPr="001E75A2" w14:paraId="27BDBA8B" w14:textId="77777777" w:rsidTr="00BB67B9">
        <w:trPr>
          <w:divId w:val="1852647686"/>
          <w:trHeight w:val="478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9C308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BDC68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 счет поставщика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334BB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AD78D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C3275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8A49F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B033BD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</w:tr>
      <w:tr w:rsidR="00166ED1" w:rsidRPr="001E75A2" w14:paraId="549D9859" w14:textId="77777777" w:rsidTr="00BB67B9">
        <w:trPr>
          <w:divId w:val="1852647686"/>
          <w:trHeight w:val="567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A3B04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6DE1A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передано под монтаж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33028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B6EE3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9BF54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DAA39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802BB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</w:tr>
      <w:tr w:rsidR="00166ED1" w:rsidRPr="001E75A2" w14:paraId="3FD87BCA" w14:textId="77777777" w:rsidTr="00BB67B9">
        <w:trPr>
          <w:divId w:val="1852647686"/>
          <w:trHeight w:val="1108"/>
        </w:trPr>
        <w:tc>
          <w:tcPr>
            <w:tcW w:w="5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A750F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999B6A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к оплате счет подрядной организации за монтаж оборудования, включая НДС 20%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BF89D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D875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DC21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7BA9A7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80F1B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</w:t>
            </w:r>
          </w:p>
        </w:tc>
      </w:tr>
      <w:tr w:rsidR="00166ED1" w:rsidRPr="001E75A2" w14:paraId="4532BA39" w14:textId="77777777" w:rsidTr="00BB67B9">
        <w:trPr>
          <w:divId w:val="1852647686"/>
          <w:trHeight w:val="902"/>
        </w:trPr>
        <w:tc>
          <w:tcPr>
            <w:tcW w:w="5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1CD52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FEB3EF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49961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FC805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955BD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AF90C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  <w:tc>
          <w:tcPr>
            <w:tcW w:w="10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0FC7B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D1" w:rsidRPr="001E75A2" w14:paraId="0B902968" w14:textId="77777777" w:rsidTr="00BB67B9">
        <w:trPr>
          <w:divId w:val="1852647686"/>
          <w:trHeight w:val="787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EF7BF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132877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 к возмещению НДС по принятому к оплате счету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041B0C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E6F94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B60E5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1331E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2DE8B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</w:tr>
      <w:tr w:rsidR="00166ED1" w:rsidRPr="001E75A2" w14:paraId="3588A4D6" w14:textId="77777777" w:rsidTr="00BB67B9">
        <w:trPr>
          <w:divId w:val="1852647686"/>
          <w:trHeight w:val="478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12305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93F0C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в эксплуатацию оборудование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48D17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5B47A" w14:textId="7F5E676D" w:rsidR="00166ED1" w:rsidRPr="001E75A2" w:rsidRDefault="001B54E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="00166ED1"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96F62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2CBE1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4694E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</w:t>
            </w:r>
          </w:p>
        </w:tc>
      </w:tr>
      <w:tr w:rsidR="00166ED1" w:rsidRPr="001E75A2" w14:paraId="246007C7" w14:textId="77777777" w:rsidTr="00BB67B9">
        <w:trPr>
          <w:divId w:val="1852647686"/>
          <w:trHeight w:val="842"/>
        </w:trPr>
        <w:tc>
          <w:tcPr>
            <w:tcW w:w="5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874DE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83B4B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Приобретены материалы у поставщика, включая НДС 20%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7937F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25483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11C93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21E52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237B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1890000</w:t>
            </w:r>
          </w:p>
        </w:tc>
      </w:tr>
      <w:tr w:rsidR="00166ED1" w:rsidRPr="001E75A2" w14:paraId="1281A444" w14:textId="77777777" w:rsidTr="00BB67B9">
        <w:trPr>
          <w:divId w:val="1852647686"/>
          <w:trHeight w:val="787"/>
        </w:trPr>
        <w:tc>
          <w:tcPr>
            <w:tcW w:w="5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171BC9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91B439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BF67B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B8542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63EDC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A592A1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315000</w:t>
            </w:r>
          </w:p>
        </w:tc>
        <w:tc>
          <w:tcPr>
            <w:tcW w:w="10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71231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D1" w:rsidRPr="001E75A2" w14:paraId="7077E1DA" w14:textId="77777777" w:rsidTr="00BB67B9">
        <w:trPr>
          <w:divId w:val="1852647686"/>
          <w:trHeight w:val="946"/>
        </w:trPr>
        <w:tc>
          <w:tcPr>
            <w:tcW w:w="5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77C9A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3E6C0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Отпущены со склада материалы: в производство продукции 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78468A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70077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9910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D6B13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617952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</w:t>
            </w:r>
          </w:p>
        </w:tc>
      </w:tr>
      <w:tr w:rsidR="00166ED1" w:rsidRPr="001E75A2" w14:paraId="15F15AE3" w14:textId="77777777" w:rsidTr="00BB67B9">
        <w:trPr>
          <w:divId w:val="1852647686"/>
          <w:trHeight w:val="478"/>
        </w:trPr>
        <w:tc>
          <w:tcPr>
            <w:tcW w:w="5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2068B3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D793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производство продукции Б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FFF2D2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332D7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21FB3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6D557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</w:t>
            </w:r>
          </w:p>
        </w:tc>
        <w:tc>
          <w:tcPr>
            <w:tcW w:w="10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3571A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D1" w:rsidRPr="001E75A2" w14:paraId="5C4A52B7" w14:textId="77777777" w:rsidTr="00BB67B9">
        <w:trPr>
          <w:divId w:val="1852647686"/>
          <w:trHeight w:val="478"/>
        </w:trPr>
        <w:tc>
          <w:tcPr>
            <w:tcW w:w="5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387328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6A450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цеховые нужды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FA88A6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591E40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A3DD7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32A9C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</w:t>
            </w:r>
          </w:p>
        </w:tc>
        <w:tc>
          <w:tcPr>
            <w:tcW w:w="10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683C7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D1" w:rsidRPr="001E75A2" w14:paraId="61B342B3" w14:textId="77777777" w:rsidTr="00BB67B9">
        <w:trPr>
          <w:divId w:val="1852647686"/>
          <w:trHeight w:val="478"/>
        </w:trPr>
        <w:tc>
          <w:tcPr>
            <w:tcW w:w="5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542620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765D3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управленческие нужды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1A4571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6C834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9B7005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556B0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0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BAD46" w14:textId="77777777" w:rsidR="00166ED1" w:rsidRPr="001E75A2" w:rsidRDefault="00166ED1" w:rsidP="0016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D1" w:rsidRPr="001E75A2" w14:paraId="0E4AE42E" w14:textId="77777777" w:rsidTr="005919FA">
        <w:trPr>
          <w:divId w:val="1852647686"/>
          <w:trHeight w:val="1385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2B8ED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D2528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Начислена амортизация производственного оборудования линейным методом за месяц (срок полезного использования — 8 лет)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726D3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96ECD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DC9BF1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754EE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1E2E9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21564</w:t>
            </w:r>
          </w:p>
        </w:tc>
      </w:tr>
      <w:tr w:rsidR="00166ED1" w:rsidRPr="001E75A2" w14:paraId="2F89890C" w14:textId="77777777" w:rsidTr="005919FA">
        <w:trPr>
          <w:divId w:val="1852647686"/>
          <w:trHeight w:val="478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082E3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4A37EC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 счет за приобретенные материалы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0436F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7C5FB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2DAB1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C8E18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1890000</w:t>
            </w: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407BD" w14:textId="77777777" w:rsidR="00166ED1" w:rsidRPr="001E75A2" w:rsidRDefault="00166ED1" w:rsidP="0016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1890000</w:t>
            </w:r>
          </w:p>
        </w:tc>
      </w:tr>
    </w:tbl>
    <w:p w14:paraId="7D53B2D7" w14:textId="1BD8D362" w:rsidR="00BB67B9" w:rsidRPr="001E75A2" w:rsidRDefault="00B27B43" w:rsidP="00804AD7">
      <w:pPr>
        <w:rPr>
          <w:rFonts w:ascii="Times New Roman" w:hAnsi="Times New Roman" w:cs="Times New Roman"/>
        </w:rPr>
      </w:pPr>
      <w:r w:rsidRPr="001E75A2">
        <w:rPr>
          <w:rFonts w:ascii="Times New Roman" w:hAnsi="Times New Roman" w:cs="Times New Roman"/>
        </w:rPr>
        <w:fldChar w:fldCharType="end"/>
      </w:r>
    </w:p>
    <w:p w14:paraId="683213F7" w14:textId="411B55C7" w:rsidR="005919FA" w:rsidRPr="001E75A2" w:rsidRDefault="005919FA" w:rsidP="005919F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lastRenderedPageBreak/>
        <w:t>Продолжение таблицы 2.2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526"/>
        <w:gridCol w:w="3603"/>
        <w:gridCol w:w="1541"/>
        <w:gridCol w:w="851"/>
        <w:gridCol w:w="992"/>
        <w:gridCol w:w="1134"/>
        <w:gridCol w:w="992"/>
      </w:tblGrid>
      <w:tr w:rsidR="00B27B43" w:rsidRPr="001E75A2" w14:paraId="4E4AD7B5" w14:textId="77777777" w:rsidTr="00015970">
        <w:trPr>
          <w:trHeight w:val="142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DAB6A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5E4F0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Начислена заработная плата: рабочим, изготавливающим изделие А</w:t>
            </w: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CA673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A6CC1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B264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8E097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CD66C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1890000</w:t>
            </w:r>
          </w:p>
        </w:tc>
      </w:tr>
      <w:tr w:rsidR="00B27B43" w:rsidRPr="001E75A2" w14:paraId="3143F36A" w14:textId="77777777" w:rsidTr="00015970">
        <w:trPr>
          <w:trHeight w:val="73"/>
        </w:trPr>
        <w:tc>
          <w:tcPr>
            <w:tcW w:w="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4218F1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39565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рабочим, изготавливающим изделие Б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6EDE1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08E55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1123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3CE4C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E140D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5500E2C4" w14:textId="77777777" w:rsidTr="00015970">
        <w:trPr>
          <w:trHeight w:val="73"/>
        </w:trPr>
        <w:tc>
          <w:tcPr>
            <w:tcW w:w="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DE084C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101F8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персоналу цеха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56BA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0FFFA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8E6C5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CA024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C77C85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3F3CFC3C" w14:textId="77777777" w:rsidTr="00015970">
        <w:trPr>
          <w:trHeight w:val="73"/>
        </w:trPr>
        <w:tc>
          <w:tcPr>
            <w:tcW w:w="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085AFD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9750F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аппарату заводоуправления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9B7E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1A84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2B4C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E9E44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630000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6AA4B1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285FF16F" w14:textId="77777777" w:rsidTr="00015970">
        <w:trPr>
          <w:trHeight w:val="142"/>
        </w:trPr>
        <w:tc>
          <w:tcPr>
            <w:tcW w:w="52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54CC9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7F7D54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Начислены взносы во внебюджетные фонды (30%): рабочим, изготавливающим изделие 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7F633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ACF7F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0A44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C1050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2AADF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567000</w:t>
            </w:r>
          </w:p>
        </w:tc>
      </w:tr>
      <w:tr w:rsidR="00B27B43" w:rsidRPr="001E75A2" w14:paraId="30ED103C" w14:textId="77777777" w:rsidTr="00015970">
        <w:trPr>
          <w:trHeight w:val="73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E04F9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1692C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рабочим, изготавливающим изделие Б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C96FA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F8AE11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A935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2A620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108000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C04B3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758678EC" w14:textId="77777777" w:rsidTr="00015970">
        <w:trPr>
          <w:trHeight w:val="73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949309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96D74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персоналу цеха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8C2EC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AB207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C654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6FBA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F06CAF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7818B2F1" w14:textId="77777777" w:rsidTr="00015970">
        <w:trPr>
          <w:trHeight w:val="73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D9DF9C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43079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аппарату заводоуправления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472C5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396C0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B43E0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7D998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189000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3614D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5D58A24F" w14:textId="77777777" w:rsidTr="00015970">
        <w:trPr>
          <w:trHeight w:val="142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5BDE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A479B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Удержан из заработной платы работников налог на доходы физических лиц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EB0B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EDFC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CD4E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161F1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705D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245700</w:t>
            </w:r>
          </w:p>
        </w:tc>
      </w:tr>
      <w:tr w:rsidR="00B27B43" w:rsidRPr="001E75A2" w14:paraId="57CAF332" w14:textId="77777777" w:rsidTr="00015970">
        <w:trPr>
          <w:trHeight w:val="160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7A55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FB38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чеку в банке получены деньги в кассу на хозяйственные нужд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64A1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4E8E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71D7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21F45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66705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</w:tr>
      <w:tr w:rsidR="00B27B43" w:rsidRPr="001E75A2" w14:paraId="3A814B43" w14:textId="77777777" w:rsidTr="00015970">
        <w:trPr>
          <w:trHeight w:val="144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0B0D7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ECDC4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Выдано менеджеру из кассы на командировочные цели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A93A3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EAEE1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7BF5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418A9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3041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</w:tr>
      <w:tr w:rsidR="00B27B43" w:rsidRPr="001E75A2" w14:paraId="5C11DCA3" w14:textId="77777777" w:rsidTr="00015970">
        <w:trPr>
          <w:trHeight w:val="153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11FC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E1334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к учету командировочные расходы согласно авансовому отчету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384E9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EC261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3ADA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98BC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510CA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40500</w:t>
            </w:r>
          </w:p>
        </w:tc>
      </w:tr>
      <w:tr w:rsidR="00B27B43" w:rsidRPr="001E75A2" w14:paraId="4B898531" w14:textId="77777777" w:rsidTr="00015970">
        <w:trPr>
          <w:trHeight w:val="133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A4F74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6E0B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Невозвращенный остаток подотчетных сумм внесен работником в кассу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8BD6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7E7B8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177FA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48EA8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19EE4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</w:tr>
      <w:tr w:rsidR="00B27B43" w:rsidRPr="001E75A2" w14:paraId="1BF3C193" w14:textId="77777777" w:rsidTr="00015970">
        <w:trPr>
          <w:trHeight w:val="152"/>
        </w:trPr>
        <w:tc>
          <w:tcPr>
            <w:tcW w:w="52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78615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6FD94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Акцептован счет поставщика за электроэнергию, потребленную на: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03A9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55221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2CBC91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4AD4D3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38DC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140400</w:t>
            </w:r>
          </w:p>
        </w:tc>
      </w:tr>
      <w:tr w:rsidR="00B27B43" w:rsidRPr="001E75A2" w14:paraId="04911314" w14:textId="77777777" w:rsidTr="00015970">
        <w:trPr>
          <w:trHeight w:val="152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55DE8B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4778E7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5F9E0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FFCE9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65E45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B5EEC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56644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24D5F4AD" w14:textId="77777777" w:rsidTr="00015970">
        <w:trPr>
          <w:trHeight w:val="140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95879C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803EF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управленческие нужды, включая НДС 20%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FD6F84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BDB3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6AD84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B928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1C66D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481175D8" w14:textId="77777777" w:rsidTr="00015970">
        <w:trPr>
          <w:trHeight w:val="140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869B7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C554B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80E07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0BE67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5489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BE9429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46B16E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51965C70" w14:textId="77777777" w:rsidTr="00015970">
        <w:trPr>
          <w:trHeight w:val="106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2B1B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98A6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 к возмещению НДС по счету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097F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61EDA9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768E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121B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8411B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23400</w:t>
            </w:r>
          </w:p>
        </w:tc>
      </w:tr>
      <w:tr w:rsidR="00B27B43" w:rsidRPr="001E75A2" w14:paraId="54D5D3A6" w14:textId="77777777" w:rsidTr="00015970">
        <w:trPr>
          <w:trHeight w:val="708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504E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7AD743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Перечислено поставщику за электроэнергию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0CCA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8F08C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113A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ACFED5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91E8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140400</w:t>
            </w:r>
          </w:p>
        </w:tc>
      </w:tr>
      <w:tr w:rsidR="00B27B43" w:rsidRPr="001E75A2" w14:paraId="6AAEF90B" w14:textId="77777777" w:rsidTr="00015970">
        <w:trPr>
          <w:trHeight w:val="133"/>
        </w:trPr>
        <w:tc>
          <w:tcPr>
            <w:tcW w:w="52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56BA3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9F0801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Акцептован счет поставщика за услуги связи, включая НДС 20%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30C9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7E5C8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07286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7110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5FAA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</w:t>
            </w:r>
          </w:p>
        </w:tc>
      </w:tr>
      <w:tr w:rsidR="00B27B43" w:rsidRPr="001E75A2" w14:paraId="702FF872" w14:textId="77777777" w:rsidTr="00015970">
        <w:trPr>
          <w:trHeight w:val="867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5035F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F2E53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105AF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3FB1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5812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83AB7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C142E3" w14:textId="77777777" w:rsidR="00B27B43" w:rsidRPr="001E75A2" w:rsidRDefault="00B27B43" w:rsidP="00B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7B43" w:rsidRPr="001E75A2" w14:paraId="20FD077A" w14:textId="77777777" w:rsidTr="00015970">
        <w:trPr>
          <w:trHeight w:val="1357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5B228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2486B48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 к возмещению НДС по счету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48AC0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D7B84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8360A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E1B97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5474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</w:t>
            </w:r>
          </w:p>
        </w:tc>
      </w:tr>
      <w:tr w:rsidR="00B27B43" w:rsidRPr="001E75A2" w14:paraId="5335289E" w14:textId="77777777" w:rsidTr="00015970">
        <w:trPr>
          <w:trHeight w:val="1542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149722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6B59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Перечислено поставщику за услуги связи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12B36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389D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CB58E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DF35C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DE41D" w14:textId="77777777" w:rsidR="00B27B43" w:rsidRPr="001E75A2" w:rsidRDefault="00B27B43" w:rsidP="00B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</w:t>
            </w:r>
          </w:p>
        </w:tc>
      </w:tr>
    </w:tbl>
    <w:p w14:paraId="0874CF21" w14:textId="77777777" w:rsidR="005919FA" w:rsidRPr="001E75A2" w:rsidRDefault="005919FA" w:rsidP="00B53BDD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D7E7648" w14:textId="537D4960" w:rsidR="009F3E3D" w:rsidRPr="001E75A2" w:rsidRDefault="009F3E3D" w:rsidP="00B53BD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lastRenderedPageBreak/>
        <w:t>Продолжение таблицы 2.2</w:t>
      </w:r>
    </w:p>
    <w:tbl>
      <w:tblPr>
        <w:tblW w:w="9687" w:type="dxa"/>
        <w:tblInd w:w="-15" w:type="dxa"/>
        <w:tblLook w:val="04A0" w:firstRow="1" w:lastRow="0" w:firstColumn="1" w:lastColumn="0" w:noHBand="0" w:noVBand="1"/>
      </w:tblPr>
      <w:tblGrid>
        <w:gridCol w:w="494"/>
        <w:gridCol w:w="4144"/>
        <w:gridCol w:w="1023"/>
        <w:gridCol w:w="871"/>
        <w:gridCol w:w="895"/>
        <w:gridCol w:w="1191"/>
        <w:gridCol w:w="1069"/>
      </w:tblGrid>
      <w:tr w:rsidR="008029B7" w:rsidRPr="001E75A2" w14:paraId="3619EC05" w14:textId="77777777" w:rsidTr="00B53BDD">
        <w:trPr>
          <w:trHeight w:val="1388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C8825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4F9AB4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Распределены и списаны на счета основного производства (заработной платы основных производственных рабочих) а) общепроизводственные расходы: изделие А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ECC1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9AE35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20А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D0524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B0068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535032</w:t>
            </w:r>
          </w:p>
        </w:tc>
        <w:tc>
          <w:tcPr>
            <w:tcW w:w="10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B76D0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2195064</w:t>
            </w:r>
          </w:p>
        </w:tc>
      </w:tr>
      <w:tr w:rsidR="008029B7" w:rsidRPr="001E75A2" w14:paraId="340254D8" w14:textId="77777777" w:rsidTr="00B53BDD">
        <w:trPr>
          <w:trHeight w:val="362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04938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5B52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42BEE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62638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52D9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33F23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535032</w:t>
            </w:r>
          </w:p>
        </w:tc>
        <w:tc>
          <w:tcPr>
            <w:tcW w:w="1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A2BE2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029B7" w:rsidRPr="001E75A2" w14:paraId="5B7EA7A6" w14:textId="77777777" w:rsidTr="00B53BDD">
        <w:trPr>
          <w:trHeight w:val="362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7DB0D8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F62828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общехозяйственные расходы: изделие 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6F70A1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0B21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FE1CBE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15174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562500</w:t>
            </w:r>
          </w:p>
        </w:tc>
        <w:tc>
          <w:tcPr>
            <w:tcW w:w="1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BEC454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029B7" w:rsidRPr="001E75A2" w14:paraId="2BF768C3" w14:textId="77777777" w:rsidTr="00B53BDD">
        <w:trPr>
          <w:trHeight w:val="362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F2830B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9FA84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2C524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E1E3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A712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30BE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562500</w:t>
            </w:r>
          </w:p>
        </w:tc>
        <w:tc>
          <w:tcPr>
            <w:tcW w:w="1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3D767D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029B7" w:rsidRPr="001E75A2" w14:paraId="38E767C3" w14:textId="77777777" w:rsidTr="00B53BDD">
        <w:trPr>
          <w:trHeight w:val="1045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AC20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72616E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Выпущена из производства и учтена на складе готовая продукция по фактической себестоимости: изделие 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09F7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C25E49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8105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83406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0902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2520000</w:t>
            </w:r>
          </w:p>
        </w:tc>
      </w:tr>
      <w:tr w:rsidR="008029B7" w:rsidRPr="001E75A2" w14:paraId="4E81B948" w14:textId="77777777" w:rsidTr="00B53BDD">
        <w:trPr>
          <w:trHeight w:val="362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468C7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451F8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948F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32376E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533CE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12C31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</w:t>
            </w:r>
          </w:p>
        </w:tc>
        <w:tc>
          <w:tcPr>
            <w:tcW w:w="10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A94325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029B7" w:rsidRPr="001E75A2" w14:paraId="230305CB" w14:textId="77777777" w:rsidTr="00B53BDD">
        <w:trPr>
          <w:trHeight w:val="362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DED00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9FDC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Признан доход от продажи продукции 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9A0E5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E56B8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1AF6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2E519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BD263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3240000</w:t>
            </w:r>
          </w:p>
        </w:tc>
      </w:tr>
      <w:tr w:rsidR="008029B7" w:rsidRPr="001E75A2" w14:paraId="6BF008B9" w14:textId="77777777" w:rsidTr="00B53BDD">
        <w:trPr>
          <w:trHeight w:val="362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210D1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BF41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 НДС с объема продаж изделия 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12D10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8ABCE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7E51D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5C605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A9AC3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540000</w:t>
            </w:r>
          </w:p>
        </w:tc>
      </w:tr>
      <w:tr w:rsidR="008029B7" w:rsidRPr="001E75A2" w14:paraId="559AECFE" w14:textId="77777777" w:rsidTr="00B53BDD">
        <w:trPr>
          <w:trHeight w:val="362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8B91E5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90596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Признан доход от продажи продукции 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082E06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A709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F78CD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A1FD3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3A2D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2700000</w:t>
            </w:r>
          </w:p>
        </w:tc>
      </w:tr>
      <w:tr w:rsidR="008029B7" w:rsidRPr="001E75A2" w14:paraId="25C3E8CB" w14:textId="77777777" w:rsidTr="00B53BDD">
        <w:trPr>
          <w:trHeight w:val="704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B2C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1425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Выделена сумма НДС (20%) с объема продаж изделия 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B4A2B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9146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1C4B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85350B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0AB2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450000</w:t>
            </w:r>
          </w:p>
        </w:tc>
      </w:tr>
      <w:tr w:rsidR="008029B7" w:rsidRPr="001E75A2" w14:paraId="509E97A5" w14:textId="77777777" w:rsidTr="00B53BDD">
        <w:trPr>
          <w:trHeight w:val="704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6687E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A3A52E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Списана производственная себестоимость проданной продукции: изделие 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4B5C5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E1B29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4D081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FD230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F2F83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2520000</w:t>
            </w:r>
          </w:p>
        </w:tc>
      </w:tr>
      <w:tr w:rsidR="008029B7" w:rsidRPr="001E75A2" w14:paraId="7B6DF0E1" w14:textId="77777777" w:rsidTr="00B53BDD">
        <w:trPr>
          <w:trHeight w:val="362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2C73B9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077C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07CB0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C52E4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4BE7B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C63BB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</w:t>
            </w:r>
          </w:p>
        </w:tc>
        <w:tc>
          <w:tcPr>
            <w:tcW w:w="10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FAB7E7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029B7" w:rsidRPr="001E75A2" w14:paraId="388DB8EA" w14:textId="77777777" w:rsidTr="00B53BDD">
        <w:trPr>
          <w:trHeight w:val="704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EF16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3F0A01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 финансовый результат от продаж: изделие 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F943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94EEB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7F22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317C2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5215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2430000</w:t>
            </w:r>
          </w:p>
        </w:tc>
      </w:tr>
      <w:tr w:rsidR="008029B7" w:rsidRPr="001E75A2" w14:paraId="22036A0C" w14:textId="77777777" w:rsidTr="00B53BDD">
        <w:trPr>
          <w:trHeight w:val="616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BB177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3EE81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1C79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3E2C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08340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8119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1080000</w:t>
            </w:r>
          </w:p>
        </w:tc>
        <w:tc>
          <w:tcPr>
            <w:tcW w:w="10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83B9B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9B7" w:rsidRPr="001E75A2" w14:paraId="30FAF63C" w14:textId="77777777" w:rsidTr="00B53BDD">
        <w:trPr>
          <w:trHeight w:val="704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825C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9F0256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денежные средства от покупателей в оплату продукции А и 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98791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295ED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7E6D2D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F4D83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D5F3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5940000</w:t>
            </w:r>
          </w:p>
        </w:tc>
      </w:tr>
      <w:tr w:rsidR="008029B7" w:rsidRPr="001E75A2" w14:paraId="668D47A0" w14:textId="77777777" w:rsidTr="00B53BDD">
        <w:trPr>
          <w:trHeight w:val="704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51E2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23C85D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результате инвентаризации выявлен излишек материалов на складе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CA8914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99051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25B4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4835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F848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90000</w:t>
            </w:r>
          </w:p>
        </w:tc>
      </w:tr>
      <w:tr w:rsidR="008029B7" w:rsidRPr="001E75A2" w14:paraId="2AEF4F72" w14:textId="77777777" w:rsidTr="00B53BDD">
        <w:trPr>
          <w:trHeight w:val="704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1B1B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ADB1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 денежные средства с расчетного счета на выдачу заработной плат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32079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1A11E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EC99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8DA49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BAE4FB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1644300</w:t>
            </w:r>
          </w:p>
        </w:tc>
      </w:tr>
      <w:tr w:rsidR="008029B7" w:rsidRPr="001E75A2" w14:paraId="37340391" w14:textId="77777777" w:rsidTr="00B53BDD">
        <w:trPr>
          <w:trHeight w:val="362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78F39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E4A2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Выдана заработная плата работникам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EDEAD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19B5D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23D31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244C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4BD03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1644300</w:t>
            </w:r>
          </w:p>
        </w:tc>
      </w:tr>
      <w:tr w:rsidR="008029B7" w:rsidRPr="001E75A2" w14:paraId="21029E50" w14:textId="77777777" w:rsidTr="00B53BDD">
        <w:trPr>
          <w:trHeight w:val="704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9A598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2A2D8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 производственное оборудование: на договорную стоимость объекта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DFE2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CBF529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8FB50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E089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CBBE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6030000</w:t>
            </w:r>
          </w:p>
        </w:tc>
      </w:tr>
      <w:tr w:rsidR="008029B7" w:rsidRPr="001E75A2" w14:paraId="19ED631E" w14:textId="77777777" w:rsidTr="00B53BDD">
        <w:trPr>
          <w:trHeight w:val="362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01868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55A9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сумму НДС (20%)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07890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E313D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3ADA0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8C35F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</w:t>
            </w:r>
          </w:p>
        </w:tc>
        <w:tc>
          <w:tcPr>
            <w:tcW w:w="10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BCABB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9B7" w:rsidRPr="001E75A2" w14:paraId="15481751" w14:textId="77777777" w:rsidTr="00B53BDD">
        <w:trPr>
          <w:trHeight w:val="362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00410D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C70AD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списанную фактическую стоимость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B9EB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40A9F" w14:textId="77777777" w:rsidR="00AD1B2D" w:rsidRPr="001E75A2" w:rsidRDefault="00463B96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D1B2D"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86E9E" w14:textId="77777777" w:rsidR="00AD1B2D" w:rsidRPr="001E75A2" w:rsidRDefault="00463B96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D1B2D" w:rsidRPr="001E7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8A327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</w:t>
            </w:r>
          </w:p>
        </w:tc>
        <w:tc>
          <w:tcPr>
            <w:tcW w:w="10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7DD78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9B7" w:rsidRPr="001E75A2" w14:paraId="1377B37C" w14:textId="77777777" w:rsidTr="00B53BDD">
        <w:trPr>
          <w:trHeight w:val="362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34649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C196A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сумму накопленной амортизации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7C882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3E443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8D1A9" w14:textId="77777777" w:rsidR="00AD1B2D" w:rsidRPr="001E75A2" w:rsidRDefault="00463B96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="00AD1B2D"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FE27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21564</w:t>
            </w:r>
          </w:p>
        </w:tc>
        <w:tc>
          <w:tcPr>
            <w:tcW w:w="10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F0A1AF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9B7" w:rsidRPr="001E75A2" w14:paraId="6CE6C899" w14:textId="77777777" w:rsidTr="00B53BDD">
        <w:trPr>
          <w:trHeight w:val="362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2D47BA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5A6CD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остаточную стоимость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CE69C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7A3DE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67A82" w14:textId="77777777" w:rsidR="00AD1B2D" w:rsidRPr="001E75A2" w:rsidRDefault="00463B96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66E46" w14:textId="77777777" w:rsidR="00AD1B2D" w:rsidRPr="001E75A2" w:rsidRDefault="00AD1B2D" w:rsidP="00A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2048436</w:t>
            </w:r>
          </w:p>
        </w:tc>
        <w:tc>
          <w:tcPr>
            <w:tcW w:w="10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12AE1" w14:textId="77777777" w:rsidR="00AD1B2D" w:rsidRPr="001E75A2" w:rsidRDefault="00AD1B2D" w:rsidP="00AD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66C72E" w14:textId="4512541F" w:rsidR="00C93D08" w:rsidRPr="001E75A2" w:rsidRDefault="008F69C9" w:rsidP="00B5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Окончание таблицы 2.2</w:t>
      </w:r>
    </w:p>
    <w:tbl>
      <w:tblPr>
        <w:tblW w:w="9633" w:type="dxa"/>
        <w:tblInd w:w="-15" w:type="dxa"/>
        <w:tblLook w:val="04A0" w:firstRow="1" w:lastRow="0" w:firstColumn="1" w:lastColumn="0" w:noHBand="0" w:noVBand="1"/>
      </w:tblPr>
      <w:tblGrid>
        <w:gridCol w:w="461"/>
        <w:gridCol w:w="4004"/>
        <w:gridCol w:w="995"/>
        <w:gridCol w:w="848"/>
        <w:gridCol w:w="675"/>
        <w:gridCol w:w="1394"/>
        <w:gridCol w:w="1256"/>
      </w:tblGrid>
      <w:tr w:rsidR="008029B7" w:rsidRPr="001E75A2" w14:paraId="5B20E7C9" w14:textId="77777777" w:rsidTr="00520C64">
        <w:trPr>
          <w:trHeight w:val="61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40C8C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232B8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Отражена сумма штрафных санкций к уплате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0B136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B1B76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97C93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CCCDF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C6D10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</w:tr>
      <w:tr w:rsidR="008029B7" w:rsidRPr="001E75A2" w14:paraId="03EBED8A" w14:textId="77777777" w:rsidTr="00520C64">
        <w:trPr>
          <w:trHeight w:val="61"/>
        </w:trPr>
        <w:tc>
          <w:tcPr>
            <w:tcW w:w="4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8F64B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D60C8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Перечислены суммы штрафов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36A1B6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6A0C8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2CE15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8C2A9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0AEBA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</w:tr>
      <w:tr w:rsidR="008029B7" w:rsidRPr="001E75A2" w14:paraId="431D93AD" w14:textId="77777777" w:rsidTr="00520C64">
        <w:trPr>
          <w:trHeight w:val="121"/>
        </w:trPr>
        <w:tc>
          <w:tcPr>
            <w:tcW w:w="4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4840E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4AB40E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 финансовый результат от прочих доходов и расходов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A1B95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0FA33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B380E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231C9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5CD328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644436</w:t>
            </w:r>
          </w:p>
        </w:tc>
      </w:tr>
      <w:tr w:rsidR="008029B7" w:rsidRPr="001E75A2" w14:paraId="211201A0" w14:textId="77777777" w:rsidTr="00520C64">
        <w:trPr>
          <w:trHeight w:val="61"/>
        </w:trPr>
        <w:tc>
          <w:tcPr>
            <w:tcW w:w="4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72E22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1C9D5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 налог на прибыль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58D768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4C8154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A5777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A7C45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E4FA3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357111</w:t>
            </w:r>
          </w:p>
        </w:tc>
      </w:tr>
      <w:tr w:rsidR="008029B7" w:rsidRPr="001E75A2" w14:paraId="297A582E" w14:textId="77777777" w:rsidTr="00520C64">
        <w:trPr>
          <w:trHeight w:val="121"/>
        </w:trPr>
        <w:tc>
          <w:tcPr>
            <w:tcW w:w="4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50FB2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C7FED2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Заключительными оборотами года закрыт счет прибылей и убытков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7B25B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D20E79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20163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C0D1B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1428453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F8BFF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1428453</w:t>
            </w:r>
          </w:p>
        </w:tc>
      </w:tr>
      <w:tr w:rsidR="008029B7" w:rsidRPr="001E75A2" w14:paraId="72ABFFC6" w14:textId="77777777" w:rsidTr="00520C64">
        <w:trPr>
          <w:trHeight w:val="179"/>
        </w:trPr>
        <w:tc>
          <w:tcPr>
            <w:tcW w:w="4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5AC70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05195B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AA9BA3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1A56B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3AE40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07F74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71422,65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65371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71422,65</w:t>
            </w:r>
          </w:p>
        </w:tc>
      </w:tr>
      <w:tr w:rsidR="008029B7" w:rsidRPr="001E75A2" w14:paraId="43F0D043" w14:textId="77777777" w:rsidTr="00520C64">
        <w:trPr>
          <w:trHeight w:val="121"/>
        </w:trPr>
        <w:tc>
          <w:tcPr>
            <w:tcW w:w="4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03415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AEBDD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Начислены дивиденды (25%) акционерам, не являющимся работниками организации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735C9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711DA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483A8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B84FE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357113,25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9F0A0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357113,25</w:t>
            </w:r>
          </w:p>
        </w:tc>
      </w:tr>
      <w:tr w:rsidR="008029B7" w:rsidRPr="001E75A2" w14:paraId="3971D0B0" w14:textId="77777777" w:rsidTr="00520C64">
        <w:trPr>
          <w:trHeight w:val="121"/>
        </w:trPr>
        <w:tc>
          <w:tcPr>
            <w:tcW w:w="4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285A4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7DA7B7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Начислены дивиденды (15%) акционерам, являющимся работниками организации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7E7BA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1B904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39E68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0A7FD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214267,95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97532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214267,95</w:t>
            </w:r>
          </w:p>
        </w:tc>
      </w:tr>
      <w:tr w:rsidR="008029B7" w:rsidRPr="001E75A2" w14:paraId="1DCE8980" w14:textId="77777777" w:rsidTr="00520C64">
        <w:trPr>
          <w:trHeight w:val="157"/>
        </w:trPr>
        <w:tc>
          <w:tcPr>
            <w:tcW w:w="46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FBB64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A4C1CC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Удержан НДФЛ с суммы начисленных дивидендов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AB7A1C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87D8F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59452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7B832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46422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24F06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74277</w:t>
            </w:r>
          </w:p>
        </w:tc>
      </w:tr>
      <w:tr w:rsidR="008029B7" w:rsidRPr="001E75A2" w14:paraId="02879DEC" w14:textId="77777777" w:rsidTr="00520C64">
        <w:trPr>
          <w:trHeight w:val="157"/>
        </w:trPr>
        <w:tc>
          <w:tcPr>
            <w:tcW w:w="4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7DB1B1" w14:textId="77777777" w:rsidR="008029B7" w:rsidRPr="001E75A2" w:rsidRDefault="008029B7" w:rsidP="0080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6A400" w14:textId="77777777" w:rsidR="008029B7" w:rsidRPr="001E75A2" w:rsidRDefault="008029B7" w:rsidP="0080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E5F88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39B7B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08490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A8212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27855</w:t>
            </w:r>
          </w:p>
        </w:tc>
        <w:tc>
          <w:tcPr>
            <w:tcW w:w="12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3CCCBF" w14:textId="77777777" w:rsidR="008029B7" w:rsidRPr="001E75A2" w:rsidRDefault="008029B7" w:rsidP="00B53BDD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29B7" w:rsidRPr="001E75A2" w14:paraId="1D66347D" w14:textId="77777777" w:rsidTr="00520C64">
        <w:trPr>
          <w:trHeight w:val="121"/>
        </w:trPr>
        <w:tc>
          <w:tcPr>
            <w:tcW w:w="46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C214BE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284BB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Перечислены дивиденды акционерам, не являющимся работниками организации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AE443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38826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B0147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CFB27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310689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BD279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497088</w:t>
            </w:r>
          </w:p>
        </w:tc>
      </w:tr>
      <w:tr w:rsidR="008029B7" w:rsidRPr="001E75A2" w14:paraId="4D18DB8C" w14:textId="77777777" w:rsidTr="00520C64">
        <w:trPr>
          <w:trHeight w:val="121"/>
        </w:trPr>
        <w:tc>
          <w:tcPr>
            <w:tcW w:w="4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F872A7" w14:textId="77777777" w:rsidR="008029B7" w:rsidRPr="001E75A2" w:rsidRDefault="008029B7" w:rsidP="0080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53694D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Перечислены дивиденды акционерам, являющимся работниками организации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B99E5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BC7D4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DB733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A1FA7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186399</w:t>
            </w:r>
          </w:p>
        </w:tc>
        <w:tc>
          <w:tcPr>
            <w:tcW w:w="12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D3AE3" w14:textId="77777777" w:rsidR="008029B7" w:rsidRPr="001E75A2" w:rsidRDefault="008029B7" w:rsidP="00B53BDD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29B7" w:rsidRPr="001E75A2" w14:paraId="0AF419C8" w14:textId="77777777" w:rsidTr="00520C64">
        <w:trPr>
          <w:trHeight w:val="113"/>
        </w:trPr>
        <w:tc>
          <w:tcPr>
            <w:tcW w:w="46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B75D5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D43C67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E14F4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16D72A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95048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9B4E5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1814688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D8DC2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2381688</w:t>
            </w:r>
          </w:p>
        </w:tc>
      </w:tr>
      <w:tr w:rsidR="008029B7" w:rsidRPr="001E75A2" w14:paraId="71595780" w14:textId="77777777" w:rsidTr="00520C64">
        <w:trPr>
          <w:trHeight w:val="106"/>
        </w:trPr>
        <w:tc>
          <w:tcPr>
            <w:tcW w:w="4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DBA03" w14:textId="77777777" w:rsidR="008029B7" w:rsidRPr="001E75A2" w:rsidRDefault="008029B7" w:rsidP="0080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25F34F" w14:textId="77777777" w:rsidR="008029B7" w:rsidRPr="001E75A2" w:rsidRDefault="008029B7" w:rsidP="0080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3FEF4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8CE01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3BD67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95E560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567000</w:t>
            </w:r>
          </w:p>
        </w:tc>
        <w:tc>
          <w:tcPr>
            <w:tcW w:w="12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D35E5" w14:textId="77777777" w:rsidR="008029B7" w:rsidRPr="001E75A2" w:rsidRDefault="008029B7" w:rsidP="00B53BDD">
            <w:pPr>
              <w:spacing w:after="0" w:line="240" w:lineRule="auto"/>
              <w:ind w:left="158" w:hanging="1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29B7" w:rsidRPr="001E75A2" w14:paraId="2B8E875D" w14:textId="77777777" w:rsidTr="00520C64">
        <w:trPr>
          <w:trHeight w:val="61"/>
        </w:trPr>
        <w:tc>
          <w:tcPr>
            <w:tcW w:w="4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EAF85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02D4D" w14:textId="77777777" w:rsidR="008029B7" w:rsidRPr="001E75A2" w:rsidRDefault="008029B7" w:rsidP="0080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6AE59" w14:textId="77777777" w:rsidR="008029B7" w:rsidRPr="001E75A2" w:rsidRDefault="008029B7" w:rsidP="0080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54 101 985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B8232" w14:textId="77777777" w:rsidR="008029B7" w:rsidRPr="001E75A2" w:rsidRDefault="008029B7" w:rsidP="00B53BD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54 101 985</w:t>
            </w:r>
          </w:p>
        </w:tc>
      </w:tr>
    </w:tbl>
    <w:bookmarkEnd w:id="0"/>
    <w:p w14:paraId="13403030" w14:textId="77777777" w:rsidR="002F7BD2" w:rsidRPr="001E75A2" w:rsidRDefault="002F7BD2" w:rsidP="00B53BDD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E75A2">
        <w:rPr>
          <w:rFonts w:ascii="Times New Roman" w:eastAsia="MS Mincho" w:hAnsi="Times New Roman" w:cs="Times New Roman"/>
          <w:sz w:val="28"/>
          <w:szCs w:val="28"/>
        </w:rPr>
        <w:t xml:space="preserve">Составлена </w:t>
      </w:r>
      <w:proofErr w:type="spellStart"/>
      <w:r w:rsidRPr="001E75A2">
        <w:rPr>
          <w:rFonts w:ascii="Times New Roman" w:eastAsia="MS Mincho" w:hAnsi="Times New Roman" w:cs="Times New Roman"/>
          <w:sz w:val="28"/>
          <w:szCs w:val="28"/>
        </w:rPr>
        <w:t>оборотно</w:t>
      </w:r>
      <w:proofErr w:type="spellEnd"/>
      <w:r w:rsidRPr="001E75A2">
        <w:rPr>
          <w:rFonts w:ascii="Times New Roman" w:eastAsia="MS Mincho" w:hAnsi="Times New Roman" w:cs="Times New Roman"/>
          <w:sz w:val="28"/>
          <w:szCs w:val="28"/>
        </w:rPr>
        <w:t>-сальдовая ведомость (таблица 2.3).</w:t>
      </w:r>
    </w:p>
    <w:p w14:paraId="208560D4" w14:textId="544CDD4D" w:rsidR="002F7BD2" w:rsidRPr="001E75A2" w:rsidRDefault="002F7BD2" w:rsidP="00962882">
      <w:pPr>
        <w:spacing w:after="24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5540E">
        <w:rPr>
          <w:rFonts w:ascii="Times New Roman" w:eastAsia="MS Mincho" w:hAnsi="Times New Roman" w:cs="Times New Roman"/>
          <w:sz w:val="28"/>
          <w:szCs w:val="28"/>
        </w:rPr>
        <w:t>Таблица 2</w:t>
      </w:r>
      <w:r w:rsidRPr="001E75A2">
        <w:rPr>
          <w:rFonts w:ascii="Times New Roman" w:eastAsia="MS Mincho" w:hAnsi="Times New Roman" w:cs="Times New Roman"/>
          <w:sz w:val="28"/>
          <w:szCs w:val="28"/>
        </w:rPr>
        <w:t>.3 — Оборотно-сальдовая ведомость</w:t>
      </w:r>
    </w:p>
    <w:tbl>
      <w:tblPr>
        <w:tblW w:w="970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82"/>
        <w:gridCol w:w="1969"/>
        <w:gridCol w:w="886"/>
        <w:gridCol w:w="1931"/>
        <w:gridCol w:w="1176"/>
        <w:gridCol w:w="2057"/>
        <w:gridCol w:w="708"/>
      </w:tblGrid>
      <w:tr w:rsidR="005325EA" w:rsidRPr="001E75A2" w14:paraId="7BB6F7C2" w14:textId="77777777" w:rsidTr="001D7ACC">
        <w:trPr>
          <w:trHeight w:val="255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7E0721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86BF3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Сальдо на начало периода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62846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Обороты за период</w:t>
            </w:r>
          </w:p>
        </w:tc>
        <w:tc>
          <w:tcPr>
            <w:tcW w:w="27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7E8B6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Сальдо на конец периода</w:t>
            </w:r>
          </w:p>
        </w:tc>
      </w:tr>
      <w:tr w:rsidR="005325EA" w:rsidRPr="001E75A2" w14:paraId="2E1DEED6" w14:textId="77777777" w:rsidTr="001D7ACC">
        <w:trPr>
          <w:trHeight w:val="194"/>
        </w:trPr>
        <w:tc>
          <w:tcPr>
            <w:tcW w:w="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4BCBBB" w14:textId="77777777" w:rsidR="005325EA" w:rsidRPr="001E75A2" w:rsidRDefault="005325EA" w:rsidP="0053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7D3A15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Дебет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CE09F3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048749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Дебет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6AEAC5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61732E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Дебет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3083D2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</w:t>
            </w:r>
          </w:p>
        </w:tc>
      </w:tr>
      <w:tr w:rsidR="005325EA" w:rsidRPr="001E75A2" w14:paraId="5ABCBCF3" w14:textId="77777777" w:rsidTr="001D7ACC">
        <w:trPr>
          <w:trHeight w:val="139"/>
        </w:trPr>
        <w:tc>
          <w:tcPr>
            <w:tcW w:w="9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604508" w14:textId="77777777" w:rsidR="005325EA" w:rsidRPr="001E75A2" w:rsidRDefault="00463B96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145341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6EB938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872E4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06703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10BF0C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21EE3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2E918412" w14:textId="77777777" w:rsidTr="001D7ACC">
        <w:trPr>
          <w:trHeight w:val="139"/>
        </w:trPr>
        <w:tc>
          <w:tcPr>
            <w:tcW w:w="9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A9919E" w14:textId="77777777" w:rsidR="005325EA" w:rsidRPr="001E75A2" w:rsidRDefault="00463B96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441DF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3F203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C4C03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00FDC9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8DA2E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AF7E6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5BF1D598" w14:textId="77777777" w:rsidTr="001D7ACC">
        <w:trPr>
          <w:trHeight w:val="139"/>
        </w:trPr>
        <w:tc>
          <w:tcPr>
            <w:tcW w:w="9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847F2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0FDCF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9D57C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3D824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5BAAEFD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D7DC4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2B5F3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25EA" w:rsidRPr="001E75A2" w14:paraId="5076572C" w14:textId="77777777" w:rsidTr="001D7ACC">
        <w:trPr>
          <w:trHeight w:val="139"/>
        </w:trPr>
        <w:tc>
          <w:tcPr>
            <w:tcW w:w="9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79BFCA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638D46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3A758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BB6F4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FA9736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BC0FA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B0609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01D3CDE0" w14:textId="77777777" w:rsidTr="001D7ACC">
        <w:trPr>
          <w:trHeight w:val="139"/>
        </w:trPr>
        <w:tc>
          <w:tcPr>
            <w:tcW w:w="9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FB166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997BBC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0B578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2A6DA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1BE5B3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BD3C5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CC1CCA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457E353B" w14:textId="77777777" w:rsidTr="00ED0091">
        <w:trPr>
          <w:trHeight w:val="597"/>
        </w:trPr>
        <w:tc>
          <w:tcPr>
            <w:tcW w:w="9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8DC33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A881C9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2BC6E2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DB47C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5C92C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76AF3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2C6DD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439D199A" w14:textId="77777777" w:rsidTr="00ED0091">
        <w:trPr>
          <w:trHeight w:val="667"/>
        </w:trPr>
        <w:tc>
          <w:tcPr>
            <w:tcW w:w="9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CD02C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EF9CA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5973C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BB93A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01C38E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BF911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2F034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2CF06F6E" w14:textId="77777777" w:rsidTr="00ED0091">
        <w:trPr>
          <w:trHeight w:val="813"/>
        </w:trPr>
        <w:tc>
          <w:tcPr>
            <w:tcW w:w="9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EBF0E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284A99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6B45E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C6550F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2105532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5DEE37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CA76F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C420CC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</w:tbl>
    <w:p w14:paraId="4A8532D8" w14:textId="2FC673DD" w:rsidR="00ED0091" w:rsidRPr="001E75A2" w:rsidRDefault="00ED0091" w:rsidP="00120C6C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</w:p>
    <w:p w14:paraId="319D1580" w14:textId="23FDE5FA" w:rsidR="00ED0091" w:rsidRPr="001E75A2" w:rsidRDefault="00ED0091" w:rsidP="00120C6C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</w:p>
    <w:p w14:paraId="68E40C65" w14:textId="77777777" w:rsidR="008F69C9" w:rsidRPr="001E75A2" w:rsidRDefault="002C67A8" w:rsidP="00B53B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lastRenderedPageBreak/>
        <w:t>Окончание таблицы 2.3</w:t>
      </w:r>
    </w:p>
    <w:tbl>
      <w:tblPr>
        <w:tblW w:w="9779" w:type="dxa"/>
        <w:tblInd w:w="-15" w:type="dxa"/>
        <w:tblLook w:val="04A0" w:firstRow="1" w:lastRow="0" w:firstColumn="1" w:lastColumn="0" w:noHBand="0" w:noVBand="1"/>
      </w:tblPr>
      <w:tblGrid>
        <w:gridCol w:w="1376"/>
        <w:gridCol w:w="1591"/>
        <w:gridCol w:w="1013"/>
        <w:gridCol w:w="1787"/>
        <w:gridCol w:w="1186"/>
        <w:gridCol w:w="1665"/>
        <w:gridCol w:w="1161"/>
      </w:tblGrid>
      <w:tr w:rsidR="005325EA" w:rsidRPr="001E75A2" w14:paraId="25A15444" w14:textId="77777777" w:rsidTr="00520C64">
        <w:trPr>
          <w:trHeight w:val="376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FBC770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В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C2F167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7CD12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070B8C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2015532</w:t>
            </w: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F6DB4E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</w:t>
            </w: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C229D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845532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9CBAC6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25EFDBCF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2A89A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F0649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44F341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8F3F2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1070064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75EC3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1070064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F302C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6BE19C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012FBDBF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D058F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CF28BA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FE4198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B408B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1BE2E1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7FA0BC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A1D33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7B4BABF7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8EEBA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F43AE4" w14:textId="77777777" w:rsidR="005325EA" w:rsidRPr="001E75A2" w:rsidRDefault="0093450E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  <w:r w:rsidR="00AC2462"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84298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395F4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50A0F9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0444E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4D35AB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59737C5D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11173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B590B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B7EC67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9902C8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B090F8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5A5C21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314364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6B2D89AC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76E09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Б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91D9E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361CB8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9CA256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B09CA1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199CC5D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41CBA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493FFBC5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077AE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040F8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DD536D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7A5ACC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9E2EE0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1689300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D1FC7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CF92D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745B7D72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AA95F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9485064" w14:textId="77777777" w:rsidR="005325EA" w:rsidRPr="001E75A2" w:rsidRDefault="0093450E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640EB7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96E81D" w14:textId="77777777" w:rsidR="005325EA" w:rsidRPr="001E75A2" w:rsidRDefault="000168A6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  <w:r w:rsidR="005325EA"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F5361F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8308476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CE170B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331524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ADA9E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6313CBFB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E874B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D2D63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70E34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0CD13A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678ED3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4244400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8319CF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25E9F5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</w:t>
            </w:r>
          </w:p>
        </w:tc>
      </w:tr>
      <w:tr w:rsidR="005325EA" w:rsidRPr="001E75A2" w14:paraId="2B465AD6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85544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AFFA19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BE7816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B5C8BA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65B4A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0D0F6C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976D3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5E275BD1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17800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198A1C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7824EF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D1B479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1937088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A9770F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1937088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D54AE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7A69ED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25EA" w:rsidRPr="001E75A2" w14:paraId="6BC88240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FA3AF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8B5E27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BEA27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06A720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A5AAD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497152D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1445D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25EA" w:rsidRPr="001E75A2" w14:paraId="6982D945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39CB2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233ABB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350C60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CC90BE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2104254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D95F5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2104254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92BC46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1A92E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25EA" w:rsidRPr="001E75A2" w14:paraId="73F43037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D62A2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1CA85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073AB1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0783B4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86A7B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DC4B8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4966A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0E9DB3F1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EAB17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BA78D2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DE15E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FB6D3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992A6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1FC61F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A475BE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315CC649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0CE42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9A014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2F57A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642AC9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6E3C73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B5D6E6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6149E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25EA" w:rsidRPr="001E75A2" w14:paraId="424598EF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2FAE2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3984A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0A3F7F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6D19E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874B7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A681C4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712409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25EA" w:rsidRPr="001E75A2" w14:paraId="73CC5803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08D0C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3D645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3F2A7C" w14:textId="77777777" w:rsidR="005325EA" w:rsidRPr="001E75A2" w:rsidRDefault="00AC2462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C4DAF7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B50CC9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C548F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C8E227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</w:tr>
      <w:tr w:rsidR="005325EA" w:rsidRPr="001E75A2" w14:paraId="269EFC2A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595AD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FD8A7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8B509B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44174D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2B1B2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6BDFEA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DF828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71424</w:t>
            </w:r>
          </w:p>
        </w:tc>
      </w:tr>
      <w:tr w:rsidR="005325EA" w:rsidRPr="001E75A2" w14:paraId="2E6D940C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3C94A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B1E8EE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5CE00D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0C2C1D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642789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0522C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1428453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2135E9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C20B93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785664</w:t>
            </w:r>
          </w:p>
        </w:tc>
      </w:tr>
      <w:tr w:rsidR="005325EA" w:rsidRPr="001E75A2" w14:paraId="26618AFF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D564E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18BE16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5237A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32EE83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98ECC2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63A2BD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B18C5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4B61CCDA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1E249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A6F7BE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1F1BAE5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19B927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4EF70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67EE4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62C450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1A8EB55B" w14:textId="77777777" w:rsidTr="00FC5B6B">
        <w:trPr>
          <w:trHeight w:val="329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FCABD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58955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65323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F439CF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EA037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94454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33569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28ED3DA2" w14:textId="77777777" w:rsidTr="00FC5B6B">
        <w:trPr>
          <w:trHeight w:val="491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D0223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BEC1F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2352E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2F662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26E5C3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ED40AA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A9D21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6AA564D5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6226B3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073795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03EAE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657A55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B6FCDE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3A1C8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F66826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237F8F04" w14:textId="77777777" w:rsidTr="00FC5B6B">
        <w:trPr>
          <w:trHeight w:val="531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1A412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42661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653299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6E75C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2084436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A8D517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03BAF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29110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638A0661" w14:textId="77777777" w:rsidTr="00520C64">
        <w:trPr>
          <w:trHeight w:val="376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9E52E2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DE9E6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2701B2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CE8E6B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3A844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644436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F05BD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0164F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632DD283" w14:textId="77777777" w:rsidTr="00FC5B6B">
        <w:trPr>
          <w:trHeight w:val="429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23A41C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F5B9D18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A649C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6A447F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DD27BC0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E256C1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271A6E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5325EA" w:rsidRPr="001E75A2" w14:paraId="5393C183" w14:textId="77777777" w:rsidTr="00FC5B6B">
        <w:trPr>
          <w:trHeight w:val="591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F1E2A6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90EC32" w14:textId="77777777" w:rsidR="005325EA" w:rsidRPr="001E75A2" w:rsidRDefault="003E43D4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C2179A" w14:textId="77777777" w:rsidR="005325EA" w:rsidRPr="001E75A2" w:rsidRDefault="003E43D4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01035D4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63101970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EDD96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63101970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BA7159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5897088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69B6C3A" w14:textId="77777777" w:rsidR="005325EA" w:rsidRPr="001E75A2" w:rsidRDefault="005325EA" w:rsidP="0053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5897088</w:t>
            </w:r>
          </w:p>
        </w:tc>
      </w:tr>
    </w:tbl>
    <w:p w14:paraId="6673B3A0" w14:textId="77777777" w:rsidR="005325EA" w:rsidRPr="001E75A2" w:rsidRDefault="005325EA" w:rsidP="002C67A8">
      <w:pPr>
        <w:spacing w:after="120" w:line="36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675"/>
        <w:tblW w:w="9810" w:type="dxa"/>
        <w:tblLook w:val="04A0" w:firstRow="1" w:lastRow="0" w:firstColumn="1" w:lastColumn="0" w:noHBand="0" w:noVBand="1"/>
      </w:tblPr>
      <w:tblGrid>
        <w:gridCol w:w="872"/>
        <w:gridCol w:w="552"/>
        <w:gridCol w:w="3254"/>
        <w:gridCol w:w="2040"/>
        <w:gridCol w:w="1981"/>
        <w:gridCol w:w="1111"/>
      </w:tblGrid>
      <w:tr w:rsidR="00BF008E" w:rsidRPr="001E75A2" w14:paraId="7888C30D" w14:textId="77777777" w:rsidTr="00BF008E">
        <w:trPr>
          <w:trHeight w:val="266"/>
        </w:trPr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F6AF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978D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A68C" w14:textId="77777777" w:rsidR="00B53BDD" w:rsidRPr="001E75A2" w:rsidRDefault="00B53BDD" w:rsidP="00854712">
            <w:pPr>
              <w:spacing w:after="0" w:line="240" w:lineRule="auto"/>
              <w:ind w:right="-10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BFC092" w14:textId="77777777" w:rsidR="00B53BDD" w:rsidRPr="001E75A2" w:rsidRDefault="00B53BDD" w:rsidP="00854712">
            <w:pPr>
              <w:spacing w:after="0" w:line="240" w:lineRule="auto"/>
              <w:ind w:right="-10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B9C058" w14:textId="77777777" w:rsidR="00B53BDD" w:rsidRPr="001E75A2" w:rsidRDefault="00B53BDD" w:rsidP="00FC5B6B">
            <w:pPr>
              <w:spacing w:after="0" w:line="360" w:lineRule="auto"/>
              <w:ind w:left="313" w:firstLine="25"/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E75A2">
              <w:rPr>
                <w:rFonts w:ascii="Times New Roman" w:eastAsia="MS Mincho" w:hAnsi="Times New Roman" w:cs="Times New Roman"/>
                <w:sz w:val="28"/>
                <w:szCs w:val="28"/>
              </w:rPr>
              <w:t>Заполнена Главная книга организации.</w:t>
            </w:r>
          </w:p>
          <w:p w14:paraId="1D64DF5B" w14:textId="4A4A3428" w:rsidR="00BF008E" w:rsidRPr="001E75A2" w:rsidRDefault="00BF008E" w:rsidP="00854712">
            <w:pPr>
              <w:spacing w:after="0" w:line="240" w:lineRule="auto"/>
              <w:ind w:right="-10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01.1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573" w14:textId="77777777" w:rsidR="00BF008E" w:rsidRPr="001E75A2" w:rsidRDefault="00BF008E" w:rsidP="0085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B9E1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08E" w:rsidRPr="001E75A2" w14:paraId="1B3C3CD0" w14:textId="77777777" w:rsidTr="00BF008E">
        <w:trPr>
          <w:trHeight w:val="413"/>
        </w:trPr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FD384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24A4A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E2D6" w14:textId="77777777" w:rsidR="00BF008E" w:rsidRPr="001E75A2" w:rsidRDefault="00BF008E" w:rsidP="00854712">
            <w:pPr>
              <w:spacing w:after="0" w:line="240" w:lineRule="auto"/>
              <w:ind w:right="-10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«Основные средства в эксплуатации»</w:t>
            </w:r>
          </w:p>
        </w:tc>
        <w:tc>
          <w:tcPr>
            <w:tcW w:w="19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2D913" w14:textId="77777777" w:rsidR="00BF008E" w:rsidRPr="001E75A2" w:rsidRDefault="00BF008E" w:rsidP="0085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E839F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08E" w:rsidRPr="001E75A2" w14:paraId="5FE04D98" w14:textId="77777777" w:rsidTr="00BF008E">
        <w:trPr>
          <w:trHeight w:val="21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5A710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71729" w14:textId="77777777" w:rsidR="00BF008E" w:rsidRPr="001E75A2" w:rsidRDefault="00BF008E" w:rsidP="00BF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BF008E" w:rsidRPr="001E75A2" w14:paraId="2B531B6D" w14:textId="77777777" w:rsidTr="00BF008E">
        <w:trPr>
          <w:trHeight w:val="21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B0DA7EC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3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CB33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2070000</w:t>
            </w:r>
          </w:p>
        </w:tc>
      </w:tr>
      <w:tr w:rsidR="00BF008E" w:rsidRPr="001E75A2" w14:paraId="5D2EF295" w14:textId="77777777" w:rsidTr="00BF008E">
        <w:trPr>
          <w:trHeight w:val="21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4FEB68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2070000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C135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08E" w:rsidRPr="001E75A2" w14:paraId="06EE6089" w14:textId="77777777" w:rsidTr="00BF008E">
        <w:trPr>
          <w:trHeight w:val="21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2048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2070000</w:t>
            </w:r>
          </w:p>
        </w:tc>
        <w:tc>
          <w:tcPr>
            <w:tcW w:w="51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686A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2070000</w:t>
            </w:r>
          </w:p>
        </w:tc>
      </w:tr>
      <w:tr w:rsidR="00BF008E" w:rsidRPr="001E75A2" w14:paraId="6918986B" w14:textId="77777777" w:rsidTr="00BF008E">
        <w:trPr>
          <w:trHeight w:val="21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19D3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7403" w14:textId="77777777" w:rsidR="00BF008E" w:rsidRPr="001E75A2" w:rsidRDefault="00BF008E" w:rsidP="00BF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360424A" w14:textId="77777777" w:rsidR="00880B8E" w:rsidRPr="001E75A2" w:rsidRDefault="00880B8E" w:rsidP="00880B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1"/>
        <w:tblW w:w="9871" w:type="dxa"/>
        <w:tblLook w:val="04A0" w:firstRow="1" w:lastRow="0" w:firstColumn="1" w:lastColumn="0" w:noHBand="0" w:noVBand="1"/>
      </w:tblPr>
      <w:tblGrid>
        <w:gridCol w:w="1000"/>
        <w:gridCol w:w="1960"/>
        <w:gridCol w:w="1718"/>
        <w:gridCol w:w="2126"/>
        <w:gridCol w:w="1787"/>
        <w:gridCol w:w="1280"/>
      </w:tblGrid>
      <w:tr w:rsidR="00BF008E" w:rsidRPr="001E75A2" w14:paraId="3089B5E0" w14:textId="77777777" w:rsidTr="00854712">
        <w:trPr>
          <w:trHeight w:val="184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16F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1CEA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622AF" w14:textId="77777777" w:rsidR="00BF008E" w:rsidRPr="001E75A2" w:rsidRDefault="00BF008E" w:rsidP="00854712">
            <w:pPr>
              <w:spacing w:after="0" w:line="240" w:lineRule="auto"/>
              <w:ind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01.2 </w:t>
            </w: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8013" w14:textId="77777777" w:rsidR="00BF008E" w:rsidRPr="001E75A2" w:rsidRDefault="00BF008E" w:rsidP="00854712">
            <w:pPr>
              <w:spacing w:after="0" w:line="240" w:lineRule="auto"/>
              <w:ind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0CFB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08E" w:rsidRPr="001E75A2" w14:paraId="485387BF" w14:textId="77777777" w:rsidTr="00854712">
        <w:trPr>
          <w:trHeight w:val="285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33129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1C31E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72BD8" w14:textId="77777777" w:rsidR="00BF008E" w:rsidRPr="001E75A2" w:rsidRDefault="00BF008E" w:rsidP="00854712">
            <w:pPr>
              <w:spacing w:after="0" w:line="240" w:lineRule="auto"/>
              <w:ind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«Выбытие основных средств»</w:t>
            </w: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9BE0F" w14:textId="77777777" w:rsidR="00BF008E" w:rsidRPr="001E75A2" w:rsidRDefault="00BF008E" w:rsidP="00854712">
            <w:pPr>
              <w:spacing w:after="0" w:line="240" w:lineRule="auto"/>
              <w:ind w:right="-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D0EF3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08E" w:rsidRPr="001E75A2" w14:paraId="657A39AB" w14:textId="77777777" w:rsidTr="00BF008E">
        <w:trPr>
          <w:trHeight w:val="15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B93D0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25BD7" w14:textId="77777777" w:rsidR="00BF008E" w:rsidRPr="001E75A2" w:rsidRDefault="00BF008E" w:rsidP="00BF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BF008E" w:rsidRPr="001E75A2" w14:paraId="7B22533D" w14:textId="77777777" w:rsidTr="00BF008E">
        <w:trPr>
          <w:trHeight w:val="151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1D034AE9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94CD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21564</w:t>
            </w:r>
          </w:p>
        </w:tc>
      </w:tr>
      <w:tr w:rsidR="00BF008E" w:rsidRPr="001E75A2" w14:paraId="6E0172CB" w14:textId="77777777" w:rsidTr="00BF008E">
        <w:trPr>
          <w:trHeight w:val="151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E03209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2070000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C3F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2048436</w:t>
            </w:r>
          </w:p>
        </w:tc>
      </w:tr>
      <w:tr w:rsidR="00BF008E" w:rsidRPr="001E75A2" w14:paraId="0378D74D" w14:textId="77777777" w:rsidTr="00BF008E">
        <w:trPr>
          <w:trHeight w:val="151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C1A5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2070000</w:t>
            </w:r>
          </w:p>
        </w:tc>
        <w:tc>
          <w:tcPr>
            <w:tcW w:w="5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A9FFF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2070000</w:t>
            </w:r>
          </w:p>
        </w:tc>
      </w:tr>
      <w:tr w:rsidR="00BF008E" w:rsidRPr="001E75A2" w14:paraId="7A82A752" w14:textId="77777777" w:rsidTr="00BF008E">
        <w:trPr>
          <w:trHeight w:val="14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5A65" w14:textId="77777777" w:rsidR="00BF008E" w:rsidRPr="001E75A2" w:rsidRDefault="00BF008E" w:rsidP="00BF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C216" w14:textId="77777777" w:rsidR="00BF008E" w:rsidRPr="001E75A2" w:rsidRDefault="00BF008E" w:rsidP="00BF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159F31F" w14:textId="77777777" w:rsidR="00BF008E" w:rsidRPr="001E75A2" w:rsidRDefault="00BF008E" w:rsidP="00880B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D0A953" w14:textId="77777777" w:rsidR="00BF008E" w:rsidRPr="001E75A2" w:rsidRDefault="00BF008E" w:rsidP="00880B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846" w:type="dxa"/>
        <w:tblLook w:val="04A0" w:firstRow="1" w:lastRow="0" w:firstColumn="1" w:lastColumn="0" w:noHBand="0" w:noVBand="1"/>
      </w:tblPr>
      <w:tblGrid>
        <w:gridCol w:w="850"/>
        <w:gridCol w:w="1667"/>
        <w:gridCol w:w="2161"/>
        <w:gridCol w:w="2149"/>
        <w:gridCol w:w="1935"/>
        <w:gridCol w:w="1084"/>
      </w:tblGrid>
      <w:tr w:rsidR="00BF008E" w:rsidRPr="001E75A2" w14:paraId="521CA87E" w14:textId="77777777" w:rsidTr="00BF008E">
        <w:trPr>
          <w:trHeight w:val="232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6C7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7ED1" w14:textId="77777777" w:rsidR="00BF008E" w:rsidRPr="001E75A2" w:rsidRDefault="00BF008E" w:rsidP="0012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563B" w14:textId="77777777" w:rsidR="00BF008E" w:rsidRPr="001E75A2" w:rsidRDefault="00BF008E" w:rsidP="0012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02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44E" w14:textId="77777777" w:rsidR="00BF008E" w:rsidRPr="001E75A2" w:rsidRDefault="00BF008E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67A9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08E" w:rsidRPr="001E75A2" w14:paraId="281187A0" w14:textId="77777777" w:rsidTr="00BF008E">
        <w:trPr>
          <w:trHeight w:val="36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8CB68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02242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10C5" w14:textId="77777777" w:rsidR="00BF008E" w:rsidRPr="001E75A2" w:rsidRDefault="00BF008E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«Амортизация»</w:t>
            </w:r>
          </w:p>
        </w:tc>
        <w:tc>
          <w:tcPr>
            <w:tcW w:w="19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34AC2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7AB3F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08E" w:rsidRPr="001E75A2" w14:paraId="15E970EC" w14:textId="77777777" w:rsidTr="00BF008E">
        <w:trPr>
          <w:trHeight w:val="20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CC2CB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9AC08" w14:textId="77777777" w:rsidR="00BF008E" w:rsidRPr="001E75A2" w:rsidRDefault="00BF008E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BF008E" w:rsidRPr="001E75A2" w14:paraId="47337EDA" w14:textId="77777777" w:rsidTr="00BF008E">
        <w:trPr>
          <w:trHeight w:val="162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22F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21564</w:t>
            </w:r>
          </w:p>
        </w:tc>
        <w:tc>
          <w:tcPr>
            <w:tcW w:w="51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F649C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  <w:tr w:rsidR="00BF008E" w:rsidRPr="001E75A2" w14:paraId="6A30E1C7" w14:textId="77777777" w:rsidTr="00BF008E">
        <w:trPr>
          <w:trHeight w:val="162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96444B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B595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21564</w:t>
            </w:r>
          </w:p>
        </w:tc>
      </w:tr>
      <w:tr w:rsidR="00BF008E" w:rsidRPr="001E75A2" w14:paraId="75C482D4" w14:textId="77777777" w:rsidTr="00BF008E">
        <w:trPr>
          <w:trHeight w:val="158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528886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21564</w:t>
            </w:r>
          </w:p>
        </w:tc>
        <w:tc>
          <w:tcPr>
            <w:tcW w:w="51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78D6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21564</w:t>
            </w:r>
          </w:p>
        </w:tc>
      </w:tr>
      <w:tr w:rsidR="00BF008E" w:rsidRPr="001E75A2" w14:paraId="78A4137B" w14:textId="77777777" w:rsidTr="00BF008E">
        <w:trPr>
          <w:trHeight w:val="158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FE19" w14:textId="77777777" w:rsidR="00BF008E" w:rsidRPr="001E75A2" w:rsidRDefault="00BF008E" w:rsidP="00E1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F391" w14:textId="77777777" w:rsidR="00BF008E" w:rsidRPr="001E75A2" w:rsidRDefault="00BF008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  <w:p w14:paraId="44DA7452" w14:textId="77777777" w:rsidR="00120C6C" w:rsidRPr="001E75A2" w:rsidRDefault="00120C6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6D504" w14:textId="77777777" w:rsidR="00120C6C" w:rsidRPr="001E75A2" w:rsidRDefault="00120C6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002685" w14:textId="77777777" w:rsidR="00120C6C" w:rsidRPr="001E75A2" w:rsidRDefault="00120C6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AFBAF5" w14:textId="2836B666" w:rsidR="00120C6C" w:rsidRPr="001E75A2" w:rsidRDefault="00120C6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50"/>
        <w:tblW w:w="9846" w:type="dxa"/>
        <w:tblLook w:val="04A0" w:firstRow="1" w:lastRow="0" w:firstColumn="1" w:lastColumn="0" w:noHBand="0" w:noVBand="1"/>
      </w:tblPr>
      <w:tblGrid>
        <w:gridCol w:w="857"/>
        <w:gridCol w:w="1681"/>
        <w:gridCol w:w="2140"/>
        <w:gridCol w:w="2128"/>
        <w:gridCol w:w="1949"/>
        <w:gridCol w:w="1091"/>
      </w:tblGrid>
      <w:tr w:rsidR="0073310F" w:rsidRPr="001E75A2" w14:paraId="0164E70C" w14:textId="77777777" w:rsidTr="0073310F">
        <w:trPr>
          <w:trHeight w:val="205"/>
        </w:trPr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44A7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94F5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58E8" w14:textId="77777777" w:rsidR="00120C6C" w:rsidRPr="001E75A2" w:rsidRDefault="00120C6C" w:rsidP="0073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51DC3A" w14:textId="77777777" w:rsidR="00854712" w:rsidRPr="001E75A2" w:rsidRDefault="00854712" w:rsidP="0073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895020" w14:textId="4DF2F946" w:rsidR="0073310F" w:rsidRPr="001E75A2" w:rsidRDefault="0073310F" w:rsidP="0073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07 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C4A" w14:textId="77777777" w:rsidR="0073310F" w:rsidRPr="001E75A2" w:rsidRDefault="0073310F" w:rsidP="0073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35C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0F" w:rsidRPr="001E75A2" w14:paraId="62013767" w14:textId="77777777" w:rsidTr="0073310F">
        <w:trPr>
          <w:trHeight w:val="319"/>
        </w:trPr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07ACC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3A9DF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931C" w14:textId="77777777" w:rsidR="0073310F" w:rsidRPr="001E75A2" w:rsidRDefault="0073310F" w:rsidP="0073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«Оборудование к установке»</w:t>
            </w:r>
          </w:p>
        </w:tc>
        <w:tc>
          <w:tcPr>
            <w:tcW w:w="19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0791D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35143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10F" w:rsidRPr="001E75A2" w14:paraId="69FDFBBF" w14:textId="77777777" w:rsidTr="0073310F">
        <w:trPr>
          <w:trHeight w:val="16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74FDE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FF59B" w14:textId="77777777" w:rsidR="0073310F" w:rsidRPr="001E75A2" w:rsidRDefault="0073310F" w:rsidP="00733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3310F" w:rsidRPr="001E75A2" w14:paraId="40ED209B" w14:textId="77777777" w:rsidTr="0073310F">
        <w:trPr>
          <w:trHeight w:val="16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FAFB051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FCC7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1620000</w:t>
            </w:r>
          </w:p>
        </w:tc>
      </w:tr>
      <w:tr w:rsidR="0073310F" w:rsidRPr="001E75A2" w14:paraId="3F158499" w14:textId="77777777" w:rsidTr="0073310F">
        <w:trPr>
          <w:trHeight w:val="16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408AAA1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1620000</w:t>
            </w:r>
          </w:p>
        </w:tc>
        <w:tc>
          <w:tcPr>
            <w:tcW w:w="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7E7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10F" w:rsidRPr="001E75A2" w14:paraId="0ACF7312" w14:textId="77777777" w:rsidTr="0073310F">
        <w:trPr>
          <w:trHeight w:val="16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A698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1620000</w:t>
            </w:r>
          </w:p>
        </w:tc>
        <w:tc>
          <w:tcPr>
            <w:tcW w:w="5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D3DC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1620000</w:t>
            </w:r>
          </w:p>
        </w:tc>
      </w:tr>
      <w:tr w:rsidR="0073310F" w:rsidRPr="001E75A2" w14:paraId="54A41FFF" w14:textId="77777777" w:rsidTr="0073310F">
        <w:trPr>
          <w:trHeight w:val="16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2C57" w14:textId="77777777" w:rsidR="0073310F" w:rsidRPr="001E75A2" w:rsidRDefault="0073310F" w:rsidP="0073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E54A" w14:textId="77777777" w:rsidR="0073310F" w:rsidRPr="001E75A2" w:rsidRDefault="0073310F" w:rsidP="0073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9866" w:type="dxa"/>
        <w:tblLook w:val="04A0" w:firstRow="1" w:lastRow="0" w:firstColumn="1" w:lastColumn="0" w:noHBand="0" w:noVBand="1"/>
      </w:tblPr>
      <w:tblGrid>
        <w:gridCol w:w="911"/>
        <w:gridCol w:w="1787"/>
        <w:gridCol w:w="1980"/>
        <w:gridCol w:w="1951"/>
        <w:gridCol w:w="2071"/>
        <w:gridCol w:w="1166"/>
      </w:tblGrid>
      <w:tr w:rsidR="00712C96" w:rsidRPr="001E75A2" w14:paraId="2D805FC3" w14:textId="77777777" w:rsidTr="00712C96">
        <w:trPr>
          <w:trHeight w:val="176"/>
        </w:trPr>
        <w:tc>
          <w:tcPr>
            <w:tcW w:w="9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ADB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18A4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EDAA" w14:textId="77777777" w:rsidR="00B53BDD" w:rsidRPr="001E75A2" w:rsidRDefault="00B53BD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D2503B" w14:textId="77777777" w:rsidR="00B53BDD" w:rsidRPr="001E75A2" w:rsidRDefault="00B53BD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F09AC5" w14:textId="77777777" w:rsidR="00B53BDD" w:rsidRPr="001E75A2" w:rsidRDefault="00B53BD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9FAD24" w14:textId="77777777" w:rsidR="00B53BDD" w:rsidRPr="001E75A2" w:rsidRDefault="00B53BD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455045" w14:textId="77777777" w:rsidR="00B53BDD" w:rsidRPr="001E75A2" w:rsidRDefault="00B53BD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6525D7" w14:textId="77777777" w:rsidR="00B53BDD" w:rsidRPr="001E75A2" w:rsidRDefault="00B53BD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B94BA3" w14:textId="77777777" w:rsidR="00B53BDD" w:rsidRPr="001E75A2" w:rsidRDefault="00B53BD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5A378C" w14:textId="2269AA5C" w:rsidR="00712C96" w:rsidRPr="001E75A2" w:rsidRDefault="00712C96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08 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EC40" w14:textId="77777777" w:rsidR="00712C96" w:rsidRPr="001E75A2" w:rsidRDefault="00712C96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066E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C96" w:rsidRPr="001E75A2" w14:paraId="1BFA6CF9" w14:textId="77777777" w:rsidTr="00712C96">
        <w:trPr>
          <w:trHeight w:val="274"/>
        </w:trPr>
        <w:tc>
          <w:tcPr>
            <w:tcW w:w="9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67F5A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06C6D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4513" w14:textId="77777777" w:rsidR="00712C96" w:rsidRPr="001E75A2" w:rsidRDefault="00712C96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«Вложения во внеоборотные активы»</w:t>
            </w:r>
          </w:p>
        </w:tc>
        <w:tc>
          <w:tcPr>
            <w:tcW w:w="20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2BB94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2CFCA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C96" w:rsidRPr="001E75A2" w14:paraId="7CB4373F" w14:textId="77777777" w:rsidTr="00712C96">
        <w:trPr>
          <w:trHeight w:val="146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35835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BDB98" w14:textId="77777777" w:rsidR="00712C96" w:rsidRPr="001E75A2" w:rsidRDefault="00712C96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12C96" w:rsidRPr="001E75A2" w14:paraId="183EB71A" w14:textId="77777777" w:rsidTr="00712C96">
        <w:trPr>
          <w:trHeight w:val="146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8B874B5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114E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2070000</w:t>
            </w:r>
          </w:p>
        </w:tc>
      </w:tr>
      <w:tr w:rsidR="00712C96" w:rsidRPr="001E75A2" w14:paraId="614CA746" w14:textId="77777777" w:rsidTr="00712C96">
        <w:trPr>
          <w:trHeight w:val="141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032B26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1620000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2E51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C96" w:rsidRPr="001E75A2" w14:paraId="0A13BB7D" w14:textId="77777777" w:rsidTr="00712C96">
        <w:trPr>
          <w:trHeight w:val="141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BA1E11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450000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52C3" w14:textId="77777777" w:rsidR="00712C96" w:rsidRPr="001E75A2" w:rsidRDefault="00712C96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C96" w:rsidRPr="001E75A2" w14:paraId="66C5CD7E" w14:textId="77777777" w:rsidTr="00712C96">
        <w:trPr>
          <w:trHeight w:val="146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6A2D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2070000</w:t>
            </w:r>
          </w:p>
        </w:tc>
        <w:tc>
          <w:tcPr>
            <w:tcW w:w="5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220EC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2070000</w:t>
            </w:r>
          </w:p>
        </w:tc>
      </w:tr>
      <w:tr w:rsidR="00712C96" w:rsidRPr="001E75A2" w14:paraId="7F04B643" w14:textId="77777777" w:rsidTr="00712C96">
        <w:trPr>
          <w:trHeight w:val="14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5578" w14:textId="77777777" w:rsidR="00712C96" w:rsidRPr="001E75A2" w:rsidRDefault="00712C96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B3F5" w14:textId="77777777" w:rsidR="00712C96" w:rsidRPr="001E75A2" w:rsidRDefault="00712C96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211"/>
        <w:tblW w:w="9910" w:type="dxa"/>
        <w:tblLook w:val="04A0" w:firstRow="1" w:lastRow="0" w:firstColumn="1" w:lastColumn="0" w:noHBand="0" w:noVBand="1"/>
      </w:tblPr>
      <w:tblGrid>
        <w:gridCol w:w="903"/>
        <w:gridCol w:w="1770"/>
        <w:gridCol w:w="2005"/>
        <w:gridCol w:w="2016"/>
        <w:gridCol w:w="2054"/>
        <w:gridCol w:w="1162"/>
      </w:tblGrid>
      <w:tr w:rsidR="0092294D" w:rsidRPr="001E75A2" w14:paraId="08126B41" w14:textId="77777777" w:rsidTr="0092294D">
        <w:trPr>
          <w:trHeight w:val="194"/>
        </w:trPr>
        <w:tc>
          <w:tcPr>
            <w:tcW w:w="9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16A2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D13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2537" w14:textId="77777777" w:rsidR="0092294D" w:rsidRPr="001E75A2" w:rsidRDefault="0092294D" w:rsidP="0092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10 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9DB9" w14:textId="77777777" w:rsidR="0092294D" w:rsidRPr="001E75A2" w:rsidRDefault="0092294D" w:rsidP="0092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ADE2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94D" w:rsidRPr="001E75A2" w14:paraId="0ED67218" w14:textId="77777777" w:rsidTr="0092294D">
        <w:trPr>
          <w:trHeight w:val="301"/>
        </w:trPr>
        <w:tc>
          <w:tcPr>
            <w:tcW w:w="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96046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F3819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C251" w14:textId="77777777" w:rsidR="0092294D" w:rsidRPr="001E75A2" w:rsidRDefault="0092294D" w:rsidP="0092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«Материалы»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66FD9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DAA2D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94D" w:rsidRPr="001E75A2" w14:paraId="25074301" w14:textId="77777777" w:rsidTr="0092294D">
        <w:trPr>
          <w:trHeight w:val="16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3AC01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A7F6C" w14:textId="77777777" w:rsidR="0092294D" w:rsidRPr="001E75A2" w:rsidRDefault="0092294D" w:rsidP="00922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2294D" w:rsidRPr="001E75A2" w14:paraId="52A0CE04" w14:textId="77777777" w:rsidTr="0092294D">
        <w:trPr>
          <w:trHeight w:val="160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23F01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C156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540000</w:t>
            </w:r>
          </w:p>
        </w:tc>
      </w:tr>
      <w:tr w:rsidR="0092294D" w:rsidRPr="001E75A2" w14:paraId="4602755D" w14:textId="77777777" w:rsidTr="0092294D">
        <w:trPr>
          <w:trHeight w:val="154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0C5E1E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1575000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AFF7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450000</w:t>
            </w:r>
          </w:p>
        </w:tc>
      </w:tr>
      <w:tr w:rsidR="0092294D" w:rsidRPr="001E75A2" w14:paraId="0F958B6F" w14:textId="77777777" w:rsidTr="0092294D">
        <w:trPr>
          <w:trHeight w:val="1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5D5A6F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 90000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283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270000</w:t>
            </w:r>
          </w:p>
        </w:tc>
      </w:tr>
      <w:tr w:rsidR="0092294D" w:rsidRPr="001E75A2" w14:paraId="49170716" w14:textId="77777777" w:rsidTr="0092294D">
        <w:trPr>
          <w:trHeight w:val="15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CB81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1E2F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B08B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7234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180000</w:t>
            </w:r>
          </w:p>
        </w:tc>
      </w:tr>
      <w:tr w:rsidR="0092294D" w:rsidRPr="001E75A2" w14:paraId="5EDBA892" w14:textId="77777777" w:rsidTr="0092294D">
        <w:trPr>
          <w:trHeight w:val="160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77BACD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1665000</w:t>
            </w:r>
          </w:p>
        </w:tc>
        <w:tc>
          <w:tcPr>
            <w:tcW w:w="52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FBD9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1440000</w:t>
            </w:r>
          </w:p>
        </w:tc>
      </w:tr>
      <w:tr w:rsidR="0092294D" w:rsidRPr="001E75A2" w14:paraId="087AAC8A" w14:textId="77777777" w:rsidTr="0092294D">
        <w:trPr>
          <w:trHeight w:val="1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C2E1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225000</w:t>
            </w:r>
          </w:p>
        </w:tc>
        <w:tc>
          <w:tcPr>
            <w:tcW w:w="52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36A" w14:textId="77777777" w:rsidR="0092294D" w:rsidRPr="001E75A2" w:rsidRDefault="0092294D" w:rsidP="0092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9850" w:type="dxa"/>
        <w:tblLook w:val="04A0" w:firstRow="1" w:lastRow="0" w:firstColumn="1" w:lastColumn="0" w:noHBand="0" w:noVBand="1"/>
      </w:tblPr>
      <w:tblGrid>
        <w:gridCol w:w="876"/>
        <w:gridCol w:w="1721"/>
        <w:gridCol w:w="2081"/>
        <w:gridCol w:w="2126"/>
        <w:gridCol w:w="1918"/>
        <w:gridCol w:w="1128"/>
      </w:tblGrid>
      <w:tr w:rsidR="0092294D" w:rsidRPr="001E75A2" w14:paraId="5556FFDC" w14:textId="77777777" w:rsidTr="00120C6C">
        <w:trPr>
          <w:trHeight w:val="105"/>
        </w:trPr>
        <w:tc>
          <w:tcPr>
            <w:tcW w:w="8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D1FE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F63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19B4F" w14:textId="77777777" w:rsidR="0092294D" w:rsidRPr="001E75A2" w:rsidRDefault="0092294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19 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E05D" w14:textId="77777777" w:rsidR="0092294D" w:rsidRPr="001E75A2" w:rsidRDefault="0092294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589B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94D" w:rsidRPr="001E75A2" w14:paraId="79A4FE9F" w14:textId="77777777" w:rsidTr="00120C6C">
        <w:trPr>
          <w:trHeight w:val="162"/>
        </w:trPr>
        <w:tc>
          <w:tcPr>
            <w:tcW w:w="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274B1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34EA4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C717" w14:textId="77777777" w:rsidR="0092294D" w:rsidRPr="001E75A2" w:rsidRDefault="0092294D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«НДС по приобретенным ценностям»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E8B35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F3F87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94D" w:rsidRPr="001E75A2" w14:paraId="2828D544" w14:textId="77777777" w:rsidTr="001F5EAE">
        <w:trPr>
          <w:trHeight w:val="86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91F22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C417B" w14:textId="77777777" w:rsidR="0092294D" w:rsidRPr="001E75A2" w:rsidRDefault="0092294D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2294D" w:rsidRPr="001E75A2" w14:paraId="3C0C6B38" w14:textId="77777777" w:rsidTr="001F5EAE">
        <w:trPr>
          <w:trHeight w:val="86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A536A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EECF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90000</w:t>
            </w:r>
          </w:p>
        </w:tc>
      </w:tr>
      <w:tr w:rsidR="0092294D" w:rsidRPr="001E75A2" w14:paraId="729BDAB4" w14:textId="77777777" w:rsidTr="001F5EAE">
        <w:trPr>
          <w:trHeight w:val="83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7A0C19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90000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033C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23400</w:t>
            </w:r>
          </w:p>
        </w:tc>
      </w:tr>
      <w:tr w:rsidR="0092294D" w:rsidRPr="001E75A2" w14:paraId="4CB5E6D9" w14:textId="77777777" w:rsidTr="001F5EAE">
        <w:trPr>
          <w:trHeight w:val="8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221749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315000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3AF1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9000</w:t>
            </w:r>
          </w:p>
        </w:tc>
      </w:tr>
      <w:tr w:rsidR="0092294D" w:rsidRPr="001E75A2" w14:paraId="0A111D15" w14:textId="77777777" w:rsidTr="001F5EAE">
        <w:trPr>
          <w:trHeight w:val="8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65EE9E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15300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10CB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294D" w:rsidRPr="001E75A2" w14:paraId="7DD12BCE" w14:textId="77777777" w:rsidTr="001F5EAE">
        <w:trPr>
          <w:trHeight w:val="8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95603B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8100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9AB6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294D" w:rsidRPr="001E75A2" w14:paraId="5C13F336" w14:textId="77777777" w:rsidTr="001F5EAE">
        <w:trPr>
          <w:trHeight w:val="83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8A690F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 9000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D3B97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294D" w:rsidRPr="001E75A2" w14:paraId="49B5A5D4" w14:textId="77777777" w:rsidTr="001F5EAE">
        <w:trPr>
          <w:trHeight w:val="86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6632EA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437400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FBBF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122400</w:t>
            </w:r>
          </w:p>
        </w:tc>
      </w:tr>
      <w:tr w:rsidR="0092294D" w:rsidRPr="001E75A2" w14:paraId="286ACE3F" w14:textId="77777777" w:rsidTr="001F5EAE">
        <w:trPr>
          <w:trHeight w:val="83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8EE1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315000</w:t>
            </w:r>
          </w:p>
        </w:tc>
        <w:tc>
          <w:tcPr>
            <w:tcW w:w="517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37EA" w14:textId="77777777" w:rsidR="0092294D" w:rsidRPr="001E75A2" w:rsidRDefault="0092294D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477103E" w14:textId="77777777" w:rsidR="001F5EAE" w:rsidRPr="001E75A2" w:rsidRDefault="001F5EAE" w:rsidP="00880B8E">
      <w:pPr>
        <w:spacing w:before="240" w:after="0" w:line="360" w:lineRule="auto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62"/>
        <w:tblW w:w="9864" w:type="dxa"/>
        <w:tblLook w:val="04A0" w:firstRow="1" w:lastRow="0" w:firstColumn="1" w:lastColumn="0" w:noHBand="0" w:noVBand="1"/>
      </w:tblPr>
      <w:tblGrid>
        <w:gridCol w:w="959"/>
        <w:gridCol w:w="1879"/>
        <w:gridCol w:w="1840"/>
        <w:gridCol w:w="1785"/>
        <w:gridCol w:w="2177"/>
        <w:gridCol w:w="1224"/>
      </w:tblGrid>
      <w:tr w:rsidR="001F5EAE" w:rsidRPr="001E75A2" w14:paraId="78DC184C" w14:textId="77777777" w:rsidTr="005F2AD2">
        <w:trPr>
          <w:trHeight w:val="204"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DB3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0F8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429F" w14:textId="77777777" w:rsidR="001F5EAE" w:rsidRPr="001E75A2" w:rsidRDefault="001F5EAE" w:rsidP="001F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20А 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C760" w14:textId="77777777" w:rsidR="001F5EAE" w:rsidRPr="001E75A2" w:rsidRDefault="001F5EAE" w:rsidP="001F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59DB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EAE" w:rsidRPr="001E75A2" w14:paraId="1C1C3ADA" w14:textId="77777777" w:rsidTr="005F2AD2">
        <w:trPr>
          <w:trHeight w:val="316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D1179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41E28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BE25" w14:textId="77777777" w:rsidR="001F5EAE" w:rsidRPr="001E75A2" w:rsidRDefault="001F5EAE" w:rsidP="001F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«Основное производство продукции А»</w:t>
            </w:r>
          </w:p>
        </w:tc>
        <w:tc>
          <w:tcPr>
            <w:tcW w:w="21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C7492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0EACB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EAE" w:rsidRPr="001E75A2" w14:paraId="529C8F10" w14:textId="77777777" w:rsidTr="005F2AD2">
        <w:trPr>
          <w:trHeight w:val="16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A6D27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2E3C" w14:textId="77777777" w:rsidR="001F5EAE" w:rsidRPr="001E75A2" w:rsidRDefault="001F5EAE" w:rsidP="001F5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F5EAE" w:rsidRPr="001E75A2" w14:paraId="20574812" w14:textId="77777777" w:rsidTr="005F2AD2">
        <w:trPr>
          <w:trHeight w:val="168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92C6E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6D13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1350000</w:t>
            </w:r>
          </w:p>
        </w:tc>
      </w:tr>
      <w:tr w:rsidR="001F5EAE" w:rsidRPr="001E75A2" w14:paraId="5F0CCC60" w14:textId="77777777" w:rsidTr="005F2AD2">
        <w:trPr>
          <w:trHeight w:val="163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F74B008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540000</w:t>
            </w: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0669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5EAE" w:rsidRPr="001E75A2" w14:paraId="74A1063B" w14:textId="77777777" w:rsidTr="005F2AD2">
        <w:trPr>
          <w:trHeight w:val="15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095DBD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360000</w:t>
            </w: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CD7D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5EAE" w:rsidRPr="001E75A2" w14:paraId="4E51DD06" w14:textId="77777777" w:rsidTr="005F2AD2">
        <w:trPr>
          <w:trHeight w:val="15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78ECC2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108000</w:t>
            </w: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BAE7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5EAE" w:rsidRPr="001E75A2" w14:paraId="6755F356" w14:textId="77777777" w:rsidTr="005F2AD2">
        <w:trPr>
          <w:trHeight w:val="15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99165B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535032</w:t>
            </w: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7F78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5EAE" w:rsidRPr="001E75A2" w14:paraId="1C297FFC" w14:textId="77777777" w:rsidTr="005F2AD2">
        <w:trPr>
          <w:trHeight w:val="163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6514CA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562500</w:t>
            </w:r>
          </w:p>
        </w:tc>
        <w:tc>
          <w:tcPr>
            <w:tcW w:w="51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B6E76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5EAE" w:rsidRPr="001E75A2" w14:paraId="713A70BB" w14:textId="77777777" w:rsidTr="005F2AD2">
        <w:trPr>
          <w:trHeight w:val="168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1F9539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2105532</w:t>
            </w:r>
          </w:p>
        </w:tc>
        <w:tc>
          <w:tcPr>
            <w:tcW w:w="51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B220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1350000</w:t>
            </w:r>
          </w:p>
        </w:tc>
      </w:tr>
      <w:tr w:rsidR="001F5EAE" w:rsidRPr="001E75A2" w14:paraId="541F24B7" w14:textId="77777777" w:rsidTr="005F2AD2">
        <w:trPr>
          <w:trHeight w:val="163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A08E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755532</w:t>
            </w:r>
          </w:p>
        </w:tc>
        <w:tc>
          <w:tcPr>
            <w:tcW w:w="51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53B6" w14:textId="77777777" w:rsidR="001F5EAE" w:rsidRPr="001E75A2" w:rsidRDefault="001F5EAE" w:rsidP="001F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W w:w="9878" w:type="dxa"/>
        <w:tblLook w:val="04A0" w:firstRow="1" w:lastRow="0" w:firstColumn="1" w:lastColumn="0" w:noHBand="0" w:noVBand="1"/>
      </w:tblPr>
      <w:tblGrid>
        <w:gridCol w:w="965"/>
        <w:gridCol w:w="1896"/>
        <w:gridCol w:w="1817"/>
        <w:gridCol w:w="1767"/>
        <w:gridCol w:w="2198"/>
        <w:gridCol w:w="1235"/>
      </w:tblGrid>
      <w:tr w:rsidR="005F2AD2" w:rsidRPr="001E75A2" w14:paraId="2DCBBF54" w14:textId="77777777" w:rsidTr="005F2AD2">
        <w:trPr>
          <w:trHeight w:val="219"/>
        </w:trPr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1C7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C34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D9B8" w14:textId="77777777" w:rsidR="005F2AD2" w:rsidRPr="001E75A2" w:rsidRDefault="005F2AD2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20Б 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5816" w14:textId="77777777" w:rsidR="005F2AD2" w:rsidRPr="001E75A2" w:rsidRDefault="005F2AD2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21BA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AD2" w:rsidRPr="001E75A2" w14:paraId="501F7AE1" w14:textId="77777777" w:rsidTr="00120C6C">
        <w:trPr>
          <w:trHeight w:val="168"/>
        </w:trPr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7BC6C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4834F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1BC8" w14:textId="77777777" w:rsidR="005F2AD2" w:rsidRPr="001E75A2" w:rsidRDefault="005F2AD2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«Основное производство продукции Б»</w:t>
            </w:r>
          </w:p>
        </w:tc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C9654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00A14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AD2" w:rsidRPr="001E75A2" w14:paraId="3053CA85" w14:textId="77777777" w:rsidTr="00A73E7C">
        <w:trPr>
          <w:trHeight w:val="18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9ECDE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E667" w14:textId="77777777" w:rsidR="005F2AD2" w:rsidRPr="001E75A2" w:rsidRDefault="005F2AD2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5F2AD2" w:rsidRPr="001E75A2" w14:paraId="1AB4BD6C" w14:textId="77777777" w:rsidTr="00A73E7C">
        <w:trPr>
          <w:trHeight w:val="181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D26A3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F848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1170000</w:t>
            </w:r>
          </w:p>
        </w:tc>
      </w:tr>
      <w:tr w:rsidR="005F2AD2" w:rsidRPr="001E75A2" w14:paraId="346B136F" w14:textId="77777777" w:rsidTr="00A73E7C">
        <w:trPr>
          <w:trHeight w:val="175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D394DA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450000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4703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AD2" w:rsidRPr="001E75A2" w14:paraId="223DD716" w14:textId="77777777" w:rsidTr="00A73E7C">
        <w:trPr>
          <w:trHeight w:val="17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D55EE5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360000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3B4D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AD2" w:rsidRPr="001E75A2" w14:paraId="0B82B539" w14:textId="77777777" w:rsidTr="00A73E7C">
        <w:trPr>
          <w:trHeight w:val="17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711FDD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108000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35F4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AD2" w:rsidRPr="001E75A2" w14:paraId="6CD4675C" w14:textId="77777777" w:rsidTr="00A73E7C">
        <w:trPr>
          <w:trHeight w:val="17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6F0E8B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535032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53C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AD2" w:rsidRPr="001E75A2" w14:paraId="125D2B36" w14:textId="77777777" w:rsidTr="00A73E7C">
        <w:trPr>
          <w:trHeight w:val="175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8E2916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562500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B03CB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AD2" w:rsidRPr="001E75A2" w14:paraId="7C84C4E7" w14:textId="77777777" w:rsidTr="00A73E7C">
        <w:trPr>
          <w:trHeight w:val="181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4F6D64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2015532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66B3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1170000</w:t>
            </w:r>
          </w:p>
        </w:tc>
      </w:tr>
      <w:tr w:rsidR="005F2AD2" w:rsidRPr="001E75A2" w14:paraId="1DAE4D1C" w14:textId="77777777" w:rsidTr="00A73E7C">
        <w:trPr>
          <w:trHeight w:val="17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D6FE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845532</w:t>
            </w:r>
          </w:p>
        </w:tc>
        <w:tc>
          <w:tcPr>
            <w:tcW w:w="520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9888" w14:textId="77777777" w:rsidR="005F2AD2" w:rsidRPr="001E75A2" w:rsidRDefault="005F2AD2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76"/>
        <w:tblW w:w="9890" w:type="dxa"/>
        <w:tblLook w:val="04A0" w:firstRow="1" w:lastRow="0" w:firstColumn="1" w:lastColumn="0" w:noHBand="0" w:noVBand="1"/>
      </w:tblPr>
      <w:tblGrid>
        <w:gridCol w:w="564"/>
        <w:gridCol w:w="1109"/>
        <w:gridCol w:w="3005"/>
        <w:gridCol w:w="3206"/>
        <w:gridCol w:w="1285"/>
        <w:gridCol w:w="721"/>
      </w:tblGrid>
      <w:tr w:rsidR="005F2AD2" w:rsidRPr="001E75A2" w14:paraId="2AF86AC8" w14:textId="77777777" w:rsidTr="00A73E7C">
        <w:trPr>
          <w:trHeight w:val="244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EB63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1FD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3CA0" w14:textId="77777777" w:rsidR="005F2AD2" w:rsidRPr="001E75A2" w:rsidRDefault="005F2AD2" w:rsidP="005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25 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750" w14:textId="77777777" w:rsidR="005F2AD2" w:rsidRPr="001E75A2" w:rsidRDefault="005F2AD2" w:rsidP="005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2F3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AD2" w:rsidRPr="001E75A2" w14:paraId="38D57347" w14:textId="77777777" w:rsidTr="00A73E7C">
        <w:trPr>
          <w:trHeight w:val="379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540B8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07FF4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7474" w14:textId="77777777" w:rsidR="005F2AD2" w:rsidRPr="001E75A2" w:rsidRDefault="005F2AD2" w:rsidP="005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«Общепроизводственные расходы»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5648D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F49F7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AD2" w:rsidRPr="001E75A2" w14:paraId="79B6E999" w14:textId="77777777" w:rsidTr="00A73E7C">
        <w:trPr>
          <w:trHeight w:val="20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45005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EB8DD" w14:textId="77777777" w:rsidR="005F2AD2" w:rsidRPr="001E75A2" w:rsidRDefault="005F2AD2" w:rsidP="005F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5F2AD2" w:rsidRPr="001E75A2" w14:paraId="635C1B00" w14:textId="77777777" w:rsidTr="00A73E7C">
        <w:trPr>
          <w:trHeight w:val="201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C8166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18C5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535032</w:t>
            </w:r>
          </w:p>
        </w:tc>
      </w:tr>
      <w:tr w:rsidR="005F2AD2" w:rsidRPr="001E75A2" w14:paraId="0249FA5E" w14:textId="77777777" w:rsidTr="00A73E7C">
        <w:trPr>
          <w:trHeight w:val="195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84BC3E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270000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9049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535032</w:t>
            </w:r>
          </w:p>
        </w:tc>
      </w:tr>
      <w:tr w:rsidR="005F2AD2" w:rsidRPr="001E75A2" w14:paraId="5334232E" w14:textId="77777777" w:rsidTr="00A73E7C">
        <w:trPr>
          <w:trHeight w:val="18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16A451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21564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A2CB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AD2" w:rsidRPr="001E75A2" w14:paraId="5DD01343" w14:textId="77777777" w:rsidTr="00A73E7C">
        <w:trPr>
          <w:trHeight w:val="18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3688F6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540000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266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AD2" w:rsidRPr="001E75A2" w14:paraId="2A66054F" w14:textId="77777777" w:rsidTr="00A73E7C">
        <w:trPr>
          <w:trHeight w:val="18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7FD3E0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162000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E661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AD2" w:rsidRPr="001E75A2" w14:paraId="6C7B27BC" w14:textId="77777777" w:rsidTr="00A73E7C">
        <w:trPr>
          <w:trHeight w:val="195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E67B05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76500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480E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AD2" w:rsidRPr="001E75A2" w14:paraId="7F7E308D" w14:textId="77777777" w:rsidTr="00A73E7C">
        <w:trPr>
          <w:trHeight w:val="201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B051CE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1070064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2513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1070064</w:t>
            </w:r>
          </w:p>
        </w:tc>
      </w:tr>
      <w:tr w:rsidR="005F2AD2" w:rsidRPr="001E75A2" w14:paraId="7126D0DA" w14:textId="77777777" w:rsidTr="00A73E7C">
        <w:trPr>
          <w:trHeight w:val="195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198B95" w14:textId="77777777" w:rsidR="005F2AD2" w:rsidRPr="001E75A2" w:rsidRDefault="005F2AD2" w:rsidP="005F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9E6F" w14:textId="77777777" w:rsidR="005F2AD2" w:rsidRPr="001E75A2" w:rsidRDefault="005F2AD2" w:rsidP="005F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9892" w:type="dxa"/>
        <w:tblLook w:val="04A0" w:firstRow="1" w:lastRow="0" w:firstColumn="1" w:lastColumn="0" w:noHBand="0" w:noVBand="1"/>
      </w:tblPr>
      <w:tblGrid>
        <w:gridCol w:w="650"/>
        <w:gridCol w:w="650"/>
        <w:gridCol w:w="3378"/>
        <w:gridCol w:w="3826"/>
        <w:gridCol w:w="733"/>
        <w:gridCol w:w="655"/>
      </w:tblGrid>
      <w:tr w:rsidR="00A73E7C" w:rsidRPr="001E75A2" w14:paraId="30AD6C22" w14:textId="77777777" w:rsidTr="00F54FFB">
        <w:trPr>
          <w:trHeight w:val="128"/>
        </w:trPr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4CD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52E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F787" w14:textId="77777777" w:rsidR="00A73E7C" w:rsidRPr="001E75A2" w:rsidRDefault="00A73E7C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26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CC95" w14:textId="77777777" w:rsidR="00A73E7C" w:rsidRPr="001E75A2" w:rsidRDefault="00A73E7C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6877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E7C" w:rsidRPr="001E75A2" w14:paraId="3C938662" w14:textId="77777777" w:rsidTr="00F54FFB">
        <w:trPr>
          <w:trHeight w:val="199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A1219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4EFF8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6E158" w14:textId="77777777" w:rsidR="00A73E7C" w:rsidRPr="001E75A2" w:rsidRDefault="00A73E7C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«Общехозяйственные расходы»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FEEAB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40013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E7C" w:rsidRPr="001E75A2" w14:paraId="02D4B148" w14:textId="77777777" w:rsidTr="00F54FFB">
        <w:trPr>
          <w:trHeight w:val="106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74143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F4AC7" w14:textId="77777777" w:rsidR="00A73E7C" w:rsidRPr="001E75A2" w:rsidRDefault="00A73E7C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A73E7C" w:rsidRPr="001E75A2" w14:paraId="68EAFEB0" w14:textId="77777777" w:rsidTr="00F54FFB">
        <w:trPr>
          <w:trHeight w:val="106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1BA73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1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9676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562500</w:t>
            </w:r>
          </w:p>
        </w:tc>
      </w:tr>
      <w:tr w:rsidR="00A73E7C" w:rsidRPr="001E75A2" w14:paraId="224B3F71" w14:textId="77777777" w:rsidTr="00F54FFB">
        <w:trPr>
          <w:trHeight w:val="102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398D44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180000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FB0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562500</w:t>
            </w:r>
          </w:p>
        </w:tc>
      </w:tr>
      <w:tr w:rsidR="00A73E7C" w:rsidRPr="001E75A2" w14:paraId="26966F65" w14:textId="77777777" w:rsidTr="00F54FFB">
        <w:trPr>
          <w:trHeight w:val="9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CD96FC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630000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1F95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E7C" w:rsidRPr="001E75A2" w14:paraId="16849C30" w14:textId="77777777" w:rsidTr="00F54FFB">
        <w:trPr>
          <w:trHeight w:val="32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3C4E7B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189000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A7E3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E7C" w:rsidRPr="001E75A2" w14:paraId="6471CD4B" w14:textId="77777777" w:rsidTr="00F54FFB">
        <w:trPr>
          <w:trHeight w:val="9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68A66A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 40500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2D90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E7C" w:rsidRPr="001E75A2" w14:paraId="37934811" w14:textId="77777777" w:rsidTr="00F54FFB">
        <w:trPr>
          <w:trHeight w:val="9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DDAA3B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40500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A087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E7C" w:rsidRPr="001E75A2" w14:paraId="67F407EC" w14:textId="77777777" w:rsidTr="00F54FFB">
        <w:trPr>
          <w:trHeight w:val="102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72AB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 45000</w:t>
            </w:r>
          </w:p>
        </w:tc>
        <w:tc>
          <w:tcPr>
            <w:tcW w:w="521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D054" w14:textId="77777777" w:rsidR="00A73E7C" w:rsidRPr="001E75A2" w:rsidRDefault="00A73E7C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E7C" w:rsidRPr="001E75A2" w14:paraId="5A54F9DB" w14:textId="77777777" w:rsidTr="00F54FFB">
        <w:trPr>
          <w:trHeight w:val="106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E0C7AC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1125000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CA48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1125000</w:t>
            </w:r>
          </w:p>
        </w:tc>
      </w:tr>
      <w:tr w:rsidR="00A73E7C" w:rsidRPr="001E75A2" w14:paraId="5567D0BB" w14:textId="77777777" w:rsidTr="00F54FFB">
        <w:trPr>
          <w:trHeight w:val="10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2E43" w14:textId="77777777" w:rsidR="0069225D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82CD" w14:textId="77777777" w:rsidR="00A73E7C" w:rsidRPr="001E75A2" w:rsidRDefault="00A73E7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384"/>
        <w:tblW w:w="9875" w:type="dxa"/>
        <w:tblLook w:val="04A0" w:firstRow="1" w:lastRow="0" w:firstColumn="1" w:lastColumn="0" w:noHBand="0" w:noVBand="1"/>
      </w:tblPr>
      <w:tblGrid>
        <w:gridCol w:w="999"/>
        <w:gridCol w:w="1963"/>
        <w:gridCol w:w="1706"/>
        <w:gridCol w:w="1654"/>
        <w:gridCol w:w="2274"/>
        <w:gridCol w:w="1279"/>
      </w:tblGrid>
      <w:tr w:rsidR="00585A20" w:rsidRPr="001E75A2" w14:paraId="64B102B2" w14:textId="77777777" w:rsidTr="00585A20">
        <w:trPr>
          <w:trHeight w:val="207"/>
        </w:trPr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831C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6F3C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3521" w14:textId="77777777" w:rsidR="0069225D" w:rsidRPr="001E75A2" w:rsidRDefault="0069225D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57EEDB" w14:textId="77777777" w:rsidR="0069225D" w:rsidRPr="001E75A2" w:rsidRDefault="0069225D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73266C" w14:textId="77777777" w:rsidR="0069225D" w:rsidRPr="001E75A2" w:rsidRDefault="0069225D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5BA88" w14:textId="77777777" w:rsidR="0069225D" w:rsidRPr="001E75A2" w:rsidRDefault="0069225D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2196D9" w14:textId="77777777" w:rsidR="00585A20" w:rsidRPr="001E75A2" w:rsidRDefault="00585A20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43А 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D972" w14:textId="77777777" w:rsidR="00585A20" w:rsidRPr="001E75A2" w:rsidRDefault="00585A20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E9B7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A20" w:rsidRPr="001E75A2" w14:paraId="5E7D23A5" w14:textId="77777777" w:rsidTr="00585A20">
        <w:trPr>
          <w:trHeight w:val="320"/>
        </w:trPr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1521C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7E826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A38A" w14:textId="77777777" w:rsidR="00585A20" w:rsidRPr="001E75A2" w:rsidRDefault="00585A20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«Готовая продукция А»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BC5A4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9FC9E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A20" w:rsidRPr="001E75A2" w14:paraId="4BC2B3FB" w14:textId="77777777" w:rsidTr="00585A20">
        <w:trPr>
          <w:trHeight w:val="170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D60AA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20691" w14:textId="77777777" w:rsidR="00585A20" w:rsidRPr="001E75A2" w:rsidRDefault="00585A20" w:rsidP="0058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585A20" w:rsidRPr="001E75A2" w14:paraId="3A5A5D47" w14:textId="77777777" w:rsidTr="00585A20">
        <w:trPr>
          <w:trHeight w:val="170"/>
        </w:trPr>
        <w:tc>
          <w:tcPr>
            <w:tcW w:w="46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F83B9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F406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1350000</w:t>
            </w:r>
          </w:p>
        </w:tc>
      </w:tr>
      <w:tr w:rsidR="00585A20" w:rsidRPr="001E75A2" w14:paraId="1B5FE574" w14:textId="77777777" w:rsidTr="00585A20">
        <w:trPr>
          <w:trHeight w:val="166"/>
        </w:trPr>
        <w:tc>
          <w:tcPr>
            <w:tcW w:w="46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B93121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1350000</w:t>
            </w: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8BA4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7D384ED4" w14:textId="77777777" w:rsidTr="00585A20">
        <w:trPr>
          <w:trHeight w:val="159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F24292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B40F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295B0026" w14:textId="77777777" w:rsidTr="00585A20">
        <w:trPr>
          <w:trHeight w:val="159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3521BC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19EA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55E203A6" w14:textId="77777777" w:rsidTr="00585A20">
        <w:trPr>
          <w:trHeight w:val="159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2178FD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4AD0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69A6550D" w14:textId="77777777" w:rsidTr="00585A20">
        <w:trPr>
          <w:trHeight w:val="159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B2DB55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3887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28F84B89" w14:textId="77777777" w:rsidTr="00585A20">
        <w:trPr>
          <w:trHeight w:val="60"/>
        </w:trPr>
        <w:tc>
          <w:tcPr>
            <w:tcW w:w="46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D4E7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95B16" w14:textId="77777777" w:rsidR="00585A20" w:rsidRPr="001E75A2" w:rsidRDefault="00585A20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7B2E9932" w14:textId="77777777" w:rsidTr="00585A20">
        <w:trPr>
          <w:trHeight w:val="170"/>
        </w:trPr>
        <w:tc>
          <w:tcPr>
            <w:tcW w:w="46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7699DD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1350000</w:t>
            </w:r>
          </w:p>
        </w:tc>
        <w:tc>
          <w:tcPr>
            <w:tcW w:w="5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9DFB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1350000</w:t>
            </w:r>
          </w:p>
        </w:tc>
      </w:tr>
      <w:tr w:rsidR="00585A20" w:rsidRPr="001E75A2" w14:paraId="333B6F97" w14:textId="77777777" w:rsidTr="00585A20">
        <w:trPr>
          <w:trHeight w:val="166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0C66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7AFF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A34BD5D" w14:textId="77777777" w:rsidR="007F1063" w:rsidRPr="001E75A2" w:rsidRDefault="007F1063" w:rsidP="001F5EAE">
      <w:pPr>
        <w:tabs>
          <w:tab w:val="left" w:pos="180"/>
        </w:tabs>
        <w:spacing w:after="180" w:line="36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21"/>
        <w:tblW w:w="9891" w:type="dxa"/>
        <w:tblLook w:val="04A0" w:firstRow="1" w:lastRow="0" w:firstColumn="1" w:lastColumn="0" w:noHBand="0" w:noVBand="1"/>
      </w:tblPr>
      <w:tblGrid>
        <w:gridCol w:w="999"/>
        <w:gridCol w:w="1963"/>
        <w:gridCol w:w="1716"/>
        <w:gridCol w:w="1648"/>
        <w:gridCol w:w="2274"/>
        <w:gridCol w:w="1291"/>
      </w:tblGrid>
      <w:tr w:rsidR="00FB7B09" w:rsidRPr="001E75A2" w14:paraId="1615936D" w14:textId="77777777" w:rsidTr="00FB7B09">
        <w:trPr>
          <w:trHeight w:val="194"/>
        </w:trPr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5388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4B77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03DF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7B7494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342130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EA1CF4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65B9D8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978164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4B9ECA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176D79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CF765F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FD1C49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30D70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975157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182D4E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8ED3BE" w14:textId="77777777" w:rsidR="00203AB5" w:rsidRPr="001E75A2" w:rsidRDefault="00203AB5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F9F829" w14:textId="77777777" w:rsidR="00120C6C" w:rsidRPr="001E75A2" w:rsidRDefault="00120C6C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D4AC4" w14:textId="77777777" w:rsidR="00120C6C" w:rsidRPr="001E75A2" w:rsidRDefault="00120C6C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5DE1AA" w14:textId="66B220B2" w:rsidR="00FB7B09" w:rsidRPr="001E75A2" w:rsidRDefault="00FB7B09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41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EBA" w14:textId="77777777" w:rsidR="00FB7B09" w:rsidRPr="001E75A2" w:rsidRDefault="00FB7B09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49B6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B09" w:rsidRPr="001E75A2" w14:paraId="58489007" w14:textId="77777777" w:rsidTr="00120C6C">
        <w:trPr>
          <w:trHeight w:val="130"/>
        </w:trPr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57AF0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A27D3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8CF1" w14:textId="77777777" w:rsidR="00FB7B09" w:rsidRPr="001E75A2" w:rsidRDefault="00FB7B09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«Товары»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9B15F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66FB6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B09" w:rsidRPr="001E75A2" w14:paraId="64FF7122" w14:textId="77777777" w:rsidTr="00FB7B09">
        <w:trPr>
          <w:trHeight w:val="15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A407F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92DD0" w14:textId="77777777" w:rsidR="00FB7B09" w:rsidRPr="001E75A2" w:rsidRDefault="00FB7B09" w:rsidP="00FB7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B7B09" w:rsidRPr="001E75A2" w14:paraId="2C55DE4E" w14:textId="77777777" w:rsidTr="00FB7B09">
        <w:trPr>
          <w:trHeight w:val="15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406C2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1800000</w:t>
            </w:r>
          </w:p>
        </w:tc>
        <w:tc>
          <w:tcPr>
            <w:tcW w:w="521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1F69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B09" w:rsidRPr="001E75A2" w14:paraId="573D96EB" w14:textId="77777777" w:rsidTr="00FB7B09">
        <w:trPr>
          <w:trHeight w:val="155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3E2409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54F8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B09" w:rsidRPr="001E75A2" w14:paraId="5C75ADDC" w14:textId="77777777" w:rsidTr="00FB7B09">
        <w:trPr>
          <w:trHeight w:val="15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D393B4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5487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B09" w:rsidRPr="001E75A2" w14:paraId="27EDEAAE" w14:textId="77777777" w:rsidTr="00FB7B09">
        <w:trPr>
          <w:trHeight w:val="15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9BC3A4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193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B09" w:rsidRPr="001E75A2" w14:paraId="2C09048C" w14:textId="77777777" w:rsidTr="00FB7B09">
        <w:trPr>
          <w:trHeight w:val="15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D50ECBA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7B67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B09" w:rsidRPr="001E75A2" w14:paraId="07970639" w14:textId="77777777" w:rsidTr="00FB7B09">
        <w:trPr>
          <w:trHeight w:val="15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003870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08C4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B09" w:rsidRPr="001E75A2" w14:paraId="314A503A" w14:textId="77777777" w:rsidTr="00FB7B09">
        <w:trPr>
          <w:trHeight w:val="155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662F7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F88A8" w14:textId="77777777" w:rsidR="00FB7B09" w:rsidRPr="001E75A2" w:rsidRDefault="00FB7B09" w:rsidP="00FB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B09" w:rsidRPr="001E75A2" w14:paraId="04207B07" w14:textId="77777777" w:rsidTr="00FB7B09">
        <w:trPr>
          <w:trHeight w:val="159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F48795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20FAE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</w:tr>
      <w:tr w:rsidR="00FB7B09" w:rsidRPr="001E75A2" w14:paraId="1FE10CED" w14:textId="77777777" w:rsidTr="00FB7B09">
        <w:trPr>
          <w:trHeight w:val="15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75D6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1800000</w:t>
            </w:r>
          </w:p>
        </w:tc>
        <w:tc>
          <w:tcPr>
            <w:tcW w:w="52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78B7" w14:textId="77777777" w:rsidR="00FB7B09" w:rsidRPr="001E75A2" w:rsidRDefault="00FB7B09" w:rsidP="00FB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298"/>
        <w:tblW w:w="9865" w:type="dxa"/>
        <w:tblLook w:val="04A0" w:firstRow="1" w:lastRow="0" w:firstColumn="1" w:lastColumn="0" w:noHBand="0" w:noVBand="1"/>
      </w:tblPr>
      <w:tblGrid>
        <w:gridCol w:w="999"/>
        <w:gridCol w:w="1958"/>
        <w:gridCol w:w="1710"/>
        <w:gridCol w:w="1647"/>
        <w:gridCol w:w="2274"/>
        <w:gridCol w:w="1277"/>
      </w:tblGrid>
      <w:tr w:rsidR="00585A20" w:rsidRPr="001E75A2" w14:paraId="6B53C92A" w14:textId="77777777" w:rsidTr="00203AB5">
        <w:trPr>
          <w:trHeight w:val="206"/>
        </w:trPr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B119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CD1F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655C" w14:textId="77777777" w:rsidR="00050349" w:rsidRPr="001E75A2" w:rsidRDefault="00050349" w:rsidP="0012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A16618" w14:textId="77777777" w:rsidR="00585A20" w:rsidRPr="001E75A2" w:rsidRDefault="00585A20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43Б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813C" w14:textId="77777777" w:rsidR="00585A20" w:rsidRPr="001E75A2" w:rsidRDefault="00585A20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9E76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A20" w:rsidRPr="001E75A2" w14:paraId="2C47A0D2" w14:textId="77777777" w:rsidTr="00203AB5">
        <w:trPr>
          <w:trHeight w:val="320"/>
        </w:trPr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94839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475C4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CFD9" w14:textId="77777777" w:rsidR="00585A20" w:rsidRPr="001E75A2" w:rsidRDefault="00585A20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«Готовая продукция Б»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08408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61CB1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A20" w:rsidRPr="001E75A2" w14:paraId="59019044" w14:textId="77777777" w:rsidTr="00203AB5">
        <w:trPr>
          <w:trHeight w:val="170"/>
        </w:trPr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16F0E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E52F7" w14:textId="77777777" w:rsidR="00585A20" w:rsidRPr="001E75A2" w:rsidRDefault="00585A20" w:rsidP="0058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585A20" w:rsidRPr="001E75A2" w14:paraId="51C02264" w14:textId="77777777" w:rsidTr="00203AB5">
        <w:trPr>
          <w:trHeight w:val="170"/>
        </w:trPr>
        <w:tc>
          <w:tcPr>
            <w:tcW w:w="46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865EF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9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4482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1170000</w:t>
            </w:r>
          </w:p>
        </w:tc>
      </w:tr>
      <w:tr w:rsidR="00585A20" w:rsidRPr="001E75A2" w14:paraId="15C79578" w14:textId="77777777" w:rsidTr="00203AB5">
        <w:trPr>
          <w:trHeight w:val="164"/>
        </w:trPr>
        <w:tc>
          <w:tcPr>
            <w:tcW w:w="466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F43722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1170000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0743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4EB942E5" w14:textId="77777777" w:rsidTr="00203AB5">
        <w:trPr>
          <w:trHeight w:val="158"/>
        </w:trPr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BDE773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EBDD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00C0587B" w14:textId="77777777" w:rsidTr="00203AB5">
        <w:trPr>
          <w:trHeight w:val="158"/>
        </w:trPr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4481B37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E685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6673EC34" w14:textId="77777777" w:rsidTr="00203AB5">
        <w:trPr>
          <w:trHeight w:val="158"/>
        </w:trPr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0F2A31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CE4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0ACF762B" w14:textId="77777777" w:rsidTr="00203AB5">
        <w:trPr>
          <w:trHeight w:val="158"/>
        </w:trPr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397DE1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E54D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5B0180BB" w14:textId="77777777" w:rsidTr="00203AB5">
        <w:trPr>
          <w:trHeight w:val="164"/>
        </w:trPr>
        <w:tc>
          <w:tcPr>
            <w:tcW w:w="46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1621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EC6E7" w14:textId="77777777" w:rsidR="00585A20" w:rsidRPr="001E75A2" w:rsidRDefault="00585A20" w:rsidP="005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A20" w:rsidRPr="001E75A2" w14:paraId="3D30FB47" w14:textId="77777777" w:rsidTr="00203AB5">
        <w:trPr>
          <w:trHeight w:val="170"/>
        </w:trPr>
        <w:tc>
          <w:tcPr>
            <w:tcW w:w="466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B466AA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1170000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74B5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1170000</w:t>
            </w:r>
          </w:p>
        </w:tc>
      </w:tr>
      <w:tr w:rsidR="00585A20" w:rsidRPr="001E75A2" w14:paraId="050212B5" w14:textId="77777777" w:rsidTr="00203AB5">
        <w:trPr>
          <w:trHeight w:val="164"/>
        </w:trPr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9D20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19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8F4B" w14:textId="77777777" w:rsidR="00585A20" w:rsidRPr="001E75A2" w:rsidRDefault="00585A20" w:rsidP="0058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B9450CB" w14:textId="77777777" w:rsidR="00585A20" w:rsidRPr="001E75A2" w:rsidRDefault="00585A20" w:rsidP="00FB7B09">
      <w:pPr>
        <w:spacing w:after="180" w:line="36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43EC4793" w14:textId="77777777" w:rsidR="00880B8E" w:rsidRPr="001E75A2" w:rsidRDefault="00880B8E" w:rsidP="00F22695">
      <w:pPr>
        <w:tabs>
          <w:tab w:val="left" w:pos="3620"/>
        </w:tabs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52"/>
        <w:tblW w:w="9883" w:type="dxa"/>
        <w:tblLook w:val="04A0" w:firstRow="1" w:lastRow="0" w:firstColumn="1" w:lastColumn="0" w:noHBand="0" w:noVBand="1"/>
      </w:tblPr>
      <w:tblGrid>
        <w:gridCol w:w="1000"/>
        <w:gridCol w:w="1962"/>
        <w:gridCol w:w="1716"/>
        <w:gridCol w:w="1647"/>
        <w:gridCol w:w="2276"/>
        <w:gridCol w:w="1282"/>
      </w:tblGrid>
      <w:tr w:rsidR="00932507" w:rsidRPr="001E75A2" w14:paraId="6A36E702" w14:textId="77777777" w:rsidTr="009E6619">
        <w:trPr>
          <w:trHeight w:val="205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A559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2417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B819C" w14:textId="77777777" w:rsidR="00932507" w:rsidRPr="001E75A2" w:rsidRDefault="00932507" w:rsidP="009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50 </w:t>
            </w:r>
          </w:p>
        </w:tc>
        <w:tc>
          <w:tcPr>
            <w:tcW w:w="2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3628" w14:textId="77777777" w:rsidR="00932507" w:rsidRPr="001E75A2" w:rsidRDefault="00932507" w:rsidP="009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795E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507" w:rsidRPr="001E75A2" w14:paraId="33DE3933" w14:textId="77777777" w:rsidTr="009E6619">
        <w:trPr>
          <w:trHeight w:val="319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92C17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D4B91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D204" w14:textId="77777777" w:rsidR="00932507" w:rsidRPr="001E75A2" w:rsidRDefault="00932507" w:rsidP="009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«Касса»</w:t>
            </w:r>
          </w:p>
        </w:tc>
        <w:tc>
          <w:tcPr>
            <w:tcW w:w="2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DC335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6CDB4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507" w:rsidRPr="001E75A2" w14:paraId="57FC3D53" w14:textId="77777777" w:rsidTr="009E6619">
        <w:trPr>
          <w:trHeight w:val="17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525F4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DE5F8" w14:textId="77777777" w:rsidR="00932507" w:rsidRPr="001E75A2" w:rsidRDefault="00932507" w:rsidP="00932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32507" w:rsidRPr="001E75A2" w14:paraId="5DD512FB" w14:textId="77777777" w:rsidTr="009E6619">
        <w:trPr>
          <w:trHeight w:val="170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97804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E349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45000</w:t>
            </w:r>
          </w:p>
        </w:tc>
      </w:tr>
      <w:tr w:rsidR="00932507" w:rsidRPr="001E75A2" w14:paraId="2C5C9022" w14:textId="77777777" w:rsidTr="009E6619">
        <w:trPr>
          <w:trHeight w:val="164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45FF24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45000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DC12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 1644300</w:t>
            </w:r>
          </w:p>
        </w:tc>
      </w:tr>
      <w:tr w:rsidR="00932507" w:rsidRPr="001E75A2" w14:paraId="4B79ADEC" w14:textId="77777777" w:rsidTr="009E6619">
        <w:trPr>
          <w:trHeight w:val="15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1229E9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 4500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CD60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07" w:rsidRPr="001E75A2" w14:paraId="68592B16" w14:textId="77777777" w:rsidTr="009E6619">
        <w:trPr>
          <w:trHeight w:val="15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120C9B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 1644300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FEE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07" w:rsidRPr="001E75A2" w14:paraId="29FF670E" w14:textId="77777777" w:rsidTr="009E6619">
        <w:trPr>
          <w:trHeight w:val="15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D6CBBA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6527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07" w:rsidRPr="001E75A2" w14:paraId="1242A597" w14:textId="77777777" w:rsidTr="009E6619">
        <w:trPr>
          <w:trHeight w:val="15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214E6A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198B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07" w:rsidRPr="001E75A2" w14:paraId="449FDBC8" w14:textId="77777777" w:rsidTr="009E6619">
        <w:trPr>
          <w:trHeight w:val="164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5F42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E32CD" w14:textId="77777777" w:rsidR="00932507" w:rsidRPr="001E75A2" w:rsidRDefault="00932507" w:rsidP="009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07" w:rsidRPr="001E75A2" w14:paraId="578DFE53" w14:textId="77777777" w:rsidTr="009E6619">
        <w:trPr>
          <w:trHeight w:val="170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BF646B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1693800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C31C4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1689300</w:t>
            </w:r>
          </w:p>
        </w:tc>
      </w:tr>
      <w:tr w:rsidR="00932507" w:rsidRPr="001E75A2" w14:paraId="2C08AD15" w14:textId="77777777" w:rsidTr="009E6619">
        <w:trPr>
          <w:trHeight w:val="16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92FC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4500</w:t>
            </w:r>
          </w:p>
        </w:tc>
        <w:tc>
          <w:tcPr>
            <w:tcW w:w="52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CFC6" w14:textId="77777777" w:rsidR="00932507" w:rsidRPr="001E75A2" w:rsidRDefault="00932507" w:rsidP="0093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9897" w:type="dxa"/>
        <w:tblLook w:val="04A0" w:firstRow="1" w:lastRow="0" w:firstColumn="1" w:lastColumn="0" w:noHBand="0" w:noVBand="1"/>
      </w:tblPr>
      <w:tblGrid>
        <w:gridCol w:w="1003"/>
        <w:gridCol w:w="1967"/>
        <w:gridCol w:w="1713"/>
        <w:gridCol w:w="1657"/>
        <w:gridCol w:w="2281"/>
        <w:gridCol w:w="1276"/>
      </w:tblGrid>
      <w:tr w:rsidR="00F22695" w:rsidRPr="001E75A2" w14:paraId="08810B8B" w14:textId="77777777" w:rsidTr="000B7A4A">
        <w:trPr>
          <w:trHeight w:val="258"/>
        </w:trPr>
        <w:tc>
          <w:tcPr>
            <w:tcW w:w="10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C369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899B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0DFD2" w14:textId="77777777" w:rsidR="00F22695" w:rsidRPr="001E75A2" w:rsidRDefault="00F22695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51</w:t>
            </w:r>
          </w:p>
        </w:tc>
        <w:tc>
          <w:tcPr>
            <w:tcW w:w="2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CF7" w14:textId="77777777" w:rsidR="00F22695" w:rsidRPr="001E75A2" w:rsidRDefault="00F22695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E9FC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695" w:rsidRPr="001E75A2" w14:paraId="787C82D9" w14:textId="77777777" w:rsidTr="000B7A4A">
        <w:trPr>
          <w:trHeight w:val="399"/>
        </w:trPr>
        <w:tc>
          <w:tcPr>
            <w:tcW w:w="1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4804D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AFBA4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8B1B" w14:textId="77777777" w:rsidR="00F22695" w:rsidRPr="001E75A2" w:rsidRDefault="00F22695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«Расчетные счета»</w:t>
            </w:r>
          </w:p>
        </w:tc>
        <w:tc>
          <w:tcPr>
            <w:tcW w:w="2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9846A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9CF24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695" w:rsidRPr="001E75A2" w14:paraId="3BAADB04" w14:textId="77777777" w:rsidTr="000B7A4A">
        <w:trPr>
          <w:trHeight w:val="212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4B8D0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2F8AD" w14:textId="77777777" w:rsidR="00F22695" w:rsidRPr="001E75A2" w:rsidRDefault="00F22695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22695" w:rsidRPr="001E75A2" w14:paraId="27F1BB1B" w14:textId="77777777" w:rsidTr="000B7A4A">
        <w:trPr>
          <w:trHeight w:val="212"/>
        </w:trPr>
        <w:tc>
          <w:tcPr>
            <w:tcW w:w="468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0FDF3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2700000</w:t>
            </w:r>
          </w:p>
        </w:tc>
        <w:tc>
          <w:tcPr>
            <w:tcW w:w="521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106B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1620000</w:t>
            </w:r>
          </w:p>
        </w:tc>
      </w:tr>
      <w:tr w:rsidR="00F22695" w:rsidRPr="001E75A2" w14:paraId="36E8FFF1" w14:textId="77777777" w:rsidTr="000B7A4A">
        <w:trPr>
          <w:trHeight w:val="206"/>
        </w:trPr>
        <w:tc>
          <w:tcPr>
            <w:tcW w:w="468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A3B34D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 5940000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8F87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1890000</w:t>
            </w:r>
          </w:p>
        </w:tc>
      </w:tr>
      <w:tr w:rsidR="00F22695" w:rsidRPr="001E75A2" w14:paraId="308FBD86" w14:textId="77777777" w:rsidTr="000B7A4A">
        <w:trPr>
          <w:trHeight w:val="199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AF887C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BEE9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45000</w:t>
            </w:r>
          </w:p>
        </w:tc>
      </w:tr>
      <w:tr w:rsidR="00F22695" w:rsidRPr="001E75A2" w14:paraId="18CEDCF2" w14:textId="77777777" w:rsidTr="000B7A4A">
        <w:trPr>
          <w:trHeight w:val="199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667F18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8527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 140400</w:t>
            </w:r>
          </w:p>
        </w:tc>
      </w:tr>
      <w:tr w:rsidR="00F22695" w:rsidRPr="001E75A2" w14:paraId="13C8B3A3" w14:textId="77777777" w:rsidTr="000B7A4A">
        <w:trPr>
          <w:trHeight w:val="199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FEF718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42FD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 54000</w:t>
            </w:r>
          </w:p>
        </w:tc>
      </w:tr>
      <w:tr w:rsidR="00F22695" w:rsidRPr="001E75A2" w14:paraId="3558A4FA" w14:textId="77777777" w:rsidTr="000B7A4A">
        <w:trPr>
          <w:trHeight w:val="199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A031E2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7163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 1644300</w:t>
            </w:r>
          </w:p>
        </w:tc>
      </w:tr>
      <w:tr w:rsidR="00F22695" w:rsidRPr="001E75A2" w14:paraId="61683B24" w14:textId="77777777" w:rsidTr="000B7A4A">
        <w:trPr>
          <w:trHeight w:val="199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E5A3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763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 36000</w:t>
            </w:r>
          </w:p>
        </w:tc>
      </w:tr>
      <w:tr w:rsidR="00F22695" w:rsidRPr="001E75A2" w14:paraId="2C5FDE45" w14:textId="77777777" w:rsidTr="000B7A4A">
        <w:trPr>
          <w:trHeight w:val="199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CD89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EB78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4273F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6EC2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 310689</w:t>
            </w:r>
          </w:p>
        </w:tc>
      </w:tr>
      <w:tr w:rsidR="00F22695" w:rsidRPr="001E75A2" w14:paraId="691642EF" w14:textId="77777777" w:rsidTr="000B7A4A">
        <w:trPr>
          <w:trHeight w:val="199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D614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B561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6044F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1BC6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 186399</w:t>
            </w:r>
          </w:p>
        </w:tc>
      </w:tr>
      <w:tr w:rsidR="00F22695" w:rsidRPr="001E75A2" w14:paraId="611CE7A6" w14:textId="77777777" w:rsidTr="000B7A4A">
        <w:trPr>
          <w:trHeight w:val="199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BA05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1A92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433B30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8CB6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 1814688</w:t>
            </w:r>
          </w:p>
        </w:tc>
      </w:tr>
      <w:tr w:rsidR="00F22695" w:rsidRPr="001E75A2" w14:paraId="5F7E4F2D" w14:textId="77777777" w:rsidTr="000B7A4A">
        <w:trPr>
          <w:trHeight w:val="206"/>
        </w:trPr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BAB9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28DF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BA870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97B7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 567000</w:t>
            </w:r>
          </w:p>
        </w:tc>
      </w:tr>
      <w:tr w:rsidR="00F22695" w:rsidRPr="001E75A2" w14:paraId="5CF8182F" w14:textId="77777777" w:rsidTr="000B7A4A">
        <w:trPr>
          <w:trHeight w:val="212"/>
        </w:trPr>
        <w:tc>
          <w:tcPr>
            <w:tcW w:w="468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B04964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8640000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4538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8308476</w:t>
            </w:r>
          </w:p>
        </w:tc>
      </w:tr>
      <w:tr w:rsidR="00F22695" w:rsidRPr="001E75A2" w14:paraId="27D28AB0" w14:textId="77777777" w:rsidTr="000B7A4A">
        <w:trPr>
          <w:trHeight w:val="206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AEAC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331524</w:t>
            </w:r>
          </w:p>
        </w:tc>
        <w:tc>
          <w:tcPr>
            <w:tcW w:w="52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D007" w14:textId="77777777" w:rsidR="00F22695" w:rsidRPr="001E75A2" w:rsidRDefault="00F2269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266"/>
        <w:tblW w:w="9897" w:type="dxa"/>
        <w:tblLook w:val="04A0" w:firstRow="1" w:lastRow="0" w:firstColumn="1" w:lastColumn="0" w:noHBand="0" w:noVBand="1"/>
      </w:tblPr>
      <w:tblGrid>
        <w:gridCol w:w="956"/>
        <w:gridCol w:w="1874"/>
        <w:gridCol w:w="1848"/>
        <w:gridCol w:w="1830"/>
        <w:gridCol w:w="2172"/>
        <w:gridCol w:w="1217"/>
      </w:tblGrid>
      <w:tr w:rsidR="000B7A4A" w:rsidRPr="001E75A2" w14:paraId="72849160" w14:textId="77777777" w:rsidTr="000B7A4A">
        <w:trPr>
          <w:trHeight w:val="82"/>
        </w:trPr>
        <w:tc>
          <w:tcPr>
            <w:tcW w:w="9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C60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B1ED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D640" w14:textId="77777777" w:rsidR="000B7A4A" w:rsidRPr="001E75A2" w:rsidRDefault="000B7A4A" w:rsidP="000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60.1 </w:t>
            </w:r>
          </w:p>
        </w:tc>
        <w:tc>
          <w:tcPr>
            <w:tcW w:w="21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0030" w14:textId="77777777" w:rsidR="000B7A4A" w:rsidRPr="001E75A2" w:rsidRDefault="000B7A4A" w:rsidP="000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E7FC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A4A" w:rsidRPr="001E75A2" w14:paraId="648C5F1E" w14:textId="77777777" w:rsidTr="000B7A4A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A001E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35CA1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959C" w14:textId="77777777" w:rsidR="000B7A4A" w:rsidRPr="001E75A2" w:rsidRDefault="000B7A4A" w:rsidP="000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«Расчеты с поставщиками и подрядчиками»</w:t>
            </w:r>
          </w:p>
        </w:tc>
        <w:tc>
          <w:tcPr>
            <w:tcW w:w="21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944BB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EA995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A4A" w:rsidRPr="001E75A2" w14:paraId="7B4F866C" w14:textId="77777777" w:rsidTr="000B7A4A">
        <w:trPr>
          <w:trHeight w:val="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9DF42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6E441" w14:textId="77777777" w:rsidR="000B7A4A" w:rsidRPr="001E75A2" w:rsidRDefault="000B7A4A" w:rsidP="000B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B7A4A" w:rsidRPr="001E75A2" w14:paraId="5CE3079F" w14:textId="77777777" w:rsidTr="000B7A4A">
        <w:trPr>
          <w:trHeight w:val="111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E455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1620000</w:t>
            </w:r>
          </w:p>
        </w:tc>
        <w:tc>
          <w:tcPr>
            <w:tcW w:w="52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85789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  <w:tr w:rsidR="000B7A4A" w:rsidRPr="001E75A2" w14:paraId="655C1874" w14:textId="77777777" w:rsidTr="000B7A4A">
        <w:trPr>
          <w:trHeight w:val="8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4B56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1890000</w:t>
            </w:r>
          </w:p>
        </w:tc>
        <w:tc>
          <w:tcPr>
            <w:tcW w:w="52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D49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1620000</w:t>
            </w:r>
          </w:p>
        </w:tc>
      </w:tr>
      <w:tr w:rsidR="000B7A4A" w:rsidRPr="001E75A2" w14:paraId="6532CA2F" w14:textId="77777777" w:rsidTr="000B7A4A">
        <w:trPr>
          <w:trHeight w:val="8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22F94D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 140400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CCAC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450000</w:t>
            </w:r>
          </w:p>
        </w:tc>
      </w:tr>
      <w:tr w:rsidR="000B7A4A" w:rsidRPr="001E75A2" w14:paraId="71DAB6BB" w14:textId="77777777" w:rsidTr="000B7A4A">
        <w:trPr>
          <w:trHeight w:val="8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8355E6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 54000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36D1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90000</w:t>
            </w:r>
          </w:p>
        </w:tc>
      </w:tr>
      <w:tr w:rsidR="000B7A4A" w:rsidRPr="001E75A2" w14:paraId="33E8B900" w14:textId="77777777" w:rsidTr="000B7A4A">
        <w:trPr>
          <w:trHeight w:val="8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A116B9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9B89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1575000</w:t>
            </w:r>
          </w:p>
        </w:tc>
      </w:tr>
      <w:tr w:rsidR="000B7A4A" w:rsidRPr="001E75A2" w14:paraId="75A9A55B" w14:textId="77777777" w:rsidTr="000B7A4A">
        <w:trPr>
          <w:trHeight w:val="8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0E13DD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B71C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315000</w:t>
            </w:r>
          </w:p>
        </w:tc>
      </w:tr>
      <w:tr w:rsidR="000B7A4A" w:rsidRPr="001E75A2" w14:paraId="63E55EF9" w14:textId="77777777" w:rsidTr="000B7A4A">
        <w:trPr>
          <w:trHeight w:val="8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399277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A331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76500</w:t>
            </w:r>
          </w:p>
        </w:tc>
      </w:tr>
      <w:tr w:rsidR="000B7A4A" w:rsidRPr="001E75A2" w14:paraId="491FFCA5" w14:textId="77777777" w:rsidTr="000B7A4A">
        <w:trPr>
          <w:trHeight w:val="8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795DEE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6DBE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15300</w:t>
            </w:r>
          </w:p>
        </w:tc>
      </w:tr>
      <w:tr w:rsidR="000B7A4A" w:rsidRPr="001E75A2" w14:paraId="59FEAC69" w14:textId="77777777" w:rsidTr="000B7A4A">
        <w:trPr>
          <w:trHeight w:val="8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2C31FC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8DE8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40500</w:t>
            </w:r>
          </w:p>
        </w:tc>
      </w:tr>
      <w:tr w:rsidR="000B7A4A" w:rsidRPr="001E75A2" w14:paraId="1ADA13A2" w14:textId="77777777" w:rsidTr="000B7A4A">
        <w:trPr>
          <w:trHeight w:val="85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291BA7" w14:textId="77777777" w:rsidR="000B7A4A" w:rsidRPr="001E75A2" w:rsidRDefault="000B7A4A" w:rsidP="000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69189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8100</w:t>
            </w:r>
          </w:p>
        </w:tc>
      </w:tr>
      <w:tr w:rsidR="000B7A4A" w:rsidRPr="001E75A2" w14:paraId="6F66623B" w14:textId="77777777" w:rsidTr="000B7A4A">
        <w:trPr>
          <w:trHeight w:val="88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2FDFAE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3650400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E809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4190400</w:t>
            </w:r>
          </w:p>
        </w:tc>
      </w:tr>
      <w:tr w:rsidR="000B7A4A" w:rsidRPr="001E75A2" w14:paraId="147D3F93" w14:textId="77777777" w:rsidTr="000B7A4A">
        <w:trPr>
          <w:trHeight w:val="85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DC8" w14:textId="77777777" w:rsidR="000B7A4A" w:rsidRPr="001E75A2" w:rsidRDefault="000B7A4A" w:rsidP="000B7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8E4F" w14:textId="77777777" w:rsidR="000B7A4A" w:rsidRPr="001E75A2" w:rsidRDefault="000B7A4A" w:rsidP="000B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540000</w:t>
            </w:r>
          </w:p>
        </w:tc>
      </w:tr>
    </w:tbl>
    <w:p w14:paraId="23FC99D6" w14:textId="77777777" w:rsidR="009253FA" w:rsidRPr="001E75A2" w:rsidRDefault="009253FA" w:rsidP="004E50EE">
      <w:pPr>
        <w:spacing w:after="180" w:line="36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822"/>
        <w:tblW w:w="9916" w:type="dxa"/>
        <w:tblLook w:val="04A0" w:firstRow="1" w:lastRow="0" w:firstColumn="1" w:lastColumn="0" w:noHBand="0" w:noVBand="1"/>
      </w:tblPr>
      <w:tblGrid>
        <w:gridCol w:w="1005"/>
        <w:gridCol w:w="1969"/>
        <w:gridCol w:w="1704"/>
        <w:gridCol w:w="1671"/>
        <w:gridCol w:w="2285"/>
        <w:gridCol w:w="1282"/>
      </w:tblGrid>
      <w:tr w:rsidR="002A69EA" w:rsidRPr="001E75A2" w14:paraId="66931603" w14:textId="77777777" w:rsidTr="002A69EA">
        <w:trPr>
          <w:trHeight w:val="210"/>
        </w:trPr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965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4971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E2E0B" w14:textId="77777777" w:rsidR="00050349" w:rsidRPr="001E75A2" w:rsidRDefault="00050349" w:rsidP="002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C94C78" w14:textId="77777777" w:rsidR="002A69EA" w:rsidRPr="001E75A2" w:rsidRDefault="002A69EA" w:rsidP="002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62.1 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D5B" w14:textId="77777777" w:rsidR="002A69EA" w:rsidRPr="001E75A2" w:rsidRDefault="002A69EA" w:rsidP="002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BAE1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9EA" w:rsidRPr="001E75A2" w14:paraId="11984FC9" w14:textId="77777777" w:rsidTr="002A69EA">
        <w:trPr>
          <w:trHeight w:val="327"/>
        </w:trPr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06DD9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2E1DD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D8CA" w14:textId="77777777" w:rsidR="002A69EA" w:rsidRPr="001E75A2" w:rsidRDefault="002A69EA" w:rsidP="002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«Расчеты с покупателями и заказчиками»</w:t>
            </w:r>
          </w:p>
        </w:tc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CA0CF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226D3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9EA" w:rsidRPr="001E75A2" w14:paraId="2E504F19" w14:textId="77777777" w:rsidTr="002A69EA">
        <w:trPr>
          <w:trHeight w:val="17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9917D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F161F" w14:textId="77777777" w:rsidR="002A69EA" w:rsidRPr="001E75A2" w:rsidRDefault="002A69EA" w:rsidP="002A6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A69EA" w:rsidRPr="001E75A2" w14:paraId="0AE1A09D" w14:textId="77777777" w:rsidTr="002A69EA">
        <w:trPr>
          <w:trHeight w:val="174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72F86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FF6B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 5940000</w:t>
            </w:r>
          </w:p>
        </w:tc>
      </w:tr>
      <w:tr w:rsidR="002A69EA" w:rsidRPr="001E75A2" w14:paraId="769E54BA" w14:textId="77777777" w:rsidTr="002A69EA">
        <w:trPr>
          <w:trHeight w:val="16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DB5A84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 3240000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2543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9EA" w:rsidRPr="001E75A2" w14:paraId="22F0F449" w14:textId="77777777" w:rsidTr="002A69EA">
        <w:trPr>
          <w:trHeight w:val="163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255829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 2700000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E8A6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9EA" w:rsidRPr="001E75A2" w14:paraId="6CE838CF" w14:textId="77777777" w:rsidTr="002A69EA">
        <w:trPr>
          <w:trHeight w:val="163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D84F0B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1620000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0727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9EA" w:rsidRPr="001E75A2" w14:paraId="0E5A3107" w14:textId="77777777" w:rsidTr="002A69EA">
        <w:trPr>
          <w:trHeight w:val="163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D84EA5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C3B8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9EA" w:rsidRPr="001E75A2" w14:paraId="6AD44387" w14:textId="77777777" w:rsidTr="002A69EA">
        <w:trPr>
          <w:trHeight w:val="163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17A273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E580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9EA" w:rsidRPr="001E75A2" w14:paraId="5063ADB1" w14:textId="77777777" w:rsidTr="002A69EA">
        <w:trPr>
          <w:trHeight w:val="169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7EB0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0E76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9EA" w:rsidRPr="001E75A2" w14:paraId="0930CF95" w14:textId="77777777" w:rsidTr="002A69EA">
        <w:trPr>
          <w:trHeight w:val="174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0B3DA3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7560000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63FE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5940000</w:t>
            </w:r>
          </w:p>
        </w:tc>
      </w:tr>
      <w:tr w:rsidR="002A69EA" w:rsidRPr="001E75A2" w14:paraId="1725F9B9" w14:textId="77777777" w:rsidTr="002A69EA">
        <w:trPr>
          <w:trHeight w:val="169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4578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1620000</w:t>
            </w:r>
          </w:p>
        </w:tc>
        <w:tc>
          <w:tcPr>
            <w:tcW w:w="52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EB3A" w14:textId="77777777" w:rsidR="002A69EA" w:rsidRPr="001E75A2" w:rsidRDefault="002A69EA" w:rsidP="002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6E9E608" w14:textId="77777777" w:rsidR="000B7A4A" w:rsidRPr="001E75A2" w:rsidRDefault="000B7A4A" w:rsidP="004E50EE">
      <w:pPr>
        <w:spacing w:after="180" w:line="36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W w:w="9915" w:type="dxa"/>
        <w:tblLook w:val="04A0" w:firstRow="1" w:lastRow="0" w:firstColumn="1" w:lastColumn="0" w:noHBand="0" w:noVBand="1"/>
      </w:tblPr>
      <w:tblGrid>
        <w:gridCol w:w="1002"/>
        <w:gridCol w:w="1969"/>
        <w:gridCol w:w="1697"/>
        <w:gridCol w:w="1675"/>
        <w:gridCol w:w="2282"/>
        <w:gridCol w:w="1290"/>
      </w:tblGrid>
      <w:tr w:rsidR="00C47B13" w:rsidRPr="001E75A2" w14:paraId="19F31B93" w14:textId="77777777" w:rsidTr="00A01A39">
        <w:trPr>
          <w:trHeight w:val="71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80BE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EFEF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87DA" w14:textId="77777777" w:rsidR="00C47B13" w:rsidRPr="001E75A2" w:rsidRDefault="00C47B13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68 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A2D7" w14:textId="77777777" w:rsidR="00C47B13" w:rsidRPr="001E75A2" w:rsidRDefault="00C47B13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FA7B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B13" w:rsidRPr="001E75A2" w14:paraId="04DE017F" w14:textId="77777777" w:rsidTr="00A01A39">
        <w:trPr>
          <w:trHeight w:val="184"/>
        </w:trPr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5968B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D188E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D30F" w14:textId="77777777" w:rsidR="00C47B13" w:rsidRPr="001E75A2" w:rsidRDefault="00C47B13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«Расчеты по налогам и сборам»</w:t>
            </w:r>
          </w:p>
        </w:tc>
        <w:tc>
          <w:tcPr>
            <w:tcW w:w="2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4A744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193BF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B13" w:rsidRPr="001E75A2" w14:paraId="741F70A6" w14:textId="77777777" w:rsidTr="00A01A39">
        <w:trPr>
          <w:trHeight w:val="73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C2965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CF3BD" w14:textId="77777777" w:rsidR="00C47B13" w:rsidRPr="001E75A2" w:rsidRDefault="00C47B13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C47B13" w:rsidRPr="001E75A2" w14:paraId="62329578" w14:textId="77777777" w:rsidTr="00A01A39">
        <w:trPr>
          <w:trHeight w:val="75"/>
        </w:trPr>
        <w:tc>
          <w:tcPr>
            <w:tcW w:w="46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8C15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90000</w:t>
            </w:r>
          </w:p>
        </w:tc>
        <w:tc>
          <w:tcPr>
            <w:tcW w:w="52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80488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  <w:tr w:rsidR="00C47B13" w:rsidRPr="001E75A2" w14:paraId="50751A14" w14:textId="77777777" w:rsidTr="00A01A39">
        <w:trPr>
          <w:trHeight w:val="73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020C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23400</w:t>
            </w:r>
          </w:p>
        </w:tc>
        <w:tc>
          <w:tcPr>
            <w:tcW w:w="52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5DF4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245700</w:t>
            </w:r>
          </w:p>
        </w:tc>
      </w:tr>
      <w:tr w:rsidR="00C47B13" w:rsidRPr="001E75A2" w14:paraId="4D022044" w14:textId="77777777" w:rsidTr="00A01A39">
        <w:trPr>
          <w:trHeight w:val="241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765333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9000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8E83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27) 540000</w:t>
            </w:r>
          </w:p>
        </w:tc>
      </w:tr>
      <w:tr w:rsidR="00C47B13" w:rsidRPr="001E75A2" w14:paraId="07858AE6" w14:textId="77777777" w:rsidTr="00A01A39">
        <w:trPr>
          <w:trHeight w:val="168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9CA106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 1814688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5898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 450000</w:t>
            </w:r>
          </w:p>
        </w:tc>
      </w:tr>
      <w:tr w:rsidR="00C47B13" w:rsidRPr="001E75A2" w14:paraId="4762BA92" w14:textId="77777777" w:rsidTr="00A01A39">
        <w:trPr>
          <w:trHeight w:val="96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2E5E91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9F50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270000</w:t>
            </w:r>
          </w:p>
        </w:tc>
      </w:tr>
      <w:tr w:rsidR="00C47B13" w:rsidRPr="001E75A2" w14:paraId="7CFAB768" w14:textId="77777777" w:rsidTr="00A01A39">
        <w:trPr>
          <w:trHeight w:val="71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19C4C48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2672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 357111</w:t>
            </w:r>
          </w:p>
        </w:tc>
      </w:tr>
      <w:tr w:rsidR="00C47B13" w:rsidRPr="001E75A2" w14:paraId="3240460E" w14:textId="77777777" w:rsidTr="00A01A39">
        <w:trPr>
          <w:trHeight w:val="71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5B0260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DE6F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 46422</w:t>
            </w:r>
          </w:p>
        </w:tc>
      </w:tr>
      <w:tr w:rsidR="00C47B13" w:rsidRPr="001E75A2" w14:paraId="15139B54" w14:textId="77777777" w:rsidTr="00A01A39">
        <w:trPr>
          <w:trHeight w:val="71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CC5921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4338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 27855</w:t>
            </w:r>
          </w:p>
        </w:tc>
      </w:tr>
      <w:tr w:rsidR="00C47B13" w:rsidRPr="001E75A2" w14:paraId="444A8E25" w14:textId="77777777" w:rsidTr="00A01A39">
        <w:trPr>
          <w:trHeight w:val="71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3AB325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4CCF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B13" w:rsidRPr="001E75A2" w14:paraId="06035681" w14:textId="77777777" w:rsidTr="00A01A39">
        <w:trPr>
          <w:trHeight w:val="40"/>
        </w:trPr>
        <w:tc>
          <w:tcPr>
            <w:tcW w:w="46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3BFF53" w14:textId="77777777" w:rsidR="00C47B13" w:rsidRPr="001E75A2" w:rsidRDefault="00C47B13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03D8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B13" w:rsidRPr="001E75A2" w14:paraId="58EE939C" w14:textId="77777777" w:rsidTr="00A01A39">
        <w:trPr>
          <w:trHeight w:val="75"/>
        </w:trPr>
        <w:tc>
          <w:tcPr>
            <w:tcW w:w="46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1A4EF5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1937088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DA68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1937088</w:t>
            </w:r>
          </w:p>
        </w:tc>
      </w:tr>
      <w:tr w:rsidR="00C47B13" w:rsidRPr="001E75A2" w14:paraId="426905CA" w14:textId="77777777" w:rsidTr="00A01A39">
        <w:trPr>
          <w:trHeight w:val="73"/>
        </w:trPr>
        <w:tc>
          <w:tcPr>
            <w:tcW w:w="46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9A9E" w14:textId="77777777" w:rsidR="00C47B13" w:rsidRPr="001E75A2" w:rsidRDefault="00C47B13" w:rsidP="00E1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C28" w14:textId="77777777" w:rsidR="00C47B13" w:rsidRPr="001E75A2" w:rsidRDefault="00C47B13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</w:tbl>
    <w:p w14:paraId="520FE894" w14:textId="77777777" w:rsidR="00C47B13" w:rsidRPr="001E75A2" w:rsidRDefault="00C47B13" w:rsidP="00573FBB">
      <w:pPr>
        <w:spacing w:after="18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32"/>
        <w:tblW w:w="9905" w:type="dxa"/>
        <w:tblLook w:val="04A0" w:firstRow="1" w:lastRow="0" w:firstColumn="1" w:lastColumn="0" w:noHBand="0" w:noVBand="1"/>
      </w:tblPr>
      <w:tblGrid>
        <w:gridCol w:w="738"/>
        <w:gridCol w:w="3930"/>
        <w:gridCol w:w="488"/>
        <w:gridCol w:w="2749"/>
        <w:gridCol w:w="1057"/>
        <w:gridCol w:w="943"/>
      </w:tblGrid>
      <w:tr w:rsidR="003A555E" w:rsidRPr="001E75A2" w14:paraId="2E7511D7" w14:textId="77777777" w:rsidTr="004E50EE">
        <w:trPr>
          <w:trHeight w:val="71"/>
        </w:trPr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5992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0DC7" w14:textId="77777777" w:rsidR="003A555E" w:rsidRPr="001E75A2" w:rsidRDefault="003A555E" w:rsidP="00120C6C">
            <w:pPr>
              <w:spacing w:after="0" w:line="240" w:lineRule="auto"/>
              <w:ind w:left="-698" w:right="10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8008" w14:textId="77777777" w:rsidR="003A555E" w:rsidRPr="001E75A2" w:rsidRDefault="003A555E" w:rsidP="00120C6C">
            <w:pPr>
              <w:spacing w:after="0" w:line="240" w:lineRule="auto"/>
              <w:ind w:left="-698" w:right="10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8CBE" w14:textId="77777777" w:rsidR="003A555E" w:rsidRPr="001E75A2" w:rsidRDefault="003A555E" w:rsidP="0012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4D0E" w14:textId="77777777" w:rsidR="003A555E" w:rsidRPr="001E75A2" w:rsidRDefault="003A555E" w:rsidP="0012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55E" w:rsidRPr="001E75A2" w14:paraId="620B4719" w14:textId="77777777" w:rsidTr="004E50EE">
        <w:trPr>
          <w:trHeight w:val="25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A3367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2EF81" w14:textId="77777777" w:rsidR="003A555E" w:rsidRPr="001E75A2" w:rsidRDefault="003A555E" w:rsidP="00120C6C">
            <w:pPr>
              <w:spacing w:after="0" w:line="240" w:lineRule="auto"/>
              <w:ind w:left="-698" w:right="10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«Расчеты по социальному страхованию и обеспечению»</w:t>
            </w:r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AEFB9" w14:textId="77777777" w:rsidR="003A555E" w:rsidRPr="001E75A2" w:rsidRDefault="003A555E" w:rsidP="0012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55E" w:rsidRPr="001E75A2" w14:paraId="01E63619" w14:textId="77777777" w:rsidTr="004E50EE">
        <w:trPr>
          <w:trHeight w:val="75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38171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9B374" w14:textId="77777777" w:rsidR="003A555E" w:rsidRPr="001E75A2" w:rsidRDefault="003A555E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3A555E" w:rsidRPr="001E75A2" w14:paraId="059BD6A2" w14:textId="77777777" w:rsidTr="004E50EE">
        <w:trPr>
          <w:trHeight w:val="77"/>
        </w:trPr>
        <w:tc>
          <w:tcPr>
            <w:tcW w:w="46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FF19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 567000</w:t>
            </w:r>
          </w:p>
        </w:tc>
        <w:tc>
          <w:tcPr>
            <w:tcW w:w="52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84DC2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  <w:tr w:rsidR="003A555E" w:rsidRPr="001E75A2" w14:paraId="04B59672" w14:textId="77777777" w:rsidTr="004E50EE">
        <w:trPr>
          <w:trHeight w:val="75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BF72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53E8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108000</w:t>
            </w:r>
          </w:p>
        </w:tc>
      </w:tr>
      <w:tr w:rsidR="003A555E" w:rsidRPr="001E75A2" w14:paraId="55901EE2" w14:textId="77777777" w:rsidTr="004E50EE">
        <w:trPr>
          <w:trHeight w:val="246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593881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8356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108000</w:t>
            </w:r>
          </w:p>
        </w:tc>
      </w:tr>
      <w:tr w:rsidR="003A555E" w:rsidRPr="001E75A2" w14:paraId="6757D80B" w14:textId="77777777" w:rsidTr="004E50EE">
        <w:trPr>
          <w:trHeight w:val="172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FD9720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63FD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162000</w:t>
            </w:r>
          </w:p>
        </w:tc>
      </w:tr>
      <w:tr w:rsidR="003A555E" w:rsidRPr="001E75A2" w14:paraId="5A9860A1" w14:textId="77777777" w:rsidTr="004E50EE">
        <w:trPr>
          <w:trHeight w:val="99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0816DB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A8E0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189000</w:t>
            </w:r>
          </w:p>
        </w:tc>
      </w:tr>
      <w:tr w:rsidR="003A555E" w:rsidRPr="001E75A2" w14:paraId="0D91C164" w14:textId="77777777" w:rsidTr="004E50EE">
        <w:trPr>
          <w:trHeight w:val="71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BFF6BA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092C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55E" w:rsidRPr="001E75A2" w14:paraId="55CBD24F" w14:textId="77777777" w:rsidTr="004E50EE">
        <w:trPr>
          <w:trHeight w:val="71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B4DC17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3220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55E" w:rsidRPr="001E75A2" w14:paraId="4DA628A1" w14:textId="77777777" w:rsidTr="004E50EE">
        <w:trPr>
          <w:trHeight w:val="71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5014FE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0428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55E" w:rsidRPr="001E75A2" w14:paraId="073280BD" w14:textId="77777777" w:rsidTr="004E50EE">
        <w:trPr>
          <w:trHeight w:val="71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7187DE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589D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55E" w:rsidRPr="001E75A2" w14:paraId="59150DBD" w14:textId="77777777" w:rsidTr="004E50EE">
        <w:trPr>
          <w:trHeight w:val="75"/>
        </w:trPr>
        <w:tc>
          <w:tcPr>
            <w:tcW w:w="46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819652" w14:textId="77777777" w:rsidR="003A555E" w:rsidRPr="001E75A2" w:rsidRDefault="003A555E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A275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55E" w:rsidRPr="001E75A2" w14:paraId="0591176A" w14:textId="77777777" w:rsidTr="004E50EE">
        <w:trPr>
          <w:trHeight w:val="77"/>
        </w:trPr>
        <w:tc>
          <w:tcPr>
            <w:tcW w:w="46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BCDE16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567000</w:t>
            </w: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A970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567000</w:t>
            </w:r>
          </w:p>
        </w:tc>
      </w:tr>
      <w:tr w:rsidR="003A555E" w:rsidRPr="001E75A2" w14:paraId="035B443A" w14:textId="77777777" w:rsidTr="004E50EE">
        <w:trPr>
          <w:trHeight w:val="75"/>
        </w:trPr>
        <w:tc>
          <w:tcPr>
            <w:tcW w:w="46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FC4D" w14:textId="77777777" w:rsidR="003A555E" w:rsidRPr="001E75A2" w:rsidRDefault="003A555E" w:rsidP="00E1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D1B0" w14:textId="77777777" w:rsidR="003A555E" w:rsidRPr="001E75A2" w:rsidRDefault="003A555E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</w:tbl>
    <w:p w14:paraId="5F551F23" w14:textId="77777777" w:rsidR="003A555E" w:rsidRPr="001E75A2" w:rsidRDefault="003A555E" w:rsidP="00573FBB">
      <w:pPr>
        <w:spacing w:after="18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5F987926" w14:textId="77777777" w:rsidR="002A69EA" w:rsidRPr="001E75A2" w:rsidRDefault="002A69EA" w:rsidP="00573FBB">
      <w:pPr>
        <w:spacing w:after="18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776C952C" w14:textId="77777777" w:rsidR="000B7A4A" w:rsidRPr="001E75A2" w:rsidRDefault="000B7A4A" w:rsidP="00573FBB">
      <w:pPr>
        <w:spacing w:after="18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12"/>
        <w:tblW w:w="9925" w:type="dxa"/>
        <w:tblLook w:val="04A0" w:firstRow="1" w:lastRow="0" w:firstColumn="1" w:lastColumn="0" w:noHBand="0" w:noVBand="1"/>
      </w:tblPr>
      <w:tblGrid>
        <w:gridCol w:w="739"/>
        <w:gridCol w:w="3939"/>
        <w:gridCol w:w="489"/>
        <w:gridCol w:w="2752"/>
        <w:gridCol w:w="1059"/>
        <w:gridCol w:w="947"/>
      </w:tblGrid>
      <w:tr w:rsidR="003A555E" w:rsidRPr="001E75A2" w14:paraId="686D2676" w14:textId="77777777" w:rsidTr="00047BE5">
        <w:trPr>
          <w:trHeight w:val="88"/>
        </w:trPr>
        <w:tc>
          <w:tcPr>
            <w:tcW w:w="7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A82E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B577" w14:textId="77777777" w:rsidR="003A555E" w:rsidRPr="001E75A2" w:rsidRDefault="003A555E" w:rsidP="0012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7E62" w14:textId="77777777" w:rsidR="003A555E" w:rsidRPr="001E75A2" w:rsidRDefault="003A555E" w:rsidP="0012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70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3BA9" w14:textId="77777777" w:rsidR="003A555E" w:rsidRPr="001E75A2" w:rsidRDefault="003A555E" w:rsidP="003A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95DD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55E" w:rsidRPr="001E75A2" w14:paraId="19A3C1C9" w14:textId="77777777" w:rsidTr="00047BE5">
        <w:trPr>
          <w:trHeight w:val="311"/>
        </w:trPr>
        <w:tc>
          <w:tcPr>
            <w:tcW w:w="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95B5A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6768" w14:textId="77777777" w:rsidR="003A555E" w:rsidRPr="001E75A2" w:rsidRDefault="003A555E" w:rsidP="003A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«Расчеты с персоналом по оплате труда»</w:t>
            </w: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5E736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55E" w:rsidRPr="001E75A2" w14:paraId="74EB69B3" w14:textId="77777777" w:rsidTr="00047BE5">
        <w:trPr>
          <w:trHeight w:val="9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DF437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EC4A9" w14:textId="77777777" w:rsidR="003A555E" w:rsidRPr="001E75A2" w:rsidRDefault="003A555E" w:rsidP="003A5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3A555E" w:rsidRPr="001E75A2" w14:paraId="6BE3488E" w14:textId="77777777" w:rsidTr="00047BE5">
        <w:trPr>
          <w:trHeight w:val="94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DDDC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245705</w:t>
            </w:r>
          </w:p>
        </w:tc>
        <w:tc>
          <w:tcPr>
            <w:tcW w:w="524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5EEB4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  <w:tr w:rsidR="003A555E" w:rsidRPr="001E75A2" w14:paraId="04C8CFCD" w14:textId="77777777" w:rsidTr="00047BE5">
        <w:trPr>
          <w:trHeight w:val="9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4F46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 1644300</w:t>
            </w:r>
          </w:p>
        </w:tc>
        <w:tc>
          <w:tcPr>
            <w:tcW w:w="524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E242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360000</w:t>
            </w:r>
          </w:p>
        </w:tc>
      </w:tr>
      <w:tr w:rsidR="003A555E" w:rsidRPr="001E75A2" w14:paraId="231234FD" w14:textId="77777777" w:rsidTr="00047BE5">
        <w:trPr>
          <w:trHeight w:val="146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D8AC70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 27862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0AAB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360000</w:t>
            </w:r>
          </w:p>
        </w:tc>
      </w:tr>
      <w:tr w:rsidR="003A555E" w:rsidRPr="001E75A2" w14:paraId="0CB29B22" w14:textId="77777777" w:rsidTr="00047BE5">
        <w:trPr>
          <w:trHeight w:val="12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8792D9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 186400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4681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540000</w:t>
            </w:r>
          </w:p>
        </w:tc>
      </w:tr>
      <w:tr w:rsidR="003A555E" w:rsidRPr="001E75A2" w14:paraId="733056DB" w14:textId="77777777" w:rsidTr="00047BE5">
        <w:trPr>
          <w:trHeight w:val="12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F619C7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A80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630000</w:t>
            </w:r>
          </w:p>
        </w:tc>
      </w:tr>
      <w:tr w:rsidR="003A555E" w:rsidRPr="001E75A2" w14:paraId="496C9252" w14:textId="77777777" w:rsidTr="00047BE5">
        <w:trPr>
          <w:trHeight w:val="8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80FEE7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BAC3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44) 214267</w:t>
            </w:r>
          </w:p>
        </w:tc>
      </w:tr>
      <w:tr w:rsidR="003A555E" w:rsidRPr="001E75A2" w14:paraId="6155A152" w14:textId="77777777" w:rsidTr="00047BE5">
        <w:trPr>
          <w:trHeight w:val="26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363891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F847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55E" w:rsidRPr="001E75A2" w14:paraId="770D0149" w14:textId="77777777" w:rsidTr="00047BE5">
        <w:trPr>
          <w:trHeight w:val="8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D1AA56D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09E1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55E" w:rsidRPr="001E75A2" w14:paraId="4340E9D4" w14:textId="77777777" w:rsidTr="00047BE5">
        <w:trPr>
          <w:trHeight w:val="8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F733CC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F0B3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55E" w:rsidRPr="001E75A2" w14:paraId="008B2F05" w14:textId="77777777" w:rsidTr="00047BE5">
        <w:trPr>
          <w:trHeight w:val="90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574BF3" w14:textId="77777777" w:rsidR="003A555E" w:rsidRPr="001E75A2" w:rsidRDefault="003A555E" w:rsidP="003A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6C44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55E" w:rsidRPr="001E75A2" w14:paraId="44F8E043" w14:textId="77777777" w:rsidTr="00047BE5">
        <w:trPr>
          <w:trHeight w:val="94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977CC6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2104267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AD58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2104267</w:t>
            </w:r>
          </w:p>
        </w:tc>
      </w:tr>
      <w:tr w:rsidR="003A555E" w:rsidRPr="001E75A2" w14:paraId="54B5BAC0" w14:textId="77777777" w:rsidTr="00047BE5">
        <w:trPr>
          <w:trHeight w:val="90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3545" w14:textId="77777777" w:rsidR="003A555E" w:rsidRPr="001E75A2" w:rsidRDefault="003A555E" w:rsidP="003A5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641E" w14:textId="77777777" w:rsidR="003A555E" w:rsidRPr="001E75A2" w:rsidRDefault="003A555E" w:rsidP="003A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</w:tbl>
    <w:tbl>
      <w:tblPr>
        <w:tblW w:w="9916" w:type="dxa"/>
        <w:tblLook w:val="04A0" w:firstRow="1" w:lastRow="0" w:firstColumn="1" w:lastColumn="0" w:noHBand="0" w:noVBand="1"/>
      </w:tblPr>
      <w:tblGrid>
        <w:gridCol w:w="742"/>
        <w:gridCol w:w="3936"/>
        <w:gridCol w:w="3240"/>
        <w:gridCol w:w="1056"/>
        <w:gridCol w:w="942"/>
      </w:tblGrid>
      <w:tr w:rsidR="00047BE5" w:rsidRPr="001E75A2" w14:paraId="5043D396" w14:textId="77777777" w:rsidTr="00047BE5">
        <w:trPr>
          <w:trHeight w:val="132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2826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0FD3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D936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71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B200" w14:textId="77777777" w:rsidR="00047BE5" w:rsidRPr="001E75A2" w:rsidRDefault="00047BE5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8B7A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BE5" w:rsidRPr="001E75A2" w14:paraId="5BD88F81" w14:textId="77777777" w:rsidTr="00047BE5">
        <w:trPr>
          <w:trHeight w:val="46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8FC87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BB7B" w14:textId="77777777" w:rsidR="00047BE5" w:rsidRPr="001E75A2" w:rsidRDefault="00047BE5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«Расчеты с подотчетными лицами»</w:t>
            </w:r>
          </w:p>
        </w:tc>
        <w:tc>
          <w:tcPr>
            <w:tcW w:w="9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141DD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BE5" w:rsidRPr="001E75A2" w14:paraId="47EDA604" w14:textId="77777777" w:rsidTr="00047BE5">
        <w:trPr>
          <w:trHeight w:val="136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62800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93D32" w14:textId="77777777" w:rsidR="00047BE5" w:rsidRPr="001E75A2" w:rsidRDefault="00047BE5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47BE5" w:rsidRPr="001E75A2" w14:paraId="75F5B6AD" w14:textId="77777777" w:rsidTr="00047BE5">
        <w:trPr>
          <w:trHeight w:val="141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06D53A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C985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 40500</w:t>
            </w:r>
          </w:p>
        </w:tc>
      </w:tr>
      <w:tr w:rsidR="00047BE5" w:rsidRPr="001E75A2" w14:paraId="053F5CEF" w14:textId="77777777" w:rsidTr="00047BE5">
        <w:trPr>
          <w:trHeight w:val="136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6E0700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45000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8A75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 4500</w:t>
            </w:r>
          </w:p>
        </w:tc>
      </w:tr>
      <w:tr w:rsidR="00047BE5" w:rsidRPr="001E75A2" w14:paraId="7D8AC6BC" w14:textId="77777777" w:rsidTr="00047BE5">
        <w:trPr>
          <w:trHeight w:val="21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DCF9AA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DB7B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BE5" w:rsidRPr="001E75A2" w14:paraId="4AF5B38A" w14:textId="77777777" w:rsidTr="00047BE5">
        <w:trPr>
          <w:trHeight w:val="192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FF71E52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45000</w:t>
            </w:r>
          </w:p>
        </w:tc>
        <w:tc>
          <w:tcPr>
            <w:tcW w:w="52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0BBA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45000</w:t>
            </w:r>
          </w:p>
        </w:tc>
      </w:tr>
      <w:tr w:rsidR="00047BE5" w:rsidRPr="001E75A2" w14:paraId="59368078" w14:textId="77777777" w:rsidTr="00047BE5">
        <w:trPr>
          <w:trHeight w:val="63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8E39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F96C" w14:textId="77777777" w:rsidR="00047BE5" w:rsidRPr="001E75A2" w:rsidRDefault="00047BE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</w:tbl>
    <w:tbl>
      <w:tblPr>
        <w:tblpPr w:leftFromText="180" w:rightFromText="180" w:vertAnchor="text" w:horzAnchor="margin" w:tblpY="41"/>
        <w:tblW w:w="9927" w:type="dxa"/>
        <w:tblLook w:val="04A0" w:firstRow="1" w:lastRow="0" w:firstColumn="1" w:lastColumn="0" w:noHBand="0" w:noVBand="1"/>
      </w:tblPr>
      <w:tblGrid>
        <w:gridCol w:w="1123"/>
        <w:gridCol w:w="1499"/>
        <w:gridCol w:w="2056"/>
        <w:gridCol w:w="2218"/>
        <w:gridCol w:w="1594"/>
        <w:gridCol w:w="1437"/>
      </w:tblGrid>
      <w:tr w:rsidR="00047BE5" w:rsidRPr="001E75A2" w14:paraId="2F0BCD0C" w14:textId="77777777" w:rsidTr="00283FC5">
        <w:trPr>
          <w:trHeight w:val="230"/>
        </w:trPr>
        <w:tc>
          <w:tcPr>
            <w:tcW w:w="11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6C70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CD4B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9075" w14:textId="77777777" w:rsidR="00047BE5" w:rsidRPr="001E75A2" w:rsidRDefault="00047BE5" w:rsidP="0004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75.1 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CD04" w14:textId="77777777" w:rsidR="00047BE5" w:rsidRPr="001E75A2" w:rsidRDefault="00047BE5" w:rsidP="0004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FD9B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BE5" w:rsidRPr="001E75A2" w14:paraId="27AE0E00" w14:textId="77777777" w:rsidTr="00283FC5">
        <w:trPr>
          <w:trHeight w:val="357"/>
        </w:trPr>
        <w:tc>
          <w:tcPr>
            <w:tcW w:w="11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5FF80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7CFE8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BB3E" w14:textId="77777777" w:rsidR="00047BE5" w:rsidRPr="001E75A2" w:rsidRDefault="00047BE5" w:rsidP="0004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«Расчеты с учредителями»</w:t>
            </w:r>
          </w:p>
        </w:tc>
        <w:tc>
          <w:tcPr>
            <w:tcW w:w="15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F09B3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3D924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BE5" w:rsidRPr="001E75A2" w14:paraId="0647772D" w14:textId="77777777" w:rsidTr="00283FC5">
        <w:trPr>
          <w:trHeight w:val="19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BDA42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0205" w14:textId="77777777" w:rsidR="00047BE5" w:rsidRPr="001E75A2" w:rsidRDefault="00047BE5" w:rsidP="0004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47BE5" w:rsidRPr="001E75A2" w14:paraId="0BF807E3" w14:textId="77777777" w:rsidTr="00283FC5">
        <w:trPr>
          <w:trHeight w:val="190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3A879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4 500 000</w:t>
            </w:r>
          </w:p>
        </w:tc>
        <w:tc>
          <w:tcPr>
            <w:tcW w:w="5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333D3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4 500 000</w:t>
            </w:r>
          </w:p>
        </w:tc>
      </w:tr>
      <w:tr w:rsidR="00047BE5" w:rsidRPr="001E75A2" w14:paraId="3FDCBFC5" w14:textId="77777777" w:rsidTr="00283FC5">
        <w:trPr>
          <w:trHeight w:val="184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5347F6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808F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BE5" w:rsidRPr="001E75A2" w14:paraId="542B6CD9" w14:textId="77777777" w:rsidTr="00283FC5">
        <w:trPr>
          <w:trHeight w:val="17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B5CFE5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4A2C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BE5" w:rsidRPr="001E75A2" w14:paraId="1CFC5A73" w14:textId="77777777" w:rsidTr="00283FC5">
        <w:trPr>
          <w:trHeight w:val="17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FBAC22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4C05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BE5" w:rsidRPr="001E75A2" w14:paraId="3A682F39" w14:textId="77777777" w:rsidTr="00283FC5">
        <w:trPr>
          <w:trHeight w:val="184"/>
        </w:trPr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26A05B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8DD7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</w:tr>
      <w:tr w:rsidR="00047BE5" w:rsidRPr="001E75A2" w14:paraId="4DEDD74D" w14:textId="77777777" w:rsidTr="00283FC5">
        <w:trPr>
          <w:trHeight w:val="18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6770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  <w:tc>
          <w:tcPr>
            <w:tcW w:w="5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0355" w14:textId="77777777" w:rsidR="00047BE5" w:rsidRPr="001E75A2" w:rsidRDefault="00047BE5" w:rsidP="0004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9951" w:type="dxa"/>
        <w:tblLook w:val="04A0" w:firstRow="1" w:lastRow="0" w:firstColumn="1" w:lastColumn="0" w:noHBand="0" w:noVBand="1"/>
      </w:tblPr>
      <w:tblGrid>
        <w:gridCol w:w="1023"/>
        <w:gridCol w:w="3655"/>
        <w:gridCol w:w="3975"/>
        <w:gridCol w:w="1298"/>
      </w:tblGrid>
      <w:tr w:rsidR="00283FC5" w:rsidRPr="001E75A2" w14:paraId="188FB41E" w14:textId="77777777" w:rsidTr="00283FC5">
        <w:trPr>
          <w:trHeight w:val="171"/>
        </w:trPr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95E4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81B67" w14:textId="77777777" w:rsidR="00283FC5" w:rsidRPr="001E75A2" w:rsidRDefault="00283FC5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75.2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1482" w14:textId="77777777" w:rsidR="00283FC5" w:rsidRPr="001E75A2" w:rsidRDefault="00283FC5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FC5" w:rsidRPr="001E75A2" w14:paraId="0F95D0CA" w14:textId="77777777" w:rsidTr="00283FC5">
        <w:trPr>
          <w:trHeight w:val="171"/>
        </w:trPr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DA429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9AC1" w14:textId="77777777" w:rsidR="00283FC5" w:rsidRPr="001E75A2" w:rsidRDefault="00283FC5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«Расчеты с учредителями по выплате доходов»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09A22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FC5" w:rsidRPr="001E75A2" w14:paraId="488ED40B" w14:textId="77777777" w:rsidTr="00283FC5">
        <w:trPr>
          <w:trHeight w:val="177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77EF9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EC2AA" w14:textId="77777777" w:rsidR="00283FC5" w:rsidRPr="001E75A2" w:rsidRDefault="00283FC5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83FC5" w:rsidRPr="001E75A2" w14:paraId="766A024B" w14:textId="77777777" w:rsidTr="00283FC5">
        <w:trPr>
          <w:trHeight w:val="183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697899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 46424</w:t>
            </w:r>
          </w:p>
        </w:tc>
        <w:tc>
          <w:tcPr>
            <w:tcW w:w="52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444DD1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  <w:tr w:rsidR="00283FC5" w:rsidRPr="001E75A2" w14:paraId="236AB5E6" w14:textId="77777777" w:rsidTr="00283FC5">
        <w:trPr>
          <w:trHeight w:val="294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E7005D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 310689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D936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 357113</w:t>
            </w:r>
          </w:p>
        </w:tc>
      </w:tr>
      <w:tr w:rsidR="00283FC5" w:rsidRPr="001E75A2" w14:paraId="27DC4713" w14:textId="77777777" w:rsidTr="00283FC5">
        <w:trPr>
          <w:trHeight w:val="177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D104C2" w14:textId="77777777" w:rsidR="00283FC5" w:rsidRPr="001E75A2" w:rsidRDefault="00283FC5" w:rsidP="00E15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55E7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3FC5" w:rsidRPr="001E75A2" w14:paraId="785E9789" w14:textId="77777777" w:rsidTr="00283FC5">
        <w:trPr>
          <w:trHeight w:val="183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9F7AAB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357113</w:t>
            </w:r>
          </w:p>
        </w:tc>
        <w:tc>
          <w:tcPr>
            <w:tcW w:w="52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D900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357113</w:t>
            </w:r>
          </w:p>
        </w:tc>
      </w:tr>
      <w:tr w:rsidR="00283FC5" w:rsidRPr="001E75A2" w14:paraId="56210E9C" w14:textId="77777777" w:rsidTr="00283FC5">
        <w:trPr>
          <w:trHeight w:val="177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47FF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EAC2" w14:textId="77777777" w:rsidR="00283FC5" w:rsidRPr="001E75A2" w:rsidRDefault="00283FC5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</w:tbl>
    <w:tbl>
      <w:tblPr>
        <w:tblpPr w:leftFromText="180" w:rightFromText="180" w:vertAnchor="text" w:horzAnchor="margin" w:tblpY="179"/>
        <w:tblW w:w="9959" w:type="dxa"/>
        <w:tblLook w:val="04A0" w:firstRow="1" w:lastRow="0" w:firstColumn="1" w:lastColumn="0" w:noHBand="0" w:noVBand="1"/>
      </w:tblPr>
      <w:tblGrid>
        <w:gridCol w:w="1019"/>
        <w:gridCol w:w="3659"/>
        <w:gridCol w:w="3977"/>
        <w:gridCol w:w="1304"/>
      </w:tblGrid>
      <w:tr w:rsidR="00B4233E" w:rsidRPr="001E75A2" w14:paraId="6B1CAE44" w14:textId="77777777" w:rsidTr="00B4233E">
        <w:trPr>
          <w:trHeight w:val="118"/>
        </w:trPr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382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7A86" w14:textId="25D18F73" w:rsidR="00854712" w:rsidRDefault="00854712" w:rsidP="001A6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78E53F" w14:textId="77777777" w:rsidR="001A6FEA" w:rsidRPr="001E75A2" w:rsidRDefault="001A6FEA" w:rsidP="001A6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A27E17" w14:textId="23B5BFBD" w:rsidR="00B4233E" w:rsidRPr="001E75A2" w:rsidRDefault="00B4233E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Счет 76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065B" w14:textId="77777777" w:rsidR="00B4233E" w:rsidRPr="001E75A2" w:rsidRDefault="00B4233E" w:rsidP="00B4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33E" w:rsidRPr="001E75A2" w14:paraId="13CAA41F" w14:textId="77777777" w:rsidTr="00B4233E">
        <w:trPr>
          <w:trHeight w:val="118"/>
        </w:trPr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66568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269C" w14:textId="77777777" w:rsidR="00B4233E" w:rsidRPr="001E75A2" w:rsidRDefault="00B4233E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«Расчеты с разными дебиторами и кредиторами»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F3B17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33E" w:rsidRPr="001E75A2" w14:paraId="45C77520" w14:textId="77777777" w:rsidTr="00B4233E">
        <w:trPr>
          <w:trHeight w:val="122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6E6AB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C0AD0" w14:textId="77777777" w:rsidR="00B4233E" w:rsidRPr="001E75A2" w:rsidRDefault="00B4233E" w:rsidP="00B4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B4233E" w:rsidRPr="001E75A2" w14:paraId="56BAC08E" w14:textId="77777777" w:rsidTr="00B4233E">
        <w:trPr>
          <w:trHeight w:val="126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E522DF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36000</w:t>
            </w:r>
          </w:p>
        </w:tc>
        <w:tc>
          <w:tcPr>
            <w:tcW w:w="52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77B1C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  <w:tr w:rsidR="00B4233E" w:rsidRPr="001E75A2" w14:paraId="257569AA" w14:textId="77777777" w:rsidTr="00B4233E">
        <w:trPr>
          <w:trHeight w:val="202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79EA31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3523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 36000</w:t>
            </w:r>
          </w:p>
        </w:tc>
      </w:tr>
      <w:tr w:rsidR="00B4233E" w:rsidRPr="001E75A2" w14:paraId="7C9046F7" w14:textId="77777777" w:rsidTr="00B4233E">
        <w:trPr>
          <w:trHeight w:val="122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637274" w14:textId="77777777" w:rsidR="00B4233E" w:rsidRPr="001E75A2" w:rsidRDefault="00B4233E" w:rsidP="00B4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A1DD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233E" w:rsidRPr="001E75A2" w14:paraId="3A454810" w14:textId="77777777" w:rsidTr="00B4233E">
        <w:trPr>
          <w:trHeight w:val="126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FF6DF6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36000</w:t>
            </w:r>
          </w:p>
        </w:tc>
        <w:tc>
          <w:tcPr>
            <w:tcW w:w="52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A567F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36000</w:t>
            </w:r>
          </w:p>
        </w:tc>
      </w:tr>
      <w:tr w:rsidR="00B4233E" w:rsidRPr="001E75A2" w14:paraId="4E989BBE" w14:textId="77777777" w:rsidTr="00B4233E">
        <w:trPr>
          <w:trHeight w:val="122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6675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4569" w14:textId="77777777" w:rsidR="00B4233E" w:rsidRPr="001E75A2" w:rsidRDefault="00B4233E" w:rsidP="00B42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</w:tbl>
    <w:p w14:paraId="4F9BB69E" w14:textId="77777777" w:rsidR="000B7A4A" w:rsidRPr="001E75A2" w:rsidRDefault="000B7A4A" w:rsidP="00283FC5">
      <w:pPr>
        <w:spacing w:after="18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993"/>
        <w:gridCol w:w="3685"/>
        <w:gridCol w:w="3839"/>
        <w:gridCol w:w="1394"/>
      </w:tblGrid>
      <w:tr w:rsidR="00D716EC" w:rsidRPr="001E75A2" w14:paraId="4AAC6856" w14:textId="77777777" w:rsidTr="00D716EC">
        <w:trPr>
          <w:trHeight w:val="187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923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601C" w14:textId="77777777" w:rsidR="00D716EC" w:rsidRPr="001E75A2" w:rsidRDefault="00D716EC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80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D515" w14:textId="77777777" w:rsidR="00D716EC" w:rsidRPr="001E75A2" w:rsidRDefault="00D716EC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6EC" w:rsidRPr="001E75A2" w14:paraId="34D7AE6A" w14:textId="77777777" w:rsidTr="00D716EC">
        <w:trPr>
          <w:trHeight w:val="187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B7FAF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519D" w14:textId="77777777" w:rsidR="00D716EC" w:rsidRPr="001E75A2" w:rsidRDefault="00D716EC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«Уставный капитал»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DC33B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6EC" w:rsidRPr="001E75A2" w14:paraId="69470C2C" w14:textId="77777777" w:rsidTr="00D716EC">
        <w:trPr>
          <w:trHeight w:val="192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AD546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4C42F" w14:textId="77777777" w:rsidR="00D716EC" w:rsidRPr="001E75A2" w:rsidRDefault="00D716EC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716EC" w:rsidRPr="001E75A2" w14:paraId="403845B3" w14:textId="77777777" w:rsidTr="00D716EC">
        <w:trPr>
          <w:trHeight w:val="198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AAF0AA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DF8D2F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4500000</w:t>
            </w:r>
          </w:p>
        </w:tc>
      </w:tr>
      <w:tr w:rsidR="00D716EC" w:rsidRPr="001E75A2" w14:paraId="65CCFCD6" w14:textId="77777777" w:rsidTr="00D716EC">
        <w:trPr>
          <w:trHeight w:val="319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D6C702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6F8B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16EC" w:rsidRPr="001E75A2" w14:paraId="5838A61D" w14:textId="77777777" w:rsidTr="00D716EC">
        <w:trPr>
          <w:trHeight w:val="198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0C99AD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  <w:tc>
          <w:tcPr>
            <w:tcW w:w="52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045F4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</w:tr>
      <w:tr w:rsidR="00D716EC" w:rsidRPr="001E75A2" w14:paraId="0EBF0061" w14:textId="77777777" w:rsidTr="00D716EC">
        <w:trPr>
          <w:trHeight w:val="192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85C6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AB3C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4500000</w:t>
            </w:r>
          </w:p>
        </w:tc>
      </w:tr>
    </w:tbl>
    <w:tbl>
      <w:tblPr>
        <w:tblpPr w:leftFromText="180" w:rightFromText="180" w:vertAnchor="text" w:horzAnchor="margin" w:tblpY="163"/>
        <w:tblW w:w="9857" w:type="dxa"/>
        <w:tblLook w:val="04A0" w:firstRow="1" w:lastRow="0" w:firstColumn="1" w:lastColumn="0" w:noHBand="0" w:noVBand="1"/>
      </w:tblPr>
      <w:tblGrid>
        <w:gridCol w:w="1012"/>
        <w:gridCol w:w="3666"/>
        <w:gridCol w:w="3892"/>
        <w:gridCol w:w="1287"/>
      </w:tblGrid>
      <w:tr w:rsidR="00D716EC" w:rsidRPr="001E75A2" w14:paraId="4E50ECF2" w14:textId="77777777" w:rsidTr="00D716EC">
        <w:trPr>
          <w:trHeight w:val="221"/>
        </w:trPr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4C26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2F84" w14:textId="77777777" w:rsidR="00D716EC" w:rsidRPr="001E75A2" w:rsidRDefault="00D716EC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82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8908" w14:textId="77777777" w:rsidR="00D716EC" w:rsidRPr="001E75A2" w:rsidRDefault="00D716EC" w:rsidP="00D71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6EC" w:rsidRPr="001E75A2" w14:paraId="7A24C793" w14:textId="77777777" w:rsidTr="00D716EC">
        <w:trPr>
          <w:trHeight w:val="221"/>
        </w:trPr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ECF1E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C6527" w14:textId="77777777" w:rsidR="00D716EC" w:rsidRPr="001E75A2" w:rsidRDefault="00D716EC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«Резервный капитал»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145F0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6EC" w:rsidRPr="001E75A2" w14:paraId="2077FE89" w14:textId="77777777" w:rsidTr="00D716EC">
        <w:trPr>
          <w:trHeight w:val="227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945DE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A42F8" w14:textId="77777777" w:rsidR="00D716EC" w:rsidRPr="001E75A2" w:rsidRDefault="00D716EC" w:rsidP="00D71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716EC" w:rsidRPr="001E75A2" w14:paraId="51476AE4" w14:textId="77777777" w:rsidTr="00D716EC">
        <w:trPr>
          <w:trHeight w:val="235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6C8A76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08AFA6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  <w:tr w:rsidR="00D716EC" w:rsidRPr="001E75A2" w14:paraId="0FAE05D3" w14:textId="77777777" w:rsidTr="00D716EC">
        <w:trPr>
          <w:trHeight w:val="377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DC82C5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A685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 71422</w:t>
            </w:r>
          </w:p>
        </w:tc>
      </w:tr>
      <w:tr w:rsidR="00D716EC" w:rsidRPr="001E75A2" w14:paraId="79DE9E2D" w14:textId="77777777" w:rsidTr="00D716EC">
        <w:trPr>
          <w:trHeight w:val="235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222A66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  <w:tc>
          <w:tcPr>
            <w:tcW w:w="51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4E1E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71422</w:t>
            </w:r>
          </w:p>
        </w:tc>
      </w:tr>
      <w:tr w:rsidR="00D716EC" w:rsidRPr="001E75A2" w14:paraId="38F2F06D" w14:textId="77777777" w:rsidTr="00D716EC">
        <w:trPr>
          <w:trHeight w:val="227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16E9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DE82" w14:textId="77777777" w:rsidR="00D716EC" w:rsidRPr="001E75A2" w:rsidRDefault="00D716EC" w:rsidP="00D71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71422</w:t>
            </w:r>
          </w:p>
        </w:tc>
      </w:tr>
    </w:tbl>
    <w:tbl>
      <w:tblPr>
        <w:tblW w:w="9862" w:type="dxa"/>
        <w:tblLook w:val="04A0" w:firstRow="1" w:lastRow="0" w:firstColumn="1" w:lastColumn="0" w:noHBand="0" w:noVBand="1"/>
      </w:tblPr>
      <w:tblGrid>
        <w:gridCol w:w="969"/>
        <w:gridCol w:w="3709"/>
        <w:gridCol w:w="3713"/>
        <w:gridCol w:w="1471"/>
      </w:tblGrid>
      <w:tr w:rsidR="00D716EC" w:rsidRPr="001E75A2" w14:paraId="371FA854" w14:textId="77777777" w:rsidTr="00D716EC">
        <w:trPr>
          <w:trHeight w:val="97"/>
        </w:trPr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F36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E47B" w14:textId="77777777" w:rsidR="001A6FEA" w:rsidRDefault="001A6FEA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12C392" w14:textId="77777777" w:rsidR="001A6FEA" w:rsidRDefault="001A6FEA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977DBF" w14:textId="733875F9" w:rsidR="00D716EC" w:rsidRPr="001E75A2" w:rsidRDefault="00D716EC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84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EE24" w14:textId="77777777" w:rsidR="00D716EC" w:rsidRPr="001E75A2" w:rsidRDefault="00D716EC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6EC" w:rsidRPr="001E75A2" w14:paraId="24543990" w14:textId="77777777" w:rsidTr="00D716EC">
        <w:trPr>
          <w:trHeight w:val="97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982C5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9AC1" w14:textId="77777777" w:rsidR="00D716EC" w:rsidRPr="001E75A2" w:rsidRDefault="00D716EC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«Нераспределенная прибыль (непокрытый убыток)»</w:t>
            </w: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FBA21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6EC" w:rsidRPr="001E75A2" w14:paraId="7E950E99" w14:textId="77777777" w:rsidTr="00D716EC">
        <w:trPr>
          <w:trHeight w:val="1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11E48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3893F" w14:textId="77777777" w:rsidR="00D716EC" w:rsidRPr="001E75A2" w:rsidRDefault="00D716EC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716EC" w:rsidRPr="001E75A2" w14:paraId="40380710" w14:textId="77777777" w:rsidTr="00D716EC">
        <w:trPr>
          <w:trHeight w:val="144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5E062F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 71422</w:t>
            </w: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2003A1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0</w:t>
            </w:r>
          </w:p>
        </w:tc>
      </w:tr>
      <w:tr w:rsidR="00D716EC" w:rsidRPr="001E75A2" w14:paraId="59344676" w14:textId="77777777" w:rsidTr="00D716EC">
        <w:trPr>
          <w:trHeight w:val="119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73C6E8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 357113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80CF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 1428453</w:t>
            </w:r>
          </w:p>
        </w:tc>
      </w:tr>
      <w:tr w:rsidR="00D716EC" w:rsidRPr="001E75A2" w14:paraId="11EA244B" w14:textId="77777777" w:rsidTr="00D716EC">
        <w:trPr>
          <w:trHeight w:val="116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7FFEB9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44) 214267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E196" w14:textId="77777777" w:rsidR="00D716EC" w:rsidRPr="001E75A2" w:rsidRDefault="00D716EC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16EC" w:rsidRPr="001E75A2" w14:paraId="14C43D90" w14:textId="77777777" w:rsidTr="00D716EC">
        <w:trPr>
          <w:trHeight w:val="103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7EFAD4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642802</w:t>
            </w: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8FF3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1428453</w:t>
            </w:r>
          </w:p>
        </w:tc>
      </w:tr>
      <w:tr w:rsidR="00D716EC" w:rsidRPr="001E75A2" w14:paraId="7A6EB09F" w14:textId="77777777" w:rsidTr="00D716EC">
        <w:trPr>
          <w:trHeight w:val="100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8073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8C07" w14:textId="77777777" w:rsidR="00D716EC" w:rsidRPr="001E75A2" w:rsidRDefault="00D716EC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785651</w:t>
            </w:r>
          </w:p>
        </w:tc>
      </w:tr>
    </w:tbl>
    <w:tbl>
      <w:tblPr>
        <w:tblpPr w:leftFromText="180" w:rightFromText="180" w:vertAnchor="text" w:horzAnchor="margin" w:tblpY="29"/>
        <w:tblW w:w="9882" w:type="dxa"/>
        <w:tblLook w:val="04A0" w:firstRow="1" w:lastRow="0" w:firstColumn="1" w:lastColumn="0" w:noHBand="0" w:noVBand="1"/>
      </w:tblPr>
      <w:tblGrid>
        <w:gridCol w:w="983"/>
        <w:gridCol w:w="3695"/>
        <w:gridCol w:w="3335"/>
        <w:gridCol w:w="558"/>
        <w:gridCol w:w="1311"/>
      </w:tblGrid>
      <w:tr w:rsidR="00ED6639" w:rsidRPr="001E75A2" w14:paraId="1D957626" w14:textId="77777777" w:rsidTr="00F20A4B">
        <w:trPr>
          <w:trHeight w:val="198"/>
        </w:trPr>
        <w:tc>
          <w:tcPr>
            <w:tcW w:w="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9ED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A5F8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5888D2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8F18B1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60EFD8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3B7DCF" w14:textId="56B32A0C" w:rsidR="00ED6639" w:rsidRPr="001E75A2" w:rsidRDefault="00ED6639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Счет 90.1 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3755" w14:textId="77777777" w:rsidR="00ED6639" w:rsidRPr="001E75A2" w:rsidRDefault="00ED6639" w:rsidP="00E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639" w:rsidRPr="001E75A2" w14:paraId="40DBB620" w14:textId="77777777" w:rsidTr="00F20A4B">
        <w:trPr>
          <w:trHeight w:val="198"/>
        </w:trPr>
        <w:tc>
          <w:tcPr>
            <w:tcW w:w="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2411C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9694" w14:textId="77777777" w:rsidR="00ED6639" w:rsidRPr="001E75A2" w:rsidRDefault="00ED6639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«Выручка»</w:t>
            </w:r>
          </w:p>
        </w:tc>
        <w:tc>
          <w:tcPr>
            <w:tcW w:w="13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58993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639" w:rsidRPr="001E75A2" w14:paraId="5CA455CC" w14:textId="77777777" w:rsidTr="00F20A4B">
        <w:trPr>
          <w:trHeight w:val="20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6CEC7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78A5F" w14:textId="77777777" w:rsidR="00ED6639" w:rsidRPr="001E75A2" w:rsidRDefault="00ED6639" w:rsidP="00ED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D6639" w:rsidRPr="001E75A2" w14:paraId="2BBDC50C" w14:textId="77777777" w:rsidTr="00F20A4B">
        <w:trPr>
          <w:trHeight w:val="294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538B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DCC91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 3240000</w:t>
            </w:r>
          </w:p>
        </w:tc>
      </w:tr>
      <w:tr w:rsidR="00ED6639" w:rsidRPr="001E75A2" w14:paraId="1742A5BD" w14:textId="77777777" w:rsidTr="00F20A4B">
        <w:trPr>
          <w:trHeight w:val="24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3D2631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EE8F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 2700000</w:t>
            </w:r>
          </w:p>
        </w:tc>
      </w:tr>
      <w:tr w:rsidR="00ED6639" w:rsidRPr="001E75A2" w14:paraId="318E2F75" w14:textId="77777777" w:rsidTr="00F20A4B">
        <w:trPr>
          <w:trHeight w:val="237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DD0991" w14:textId="77777777" w:rsidR="00ED6639" w:rsidRPr="001E75A2" w:rsidRDefault="00ED6639" w:rsidP="00E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EB93" w14:textId="77777777" w:rsidR="00ED6639" w:rsidRPr="001E75A2" w:rsidRDefault="00ED6639" w:rsidP="00E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639" w:rsidRPr="001E75A2" w14:paraId="6878BF64" w14:textId="77777777" w:rsidTr="00F20A4B">
        <w:trPr>
          <w:trHeight w:val="211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BF792A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  <w:tc>
          <w:tcPr>
            <w:tcW w:w="52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81C0B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5940000</w:t>
            </w:r>
          </w:p>
        </w:tc>
      </w:tr>
      <w:tr w:rsidR="00ED6639" w:rsidRPr="001E75A2" w14:paraId="01873C7D" w14:textId="77777777" w:rsidTr="00F20A4B">
        <w:trPr>
          <w:trHeight w:val="205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40A8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6B5C" w14:textId="77777777" w:rsidR="00ED6639" w:rsidRPr="001E75A2" w:rsidRDefault="00ED6639" w:rsidP="00ED6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8BDA" w14:textId="77777777" w:rsidR="00ED6639" w:rsidRPr="001E75A2" w:rsidRDefault="00ED6639" w:rsidP="00ED6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0576" w14:textId="77777777" w:rsidR="00ED6639" w:rsidRPr="001E75A2" w:rsidRDefault="00ED6639" w:rsidP="00E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881" w:type="dxa"/>
        <w:tblLook w:val="04A0" w:firstRow="1" w:lastRow="0" w:firstColumn="1" w:lastColumn="0" w:noHBand="0" w:noVBand="1"/>
      </w:tblPr>
      <w:tblGrid>
        <w:gridCol w:w="995"/>
        <w:gridCol w:w="3683"/>
        <w:gridCol w:w="3402"/>
        <w:gridCol w:w="534"/>
        <w:gridCol w:w="1267"/>
      </w:tblGrid>
      <w:tr w:rsidR="00F20A4B" w:rsidRPr="001E75A2" w14:paraId="46BC10D9" w14:textId="77777777" w:rsidTr="00F20A4B">
        <w:trPr>
          <w:trHeight w:val="198"/>
        </w:trPr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38DD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4BA1" w14:textId="77777777" w:rsidR="00F20A4B" w:rsidRPr="001E75A2" w:rsidRDefault="00F20A4B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90.2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4086" w14:textId="77777777" w:rsidR="00F20A4B" w:rsidRPr="001E75A2" w:rsidRDefault="00F20A4B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A4B" w:rsidRPr="001E75A2" w14:paraId="1F71A298" w14:textId="77777777" w:rsidTr="00F20A4B">
        <w:trPr>
          <w:trHeight w:val="198"/>
        </w:trPr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F2934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C8E9B" w14:textId="77777777" w:rsidR="00F20A4B" w:rsidRPr="001E75A2" w:rsidRDefault="00F20A4B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«Себестоимость продаж»</w:t>
            </w:r>
          </w:p>
        </w:tc>
        <w:tc>
          <w:tcPr>
            <w:tcW w:w="12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77433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A4B" w:rsidRPr="001E75A2" w14:paraId="7F9DC80A" w14:textId="77777777" w:rsidTr="00F20A4B">
        <w:trPr>
          <w:trHeight w:val="20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7616E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1AC5A" w14:textId="77777777" w:rsidR="00F20A4B" w:rsidRPr="001E75A2" w:rsidRDefault="00F20A4B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20A4B" w:rsidRPr="001E75A2" w14:paraId="45F243A1" w14:textId="77777777" w:rsidTr="00F20A4B">
        <w:trPr>
          <w:trHeight w:val="294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358C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1350000</w:t>
            </w:r>
          </w:p>
        </w:tc>
        <w:tc>
          <w:tcPr>
            <w:tcW w:w="520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316E5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0A4B" w:rsidRPr="001E75A2" w14:paraId="04EE54AC" w14:textId="77777777" w:rsidTr="00F20A4B">
        <w:trPr>
          <w:trHeight w:val="24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195BD0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1170000</w:t>
            </w: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4315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0A4B" w:rsidRPr="001E75A2" w14:paraId="38232714" w14:textId="77777777" w:rsidTr="00F20A4B">
        <w:trPr>
          <w:trHeight w:val="237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330E5F" w14:textId="77777777" w:rsidR="00F20A4B" w:rsidRPr="001E75A2" w:rsidRDefault="00F20A4B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1BB8" w14:textId="77777777" w:rsidR="00F20A4B" w:rsidRPr="001E75A2" w:rsidRDefault="00F20A4B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0A4B" w:rsidRPr="001E75A2" w14:paraId="4FC0F642" w14:textId="77777777" w:rsidTr="00F20A4B">
        <w:trPr>
          <w:trHeight w:val="211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9EFDD0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2520000</w:t>
            </w:r>
          </w:p>
        </w:tc>
        <w:tc>
          <w:tcPr>
            <w:tcW w:w="52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DC57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</w:tr>
      <w:tr w:rsidR="00F20A4B" w:rsidRPr="001E75A2" w14:paraId="3BA0DAD2" w14:textId="77777777" w:rsidTr="00F20A4B">
        <w:trPr>
          <w:trHeight w:val="205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1719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DABE" w14:textId="77777777" w:rsidR="00F20A4B" w:rsidRPr="001E75A2" w:rsidRDefault="00F20A4B" w:rsidP="00E1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A1DD" w14:textId="77777777" w:rsidR="00F20A4B" w:rsidRPr="001E75A2" w:rsidRDefault="00F20A4B" w:rsidP="00E1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5210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38"/>
        <w:tblW w:w="9881" w:type="dxa"/>
        <w:tblLook w:val="04A0" w:firstRow="1" w:lastRow="0" w:firstColumn="1" w:lastColumn="0" w:noHBand="0" w:noVBand="1"/>
      </w:tblPr>
      <w:tblGrid>
        <w:gridCol w:w="997"/>
        <w:gridCol w:w="3681"/>
        <w:gridCol w:w="3407"/>
        <w:gridCol w:w="526"/>
        <w:gridCol w:w="1270"/>
      </w:tblGrid>
      <w:tr w:rsidR="00F20A4B" w:rsidRPr="001E75A2" w14:paraId="1B61936B" w14:textId="77777777" w:rsidTr="00F20A4B">
        <w:trPr>
          <w:trHeight w:val="176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8E2C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E655" w14:textId="77777777" w:rsidR="00F20A4B" w:rsidRPr="001E75A2" w:rsidRDefault="00F20A4B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90.3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523" w14:textId="77777777" w:rsidR="00F20A4B" w:rsidRPr="001E75A2" w:rsidRDefault="00F20A4B" w:rsidP="00F2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A4B" w:rsidRPr="001E75A2" w14:paraId="67B8B6E2" w14:textId="77777777" w:rsidTr="00F20A4B">
        <w:trPr>
          <w:trHeight w:val="176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13017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8904" w14:textId="77777777" w:rsidR="00F20A4B" w:rsidRPr="001E75A2" w:rsidRDefault="00F20A4B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«Налог на добавленную стоимость»</w:t>
            </w: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B542A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A4B" w:rsidRPr="001E75A2" w14:paraId="0B58B667" w14:textId="77777777" w:rsidTr="00F20A4B">
        <w:trPr>
          <w:trHeight w:val="18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CDDF5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BE264" w14:textId="77777777" w:rsidR="00F20A4B" w:rsidRPr="001E75A2" w:rsidRDefault="00F20A4B" w:rsidP="00F20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20A4B" w:rsidRPr="001E75A2" w14:paraId="1326F81C" w14:textId="77777777" w:rsidTr="00F20A4B">
        <w:trPr>
          <w:trHeight w:val="263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3700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27) 540000</w:t>
            </w:r>
          </w:p>
        </w:tc>
        <w:tc>
          <w:tcPr>
            <w:tcW w:w="520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CF3EF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0A4B" w:rsidRPr="001E75A2" w14:paraId="657DB55B" w14:textId="77777777" w:rsidTr="00F20A4B">
        <w:trPr>
          <w:trHeight w:val="217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090D4E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 450000</w:t>
            </w: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5FF2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0A4B" w:rsidRPr="001E75A2" w14:paraId="0D454F22" w14:textId="77777777" w:rsidTr="00F20A4B">
        <w:trPr>
          <w:trHeight w:val="211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A35A39" w14:textId="77777777" w:rsidR="00F20A4B" w:rsidRPr="001E75A2" w:rsidRDefault="00F20A4B" w:rsidP="00F2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0157" w14:textId="77777777" w:rsidR="00F20A4B" w:rsidRPr="001E75A2" w:rsidRDefault="00F20A4B" w:rsidP="00F2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0A4B" w:rsidRPr="001E75A2" w14:paraId="1D8A5F76" w14:textId="77777777" w:rsidTr="00F20A4B">
        <w:trPr>
          <w:trHeight w:val="188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F98DD0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990000</w:t>
            </w:r>
          </w:p>
        </w:tc>
        <w:tc>
          <w:tcPr>
            <w:tcW w:w="52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42D3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</w:tr>
      <w:tr w:rsidR="00F20A4B" w:rsidRPr="001E75A2" w14:paraId="5CCA196A" w14:textId="77777777" w:rsidTr="00F20A4B">
        <w:trPr>
          <w:trHeight w:val="183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FE4B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6793" w14:textId="77777777" w:rsidR="00F20A4B" w:rsidRPr="001E75A2" w:rsidRDefault="00F20A4B" w:rsidP="00F20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5490" w14:textId="77777777" w:rsidR="00F20A4B" w:rsidRPr="001E75A2" w:rsidRDefault="00F20A4B" w:rsidP="00F20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9D7" w14:textId="77777777" w:rsidR="00F20A4B" w:rsidRPr="001E75A2" w:rsidRDefault="00F20A4B" w:rsidP="00F2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3DEF51" w14:textId="77777777" w:rsidR="003A555E" w:rsidRPr="001E75A2" w:rsidRDefault="003A555E" w:rsidP="003A555E">
      <w:pPr>
        <w:spacing w:after="180" w:line="36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0"/>
        <w:tblW w:w="9868" w:type="dxa"/>
        <w:tblLook w:val="04A0" w:firstRow="1" w:lastRow="0" w:firstColumn="1" w:lastColumn="0" w:noHBand="0" w:noVBand="1"/>
      </w:tblPr>
      <w:tblGrid>
        <w:gridCol w:w="2192"/>
        <w:gridCol w:w="2486"/>
        <w:gridCol w:w="2996"/>
        <w:gridCol w:w="2194"/>
      </w:tblGrid>
      <w:tr w:rsidR="00F20A4B" w:rsidRPr="001E75A2" w14:paraId="0CFA6AD5" w14:textId="77777777" w:rsidTr="00F20A4B">
        <w:trPr>
          <w:trHeight w:val="148"/>
        </w:trPr>
        <w:tc>
          <w:tcPr>
            <w:tcW w:w="21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E145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1505" w14:textId="77777777" w:rsidR="00F20A4B" w:rsidRPr="001E75A2" w:rsidRDefault="00F20A4B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90.9 </w:t>
            </w:r>
          </w:p>
        </w:tc>
        <w:tc>
          <w:tcPr>
            <w:tcW w:w="2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B86" w14:textId="77777777" w:rsidR="00F20A4B" w:rsidRPr="001E75A2" w:rsidRDefault="00F20A4B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A4B" w:rsidRPr="001E75A2" w14:paraId="7612972C" w14:textId="77777777" w:rsidTr="00F20A4B">
        <w:trPr>
          <w:trHeight w:val="446"/>
        </w:trPr>
        <w:tc>
          <w:tcPr>
            <w:tcW w:w="21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114DD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57EC" w14:textId="77777777" w:rsidR="00F20A4B" w:rsidRPr="001E75A2" w:rsidRDefault="00F20A4B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«Прибыль / убыток от продаж»</w:t>
            </w:r>
          </w:p>
        </w:tc>
        <w:tc>
          <w:tcPr>
            <w:tcW w:w="2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BD978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A4B" w:rsidRPr="001E75A2" w14:paraId="1794A388" w14:textId="77777777" w:rsidTr="00F20A4B">
        <w:trPr>
          <w:trHeight w:val="153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3E773C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710333" w14:textId="77777777" w:rsidR="00F20A4B" w:rsidRPr="001E75A2" w:rsidRDefault="00F20A4B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20A4B" w:rsidRPr="001E75A2" w14:paraId="5496CCC2" w14:textId="77777777" w:rsidTr="00F20A4B">
        <w:trPr>
          <w:trHeight w:val="158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525061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1350000</w:t>
            </w:r>
          </w:p>
        </w:tc>
        <w:tc>
          <w:tcPr>
            <w:tcW w:w="51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26704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0A4B" w:rsidRPr="001E75A2" w14:paraId="12D9DB9F" w14:textId="77777777" w:rsidTr="00F20A4B">
        <w:trPr>
          <w:trHeight w:val="22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3A132E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1170000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AA59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0A4B" w:rsidRPr="001E75A2" w14:paraId="432B096D" w14:textId="77777777" w:rsidTr="00F20A4B">
        <w:trPr>
          <w:trHeight w:val="182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CB1A95" w14:textId="77777777" w:rsidR="00F20A4B" w:rsidRPr="001E75A2" w:rsidRDefault="00F20A4B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AC54" w14:textId="77777777" w:rsidR="00F20A4B" w:rsidRPr="001E75A2" w:rsidRDefault="00F20A4B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0A4B" w:rsidRPr="001E75A2" w14:paraId="2F9BE9F1" w14:textId="77777777" w:rsidTr="00F20A4B">
        <w:trPr>
          <w:trHeight w:val="177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157EA0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2520000</w:t>
            </w:r>
          </w:p>
        </w:tc>
        <w:tc>
          <w:tcPr>
            <w:tcW w:w="51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ACC6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</w:tr>
      <w:tr w:rsidR="00F20A4B" w:rsidRPr="001E75A2" w14:paraId="4BF52823" w14:textId="77777777" w:rsidTr="00F20A4B">
        <w:trPr>
          <w:trHeight w:val="158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9D5E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D852" w14:textId="77777777" w:rsidR="00F20A4B" w:rsidRPr="001E75A2" w:rsidRDefault="00F20A4B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8BF8" w14:textId="77777777" w:rsidR="00F20A4B" w:rsidRPr="001E75A2" w:rsidRDefault="00F20A4B" w:rsidP="00E1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C31" w14:textId="77777777" w:rsidR="00F20A4B" w:rsidRPr="001E75A2" w:rsidRDefault="00F20A4B" w:rsidP="00E1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657"/>
        <w:tblW w:w="9870" w:type="dxa"/>
        <w:tblLook w:val="04A0" w:firstRow="1" w:lastRow="0" w:firstColumn="1" w:lastColumn="0" w:noHBand="0" w:noVBand="1"/>
      </w:tblPr>
      <w:tblGrid>
        <w:gridCol w:w="992"/>
        <w:gridCol w:w="3686"/>
        <w:gridCol w:w="3363"/>
        <w:gridCol w:w="532"/>
        <w:gridCol w:w="1297"/>
      </w:tblGrid>
      <w:tr w:rsidR="00BB3367" w:rsidRPr="001E75A2" w14:paraId="47872AB0" w14:textId="77777777" w:rsidTr="00BB3367">
        <w:trPr>
          <w:trHeight w:val="198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35F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641D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68C24E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18DFCE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C3F113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B616C4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4F5006" w14:textId="30041568" w:rsidR="00BB3367" w:rsidRPr="001E75A2" w:rsidRDefault="00BB3367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Счет 91.1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59C" w14:textId="77777777" w:rsidR="00BB3367" w:rsidRPr="001E75A2" w:rsidRDefault="00BB3367" w:rsidP="00BB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367" w:rsidRPr="001E75A2" w14:paraId="19274897" w14:textId="77777777" w:rsidTr="00BB3367">
        <w:trPr>
          <w:trHeight w:val="198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D73B0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E0EF" w14:textId="77777777" w:rsidR="00BB3367" w:rsidRPr="001E75A2" w:rsidRDefault="00BB3367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«Прочие доходы»</w:t>
            </w:r>
          </w:p>
        </w:tc>
        <w:tc>
          <w:tcPr>
            <w:tcW w:w="12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0FAEE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367" w:rsidRPr="001E75A2" w14:paraId="7147BDFF" w14:textId="77777777" w:rsidTr="00BB3367">
        <w:trPr>
          <w:trHeight w:val="20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89150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B7657" w14:textId="77777777" w:rsidR="00BB3367" w:rsidRPr="001E75A2" w:rsidRDefault="00BB3367" w:rsidP="00BB3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BB3367" w:rsidRPr="001E75A2" w14:paraId="4CF4A980" w14:textId="77777777" w:rsidTr="00BB3367">
        <w:trPr>
          <w:trHeight w:val="294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CA08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270000</w:t>
            </w:r>
          </w:p>
        </w:tc>
        <w:tc>
          <w:tcPr>
            <w:tcW w:w="51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39268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 90000</w:t>
            </w:r>
          </w:p>
        </w:tc>
      </w:tr>
      <w:tr w:rsidR="00BB3367" w:rsidRPr="001E75A2" w14:paraId="200DD90F" w14:textId="77777777" w:rsidTr="00BB3367">
        <w:trPr>
          <w:trHeight w:val="24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1767F1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7D96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1620000</w:t>
            </w:r>
          </w:p>
        </w:tc>
      </w:tr>
      <w:tr w:rsidR="00BB3367" w:rsidRPr="001E75A2" w14:paraId="7FB74148" w14:textId="77777777" w:rsidTr="00BB3367">
        <w:trPr>
          <w:trHeight w:val="237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4CC7B3" w14:textId="77777777" w:rsidR="00BB3367" w:rsidRPr="001E75A2" w:rsidRDefault="00BB3367" w:rsidP="00BB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0128" w14:textId="77777777" w:rsidR="00BB3367" w:rsidRPr="001E75A2" w:rsidRDefault="00BB3367" w:rsidP="00BB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367" w:rsidRPr="001E75A2" w14:paraId="50B60259" w14:textId="77777777" w:rsidTr="00BB3367">
        <w:trPr>
          <w:trHeight w:val="211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4505AC6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270000</w:t>
            </w:r>
          </w:p>
        </w:tc>
        <w:tc>
          <w:tcPr>
            <w:tcW w:w="51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1BE6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1710000</w:t>
            </w:r>
          </w:p>
        </w:tc>
      </w:tr>
      <w:tr w:rsidR="00BB3367" w:rsidRPr="001E75A2" w14:paraId="1739512E" w14:textId="77777777" w:rsidTr="00BB3367">
        <w:trPr>
          <w:trHeight w:val="205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E838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F06" w14:textId="77777777" w:rsidR="00BB3367" w:rsidRPr="001E75A2" w:rsidRDefault="00BB3367" w:rsidP="00BB3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443" w14:textId="77777777" w:rsidR="00BB3367" w:rsidRPr="001E75A2" w:rsidRDefault="00BB3367" w:rsidP="00BB3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0931" w14:textId="77777777" w:rsidR="00BB3367" w:rsidRPr="001E75A2" w:rsidRDefault="00BB3367" w:rsidP="00BB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EC03EB" w14:textId="77777777" w:rsidR="00D0731B" w:rsidRPr="001E75A2" w:rsidRDefault="00D0731B" w:rsidP="00EC5680">
      <w:pPr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3"/>
        <w:tblW w:w="9903" w:type="dxa"/>
        <w:tblLook w:val="04A0" w:firstRow="1" w:lastRow="0" w:firstColumn="1" w:lastColumn="0" w:noHBand="0" w:noVBand="1"/>
      </w:tblPr>
      <w:tblGrid>
        <w:gridCol w:w="1006"/>
        <w:gridCol w:w="3672"/>
        <w:gridCol w:w="3439"/>
        <w:gridCol w:w="506"/>
        <w:gridCol w:w="1280"/>
      </w:tblGrid>
      <w:tr w:rsidR="00EC5680" w:rsidRPr="001E75A2" w14:paraId="706C8D9C" w14:textId="77777777" w:rsidTr="00EC5680">
        <w:trPr>
          <w:trHeight w:val="448"/>
        </w:trPr>
        <w:tc>
          <w:tcPr>
            <w:tcW w:w="10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F64F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076C" w14:textId="77777777" w:rsidR="00EC5680" w:rsidRPr="001E75A2" w:rsidRDefault="00EC5680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91.2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8217" w14:textId="77777777" w:rsidR="00EC5680" w:rsidRPr="001E75A2" w:rsidRDefault="00EC5680" w:rsidP="00EC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80" w:rsidRPr="001E75A2" w14:paraId="20A5AEF1" w14:textId="77777777" w:rsidTr="00EC5680">
        <w:trPr>
          <w:trHeight w:val="149"/>
        </w:trPr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19109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C761" w14:textId="77777777" w:rsidR="00EC5680" w:rsidRPr="001E75A2" w:rsidRDefault="00EC5680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«Прочие расходы»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ECE86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80" w:rsidRPr="001E75A2" w14:paraId="7AB6BFCC" w14:textId="77777777" w:rsidTr="00EC5680">
        <w:trPr>
          <w:trHeight w:val="154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5193D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5E9CB" w14:textId="77777777" w:rsidR="00EC5680" w:rsidRPr="001E75A2" w:rsidRDefault="00EC5680" w:rsidP="00EC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C5680" w:rsidRPr="001E75A2" w14:paraId="2CE2950C" w14:textId="77777777" w:rsidTr="00EC5680">
        <w:trPr>
          <w:trHeight w:val="221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F803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2048436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F6215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5680" w:rsidRPr="001E75A2" w14:paraId="19D17EFC" w14:textId="77777777" w:rsidTr="00EC5680">
        <w:trPr>
          <w:trHeight w:val="182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7CC9E6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36000</w:t>
            </w: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C8B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5680" w:rsidRPr="001E75A2" w14:paraId="28353BDA" w14:textId="77777777" w:rsidTr="00EC5680">
        <w:trPr>
          <w:trHeight w:val="177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013EE6" w14:textId="77777777" w:rsidR="00EC5680" w:rsidRPr="001E75A2" w:rsidRDefault="00EC5680" w:rsidP="00EC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BD9E" w14:textId="77777777" w:rsidR="00EC5680" w:rsidRPr="001E75A2" w:rsidRDefault="00EC5680" w:rsidP="00EC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5680" w:rsidRPr="001E75A2" w14:paraId="26EF3801" w14:textId="77777777" w:rsidTr="00EC5680">
        <w:trPr>
          <w:trHeight w:val="159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45F1F0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2084436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5291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</w:tr>
      <w:tr w:rsidR="00EC5680" w:rsidRPr="001E75A2" w14:paraId="16C50F4D" w14:textId="77777777" w:rsidTr="00EC5680">
        <w:trPr>
          <w:trHeight w:val="154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4219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9AB7" w14:textId="77777777" w:rsidR="00EC5680" w:rsidRPr="001E75A2" w:rsidRDefault="00EC5680" w:rsidP="00E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2BF6" w14:textId="77777777" w:rsidR="00EC5680" w:rsidRPr="001E75A2" w:rsidRDefault="00EC5680" w:rsidP="00E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8CC" w14:textId="77777777" w:rsidR="00EC5680" w:rsidRPr="001E75A2" w:rsidRDefault="00EC5680" w:rsidP="00EC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530"/>
        <w:tblW w:w="9900" w:type="dxa"/>
        <w:tblLook w:val="04A0" w:firstRow="1" w:lastRow="0" w:firstColumn="1" w:lastColumn="0" w:noHBand="0" w:noVBand="1"/>
      </w:tblPr>
      <w:tblGrid>
        <w:gridCol w:w="993"/>
        <w:gridCol w:w="3685"/>
        <w:gridCol w:w="3399"/>
        <w:gridCol w:w="563"/>
        <w:gridCol w:w="1260"/>
      </w:tblGrid>
      <w:tr w:rsidR="009E23FF" w:rsidRPr="001E75A2" w14:paraId="28794EC5" w14:textId="77777777" w:rsidTr="009E23FF">
        <w:trPr>
          <w:trHeight w:val="222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B3BF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7F9A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4477C3" w14:textId="74418558" w:rsidR="009E23FF" w:rsidRPr="001E75A2" w:rsidRDefault="009E23FF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91.9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15B" w14:textId="77777777" w:rsidR="009E23FF" w:rsidRPr="001E75A2" w:rsidRDefault="009E23FF" w:rsidP="009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3FF" w:rsidRPr="001E75A2" w14:paraId="66ABDC74" w14:textId="77777777" w:rsidTr="009E23FF">
        <w:trPr>
          <w:trHeight w:val="39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FA5D2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9435A" w14:textId="77777777" w:rsidR="009E23FF" w:rsidRPr="001E75A2" w:rsidRDefault="009E23FF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«Сальдо прочих доходов и 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расходов»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9BA45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3FF" w:rsidRPr="001E75A2" w14:paraId="71AC1F46" w14:textId="77777777" w:rsidTr="009E23FF">
        <w:trPr>
          <w:trHeight w:val="126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543DA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8E9C0" w14:textId="77777777" w:rsidR="009E23FF" w:rsidRPr="001E75A2" w:rsidRDefault="009E23FF" w:rsidP="009E2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E23FF" w:rsidRPr="001E75A2" w14:paraId="562185A5" w14:textId="77777777" w:rsidTr="009E23FF">
        <w:trPr>
          <w:trHeight w:val="182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A6EE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8E4E1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 644436</w:t>
            </w:r>
          </w:p>
        </w:tc>
      </w:tr>
      <w:tr w:rsidR="009E23FF" w:rsidRPr="001E75A2" w14:paraId="48C1EE46" w14:textId="77777777" w:rsidTr="009E23FF">
        <w:trPr>
          <w:trHeight w:val="15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10F916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9B48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23FF" w:rsidRPr="001E75A2" w14:paraId="343375CF" w14:textId="77777777" w:rsidTr="009E23FF">
        <w:trPr>
          <w:trHeight w:val="19"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DEDA75" w14:textId="77777777" w:rsidR="009E23FF" w:rsidRPr="001E75A2" w:rsidRDefault="009E23FF" w:rsidP="009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8AFA" w14:textId="77777777" w:rsidR="009E23FF" w:rsidRPr="001E75A2" w:rsidRDefault="009E23FF" w:rsidP="009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23FF" w:rsidRPr="001E75A2" w14:paraId="0492A96C" w14:textId="77777777" w:rsidTr="009E23FF">
        <w:trPr>
          <w:trHeight w:val="131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3B49A3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0</w:t>
            </w:r>
          </w:p>
        </w:tc>
        <w:tc>
          <w:tcPr>
            <w:tcW w:w="5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B7F9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644436</w:t>
            </w:r>
          </w:p>
        </w:tc>
      </w:tr>
      <w:tr w:rsidR="009E23FF" w:rsidRPr="001E75A2" w14:paraId="7E232C37" w14:textId="77777777" w:rsidTr="009E23FF">
        <w:trPr>
          <w:trHeight w:val="126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F2C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3189" w14:textId="77777777" w:rsidR="009E23FF" w:rsidRPr="001E75A2" w:rsidRDefault="009E23FF" w:rsidP="009E2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113E" w14:textId="77777777" w:rsidR="009E23FF" w:rsidRPr="001E75A2" w:rsidRDefault="009E23FF" w:rsidP="009E2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1B0A" w14:textId="77777777" w:rsidR="009E23FF" w:rsidRPr="001E75A2" w:rsidRDefault="009E23FF" w:rsidP="009E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884" w:type="dxa"/>
        <w:tblLook w:val="04A0" w:firstRow="1" w:lastRow="0" w:firstColumn="1" w:lastColumn="0" w:noHBand="0" w:noVBand="1"/>
      </w:tblPr>
      <w:tblGrid>
        <w:gridCol w:w="993"/>
        <w:gridCol w:w="3675"/>
        <w:gridCol w:w="3388"/>
        <w:gridCol w:w="531"/>
        <w:gridCol w:w="1297"/>
      </w:tblGrid>
      <w:tr w:rsidR="009E23FF" w:rsidRPr="001E75A2" w14:paraId="2AACB707" w14:textId="77777777" w:rsidTr="00DD49A9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40A1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8475" w14:textId="77777777" w:rsidR="00854712" w:rsidRPr="001E75A2" w:rsidRDefault="00854712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456201" w14:textId="110A1499" w:rsidR="009E23FF" w:rsidRPr="001E75A2" w:rsidRDefault="009E23FF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99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A7D7" w14:textId="77777777" w:rsidR="009E23FF" w:rsidRPr="001E75A2" w:rsidRDefault="009E23FF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3FF" w:rsidRPr="001E75A2" w14:paraId="32FD781E" w14:textId="77777777" w:rsidTr="00DD49A9">
        <w:trPr>
          <w:trHeight w:val="517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64BCE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6E386" w14:textId="77777777" w:rsidR="009E23FF" w:rsidRPr="001E75A2" w:rsidRDefault="009E23FF" w:rsidP="00854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«Прибыли и убытки»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расходов»</w:t>
            </w:r>
          </w:p>
        </w:tc>
        <w:tc>
          <w:tcPr>
            <w:tcW w:w="12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33C4F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3FF" w:rsidRPr="001E75A2" w14:paraId="3993FE55" w14:textId="77777777" w:rsidTr="00CE5908">
        <w:trPr>
          <w:trHeight w:val="194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5F36F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8CFAD" w14:textId="77777777" w:rsidR="009E23FF" w:rsidRPr="001E75A2" w:rsidRDefault="009E23FF" w:rsidP="00E1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E23FF" w:rsidRPr="001E75A2" w14:paraId="69AE08AF" w14:textId="77777777" w:rsidTr="00CE5908">
        <w:trPr>
          <w:trHeight w:val="253"/>
        </w:trPr>
        <w:tc>
          <w:tcPr>
            <w:tcW w:w="46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DE96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 644436</w:t>
            </w:r>
          </w:p>
        </w:tc>
        <w:tc>
          <w:tcPr>
            <w:tcW w:w="521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82D48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1350000</w:t>
            </w:r>
          </w:p>
        </w:tc>
      </w:tr>
      <w:tr w:rsidR="009E23FF" w:rsidRPr="001E75A2" w14:paraId="50E84436" w14:textId="77777777" w:rsidTr="00CE5908">
        <w:trPr>
          <w:trHeight w:val="230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900022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 357111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FB09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1080000</w:t>
            </w:r>
          </w:p>
        </w:tc>
      </w:tr>
      <w:tr w:rsidR="009E23FF" w:rsidRPr="001E75A2" w14:paraId="00800566" w14:textId="77777777" w:rsidTr="00CE5908">
        <w:trPr>
          <w:trHeight w:val="225"/>
        </w:trPr>
        <w:tc>
          <w:tcPr>
            <w:tcW w:w="46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8DB171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 1428453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367C" w14:textId="77777777" w:rsidR="009E23FF" w:rsidRPr="001E75A2" w:rsidRDefault="009E23FF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23FF" w:rsidRPr="001E75A2" w14:paraId="5C088B38" w14:textId="77777777" w:rsidTr="00CE5908">
        <w:trPr>
          <w:trHeight w:val="200"/>
        </w:trPr>
        <w:tc>
          <w:tcPr>
            <w:tcW w:w="46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5BBF12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2430000</w:t>
            </w:r>
          </w:p>
        </w:tc>
        <w:tc>
          <w:tcPr>
            <w:tcW w:w="52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E50A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 2430000</w:t>
            </w:r>
          </w:p>
        </w:tc>
      </w:tr>
      <w:tr w:rsidR="009E23FF" w:rsidRPr="001E75A2" w14:paraId="0231A018" w14:textId="77777777" w:rsidTr="00DD49A9">
        <w:trPr>
          <w:trHeight w:val="194"/>
        </w:trPr>
        <w:tc>
          <w:tcPr>
            <w:tcW w:w="46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456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DC8" w14:textId="77777777" w:rsidR="009E23FF" w:rsidRPr="001E75A2" w:rsidRDefault="009E23FF" w:rsidP="00E1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5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9FE" w14:textId="77777777" w:rsidR="009E23FF" w:rsidRPr="001E75A2" w:rsidRDefault="009E23FF" w:rsidP="00E1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742C" w14:textId="77777777" w:rsidR="009E23FF" w:rsidRPr="001E75A2" w:rsidRDefault="009E23FF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C8BCA4" w14:textId="77777777" w:rsidR="00854712" w:rsidRPr="001E75A2" w:rsidRDefault="00DD49A9" w:rsidP="0085471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75A2">
        <w:rPr>
          <w:rFonts w:ascii="Times New Roman" w:eastAsia="MS Mincho" w:hAnsi="Times New Roman" w:cs="Times New Roman"/>
          <w:sz w:val="28"/>
          <w:szCs w:val="28"/>
        </w:rPr>
        <w:t>По итогам отчетного периода, на основании полученных данных заполнен отчет о финансовых результатах (Приложение А) и составлен баланс на конец отчетного периода (Приложение Б).</w:t>
      </w:r>
    </w:p>
    <w:p w14:paraId="34DF67F6" w14:textId="5DB1EC72" w:rsidR="001963F7" w:rsidRPr="001E75A2" w:rsidRDefault="001963F7" w:rsidP="00B53BDD">
      <w:pPr>
        <w:spacing w:before="360" w:after="36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E75A2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ЗАКЛ</w:t>
      </w:r>
      <w:bookmarkStart w:id="1" w:name="_GoBack"/>
      <w:bookmarkEnd w:id="1"/>
      <w:r w:rsidRPr="001E75A2">
        <w:rPr>
          <w:rFonts w:ascii="Times New Roman" w:eastAsia="MS Mincho" w:hAnsi="Times New Roman" w:cs="Times New Roman"/>
          <w:b/>
          <w:sz w:val="28"/>
          <w:szCs w:val="28"/>
        </w:rPr>
        <w:t>ЮЧЕНИЕ</w:t>
      </w:r>
    </w:p>
    <w:p w14:paraId="79A41D42" w14:textId="77777777" w:rsidR="001963F7" w:rsidRPr="001E75A2" w:rsidRDefault="00175496" w:rsidP="008E4F23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75A2">
        <w:rPr>
          <w:rFonts w:ascii="Times New Roman" w:eastAsia="MS Mincho" w:hAnsi="Times New Roman" w:cs="Times New Roman"/>
          <w:sz w:val="28"/>
          <w:szCs w:val="28"/>
        </w:rPr>
        <w:t>Таким образом, на основании изученных материалов</w:t>
      </w:r>
      <w:r w:rsidR="007A0C1D" w:rsidRPr="001E75A2">
        <w:rPr>
          <w:rFonts w:ascii="Times New Roman" w:eastAsia="MS Mincho" w:hAnsi="Times New Roman" w:cs="Times New Roman"/>
          <w:sz w:val="28"/>
          <w:szCs w:val="28"/>
        </w:rPr>
        <w:t xml:space="preserve"> можно сделать следующие заключения.</w:t>
      </w:r>
    </w:p>
    <w:p w14:paraId="28036577" w14:textId="75D64AA4" w:rsidR="007A0C1D" w:rsidRPr="001E75A2" w:rsidRDefault="007A0C1D" w:rsidP="008E4F23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75A2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394E65" w:rsidRPr="001E75A2">
        <w:rPr>
          <w:rFonts w:ascii="Times New Roman" w:eastAsia="MS Mincho" w:hAnsi="Times New Roman" w:cs="Times New Roman"/>
          <w:sz w:val="28"/>
          <w:szCs w:val="28"/>
        </w:rPr>
        <w:t xml:space="preserve">первой части работы </w:t>
      </w:r>
      <w:r w:rsidR="006E5F56">
        <w:rPr>
          <w:rFonts w:ascii="Times New Roman" w:eastAsia="MS Mincho" w:hAnsi="Times New Roman" w:cs="Times New Roman"/>
          <w:sz w:val="28"/>
          <w:szCs w:val="28"/>
        </w:rPr>
        <w:t xml:space="preserve">отражена детально, подробно </w:t>
      </w:r>
      <w:r w:rsidR="00B644A5" w:rsidRPr="001E75A2">
        <w:rPr>
          <w:rFonts w:ascii="Times New Roman" w:eastAsia="MS Mincho" w:hAnsi="Times New Roman" w:cs="Times New Roman"/>
          <w:sz w:val="28"/>
          <w:szCs w:val="28"/>
        </w:rPr>
        <w:t xml:space="preserve">вся история и уникальные особенности </w:t>
      </w:r>
      <w:r w:rsidR="00B36E74" w:rsidRPr="001E75A2">
        <w:rPr>
          <w:rFonts w:ascii="Times New Roman" w:eastAsia="MS Mincho" w:hAnsi="Times New Roman" w:cs="Times New Roman"/>
          <w:sz w:val="28"/>
          <w:szCs w:val="28"/>
        </w:rPr>
        <w:t xml:space="preserve">функционирования ОПБУ </w:t>
      </w:r>
      <w:r w:rsidR="00394E65" w:rsidRPr="001E75A2">
        <w:rPr>
          <w:rFonts w:ascii="Times New Roman" w:eastAsia="MS Mincho" w:hAnsi="Times New Roman" w:cs="Times New Roman"/>
          <w:sz w:val="28"/>
          <w:szCs w:val="28"/>
        </w:rPr>
        <w:t>США.</w:t>
      </w:r>
      <w:r w:rsidR="00440A73" w:rsidRPr="001E75A2">
        <w:rPr>
          <w:rFonts w:ascii="Times New Roman" w:eastAsia="MS Mincho" w:hAnsi="Times New Roman" w:cs="Times New Roman"/>
          <w:sz w:val="28"/>
          <w:szCs w:val="28"/>
        </w:rPr>
        <w:t xml:space="preserve"> При переходе от одной главы к другой</w:t>
      </w:r>
      <w:r w:rsidR="00877F9E" w:rsidRPr="001E75A2">
        <w:rPr>
          <w:rFonts w:ascii="Times New Roman" w:eastAsia="MS Mincho" w:hAnsi="Times New Roman" w:cs="Times New Roman"/>
          <w:sz w:val="28"/>
          <w:szCs w:val="28"/>
        </w:rPr>
        <w:t>, была заметна прямая, очевидная связь между зарождением и развитием американского бухгалтерского учета</w:t>
      </w:r>
      <w:r w:rsidR="00BD7433" w:rsidRPr="001E75A2">
        <w:rPr>
          <w:rFonts w:ascii="Times New Roman" w:eastAsia="MS Mincho" w:hAnsi="Times New Roman" w:cs="Times New Roman"/>
          <w:sz w:val="28"/>
          <w:szCs w:val="28"/>
        </w:rPr>
        <w:t>, организациями, принима</w:t>
      </w:r>
      <w:r w:rsidR="00440A73" w:rsidRPr="001E75A2">
        <w:rPr>
          <w:rFonts w:ascii="Times New Roman" w:eastAsia="MS Mincho" w:hAnsi="Times New Roman" w:cs="Times New Roman"/>
          <w:sz w:val="28"/>
          <w:szCs w:val="28"/>
        </w:rPr>
        <w:t>вшими</w:t>
      </w:r>
      <w:r w:rsidR="00BD7433" w:rsidRPr="001E75A2">
        <w:rPr>
          <w:rFonts w:ascii="Times New Roman" w:eastAsia="MS Mincho" w:hAnsi="Times New Roman" w:cs="Times New Roman"/>
          <w:sz w:val="28"/>
          <w:szCs w:val="28"/>
        </w:rPr>
        <w:t xml:space="preserve"> участие в поддержании стабильного функционирования системы, а также текущей спецификой </w:t>
      </w:r>
      <w:r w:rsidR="00BD7433" w:rsidRPr="001E75A2">
        <w:rPr>
          <w:rFonts w:ascii="Times New Roman" w:eastAsia="MS Mincho" w:hAnsi="Times New Roman" w:cs="Times New Roman"/>
          <w:sz w:val="28"/>
          <w:szCs w:val="28"/>
          <w:lang w:val="en-US"/>
        </w:rPr>
        <w:t>US</w:t>
      </w:r>
      <w:r w:rsidR="00BD7433" w:rsidRPr="001E75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D7433" w:rsidRPr="001E75A2">
        <w:rPr>
          <w:rFonts w:ascii="Times New Roman" w:eastAsia="MS Mincho" w:hAnsi="Times New Roman" w:cs="Times New Roman"/>
          <w:sz w:val="28"/>
          <w:szCs w:val="28"/>
          <w:lang w:val="en-US"/>
        </w:rPr>
        <w:t>GAAP</w:t>
      </w:r>
      <w:r w:rsidR="00BD7433" w:rsidRPr="001E75A2">
        <w:rPr>
          <w:rFonts w:ascii="Times New Roman" w:eastAsia="MS Mincho" w:hAnsi="Times New Roman" w:cs="Times New Roman"/>
          <w:sz w:val="28"/>
          <w:szCs w:val="28"/>
        </w:rPr>
        <w:t>.</w:t>
      </w:r>
      <w:r w:rsidR="007C7D85" w:rsidRPr="001E75A2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25583CB5" w14:textId="5380437B" w:rsidR="00783772" w:rsidRPr="001E75A2" w:rsidRDefault="00A05A14" w:rsidP="008E4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eastAsia="MS Mincho" w:hAnsi="Times New Roman" w:cs="Times New Roman"/>
          <w:sz w:val="28"/>
          <w:szCs w:val="28"/>
        </w:rPr>
        <w:t xml:space="preserve">В главе 1.1 была продемонстрирована подробно история развития </w:t>
      </w:r>
      <w:r w:rsidR="00416ED8" w:rsidRPr="001E75A2">
        <w:rPr>
          <w:rFonts w:ascii="Times New Roman" w:eastAsia="MS Mincho" w:hAnsi="Times New Roman" w:cs="Times New Roman"/>
          <w:sz w:val="28"/>
          <w:szCs w:val="28"/>
          <w:lang w:val="en-US"/>
        </w:rPr>
        <w:t>US</w:t>
      </w:r>
      <w:r w:rsidR="00416ED8" w:rsidRPr="001E75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16ED8" w:rsidRPr="001E75A2">
        <w:rPr>
          <w:rFonts w:ascii="Times New Roman" w:eastAsia="MS Mincho" w:hAnsi="Times New Roman" w:cs="Times New Roman"/>
          <w:sz w:val="28"/>
          <w:szCs w:val="28"/>
          <w:lang w:val="en-US"/>
        </w:rPr>
        <w:t>GAAP</w:t>
      </w:r>
      <w:r w:rsidR="00416ED8" w:rsidRPr="001E75A2">
        <w:rPr>
          <w:rFonts w:ascii="Times New Roman" w:eastAsia="MS Mincho" w:hAnsi="Times New Roman" w:cs="Times New Roman"/>
          <w:sz w:val="28"/>
          <w:szCs w:val="28"/>
        </w:rPr>
        <w:t>, а именно ключевые факторы, события и организации, которые внесли вклад в создание современного амер</w:t>
      </w:r>
      <w:r w:rsidR="007614CC">
        <w:rPr>
          <w:rFonts w:ascii="Times New Roman" w:eastAsia="MS Mincho" w:hAnsi="Times New Roman" w:cs="Times New Roman"/>
          <w:sz w:val="28"/>
          <w:szCs w:val="28"/>
        </w:rPr>
        <w:t>иканского бухгалтерского учета. В течение исследования данно</w:t>
      </w:r>
      <w:r w:rsidR="00253751">
        <w:rPr>
          <w:rFonts w:ascii="Times New Roman" w:eastAsia="MS Mincho" w:hAnsi="Times New Roman" w:cs="Times New Roman"/>
          <w:sz w:val="28"/>
          <w:szCs w:val="28"/>
        </w:rPr>
        <w:t>го вопроса выяснилось</w:t>
      </w:r>
      <w:r w:rsidR="0077797B" w:rsidRPr="001E75A2">
        <w:rPr>
          <w:rFonts w:ascii="Times New Roman" w:eastAsia="MS Mincho" w:hAnsi="Times New Roman" w:cs="Times New Roman"/>
          <w:sz w:val="28"/>
          <w:szCs w:val="28"/>
        </w:rPr>
        <w:t xml:space="preserve">, что </w:t>
      </w:r>
      <w:r w:rsidR="00762288" w:rsidRPr="001E75A2">
        <w:rPr>
          <w:rFonts w:ascii="Times New Roman" w:eastAsia="MS Mincho" w:hAnsi="Times New Roman" w:cs="Times New Roman"/>
          <w:sz w:val="28"/>
          <w:szCs w:val="28"/>
        </w:rPr>
        <w:t>официально</w:t>
      </w:r>
      <w:r w:rsidR="00AE27E3" w:rsidRPr="001E75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62288" w:rsidRPr="001E75A2">
        <w:rPr>
          <w:rFonts w:ascii="Times New Roman" w:eastAsia="MS Mincho" w:hAnsi="Times New Roman" w:cs="Times New Roman"/>
          <w:sz w:val="28"/>
          <w:szCs w:val="28"/>
        </w:rPr>
        <w:t xml:space="preserve">временными рамками </w:t>
      </w:r>
      <w:r w:rsidR="00AE27E3" w:rsidRPr="001E75A2">
        <w:rPr>
          <w:rFonts w:ascii="Times New Roman" w:eastAsia="MS Mincho" w:hAnsi="Times New Roman" w:cs="Times New Roman"/>
          <w:sz w:val="28"/>
          <w:szCs w:val="28"/>
        </w:rPr>
        <w:t xml:space="preserve">зарождения </w:t>
      </w:r>
      <w:r w:rsidR="000C19D5" w:rsidRPr="001E75A2">
        <w:rPr>
          <w:rFonts w:ascii="Times New Roman" w:eastAsia="MS Mincho" w:hAnsi="Times New Roman" w:cs="Times New Roman"/>
          <w:sz w:val="28"/>
          <w:szCs w:val="28"/>
        </w:rPr>
        <w:t xml:space="preserve">ОПБУ США </w:t>
      </w:r>
      <w:r w:rsidR="00AE27E3" w:rsidRPr="001E75A2">
        <w:rPr>
          <w:rFonts w:ascii="Times New Roman" w:eastAsia="MS Mincho" w:hAnsi="Times New Roman" w:cs="Times New Roman"/>
          <w:sz w:val="28"/>
          <w:szCs w:val="28"/>
        </w:rPr>
        <w:t xml:space="preserve">необходимо считать </w:t>
      </w:r>
      <w:r w:rsidR="00762288" w:rsidRPr="001E75A2">
        <w:rPr>
          <w:rFonts w:ascii="Times New Roman" w:eastAsia="MS Mincho" w:hAnsi="Times New Roman" w:cs="Times New Roman"/>
          <w:sz w:val="28"/>
          <w:szCs w:val="28"/>
        </w:rPr>
        <w:t xml:space="preserve">восьмидесятые </w:t>
      </w:r>
      <w:r w:rsidR="0077797B" w:rsidRPr="001E75A2">
        <w:rPr>
          <w:rFonts w:ascii="Times New Roman" w:eastAsia="MS Mincho" w:hAnsi="Times New Roman" w:cs="Times New Roman"/>
          <w:sz w:val="28"/>
          <w:szCs w:val="28"/>
        </w:rPr>
        <w:t xml:space="preserve">года </w:t>
      </w:r>
      <w:r w:rsidR="0077797B" w:rsidRPr="001E75A2">
        <w:rPr>
          <w:rFonts w:ascii="Times New Roman" w:eastAsia="MS Mincho" w:hAnsi="Times New Roman" w:cs="Times New Roman"/>
          <w:sz w:val="28"/>
          <w:szCs w:val="28"/>
          <w:lang w:val="en-US"/>
        </w:rPr>
        <w:t>XIX</w:t>
      </w:r>
      <w:r w:rsidR="0077797B" w:rsidRPr="001E75A2">
        <w:rPr>
          <w:rFonts w:ascii="Times New Roman" w:eastAsia="MS Mincho" w:hAnsi="Times New Roman" w:cs="Times New Roman"/>
          <w:sz w:val="28"/>
          <w:szCs w:val="28"/>
        </w:rPr>
        <w:t xml:space="preserve"> века. </w:t>
      </w:r>
      <w:r w:rsidR="002B6DC7">
        <w:rPr>
          <w:rFonts w:ascii="Times New Roman" w:eastAsia="MS Mincho" w:hAnsi="Times New Roman" w:cs="Times New Roman"/>
          <w:sz w:val="28"/>
          <w:szCs w:val="28"/>
        </w:rPr>
        <w:t xml:space="preserve">А также, </w:t>
      </w:r>
      <w:r w:rsidR="003E2D91" w:rsidRPr="001E75A2">
        <w:rPr>
          <w:rFonts w:ascii="Times New Roman" w:eastAsia="MS Mincho" w:hAnsi="Times New Roman" w:cs="Times New Roman"/>
          <w:sz w:val="28"/>
          <w:szCs w:val="28"/>
        </w:rPr>
        <w:t xml:space="preserve">замечено, что </w:t>
      </w:r>
      <w:r w:rsidR="00EB4E4B" w:rsidRPr="001E75A2">
        <w:rPr>
          <w:rFonts w:ascii="Times New Roman" w:eastAsia="MS Mincho" w:hAnsi="Times New Roman" w:cs="Times New Roman"/>
          <w:sz w:val="28"/>
          <w:szCs w:val="28"/>
        </w:rPr>
        <w:t xml:space="preserve">система </w:t>
      </w:r>
      <w:r w:rsidR="003E2D91" w:rsidRPr="001E75A2">
        <w:rPr>
          <w:rFonts w:ascii="Times New Roman" w:eastAsia="MS Mincho" w:hAnsi="Times New Roman" w:cs="Times New Roman"/>
          <w:sz w:val="28"/>
          <w:szCs w:val="28"/>
          <w:lang w:val="en-US"/>
        </w:rPr>
        <w:t>US</w:t>
      </w:r>
      <w:r w:rsidR="003E2D91" w:rsidRPr="001E75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E2D91" w:rsidRPr="001E75A2">
        <w:rPr>
          <w:rFonts w:ascii="Times New Roman" w:eastAsia="MS Mincho" w:hAnsi="Times New Roman" w:cs="Times New Roman"/>
          <w:sz w:val="28"/>
          <w:szCs w:val="28"/>
          <w:lang w:val="en-US"/>
        </w:rPr>
        <w:t>GAAP</w:t>
      </w:r>
      <w:r w:rsidR="003E2D91" w:rsidRPr="001E75A2">
        <w:rPr>
          <w:rFonts w:ascii="Times New Roman" w:eastAsia="MS Mincho" w:hAnsi="Times New Roman" w:cs="Times New Roman"/>
          <w:sz w:val="28"/>
          <w:szCs w:val="28"/>
        </w:rPr>
        <w:t xml:space="preserve"> в первой половине </w:t>
      </w:r>
      <w:r w:rsidR="00A70235" w:rsidRPr="001E75A2">
        <w:rPr>
          <w:rFonts w:ascii="Times New Roman" w:eastAsia="MS Mincho" w:hAnsi="Times New Roman" w:cs="Times New Roman"/>
          <w:sz w:val="28"/>
          <w:szCs w:val="28"/>
          <w:lang w:val="en-US"/>
        </w:rPr>
        <w:t>XX</w:t>
      </w:r>
      <w:r w:rsidR="00A70235" w:rsidRPr="001E75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B4E4B" w:rsidRPr="001E75A2">
        <w:rPr>
          <w:rFonts w:ascii="Times New Roman" w:eastAsia="MS Mincho" w:hAnsi="Times New Roman" w:cs="Times New Roman"/>
          <w:sz w:val="28"/>
          <w:szCs w:val="28"/>
        </w:rPr>
        <w:t xml:space="preserve">переживала </w:t>
      </w:r>
      <w:r w:rsidR="00A70235" w:rsidRPr="001E75A2">
        <w:rPr>
          <w:rFonts w:ascii="Times New Roman" w:eastAsia="MS Mincho" w:hAnsi="Times New Roman" w:cs="Times New Roman"/>
          <w:sz w:val="28"/>
          <w:szCs w:val="28"/>
        </w:rPr>
        <w:t>активные реформы, кардинальные</w:t>
      </w:r>
      <w:r w:rsidR="00EB4E4B" w:rsidRPr="001E75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B4E4B" w:rsidRPr="001E75A2">
        <w:rPr>
          <w:rFonts w:ascii="Times New Roman" w:hAnsi="Times New Roman" w:cs="Times New Roman"/>
          <w:sz w:val="28"/>
        </w:rPr>
        <w:t>преобразования</w:t>
      </w:r>
      <w:r w:rsidR="00A70235" w:rsidRPr="001E75A2">
        <w:rPr>
          <w:rFonts w:ascii="Times New Roman" w:hAnsi="Times New Roman" w:cs="Times New Roman"/>
          <w:sz w:val="28"/>
        </w:rPr>
        <w:t xml:space="preserve">, связанные с </w:t>
      </w:r>
      <w:r w:rsidR="007C0D50" w:rsidRPr="001E75A2">
        <w:rPr>
          <w:rFonts w:ascii="Times New Roman" w:hAnsi="Times New Roman" w:cs="Times New Roman"/>
          <w:sz w:val="28"/>
        </w:rPr>
        <w:t>её</w:t>
      </w:r>
      <w:r w:rsidR="00EB4E4B" w:rsidRPr="001E75A2">
        <w:rPr>
          <w:rFonts w:ascii="Times New Roman" w:hAnsi="Times New Roman" w:cs="Times New Roman"/>
          <w:sz w:val="28"/>
        </w:rPr>
        <w:t xml:space="preserve"> национальной стандартизацией и </w:t>
      </w:r>
      <w:r w:rsidR="007C0D50" w:rsidRPr="001E75A2">
        <w:rPr>
          <w:rFonts w:ascii="Times New Roman" w:hAnsi="Times New Roman" w:cs="Times New Roman"/>
          <w:sz w:val="28"/>
        </w:rPr>
        <w:t>подконтрольностью американским регуляторам. Необходимо подчер</w:t>
      </w:r>
      <w:r w:rsidR="005A64D0" w:rsidRPr="001E75A2">
        <w:rPr>
          <w:rFonts w:ascii="Times New Roman" w:hAnsi="Times New Roman" w:cs="Times New Roman"/>
          <w:sz w:val="28"/>
        </w:rPr>
        <w:t>кнуть</w:t>
      </w:r>
      <w:r w:rsidR="007C0D50" w:rsidRPr="001E75A2">
        <w:rPr>
          <w:rFonts w:ascii="Times New Roman" w:hAnsi="Times New Roman" w:cs="Times New Roman"/>
          <w:sz w:val="28"/>
        </w:rPr>
        <w:t>, что</w:t>
      </w:r>
      <w:r w:rsidR="00EB4E4B" w:rsidRPr="001E75A2">
        <w:rPr>
          <w:rFonts w:ascii="Times New Roman" w:hAnsi="Times New Roman" w:cs="Times New Roman"/>
          <w:sz w:val="28"/>
        </w:rPr>
        <w:t xml:space="preserve"> </w:t>
      </w:r>
      <w:r w:rsidR="002B6DC7">
        <w:rPr>
          <w:rFonts w:ascii="Times New Roman" w:hAnsi="Times New Roman" w:cs="Times New Roman"/>
          <w:sz w:val="28"/>
        </w:rPr>
        <w:t>в главе 1.1 также</w:t>
      </w:r>
      <w:r w:rsidR="007C0D50" w:rsidRPr="001E75A2">
        <w:rPr>
          <w:rFonts w:ascii="Times New Roman" w:hAnsi="Times New Roman" w:cs="Times New Roman"/>
          <w:sz w:val="28"/>
        </w:rPr>
        <w:t xml:space="preserve"> </w:t>
      </w:r>
      <w:r w:rsidR="00CB0677" w:rsidRPr="001E75A2">
        <w:rPr>
          <w:rFonts w:ascii="Times New Roman" w:hAnsi="Times New Roman" w:cs="Times New Roman"/>
          <w:sz w:val="28"/>
        </w:rPr>
        <w:t xml:space="preserve">уделено особое место технологическим решениям в бухгалтерском учете США. </w:t>
      </w:r>
      <w:r w:rsidR="00D124B9" w:rsidRPr="001E75A2">
        <w:rPr>
          <w:rFonts w:ascii="Times New Roman" w:hAnsi="Times New Roman" w:cs="Times New Roman"/>
          <w:sz w:val="28"/>
        </w:rPr>
        <w:t xml:space="preserve">Различные аудиторские компании, такие </w:t>
      </w:r>
      <w:r w:rsidR="00A55B69" w:rsidRPr="001E75A2">
        <w:rPr>
          <w:rFonts w:ascii="Times New Roman" w:hAnsi="Times New Roman" w:cs="Times New Roman"/>
          <w:sz w:val="28"/>
        </w:rPr>
        <w:t xml:space="preserve">Arthur Andersen, </w:t>
      </w:r>
      <w:r w:rsidR="008E742D" w:rsidRPr="001E75A2">
        <w:rPr>
          <w:rFonts w:ascii="Times New Roman" w:hAnsi="Times New Roman" w:cs="Times New Roman"/>
          <w:sz w:val="28"/>
        </w:rPr>
        <w:t xml:space="preserve">а также технологические компании, </w:t>
      </w:r>
      <w:r w:rsidR="001922E3" w:rsidRPr="001E75A2">
        <w:rPr>
          <w:rFonts w:ascii="Times New Roman" w:hAnsi="Times New Roman" w:cs="Times New Roman"/>
          <w:sz w:val="28"/>
        </w:rPr>
        <w:t>к примеру,</w:t>
      </w:r>
      <w:r w:rsidR="008E742D" w:rsidRPr="001E75A2">
        <w:rPr>
          <w:rFonts w:ascii="Times New Roman" w:hAnsi="Times New Roman" w:cs="Times New Roman"/>
          <w:sz w:val="28"/>
        </w:rPr>
        <w:t xml:space="preserve"> </w:t>
      </w:r>
      <w:r w:rsidR="002606E3" w:rsidRPr="001E75A2">
        <w:rPr>
          <w:rFonts w:ascii="Times New Roman" w:hAnsi="Times New Roman" w:cs="Times New Roman"/>
          <w:sz w:val="28"/>
        </w:rPr>
        <w:t>General Electric, прилагали всевозможные усилия для перехода</w:t>
      </w:r>
      <w:r w:rsidR="000D05BF" w:rsidRPr="001E75A2">
        <w:rPr>
          <w:rFonts w:ascii="Times New Roman" w:hAnsi="Times New Roman" w:cs="Times New Roman"/>
          <w:sz w:val="28"/>
        </w:rPr>
        <w:t xml:space="preserve"> к</w:t>
      </w:r>
      <w:r w:rsidR="002606E3" w:rsidRPr="001E75A2">
        <w:rPr>
          <w:rFonts w:ascii="Times New Roman" w:hAnsi="Times New Roman" w:cs="Times New Roman"/>
          <w:sz w:val="28"/>
        </w:rPr>
        <w:t xml:space="preserve"> простому </w:t>
      </w:r>
      <w:r w:rsidR="001922E3" w:rsidRPr="001E75A2">
        <w:rPr>
          <w:rFonts w:ascii="Times New Roman" w:hAnsi="Times New Roman" w:cs="Times New Roman"/>
          <w:sz w:val="28"/>
        </w:rPr>
        <w:t xml:space="preserve">упорядочиванию большого массива данных, в процессе бухгалтерского учета. </w:t>
      </w:r>
      <w:r w:rsidR="00783772" w:rsidRPr="001E75A2">
        <w:rPr>
          <w:rFonts w:ascii="Times New Roman" w:hAnsi="Times New Roman" w:cs="Times New Roman"/>
          <w:sz w:val="28"/>
        </w:rPr>
        <w:t>Это все в совокупности создало т</w:t>
      </w:r>
      <w:r w:rsidR="000D05BF" w:rsidRPr="001E75A2">
        <w:rPr>
          <w:rFonts w:ascii="Times New Roman" w:hAnsi="Times New Roman" w:cs="Times New Roman"/>
          <w:sz w:val="28"/>
        </w:rPr>
        <w:t>акую</w:t>
      </w:r>
      <w:r w:rsidR="00783772" w:rsidRPr="001E75A2">
        <w:rPr>
          <w:rFonts w:ascii="Times New Roman" w:hAnsi="Times New Roman" w:cs="Times New Roman"/>
          <w:sz w:val="28"/>
        </w:rPr>
        <w:t xml:space="preserve"> систему бухгалтерского учета, которую мы може</w:t>
      </w:r>
      <w:r w:rsidR="000D05BF" w:rsidRPr="001E75A2">
        <w:rPr>
          <w:rFonts w:ascii="Times New Roman" w:hAnsi="Times New Roman" w:cs="Times New Roman"/>
          <w:sz w:val="28"/>
        </w:rPr>
        <w:t>м</w:t>
      </w:r>
      <w:r w:rsidR="00783772" w:rsidRPr="001E75A2">
        <w:rPr>
          <w:rFonts w:ascii="Times New Roman" w:hAnsi="Times New Roman" w:cs="Times New Roman"/>
          <w:sz w:val="28"/>
        </w:rPr>
        <w:t xml:space="preserve"> наблюдать сейчас.</w:t>
      </w:r>
    </w:p>
    <w:p w14:paraId="451DA141" w14:textId="22859768" w:rsidR="00113A20" w:rsidRPr="001E75A2" w:rsidRDefault="00E6541B" w:rsidP="008E4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 xml:space="preserve">Далее в </w:t>
      </w:r>
      <w:r w:rsidR="00423665" w:rsidRPr="001E75A2">
        <w:rPr>
          <w:rFonts w:ascii="Times New Roman" w:hAnsi="Times New Roman" w:cs="Times New Roman"/>
          <w:sz w:val="28"/>
        </w:rPr>
        <w:t xml:space="preserve">главе 1.2 были рассмотрены ключевые организации, осуществляющие контроль над функционированием ОПБУ США. </w:t>
      </w:r>
      <w:r w:rsidR="0069225D" w:rsidRPr="001E75A2">
        <w:rPr>
          <w:rFonts w:ascii="Times New Roman" w:hAnsi="Times New Roman" w:cs="Times New Roman"/>
          <w:sz w:val="28"/>
        </w:rPr>
        <w:t xml:space="preserve">В </w:t>
      </w:r>
      <w:r w:rsidR="00A13B54" w:rsidRPr="001E75A2">
        <w:rPr>
          <w:rFonts w:ascii="Times New Roman" w:hAnsi="Times New Roman" w:cs="Times New Roman"/>
          <w:sz w:val="28"/>
        </w:rPr>
        <w:t xml:space="preserve">качестве </w:t>
      </w:r>
      <w:r w:rsidR="00113A20" w:rsidRPr="001E75A2">
        <w:rPr>
          <w:rFonts w:ascii="Times New Roman" w:hAnsi="Times New Roman" w:cs="Times New Roman"/>
          <w:sz w:val="28"/>
        </w:rPr>
        <w:t>одной из главных, была</w:t>
      </w:r>
      <w:r w:rsidR="00A13B54" w:rsidRPr="001E75A2">
        <w:rPr>
          <w:rFonts w:ascii="Times New Roman" w:hAnsi="Times New Roman" w:cs="Times New Roman"/>
          <w:sz w:val="28"/>
        </w:rPr>
        <w:t xml:space="preserve"> выделена организация </w:t>
      </w:r>
      <w:r w:rsidR="00E235F2" w:rsidRPr="001E75A2">
        <w:rPr>
          <w:rFonts w:ascii="Times New Roman" w:hAnsi="Times New Roman" w:cs="Times New Roman"/>
          <w:sz w:val="28"/>
          <w:lang w:val="en-US"/>
        </w:rPr>
        <w:t>SEC</w:t>
      </w:r>
      <w:r w:rsidR="00E235F2" w:rsidRPr="001E75A2">
        <w:rPr>
          <w:rFonts w:ascii="Times New Roman" w:hAnsi="Times New Roman" w:cs="Times New Roman"/>
          <w:sz w:val="28"/>
        </w:rPr>
        <w:t xml:space="preserve">, </w:t>
      </w:r>
      <w:r w:rsidR="00113A20" w:rsidRPr="001E75A2">
        <w:rPr>
          <w:rFonts w:ascii="Times New Roman" w:hAnsi="Times New Roman" w:cs="Times New Roman"/>
          <w:sz w:val="28"/>
        </w:rPr>
        <w:t xml:space="preserve">которая </w:t>
      </w:r>
      <w:r w:rsidR="00CD3753" w:rsidRPr="001E75A2">
        <w:rPr>
          <w:rFonts w:ascii="Times New Roman" w:hAnsi="Times New Roman" w:cs="Times New Roman"/>
          <w:sz w:val="28"/>
        </w:rPr>
        <w:t>наблюдает за финансовым</w:t>
      </w:r>
      <w:r w:rsidR="00113A20" w:rsidRPr="001E75A2">
        <w:rPr>
          <w:rFonts w:ascii="Times New Roman" w:hAnsi="Times New Roman" w:cs="Times New Roman"/>
          <w:sz w:val="28"/>
        </w:rPr>
        <w:t xml:space="preserve"> и</w:t>
      </w:r>
      <w:r w:rsidR="002B2BED" w:rsidRPr="001E75A2">
        <w:rPr>
          <w:rFonts w:ascii="Times New Roman" w:hAnsi="Times New Roman" w:cs="Times New Roman"/>
          <w:sz w:val="28"/>
        </w:rPr>
        <w:t xml:space="preserve"> бухгалтерским</w:t>
      </w:r>
      <w:r w:rsidR="00113A20" w:rsidRPr="001E75A2">
        <w:rPr>
          <w:rFonts w:ascii="Times New Roman" w:hAnsi="Times New Roman" w:cs="Times New Roman"/>
          <w:sz w:val="28"/>
        </w:rPr>
        <w:t xml:space="preserve"> пространство</w:t>
      </w:r>
      <w:r w:rsidR="00CD3753" w:rsidRPr="001E75A2">
        <w:rPr>
          <w:rFonts w:ascii="Times New Roman" w:hAnsi="Times New Roman" w:cs="Times New Roman"/>
          <w:sz w:val="28"/>
        </w:rPr>
        <w:t>м</w:t>
      </w:r>
      <w:r w:rsidR="000E248E" w:rsidRPr="001E75A2">
        <w:rPr>
          <w:rFonts w:ascii="Times New Roman" w:hAnsi="Times New Roman" w:cs="Times New Roman"/>
          <w:sz w:val="28"/>
        </w:rPr>
        <w:t xml:space="preserve">, </w:t>
      </w:r>
      <w:r w:rsidR="002B2BED" w:rsidRPr="001E75A2">
        <w:rPr>
          <w:rFonts w:ascii="Times New Roman" w:hAnsi="Times New Roman" w:cs="Times New Roman"/>
          <w:sz w:val="28"/>
        </w:rPr>
        <w:t xml:space="preserve">устанавливает и поддерживает стандарты </w:t>
      </w:r>
      <w:r w:rsidR="00C836C5" w:rsidRPr="001E75A2">
        <w:rPr>
          <w:rFonts w:ascii="Times New Roman" w:hAnsi="Times New Roman" w:cs="Times New Roman"/>
          <w:sz w:val="28"/>
        </w:rPr>
        <w:lastRenderedPageBreak/>
        <w:t>бухгалтерской отчетности</w:t>
      </w:r>
      <w:r w:rsidR="002B2BED" w:rsidRPr="001E75A2">
        <w:rPr>
          <w:rFonts w:ascii="Times New Roman" w:hAnsi="Times New Roman" w:cs="Times New Roman"/>
          <w:sz w:val="28"/>
        </w:rPr>
        <w:t xml:space="preserve">, а также </w:t>
      </w:r>
      <w:r w:rsidR="000E248E" w:rsidRPr="001E75A2">
        <w:rPr>
          <w:rFonts w:ascii="Times New Roman" w:hAnsi="Times New Roman" w:cs="Times New Roman"/>
          <w:sz w:val="28"/>
        </w:rPr>
        <w:t>анализирует экономические данны</w:t>
      </w:r>
      <w:r w:rsidR="002B2BED" w:rsidRPr="001E75A2">
        <w:rPr>
          <w:rFonts w:ascii="Times New Roman" w:hAnsi="Times New Roman" w:cs="Times New Roman"/>
          <w:sz w:val="28"/>
        </w:rPr>
        <w:t xml:space="preserve">е с целью </w:t>
      </w:r>
      <w:r w:rsidR="005840DF" w:rsidRPr="001E75A2">
        <w:rPr>
          <w:rFonts w:ascii="Times New Roman" w:hAnsi="Times New Roman" w:cs="Times New Roman"/>
          <w:sz w:val="28"/>
        </w:rPr>
        <w:t xml:space="preserve">гарантирования безопасности участникам финансовых отношений, в пределах своих </w:t>
      </w:r>
      <w:r w:rsidR="00C74B71" w:rsidRPr="001E75A2">
        <w:rPr>
          <w:rFonts w:ascii="Times New Roman" w:hAnsi="Times New Roman" w:cs="Times New Roman"/>
          <w:sz w:val="28"/>
        </w:rPr>
        <w:t>обязанностей</w:t>
      </w:r>
      <w:r w:rsidR="005840DF" w:rsidRPr="001E75A2">
        <w:rPr>
          <w:rFonts w:ascii="Times New Roman" w:hAnsi="Times New Roman" w:cs="Times New Roman"/>
          <w:sz w:val="28"/>
        </w:rPr>
        <w:t>.</w:t>
      </w:r>
      <w:r w:rsidR="00C74B71" w:rsidRPr="001E75A2">
        <w:rPr>
          <w:rFonts w:ascii="Times New Roman" w:hAnsi="Times New Roman" w:cs="Times New Roman"/>
          <w:sz w:val="28"/>
        </w:rPr>
        <w:t xml:space="preserve"> Был</w:t>
      </w:r>
      <w:r w:rsidR="00C836C5" w:rsidRPr="001E75A2">
        <w:rPr>
          <w:rFonts w:ascii="Times New Roman" w:hAnsi="Times New Roman" w:cs="Times New Roman"/>
          <w:sz w:val="28"/>
        </w:rPr>
        <w:t>и</w:t>
      </w:r>
      <w:r w:rsidR="00C74B71" w:rsidRPr="001E75A2">
        <w:rPr>
          <w:rFonts w:ascii="Times New Roman" w:hAnsi="Times New Roman" w:cs="Times New Roman"/>
          <w:sz w:val="28"/>
        </w:rPr>
        <w:t xml:space="preserve"> также выделе</w:t>
      </w:r>
      <w:r w:rsidR="00357940" w:rsidRPr="001E75A2">
        <w:rPr>
          <w:rFonts w:ascii="Times New Roman" w:hAnsi="Times New Roman" w:cs="Times New Roman"/>
          <w:sz w:val="28"/>
        </w:rPr>
        <w:t>н</w:t>
      </w:r>
      <w:r w:rsidR="00C836C5" w:rsidRPr="001E75A2">
        <w:rPr>
          <w:rFonts w:ascii="Times New Roman" w:hAnsi="Times New Roman" w:cs="Times New Roman"/>
          <w:sz w:val="28"/>
        </w:rPr>
        <w:t>ы</w:t>
      </w:r>
      <w:r w:rsidR="00357940" w:rsidRPr="001E75A2">
        <w:rPr>
          <w:rFonts w:ascii="Times New Roman" w:hAnsi="Times New Roman" w:cs="Times New Roman"/>
          <w:sz w:val="28"/>
        </w:rPr>
        <w:t xml:space="preserve"> организаци</w:t>
      </w:r>
      <w:r w:rsidR="00C836C5" w:rsidRPr="001E75A2">
        <w:rPr>
          <w:rFonts w:ascii="Times New Roman" w:hAnsi="Times New Roman" w:cs="Times New Roman"/>
          <w:sz w:val="28"/>
        </w:rPr>
        <w:t>и</w:t>
      </w:r>
      <w:r w:rsidR="00357940" w:rsidRPr="001E75A2">
        <w:rPr>
          <w:rFonts w:ascii="Times New Roman" w:hAnsi="Times New Roman" w:cs="Times New Roman"/>
          <w:sz w:val="28"/>
        </w:rPr>
        <w:t xml:space="preserve">, </w:t>
      </w:r>
      <w:r w:rsidR="00C836C5" w:rsidRPr="001E75A2">
        <w:rPr>
          <w:rFonts w:ascii="Times New Roman" w:hAnsi="Times New Roman" w:cs="Times New Roman"/>
          <w:sz w:val="28"/>
        </w:rPr>
        <w:t>имеющие</w:t>
      </w:r>
      <w:r w:rsidR="00357940" w:rsidRPr="001E75A2">
        <w:rPr>
          <w:rFonts w:ascii="Times New Roman" w:hAnsi="Times New Roman" w:cs="Times New Roman"/>
          <w:sz w:val="28"/>
        </w:rPr>
        <w:t xml:space="preserve"> важное значение в ОПБУ США, среди них, AICPA,</w:t>
      </w:r>
      <w:r w:rsidR="00340EF5" w:rsidRPr="001E75A2">
        <w:rPr>
          <w:rFonts w:ascii="Times New Roman" w:hAnsi="Times New Roman" w:cs="Times New Roman"/>
          <w:sz w:val="28"/>
        </w:rPr>
        <w:t xml:space="preserve"> FASB,</w:t>
      </w:r>
      <w:r w:rsidR="00357940" w:rsidRPr="001E75A2">
        <w:rPr>
          <w:rFonts w:ascii="Times New Roman" w:hAnsi="Times New Roman" w:cs="Times New Roman"/>
          <w:sz w:val="28"/>
        </w:rPr>
        <w:t xml:space="preserve"> а также </w:t>
      </w:r>
      <w:r w:rsidR="00340EF5" w:rsidRPr="001E75A2">
        <w:rPr>
          <w:rFonts w:ascii="Times New Roman" w:hAnsi="Times New Roman" w:cs="Times New Roman"/>
          <w:sz w:val="28"/>
        </w:rPr>
        <w:t xml:space="preserve">основная часть вспомогательных сообществ и </w:t>
      </w:r>
      <w:r w:rsidR="00115F97" w:rsidRPr="001E75A2">
        <w:rPr>
          <w:rFonts w:ascii="Times New Roman" w:hAnsi="Times New Roman" w:cs="Times New Roman"/>
          <w:sz w:val="28"/>
        </w:rPr>
        <w:t xml:space="preserve">отделов. Данные </w:t>
      </w:r>
      <w:r w:rsidR="00EA12C4" w:rsidRPr="001E75A2">
        <w:rPr>
          <w:rFonts w:ascii="Times New Roman" w:hAnsi="Times New Roman" w:cs="Times New Roman"/>
          <w:sz w:val="28"/>
        </w:rPr>
        <w:t xml:space="preserve">государственные и некоммерческие </w:t>
      </w:r>
      <w:r w:rsidR="00115F97" w:rsidRPr="001E75A2">
        <w:rPr>
          <w:rFonts w:ascii="Times New Roman" w:hAnsi="Times New Roman" w:cs="Times New Roman"/>
          <w:sz w:val="28"/>
        </w:rPr>
        <w:t xml:space="preserve">образования, </w:t>
      </w:r>
      <w:r w:rsidR="0085476D">
        <w:rPr>
          <w:rFonts w:ascii="Times New Roman" w:hAnsi="Times New Roman" w:cs="Times New Roman"/>
          <w:sz w:val="28"/>
        </w:rPr>
        <w:t>как оказалось</w:t>
      </w:r>
      <w:r w:rsidR="00EA12C4" w:rsidRPr="001E75A2">
        <w:rPr>
          <w:rFonts w:ascii="Times New Roman" w:hAnsi="Times New Roman" w:cs="Times New Roman"/>
          <w:sz w:val="28"/>
        </w:rPr>
        <w:t xml:space="preserve">, </w:t>
      </w:r>
      <w:r w:rsidR="00115F97" w:rsidRPr="001E75A2">
        <w:rPr>
          <w:rFonts w:ascii="Times New Roman" w:hAnsi="Times New Roman" w:cs="Times New Roman"/>
          <w:sz w:val="28"/>
        </w:rPr>
        <w:t xml:space="preserve">внесли </w:t>
      </w:r>
      <w:r w:rsidR="00F21FE4" w:rsidRPr="001E75A2">
        <w:rPr>
          <w:rFonts w:ascii="Times New Roman" w:hAnsi="Times New Roman" w:cs="Times New Roman"/>
          <w:sz w:val="28"/>
        </w:rPr>
        <w:t xml:space="preserve">значительный вклад в </w:t>
      </w:r>
      <w:r w:rsidR="008C1197" w:rsidRPr="001E75A2">
        <w:rPr>
          <w:rFonts w:ascii="Times New Roman" w:hAnsi="Times New Roman" w:cs="Times New Roman"/>
          <w:sz w:val="28"/>
        </w:rPr>
        <w:t xml:space="preserve">развитие </w:t>
      </w:r>
      <w:r w:rsidR="00F21FE4" w:rsidRPr="001E75A2">
        <w:rPr>
          <w:rFonts w:ascii="Times New Roman" w:hAnsi="Times New Roman" w:cs="Times New Roman"/>
          <w:sz w:val="28"/>
        </w:rPr>
        <w:t xml:space="preserve">устойчивой, </w:t>
      </w:r>
      <w:r w:rsidR="00EA12C4" w:rsidRPr="001E75A2">
        <w:rPr>
          <w:rFonts w:ascii="Times New Roman" w:hAnsi="Times New Roman" w:cs="Times New Roman"/>
          <w:sz w:val="28"/>
        </w:rPr>
        <w:t xml:space="preserve">более прозрачной </w:t>
      </w:r>
      <w:r w:rsidR="008C1197" w:rsidRPr="001E75A2">
        <w:rPr>
          <w:rFonts w:ascii="Times New Roman" w:hAnsi="Times New Roman" w:cs="Times New Roman"/>
          <w:sz w:val="28"/>
        </w:rPr>
        <w:t>и доступной д</w:t>
      </w:r>
      <w:r w:rsidR="003F09C8" w:rsidRPr="001E75A2">
        <w:rPr>
          <w:rFonts w:ascii="Times New Roman" w:hAnsi="Times New Roman" w:cs="Times New Roman"/>
          <w:sz w:val="28"/>
        </w:rPr>
        <w:t xml:space="preserve">ля понимания большому кругу лиц </w:t>
      </w:r>
      <w:r w:rsidR="00EA12C4" w:rsidRPr="001E75A2">
        <w:rPr>
          <w:rFonts w:ascii="Times New Roman" w:hAnsi="Times New Roman" w:cs="Times New Roman"/>
          <w:sz w:val="28"/>
        </w:rPr>
        <w:t xml:space="preserve">системы </w:t>
      </w:r>
      <w:r w:rsidR="00063AC0" w:rsidRPr="001E75A2">
        <w:rPr>
          <w:rFonts w:ascii="Times New Roman" w:hAnsi="Times New Roman" w:cs="Times New Roman"/>
          <w:sz w:val="28"/>
        </w:rPr>
        <w:t xml:space="preserve">бухгалтерского </w:t>
      </w:r>
      <w:r w:rsidR="00EA12C4" w:rsidRPr="001E75A2">
        <w:rPr>
          <w:rFonts w:ascii="Times New Roman" w:hAnsi="Times New Roman" w:cs="Times New Roman"/>
          <w:sz w:val="28"/>
        </w:rPr>
        <w:t xml:space="preserve">учета </w:t>
      </w:r>
      <w:r w:rsidR="00063AC0" w:rsidRPr="001E75A2">
        <w:rPr>
          <w:rFonts w:ascii="Times New Roman" w:hAnsi="Times New Roman" w:cs="Times New Roman"/>
          <w:sz w:val="28"/>
        </w:rPr>
        <w:t xml:space="preserve">в США. </w:t>
      </w:r>
    </w:p>
    <w:p w14:paraId="1CC0089E" w14:textId="49F38E2F" w:rsidR="00783772" w:rsidRPr="001E75A2" w:rsidRDefault="00BA0CFA" w:rsidP="008E4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>В заключительной главе пер</w:t>
      </w:r>
      <w:r w:rsidR="00974C6E" w:rsidRPr="001E75A2">
        <w:rPr>
          <w:rFonts w:ascii="Times New Roman" w:hAnsi="Times New Roman" w:cs="Times New Roman"/>
          <w:sz w:val="28"/>
        </w:rPr>
        <w:t xml:space="preserve">вой части работы, была </w:t>
      </w:r>
      <w:r w:rsidR="00726A1B" w:rsidRPr="001E75A2">
        <w:rPr>
          <w:rFonts w:ascii="Times New Roman" w:hAnsi="Times New Roman" w:cs="Times New Roman"/>
          <w:sz w:val="28"/>
        </w:rPr>
        <w:t xml:space="preserve">подчеркнута особенность ведения бухгалтерского учета в США. </w:t>
      </w:r>
      <w:r w:rsidR="007D607C" w:rsidRPr="001E75A2">
        <w:rPr>
          <w:rFonts w:ascii="Times New Roman" w:hAnsi="Times New Roman" w:cs="Times New Roman"/>
          <w:sz w:val="28"/>
        </w:rPr>
        <w:t xml:space="preserve">Также были </w:t>
      </w:r>
      <w:r w:rsidR="00402A9A" w:rsidRPr="001E75A2">
        <w:rPr>
          <w:rFonts w:ascii="Times New Roman" w:hAnsi="Times New Roman" w:cs="Times New Roman"/>
          <w:sz w:val="28"/>
        </w:rPr>
        <w:t xml:space="preserve">выделены ключевые темы, счета, связанные с обеспечением, обесценением активов, основными средствами, нематериальными активами, </w:t>
      </w:r>
      <w:proofErr w:type="spellStart"/>
      <w:r w:rsidR="00402A9A" w:rsidRPr="001E75A2">
        <w:rPr>
          <w:rFonts w:ascii="Times New Roman" w:hAnsi="Times New Roman" w:cs="Times New Roman"/>
          <w:sz w:val="28"/>
        </w:rPr>
        <w:t>гудвилом</w:t>
      </w:r>
      <w:proofErr w:type="spellEnd"/>
      <w:r w:rsidR="00402A9A" w:rsidRPr="001E75A2">
        <w:rPr>
          <w:rFonts w:ascii="Times New Roman" w:hAnsi="Times New Roman" w:cs="Times New Roman"/>
          <w:sz w:val="28"/>
        </w:rPr>
        <w:t>, а также торговой и иной задолженности</w:t>
      </w:r>
      <w:r w:rsidR="00D10D94" w:rsidRPr="001E75A2">
        <w:rPr>
          <w:rFonts w:ascii="Times New Roman" w:hAnsi="Times New Roman" w:cs="Times New Roman"/>
          <w:sz w:val="28"/>
        </w:rPr>
        <w:t xml:space="preserve"> для </w:t>
      </w:r>
      <w:r w:rsidR="00FE1080" w:rsidRPr="001E75A2">
        <w:rPr>
          <w:rFonts w:ascii="Times New Roman" w:hAnsi="Times New Roman" w:cs="Times New Roman"/>
          <w:sz w:val="28"/>
        </w:rPr>
        <w:t xml:space="preserve">показания </w:t>
      </w:r>
      <w:r w:rsidR="00A95E1B" w:rsidRPr="001E75A2">
        <w:rPr>
          <w:rFonts w:ascii="Times New Roman" w:hAnsi="Times New Roman" w:cs="Times New Roman"/>
          <w:sz w:val="28"/>
        </w:rPr>
        <w:t>их кардинальных</w:t>
      </w:r>
      <w:r w:rsidR="007B172F" w:rsidRPr="001E75A2">
        <w:rPr>
          <w:rFonts w:ascii="Times New Roman" w:hAnsi="Times New Roman" w:cs="Times New Roman"/>
          <w:sz w:val="28"/>
        </w:rPr>
        <w:t xml:space="preserve"> отличий </w:t>
      </w:r>
      <w:r w:rsidR="007567C5" w:rsidRPr="001E75A2">
        <w:rPr>
          <w:rFonts w:ascii="Times New Roman" w:hAnsi="Times New Roman" w:cs="Times New Roman"/>
          <w:sz w:val="28"/>
        </w:rPr>
        <w:t>ОПБУ США</w:t>
      </w:r>
      <w:r w:rsidR="007B172F" w:rsidRPr="001E75A2">
        <w:rPr>
          <w:rFonts w:ascii="Times New Roman" w:hAnsi="Times New Roman" w:cs="Times New Roman"/>
          <w:sz w:val="28"/>
        </w:rPr>
        <w:t xml:space="preserve"> от МСФО</w:t>
      </w:r>
      <w:r w:rsidR="007567C5" w:rsidRPr="001E75A2">
        <w:rPr>
          <w:rFonts w:ascii="Times New Roman" w:hAnsi="Times New Roman" w:cs="Times New Roman"/>
          <w:sz w:val="28"/>
        </w:rPr>
        <w:t xml:space="preserve">. </w:t>
      </w:r>
      <w:r w:rsidR="00665F50" w:rsidRPr="001E75A2">
        <w:rPr>
          <w:rFonts w:ascii="Times New Roman" w:hAnsi="Times New Roman" w:cs="Times New Roman"/>
          <w:sz w:val="28"/>
        </w:rPr>
        <w:t>На протяжении</w:t>
      </w:r>
      <w:r w:rsidR="007B172F" w:rsidRPr="001E75A2">
        <w:rPr>
          <w:rFonts w:ascii="Times New Roman" w:hAnsi="Times New Roman" w:cs="Times New Roman"/>
          <w:sz w:val="28"/>
        </w:rPr>
        <w:t xml:space="preserve"> всей</w:t>
      </w:r>
      <w:r w:rsidR="00665F50" w:rsidRPr="001E75A2">
        <w:rPr>
          <w:rFonts w:ascii="Times New Roman" w:hAnsi="Times New Roman" w:cs="Times New Roman"/>
          <w:sz w:val="28"/>
        </w:rPr>
        <w:t xml:space="preserve"> глав</w:t>
      </w:r>
      <w:r w:rsidR="00C80FC9" w:rsidRPr="001E75A2">
        <w:rPr>
          <w:rFonts w:ascii="Times New Roman" w:hAnsi="Times New Roman" w:cs="Times New Roman"/>
          <w:sz w:val="28"/>
        </w:rPr>
        <w:t>ы</w:t>
      </w:r>
      <w:r w:rsidR="00665F50" w:rsidRPr="001E75A2">
        <w:rPr>
          <w:rFonts w:ascii="Times New Roman" w:hAnsi="Times New Roman" w:cs="Times New Roman"/>
          <w:sz w:val="28"/>
        </w:rPr>
        <w:t xml:space="preserve"> 1.3 были</w:t>
      </w:r>
      <w:r w:rsidR="007B172F" w:rsidRPr="001E75A2">
        <w:rPr>
          <w:rFonts w:ascii="Times New Roman" w:hAnsi="Times New Roman" w:cs="Times New Roman"/>
          <w:sz w:val="28"/>
        </w:rPr>
        <w:t xml:space="preserve"> также</w:t>
      </w:r>
      <w:r w:rsidR="00665F50" w:rsidRPr="001E75A2">
        <w:rPr>
          <w:rFonts w:ascii="Times New Roman" w:hAnsi="Times New Roman" w:cs="Times New Roman"/>
          <w:sz w:val="28"/>
        </w:rPr>
        <w:t xml:space="preserve"> составлены таблицы, для наглядной демонстрации уникальности </w:t>
      </w:r>
      <w:r w:rsidR="007B172F" w:rsidRPr="001E75A2">
        <w:rPr>
          <w:rFonts w:ascii="Times New Roman" w:hAnsi="Times New Roman" w:cs="Times New Roman"/>
          <w:sz w:val="28"/>
        </w:rPr>
        <w:t xml:space="preserve">ведения американского бухгалтерского учета. </w:t>
      </w:r>
      <w:r w:rsidR="00083EE1" w:rsidRPr="001E75A2">
        <w:rPr>
          <w:rFonts w:ascii="Times New Roman" w:hAnsi="Times New Roman" w:cs="Times New Roman"/>
          <w:sz w:val="28"/>
        </w:rPr>
        <w:t xml:space="preserve">А также определены принципы, аспекты </w:t>
      </w:r>
      <w:r w:rsidR="00C2575A" w:rsidRPr="001E75A2">
        <w:rPr>
          <w:rFonts w:ascii="Times New Roman" w:hAnsi="Times New Roman" w:cs="Times New Roman"/>
          <w:sz w:val="28"/>
        </w:rPr>
        <w:t>существования ОПБ</w:t>
      </w:r>
      <w:r w:rsidR="007E0A20" w:rsidRPr="001E75A2">
        <w:rPr>
          <w:rFonts w:ascii="Times New Roman" w:hAnsi="Times New Roman" w:cs="Times New Roman"/>
          <w:sz w:val="28"/>
        </w:rPr>
        <w:t>У США и перспективы его развития.</w:t>
      </w:r>
    </w:p>
    <w:p w14:paraId="0E174C40" w14:textId="77777777" w:rsidR="00BB5F6A" w:rsidRPr="001E75A2" w:rsidRDefault="00184099" w:rsidP="00166ED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</w:rPr>
        <w:t>Во второй части был</w:t>
      </w:r>
      <w:r w:rsidR="003017D4" w:rsidRPr="001E75A2">
        <w:rPr>
          <w:rFonts w:ascii="Times New Roman" w:hAnsi="Times New Roman" w:cs="Times New Roman"/>
          <w:sz w:val="28"/>
        </w:rPr>
        <w:t xml:space="preserve">а </w:t>
      </w:r>
      <w:r w:rsidR="00F44B28" w:rsidRPr="001E75A2">
        <w:rPr>
          <w:rFonts w:ascii="Times New Roman" w:hAnsi="Times New Roman" w:cs="Times New Roman"/>
          <w:sz w:val="28"/>
        </w:rPr>
        <w:t>выполнена</w:t>
      </w:r>
      <w:r w:rsidR="00842C4E" w:rsidRPr="001E75A2">
        <w:rPr>
          <w:rFonts w:ascii="Times New Roman" w:hAnsi="Times New Roman" w:cs="Times New Roman"/>
          <w:sz w:val="28"/>
        </w:rPr>
        <w:t xml:space="preserve"> работа с бухгалтерской задачей</w:t>
      </w:r>
      <w:r w:rsidR="009C533D" w:rsidRPr="001E75A2">
        <w:rPr>
          <w:rFonts w:ascii="Times New Roman" w:hAnsi="Times New Roman" w:cs="Times New Roman"/>
          <w:sz w:val="28"/>
        </w:rPr>
        <w:t>.</w:t>
      </w:r>
      <w:r w:rsidR="0023468A" w:rsidRPr="001E75A2">
        <w:rPr>
          <w:rFonts w:ascii="Times New Roman" w:hAnsi="Times New Roman" w:cs="Times New Roman"/>
          <w:sz w:val="28"/>
        </w:rPr>
        <w:t xml:space="preserve"> Для это б</w:t>
      </w:r>
      <w:r w:rsidR="00842C4E" w:rsidRPr="001E75A2">
        <w:rPr>
          <w:rFonts w:ascii="Times New Roman" w:hAnsi="Times New Roman" w:cs="Times New Roman"/>
          <w:sz w:val="28"/>
        </w:rPr>
        <w:t>ы</w:t>
      </w:r>
      <w:r w:rsidR="0023468A" w:rsidRPr="001E75A2">
        <w:rPr>
          <w:rFonts w:ascii="Times New Roman" w:hAnsi="Times New Roman" w:cs="Times New Roman"/>
          <w:sz w:val="28"/>
        </w:rPr>
        <w:t>л составлен вступительный баланс. У</w:t>
      </w:r>
      <w:r w:rsidR="00842C4E" w:rsidRPr="001E75A2">
        <w:rPr>
          <w:rFonts w:ascii="Times New Roman" w:hAnsi="Times New Roman" w:cs="Times New Roman"/>
          <w:sz w:val="28"/>
        </w:rPr>
        <w:t xml:space="preserve">казаны </w:t>
      </w:r>
      <w:r w:rsidR="006A5B4C" w:rsidRPr="001E75A2">
        <w:rPr>
          <w:rFonts w:ascii="Times New Roman" w:hAnsi="Times New Roman" w:cs="Times New Roman"/>
          <w:sz w:val="28"/>
        </w:rPr>
        <w:t xml:space="preserve">все </w:t>
      </w:r>
      <w:r w:rsidR="000038EC" w:rsidRPr="001E75A2">
        <w:rPr>
          <w:rFonts w:ascii="Times New Roman" w:hAnsi="Times New Roman" w:cs="Times New Roman"/>
          <w:sz w:val="28"/>
        </w:rPr>
        <w:t xml:space="preserve">данные </w:t>
      </w:r>
      <w:r w:rsidR="004059CE" w:rsidRPr="001E75A2">
        <w:rPr>
          <w:rFonts w:ascii="Times New Roman" w:hAnsi="Times New Roman" w:cs="Times New Roman"/>
          <w:sz w:val="28"/>
          <w:szCs w:val="28"/>
        </w:rPr>
        <w:t>ф</w:t>
      </w:r>
      <w:r w:rsidR="000038EC" w:rsidRPr="001E75A2">
        <w:rPr>
          <w:rFonts w:ascii="Times New Roman" w:hAnsi="Times New Roman" w:cs="Times New Roman"/>
          <w:sz w:val="28"/>
          <w:szCs w:val="28"/>
        </w:rPr>
        <w:t xml:space="preserve">актов хозяйственной жизни, имевших </w:t>
      </w:r>
      <w:r w:rsidR="009C533D" w:rsidRPr="001E75A2">
        <w:rPr>
          <w:rFonts w:ascii="Times New Roman" w:hAnsi="Times New Roman" w:cs="Times New Roman"/>
          <w:sz w:val="28"/>
          <w:szCs w:val="28"/>
        </w:rPr>
        <w:t xml:space="preserve">место в течение отчетного периода </w:t>
      </w:r>
      <w:r w:rsidR="004059CE" w:rsidRPr="001E75A2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1D3A2E" w:rsidRPr="001E75A2">
        <w:rPr>
          <w:rFonts w:ascii="Times New Roman" w:hAnsi="Times New Roman" w:cs="Times New Roman"/>
          <w:sz w:val="28"/>
          <w:szCs w:val="28"/>
        </w:rPr>
        <w:t xml:space="preserve">ООО «Дельта». Они </w:t>
      </w:r>
      <w:r w:rsidR="006A5B4C" w:rsidRPr="001E75A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D3A2E" w:rsidRPr="001E75A2">
        <w:rPr>
          <w:rFonts w:ascii="Times New Roman" w:hAnsi="Times New Roman" w:cs="Times New Roman"/>
          <w:sz w:val="28"/>
          <w:szCs w:val="28"/>
        </w:rPr>
        <w:t xml:space="preserve">были </w:t>
      </w:r>
      <w:r w:rsidR="000038EC" w:rsidRPr="001E75A2">
        <w:rPr>
          <w:rFonts w:ascii="Times New Roman" w:hAnsi="Times New Roman" w:cs="Times New Roman"/>
          <w:sz w:val="28"/>
          <w:szCs w:val="28"/>
        </w:rPr>
        <w:t>отражены в ж</w:t>
      </w:r>
      <w:r w:rsidR="009C533D" w:rsidRPr="001E75A2">
        <w:rPr>
          <w:rFonts w:ascii="Times New Roman" w:hAnsi="Times New Roman" w:cs="Times New Roman"/>
          <w:sz w:val="28"/>
          <w:szCs w:val="28"/>
        </w:rPr>
        <w:t>урнале регистрации фактов хозяйственной жизни</w:t>
      </w:r>
      <w:r w:rsidR="006A5B4C" w:rsidRPr="001E75A2">
        <w:rPr>
          <w:rFonts w:ascii="Times New Roman" w:hAnsi="Times New Roman" w:cs="Times New Roman"/>
          <w:sz w:val="28"/>
          <w:szCs w:val="28"/>
        </w:rPr>
        <w:t>.</w:t>
      </w:r>
      <w:r w:rsidR="000038EC" w:rsidRPr="001E75A2">
        <w:rPr>
          <w:rFonts w:ascii="Times New Roman" w:hAnsi="Times New Roman" w:cs="Times New Roman"/>
          <w:sz w:val="28"/>
          <w:szCs w:val="28"/>
        </w:rPr>
        <w:t xml:space="preserve"> </w:t>
      </w:r>
      <w:r w:rsidR="005A51DB" w:rsidRPr="001E75A2">
        <w:rPr>
          <w:rFonts w:ascii="Times New Roman" w:hAnsi="Times New Roman" w:cs="Times New Roman"/>
          <w:sz w:val="28"/>
          <w:szCs w:val="28"/>
        </w:rPr>
        <w:t xml:space="preserve">Также была составлена </w:t>
      </w:r>
      <w:proofErr w:type="spellStart"/>
      <w:r w:rsidR="005A51DB" w:rsidRPr="001E75A2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5A51DB" w:rsidRPr="001E75A2">
        <w:rPr>
          <w:rFonts w:ascii="Times New Roman" w:hAnsi="Times New Roman" w:cs="Times New Roman"/>
          <w:sz w:val="28"/>
          <w:szCs w:val="28"/>
        </w:rPr>
        <w:t>-сальдовая ведомость. З</w:t>
      </w:r>
      <w:r w:rsidR="005A51DB" w:rsidRPr="001E75A2">
        <w:rPr>
          <w:rFonts w:ascii="Times New Roman" w:eastAsia="MS Mincho" w:hAnsi="Times New Roman" w:cs="Times New Roman"/>
          <w:sz w:val="28"/>
          <w:szCs w:val="28"/>
        </w:rPr>
        <w:t>аполнена Главная книга организации.</w:t>
      </w:r>
      <w:r w:rsidR="00BB5F6A" w:rsidRPr="001E75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32C89" w:rsidRPr="001E75A2">
        <w:rPr>
          <w:rFonts w:ascii="Times New Roman" w:eastAsia="MS Mincho" w:hAnsi="Times New Roman" w:cs="Times New Roman"/>
          <w:sz w:val="28"/>
          <w:szCs w:val="28"/>
        </w:rPr>
        <w:t xml:space="preserve">По итогам </w:t>
      </w:r>
      <w:r w:rsidR="00BB5F6A" w:rsidRPr="001E75A2">
        <w:rPr>
          <w:rFonts w:ascii="Times New Roman" w:eastAsia="MS Mincho" w:hAnsi="Times New Roman" w:cs="Times New Roman"/>
          <w:sz w:val="28"/>
          <w:szCs w:val="28"/>
        </w:rPr>
        <w:t>отчетного периода, на основании полученных данных заполнен отчет о финансовых результатах и составлен ба</w:t>
      </w:r>
      <w:r w:rsidR="00432C89" w:rsidRPr="001E75A2">
        <w:rPr>
          <w:rFonts w:ascii="Times New Roman" w:eastAsia="MS Mincho" w:hAnsi="Times New Roman" w:cs="Times New Roman"/>
          <w:sz w:val="28"/>
          <w:szCs w:val="28"/>
        </w:rPr>
        <w:t xml:space="preserve">ланс на конец отчетного периода. </w:t>
      </w:r>
    </w:p>
    <w:p w14:paraId="2ED4E53B" w14:textId="170D7FAF" w:rsidR="00741303" w:rsidRPr="001E75A2" w:rsidRDefault="0085476D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Также </w:t>
      </w:r>
      <w:r w:rsidR="00352959" w:rsidRPr="001E75A2">
        <w:rPr>
          <w:rFonts w:ascii="Times New Roman" w:eastAsia="MS Mincho" w:hAnsi="Times New Roman" w:cs="Times New Roman"/>
          <w:sz w:val="28"/>
          <w:szCs w:val="28"/>
        </w:rPr>
        <w:t xml:space="preserve">выяснено, что организация </w:t>
      </w:r>
      <w:r w:rsidR="00352959" w:rsidRPr="001E75A2">
        <w:rPr>
          <w:rFonts w:ascii="Times New Roman" w:hAnsi="Times New Roman" w:cs="Times New Roman"/>
          <w:sz w:val="28"/>
          <w:szCs w:val="28"/>
        </w:rPr>
        <w:t>ООО «Дельта»</w:t>
      </w:r>
      <w:r w:rsidR="00452D42" w:rsidRPr="001E75A2">
        <w:rPr>
          <w:rFonts w:ascii="Times New Roman" w:hAnsi="Times New Roman" w:cs="Times New Roman"/>
          <w:sz w:val="28"/>
          <w:szCs w:val="28"/>
        </w:rPr>
        <w:t xml:space="preserve"> получила валовую прибыл за отчетный</w:t>
      </w:r>
      <w:r w:rsidR="00652DA0">
        <w:rPr>
          <w:rFonts w:ascii="Times New Roman" w:hAnsi="Times New Roman" w:cs="Times New Roman"/>
          <w:sz w:val="28"/>
          <w:szCs w:val="28"/>
        </w:rPr>
        <w:t xml:space="preserve"> период в размере 2430000 руб</w:t>
      </w:r>
      <w:r w:rsidR="00452D42" w:rsidRPr="001E75A2">
        <w:rPr>
          <w:rFonts w:ascii="Times New Roman" w:hAnsi="Times New Roman" w:cs="Times New Roman"/>
          <w:sz w:val="28"/>
          <w:szCs w:val="28"/>
        </w:rPr>
        <w:t xml:space="preserve">. </w:t>
      </w:r>
      <w:r w:rsidR="008350F3" w:rsidRPr="001E75A2">
        <w:rPr>
          <w:rFonts w:ascii="Times New Roman" w:hAnsi="Times New Roman" w:cs="Times New Roman"/>
          <w:sz w:val="28"/>
          <w:szCs w:val="28"/>
        </w:rPr>
        <w:t>Прибыль до налогообложения (</w:t>
      </w:r>
      <w:r w:rsidR="008350F3" w:rsidRPr="001E75A2">
        <w:rPr>
          <w:rFonts w:ascii="Times New Roman" w:hAnsi="Times New Roman" w:cs="Times New Roman"/>
          <w:sz w:val="28"/>
          <w:szCs w:val="28"/>
          <w:lang w:val="en-US"/>
        </w:rPr>
        <w:t>EBIT</w:t>
      </w:r>
      <w:r w:rsidR="00741303" w:rsidRPr="001E75A2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652DA0">
        <w:rPr>
          <w:rFonts w:ascii="Times New Roman" w:hAnsi="Times New Roman" w:cs="Times New Roman"/>
          <w:sz w:val="28"/>
          <w:szCs w:val="28"/>
        </w:rPr>
        <w:t>) составила 526088,9 руб</w:t>
      </w:r>
      <w:r w:rsidR="00741303" w:rsidRPr="001E75A2">
        <w:rPr>
          <w:rFonts w:ascii="Times New Roman" w:hAnsi="Times New Roman" w:cs="Times New Roman"/>
          <w:sz w:val="28"/>
          <w:szCs w:val="28"/>
        </w:rPr>
        <w:t xml:space="preserve">. В свою очередь чистая прибыль равнялась </w:t>
      </w:r>
      <w:r w:rsidR="00652DA0">
        <w:rPr>
          <w:rFonts w:ascii="Times New Roman" w:hAnsi="Times New Roman" w:cs="Times New Roman"/>
          <w:sz w:val="28"/>
          <w:szCs w:val="28"/>
        </w:rPr>
        <w:t>168977,9 руб</w:t>
      </w:r>
      <w:r w:rsidR="0000468A" w:rsidRPr="001E75A2">
        <w:rPr>
          <w:rFonts w:ascii="Times New Roman" w:hAnsi="Times New Roman" w:cs="Times New Roman"/>
          <w:sz w:val="28"/>
          <w:szCs w:val="28"/>
        </w:rPr>
        <w:t>. Р</w:t>
      </w:r>
      <w:r w:rsidR="00244552" w:rsidRPr="001E75A2">
        <w:rPr>
          <w:rFonts w:ascii="Times New Roman" w:hAnsi="Times New Roman" w:cs="Times New Roman"/>
          <w:sz w:val="28"/>
          <w:szCs w:val="28"/>
        </w:rPr>
        <w:t>ентабельность реализованной прод</w:t>
      </w:r>
      <w:r w:rsidR="004C6A23">
        <w:rPr>
          <w:rFonts w:ascii="Times New Roman" w:hAnsi="Times New Roman" w:cs="Times New Roman"/>
          <w:sz w:val="28"/>
          <w:szCs w:val="28"/>
        </w:rPr>
        <w:t>укции компании со</w:t>
      </w:r>
      <w:r w:rsidR="004C6A23">
        <w:rPr>
          <w:rFonts w:ascii="Times New Roman" w:hAnsi="Times New Roman" w:cs="Times New Roman"/>
          <w:sz w:val="28"/>
          <w:szCs w:val="28"/>
        </w:rPr>
        <w:lastRenderedPageBreak/>
        <w:t>ставила 6,7%. А т</w:t>
      </w:r>
      <w:r w:rsidR="00244552" w:rsidRPr="001E75A2">
        <w:rPr>
          <w:rFonts w:ascii="Times New Roman" w:hAnsi="Times New Roman" w:cs="Times New Roman"/>
          <w:sz w:val="28"/>
          <w:szCs w:val="28"/>
        </w:rPr>
        <w:t xml:space="preserve">акже замечено, что </w:t>
      </w:r>
      <w:r w:rsidR="0090472A" w:rsidRPr="001E75A2">
        <w:rPr>
          <w:rFonts w:ascii="Times New Roman" w:hAnsi="Times New Roman" w:cs="Times New Roman"/>
          <w:sz w:val="28"/>
          <w:szCs w:val="28"/>
        </w:rPr>
        <w:t>обязательства по уплате налогов в налогову</w:t>
      </w:r>
      <w:r w:rsidR="00652DA0">
        <w:rPr>
          <w:rFonts w:ascii="Times New Roman" w:hAnsi="Times New Roman" w:cs="Times New Roman"/>
          <w:sz w:val="28"/>
          <w:szCs w:val="28"/>
        </w:rPr>
        <w:t>ю службу составили 357111 руб.</w:t>
      </w:r>
      <w:r w:rsidR="0090472A" w:rsidRPr="001E75A2">
        <w:rPr>
          <w:rFonts w:ascii="Times New Roman" w:hAnsi="Times New Roman" w:cs="Times New Roman"/>
          <w:sz w:val="28"/>
          <w:szCs w:val="28"/>
        </w:rPr>
        <w:t xml:space="preserve"> или </w:t>
      </w:r>
      <w:r w:rsidR="00037021" w:rsidRPr="001E75A2">
        <w:rPr>
          <w:rFonts w:ascii="Times New Roman" w:hAnsi="Times New Roman" w:cs="Times New Roman"/>
          <w:sz w:val="28"/>
          <w:szCs w:val="28"/>
        </w:rPr>
        <w:t>14,6% относительно валово</w:t>
      </w:r>
      <w:r w:rsidR="008E40A5" w:rsidRPr="001E75A2">
        <w:rPr>
          <w:rFonts w:ascii="Times New Roman" w:hAnsi="Times New Roman" w:cs="Times New Roman"/>
          <w:sz w:val="28"/>
          <w:szCs w:val="28"/>
        </w:rPr>
        <w:t xml:space="preserve">й прибыли. Также хочется выделить ряд отличных показателей. </w:t>
      </w:r>
      <w:r w:rsidR="00977153" w:rsidRPr="001E75A2">
        <w:rPr>
          <w:rFonts w:ascii="Times New Roman" w:hAnsi="Times New Roman" w:cs="Times New Roman"/>
          <w:sz w:val="28"/>
          <w:szCs w:val="28"/>
        </w:rPr>
        <w:t xml:space="preserve">Денежные средства и их эквиваленты, на конец отчетного </w:t>
      </w:r>
      <w:r w:rsidR="00652DA0">
        <w:rPr>
          <w:rFonts w:ascii="Times New Roman" w:hAnsi="Times New Roman" w:cs="Times New Roman"/>
          <w:sz w:val="28"/>
          <w:szCs w:val="28"/>
        </w:rPr>
        <w:t>периода составили 3737088 руб.</w:t>
      </w:r>
      <w:r w:rsidR="00977153" w:rsidRPr="001E75A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D0FF4" w:rsidRPr="001E75A2">
        <w:rPr>
          <w:rFonts w:ascii="Times New Roman" w:hAnsi="Times New Roman" w:cs="Times New Roman"/>
          <w:sz w:val="28"/>
          <w:szCs w:val="28"/>
        </w:rPr>
        <w:t xml:space="preserve">38% больше, чем в начале отчетного периода. </w:t>
      </w:r>
      <w:r w:rsidR="00166ED1" w:rsidRPr="001E75A2">
        <w:rPr>
          <w:rFonts w:ascii="Times New Roman" w:hAnsi="Times New Roman" w:cs="Times New Roman"/>
          <w:sz w:val="28"/>
          <w:szCs w:val="28"/>
        </w:rPr>
        <w:t>В качестве позитивного изменения</w:t>
      </w:r>
      <w:r w:rsidR="0043550B" w:rsidRPr="001E75A2">
        <w:rPr>
          <w:rFonts w:ascii="Times New Roman" w:hAnsi="Times New Roman" w:cs="Times New Roman"/>
          <w:sz w:val="28"/>
          <w:szCs w:val="28"/>
        </w:rPr>
        <w:t xml:space="preserve"> хочется выделить накопление нераспределенной чистой прибыли в размере 785664 руб</w:t>
      </w:r>
      <w:r w:rsidR="00652DA0">
        <w:rPr>
          <w:rFonts w:ascii="Times New Roman" w:hAnsi="Times New Roman" w:cs="Times New Roman"/>
          <w:sz w:val="28"/>
          <w:szCs w:val="28"/>
        </w:rPr>
        <w:t>.</w:t>
      </w:r>
      <w:r w:rsidR="00684372" w:rsidRPr="001E75A2">
        <w:rPr>
          <w:rFonts w:ascii="Times New Roman" w:hAnsi="Times New Roman" w:cs="Times New Roman"/>
          <w:sz w:val="28"/>
          <w:szCs w:val="28"/>
        </w:rPr>
        <w:t xml:space="preserve">, которая может </w:t>
      </w:r>
      <w:r w:rsidR="00BB0B1E" w:rsidRPr="001E75A2">
        <w:rPr>
          <w:rFonts w:ascii="Times New Roman" w:hAnsi="Times New Roman" w:cs="Times New Roman"/>
          <w:sz w:val="28"/>
          <w:szCs w:val="28"/>
        </w:rPr>
        <w:t>быть использована</w:t>
      </w:r>
      <w:r w:rsidR="00684372" w:rsidRPr="001E75A2">
        <w:rPr>
          <w:rFonts w:ascii="Times New Roman" w:hAnsi="Times New Roman" w:cs="Times New Roman"/>
          <w:sz w:val="28"/>
          <w:szCs w:val="28"/>
        </w:rPr>
        <w:t xml:space="preserve"> в критических ситуациях для компании или быть вы</w:t>
      </w:r>
      <w:r w:rsidR="00BB0B1E" w:rsidRPr="001E75A2">
        <w:rPr>
          <w:rFonts w:ascii="Times New Roman" w:hAnsi="Times New Roman" w:cs="Times New Roman"/>
          <w:sz w:val="28"/>
          <w:szCs w:val="28"/>
        </w:rPr>
        <w:t>плачена собственникам данной организации.</w:t>
      </w:r>
      <w:r w:rsidR="003C279F" w:rsidRPr="001E75A2">
        <w:rPr>
          <w:rFonts w:ascii="Times New Roman" w:hAnsi="Times New Roman" w:cs="Times New Roman"/>
          <w:sz w:val="28"/>
          <w:szCs w:val="28"/>
        </w:rPr>
        <w:t xml:space="preserve"> Нельзя не заметить также, что компания нарастила дебиторскую задолженность</w:t>
      </w:r>
      <w:r w:rsidR="00F83F5F">
        <w:rPr>
          <w:rFonts w:ascii="Times New Roman" w:hAnsi="Times New Roman" w:cs="Times New Roman"/>
          <w:sz w:val="28"/>
          <w:szCs w:val="28"/>
        </w:rPr>
        <w:t xml:space="preserve"> в размере 1620000 руб.</w:t>
      </w:r>
      <w:r w:rsidR="003C279F" w:rsidRPr="001E75A2">
        <w:rPr>
          <w:rFonts w:ascii="Times New Roman" w:hAnsi="Times New Roman" w:cs="Times New Roman"/>
          <w:sz w:val="28"/>
          <w:szCs w:val="28"/>
        </w:rPr>
        <w:t>, являющейся залогом успешного функционирования компании.</w:t>
      </w:r>
      <w:r w:rsidR="00BB0B1E" w:rsidRPr="001E75A2">
        <w:rPr>
          <w:rFonts w:ascii="Times New Roman" w:hAnsi="Times New Roman" w:cs="Times New Roman"/>
          <w:sz w:val="28"/>
          <w:szCs w:val="28"/>
        </w:rPr>
        <w:t xml:space="preserve"> Подводя итог, </w:t>
      </w:r>
      <w:r w:rsidR="00515614" w:rsidRPr="001E75A2">
        <w:rPr>
          <w:rFonts w:ascii="Times New Roman" w:hAnsi="Times New Roman" w:cs="Times New Roman"/>
          <w:sz w:val="28"/>
          <w:szCs w:val="28"/>
        </w:rPr>
        <w:t xml:space="preserve">хотеться подчеркнуть, что данная организация является </w:t>
      </w:r>
      <w:r w:rsidR="00FA6845" w:rsidRPr="001E75A2">
        <w:rPr>
          <w:rFonts w:ascii="Times New Roman" w:hAnsi="Times New Roman" w:cs="Times New Roman"/>
          <w:sz w:val="28"/>
          <w:szCs w:val="28"/>
        </w:rPr>
        <w:t xml:space="preserve">эффективной, генерируя </w:t>
      </w:r>
      <w:r w:rsidR="000735C4" w:rsidRPr="001E75A2">
        <w:rPr>
          <w:rFonts w:ascii="Times New Roman" w:hAnsi="Times New Roman" w:cs="Times New Roman"/>
          <w:sz w:val="28"/>
          <w:szCs w:val="28"/>
        </w:rPr>
        <w:t xml:space="preserve">своим функционированием </w:t>
      </w:r>
      <w:r w:rsidR="00FA6845" w:rsidRPr="001E75A2">
        <w:rPr>
          <w:rFonts w:ascii="Times New Roman" w:hAnsi="Times New Roman" w:cs="Times New Roman"/>
          <w:sz w:val="28"/>
          <w:szCs w:val="28"/>
        </w:rPr>
        <w:t>чис</w:t>
      </w:r>
      <w:r w:rsidR="003D31D1" w:rsidRPr="001E75A2">
        <w:rPr>
          <w:rFonts w:ascii="Times New Roman" w:hAnsi="Times New Roman" w:cs="Times New Roman"/>
          <w:sz w:val="28"/>
          <w:szCs w:val="28"/>
        </w:rPr>
        <w:t>тую прибыль, а также накапливая денежные средства на счете нераспределенной прибыли.</w:t>
      </w:r>
    </w:p>
    <w:p w14:paraId="386AC1D4" w14:textId="77777777" w:rsidR="005A51DB" w:rsidRPr="001E75A2" w:rsidRDefault="005A51DB" w:rsidP="008E4F23">
      <w:pPr>
        <w:spacing w:before="240"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729AC119" w14:textId="77777777" w:rsidR="009C533D" w:rsidRPr="001E75A2" w:rsidRDefault="009C533D" w:rsidP="008E4F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EEC92E" w14:textId="77777777" w:rsidR="007E0A20" w:rsidRPr="001E75A2" w:rsidRDefault="00F44B28" w:rsidP="008E4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 xml:space="preserve"> </w:t>
      </w:r>
    </w:p>
    <w:p w14:paraId="24A8AF2C" w14:textId="77777777" w:rsidR="004B7504" w:rsidRPr="001E75A2" w:rsidRDefault="008E742D" w:rsidP="008E4F2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E75A2">
        <w:rPr>
          <w:rFonts w:ascii="Times New Roman" w:hAnsi="Times New Roman" w:cs="Times New Roman"/>
          <w:sz w:val="28"/>
        </w:rPr>
        <w:t xml:space="preserve"> </w:t>
      </w:r>
      <w:r w:rsidR="007567C5" w:rsidRPr="001E75A2">
        <w:rPr>
          <w:rFonts w:ascii="Times New Roman" w:hAnsi="Times New Roman" w:cs="Times New Roman"/>
          <w:sz w:val="28"/>
        </w:rPr>
        <w:t xml:space="preserve"> </w:t>
      </w:r>
    </w:p>
    <w:p w14:paraId="7654ED11" w14:textId="77777777" w:rsidR="004B7504" w:rsidRPr="001E75A2" w:rsidRDefault="004B7504" w:rsidP="008E4F2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317AD52" w14:textId="77777777" w:rsidR="004B7504" w:rsidRPr="001E75A2" w:rsidRDefault="004B7504" w:rsidP="008E4F2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E60FE47" w14:textId="77777777" w:rsidR="004B7504" w:rsidRPr="001E75A2" w:rsidRDefault="004B7504" w:rsidP="008E4F2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A07BB50" w14:textId="77777777" w:rsidR="004B7504" w:rsidRPr="001E75A2" w:rsidRDefault="004B7504" w:rsidP="00B15955">
      <w:pPr>
        <w:spacing w:line="360" w:lineRule="auto"/>
        <w:rPr>
          <w:rFonts w:ascii="Times New Roman" w:hAnsi="Times New Roman" w:cs="Times New Roman"/>
          <w:sz w:val="28"/>
        </w:rPr>
      </w:pPr>
    </w:p>
    <w:p w14:paraId="75A9DDE0" w14:textId="77777777" w:rsidR="004B7504" w:rsidRPr="001E75A2" w:rsidRDefault="004B7504" w:rsidP="00B15955">
      <w:pPr>
        <w:spacing w:line="360" w:lineRule="auto"/>
        <w:rPr>
          <w:rFonts w:ascii="Times New Roman" w:hAnsi="Times New Roman" w:cs="Times New Roman"/>
          <w:sz w:val="28"/>
        </w:rPr>
      </w:pPr>
    </w:p>
    <w:p w14:paraId="10B1D735" w14:textId="77777777" w:rsidR="003017D4" w:rsidRPr="001E75A2" w:rsidRDefault="003017D4" w:rsidP="00B15955">
      <w:pPr>
        <w:spacing w:line="360" w:lineRule="auto"/>
        <w:rPr>
          <w:rFonts w:ascii="Times New Roman" w:hAnsi="Times New Roman" w:cs="Times New Roman"/>
          <w:sz w:val="28"/>
        </w:rPr>
      </w:pPr>
    </w:p>
    <w:p w14:paraId="1199D769" w14:textId="77777777" w:rsidR="00203AB5" w:rsidRPr="001E75A2" w:rsidRDefault="00203AB5" w:rsidP="00B15955">
      <w:pPr>
        <w:spacing w:line="360" w:lineRule="auto"/>
        <w:rPr>
          <w:rFonts w:ascii="Times New Roman" w:hAnsi="Times New Roman" w:cs="Times New Roman"/>
          <w:sz w:val="28"/>
        </w:rPr>
      </w:pPr>
    </w:p>
    <w:p w14:paraId="530F4583" w14:textId="77777777" w:rsidR="00166ED1" w:rsidRPr="001E75A2" w:rsidRDefault="00166ED1" w:rsidP="008E4F23">
      <w:pPr>
        <w:pStyle w:val="af"/>
        <w:ind w:firstLine="0"/>
        <w:jc w:val="center"/>
        <w:rPr>
          <w:rFonts w:eastAsia="MS Mincho"/>
          <w:sz w:val="28"/>
          <w:szCs w:val="28"/>
        </w:rPr>
      </w:pPr>
    </w:p>
    <w:p w14:paraId="55E991BD" w14:textId="4B3BE00E" w:rsidR="004B7504" w:rsidRPr="001E75A2" w:rsidRDefault="004B7504" w:rsidP="008E4F23">
      <w:pPr>
        <w:pStyle w:val="af"/>
        <w:ind w:firstLine="0"/>
        <w:jc w:val="center"/>
        <w:rPr>
          <w:rFonts w:eastAsia="MS Mincho"/>
          <w:sz w:val="28"/>
          <w:szCs w:val="28"/>
        </w:rPr>
      </w:pPr>
      <w:r w:rsidRPr="001E75A2">
        <w:rPr>
          <w:rFonts w:eastAsia="MS Mincho"/>
          <w:sz w:val="28"/>
          <w:szCs w:val="28"/>
        </w:rPr>
        <w:lastRenderedPageBreak/>
        <w:t>СПИСОК ИСПОЛЬЗОВАННЫХ ИСТОЧНИКОВ</w:t>
      </w:r>
    </w:p>
    <w:p w14:paraId="7C88DB25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>Terin</w:t>
      </w:r>
      <w:r w:rsidRPr="001E75A2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Miller</w:t>
      </w:r>
      <w:r w:rsidRPr="001E75A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1E75A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E75A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Accounting</w:t>
      </w:r>
      <w:r w:rsidRPr="001E75A2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Timeline</w:t>
      </w:r>
      <w:r w:rsidRPr="001E75A2">
        <w:rPr>
          <w:rFonts w:ascii="Times New Roman" w:hAnsi="Times New Roman" w:cs="Times New Roman"/>
          <w:sz w:val="28"/>
          <w:szCs w:val="28"/>
          <w:lang w:val="en-GB"/>
        </w:rPr>
        <w:t xml:space="preserve"> /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Miller</w:t>
      </w:r>
      <w:r w:rsidRPr="001E75A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Terin.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TheStreet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https://www.thestreet.com/investing/history-of-accounting-timeline-14944095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294C1254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Nicholas,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Katers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History of Accounting in America /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Katers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Nicholas.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the classroom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https://www.theclassroom.com/history-of-accounting-in-america-</w:t>
      </w:r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13635832.html  (</w:t>
      </w:r>
      <w:proofErr w:type="spellStart"/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6667EBF7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The history of accounting - from record keeping to artificial intelligence.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medius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https://www.medius.com/blog/history-of-accounting/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3BD45F90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Jorge, Y. G. The history of accounting in the United States / Y. G. Jorge.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непосредственный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San Ignacio University - Miami, USA. — 2019.</w:t>
      </w:r>
    </w:p>
    <w:p w14:paraId="5D62E250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The New Deal.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Investopedia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www.investopedia.com/terms/n/new-deal.asp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11.05.2021).</w:t>
      </w:r>
    </w:p>
    <w:p w14:paraId="35911073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Securities Act of 1933.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Investopedia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www.investopedia.com/terms/s/securitiesact1933.asp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11.05.2021).</w:t>
      </w:r>
    </w:p>
    <w:p w14:paraId="1930C925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James, Chen Securities and Exchange Commission (SEC) / Chen James.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Investopedia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https://www.investopedia.com/terms/s/sec.asp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7FA16136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What We Do.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U.S. SECURITIES AND EXCHANGE COMMISSION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https://www.sec.gov/about/what-we-do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6D1B4D79" w14:textId="77777777" w:rsidR="004B7504" w:rsidRPr="001E75A2" w:rsidRDefault="004B7504" w:rsidP="00854712">
      <w:pPr>
        <w:pStyle w:val="a8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History of the AICPA.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AICPA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www.aicpa.org/about/missionandhistory/history-of-the-aicpa.html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11.05.2021).</w:t>
      </w:r>
    </w:p>
    <w:p w14:paraId="4B781AB6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ABOUT THE GASB.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GASB GOVERNMENTAL ACCOUNTING STANDARDS BOARD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https://www.gasb.org/aboutgasb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59A5866A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ABOUT THE FASB.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FASB FINANCIAL ACCOUNTING STANDARDS BOARD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https://www.fasb.org/facts/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3E228998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t xml:space="preserve">Аудиторские стандарты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PCAOB</w:t>
      </w:r>
      <w:r w:rsidRPr="001E75A2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E75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E75A2">
        <w:rPr>
          <w:rFonts w:ascii="Times New Roman" w:hAnsi="Times New Roman" w:cs="Times New Roman"/>
          <w:sz w:val="28"/>
          <w:szCs w:val="28"/>
        </w:rPr>
        <w:t xml:space="preserve"> электронный // Финансовый Учет : [сайт]. —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E75A2">
        <w:rPr>
          <w:rFonts w:ascii="Times New Roman" w:hAnsi="Times New Roman" w:cs="Times New Roman"/>
          <w:sz w:val="28"/>
          <w:szCs w:val="28"/>
        </w:rPr>
        <w:t xml:space="preserve">: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E75A2">
        <w:rPr>
          <w:rFonts w:ascii="Times New Roman" w:hAnsi="Times New Roman" w:cs="Times New Roman"/>
          <w:sz w:val="28"/>
          <w:szCs w:val="28"/>
        </w:rPr>
        <w:t>://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E75A2">
        <w:rPr>
          <w:rFonts w:ascii="Times New Roman" w:hAnsi="Times New Roman" w:cs="Times New Roman"/>
          <w:sz w:val="28"/>
          <w:szCs w:val="28"/>
        </w:rPr>
        <w:t>-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accounting</w:t>
      </w:r>
      <w:r w:rsidRPr="001E75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75A2">
        <w:rPr>
          <w:rFonts w:ascii="Times New Roman" w:hAnsi="Times New Roman" w:cs="Times New Roman"/>
          <w:sz w:val="28"/>
          <w:szCs w:val="28"/>
        </w:rPr>
        <w:t>/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auditing</w:t>
      </w:r>
      <w:r w:rsidRPr="001E75A2">
        <w:rPr>
          <w:rFonts w:ascii="Times New Roman" w:hAnsi="Times New Roman" w:cs="Times New Roman"/>
          <w:sz w:val="28"/>
          <w:szCs w:val="28"/>
        </w:rPr>
        <w:t>-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standards</w:t>
      </w:r>
      <w:r w:rsidRPr="001E75A2">
        <w:rPr>
          <w:rFonts w:ascii="Times New Roman" w:hAnsi="Times New Roman" w:cs="Times New Roman"/>
          <w:sz w:val="28"/>
          <w:szCs w:val="28"/>
        </w:rPr>
        <w:t xml:space="preserve"> (дата обращения: 10.06.2021).</w:t>
      </w:r>
    </w:p>
    <w:p w14:paraId="4E055413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Public Company Accounting Oversight Board (PCAOB). — </w:t>
      </w:r>
      <w:proofErr w:type="gramStart"/>
      <w:r w:rsidRPr="001E75A2">
        <w:rPr>
          <w:rFonts w:ascii="Times New Roman" w:hAnsi="Times New Roman" w:cs="Times New Roman"/>
          <w:sz w:val="28"/>
          <w:szCs w:val="28"/>
        </w:rPr>
        <w:t>Текст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75A2">
        <w:rPr>
          <w:rFonts w:ascii="Times New Roman" w:hAnsi="Times New Roman" w:cs="Times New Roman"/>
          <w:sz w:val="28"/>
          <w:szCs w:val="28"/>
        </w:rPr>
        <w:t>электронный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Investopedia  : [</w:t>
      </w:r>
      <w:r w:rsidRPr="001E75A2">
        <w:rPr>
          <w:rFonts w:ascii="Times New Roman" w:hAnsi="Times New Roman" w:cs="Times New Roman"/>
          <w:sz w:val="28"/>
          <w:szCs w:val="28"/>
        </w:rPr>
        <w:t>сайт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https://www.investopedia.com/terms/p/pcaob.asp (</w:t>
      </w:r>
      <w:r w:rsidRPr="001E75A2">
        <w:rPr>
          <w:rFonts w:ascii="Times New Roman" w:hAnsi="Times New Roman" w:cs="Times New Roman"/>
          <w:sz w:val="28"/>
          <w:szCs w:val="28"/>
        </w:rPr>
        <w:t>дата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75A2">
        <w:rPr>
          <w:rFonts w:ascii="Times New Roman" w:hAnsi="Times New Roman" w:cs="Times New Roman"/>
          <w:sz w:val="28"/>
          <w:szCs w:val="28"/>
        </w:rPr>
        <w:t>обращения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3D773E29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Doug, Levin List of Accounting Professional Associations &amp; Organizations / Levin Doug.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jobstars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https://jobstars.com/accounting-professional-associations-organizations/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22987BE5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>GAAP</w:t>
      </w:r>
      <w:r w:rsidRPr="001E75A2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E75A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E75A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CFI</w:t>
      </w:r>
      <w:r w:rsidRPr="001E75A2">
        <w:rPr>
          <w:rFonts w:ascii="Times New Roman" w:hAnsi="Times New Roman" w:cs="Times New Roman"/>
          <w:sz w:val="28"/>
          <w:szCs w:val="28"/>
        </w:rPr>
        <w:t xml:space="preserve"> : [сайт]. —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E75A2">
        <w:rPr>
          <w:rFonts w:ascii="Times New Roman" w:hAnsi="Times New Roman" w:cs="Times New Roman"/>
          <w:sz w:val="28"/>
          <w:szCs w:val="28"/>
        </w:rPr>
        <w:t xml:space="preserve">: 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E75A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corporatefinanceinstitute</w:t>
      </w:r>
      <w:proofErr w:type="spellEnd"/>
      <w:r w:rsidRPr="001E75A2">
        <w:rPr>
          <w:rFonts w:ascii="Times New Roman" w:hAnsi="Times New Roman" w:cs="Times New Roman"/>
          <w:sz w:val="28"/>
          <w:szCs w:val="28"/>
        </w:rPr>
        <w:t>.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E75A2">
        <w:rPr>
          <w:rFonts w:ascii="Times New Roman" w:hAnsi="Times New Roman" w:cs="Times New Roman"/>
          <w:sz w:val="28"/>
          <w:szCs w:val="28"/>
        </w:rPr>
        <w:t>/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1E75A2">
        <w:rPr>
          <w:rFonts w:ascii="Times New Roman" w:hAnsi="Times New Roman" w:cs="Times New Roman"/>
          <w:sz w:val="28"/>
          <w:szCs w:val="28"/>
        </w:rPr>
        <w:t>/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1E75A2">
        <w:rPr>
          <w:rFonts w:ascii="Times New Roman" w:hAnsi="Times New Roman" w:cs="Times New Roman"/>
          <w:sz w:val="28"/>
          <w:szCs w:val="28"/>
        </w:rPr>
        <w:t>/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accounting</w:t>
      </w:r>
      <w:r w:rsidRPr="001E75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gaap</w:t>
      </w:r>
      <w:proofErr w:type="spellEnd"/>
      <w:r w:rsidRPr="001E75A2">
        <w:rPr>
          <w:rFonts w:ascii="Times New Roman" w:hAnsi="Times New Roman" w:cs="Times New Roman"/>
          <w:sz w:val="28"/>
          <w:szCs w:val="28"/>
        </w:rPr>
        <w:t>/ (дата обращения: 10.06.2021).</w:t>
      </w:r>
    </w:p>
    <w:p w14:paraId="4ED5C13B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How to comply with GAAP in the US. — </w:t>
      </w:r>
      <w:proofErr w:type="gramStart"/>
      <w:r w:rsidRPr="001E75A2">
        <w:rPr>
          <w:rFonts w:ascii="Times New Roman" w:hAnsi="Times New Roman" w:cs="Times New Roman"/>
          <w:sz w:val="28"/>
          <w:szCs w:val="28"/>
        </w:rPr>
        <w:t>Текст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75A2">
        <w:rPr>
          <w:rFonts w:ascii="Times New Roman" w:hAnsi="Times New Roman" w:cs="Times New Roman"/>
          <w:sz w:val="28"/>
          <w:szCs w:val="28"/>
        </w:rPr>
        <w:t>электронный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Quaderno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 [</w:t>
      </w:r>
      <w:r w:rsidRPr="001E75A2">
        <w:rPr>
          <w:rFonts w:ascii="Times New Roman" w:hAnsi="Times New Roman" w:cs="Times New Roman"/>
          <w:sz w:val="28"/>
          <w:szCs w:val="28"/>
        </w:rPr>
        <w:t>сайт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https://www.quaderno.io/blog-categories/accounting (</w:t>
      </w:r>
      <w:r w:rsidRPr="001E75A2">
        <w:rPr>
          <w:rFonts w:ascii="Times New Roman" w:hAnsi="Times New Roman" w:cs="Times New Roman"/>
          <w:sz w:val="28"/>
          <w:szCs w:val="28"/>
        </w:rPr>
        <w:t>дата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75A2">
        <w:rPr>
          <w:rFonts w:ascii="Times New Roman" w:hAnsi="Times New Roman" w:cs="Times New Roman"/>
          <w:sz w:val="28"/>
          <w:szCs w:val="28"/>
        </w:rPr>
        <w:t>обращения</w:t>
      </w:r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7962C162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US GAAP – Meaning, History, Importance </w:t>
      </w:r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More.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Finance Management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https://efinancemanagement.com/financial-accounting/us-gaap#How_US_GAAP_was_Born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10.06.2021).</w:t>
      </w:r>
    </w:p>
    <w:p w14:paraId="5CA1BB58" w14:textId="77777777" w:rsidR="004B7504" w:rsidRPr="001E75A2" w:rsidRDefault="004B7504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IFRS compared to US GAAP /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Dotzlaw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Reinhard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Kalavacherla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Prabhakar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Munter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Paul, Santoro Julie.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непосредственный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KPMG. — 2017. — № . — С. 102-106.</w:t>
      </w:r>
    </w:p>
    <w:p w14:paraId="439D0ACA" w14:textId="77777777" w:rsidR="00B46BBC" w:rsidRPr="001E75A2" w:rsidRDefault="00B46BBC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Kevin, Bogle Accounting for legal claims: IFRS compared to US GAAP / Bogle Kevin.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KPMG : [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]. — URL: https://advisory.kpmg.us/articles/2019/measuring-provisions.html (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: 14.06.2021).</w:t>
      </w:r>
    </w:p>
    <w:p w14:paraId="7AB3CFD4" w14:textId="77777777" w:rsidR="00B46BBC" w:rsidRPr="001E75A2" w:rsidRDefault="00A02BAA" w:rsidP="00854712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James, G. K. IFRS and US GAAP:  similarities and differences / G. K. James. — </w:t>
      </w:r>
      <w:proofErr w:type="spellStart"/>
      <w:proofErr w:type="gramStart"/>
      <w:r w:rsidRPr="001E75A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непосредственный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1E75A2">
        <w:rPr>
          <w:rFonts w:ascii="Times New Roman" w:hAnsi="Times New Roman" w:cs="Times New Roman"/>
          <w:sz w:val="28"/>
          <w:szCs w:val="28"/>
          <w:lang w:val="en-US"/>
        </w:rPr>
        <w:t>pwc</w:t>
      </w:r>
      <w:proofErr w:type="spellEnd"/>
      <w:r w:rsidRPr="001E75A2">
        <w:rPr>
          <w:rFonts w:ascii="Times New Roman" w:hAnsi="Times New Roman" w:cs="Times New Roman"/>
          <w:sz w:val="28"/>
          <w:szCs w:val="28"/>
          <w:lang w:val="en-US"/>
        </w:rPr>
        <w:t>. — 2014. — № 1. — С. 1-6.</w:t>
      </w:r>
    </w:p>
    <w:p w14:paraId="5F390029" w14:textId="77777777" w:rsidR="004B7504" w:rsidRPr="001E75A2" w:rsidRDefault="004B7504" w:rsidP="00B15955">
      <w:pPr>
        <w:spacing w:line="360" w:lineRule="auto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14:paraId="28C80062" w14:textId="77777777" w:rsidR="00D07A3E" w:rsidRPr="001E75A2" w:rsidRDefault="00D07A3E" w:rsidP="00B15955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</w:p>
    <w:p w14:paraId="1BC38120" w14:textId="77777777" w:rsidR="004B7504" w:rsidRPr="001E75A2" w:rsidRDefault="004B7504" w:rsidP="004B7504">
      <w:pPr>
        <w:rPr>
          <w:rFonts w:ascii="Times New Roman" w:hAnsi="Times New Roman" w:cs="Times New Roman"/>
          <w:sz w:val="28"/>
          <w:lang w:val="en-US"/>
        </w:rPr>
      </w:pPr>
    </w:p>
    <w:p w14:paraId="363D7414" w14:textId="77777777" w:rsidR="004B7504" w:rsidRPr="001E75A2" w:rsidRDefault="004B7504" w:rsidP="004B7504">
      <w:pPr>
        <w:rPr>
          <w:rFonts w:ascii="Times New Roman" w:hAnsi="Times New Roman" w:cs="Times New Roman"/>
          <w:sz w:val="28"/>
          <w:lang w:val="en-US"/>
        </w:rPr>
      </w:pPr>
    </w:p>
    <w:p w14:paraId="6E9AF9BB" w14:textId="77777777" w:rsidR="004B7504" w:rsidRPr="001E75A2" w:rsidRDefault="004B7504" w:rsidP="004B7504">
      <w:pPr>
        <w:rPr>
          <w:rFonts w:ascii="Times New Roman" w:hAnsi="Times New Roman" w:cs="Times New Roman"/>
          <w:sz w:val="28"/>
          <w:lang w:val="en-US"/>
        </w:rPr>
      </w:pPr>
    </w:p>
    <w:p w14:paraId="4A6B6C4D" w14:textId="77777777" w:rsidR="004B7504" w:rsidRPr="001E75A2" w:rsidRDefault="004B7504" w:rsidP="004B7504">
      <w:pPr>
        <w:rPr>
          <w:rFonts w:ascii="Times New Roman" w:hAnsi="Times New Roman" w:cs="Times New Roman"/>
          <w:sz w:val="28"/>
          <w:lang w:val="en-US"/>
        </w:rPr>
      </w:pPr>
    </w:p>
    <w:p w14:paraId="16269912" w14:textId="77777777" w:rsidR="004B7504" w:rsidRPr="001E75A2" w:rsidRDefault="004B7504" w:rsidP="004B7504">
      <w:pPr>
        <w:rPr>
          <w:rFonts w:ascii="Times New Roman" w:hAnsi="Times New Roman" w:cs="Times New Roman"/>
          <w:sz w:val="28"/>
          <w:lang w:val="en-US"/>
        </w:rPr>
      </w:pPr>
    </w:p>
    <w:p w14:paraId="61CB0BDF" w14:textId="77777777" w:rsidR="004B7504" w:rsidRPr="001E75A2" w:rsidRDefault="004B7504" w:rsidP="004B7504">
      <w:pPr>
        <w:rPr>
          <w:rFonts w:ascii="Times New Roman" w:hAnsi="Times New Roman" w:cs="Times New Roman"/>
          <w:sz w:val="28"/>
          <w:lang w:val="en-US"/>
        </w:rPr>
      </w:pPr>
    </w:p>
    <w:p w14:paraId="45935D07" w14:textId="77777777" w:rsidR="004B7504" w:rsidRPr="001E75A2" w:rsidRDefault="004B7504" w:rsidP="004B7504">
      <w:pPr>
        <w:rPr>
          <w:rFonts w:ascii="Times New Roman" w:hAnsi="Times New Roman" w:cs="Times New Roman"/>
          <w:sz w:val="28"/>
          <w:lang w:val="en-US"/>
        </w:rPr>
      </w:pPr>
    </w:p>
    <w:p w14:paraId="4164A86A" w14:textId="77777777" w:rsidR="004B7504" w:rsidRPr="001E75A2" w:rsidRDefault="004B7504" w:rsidP="004B7504">
      <w:pPr>
        <w:rPr>
          <w:rFonts w:ascii="Times New Roman" w:hAnsi="Times New Roman" w:cs="Times New Roman"/>
          <w:sz w:val="28"/>
          <w:lang w:val="en-US"/>
        </w:rPr>
      </w:pPr>
    </w:p>
    <w:p w14:paraId="4D9DC04D" w14:textId="77777777" w:rsidR="004B7504" w:rsidRPr="001E75A2" w:rsidRDefault="004B7504" w:rsidP="004B7504">
      <w:pPr>
        <w:rPr>
          <w:rFonts w:ascii="Times New Roman" w:hAnsi="Times New Roman" w:cs="Times New Roman"/>
          <w:sz w:val="28"/>
          <w:lang w:val="en-US"/>
        </w:rPr>
      </w:pPr>
    </w:p>
    <w:p w14:paraId="37E722FD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  <w:lang w:val="en-US"/>
        </w:rPr>
      </w:pPr>
    </w:p>
    <w:p w14:paraId="393615A8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  <w:lang w:val="en-US"/>
        </w:rPr>
      </w:pPr>
    </w:p>
    <w:p w14:paraId="6AE9AE63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21D3FC6F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5C87FA86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67A2DC77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6DF0AFBF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45932F84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3A92C1FB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2B288AA8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4D5C2C04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64117F40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0E4BA660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073A687A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66C6BB41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3C4ABC83" w14:textId="3D1E4493" w:rsidR="0016011E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4D398641" w14:textId="77777777" w:rsidR="00846200" w:rsidRPr="001E75A2" w:rsidRDefault="00846200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1A2EB78C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0D44340E" w14:textId="77777777" w:rsidR="0016011E" w:rsidRPr="001E75A2" w:rsidRDefault="0016011E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</w:p>
    <w:p w14:paraId="0C8DA76D" w14:textId="77777777" w:rsidR="002D7992" w:rsidRPr="001E75A2" w:rsidRDefault="002D7992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E75A2">
        <w:rPr>
          <w:rFonts w:ascii="Times New Roman" w:eastAsia="MS Mincho" w:hAnsi="Times New Roman" w:cs="Times New Roman"/>
          <w:b/>
          <w:sz w:val="28"/>
          <w:szCs w:val="28"/>
        </w:rPr>
        <w:t>ПРИЛОЖЕНИЯ</w:t>
      </w:r>
    </w:p>
    <w:p w14:paraId="315CA5C3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4A500746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7B33F5AC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1364C13F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1B5647CF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580D9355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1BDA1A7E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19371BDB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7234705B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60C73E0E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56A4879C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00F3546D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68875302" w14:textId="6D4B569B" w:rsidR="004B7504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7E467297" w14:textId="77777777" w:rsidR="001A6FEA" w:rsidRPr="001E75A2" w:rsidRDefault="001A6FEA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2A886A44" w14:textId="77777777" w:rsidR="002D7992" w:rsidRPr="001D2EB2" w:rsidRDefault="002D7992" w:rsidP="002D7992">
      <w:pPr>
        <w:spacing w:after="180" w:line="36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  <w:r w:rsidRPr="001E75A2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Приложение А</w:t>
      </w:r>
    </w:p>
    <w:p w14:paraId="4E6173D1" w14:textId="77777777" w:rsidR="002D7992" w:rsidRPr="001E75A2" w:rsidRDefault="002D7992" w:rsidP="00854712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E75A2">
        <w:rPr>
          <w:rFonts w:ascii="Times New Roman" w:eastAsia="MS Mincho" w:hAnsi="Times New Roman" w:cs="Times New Roman"/>
          <w:sz w:val="28"/>
          <w:szCs w:val="28"/>
        </w:rPr>
        <w:t>Отчет о финансовых результатах</w:t>
      </w:r>
    </w:p>
    <w:tbl>
      <w:tblPr>
        <w:tblW w:w="9580" w:type="dxa"/>
        <w:tblInd w:w="-15" w:type="dxa"/>
        <w:tblLook w:val="04A0" w:firstRow="1" w:lastRow="0" w:firstColumn="1" w:lastColumn="0" w:noHBand="0" w:noVBand="1"/>
      </w:tblPr>
      <w:tblGrid>
        <w:gridCol w:w="1062"/>
        <w:gridCol w:w="4411"/>
        <w:gridCol w:w="1917"/>
        <w:gridCol w:w="2190"/>
      </w:tblGrid>
      <w:tr w:rsidR="00E154BA" w:rsidRPr="001E75A2" w14:paraId="0E88E691" w14:textId="77777777" w:rsidTr="001A6FEA">
        <w:trPr>
          <w:trHeight w:val="595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4ECD9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F0517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132F67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0E5969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предыдущий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</w:t>
            </w:r>
          </w:p>
        </w:tc>
      </w:tr>
      <w:tr w:rsidR="00E154BA" w:rsidRPr="001E75A2" w14:paraId="626524D2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1FEDA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9AB130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(нетто, т.е. без НДС)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8C368F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4950000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15E7AA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6AA35CD5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4271BE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125D9D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E36D7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([2520000])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AA91AC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              ])</w:t>
            </w:r>
          </w:p>
        </w:tc>
      </w:tr>
      <w:tr w:rsidR="00E154BA" w:rsidRPr="001E75A2" w14:paraId="2F6D987B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2D400E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FF2969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47032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2430000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0F9D7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0CD0C327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7F6554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5EF54D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F53DC6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              ])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4FB49E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              ])</w:t>
            </w:r>
          </w:p>
        </w:tc>
      </w:tr>
      <w:tr w:rsidR="00E154BA" w:rsidRPr="001E75A2" w14:paraId="39BEEABB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DB7A06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E50BA4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FC6A78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              ])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8D59E8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              ])</w:t>
            </w:r>
          </w:p>
        </w:tc>
      </w:tr>
      <w:tr w:rsidR="00E154BA" w:rsidRPr="001E75A2" w14:paraId="6D48F112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3FCC6A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91FF75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21C93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2430000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0EEA8E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7B54CC30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5352E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E5E015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D24C36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29181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4B7E2B1B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2A54D4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0551EA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242C16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C3D08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4ECA9DDB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48846C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0D065D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BA0389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              ])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269262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              ])</w:t>
            </w:r>
          </w:p>
        </w:tc>
      </w:tr>
      <w:tr w:rsidR="00E154BA" w:rsidRPr="001E75A2" w14:paraId="4A81C49D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6B5BF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473C66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E4F0FE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2354436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FE153E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00EDC4EF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6093BF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1108FC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929C78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([1828347])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8950CD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              ])</w:t>
            </w:r>
          </w:p>
        </w:tc>
      </w:tr>
      <w:tr w:rsidR="00E154BA" w:rsidRPr="001E75A2" w14:paraId="7630D88E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A8AD10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04070C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8F1A31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526088,9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ECCAE6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6FE4FEAC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0BB4B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4E01E4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налог на прибыль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AB52E9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([357111])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986846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              ])</w:t>
            </w:r>
          </w:p>
        </w:tc>
      </w:tr>
      <w:tr w:rsidR="00E154BA" w:rsidRPr="001E75A2" w14:paraId="7ADF33DB" w14:textId="77777777" w:rsidTr="001A6FEA">
        <w:trPr>
          <w:trHeight w:val="540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0B03FF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A51CB0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постоянные налоговые обязательства (активы)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D4A579D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100D68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66C6883E" w14:textId="77777777" w:rsidTr="001A6FEA">
        <w:trPr>
          <w:trHeight w:val="548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55A08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6EBE051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093D1E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7AA2DB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1DA40A9F" w14:textId="77777777" w:rsidTr="001A6FEA">
        <w:trPr>
          <w:trHeight w:val="493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65A6CF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BBD4FCD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отложенных налоговых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активов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AB6E4D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33924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5B088A5D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848DC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4FE442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F484A0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90E75D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5ACBAFC9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B0F8BC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43342B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351072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168977,9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C48915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0398D5ED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23A4F5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7C3D46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СПРАВОЧНО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4759FB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3CAD3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3198D25D" w14:textId="77777777" w:rsidTr="001A6FEA">
        <w:trPr>
          <w:trHeight w:val="650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38D56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561E479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от переоценки внеоборотных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активов, не включаемый в чистую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прибыль (убыток) периода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86D3B2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4100E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634E4D24" w14:textId="77777777" w:rsidTr="001A6FEA">
        <w:trPr>
          <w:trHeight w:val="650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CAF521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B2AC76E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от прочих операций, не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включаемый в чистую прибыль (убыток)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31BC01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61B32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685BD44E" w14:textId="77777777" w:rsidTr="001A6FEA">
        <w:trPr>
          <w:trHeight w:val="431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F24135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1BC7401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Совокупный финансовый результат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BB3DD5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FC455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17673573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ECB5F7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0D815A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прибыль (убыток) на акцию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280B25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08627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4BA" w:rsidRPr="001E75A2" w14:paraId="014F45E5" w14:textId="77777777" w:rsidTr="001A6FEA">
        <w:trPr>
          <w:trHeight w:val="225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A47DA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23768D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Разводненная прибыль (убыток) на акцию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87B88A" w14:textId="77777777" w:rsidR="00E154BA" w:rsidRPr="001E75A2" w:rsidRDefault="00E154BA" w:rsidP="00E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BF849C" w14:textId="77777777" w:rsidR="00E154BA" w:rsidRPr="001E75A2" w:rsidRDefault="00E154BA" w:rsidP="00E1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93900E9" w14:textId="77777777" w:rsidR="004B7504" w:rsidRPr="001E75A2" w:rsidRDefault="004B7504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7AE4D69D" w14:textId="77777777" w:rsidR="00E154BA" w:rsidRPr="001E75A2" w:rsidRDefault="00E154BA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380A46E3" w14:textId="73508313" w:rsidR="0016011E" w:rsidRDefault="0016011E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72C15B92" w14:textId="77777777" w:rsidR="001A6FEA" w:rsidRPr="001E75A2" w:rsidRDefault="001A6FEA" w:rsidP="004B7504">
      <w:pPr>
        <w:tabs>
          <w:tab w:val="left" w:pos="3050"/>
        </w:tabs>
        <w:rPr>
          <w:rFonts w:ascii="Times New Roman" w:hAnsi="Times New Roman" w:cs="Times New Roman"/>
          <w:sz w:val="28"/>
        </w:rPr>
      </w:pPr>
    </w:p>
    <w:p w14:paraId="7D4E440F" w14:textId="77777777" w:rsidR="00E154BA" w:rsidRPr="001E75A2" w:rsidRDefault="00E154BA" w:rsidP="00E154BA">
      <w:pPr>
        <w:spacing w:after="60" w:line="240" w:lineRule="auto"/>
        <w:ind w:right="5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E75A2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Приложение Б</w:t>
      </w:r>
    </w:p>
    <w:p w14:paraId="3E95EC3C" w14:textId="77777777" w:rsidR="00E154BA" w:rsidRPr="001E75A2" w:rsidRDefault="00E154BA" w:rsidP="0085471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E75A2">
        <w:rPr>
          <w:rFonts w:ascii="Times New Roman" w:eastAsia="MS Mincho" w:hAnsi="Times New Roman" w:cs="Times New Roman"/>
          <w:sz w:val="28"/>
          <w:szCs w:val="28"/>
        </w:rPr>
        <w:t>Бухгалтерский баланс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1134"/>
        <w:gridCol w:w="5954"/>
        <w:gridCol w:w="1134"/>
        <w:gridCol w:w="1417"/>
      </w:tblGrid>
      <w:tr w:rsidR="007B6173" w:rsidRPr="001E75A2" w14:paraId="70134ADF" w14:textId="77777777" w:rsidTr="0016011E">
        <w:trPr>
          <w:trHeight w:val="84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948C25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 xml:space="preserve">Пояснения </w:t>
            </w:r>
            <w:r w:rsidRPr="001E75A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132D2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r w:rsidRPr="001E75A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9771C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отчетного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периода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F52181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отчетного</w:t>
            </w: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периода</w:t>
            </w:r>
          </w:p>
        </w:tc>
      </w:tr>
      <w:tr w:rsidR="007B6173" w:rsidRPr="001E75A2" w14:paraId="4BA57B4C" w14:textId="77777777" w:rsidTr="0016011E">
        <w:trPr>
          <w:trHeight w:val="386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2C3457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0B3A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59543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11C3F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1585687F" w14:textId="77777777" w:rsidTr="0016011E">
        <w:trPr>
          <w:trHeight w:val="37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77E75B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3523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ВНЕОБОРОТНЫЕ АКТИВЫ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6F999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2640F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3EDFC080" w14:textId="77777777" w:rsidTr="0016011E">
        <w:trPr>
          <w:trHeight w:val="48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689D5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E284FA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42112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5767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6175CA88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E8CABD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67F25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Результаты исследований и разработок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850AF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C23C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0478C844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E7AE8D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04DB0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Нематериальные поисковые активы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11329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8C48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08EDB342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77BEC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9CE72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Материальные поисковые активы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1D0B7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0EC7F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5359DE3F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2ACD7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D80FB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A04F6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D1ACD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364FEE99" w14:textId="77777777" w:rsidTr="0016011E">
        <w:trPr>
          <w:trHeight w:val="44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0046F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A6DF3B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EAA29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2A48F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0186EF25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125BF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1D2C5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Финансовые вложения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FCD3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0CEB5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25154950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100FC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DF9346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Отложенные налоговые активы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1AD99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D9B8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3F97ADA8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A5AC8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96E2A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Прочие внеоборотные активы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43459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49142B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7B35C0B0" w14:textId="77777777" w:rsidTr="0016011E">
        <w:trPr>
          <w:trHeight w:val="26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DDF6C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10076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B7A9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BF1B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244A27AC" w14:textId="77777777" w:rsidTr="0016011E">
        <w:trPr>
          <w:trHeight w:val="396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E28C1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E6806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ОБОРОТНЫЕ АКТИВЫ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9AE4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0D78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62E58CD4" w14:textId="77777777" w:rsidTr="0016011E">
        <w:trPr>
          <w:trHeight w:val="359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0B718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CE3BF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Запасы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9C990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67579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</w:tr>
      <w:tr w:rsidR="007B6173" w:rsidRPr="001E75A2" w14:paraId="1E3B1337" w14:textId="77777777" w:rsidTr="0016011E">
        <w:trPr>
          <w:trHeight w:val="62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58942F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398985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D80D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59E69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1821524D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CDC20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5ABD7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E2662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337D2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3C208F5F" w14:textId="77777777" w:rsidTr="0016011E">
        <w:trPr>
          <w:trHeight w:val="629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F1F3D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E3F63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2A169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7414B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751AC537" w14:textId="77777777" w:rsidTr="0016011E">
        <w:trPr>
          <w:trHeight w:val="71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290109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1981B8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26CAD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3737088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FF3D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2 700 000</w:t>
            </w:r>
          </w:p>
        </w:tc>
      </w:tr>
      <w:tr w:rsidR="007B6173" w:rsidRPr="001E75A2" w14:paraId="3311FD21" w14:textId="77777777" w:rsidTr="0016011E">
        <w:trPr>
          <w:trHeight w:val="26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CB2B6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0C0F7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Прочие оборотные активы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79D31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65C5B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60C8E231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8AE62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6C5CF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II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F78B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5897088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7724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4500000</w:t>
            </w:r>
          </w:p>
        </w:tc>
      </w:tr>
      <w:tr w:rsidR="007B6173" w:rsidRPr="001E75A2" w14:paraId="0E6E5533" w14:textId="77777777" w:rsidTr="0016011E">
        <w:trPr>
          <w:trHeight w:val="26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A5310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713772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68F7D0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5897088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7D9E1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4500000</w:t>
            </w:r>
          </w:p>
        </w:tc>
      </w:tr>
      <w:tr w:rsidR="007B6173" w:rsidRPr="001E75A2" w14:paraId="7CD0F9B9" w14:textId="77777777" w:rsidTr="0016011E">
        <w:trPr>
          <w:trHeight w:val="36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72B71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A6472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ПАССИВ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C2D73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786BEB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3233EA36" w14:textId="77777777" w:rsidTr="0016011E">
        <w:trPr>
          <w:trHeight w:val="36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928DD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18D77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III. КАПИТАЛ И РЕЗЕРВЫ </w:t>
            </w:r>
            <w:r w:rsidRPr="001E75A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4CC65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24669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2C8F74AD" w14:textId="77777777" w:rsidTr="0016011E">
        <w:trPr>
          <w:trHeight w:val="71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ACD8B6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027AD8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FA5EC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D0AAD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</w:tr>
      <w:tr w:rsidR="007B6173" w:rsidRPr="001E75A2" w14:paraId="068AF0FA" w14:textId="77777777" w:rsidTr="0016011E">
        <w:trPr>
          <w:trHeight w:val="71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BE4EC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09DD92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85E77B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E316D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3C6BEC02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B5A26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E278A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Переоценка внеоборотных активов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FBAC3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CBEAE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7E12F2D5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49D78E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F195D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Добавочный капитал (без переоценки)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CAFCC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0E2A1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55C8F3CB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AC5FF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AA1C7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Резервный капитал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D167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71424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040F3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7259B949" w14:textId="77777777" w:rsidTr="0016011E">
        <w:trPr>
          <w:trHeight w:val="40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D96C7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CE1693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4EDC6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785664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2C62F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6173" w:rsidRPr="001E75A2" w14:paraId="2C1D1787" w14:textId="77777777" w:rsidTr="0016011E">
        <w:trPr>
          <w:trHeight w:val="297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618E8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671FF" w14:textId="77777777" w:rsidR="007B6173" w:rsidRPr="001E75A2" w:rsidRDefault="007B6173" w:rsidP="007B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III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004E7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5357088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8CD6A" w14:textId="77777777" w:rsidR="007B6173" w:rsidRPr="001E75A2" w:rsidRDefault="007B6173" w:rsidP="007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4500000</w:t>
            </w:r>
          </w:p>
        </w:tc>
      </w:tr>
    </w:tbl>
    <w:p w14:paraId="731C5C79" w14:textId="77777777" w:rsidR="00A43117" w:rsidRPr="001E75A2" w:rsidRDefault="00A43117" w:rsidP="008547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75A2">
        <w:rPr>
          <w:rFonts w:ascii="Times New Roman" w:hAnsi="Times New Roman" w:cs="Times New Roman"/>
          <w:sz w:val="28"/>
          <w:szCs w:val="28"/>
        </w:rPr>
        <w:lastRenderedPageBreak/>
        <w:t>Окончание приложения Б</w:t>
      </w:r>
    </w:p>
    <w:tbl>
      <w:tblPr>
        <w:tblW w:w="9914" w:type="dxa"/>
        <w:tblInd w:w="-15" w:type="dxa"/>
        <w:tblLook w:val="04A0" w:firstRow="1" w:lastRow="0" w:firstColumn="1" w:lastColumn="0" w:noHBand="0" w:noVBand="1"/>
      </w:tblPr>
      <w:tblGrid>
        <w:gridCol w:w="1054"/>
        <w:gridCol w:w="6248"/>
        <w:gridCol w:w="1283"/>
        <w:gridCol w:w="1329"/>
      </w:tblGrid>
      <w:tr w:rsidR="00A43117" w:rsidRPr="001E75A2" w14:paraId="024C20AB" w14:textId="77777777" w:rsidTr="00A43117">
        <w:trPr>
          <w:trHeight w:val="299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48445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31DB7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ДОЛГОСРОЧНЫЕ ОБЯЗАТЕЛЬСТВА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7B65E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C1986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3B8B8A2C" w14:textId="77777777" w:rsidTr="00A43117">
        <w:trPr>
          <w:trHeight w:val="235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E04AE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668C6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Заемные средства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FE2B13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76C1D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33F29A2C" w14:textId="77777777" w:rsidTr="00A43117">
        <w:trPr>
          <w:trHeight w:val="235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09A90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68BB0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Отложенные налоговые обязательства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99EB4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A28F8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21A384DC" w14:textId="77777777" w:rsidTr="00A43117">
        <w:trPr>
          <w:trHeight w:val="206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148FF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2A55A0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Оценочные обязательства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39FAF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1DE21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17733FE1" w14:textId="77777777" w:rsidTr="00A43117">
        <w:trPr>
          <w:trHeight w:val="235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CC2EB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E606D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Прочие обязательства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61223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288B3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7F082A31" w14:textId="77777777" w:rsidTr="00A43117">
        <w:trPr>
          <w:trHeight w:val="235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6502A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E224A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IV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65238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CDFF2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44B95BC8" w14:textId="77777777" w:rsidTr="00A43117">
        <w:trPr>
          <w:trHeight w:val="264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78D7D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0BDFA3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 КРАТКОСРОЧНЫЕ ОБЯЗАТЕЛЬСТВА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8F20FE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193A0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349E4010" w14:textId="77777777" w:rsidTr="00A43117">
        <w:trPr>
          <w:trHeight w:val="235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2EED6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13FCB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Заемные средства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8FD21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39F2D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28F30450" w14:textId="77777777" w:rsidTr="00A43117">
        <w:trPr>
          <w:trHeight w:val="235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C80ED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AD925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Кредиторская задолженность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91A23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C854E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4809654D" w14:textId="77777777" w:rsidTr="00A43117">
        <w:trPr>
          <w:trHeight w:val="235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93806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6F22E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Доходы будущих периодов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5AACD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63704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0D20C7BE" w14:textId="77777777" w:rsidTr="00A43117">
        <w:trPr>
          <w:trHeight w:val="206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801470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CE1E1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Оценочные обязательства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262BB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E292A7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5E0F42C4" w14:textId="77777777" w:rsidTr="00A43117">
        <w:trPr>
          <w:trHeight w:val="235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B8AE8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CB9AE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lang w:eastAsia="ru-RU"/>
              </w:rPr>
              <w:t>Прочие обязательства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DC020E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7B59E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E75A2" w14:paraId="1BDB8D4F" w14:textId="77777777" w:rsidTr="00A43117">
        <w:trPr>
          <w:trHeight w:val="206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14747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981BC1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V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D6DFE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16991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117" w:rsidRPr="0016011E" w14:paraId="440D7168" w14:textId="77777777" w:rsidTr="00A43117">
        <w:trPr>
          <w:trHeight w:val="256"/>
        </w:trPr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8DAED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39E06" w14:textId="77777777" w:rsidR="00A43117" w:rsidRPr="001E75A2" w:rsidRDefault="00A43117" w:rsidP="00A4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2238D" w14:textId="77777777" w:rsidR="00A43117" w:rsidRPr="001E75A2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5897088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A83C1" w14:textId="77777777" w:rsidR="00A43117" w:rsidRPr="0016011E" w:rsidRDefault="00A43117" w:rsidP="00A4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4500000</w:t>
            </w:r>
          </w:p>
        </w:tc>
      </w:tr>
    </w:tbl>
    <w:p w14:paraId="52C48B01" w14:textId="77777777" w:rsidR="00A43117" w:rsidRPr="002C67A8" w:rsidRDefault="00A43117" w:rsidP="00A4311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915989A" w14:textId="77777777" w:rsidR="00D03271" w:rsidRDefault="00D03271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C8C33B9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9A909A4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4E38C5C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88C463E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86F816E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58C528AF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EB6A59B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5FFBF197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5F70163B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A11B03F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3A3406C" w14:textId="77777777" w:rsidR="00A43117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8EB3969" w14:textId="77777777" w:rsidR="00A43117" w:rsidRPr="00D03271" w:rsidRDefault="00A43117" w:rsidP="00D03271">
      <w:pPr>
        <w:spacing w:after="6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A43117" w:rsidRPr="00D03271" w:rsidSect="000E29BA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D78DA" w14:textId="77777777" w:rsidR="00F94707" w:rsidRDefault="00F94707" w:rsidP="007F5082">
      <w:pPr>
        <w:spacing w:after="0" w:line="240" w:lineRule="auto"/>
      </w:pPr>
      <w:r>
        <w:separator/>
      </w:r>
    </w:p>
  </w:endnote>
  <w:endnote w:type="continuationSeparator" w:id="0">
    <w:p w14:paraId="6E673246" w14:textId="77777777" w:rsidR="00F94707" w:rsidRDefault="00F94707" w:rsidP="007F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834610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D6EF7E" w14:textId="666BE5E3" w:rsidR="00B90815" w:rsidRPr="0057755C" w:rsidRDefault="00B90815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7755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7755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7755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F3F7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7755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59AE6673" w14:textId="77777777" w:rsidR="00B90815" w:rsidRDefault="00B90815" w:rsidP="00C058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5FBDE" w14:textId="77777777" w:rsidR="00F94707" w:rsidRDefault="00F94707" w:rsidP="007F5082">
      <w:pPr>
        <w:spacing w:after="0" w:line="240" w:lineRule="auto"/>
      </w:pPr>
      <w:r>
        <w:separator/>
      </w:r>
    </w:p>
  </w:footnote>
  <w:footnote w:type="continuationSeparator" w:id="0">
    <w:p w14:paraId="36FC4F23" w14:textId="77777777" w:rsidR="00F94707" w:rsidRDefault="00F94707" w:rsidP="007F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5F3"/>
    <w:multiLevelType w:val="hybridMultilevel"/>
    <w:tmpl w:val="97B206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784A10"/>
    <w:multiLevelType w:val="hybridMultilevel"/>
    <w:tmpl w:val="39584B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AA31046"/>
    <w:multiLevelType w:val="multilevel"/>
    <w:tmpl w:val="20F4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F68B3"/>
    <w:multiLevelType w:val="multilevel"/>
    <w:tmpl w:val="BA54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C1FDC"/>
    <w:multiLevelType w:val="hybridMultilevel"/>
    <w:tmpl w:val="0A6AC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F5717E"/>
    <w:multiLevelType w:val="hybridMultilevel"/>
    <w:tmpl w:val="39584B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971A7F"/>
    <w:multiLevelType w:val="multilevel"/>
    <w:tmpl w:val="67A0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B2B69"/>
    <w:multiLevelType w:val="multilevel"/>
    <w:tmpl w:val="0A62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B260C"/>
    <w:multiLevelType w:val="multilevel"/>
    <w:tmpl w:val="93CC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91006"/>
    <w:multiLevelType w:val="hybridMultilevel"/>
    <w:tmpl w:val="41247F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8A654D"/>
    <w:multiLevelType w:val="multilevel"/>
    <w:tmpl w:val="0E4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250FED"/>
    <w:multiLevelType w:val="multilevel"/>
    <w:tmpl w:val="6E8C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A834A2"/>
    <w:multiLevelType w:val="hybridMultilevel"/>
    <w:tmpl w:val="2AD457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CB323ED"/>
    <w:multiLevelType w:val="hybridMultilevel"/>
    <w:tmpl w:val="E76C9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70"/>
    <w:rsid w:val="00001F1C"/>
    <w:rsid w:val="000038EC"/>
    <w:rsid w:val="0000468A"/>
    <w:rsid w:val="00005E6F"/>
    <w:rsid w:val="00005ECE"/>
    <w:rsid w:val="000065D2"/>
    <w:rsid w:val="00015970"/>
    <w:rsid w:val="000168A6"/>
    <w:rsid w:val="000202D2"/>
    <w:rsid w:val="00020E56"/>
    <w:rsid w:val="0002217F"/>
    <w:rsid w:val="000221E6"/>
    <w:rsid w:val="0003371B"/>
    <w:rsid w:val="0003430E"/>
    <w:rsid w:val="00037021"/>
    <w:rsid w:val="00042B74"/>
    <w:rsid w:val="00044C57"/>
    <w:rsid w:val="00046DD0"/>
    <w:rsid w:val="00047BE5"/>
    <w:rsid w:val="000500C2"/>
    <w:rsid w:val="00050349"/>
    <w:rsid w:val="00050C1F"/>
    <w:rsid w:val="00052AAF"/>
    <w:rsid w:val="00053625"/>
    <w:rsid w:val="00053781"/>
    <w:rsid w:val="00054C3C"/>
    <w:rsid w:val="00061D51"/>
    <w:rsid w:val="00063AC0"/>
    <w:rsid w:val="00063DAA"/>
    <w:rsid w:val="00064521"/>
    <w:rsid w:val="0006491C"/>
    <w:rsid w:val="00065DFF"/>
    <w:rsid w:val="0006690F"/>
    <w:rsid w:val="000677E3"/>
    <w:rsid w:val="00067994"/>
    <w:rsid w:val="00067A91"/>
    <w:rsid w:val="00067F9B"/>
    <w:rsid w:val="000735C4"/>
    <w:rsid w:val="0007687B"/>
    <w:rsid w:val="00077137"/>
    <w:rsid w:val="000803DA"/>
    <w:rsid w:val="00081F54"/>
    <w:rsid w:val="00083322"/>
    <w:rsid w:val="00083EE1"/>
    <w:rsid w:val="00085A15"/>
    <w:rsid w:val="00085D8F"/>
    <w:rsid w:val="00090115"/>
    <w:rsid w:val="00091ABF"/>
    <w:rsid w:val="000936F7"/>
    <w:rsid w:val="00093917"/>
    <w:rsid w:val="00093C02"/>
    <w:rsid w:val="000A09E6"/>
    <w:rsid w:val="000A456B"/>
    <w:rsid w:val="000A46FB"/>
    <w:rsid w:val="000A6F96"/>
    <w:rsid w:val="000A779C"/>
    <w:rsid w:val="000A7E03"/>
    <w:rsid w:val="000B10CE"/>
    <w:rsid w:val="000B15D2"/>
    <w:rsid w:val="000B21DB"/>
    <w:rsid w:val="000B3833"/>
    <w:rsid w:val="000B3AF6"/>
    <w:rsid w:val="000B56A9"/>
    <w:rsid w:val="000B7A4A"/>
    <w:rsid w:val="000C19D5"/>
    <w:rsid w:val="000D05BF"/>
    <w:rsid w:val="000D14CC"/>
    <w:rsid w:val="000D18AE"/>
    <w:rsid w:val="000D2DCA"/>
    <w:rsid w:val="000D3010"/>
    <w:rsid w:val="000D38D7"/>
    <w:rsid w:val="000E248E"/>
    <w:rsid w:val="000E29BA"/>
    <w:rsid w:val="000E3CE2"/>
    <w:rsid w:val="000F336E"/>
    <w:rsid w:val="000F4BC7"/>
    <w:rsid w:val="000F5F6E"/>
    <w:rsid w:val="00103D0F"/>
    <w:rsid w:val="001048A8"/>
    <w:rsid w:val="00107DD7"/>
    <w:rsid w:val="00107FF6"/>
    <w:rsid w:val="00111585"/>
    <w:rsid w:val="00112129"/>
    <w:rsid w:val="00113A20"/>
    <w:rsid w:val="00115F97"/>
    <w:rsid w:val="001209BB"/>
    <w:rsid w:val="00120C6C"/>
    <w:rsid w:val="00121F30"/>
    <w:rsid w:val="001231C7"/>
    <w:rsid w:val="001333AF"/>
    <w:rsid w:val="00133805"/>
    <w:rsid w:val="00134E0E"/>
    <w:rsid w:val="00136D24"/>
    <w:rsid w:val="001403EB"/>
    <w:rsid w:val="00142A4B"/>
    <w:rsid w:val="00147EE2"/>
    <w:rsid w:val="0015153C"/>
    <w:rsid w:val="00151F07"/>
    <w:rsid w:val="001552D9"/>
    <w:rsid w:val="001573E4"/>
    <w:rsid w:val="00157D5F"/>
    <w:rsid w:val="0016011E"/>
    <w:rsid w:val="00164DA6"/>
    <w:rsid w:val="00166ED1"/>
    <w:rsid w:val="00166F2D"/>
    <w:rsid w:val="001674EC"/>
    <w:rsid w:val="001708A1"/>
    <w:rsid w:val="001710CC"/>
    <w:rsid w:val="00171898"/>
    <w:rsid w:val="0017234A"/>
    <w:rsid w:val="00172C8E"/>
    <w:rsid w:val="00173B8A"/>
    <w:rsid w:val="0017405D"/>
    <w:rsid w:val="00174CB4"/>
    <w:rsid w:val="00175496"/>
    <w:rsid w:val="0018057D"/>
    <w:rsid w:val="001807BD"/>
    <w:rsid w:val="001819FA"/>
    <w:rsid w:val="001829B9"/>
    <w:rsid w:val="00182A02"/>
    <w:rsid w:val="00184099"/>
    <w:rsid w:val="00184F90"/>
    <w:rsid w:val="001856CE"/>
    <w:rsid w:val="00185F1B"/>
    <w:rsid w:val="001918C0"/>
    <w:rsid w:val="001922E3"/>
    <w:rsid w:val="001935F3"/>
    <w:rsid w:val="00195B5D"/>
    <w:rsid w:val="001963F7"/>
    <w:rsid w:val="001A0008"/>
    <w:rsid w:val="001A0718"/>
    <w:rsid w:val="001A5428"/>
    <w:rsid w:val="001A6FEA"/>
    <w:rsid w:val="001B0928"/>
    <w:rsid w:val="001B3446"/>
    <w:rsid w:val="001B412B"/>
    <w:rsid w:val="001B4B73"/>
    <w:rsid w:val="001B54E1"/>
    <w:rsid w:val="001B5B8D"/>
    <w:rsid w:val="001C1E70"/>
    <w:rsid w:val="001C3112"/>
    <w:rsid w:val="001C4C89"/>
    <w:rsid w:val="001C6A37"/>
    <w:rsid w:val="001D118C"/>
    <w:rsid w:val="001D2EB2"/>
    <w:rsid w:val="001D3A2E"/>
    <w:rsid w:val="001D49B1"/>
    <w:rsid w:val="001D5A08"/>
    <w:rsid w:val="001D64E3"/>
    <w:rsid w:val="001D7ACC"/>
    <w:rsid w:val="001E0D8D"/>
    <w:rsid w:val="001E1B03"/>
    <w:rsid w:val="001E297E"/>
    <w:rsid w:val="001E4DBB"/>
    <w:rsid w:val="001E75A2"/>
    <w:rsid w:val="001F04E8"/>
    <w:rsid w:val="001F3B69"/>
    <w:rsid w:val="001F5DDB"/>
    <w:rsid w:val="001F5EAE"/>
    <w:rsid w:val="001F6FA7"/>
    <w:rsid w:val="00203AB5"/>
    <w:rsid w:val="00204424"/>
    <w:rsid w:val="00204C69"/>
    <w:rsid w:val="0020516B"/>
    <w:rsid w:val="0020638E"/>
    <w:rsid w:val="00206A6D"/>
    <w:rsid w:val="0021037F"/>
    <w:rsid w:val="00210D20"/>
    <w:rsid w:val="0021241F"/>
    <w:rsid w:val="002129EE"/>
    <w:rsid w:val="00213BB1"/>
    <w:rsid w:val="002141EA"/>
    <w:rsid w:val="00215430"/>
    <w:rsid w:val="0022179B"/>
    <w:rsid w:val="0022352B"/>
    <w:rsid w:val="0022461B"/>
    <w:rsid w:val="00224E24"/>
    <w:rsid w:val="00226BA5"/>
    <w:rsid w:val="00227094"/>
    <w:rsid w:val="00227D3C"/>
    <w:rsid w:val="0023197B"/>
    <w:rsid w:val="00231F87"/>
    <w:rsid w:val="0023468A"/>
    <w:rsid w:val="002379B0"/>
    <w:rsid w:val="00237EF9"/>
    <w:rsid w:val="00241322"/>
    <w:rsid w:val="00242609"/>
    <w:rsid w:val="00242C30"/>
    <w:rsid w:val="00244388"/>
    <w:rsid w:val="00244552"/>
    <w:rsid w:val="00246240"/>
    <w:rsid w:val="00250E27"/>
    <w:rsid w:val="00251A60"/>
    <w:rsid w:val="00252034"/>
    <w:rsid w:val="00253617"/>
    <w:rsid w:val="00253751"/>
    <w:rsid w:val="00255776"/>
    <w:rsid w:val="002603D7"/>
    <w:rsid w:val="002606E3"/>
    <w:rsid w:val="00260890"/>
    <w:rsid w:val="00263608"/>
    <w:rsid w:val="00263FFD"/>
    <w:rsid w:val="0026778E"/>
    <w:rsid w:val="0027312E"/>
    <w:rsid w:val="00276D58"/>
    <w:rsid w:val="00283FC5"/>
    <w:rsid w:val="0028583A"/>
    <w:rsid w:val="00290F12"/>
    <w:rsid w:val="002912E4"/>
    <w:rsid w:val="00293A5F"/>
    <w:rsid w:val="00295283"/>
    <w:rsid w:val="002970AA"/>
    <w:rsid w:val="00297422"/>
    <w:rsid w:val="002A42F0"/>
    <w:rsid w:val="002A4FE7"/>
    <w:rsid w:val="002A69EA"/>
    <w:rsid w:val="002B1A23"/>
    <w:rsid w:val="002B2BED"/>
    <w:rsid w:val="002B4ACA"/>
    <w:rsid w:val="002B6DC7"/>
    <w:rsid w:val="002C2CFE"/>
    <w:rsid w:val="002C67A8"/>
    <w:rsid w:val="002D26FA"/>
    <w:rsid w:val="002D37CC"/>
    <w:rsid w:val="002D640C"/>
    <w:rsid w:val="002D7992"/>
    <w:rsid w:val="002E3FC5"/>
    <w:rsid w:val="002E6297"/>
    <w:rsid w:val="002E7551"/>
    <w:rsid w:val="002E7764"/>
    <w:rsid w:val="002F7587"/>
    <w:rsid w:val="002F77A2"/>
    <w:rsid w:val="002F7BD2"/>
    <w:rsid w:val="003007F2"/>
    <w:rsid w:val="00300D2F"/>
    <w:rsid w:val="00301059"/>
    <w:rsid w:val="003017D4"/>
    <w:rsid w:val="0030563D"/>
    <w:rsid w:val="003070FA"/>
    <w:rsid w:val="00313A8D"/>
    <w:rsid w:val="00315AC9"/>
    <w:rsid w:val="00315BB7"/>
    <w:rsid w:val="00315C84"/>
    <w:rsid w:val="00316D09"/>
    <w:rsid w:val="0032031A"/>
    <w:rsid w:val="003220C9"/>
    <w:rsid w:val="00322C5C"/>
    <w:rsid w:val="00326465"/>
    <w:rsid w:val="00327F7E"/>
    <w:rsid w:val="00330C7F"/>
    <w:rsid w:val="00333B36"/>
    <w:rsid w:val="00333F94"/>
    <w:rsid w:val="00334197"/>
    <w:rsid w:val="00335838"/>
    <w:rsid w:val="003360D2"/>
    <w:rsid w:val="003409F2"/>
    <w:rsid w:val="00340EF5"/>
    <w:rsid w:val="0034190E"/>
    <w:rsid w:val="00342EF7"/>
    <w:rsid w:val="0034418B"/>
    <w:rsid w:val="00344F73"/>
    <w:rsid w:val="00346B88"/>
    <w:rsid w:val="00347497"/>
    <w:rsid w:val="003478F2"/>
    <w:rsid w:val="00347A86"/>
    <w:rsid w:val="00350429"/>
    <w:rsid w:val="003506E5"/>
    <w:rsid w:val="003511E5"/>
    <w:rsid w:val="003523CC"/>
    <w:rsid w:val="00352807"/>
    <w:rsid w:val="00352959"/>
    <w:rsid w:val="00355954"/>
    <w:rsid w:val="00357940"/>
    <w:rsid w:val="0036068B"/>
    <w:rsid w:val="00361AD6"/>
    <w:rsid w:val="0036336A"/>
    <w:rsid w:val="00364291"/>
    <w:rsid w:val="00364FF6"/>
    <w:rsid w:val="00370AB1"/>
    <w:rsid w:val="00371BF4"/>
    <w:rsid w:val="00371C44"/>
    <w:rsid w:val="00373108"/>
    <w:rsid w:val="0037324E"/>
    <w:rsid w:val="0037586E"/>
    <w:rsid w:val="00376E20"/>
    <w:rsid w:val="0038176B"/>
    <w:rsid w:val="003866FD"/>
    <w:rsid w:val="003873CD"/>
    <w:rsid w:val="003903C8"/>
    <w:rsid w:val="00391692"/>
    <w:rsid w:val="003917B1"/>
    <w:rsid w:val="00393CB7"/>
    <w:rsid w:val="00394BE5"/>
    <w:rsid w:val="00394E65"/>
    <w:rsid w:val="00396AB1"/>
    <w:rsid w:val="003A1A4D"/>
    <w:rsid w:val="003A555E"/>
    <w:rsid w:val="003A6C69"/>
    <w:rsid w:val="003A7218"/>
    <w:rsid w:val="003A7239"/>
    <w:rsid w:val="003A7251"/>
    <w:rsid w:val="003B1848"/>
    <w:rsid w:val="003B390C"/>
    <w:rsid w:val="003B5FB7"/>
    <w:rsid w:val="003B7643"/>
    <w:rsid w:val="003C016D"/>
    <w:rsid w:val="003C04E7"/>
    <w:rsid w:val="003C0EC5"/>
    <w:rsid w:val="003C16C7"/>
    <w:rsid w:val="003C1CFC"/>
    <w:rsid w:val="003C279F"/>
    <w:rsid w:val="003C286F"/>
    <w:rsid w:val="003C2A69"/>
    <w:rsid w:val="003C6EA8"/>
    <w:rsid w:val="003D1F4D"/>
    <w:rsid w:val="003D31D1"/>
    <w:rsid w:val="003D31FA"/>
    <w:rsid w:val="003D5379"/>
    <w:rsid w:val="003D6A47"/>
    <w:rsid w:val="003D76D8"/>
    <w:rsid w:val="003D7D33"/>
    <w:rsid w:val="003E13AC"/>
    <w:rsid w:val="003E2D91"/>
    <w:rsid w:val="003E43D4"/>
    <w:rsid w:val="003E69A0"/>
    <w:rsid w:val="003F09C8"/>
    <w:rsid w:val="003F0ECE"/>
    <w:rsid w:val="003F1D78"/>
    <w:rsid w:val="003F4837"/>
    <w:rsid w:val="003F528D"/>
    <w:rsid w:val="004024C0"/>
    <w:rsid w:val="00402A9A"/>
    <w:rsid w:val="00404B5F"/>
    <w:rsid w:val="004056D2"/>
    <w:rsid w:val="004059CE"/>
    <w:rsid w:val="00407906"/>
    <w:rsid w:val="00407C8C"/>
    <w:rsid w:val="00411CFB"/>
    <w:rsid w:val="0041280D"/>
    <w:rsid w:val="00413903"/>
    <w:rsid w:val="00414EAA"/>
    <w:rsid w:val="00416E2C"/>
    <w:rsid w:val="00416ED8"/>
    <w:rsid w:val="004172DE"/>
    <w:rsid w:val="00420BA7"/>
    <w:rsid w:val="0042142C"/>
    <w:rsid w:val="0042143C"/>
    <w:rsid w:val="00423665"/>
    <w:rsid w:val="004248AD"/>
    <w:rsid w:val="004266A6"/>
    <w:rsid w:val="00427E78"/>
    <w:rsid w:val="004314B0"/>
    <w:rsid w:val="00431B8F"/>
    <w:rsid w:val="00431FF1"/>
    <w:rsid w:val="00432C89"/>
    <w:rsid w:val="0043550B"/>
    <w:rsid w:val="00435D17"/>
    <w:rsid w:val="004360E0"/>
    <w:rsid w:val="00440A73"/>
    <w:rsid w:val="00441E86"/>
    <w:rsid w:val="00443995"/>
    <w:rsid w:val="00444524"/>
    <w:rsid w:val="00444B9E"/>
    <w:rsid w:val="004468E7"/>
    <w:rsid w:val="00447652"/>
    <w:rsid w:val="0045282A"/>
    <w:rsid w:val="00452D42"/>
    <w:rsid w:val="004534D5"/>
    <w:rsid w:val="00453595"/>
    <w:rsid w:val="0045397B"/>
    <w:rsid w:val="00461EE5"/>
    <w:rsid w:val="00462780"/>
    <w:rsid w:val="00463B96"/>
    <w:rsid w:val="00463EA3"/>
    <w:rsid w:val="00463FA1"/>
    <w:rsid w:val="004649FC"/>
    <w:rsid w:val="0046666E"/>
    <w:rsid w:val="00466677"/>
    <w:rsid w:val="004802BF"/>
    <w:rsid w:val="0048172D"/>
    <w:rsid w:val="0048511E"/>
    <w:rsid w:val="00490B2B"/>
    <w:rsid w:val="00490C0C"/>
    <w:rsid w:val="00491A92"/>
    <w:rsid w:val="00494338"/>
    <w:rsid w:val="0049509D"/>
    <w:rsid w:val="00497791"/>
    <w:rsid w:val="00497B19"/>
    <w:rsid w:val="004A17E7"/>
    <w:rsid w:val="004A2250"/>
    <w:rsid w:val="004A3FEA"/>
    <w:rsid w:val="004A68C1"/>
    <w:rsid w:val="004A6AF0"/>
    <w:rsid w:val="004B1A0A"/>
    <w:rsid w:val="004B7504"/>
    <w:rsid w:val="004C6392"/>
    <w:rsid w:val="004C6A23"/>
    <w:rsid w:val="004C7022"/>
    <w:rsid w:val="004D7F38"/>
    <w:rsid w:val="004E2034"/>
    <w:rsid w:val="004E3D0B"/>
    <w:rsid w:val="004E50EE"/>
    <w:rsid w:val="004E73AA"/>
    <w:rsid w:val="004F36B4"/>
    <w:rsid w:val="004F675B"/>
    <w:rsid w:val="005019BC"/>
    <w:rsid w:val="0050245D"/>
    <w:rsid w:val="0050326E"/>
    <w:rsid w:val="00504AC0"/>
    <w:rsid w:val="00505175"/>
    <w:rsid w:val="005064A1"/>
    <w:rsid w:val="005107D4"/>
    <w:rsid w:val="00512A44"/>
    <w:rsid w:val="00514807"/>
    <w:rsid w:val="0051503A"/>
    <w:rsid w:val="00515614"/>
    <w:rsid w:val="0051749F"/>
    <w:rsid w:val="00517EF2"/>
    <w:rsid w:val="00520C64"/>
    <w:rsid w:val="005232A1"/>
    <w:rsid w:val="005252A1"/>
    <w:rsid w:val="005255F5"/>
    <w:rsid w:val="005325EA"/>
    <w:rsid w:val="005405B7"/>
    <w:rsid w:val="005433B4"/>
    <w:rsid w:val="00543EAB"/>
    <w:rsid w:val="0054563C"/>
    <w:rsid w:val="00546A84"/>
    <w:rsid w:val="00546ED8"/>
    <w:rsid w:val="00550472"/>
    <w:rsid w:val="005518B7"/>
    <w:rsid w:val="00551AD5"/>
    <w:rsid w:val="005600B3"/>
    <w:rsid w:val="00562258"/>
    <w:rsid w:val="0056226F"/>
    <w:rsid w:val="00567BAB"/>
    <w:rsid w:val="00572A38"/>
    <w:rsid w:val="00573FBB"/>
    <w:rsid w:val="00576A08"/>
    <w:rsid w:val="00577353"/>
    <w:rsid w:val="0057755C"/>
    <w:rsid w:val="0058120E"/>
    <w:rsid w:val="005813AB"/>
    <w:rsid w:val="00581424"/>
    <w:rsid w:val="005840DF"/>
    <w:rsid w:val="00585A20"/>
    <w:rsid w:val="00585FDE"/>
    <w:rsid w:val="005868A2"/>
    <w:rsid w:val="00587475"/>
    <w:rsid w:val="005919FA"/>
    <w:rsid w:val="005926B0"/>
    <w:rsid w:val="00593231"/>
    <w:rsid w:val="00594C5A"/>
    <w:rsid w:val="005968F8"/>
    <w:rsid w:val="005A0A9B"/>
    <w:rsid w:val="005A3AA2"/>
    <w:rsid w:val="005A42FC"/>
    <w:rsid w:val="005A51DB"/>
    <w:rsid w:val="005A58B5"/>
    <w:rsid w:val="005A64D0"/>
    <w:rsid w:val="005B0DBB"/>
    <w:rsid w:val="005B2EBE"/>
    <w:rsid w:val="005B5703"/>
    <w:rsid w:val="005B7854"/>
    <w:rsid w:val="005B7F6F"/>
    <w:rsid w:val="005C2DF7"/>
    <w:rsid w:val="005D1647"/>
    <w:rsid w:val="005D1DCD"/>
    <w:rsid w:val="005D6817"/>
    <w:rsid w:val="005E0D76"/>
    <w:rsid w:val="005E227D"/>
    <w:rsid w:val="005E2524"/>
    <w:rsid w:val="005E520F"/>
    <w:rsid w:val="005F0C9C"/>
    <w:rsid w:val="005F1D0E"/>
    <w:rsid w:val="005F2937"/>
    <w:rsid w:val="005F2AD2"/>
    <w:rsid w:val="005F49F6"/>
    <w:rsid w:val="005F4B0A"/>
    <w:rsid w:val="005F7635"/>
    <w:rsid w:val="006030B7"/>
    <w:rsid w:val="00610D74"/>
    <w:rsid w:val="0061144F"/>
    <w:rsid w:val="00613614"/>
    <w:rsid w:val="0061736C"/>
    <w:rsid w:val="00617E4D"/>
    <w:rsid w:val="0062080E"/>
    <w:rsid w:val="00622F32"/>
    <w:rsid w:val="00623852"/>
    <w:rsid w:val="00633A3F"/>
    <w:rsid w:val="006360A0"/>
    <w:rsid w:val="0063660E"/>
    <w:rsid w:val="006376C5"/>
    <w:rsid w:val="0064296D"/>
    <w:rsid w:val="00642C2F"/>
    <w:rsid w:val="006450D1"/>
    <w:rsid w:val="00645498"/>
    <w:rsid w:val="00652DA0"/>
    <w:rsid w:val="00653A2B"/>
    <w:rsid w:val="00653DE2"/>
    <w:rsid w:val="00656B51"/>
    <w:rsid w:val="00657B56"/>
    <w:rsid w:val="0066394F"/>
    <w:rsid w:val="006654AB"/>
    <w:rsid w:val="00665628"/>
    <w:rsid w:val="00665F50"/>
    <w:rsid w:val="00670AFF"/>
    <w:rsid w:val="0067375E"/>
    <w:rsid w:val="00673FED"/>
    <w:rsid w:val="00681587"/>
    <w:rsid w:val="00681C93"/>
    <w:rsid w:val="0068263D"/>
    <w:rsid w:val="00682861"/>
    <w:rsid w:val="0068289D"/>
    <w:rsid w:val="0068365F"/>
    <w:rsid w:val="00684372"/>
    <w:rsid w:val="0068458C"/>
    <w:rsid w:val="00685E1A"/>
    <w:rsid w:val="006909B6"/>
    <w:rsid w:val="00691217"/>
    <w:rsid w:val="0069225D"/>
    <w:rsid w:val="00692B30"/>
    <w:rsid w:val="00693285"/>
    <w:rsid w:val="00693EE2"/>
    <w:rsid w:val="00694D58"/>
    <w:rsid w:val="00696BD8"/>
    <w:rsid w:val="00697AB0"/>
    <w:rsid w:val="006A130F"/>
    <w:rsid w:val="006A3A45"/>
    <w:rsid w:val="006A5B4C"/>
    <w:rsid w:val="006A724B"/>
    <w:rsid w:val="006B202A"/>
    <w:rsid w:val="006B3EE2"/>
    <w:rsid w:val="006B4429"/>
    <w:rsid w:val="006B7E03"/>
    <w:rsid w:val="006C183C"/>
    <w:rsid w:val="006C3095"/>
    <w:rsid w:val="006C3CE9"/>
    <w:rsid w:val="006D05A7"/>
    <w:rsid w:val="006D1944"/>
    <w:rsid w:val="006D35F2"/>
    <w:rsid w:val="006D5542"/>
    <w:rsid w:val="006E0418"/>
    <w:rsid w:val="006E127D"/>
    <w:rsid w:val="006E38E9"/>
    <w:rsid w:val="006E5CAE"/>
    <w:rsid w:val="006E5F56"/>
    <w:rsid w:val="006E6871"/>
    <w:rsid w:val="006F0A32"/>
    <w:rsid w:val="006F1F54"/>
    <w:rsid w:val="006F23BF"/>
    <w:rsid w:val="006F434B"/>
    <w:rsid w:val="006F69B8"/>
    <w:rsid w:val="006F6ABE"/>
    <w:rsid w:val="007001E1"/>
    <w:rsid w:val="00702296"/>
    <w:rsid w:val="007025CD"/>
    <w:rsid w:val="00702A2B"/>
    <w:rsid w:val="00703F00"/>
    <w:rsid w:val="007051EB"/>
    <w:rsid w:val="007064E5"/>
    <w:rsid w:val="007124F4"/>
    <w:rsid w:val="00712C96"/>
    <w:rsid w:val="00715DE7"/>
    <w:rsid w:val="007161FA"/>
    <w:rsid w:val="00725DEC"/>
    <w:rsid w:val="00726A1B"/>
    <w:rsid w:val="00726BB6"/>
    <w:rsid w:val="0072784D"/>
    <w:rsid w:val="0073310F"/>
    <w:rsid w:val="0073582A"/>
    <w:rsid w:val="00735FE8"/>
    <w:rsid w:val="00740270"/>
    <w:rsid w:val="00740C01"/>
    <w:rsid w:val="00741303"/>
    <w:rsid w:val="00742F44"/>
    <w:rsid w:val="0074362B"/>
    <w:rsid w:val="00745908"/>
    <w:rsid w:val="00750EC6"/>
    <w:rsid w:val="007567C5"/>
    <w:rsid w:val="00760883"/>
    <w:rsid w:val="007614CC"/>
    <w:rsid w:val="007616FF"/>
    <w:rsid w:val="00761D68"/>
    <w:rsid w:val="00762288"/>
    <w:rsid w:val="00762EDB"/>
    <w:rsid w:val="007642DE"/>
    <w:rsid w:val="007672CA"/>
    <w:rsid w:val="00771B8D"/>
    <w:rsid w:val="00772DDE"/>
    <w:rsid w:val="00773322"/>
    <w:rsid w:val="0077780F"/>
    <w:rsid w:val="0077797B"/>
    <w:rsid w:val="00777CFA"/>
    <w:rsid w:val="00781AFD"/>
    <w:rsid w:val="00781F31"/>
    <w:rsid w:val="00782155"/>
    <w:rsid w:val="00783772"/>
    <w:rsid w:val="007845DC"/>
    <w:rsid w:val="007858AA"/>
    <w:rsid w:val="00787009"/>
    <w:rsid w:val="00794812"/>
    <w:rsid w:val="0079606C"/>
    <w:rsid w:val="007A0C1D"/>
    <w:rsid w:val="007A3A8A"/>
    <w:rsid w:val="007A48B8"/>
    <w:rsid w:val="007A662A"/>
    <w:rsid w:val="007A75FE"/>
    <w:rsid w:val="007B172F"/>
    <w:rsid w:val="007B6173"/>
    <w:rsid w:val="007C003C"/>
    <w:rsid w:val="007C0D50"/>
    <w:rsid w:val="007C7889"/>
    <w:rsid w:val="007C7D85"/>
    <w:rsid w:val="007D294C"/>
    <w:rsid w:val="007D607C"/>
    <w:rsid w:val="007D616F"/>
    <w:rsid w:val="007D6896"/>
    <w:rsid w:val="007E0A20"/>
    <w:rsid w:val="007E44FC"/>
    <w:rsid w:val="007E4A58"/>
    <w:rsid w:val="007E5C45"/>
    <w:rsid w:val="007E782E"/>
    <w:rsid w:val="007E7838"/>
    <w:rsid w:val="007F1063"/>
    <w:rsid w:val="007F315F"/>
    <w:rsid w:val="007F5082"/>
    <w:rsid w:val="007F6B73"/>
    <w:rsid w:val="007F7319"/>
    <w:rsid w:val="008029B7"/>
    <w:rsid w:val="00802F74"/>
    <w:rsid w:val="00802FAB"/>
    <w:rsid w:val="008031FC"/>
    <w:rsid w:val="00804AD7"/>
    <w:rsid w:val="0080711A"/>
    <w:rsid w:val="00807216"/>
    <w:rsid w:val="008072D3"/>
    <w:rsid w:val="008125E9"/>
    <w:rsid w:val="00813483"/>
    <w:rsid w:val="008147E3"/>
    <w:rsid w:val="00815027"/>
    <w:rsid w:val="00815163"/>
    <w:rsid w:val="00815499"/>
    <w:rsid w:val="008177EF"/>
    <w:rsid w:val="008207A9"/>
    <w:rsid w:val="0082173E"/>
    <w:rsid w:val="008260CE"/>
    <w:rsid w:val="00832DCE"/>
    <w:rsid w:val="0083492E"/>
    <w:rsid w:val="008350F3"/>
    <w:rsid w:val="00840AF3"/>
    <w:rsid w:val="00841F6D"/>
    <w:rsid w:val="00842A96"/>
    <w:rsid w:val="00842C4E"/>
    <w:rsid w:val="00846200"/>
    <w:rsid w:val="008472C7"/>
    <w:rsid w:val="00852491"/>
    <w:rsid w:val="008526B3"/>
    <w:rsid w:val="00853C2A"/>
    <w:rsid w:val="00854712"/>
    <w:rsid w:val="0085476D"/>
    <w:rsid w:val="00854C12"/>
    <w:rsid w:val="0085522C"/>
    <w:rsid w:val="0085540E"/>
    <w:rsid w:val="00860DBB"/>
    <w:rsid w:val="00861A17"/>
    <w:rsid w:val="008621FC"/>
    <w:rsid w:val="00867073"/>
    <w:rsid w:val="00875105"/>
    <w:rsid w:val="00875EE5"/>
    <w:rsid w:val="00877E10"/>
    <w:rsid w:val="00877F9E"/>
    <w:rsid w:val="00880773"/>
    <w:rsid w:val="00880B8E"/>
    <w:rsid w:val="00882563"/>
    <w:rsid w:val="008831B2"/>
    <w:rsid w:val="00886BD0"/>
    <w:rsid w:val="00890867"/>
    <w:rsid w:val="00891A8A"/>
    <w:rsid w:val="0089245A"/>
    <w:rsid w:val="00893158"/>
    <w:rsid w:val="008974BB"/>
    <w:rsid w:val="008A0FA3"/>
    <w:rsid w:val="008A3108"/>
    <w:rsid w:val="008A3E4F"/>
    <w:rsid w:val="008B0B85"/>
    <w:rsid w:val="008B17BB"/>
    <w:rsid w:val="008B632C"/>
    <w:rsid w:val="008C0DA2"/>
    <w:rsid w:val="008C0F3C"/>
    <w:rsid w:val="008C1197"/>
    <w:rsid w:val="008C1286"/>
    <w:rsid w:val="008C22A5"/>
    <w:rsid w:val="008C47A9"/>
    <w:rsid w:val="008D0B6F"/>
    <w:rsid w:val="008D293B"/>
    <w:rsid w:val="008D3985"/>
    <w:rsid w:val="008D592A"/>
    <w:rsid w:val="008D6AF3"/>
    <w:rsid w:val="008E0FD4"/>
    <w:rsid w:val="008E1719"/>
    <w:rsid w:val="008E1A33"/>
    <w:rsid w:val="008E26FF"/>
    <w:rsid w:val="008E40A5"/>
    <w:rsid w:val="008E4F23"/>
    <w:rsid w:val="008E73EA"/>
    <w:rsid w:val="008E742D"/>
    <w:rsid w:val="008F0F4B"/>
    <w:rsid w:val="008F179B"/>
    <w:rsid w:val="008F3F73"/>
    <w:rsid w:val="008F65B8"/>
    <w:rsid w:val="008F69C9"/>
    <w:rsid w:val="008F6E52"/>
    <w:rsid w:val="009031C3"/>
    <w:rsid w:val="0090472A"/>
    <w:rsid w:val="00904B6E"/>
    <w:rsid w:val="009078E9"/>
    <w:rsid w:val="009146C3"/>
    <w:rsid w:val="00914DF3"/>
    <w:rsid w:val="00917BA6"/>
    <w:rsid w:val="0092294D"/>
    <w:rsid w:val="00924E36"/>
    <w:rsid w:val="009253FA"/>
    <w:rsid w:val="009279A0"/>
    <w:rsid w:val="00932507"/>
    <w:rsid w:val="00932888"/>
    <w:rsid w:val="009334FC"/>
    <w:rsid w:val="0093450E"/>
    <w:rsid w:val="009346B0"/>
    <w:rsid w:val="0093778D"/>
    <w:rsid w:val="00943822"/>
    <w:rsid w:val="0094498E"/>
    <w:rsid w:val="00946885"/>
    <w:rsid w:val="009502B5"/>
    <w:rsid w:val="00950CC5"/>
    <w:rsid w:val="00952559"/>
    <w:rsid w:val="00952D1C"/>
    <w:rsid w:val="00952E91"/>
    <w:rsid w:val="00953225"/>
    <w:rsid w:val="00955EC9"/>
    <w:rsid w:val="00956CCB"/>
    <w:rsid w:val="00962882"/>
    <w:rsid w:val="00962AEA"/>
    <w:rsid w:val="00966F01"/>
    <w:rsid w:val="009717E9"/>
    <w:rsid w:val="00974C6E"/>
    <w:rsid w:val="00977153"/>
    <w:rsid w:val="00982011"/>
    <w:rsid w:val="00984925"/>
    <w:rsid w:val="00984F2B"/>
    <w:rsid w:val="009858DC"/>
    <w:rsid w:val="00986D2F"/>
    <w:rsid w:val="0099192B"/>
    <w:rsid w:val="00991B74"/>
    <w:rsid w:val="009965E0"/>
    <w:rsid w:val="00996A95"/>
    <w:rsid w:val="009A14A7"/>
    <w:rsid w:val="009A2561"/>
    <w:rsid w:val="009A33E6"/>
    <w:rsid w:val="009A3CD4"/>
    <w:rsid w:val="009A506B"/>
    <w:rsid w:val="009A51F0"/>
    <w:rsid w:val="009B07BD"/>
    <w:rsid w:val="009B093E"/>
    <w:rsid w:val="009B3069"/>
    <w:rsid w:val="009B463C"/>
    <w:rsid w:val="009C2D12"/>
    <w:rsid w:val="009C3667"/>
    <w:rsid w:val="009C4119"/>
    <w:rsid w:val="009C533D"/>
    <w:rsid w:val="009D1941"/>
    <w:rsid w:val="009D195F"/>
    <w:rsid w:val="009D4F7E"/>
    <w:rsid w:val="009D522E"/>
    <w:rsid w:val="009D6EEC"/>
    <w:rsid w:val="009E23FF"/>
    <w:rsid w:val="009E6619"/>
    <w:rsid w:val="009E6FA4"/>
    <w:rsid w:val="009F3380"/>
    <w:rsid w:val="009F3E3D"/>
    <w:rsid w:val="009F4523"/>
    <w:rsid w:val="00A007B2"/>
    <w:rsid w:val="00A00D3A"/>
    <w:rsid w:val="00A01A39"/>
    <w:rsid w:val="00A02BAA"/>
    <w:rsid w:val="00A05A14"/>
    <w:rsid w:val="00A05E6D"/>
    <w:rsid w:val="00A06DEC"/>
    <w:rsid w:val="00A06F6E"/>
    <w:rsid w:val="00A10074"/>
    <w:rsid w:val="00A11DC7"/>
    <w:rsid w:val="00A12536"/>
    <w:rsid w:val="00A132D2"/>
    <w:rsid w:val="00A13B54"/>
    <w:rsid w:val="00A16F74"/>
    <w:rsid w:val="00A26BE0"/>
    <w:rsid w:val="00A277F5"/>
    <w:rsid w:val="00A27940"/>
    <w:rsid w:val="00A312F0"/>
    <w:rsid w:val="00A35AA6"/>
    <w:rsid w:val="00A37F02"/>
    <w:rsid w:val="00A42449"/>
    <w:rsid w:val="00A43117"/>
    <w:rsid w:val="00A4523C"/>
    <w:rsid w:val="00A503FA"/>
    <w:rsid w:val="00A5106E"/>
    <w:rsid w:val="00A512AC"/>
    <w:rsid w:val="00A514B2"/>
    <w:rsid w:val="00A51605"/>
    <w:rsid w:val="00A52432"/>
    <w:rsid w:val="00A540C2"/>
    <w:rsid w:val="00A555A0"/>
    <w:rsid w:val="00A55812"/>
    <w:rsid w:val="00A55B69"/>
    <w:rsid w:val="00A5783D"/>
    <w:rsid w:val="00A61377"/>
    <w:rsid w:val="00A63F99"/>
    <w:rsid w:val="00A661D8"/>
    <w:rsid w:val="00A6750E"/>
    <w:rsid w:val="00A70235"/>
    <w:rsid w:val="00A736CC"/>
    <w:rsid w:val="00A73E7C"/>
    <w:rsid w:val="00A75640"/>
    <w:rsid w:val="00A81DA0"/>
    <w:rsid w:val="00A83643"/>
    <w:rsid w:val="00A83D6B"/>
    <w:rsid w:val="00A86F88"/>
    <w:rsid w:val="00A901A3"/>
    <w:rsid w:val="00A958AF"/>
    <w:rsid w:val="00A95E1B"/>
    <w:rsid w:val="00AA0E21"/>
    <w:rsid w:val="00AA49BE"/>
    <w:rsid w:val="00AB0052"/>
    <w:rsid w:val="00AB368A"/>
    <w:rsid w:val="00AB42CB"/>
    <w:rsid w:val="00AB6A5A"/>
    <w:rsid w:val="00AB6CB7"/>
    <w:rsid w:val="00AB7598"/>
    <w:rsid w:val="00AB77CA"/>
    <w:rsid w:val="00AC2462"/>
    <w:rsid w:val="00AD1110"/>
    <w:rsid w:val="00AD121D"/>
    <w:rsid w:val="00AD1B2D"/>
    <w:rsid w:val="00AD44E9"/>
    <w:rsid w:val="00AD4A17"/>
    <w:rsid w:val="00AD7BC4"/>
    <w:rsid w:val="00AE1136"/>
    <w:rsid w:val="00AE27E3"/>
    <w:rsid w:val="00AE42B0"/>
    <w:rsid w:val="00AE5557"/>
    <w:rsid w:val="00AF1AE2"/>
    <w:rsid w:val="00AF3E21"/>
    <w:rsid w:val="00AF4FE5"/>
    <w:rsid w:val="00B07772"/>
    <w:rsid w:val="00B07A0E"/>
    <w:rsid w:val="00B11916"/>
    <w:rsid w:val="00B11FC4"/>
    <w:rsid w:val="00B12F7D"/>
    <w:rsid w:val="00B13EF8"/>
    <w:rsid w:val="00B15576"/>
    <w:rsid w:val="00B15955"/>
    <w:rsid w:val="00B15DD8"/>
    <w:rsid w:val="00B16C27"/>
    <w:rsid w:val="00B17290"/>
    <w:rsid w:val="00B17C5C"/>
    <w:rsid w:val="00B2054A"/>
    <w:rsid w:val="00B233F2"/>
    <w:rsid w:val="00B24095"/>
    <w:rsid w:val="00B255AC"/>
    <w:rsid w:val="00B27B43"/>
    <w:rsid w:val="00B33357"/>
    <w:rsid w:val="00B33B44"/>
    <w:rsid w:val="00B3600B"/>
    <w:rsid w:val="00B36E74"/>
    <w:rsid w:val="00B36E95"/>
    <w:rsid w:val="00B4233E"/>
    <w:rsid w:val="00B438FB"/>
    <w:rsid w:val="00B46BBC"/>
    <w:rsid w:val="00B50940"/>
    <w:rsid w:val="00B53BDD"/>
    <w:rsid w:val="00B5560E"/>
    <w:rsid w:val="00B557D6"/>
    <w:rsid w:val="00B61B63"/>
    <w:rsid w:val="00B62CE7"/>
    <w:rsid w:val="00B63DDE"/>
    <w:rsid w:val="00B644A5"/>
    <w:rsid w:val="00B656F6"/>
    <w:rsid w:val="00B72442"/>
    <w:rsid w:val="00B72578"/>
    <w:rsid w:val="00B72B61"/>
    <w:rsid w:val="00B734D0"/>
    <w:rsid w:val="00B7689B"/>
    <w:rsid w:val="00B7718A"/>
    <w:rsid w:val="00B772A7"/>
    <w:rsid w:val="00B77F2E"/>
    <w:rsid w:val="00B81DD3"/>
    <w:rsid w:val="00B82E24"/>
    <w:rsid w:val="00B85231"/>
    <w:rsid w:val="00B85727"/>
    <w:rsid w:val="00B879E5"/>
    <w:rsid w:val="00B90815"/>
    <w:rsid w:val="00B90E07"/>
    <w:rsid w:val="00B9160A"/>
    <w:rsid w:val="00B96322"/>
    <w:rsid w:val="00B965AA"/>
    <w:rsid w:val="00B96612"/>
    <w:rsid w:val="00B96B52"/>
    <w:rsid w:val="00B97346"/>
    <w:rsid w:val="00BA0CFA"/>
    <w:rsid w:val="00BA12C1"/>
    <w:rsid w:val="00BA1ECE"/>
    <w:rsid w:val="00BA430C"/>
    <w:rsid w:val="00BA6636"/>
    <w:rsid w:val="00BB0B1E"/>
    <w:rsid w:val="00BB2918"/>
    <w:rsid w:val="00BB3367"/>
    <w:rsid w:val="00BB52EA"/>
    <w:rsid w:val="00BB5F6A"/>
    <w:rsid w:val="00BB67B9"/>
    <w:rsid w:val="00BB693F"/>
    <w:rsid w:val="00BC1B2E"/>
    <w:rsid w:val="00BC4604"/>
    <w:rsid w:val="00BD49DD"/>
    <w:rsid w:val="00BD5543"/>
    <w:rsid w:val="00BD5557"/>
    <w:rsid w:val="00BD6587"/>
    <w:rsid w:val="00BD6B1E"/>
    <w:rsid w:val="00BD7433"/>
    <w:rsid w:val="00BE01D3"/>
    <w:rsid w:val="00BE656F"/>
    <w:rsid w:val="00BF008E"/>
    <w:rsid w:val="00BF2C21"/>
    <w:rsid w:val="00BF523C"/>
    <w:rsid w:val="00BF54A6"/>
    <w:rsid w:val="00BF5B26"/>
    <w:rsid w:val="00BF711F"/>
    <w:rsid w:val="00C003B3"/>
    <w:rsid w:val="00C01BA4"/>
    <w:rsid w:val="00C05812"/>
    <w:rsid w:val="00C05AAA"/>
    <w:rsid w:val="00C05B29"/>
    <w:rsid w:val="00C05B39"/>
    <w:rsid w:val="00C06678"/>
    <w:rsid w:val="00C078B2"/>
    <w:rsid w:val="00C11D0B"/>
    <w:rsid w:val="00C13F4E"/>
    <w:rsid w:val="00C1454B"/>
    <w:rsid w:val="00C1563E"/>
    <w:rsid w:val="00C17578"/>
    <w:rsid w:val="00C2055F"/>
    <w:rsid w:val="00C22399"/>
    <w:rsid w:val="00C2575A"/>
    <w:rsid w:val="00C2583B"/>
    <w:rsid w:val="00C318E9"/>
    <w:rsid w:val="00C32953"/>
    <w:rsid w:val="00C34FFD"/>
    <w:rsid w:val="00C418AF"/>
    <w:rsid w:val="00C43866"/>
    <w:rsid w:val="00C47A79"/>
    <w:rsid w:val="00C47B13"/>
    <w:rsid w:val="00C51D71"/>
    <w:rsid w:val="00C53620"/>
    <w:rsid w:val="00C54F49"/>
    <w:rsid w:val="00C56025"/>
    <w:rsid w:val="00C615B3"/>
    <w:rsid w:val="00C71ACC"/>
    <w:rsid w:val="00C74B71"/>
    <w:rsid w:val="00C7554D"/>
    <w:rsid w:val="00C767C8"/>
    <w:rsid w:val="00C76D49"/>
    <w:rsid w:val="00C7714A"/>
    <w:rsid w:val="00C77954"/>
    <w:rsid w:val="00C80FC9"/>
    <w:rsid w:val="00C836C5"/>
    <w:rsid w:val="00C84126"/>
    <w:rsid w:val="00C87227"/>
    <w:rsid w:val="00C93D08"/>
    <w:rsid w:val="00C94032"/>
    <w:rsid w:val="00C942F1"/>
    <w:rsid w:val="00C959CC"/>
    <w:rsid w:val="00C95F5A"/>
    <w:rsid w:val="00C96166"/>
    <w:rsid w:val="00C96B40"/>
    <w:rsid w:val="00CA764A"/>
    <w:rsid w:val="00CA7BCD"/>
    <w:rsid w:val="00CB0677"/>
    <w:rsid w:val="00CB16D3"/>
    <w:rsid w:val="00CB1AE8"/>
    <w:rsid w:val="00CC3805"/>
    <w:rsid w:val="00CC4769"/>
    <w:rsid w:val="00CC4AF4"/>
    <w:rsid w:val="00CC5C2E"/>
    <w:rsid w:val="00CD1248"/>
    <w:rsid w:val="00CD12CA"/>
    <w:rsid w:val="00CD3753"/>
    <w:rsid w:val="00CD445B"/>
    <w:rsid w:val="00CD55B2"/>
    <w:rsid w:val="00CD7931"/>
    <w:rsid w:val="00CE0441"/>
    <w:rsid w:val="00CE0C5D"/>
    <w:rsid w:val="00CE2BE6"/>
    <w:rsid w:val="00CE5908"/>
    <w:rsid w:val="00CE62FE"/>
    <w:rsid w:val="00CE642A"/>
    <w:rsid w:val="00CF2C9C"/>
    <w:rsid w:val="00CF37F8"/>
    <w:rsid w:val="00CF4623"/>
    <w:rsid w:val="00D03271"/>
    <w:rsid w:val="00D0731B"/>
    <w:rsid w:val="00D07A3E"/>
    <w:rsid w:val="00D10D94"/>
    <w:rsid w:val="00D124B9"/>
    <w:rsid w:val="00D12668"/>
    <w:rsid w:val="00D130A1"/>
    <w:rsid w:val="00D15CBF"/>
    <w:rsid w:val="00D223FF"/>
    <w:rsid w:val="00D240EF"/>
    <w:rsid w:val="00D24C96"/>
    <w:rsid w:val="00D24D99"/>
    <w:rsid w:val="00D30BC8"/>
    <w:rsid w:val="00D31674"/>
    <w:rsid w:val="00D372FA"/>
    <w:rsid w:val="00D40462"/>
    <w:rsid w:val="00D41D7F"/>
    <w:rsid w:val="00D44012"/>
    <w:rsid w:val="00D45ACC"/>
    <w:rsid w:val="00D45FDB"/>
    <w:rsid w:val="00D51F13"/>
    <w:rsid w:val="00D545DC"/>
    <w:rsid w:val="00D6145C"/>
    <w:rsid w:val="00D64826"/>
    <w:rsid w:val="00D6633A"/>
    <w:rsid w:val="00D716EC"/>
    <w:rsid w:val="00D77468"/>
    <w:rsid w:val="00D77501"/>
    <w:rsid w:val="00D86754"/>
    <w:rsid w:val="00D90542"/>
    <w:rsid w:val="00D94B91"/>
    <w:rsid w:val="00D9687C"/>
    <w:rsid w:val="00D97BE2"/>
    <w:rsid w:val="00DA056D"/>
    <w:rsid w:val="00DA2AAF"/>
    <w:rsid w:val="00DA3EBD"/>
    <w:rsid w:val="00DA72A8"/>
    <w:rsid w:val="00DB012A"/>
    <w:rsid w:val="00DB0B52"/>
    <w:rsid w:val="00DC0111"/>
    <w:rsid w:val="00DD1686"/>
    <w:rsid w:val="00DD18DC"/>
    <w:rsid w:val="00DD49A9"/>
    <w:rsid w:val="00DE2025"/>
    <w:rsid w:val="00DF3608"/>
    <w:rsid w:val="00DF48E1"/>
    <w:rsid w:val="00DF4DCB"/>
    <w:rsid w:val="00DF4E53"/>
    <w:rsid w:val="00DF71E2"/>
    <w:rsid w:val="00E02B93"/>
    <w:rsid w:val="00E02D87"/>
    <w:rsid w:val="00E03DEF"/>
    <w:rsid w:val="00E04761"/>
    <w:rsid w:val="00E04A36"/>
    <w:rsid w:val="00E06D5F"/>
    <w:rsid w:val="00E11C31"/>
    <w:rsid w:val="00E11EC7"/>
    <w:rsid w:val="00E1333E"/>
    <w:rsid w:val="00E1357D"/>
    <w:rsid w:val="00E14616"/>
    <w:rsid w:val="00E154BA"/>
    <w:rsid w:val="00E15E23"/>
    <w:rsid w:val="00E20320"/>
    <w:rsid w:val="00E20D70"/>
    <w:rsid w:val="00E216A9"/>
    <w:rsid w:val="00E221E9"/>
    <w:rsid w:val="00E235F2"/>
    <w:rsid w:val="00E23949"/>
    <w:rsid w:val="00E24F9A"/>
    <w:rsid w:val="00E300BB"/>
    <w:rsid w:val="00E4291C"/>
    <w:rsid w:val="00E44B0E"/>
    <w:rsid w:val="00E45961"/>
    <w:rsid w:val="00E45BF9"/>
    <w:rsid w:val="00E51D9D"/>
    <w:rsid w:val="00E53937"/>
    <w:rsid w:val="00E5537F"/>
    <w:rsid w:val="00E61597"/>
    <w:rsid w:val="00E63E1E"/>
    <w:rsid w:val="00E64151"/>
    <w:rsid w:val="00E64416"/>
    <w:rsid w:val="00E64FDC"/>
    <w:rsid w:val="00E6541B"/>
    <w:rsid w:val="00E65D51"/>
    <w:rsid w:val="00E74329"/>
    <w:rsid w:val="00E76A67"/>
    <w:rsid w:val="00E8353F"/>
    <w:rsid w:val="00E85FA2"/>
    <w:rsid w:val="00E86157"/>
    <w:rsid w:val="00E86A00"/>
    <w:rsid w:val="00EA12C4"/>
    <w:rsid w:val="00EA29D2"/>
    <w:rsid w:val="00EA45FC"/>
    <w:rsid w:val="00EA5D52"/>
    <w:rsid w:val="00EB05B7"/>
    <w:rsid w:val="00EB4484"/>
    <w:rsid w:val="00EB49E7"/>
    <w:rsid w:val="00EB4E4B"/>
    <w:rsid w:val="00EC1711"/>
    <w:rsid w:val="00EC25A4"/>
    <w:rsid w:val="00EC2895"/>
    <w:rsid w:val="00EC2954"/>
    <w:rsid w:val="00EC3D29"/>
    <w:rsid w:val="00EC5680"/>
    <w:rsid w:val="00ED0091"/>
    <w:rsid w:val="00ED1A3F"/>
    <w:rsid w:val="00ED6639"/>
    <w:rsid w:val="00EE52F9"/>
    <w:rsid w:val="00EE5AE8"/>
    <w:rsid w:val="00EE7951"/>
    <w:rsid w:val="00EF2A94"/>
    <w:rsid w:val="00EF5E2D"/>
    <w:rsid w:val="00EF701A"/>
    <w:rsid w:val="00EF717F"/>
    <w:rsid w:val="00F00874"/>
    <w:rsid w:val="00F020AD"/>
    <w:rsid w:val="00F15DDA"/>
    <w:rsid w:val="00F20A4B"/>
    <w:rsid w:val="00F20D27"/>
    <w:rsid w:val="00F21FE4"/>
    <w:rsid w:val="00F22695"/>
    <w:rsid w:val="00F2360C"/>
    <w:rsid w:val="00F2367D"/>
    <w:rsid w:val="00F24D03"/>
    <w:rsid w:val="00F24E98"/>
    <w:rsid w:val="00F258D0"/>
    <w:rsid w:val="00F25A86"/>
    <w:rsid w:val="00F27876"/>
    <w:rsid w:val="00F27E47"/>
    <w:rsid w:val="00F3257D"/>
    <w:rsid w:val="00F32983"/>
    <w:rsid w:val="00F37E14"/>
    <w:rsid w:val="00F4123A"/>
    <w:rsid w:val="00F41E65"/>
    <w:rsid w:val="00F437FB"/>
    <w:rsid w:val="00F43D43"/>
    <w:rsid w:val="00F44B28"/>
    <w:rsid w:val="00F44B73"/>
    <w:rsid w:val="00F44E47"/>
    <w:rsid w:val="00F509DD"/>
    <w:rsid w:val="00F50C0A"/>
    <w:rsid w:val="00F53A16"/>
    <w:rsid w:val="00F54FFB"/>
    <w:rsid w:val="00F56267"/>
    <w:rsid w:val="00F57545"/>
    <w:rsid w:val="00F63540"/>
    <w:rsid w:val="00F66C40"/>
    <w:rsid w:val="00F71A22"/>
    <w:rsid w:val="00F73904"/>
    <w:rsid w:val="00F74E41"/>
    <w:rsid w:val="00F75DB1"/>
    <w:rsid w:val="00F76A7F"/>
    <w:rsid w:val="00F82B3B"/>
    <w:rsid w:val="00F8312B"/>
    <w:rsid w:val="00F83F5F"/>
    <w:rsid w:val="00F92261"/>
    <w:rsid w:val="00F923CE"/>
    <w:rsid w:val="00F929DB"/>
    <w:rsid w:val="00F9334E"/>
    <w:rsid w:val="00F94707"/>
    <w:rsid w:val="00FA4956"/>
    <w:rsid w:val="00FA6537"/>
    <w:rsid w:val="00FA6845"/>
    <w:rsid w:val="00FA710E"/>
    <w:rsid w:val="00FB3E2C"/>
    <w:rsid w:val="00FB577C"/>
    <w:rsid w:val="00FB7B09"/>
    <w:rsid w:val="00FC0372"/>
    <w:rsid w:val="00FC03BF"/>
    <w:rsid w:val="00FC1B95"/>
    <w:rsid w:val="00FC21B2"/>
    <w:rsid w:val="00FC5B6B"/>
    <w:rsid w:val="00FC6A26"/>
    <w:rsid w:val="00FC77BE"/>
    <w:rsid w:val="00FD0B13"/>
    <w:rsid w:val="00FD0FF4"/>
    <w:rsid w:val="00FD4B51"/>
    <w:rsid w:val="00FD5A21"/>
    <w:rsid w:val="00FE1080"/>
    <w:rsid w:val="00FE11B6"/>
    <w:rsid w:val="00FE72BA"/>
    <w:rsid w:val="00FE7B36"/>
    <w:rsid w:val="00FE7E2C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4FA18"/>
  <w15:chartTrackingRefBased/>
  <w15:docId w15:val="{F74A0343-23FF-49FE-818A-D11B5BD9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FA"/>
  </w:style>
  <w:style w:type="paragraph" w:styleId="1">
    <w:name w:val="heading 1"/>
    <w:basedOn w:val="a"/>
    <w:next w:val="a"/>
    <w:link w:val="10"/>
    <w:uiPriority w:val="9"/>
    <w:qFormat/>
    <w:rsid w:val="00A5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44B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082"/>
  </w:style>
  <w:style w:type="paragraph" w:styleId="a6">
    <w:name w:val="footer"/>
    <w:basedOn w:val="a"/>
    <w:link w:val="a7"/>
    <w:uiPriority w:val="99"/>
    <w:unhideWhenUsed/>
    <w:rsid w:val="007F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082"/>
  </w:style>
  <w:style w:type="paragraph" w:styleId="a8">
    <w:name w:val="List Paragraph"/>
    <w:basedOn w:val="a"/>
    <w:uiPriority w:val="34"/>
    <w:qFormat/>
    <w:rsid w:val="0002217F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A555A0"/>
    <w:pPr>
      <w:outlineLvl w:val="9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54563C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252A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252A1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0B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3AF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424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3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36E95"/>
    <w:rPr>
      <w:b/>
      <w:bCs/>
    </w:rPr>
  </w:style>
  <w:style w:type="paragraph" w:customStyle="1" w:styleId="af">
    <w:name w:val="заголовок овок"/>
    <w:basedOn w:val="a"/>
    <w:link w:val="af0"/>
    <w:qFormat/>
    <w:rsid w:val="00804AD7"/>
    <w:pPr>
      <w:spacing w:before="360" w:after="360" w:line="360" w:lineRule="auto"/>
      <w:ind w:firstLine="709"/>
      <w:jc w:val="both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0">
    <w:name w:val="заголовок овок Знак"/>
    <w:basedOn w:val="a0"/>
    <w:link w:val="af"/>
    <w:rsid w:val="00804AD7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4A1D-835F-435B-8FDD-EBC4D27E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52</Pages>
  <Words>9791</Words>
  <Characters>55810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Шаронов Фёдор</dc:creator>
  <cp:keywords/>
  <dc:description/>
  <cp:lastModifiedBy>Шаронов Фёдор</cp:lastModifiedBy>
  <cp:revision>20</cp:revision>
  <cp:lastPrinted>2021-06-16T21:48:00Z</cp:lastPrinted>
  <dcterms:created xsi:type="dcterms:W3CDTF">2021-06-16T19:38:00Z</dcterms:created>
  <dcterms:modified xsi:type="dcterms:W3CDTF">2021-06-17T12:50:00Z</dcterms:modified>
</cp:coreProperties>
</file>