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4BC8F" w14:textId="16A978BB" w:rsidR="00375873" w:rsidRPr="00375873" w:rsidRDefault="00E6605A" w:rsidP="00950D5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6842F6F6" wp14:editId="43D05082">
            <wp:simplePos x="0" y="0"/>
            <wp:positionH relativeFrom="column">
              <wp:posOffset>0</wp:posOffset>
            </wp:positionH>
            <wp:positionV relativeFrom="paragraph">
              <wp:posOffset>213360</wp:posOffset>
            </wp:positionV>
            <wp:extent cx="4889500" cy="70739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4889500" cy="7073900"/>
                    </a:xfrm>
                    <a:prstGeom prst="rect">
                      <a:avLst/>
                    </a:prstGeom>
                  </pic:spPr>
                </pic:pic>
              </a:graphicData>
            </a:graphic>
            <wp14:sizeRelV relativeFrom="margin">
              <wp14:pctHeight>0</wp14:pctHeight>
            </wp14:sizeRelV>
          </wp:anchor>
        </w:drawing>
      </w:r>
    </w:p>
    <w:p w14:paraId="7718C2E3" w14:textId="77777777" w:rsidR="00950D5A" w:rsidRDefault="00950D5A" w:rsidP="003E12E1">
      <w:pPr>
        <w:spacing w:line="360" w:lineRule="auto"/>
        <w:contextualSpacing/>
        <w:jc w:val="center"/>
        <w:rPr>
          <w:rFonts w:ascii="Times New Roman" w:hAnsi="Times New Roman" w:cs="Times New Roman"/>
          <w:bCs/>
          <w:sz w:val="28"/>
          <w:szCs w:val="28"/>
        </w:rPr>
      </w:pPr>
    </w:p>
    <w:p w14:paraId="7E29B01B" w14:textId="77777777" w:rsidR="00950D5A" w:rsidRDefault="00950D5A" w:rsidP="003E12E1">
      <w:pPr>
        <w:spacing w:line="360" w:lineRule="auto"/>
        <w:contextualSpacing/>
        <w:jc w:val="center"/>
        <w:rPr>
          <w:rFonts w:ascii="Times New Roman" w:hAnsi="Times New Roman" w:cs="Times New Roman"/>
          <w:bCs/>
          <w:sz w:val="28"/>
          <w:szCs w:val="28"/>
        </w:rPr>
      </w:pPr>
    </w:p>
    <w:p w14:paraId="1C1C8300" w14:textId="77777777" w:rsidR="00950D5A" w:rsidRDefault="00950D5A" w:rsidP="003E12E1">
      <w:pPr>
        <w:spacing w:line="360" w:lineRule="auto"/>
        <w:contextualSpacing/>
        <w:jc w:val="center"/>
        <w:rPr>
          <w:rFonts w:ascii="Times New Roman" w:hAnsi="Times New Roman" w:cs="Times New Roman"/>
          <w:bCs/>
          <w:sz w:val="28"/>
          <w:szCs w:val="28"/>
        </w:rPr>
      </w:pPr>
    </w:p>
    <w:p w14:paraId="2E2E5312" w14:textId="77777777" w:rsidR="00950D5A" w:rsidRDefault="00950D5A" w:rsidP="003E12E1">
      <w:pPr>
        <w:spacing w:line="360" w:lineRule="auto"/>
        <w:contextualSpacing/>
        <w:jc w:val="center"/>
        <w:rPr>
          <w:rFonts w:ascii="Times New Roman" w:hAnsi="Times New Roman" w:cs="Times New Roman"/>
          <w:bCs/>
          <w:sz w:val="28"/>
          <w:szCs w:val="28"/>
        </w:rPr>
      </w:pPr>
    </w:p>
    <w:p w14:paraId="1EBF9DFA" w14:textId="77777777" w:rsidR="00950D5A" w:rsidRDefault="00950D5A" w:rsidP="003E12E1">
      <w:pPr>
        <w:spacing w:line="360" w:lineRule="auto"/>
        <w:contextualSpacing/>
        <w:jc w:val="center"/>
        <w:rPr>
          <w:rFonts w:ascii="Times New Roman" w:hAnsi="Times New Roman" w:cs="Times New Roman"/>
          <w:bCs/>
          <w:sz w:val="28"/>
          <w:szCs w:val="28"/>
        </w:rPr>
      </w:pPr>
    </w:p>
    <w:p w14:paraId="2EA0887F" w14:textId="77777777" w:rsidR="00950D5A" w:rsidRDefault="00950D5A" w:rsidP="003E12E1">
      <w:pPr>
        <w:spacing w:line="360" w:lineRule="auto"/>
        <w:contextualSpacing/>
        <w:jc w:val="center"/>
        <w:rPr>
          <w:rFonts w:ascii="Times New Roman" w:hAnsi="Times New Roman" w:cs="Times New Roman"/>
          <w:bCs/>
          <w:sz w:val="28"/>
          <w:szCs w:val="28"/>
        </w:rPr>
      </w:pPr>
    </w:p>
    <w:p w14:paraId="0857DE01" w14:textId="381C3EC3" w:rsidR="003E12E1" w:rsidRPr="00317239" w:rsidRDefault="003E12E1" w:rsidP="003E12E1">
      <w:pPr>
        <w:spacing w:line="360" w:lineRule="auto"/>
        <w:contextualSpacing/>
        <w:jc w:val="center"/>
        <w:rPr>
          <w:rFonts w:ascii="Times New Roman" w:hAnsi="Times New Roman" w:cs="Times New Roman"/>
          <w:bCs/>
          <w:sz w:val="28"/>
          <w:szCs w:val="28"/>
        </w:rPr>
      </w:pPr>
      <w:r w:rsidRPr="00317239">
        <w:rPr>
          <w:rFonts w:ascii="Times New Roman" w:hAnsi="Times New Roman" w:cs="Times New Roman"/>
          <w:bCs/>
          <w:sz w:val="28"/>
          <w:szCs w:val="28"/>
        </w:rPr>
        <w:lastRenderedPageBreak/>
        <w:t>СОДЕРЖАНИЕ</w:t>
      </w:r>
    </w:p>
    <w:p w14:paraId="24130DD4" w14:textId="77777777" w:rsidR="003E12E1" w:rsidRDefault="003E12E1" w:rsidP="00C07D0B">
      <w:pPr>
        <w:spacing w:line="360" w:lineRule="auto"/>
        <w:contextualSpacing/>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0"/>
        <w:gridCol w:w="521"/>
      </w:tblGrid>
      <w:tr w:rsidR="004027CB" w14:paraId="26A54102" w14:textId="77777777" w:rsidTr="004027CB">
        <w:tc>
          <w:tcPr>
            <w:tcW w:w="9039" w:type="dxa"/>
          </w:tcPr>
          <w:p w14:paraId="7D065D33" w14:textId="244C105D" w:rsidR="004027CB" w:rsidRDefault="004027CB" w:rsidP="004027C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Введение………………………………………………………………………..</w:t>
            </w:r>
          </w:p>
          <w:p w14:paraId="7A2326E9" w14:textId="205EE433"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1</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Теоретические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основы</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экономической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в</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сфере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торговли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продовольственными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товарами</w:t>
            </w:r>
            <w:r>
              <w:rPr>
                <w:rFonts w:ascii="Times New Roman" w:hAnsi="Times New Roman" w:cs="Times New Roman"/>
                <w:sz w:val="28"/>
                <w:szCs w:val="28"/>
              </w:rPr>
              <w:t>………………………………………………</w:t>
            </w:r>
          </w:p>
          <w:p w14:paraId="3198A1B2" w14:textId="29B449B3"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1.1</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Понятие,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сущность</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основные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требования</w:t>
            </w:r>
            <w:r w:rsidR="00A2775E">
              <w:rPr>
                <w:rFonts w:ascii="Times New Roman" w:hAnsi="Times New Roman" w:cs="Times New Roman"/>
                <w:sz w:val="28"/>
                <w:szCs w:val="28"/>
              </w:rPr>
              <w:t xml:space="preserve"> </w:t>
            </w:r>
            <w:r w:rsidR="006A1863" w:rsidRPr="006A1863">
              <w:rPr>
                <w:rFonts w:ascii="Times New Roman" w:hAnsi="Times New Roman" w:cs="Times New Roman"/>
                <w:sz w:val="28"/>
                <w:szCs w:val="28"/>
              </w:rPr>
              <w:t>экономической безопасности в сфере торговли продовольственными товарами</w:t>
            </w:r>
            <w:r w:rsidR="006A1863">
              <w:rPr>
                <w:rFonts w:ascii="Times New Roman" w:hAnsi="Times New Roman" w:cs="Times New Roman"/>
                <w:sz w:val="28"/>
                <w:szCs w:val="28"/>
              </w:rPr>
              <w:t>..</w:t>
            </w:r>
            <w:r>
              <w:rPr>
                <w:rFonts w:ascii="Times New Roman" w:hAnsi="Times New Roman" w:cs="Times New Roman"/>
                <w:sz w:val="28"/>
                <w:szCs w:val="28"/>
              </w:rPr>
              <w:t>…………</w:t>
            </w:r>
          </w:p>
          <w:p w14:paraId="477FF69E" w14:textId="2A3811F1"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1.2</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Факторы</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условия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обеспечения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экономической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организации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в</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сфере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торговли</w:t>
            </w:r>
            <w:r>
              <w:rPr>
                <w:rFonts w:ascii="Times New Roman" w:hAnsi="Times New Roman" w:cs="Times New Roman"/>
                <w:sz w:val="28"/>
                <w:szCs w:val="28"/>
              </w:rPr>
              <w:t>………………………………………………..</w:t>
            </w:r>
          </w:p>
          <w:p w14:paraId="1324D3C8" w14:textId="088DAB99"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1.3</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Подходы</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риски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в</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сфере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продовольственной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торговли</w:t>
            </w:r>
            <w:r>
              <w:rPr>
                <w:rFonts w:ascii="Times New Roman" w:hAnsi="Times New Roman" w:cs="Times New Roman"/>
                <w:sz w:val="28"/>
                <w:szCs w:val="28"/>
              </w:rPr>
              <w:t>……………….</w:t>
            </w:r>
          </w:p>
          <w:p w14:paraId="06DD64F8" w14:textId="27472DF0"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2</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Анализ</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оценка</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экономической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предприятия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в</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сфере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продовольственной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торговли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на</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примере</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ООО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«ПродМаг»</w:t>
            </w:r>
            <w:r>
              <w:rPr>
                <w:rFonts w:ascii="Times New Roman" w:hAnsi="Times New Roman" w:cs="Times New Roman"/>
                <w:sz w:val="28"/>
                <w:szCs w:val="28"/>
              </w:rPr>
              <w:t>……………….</w:t>
            </w:r>
          </w:p>
          <w:p w14:paraId="7677323E" w14:textId="3987C25E"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2.1</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Оценка</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современного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уровня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экономической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ООО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«ПродМаг»</w:t>
            </w:r>
            <w:r>
              <w:rPr>
                <w:rFonts w:ascii="Times New Roman" w:hAnsi="Times New Roman" w:cs="Times New Roman"/>
                <w:sz w:val="28"/>
                <w:szCs w:val="28"/>
              </w:rPr>
              <w:t>……………………………………………………………………..</w:t>
            </w:r>
          </w:p>
          <w:p w14:paraId="55CF5E8C" w14:textId="0249486B"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2.2</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Анализ</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угроз</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экономической</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ООО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«ПродМаг»</w:t>
            </w:r>
            <w:r>
              <w:rPr>
                <w:rFonts w:ascii="Times New Roman" w:hAnsi="Times New Roman" w:cs="Times New Roman"/>
                <w:sz w:val="28"/>
                <w:szCs w:val="28"/>
              </w:rPr>
              <w:t>………...</w:t>
            </w:r>
          </w:p>
          <w:p w14:paraId="0F6AFB9A" w14:textId="5919E7DE"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3</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Предложения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обеспечению</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нейтрализации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угроз</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продово</w:t>
            </w:r>
            <w:r>
              <w:rPr>
                <w:rFonts w:ascii="Times New Roman" w:hAnsi="Times New Roman" w:cs="Times New Roman"/>
                <w:sz w:val="28"/>
                <w:szCs w:val="28"/>
              </w:rPr>
              <w:t>льственных</w:t>
            </w:r>
            <w:r w:rsidR="00A2775E">
              <w:rPr>
                <w:rFonts w:ascii="Times New Roman" w:hAnsi="Times New Roman" w:cs="Times New Roman"/>
                <w:sz w:val="28"/>
                <w:szCs w:val="28"/>
              </w:rPr>
              <w:t xml:space="preserve"> </w:t>
            </w:r>
            <w:r>
              <w:rPr>
                <w:rFonts w:ascii="Times New Roman" w:hAnsi="Times New Roman" w:cs="Times New Roman"/>
                <w:sz w:val="28"/>
                <w:szCs w:val="28"/>
              </w:rPr>
              <w:t>товаров………………………………………………….</w:t>
            </w:r>
          </w:p>
          <w:p w14:paraId="1642F526" w14:textId="3C98FAB7"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3.1</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Мероприятия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минимизации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угроз</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ООО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«ПродМаг»</w:t>
            </w:r>
            <w:r>
              <w:rPr>
                <w:rFonts w:ascii="Times New Roman" w:hAnsi="Times New Roman" w:cs="Times New Roman"/>
                <w:sz w:val="28"/>
                <w:szCs w:val="28"/>
              </w:rPr>
              <w:t>………………..</w:t>
            </w:r>
          </w:p>
          <w:p w14:paraId="21C3811B" w14:textId="366B097C"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3.2</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Предложения</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по</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обеспечению</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безопасности</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продовольственных</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товаров</w:t>
            </w:r>
            <w:r>
              <w:rPr>
                <w:rFonts w:ascii="Times New Roman" w:hAnsi="Times New Roman" w:cs="Times New Roman"/>
                <w:sz w:val="28"/>
                <w:szCs w:val="28"/>
              </w:rPr>
              <w:t>………………………………………………………………………....</w:t>
            </w:r>
          </w:p>
          <w:p w14:paraId="643CBB87" w14:textId="0D9C9920" w:rsidR="004027CB" w:rsidRPr="004027CB" w:rsidRDefault="004027CB" w:rsidP="004027C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Заключение</w:t>
            </w:r>
            <w:r>
              <w:rPr>
                <w:rFonts w:ascii="Times New Roman" w:hAnsi="Times New Roman" w:cs="Times New Roman"/>
                <w:sz w:val="28"/>
                <w:szCs w:val="28"/>
              </w:rPr>
              <w:t>…………………………………………………………………….</w:t>
            </w:r>
          </w:p>
          <w:p w14:paraId="14C517AC" w14:textId="6584ECDB" w:rsidR="004027CB" w:rsidRDefault="004027CB" w:rsidP="00C07D0B">
            <w:pPr>
              <w:spacing w:line="360" w:lineRule="auto"/>
              <w:contextualSpacing/>
              <w:jc w:val="both"/>
              <w:rPr>
                <w:rFonts w:ascii="Times New Roman" w:hAnsi="Times New Roman" w:cs="Times New Roman"/>
                <w:sz w:val="28"/>
                <w:szCs w:val="28"/>
              </w:rPr>
            </w:pPr>
            <w:r w:rsidRPr="004027CB">
              <w:rPr>
                <w:rFonts w:ascii="Times New Roman" w:hAnsi="Times New Roman" w:cs="Times New Roman"/>
                <w:sz w:val="28"/>
                <w:szCs w:val="28"/>
              </w:rPr>
              <w:t>Список</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использованных</w:t>
            </w:r>
            <w:r w:rsidR="00A2775E">
              <w:rPr>
                <w:rFonts w:ascii="Times New Roman" w:hAnsi="Times New Roman" w:cs="Times New Roman"/>
                <w:sz w:val="28"/>
                <w:szCs w:val="28"/>
              </w:rPr>
              <w:t xml:space="preserve"> </w:t>
            </w:r>
            <w:r w:rsidRPr="004027CB">
              <w:rPr>
                <w:rFonts w:ascii="Times New Roman" w:hAnsi="Times New Roman" w:cs="Times New Roman"/>
                <w:sz w:val="28"/>
                <w:szCs w:val="28"/>
              </w:rPr>
              <w:t>источников</w:t>
            </w:r>
            <w:r>
              <w:rPr>
                <w:rFonts w:ascii="Times New Roman" w:hAnsi="Times New Roman" w:cs="Times New Roman"/>
                <w:sz w:val="28"/>
                <w:szCs w:val="28"/>
              </w:rPr>
              <w:t>………………………………………...</w:t>
            </w:r>
          </w:p>
        </w:tc>
        <w:tc>
          <w:tcPr>
            <w:tcW w:w="532" w:type="dxa"/>
          </w:tcPr>
          <w:p w14:paraId="151C9222" w14:textId="77777777" w:rsidR="004027CB" w:rsidRDefault="004027CB"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p>
          <w:p w14:paraId="041EEDBC" w14:textId="77777777" w:rsidR="004027CB" w:rsidRDefault="004027CB" w:rsidP="00C07D0B">
            <w:pPr>
              <w:spacing w:line="360" w:lineRule="auto"/>
              <w:contextualSpacing/>
              <w:jc w:val="both"/>
              <w:rPr>
                <w:rFonts w:ascii="Times New Roman" w:hAnsi="Times New Roman" w:cs="Times New Roman"/>
                <w:sz w:val="28"/>
                <w:szCs w:val="28"/>
              </w:rPr>
            </w:pPr>
          </w:p>
          <w:p w14:paraId="3192EE6F" w14:textId="7D653FDF" w:rsidR="004027CB" w:rsidRDefault="00317239"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w:t>
            </w:r>
          </w:p>
          <w:p w14:paraId="047C267B" w14:textId="77777777" w:rsidR="006A1863" w:rsidRDefault="006A1863" w:rsidP="00C07D0B">
            <w:pPr>
              <w:spacing w:line="360" w:lineRule="auto"/>
              <w:contextualSpacing/>
              <w:jc w:val="both"/>
              <w:rPr>
                <w:rFonts w:ascii="Times New Roman" w:hAnsi="Times New Roman" w:cs="Times New Roman"/>
                <w:sz w:val="28"/>
                <w:szCs w:val="28"/>
              </w:rPr>
            </w:pPr>
          </w:p>
          <w:p w14:paraId="6CD1E772" w14:textId="144580C3" w:rsidR="004027CB" w:rsidRDefault="00317239"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w:t>
            </w:r>
          </w:p>
          <w:p w14:paraId="4BA8F96C" w14:textId="77777777" w:rsidR="004027CB" w:rsidRDefault="004027CB" w:rsidP="00C07D0B">
            <w:pPr>
              <w:spacing w:line="360" w:lineRule="auto"/>
              <w:contextualSpacing/>
              <w:jc w:val="both"/>
              <w:rPr>
                <w:rFonts w:ascii="Times New Roman" w:hAnsi="Times New Roman" w:cs="Times New Roman"/>
                <w:sz w:val="28"/>
                <w:szCs w:val="28"/>
              </w:rPr>
            </w:pPr>
          </w:p>
          <w:p w14:paraId="2D244D79" w14:textId="74D5BA65" w:rsidR="004027CB" w:rsidRDefault="00317239"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8</w:t>
            </w:r>
          </w:p>
          <w:p w14:paraId="7B77711B" w14:textId="68B94919" w:rsidR="004027CB" w:rsidRDefault="00317239"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13</w:t>
            </w:r>
          </w:p>
          <w:p w14:paraId="303B04B5" w14:textId="77777777" w:rsidR="004027CB" w:rsidRDefault="004027CB" w:rsidP="00C07D0B">
            <w:pPr>
              <w:spacing w:line="360" w:lineRule="auto"/>
              <w:contextualSpacing/>
              <w:jc w:val="both"/>
              <w:rPr>
                <w:rFonts w:ascii="Times New Roman" w:hAnsi="Times New Roman" w:cs="Times New Roman"/>
                <w:sz w:val="28"/>
                <w:szCs w:val="28"/>
              </w:rPr>
            </w:pPr>
          </w:p>
          <w:p w14:paraId="63305CCF" w14:textId="3779303A" w:rsidR="004027CB" w:rsidRDefault="00DA15B7"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19</w:t>
            </w:r>
          </w:p>
          <w:p w14:paraId="368F29B6" w14:textId="77777777" w:rsidR="004027CB" w:rsidRDefault="004027CB" w:rsidP="00C07D0B">
            <w:pPr>
              <w:spacing w:line="360" w:lineRule="auto"/>
              <w:contextualSpacing/>
              <w:jc w:val="both"/>
              <w:rPr>
                <w:rFonts w:ascii="Times New Roman" w:hAnsi="Times New Roman" w:cs="Times New Roman"/>
                <w:sz w:val="28"/>
                <w:szCs w:val="28"/>
              </w:rPr>
            </w:pPr>
          </w:p>
          <w:p w14:paraId="143F1C4A" w14:textId="77777777" w:rsidR="004027CB" w:rsidRDefault="00DA15B7"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19</w:t>
            </w:r>
          </w:p>
          <w:p w14:paraId="542D01BF" w14:textId="77777777" w:rsidR="00945F2E" w:rsidRDefault="00945F2E"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23</w:t>
            </w:r>
          </w:p>
          <w:p w14:paraId="3376C67D" w14:textId="77777777" w:rsidR="00945F2E" w:rsidRDefault="00945F2E" w:rsidP="00C07D0B">
            <w:pPr>
              <w:spacing w:line="360" w:lineRule="auto"/>
              <w:contextualSpacing/>
              <w:jc w:val="both"/>
              <w:rPr>
                <w:rFonts w:ascii="Times New Roman" w:hAnsi="Times New Roman" w:cs="Times New Roman"/>
                <w:sz w:val="28"/>
                <w:szCs w:val="28"/>
              </w:rPr>
            </w:pPr>
          </w:p>
          <w:p w14:paraId="6EA98A37" w14:textId="77777777" w:rsidR="00945F2E" w:rsidRDefault="00945F2E"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27</w:t>
            </w:r>
          </w:p>
          <w:p w14:paraId="3D8BB7C7" w14:textId="77777777" w:rsidR="00945F2E" w:rsidRDefault="00945F2E"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27</w:t>
            </w:r>
          </w:p>
          <w:p w14:paraId="3416166D" w14:textId="77777777" w:rsidR="001C541B" w:rsidRDefault="001C541B" w:rsidP="00C07D0B">
            <w:pPr>
              <w:spacing w:line="360" w:lineRule="auto"/>
              <w:contextualSpacing/>
              <w:jc w:val="both"/>
              <w:rPr>
                <w:rFonts w:ascii="Times New Roman" w:hAnsi="Times New Roman" w:cs="Times New Roman"/>
                <w:sz w:val="28"/>
                <w:szCs w:val="28"/>
              </w:rPr>
            </w:pPr>
          </w:p>
          <w:p w14:paraId="4E6711DD" w14:textId="77777777" w:rsidR="001C541B" w:rsidRDefault="001C541B"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30</w:t>
            </w:r>
          </w:p>
          <w:p w14:paraId="6829CCDE" w14:textId="22BAB20D" w:rsidR="001C541B" w:rsidRDefault="001C541B" w:rsidP="00C07D0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34</w:t>
            </w:r>
          </w:p>
        </w:tc>
      </w:tr>
    </w:tbl>
    <w:p w14:paraId="154FE6E1" w14:textId="632522F3" w:rsidR="004027CB" w:rsidRDefault="004027CB" w:rsidP="00C07D0B">
      <w:pPr>
        <w:spacing w:line="360" w:lineRule="auto"/>
        <w:contextualSpacing/>
        <w:jc w:val="both"/>
        <w:rPr>
          <w:rFonts w:ascii="Times New Roman" w:hAnsi="Times New Roman" w:cs="Times New Roman"/>
          <w:sz w:val="28"/>
          <w:szCs w:val="28"/>
        </w:rPr>
      </w:pPr>
    </w:p>
    <w:p w14:paraId="0EF4B2E4" w14:textId="77777777" w:rsidR="007F3DF9" w:rsidRPr="004F30A1" w:rsidRDefault="007F3DF9" w:rsidP="00C07D0B">
      <w:pPr>
        <w:spacing w:line="360" w:lineRule="auto"/>
        <w:contextualSpacing/>
        <w:jc w:val="both"/>
        <w:rPr>
          <w:rFonts w:ascii="Times New Roman" w:hAnsi="Times New Roman" w:cs="Times New Roman"/>
          <w:sz w:val="28"/>
          <w:szCs w:val="28"/>
        </w:rPr>
      </w:pPr>
    </w:p>
    <w:p w14:paraId="184E77A0" w14:textId="77777777" w:rsidR="004027CB" w:rsidRDefault="004027CB">
      <w:pPr>
        <w:rPr>
          <w:rFonts w:ascii="Times New Roman" w:hAnsi="Times New Roman" w:cs="Times New Roman"/>
          <w:b/>
          <w:bCs/>
          <w:sz w:val="28"/>
          <w:szCs w:val="28"/>
        </w:rPr>
      </w:pPr>
      <w:r>
        <w:rPr>
          <w:rFonts w:ascii="Times New Roman" w:hAnsi="Times New Roman" w:cs="Times New Roman"/>
          <w:b/>
          <w:bCs/>
          <w:sz w:val="28"/>
          <w:szCs w:val="28"/>
        </w:rPr>
        <w:br w:type="page"/>
      </w:r>
    </w:p>
    <w:p w14:paraId="0F4F060A" w14:textId="59E098B0" w:rsidR="007B7A5B" w:rsidRPr="00317239" w:rsidRDefault="00CA7BAB" w:rsidP="00317239">
      <w:pPr>
        <w:widowControl w:val="0"/>
        <w:spacing w:after="0" w:line="360" w:lineRule="auto"/>
        <w:contextualSpacing/>
        <w:jc w:val="center"/>
        <w:rPr>
          <w:rFonts w:ascii="Times New Roman" w:hAnsi="Times New Roman" w:cs="Times New Roman"/>
          <w:bCs/>
          <w:sz w:val="28"/>
          <w:szCs w:val="28"/>
        </w:rPr>
      </w:pPr>
      <w:r w:rsidRPr="00317239">
        <w:rPr>
          <w:rFonts w:ascii="Times New Roman" w:hAnsi="Times New Roman" w:cs="Times New Roman"/>
          <w:bCs/>
          <w:sz w:val="28"/>
          <w:szCs w:val="28"/>
        </w:rPr>
        <w:lastRenderedPageBreak/>
        <w:t>ВВЕДЕНИЕ</w:t>
      </w:r>
    </w:p>
    <w:p w14:paraId="43ED7696" w14:textId="77777777" w:rsidR="00247920" w:rsidRPr="00317239" w:rsidRDefault="00247920" w:rsidP="00317239">
      <w:pPr>
        <w:widowControl w:val="0"/>
        <w:spacing w:after="0" w:line="360" w:lineRule="auto"/>
        <w:ind w:firstLine="709"/>
        <w:contextualSpacing/>
        <w:jc w:val="both"/>
        <w:rPr>
          <w:rFonts w:ascii="Times New Roman" w:hAnsi="Times New Roman" w:cs="Times New Roman"/>
          <w:sz w:val="28"/>
          <w:szCs w:val="28"/>
        </w:rPr>
      </w:pPr>
    </w:p>
    <w:p w14:paraId="575F9425" w14:textId="3A5156EA"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условиях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глобализации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интеграции,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современный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мир</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приносит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как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необходимые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блага,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так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различные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угрозы.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Одна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таких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угроз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нехватка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продовольствия.</w:t>
      </w:r>
    </w:p>
    <w:p w14:paraId="08C330C7" w14:textId="5D80282C"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Продажа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продуктов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питания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всегда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была,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будет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оставаться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одной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насущных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проблем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человечества.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Всё</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потому,</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что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человек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может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прекратить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потреблять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пищу</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необходимую</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ему,</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первую</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очередь</w:t>
      </w:r>
      <w:r w:rsidR="00457528">
        <w:rPr>
          <w:rFonts w:ascii="Times New Roman" w:eastAsia="Calibri" w:hAnsi="Times New Roman" w:cs="Times New Roman"/>
          <w:sz w:val="28"/>
          <w:szCs w:val="28"/>
        </w:rPr>
        <w:t xml:space="preserve"> для того</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чтобы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жить.</w:t>
      </w:r>
      <w:r w:rsidR="00A2775E">
        <w:rPr>
          <w:rFonts w:ascii="Times New Roman" w:eastAsia="Calibri" w:hAnsi="Times New Roman" w:cs="Times New Roman"/>
          <w:sz w:val="28"/>
          <w:szCs w:val="28"/>
        </w:rPr>
        <w:t xml:space="preserve"> </w:t>
      </w:r>
    </w:p>
    <w:p w14:paraId="14C37B79" w14:textId="28763C96"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Актуальность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проблемы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обусловлена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огромной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необходимостью</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предприятий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обеспечивать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своих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потребителей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здоровой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пищей.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Без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данной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задачи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предприятие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может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существовать,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как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сильная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независимая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организация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продовольственном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рынке.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Мало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того,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что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предприятие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должно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решать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различные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проблемы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питанием,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должно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это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делать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максимально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эффективно,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заботясь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разных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группах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потребителей.</w:t>
      </w:r>
    </w:p>
    <w:p w14:paraId="2A649E49" w14:textId="1C82530D"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Таким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образом,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видим,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что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продовольственная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безопасность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сегодняшний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день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остаётся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одной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наиболее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актуальных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проблем</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национальной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безопасности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государств</w:t>
      </w:r>
      <w:r w:rsidR="00457528">
        <w:rPr>
          <w:rFonts w:ascii="Times New Roman" w:eastAsia="Calibri" w:hAnsi="Times New Roman" w:cs="Times New Roman"/>
          <w:sz w:val="28"/>
          <w:szCs w:val="28"/>
        </w:rPr>
        <w:t>а</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p>
    <w:p w14:paraId="11C34758" w14:textId="27117C3F"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Объект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исследования</w:t>
      </w:r>
      <w:r w:rsidR="00A2775E">
        <w:rPr>
          <w:rFonts w:ascii="Times New Roman" w:eastAsia="Calibri" w:hAnsi="Times New Roman" w:cs="Times New Roman"/>
          <w:sz w:val="28"/>
          <w:szCs w:val="28"/>
        </w:rPr>
        <w:t xml:space="preserve"> </w:t>
      </w:r>
      <w:r w:rsidR="00457528">
        <w:rPr>
          <w:rFonts w:ascii="Times New Roman" w:eastAsia="Calibri" w:hAnsi="Times New Roman" w:cs="Times New Roman"/>
          <w:sz w:val="28"/>
          <w:szCs w:val="28"/>
        </w:rPr>
        <w:t>является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предприятие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сфере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торговли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продовольственными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товарами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примере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ООО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«ПродМаг».</w:t>
      </w:r>
      <w:r w:rsidR="00A2775E">
        <w:rPr>
          <w:rFonts w:ascii="Times New Roman" w:eastAsia="Calibri" w:hAnsi="Times New Roman" w:cs="Times New Roman"/>
          <w:sz w:val="28"/>
          <w:szCs w:val="28"/>
        </w:rPr>
        <w:t xml:space="preserve"> </w:t>
      </w:r>
    </w:p>
    <w:p w14:paraId="49EA8223" w14:textId="442ACF81"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Предмет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исследования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внешние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внутренние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угрозы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экономической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безопасности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ООО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«ПродМаг»</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предложения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для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нейтрализации.</w:t>
      </w:r>
    </w:p>
    <w:p w14:paraId="71191B60" w14:textId="2790C0A5"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Цель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курсовой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работы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предложения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мер</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нейтрализации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угроз</w:t>
      </w:r>
      <w:r w:rsidR="00A2775E">
        <w:rPr>
          <w:rFonts w:ascii="Times New Roman" w:eastAsia="Calibri" w:hAnsi="Times New Roman" w:cs="Times New Roman"/>
          <w:sz w:val="28"/>
          <w:szCs w:val="28"/>
        </w:rPr>
        <w:t xml:space="preserve"> </w:t>
      </w:r>
      <w:r w:rsidR="00457528">
        <w:rPr>
          <w:rFonts w:ascii="Times New Roman" w:eastAsia="Calibri" w:hAnsi="Times New Roman" w:cs="Times New Roman"/>
          <w:sz w:val="28"/>
          <w:szCs w:val="28"/>
        </w:rPr>
        <w:t>продовольственных товаров</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которые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направлены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укрепление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экономической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безопасности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функционирования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продовольственной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компании</w:t>
      </w:r>
      <w:r w:rsidR="00457528">
        <w:rPr>
          <w:rFonts w:ascii="Times New Roman" w:eastAsia="Calibri" w:hAnsi="Times New Roman" w:cs="Times New Roman"/>
          <w:sz w:val="28"/>
          <w:szCs w:val="28"/>
        </w:rPr>
        <w:t xml:space="preserve"> ООО «ПродМаг»</w:t>
      </w:r>
      <w:r w:rsidRPr="00317239">
        <w:rPr>
          <w:rFonts w:ascii="Times New Roman" w:eastAsia="Calibri" w:hAnsi="Times New Roman" w:cs="Times New Roman"/>
          <w:sz w:val="28"/>
          <w:szCs w:val="28"/>
        </w:rPr>
        <w:t>.</w:t>
      </w:r>
    </w:p>
    <w:p w14:paraId="6B3C2F4D" w14:textId="70160172"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Для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достижения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поставленной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цели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нужно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решить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следующие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задачи:</w:t>
      </w:r>
    </w:p>
    <w:p w14:paraId="7EEF9FDE" w14:textId="2874B569" w:rsidR="00247920" w:rsidRPr="00317239" w:rsidRDefault="00247920" w:rsidP="00457528">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Раскрыть</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понятие</w:t>
      </w:r>
      <w:r w:rsidR="00457528">
        <w:rPr>
          <w:rFonts w:ascii="Times New Roman" w:eastAsia="Calibri" w:hAnsi="Times New Roman" w:cs="Times New Roman"/>
          <w:sz w:val="28"/>
          <w:szCs w:val="28"/>
        </w:rPr>
        <w:t>, сущность и основные требования в сфере торговли;</w:t>
      </w:r>
    </w:p>
    <w:p w14:paraId="49D51470" w14:textId="62AC8080" w:rsidR="00247920" w:rsidRPr="00317239" w:rsidRDefault="00247920" w:rsidP="00457528">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Охарактеризовать</w:t>
      </w:r>
      <w:r w:rsidR="00A2775E">
        <w:rPr>
          <w:rFonts w:ascii="Times New Roman" w:eastAsia="Calibri" w:hAnsi="Times New Roman" w:cs="Times New Roman"/>
          <w:sz w:val="28"/>
          <w:szCs w:val="28"/>
        </w:rPr>
        <w:t xml:space="preserve"> </w:t>
      </w:r>
      <w:r w:rsidR="00457528">
        <w:rPr>
          <w:rFonts w:ascii="Times New Roman" w:eastAsia="Calibri" w:hAnsi="Times New Roman" w:cs="Times New Roman"/>
          <w:sz w:val="28"/>
          <w:szCs w:val="28"/>
        </w:rPr>
        <w:t>ф</w:t>
      </w:r>
      <w:r w:rsidR="00457528" w:rsidRPr="00457528">
        <w:rPr>
          <w:rFonts w:ascii="Times New Roman" w:eastAsia="Calibri" w:hAnsi="Times New Roman" w:cs="Times New Roman"/>
          <w:sz w:val="28"/>
          <w:szCs w:val="28"/>
        </w:rPr>
        <w:t xml:space="preserve">акторы и условия обеспечения </w:t>
      </w:r>
      <w:r w:rsidR="00457528" w:rsidRPr="00457528">
        <w:rPr>
          <w:rFonts w:ascii="Times New Roman" w:eastAsia="Calibri" w:hAnsi="Times New Roman" w:cs="Times New Roman"/>
          <w:sz w:val="28"/>
          <w:szCs w:val="28"/>
        </w:rPr>
        <w:lastRenderedPageBreak/>
        <w:t>экономической безопасности организации в сфере торговли</w:t>
      </w:r>
      <w:r w:rsidRPr="00317239">
        <w:rPr>
          <w:rFonts w:ascii="Times New Roman" w:eastAsia="Calibri" w:hAnsi="Times New Roman" w:cs="Times New Roman"/>
          <w:sz w:val="28"/>
          <w:szCs w:val="28"/>
        </w:rPr>
        <w:t>;</w:t>
      </w:r>
    </w:p>
    <w:p w14:paraId="0E7DF238" w14:textId="462FFD09" w:rsidR="00247920" w:rsidRPr="00317239" w:rsidRDefault="00457528" w:rsidP="00457528">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Рассмотреть п</w:t>
      </w:r>
      <w:r w:rsidRPr="00457528">
        <w:rPr>
          <w:rFonts w:ascii="Times New Roman" w:eastAsia="Calibri" w:hAnsi="Times New Roman" w:cs="Times New Roman"/>
          <w:sz w:val="28"/>
          <w:szCs w:val="28"/>
        </w:rPr>
        <w:t>одходы и риски в сфере продовольственной торговли</w:t>
      </w:r>
      <w:r w:rsidR="00247920" w:rsidRPr="00317239">
        <w:rPr>
          <w:rFonts w:ascii="Times New Roman" w:eastAsia="Calibri" w:hAnsi="Times New Roman" w:cs="Times New Roman"/>
          <w:sz w:val="28"/>
          <w:szCs w:val="28"/>
        </w:rPr>
        <w:t>;</w:t>
      </w:r>
    </w:p>
    <w:p w14:paraId="777B9D01" w14:textId="21B6D999" w:rsidR="00457528" w:rsidRPr="00457528" w:rsidRDefault="00247920" w:rsidP="00457528">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Дать</w:t>
      </w:r>
      <w:r w:rsidR="00A2775E">
        <w:rPr>
          <w:rFonts w:ascii="Times New Roman" w:eastAsia="Calibri" w:hAnsi="Times New Roman" w:cs="Times New Roman"/>
          <w:sz w:val="28"/>
          <w:szCs w:val="28"/>
        </w:rPr>
        <w:t xml:space="preserve"> </w:t>
      </w:r>
      <w:r w:rsidR="00457528">
        <w:rPr>
          <w:rFonts w:ascii="Times New Roman" w:eastAsia="Calibri" w:hAnsi="Times New Roman" w:cs="Times New Roman"/>
          <w:sz w:val="28"/>
          <w:szCs w:val="28"/>
        </w:rPr>
        <w:t>о</w:t>
      </w:r>
      <w:r w:rsidR="00457528" w:rsidRPr="00457528">
        <w:rPr>
          <w:rFonts w:ascii="Times New Roman" w:eastAsia="Calibri" w:hAnsi="Times New Roman" w:cs="Times New Roman"/>
          <w:sz w:val="28"/>
          <w:szCs w:val="28"/>
        </w:rPr>
        <w:t>ценк</w:t>
      </w:r>
      <w:r w:rsidR="00457528">
        <w:rPr>
          <w:rFonts w:ascii="Times New Roman" w:eastAsia="Calibri" w:hAnsi="Times New Roman" w:cs="Times New Roman"/>
          <w:sz w:val="28"/>
          <w:szCs w:val="28"/>
        </w:rPr>
        <w:t>у</w:t>
      </w:r>
      <w:r w:rsidR="00457528" w:rsidRPr="00457528">
        <w:rPr>
          <w:rFonts w:ascii="Times New Roman" w:eastAsia="Calibri" w:hAnsi="Times New Roman" w:cs="Times New Roman"/>
          <w:sz w:val="28"/>
          <w:szCs w:val="28"/>
        </w:rPr>
        <w:t xml:space="preserve"> современного уровня экономической безопасности ООО «ПродМаг»</w:t>
      </w:r>
      <w:r w:rsidR="00457528">
        <w:rPr>
          <w:rFonts w:ascii="Times New Roman" w:eastAsia="Calibri" w:hAnsi="Times New Roman" w:cs="Times New Roman"/>
          <w:sz w:val="28"/>
          <w:szCs w:val="28"/>
        </w:rPr>
        <w:t>;</w:t>
      </w:r>
    </w:p>
    <w:p w14:paraId="67263BA6" w14:textId="62E5B753" w:rsidR="00457528" w:rsidRDefault="00457528" w:rsidP="006A1863">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Проа</w:t>
      </w:r>
      <w:r w:rsidRPr="00457528">
        <w:rPr>
          <w:rFonts w:ascii="Times New Roman" w:eastAsia="Calibri" w:hAnsi="Times New Roman" w:cs="Times New Roman"/>
          <w:sz w:val="28"/>
          <w:szCs w:val="28"/>
        </w:rPr>
        <w:t>нализ</w:t>
      </w:r>
      <w:r>
        <w:rPr>
          <w:rFonts w:ascii="Times New Roman" w:eastAsia="Calibri" w:hAnsi="Times New Roman" w:cs="Times New Roman"/>
          <w:sz w:val="28"/>
          <w:szCs w:val="28"/>
        </w:rPr>
        <w:t>ировать</w:t>
      </w:r>
      <w:r w:rsidRPr="00457528">
        <w:rPr>
          <w:rFonts w:ascii="Times New Roman" w:eastAsia="Calibri" w:hAnsi="Times New Roman" w:cs="Times New Roman"/>
          <w:sz w:val="28"/>
          <w:szCs w:val="28"/>
        </w:rPr>
        <w:t xml:space="preserve"> угроз</w:t>
      </w:r>
      <w:r>
        <w:rPr>
          <w:rFonts w:ascii="Times New Roman" w:eastAsia="Calibri" w:hAnsi="Times New Roman" w:cs="Times New Roman"/>
          <w:sz w:val="28"/>
          <w:szCs w:val="28"/>
        </w:rPr>
        <w:t>ы</w:t>
      </w:r>
      <w:r w:rsidRPr="00457528">
        <w:rPr>
          <w:rFonts w:ascii="Times New Roman" w:eastAsia="Calibri" w:hAnsi="Times New Roman" w:cs="Times New Roman"/>
          <w:sz w:val="28"/>
          <w:szCs w:val="28"/>
        </w:rPr>
        <w:t xml:space="preserve"> экономической безопасности ООО «ПродМаг»</w:t>
      </w:r>
      <w:r>
        <w:rPr>
          <w:rFonts w:ascii="Times New Roman" w:eastAsia="Calibri" w:hAnsi="Times New Roman" w:cs="Times New Roman"/>
          <w:sz w:val="28"/>
          <w:szCs w:val="28"/>
        </w:rPr>
        <w:t>;</w:t>
      </w:r>
    </w:p>
    <w:p w14:paraId="0EB62009" w14:textId="00AE1C41" w:rsidR="00457528" w:rsidRPr="00457528" w:rsidRDefault="006A1863" w:rsidP="006A1863">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Предложить</w:t>
      </w:r>
      <w:r>
        <w:rPr>
          <w:rFonts w:ascii="Times New Roman" w:eastAsia="Calibri" w:hAnsi="Times New Roman" w:cs="Times New Roman"/>
          <w:sz w:val="28"/>
          <w:szCs w:val="28"/>
        </w:rPr>
        <w:t xml:space="preserve"> </w:t>
      </w:r>
      <w:r w:rsidR="00457528">
        <w:rPr>
          <w:rFonts w:ascii="Times New Roman" w:eastAsia="Calibri" w:hAnsi="Times New Roman" w:cs="Times New Roman"/>
          <w:sz w:val="28"/>
          <w:szCs w:val="28"/>
        </w:rPr>
        <w:t>м</w:t>
      </w:r>
      <w:r w:rsidR="00457528" w:rsidRPr="00457528">
        <w:rPr>
          <w:rFonts w:ascii="Times New Roman" w:eastAsia="Calibri" w:hAnsi="Times New Roman" w:cs="Times New Roman"/>
          <w:sz w:val="28"/>
          <w:szCs w:val="28"/>
        </w:rPr>
        <w:t>ероприятия по минимизации угроз ООО «ПродМаг»</w:t>
      </w:r>
    </w:p>
    <w:p w14:paraId="7E81BECF" w14:textId="4C3FB55B" w:rsidR="00247920" w:rsidRPr="00317239" w:rsidRDefault="006A1863" w:rsidP="006A1863">
      <w:pPr>
        <w:widowControl w:val="0"/>
        <w:numPr>
          <w:ilvl w:val="0"/>
          <w:numId w:val="3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Раскрыть п</w:t>
      </w:r>
      <w:r w:rsidR="00457528" w:rsidRPr="00457528">
        <w:rPr>
          <w:rFonts w:ascii="Times New Roman" w:eastAsia="Calibri" w:hAnsi="Times New Roman" w:cs="Times New Roman"/>
          <w:sz w:val="28"/>
          <w:szCs w:val="28"/>
        </w:rPr>
        <w:t xml:space="preserve">редложения по обеспечению безопасности продовольственных товаров </w:t>
      </w:r>
      <w:r w:rsidR="00247920" w:rsidRPr="00317239">
        <w:rPr>
          <w:rFonts w:ascii="Times New Roman" w:eastAsia="Calibri" w:hAnsi="Times New Roman" w:cs="Times New Roman"/>
          <w:sz w:val="28"/>
          <w:szCs w:val="28"/>
        </w:rPr>
        <w:t>меры</w:t>
      </w:r>
      <w:r w:rsidR="00A2775E">
        <w:rPr>
          <w:rFonts w:ascii="Times New Roman" w:eastAsia="Calibri" w:hAnsi="Times New Roman" w:cs="Times New Roman"/>
          <w:sz w:val="28"/>
          <w:szCs w:val="28"/>
        </w:rPr>
        <w:t xml:space="preserve"> </w:t>
      </w:r>
      <w:r w:rsidR="00247920" w:rsidRPr="00317239">
        <w:rPr>
          <w:rFonts w:ascii="Times New Roman" w:eastAsia="Calibri" w:hAnsi="Times New Roman" w:cs="Times New Roman"/>
          <w:sz w:val="28"/>
          <w:szCs w:val="28"/>
        </w:rPr>
        <w:t>по</w:t>
      </w:r>
      <w:r w:rsidR="00A2775E">
        <w:rPr>
          <w:rFonts w:ascii="Times New Roman" w:eastAsia="Calibri" w:hAnsi="Times New Roman" w:cs="Times New Roman"/>
          <w:sz w:val="28"/>
          <w:szCs w:val="28"/>
        </w:rPr>
        <w:t xml:space="preserve"> </w:t>
      </w:r>
      <w:r w:rsidR="00247920" w:rsidRPr="00317239">
        <w:rPr>
          <w:rFonts w:ascii="Times New Roman" w:eastAsia="Calibri" w:hAnsi="Times New Roman" w:cs="Times New Roman"/>
          <w:sz w:val="28"/>
          <w:szCs w:val="28"/>
        </w:rPr>
        <w:t>нейтрализации</w:t>
      </w:r>
      <w:r w:rsidR="00A2775E">
        <w:rPr>
          <w:rFonts w:ascii="Times New Roman" w:eastAsia="Calibri" w:hAnsi="Times New Roman" w:cs="Times New Roman"/>
          <w:sz w:val="28"/>
          <w:szCs w:val="28"/>
        </w:rPr>
        <w:t xml:space="preserve"> </w:t>
      </w:r>
      <w:r w:rsidR="00247920" w:rsidRPr="00317239">
        <w:rPr>
          <w:rFonts w:ascii="Times New Roman" w:eastAsia="Calibri" w:hAnsi="Times New Roman" w:cs="Times New Roman"/>
          <w:sz w:val="28"/>
          <w:szCs w:val="28"/>
        </w:rPr>
        <w:t>угроз</w:t>
      </w:r>
      <w:r w:rsidR="00A2775E">
        <w:rPr>
          <w:rFonts w:ascii="Times New Roman" w:eastAsia="Calibri" w:hAnsi="Times New Roman" w:cs="Times New Roman"/>
          <w:sz w:val="28"/>
          <w:szCs w:val="28"/>
        </w:rPr>
        <w:t xml:space="preserve"> </w:t>
      </w:r>
      <w:r w:rsidR="00247920" w:rsidRPr="00317239">
        <w:rPr>
          <w:rFonts w:ascii="Times New Roman" w:eastAsia="Calibri" w:hAnsi="Times New Roman" w:cs="Times New Roman"/>
          <w:sz w:val="28"/>
          <w:szCs w:val="28"/>
        </w:rPr>
        <w:t>экономической</w:t>
      </w:r>
      <w:r w:rsidR="00A2775E">
        <w:rPr>
          <w:rFonts w:ascii="Times New Roman" w:eastAsia="Calibri" w:hAnsi="Times New Roman" w:cs="Times New Roman"/>
          <w:sz w:val="28"/>
          <w:szCs w:val="28"/>
        </w:rPr>
        <w:t xml:space="preserve"> </w:t>
      </w:r>
      <w:r w:rsidR="00247920" w:rsidRPr="00317239">
        <w:rPr>
          <w:rFonts w:ascii="Times New Roman" w:eastAsia="Calibri" w:hAnsi="Times New Roman" w:cs="Times New Roman"/>
          <w:sz w:val="28"/>
          <w:szCs w:val="28"/>
        </w:rPr>
        <w:t>безопасности</w:t>
      </w:r>
      <w:r w:rsidR="00A2775E">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предприятия.</w:t>
      </w:r>
    </w:p>
    <w:p w14:paraId="40618D4D" w14:textId="7DEFE370"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При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проведении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исследования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были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применены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следующие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методы: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анализ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синтез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научных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трудов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проблеме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исследования;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эмпирические: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прогнозирование,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сравнение;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статистические:</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методы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описательной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статистики,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методы</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статистического</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анализа,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графический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табличный</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методы.</w:t>
      </w:r>
    </w:p>
    <w:p w14:paraId="52484964" w14:textId="5BA2AA63"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sz w:val="28"/>
          <w:szCs w:val="28"/>
        </w:rPr>
      </w:pPr>
      <w:r w:rsidRPr="00317239">
        <w:rPr>
          <w:rFonts w:ascii="Times New Roman" w:eastAsia="Calibri" w:hAnsi="Times New Roman" w:cs="Times New Roman"/>
          <w:sz w:val="28"/>
          <w:szCs w:val="28"/>
        </w:rPr>
        <w:t>Работа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состоит</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из</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введения,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трех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глав,</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заключения,</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списка</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использованных</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источников.</w:t>
      </w:r>
    </w:p>
    <w:p w14:paraId="3A345386" w14:textId="77777777" w:rsidR="00247920" w:rsidRPr="00317239" w:rsidRDefault="00247920" w:rsidP="00317239">
      <w:pPr>
        <w:widowControl w:val="0"/>
        <w:spacing w:after="0"/>
        <w:rPr>
          <w:rFonts w:ascii="Times New Roman" w:eastAsia="Calibri" w:hAnsi="Times New Roman" w:cs="Times New Roman"/>
          <w:sz w:val="28"/>
          <w:szCs w:val="28"/>
        </w:rPr>
      </w:pPr>
      <w:r w:rsidRPr="00317239">
        <w:rPr>
          <w:rFonts w:ascii="Times New Roman" w:eastAsia="Calibri" w:hAnsi="Times New Roman" w:cs="Times New Roman"/>
          <w:sz w:val="28"/>
          <w:szCs w:val="28"/>
        </w:rPr>
        <w:br w:type="page"/>
      </w:r>
    </w:p>
    <w:p w14:paraId="04751F7D" w14:textId="1A9DCCED" w:rsidR="00247920" w:rsidRPr="00317239" w:rsidRDefault="00247920" w:rsidP="00317239">
      <w:pPr>
        <w:widowControl w:val="0"/>
        <w:tabs>
          <w:tab w:val="left" w:pos="0"/>
        </w:tabs>
        <w:spacing w:after="0" w:line="360" w:lineRule="auto"/>
        <w:ind w:firstLine="709"/>
        <w:contextualSpacing/>
        <w:jc w:val="both"/>
        <w:rPr>
          <w:rFonts w:ascii="Times New Roman" w:eastAsia="Calibri" w:hAnsi="Times New Roman" w:cs="Times New Roman"/>
          <w:b/>
          <w:bCs/>
          <w:color w:val="000000"/>
          <w:sz w:val="28"/>
          <w:szCs w:val="28"/>
          <w:shd w:val="clear" w:color="auto" w:fill="FFFFFF"/>
        </w:rPr>
      </w:pPr>
      <w:r w:rsidRPr="00317239">
        <w:rPr>
          <w:rFonts w:ascii="Times New Roman" w:eastAsia="Calibri" w:hAnsi="Times New Roman" w:cs="Times New Roman"/>
          <w:b/>
          <w:bCs/>
          <w:sz w:val="28"/>
          <w:szCs w:val="28"/>
        </w:rPr>
        <w:lastRenderedPageBreak/>
        <w:t>1.</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Теоретические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основы</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экономической</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безопасности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в</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сфере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торговли</w:t>
      </w:r>
      <w:r w:rsidR="00A2775E">
        <w:rPr>
          <w:rFonts w:ascii="Times New Roman" w:eastAsia="Calibri" w:hAnsi="Times New Roman" w:cs="Times New Roman"/>
          <w:b/>
          <w:bCs/>
          <w:color w:val="333333"/>
          <w:sz w:val="28"/>
          <w:szCs w:val="28"/>
          <w:shd w:val="clear" w:color="auto" w:fill="FFFFFF"/>
        </w:rPr>
        <w:t xml:space="preserve"> </w:t>
      </w:r>
      <w:r w:rsidRPr="00317239">
        <w:rPr>
          <w:rFonts w:ascii="Times New Roman" w:eastAsia="Calibri" w:hAnsi="Times New Roman" w:cs="Times New Roman"/>
          <w:b/>
          <w:bCs/>
          <w:color w:val="000000"/>
          <w:sz w:val="28"/>
          <w:szCs w:val="28"/>
          <w:shd w:val="clear" w:color="auto" w:fill="FFFFFF"/>
        </w:rPr>
        <w:t>продовольственными</w:t>
      </w:r>
      <w:r w:rsidR="00A2775E">
        <w:rPr>
          <w:rFonts w:ascii="Times New Roman" w:eastAsia="Calibri" w:hAnsi="Times New Roman" w:cs="Times New Roman"/>
          <w:b/>
          <w:bCs/>
          <w:color w:val="000000"/>
          <w:sz w:val="28"/>
          <w:szCs w:val="28"/>
          <w:shd w:val="clear" w:color="auto" w:fill="FFFFFF"/>
        </w:rPr>
        <w:t xml:space="preserve"> </w:t>
      </w:r>
      <w:r w:rsidRPr="00317239">
        <w:rPr>
          <w:rFonts w:ascii="Times New Roman" w:eastAsia="Calibri" w:hAnsi="Times New Roman" w:cs="Times New Roman"/>
          <w:b/>
          <w:bCs/>
          <w:color w:val="000000"/>
          <w:sz w:val="28"/>
          <w:szCs w:val="28"/>
          <w:shd w:val="clear" w:color="auto" w:fill="FFFFFF"/>
        </w:rPr>
        <w:t>товарами</w:t>
      </w:r>
    </w:p>
    <w:p w14:paraId="1C45AFCA" w14:textId="77777777" w:rsidR="00247920" w:rsidRPr="00317239" w:rsidRDefault="00247920" w:rsidP="00317239">
      <w:pPr>
        <w:widowControl w:val="0"/>
        <w:tabs>
          <w:tab w:val="left" w:pos="0"/>
        </w:tabs>
        <w:spacing w:after="0" w:line="360" w:lineRule="auto"/>
        <w:ind w:firstLine="709"/>
        <w:contextualSpacing/>
        <w:jc w:val="both"/>
        <w:rPr>
          <w:rFonts w:ascii="Times New Roman" w:eastAsia="Calibri" w:hAnsi="Times New Roman" w:cs="Times New Roman"/>
          <w:b/>
          <w:bCs/>
          <w:color w:val="000000"/>
          <w:sz w:val="28"/>
          <w:szCs w:val="28"/>
          <w:shd w:val="clear" w:color="auto" w:fill="FFFFFF"/>
        </w:rPr>
      </w:pPr>
    </w:p>
    <w:p w14:paraId="3875A6C2" w14:textId="35C521DB" w:rsidR="00247920" w:rsidRPr="00317239" w:rsidRDefault="00247920" w:rsidP="00317239">
      <w:pPr>
        <w:widowControl w:val="0"/>
        <w:tabs>
          <w:tab w:val="left" w:pos="0"/>
        </w:tabs>
        <w:spacing w:after="0" w:line="360" w:lineRule="auto"/>
        <w:ind w:firstLine="709"/>
        <w:jc w:val="both"/>
        <w:rPr>
          <w:rFonts w:ascii="Times New Roman" w:eastAsia="Calibri" w:hAnsi="Times New Roman" w:cs="Times New Roman"/>
          <w:b/>
          <w:bCs/>
          <w:sz w:val="28"/>
          <w:szCs w:val="28"/>
        </w:rPr>
      </w:pPr>
      <w:r w:rsidRPr="00317239">
        <w:rPr>
          <w:rFonts w:ascii="Times New Roman" w:eastAsia="Calibri" w:hAnsi="Times New Roman" w:cs="Times New Roman"/>
          <w:b/>
          <w:bCs/>
          <w:sz w:val="28"/>
          <w:szCs w:val="28"/>
        </w:rPr>
        <w:t>1.1</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Понятие,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сущность</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основные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требования</w:t>
      </w:r>
      <w:r w:rsidR="00A2775E">
        <w:rPr>
          <w:rFonts w:ascii="Times New Roman" w:eastAsia="Calibri" w:hAnsi="Times New Roman" w:cs="Times New Roman"/>
          <w:b/>
          <w:bCs/>
          <w:sz w:val="28"/>
          <w:szCs w:val="28"/>
        </w:rPr>
        <w:t xml:space="preserve"> </w:t>
      </w:r>
      <w:r w:rsidR="006A1863" w:rsidRPr="006A1863">
        <w:rPr>
          <w:rFonts w:ascii="Times New Roman" w:eastAsia="Calibri" w:hAnsi="Times New Roman" w:cs="Times New Roman"/>
          <w:b/>
          <w:bCs/>
          <w:sz w:val="28"/>
          <w:szCs w:val="28"/>
        </w:rPr>
        <w:t>экономической безопасности в сфере торговли продовольственными товарами</w:t>
      </w:r>
    </w:p>
    <w:p w14:paraId="148B3A2B" w14:textId="77777777" w:rsidR="00247920" w:rsidRPr="00317239" w:rsidRDefault="00247920" w:rsidP="00317239">
      <w:pPr>
        <w:widowControl w:val="0"/>
        <w:tabs>
          <w:tab w:val="left" w:pos="0"/>
        </w:tabs>
        <w:spacing w:after="0" w:line="360" w:lineRule="auto"/>
        <w:ind w:firstLine="709"/>
        <w:contextualSpacing/>
        <w:jc w:val="both"/>
        <w:rPr>
          <w:rFonts w:ascii="Times New Roman" w:eastAsia="Calibri" w:hAnsi="Times New Roman" w:cs="Times New Roman"/>
          <w:sz w:val="28"/>
          <w:szCs w:val="28"/>
        </w:rPr>
      </w:pPr>
    </w:p>
    <w:p w14:paraId="46D5DFCA" w14:textId="2E7A493E" w:rsidR="002D7EF1" w:rsidRPr="002D7EF1" w:rsidRDefault="002D7EF1" w:rsidP="002D7EF1">
      <w:pPr>
        <w:widowControl w:val="0"/>
        <w:shd w:val="clear" w:color="auto" w:fill="FFFFFF"/>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 xml:space="preserve">В современном мире существует множество проблем, которые требуют особого подхода и немедленного решения. Но, к сожалению, не все проблемы могут быть решены сразу. Итак, </w:t>
      </w:r>
      <w:r>
        <w:rPr>
          <w:rFonts w:ascii="Times New Roman" w:eastAsia="Calibri" w:hAnsi="Times New Roman" w:cs="Times New Roman"/>
          <w:sz w:val="28"/>
          <w:szCs w:val="28"/>
        </w:rPr>
        <w:t>продовольствие</w:t>
      </w:r>
      <w:r w:rsidRPr="002D7EF1">
        <w:rPr>
          <w:rFonts w:ascii="Times New Roman" w:eastAsia="Calibri" w:hAnsi="Times New Roman" w:cs="Times New Roman"/>
          <w:sz w:val="28"/>
          <w:szCs w:val="28"/>
        </w:rPr>
        <w:t xml:space="preserve">, безусловно, является проблемой на протяжении многих лет, и это привлекает внимание всего мира. Его значение легко понять, поскольку обеспечение продовольствием на самом деле отвечает за обеспечение жизни людей. Обеспечение продовольственной безопасности является одним из важнейших приоритетов деятельности государства. </w:t>
      </w:r>
    </w:p>
    <w:p w14:paraId="15F7339C" w14:textId="77777777" w:rsidR="002D7EF1" w:rsidRPr="002D7EF1" w:rsidRDefault="002D7EF1" w:rsidP="002D7EF1">
      <w:pPr>
        <w:widowControl w:val="0"/>
        <w:shd w:val="clear" w:color="auto" w:fill="FFFFFF"/>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 xml:space="preserve">Экономическая безопасность в сфере торговли продуктами питания - это система мер, осуществляемых для обеспечения сохранности товаров, стабильной работы торгового объекта и постоянного развития продовольственного бизнеса. </w:t>
      </w:r>
    </w:p>
    <w:p w14:paraId="47839860" w14:textId="78BA90F9" w:rsidR="002D7EF1" w:rsidRPr="002D7EF1" w:rsidRDefault="002D7EF1" w:rsidP="002D7EF1">
      <w:pPr>
        <w:widowControl w:val="0"/>
        <w:shd w:val="clear" w:color="auto" w:fill="FFFFFF"/>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Функционирование</w:t>
      </w:r>
      <w:r w:rsidRPr="002D7EF1">
        <w:rPr>
          <w:rFonts w:ascii="Times New Roman" w:eastAsia="Calibri" w:hAnsi="Times New Roman" w:cs="Times New Roman"/>
          <w:sz w:val="28"/>
          <w:szCs w:val="28"/>
        </w:rPr>
        <w:t xml:space="preserve"> обеспечивает систему экономической безопасности для поиска и анализа информации, диагностики рисков и возможностей, поиска наилучших способов реагирования и защиты собственности. Процесс формирования и функционирования системы </w:t>
      </w:r>
      <w:r>
        <w:rPr>
          <w:rFonts w:ascii="Times New Roman" w:eastAsia="Calibri" w:hAnsi="Times New Roman" w:cs="Times New Roman"/>
          <w:sz w:val="28"/>
          <w:szCs w:val="28"/>
        </w:rPr>
        <w:t>экономической</w:t>
      </w:r>
      <w:r w:rsidRPr="002D7EF1">
        <w:rPr>
          <w:rFonts w:ascii="Times New Roman" w:eastAsia="Calibri" w:hAnsi="Times New Roman" w:cs="Times New Roman"/>
          <w:sz w:val="28"/>
          <w:szCs w:val="28"/>
        </w:rPr>
        <w:t xml:space="preserve"> безопасности связан с постоянными информационными потоками. </w:t>
      </w:r>
    </w:p>
    <w:p w14:paraId="08B32212" w14:textId="37881B2D" w:rsidR="002D7EF1" w:rsidRDefault="002D7EF1" w:rsidP="002D7EF1">
      <w:pPr>
        <w:widowControl w:val="0"/>
        <w:shd w:val="clear" w:color="auto" w:fill="FFFFFF"/>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 xml:space="preserve">Необходимо выделить основную цель организации </w:t>
      </w:r>
      <w:r>
        <w:rPr>
          <w:rFonts w:ascii="Times New Roman" w:eastAsia="Calibri" w:hAnsi="Times New Roman" w:cs="Times New Roman"/>
          <w:sz w:val="28"/>
          <w:szCs w:val="28"/>
        </w:rPr>
        <w:t>экономической</w:t>
      </w:r>
      <w:r w:rsidRPr="002D7EF1">
        <w:rPr>
          <w:rFonts w:ascii="Times New Roman" w:eastAsia="Calibri" w:hAnsi="Times New Roman" w:cs="Times New Roman"/>
          <w:sz w:val="28"/>
          <w:szCs w:val="28"/>
        </w:rPr>
        <w:t xml:space="preserve"> безопасности, которая заключается в обеспечении долгосрочной и максимально эффективной работы сегодня и достижении высокого потенциала развития в будущем.</w:t>
      </w:r>
    </w:p>
    <w:p w14:paraId="46F5DC37" w14:textId="29B69A65" w:rsidR="002D7EF1" w:rsidRPr="00317239" w:rsidRDefault="002D7EF1" w:rsidP="002D7EF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2D7EF1">
        <w:rPr>
          <w:rFonts w:ascii="Times New Roman" w:eastAsia="Times New Roman" w:hAnsi="Times New Roman" w:cs="Times New Roman"/>
          <w:color w:val="000000"/>
          <w:sz w:val="28"/>
          <w:szCs w:val="28"/>
          <w:lang w:eastAsia="ru-RU"/>
        </w:rPr>
        <w:t>Основными функциональными элементами концепции экономической безопасности предприятия являются:</w:t>
      </w:r>
    </w:p>
    <w:p w14:paraId="67D3D33D" w14:textId="7B0E3C1A" w:rsidR="00247920" w:rsidRPr="00317239" w:rsidRDefault="002D7EF1" w:rsidP="002D7EF1">
      <w:pPr>
        <w:widowControl w:val="0"/>
        <w:numPr>
          <w:ilvl w:val="0"/>
          <w:numId w:val="35"/>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финансовый</w:t>
      </w:r>
      <w:r w:rsidR="00A2775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компонент;</w:t>
      </w:r>
    </w:p>
    <w:p w14:paraId="445BA7EC" w14:textId="4782199C" w:rsidR="00247920" w:rsidRPr="00317239" w:rsidRDefault="00247920" w:rsidP="002D7EF1">
      <w:pPr>
        <w:widowControl w:val="0"/>
        <w:numPr>
          <w:ilvl w:val="0"/>
          <w:numId w:val="35"/>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317239">
        <w:rPr>
          <w:rFonts w:ascii="Times New Roman" w:eastAsia="Times New Roman" w:hAnsi="Times New Roman" w:cs="Times New Roman"/>
          <w:color w:val="000000"/>
          <w:sz w:val="28"/>
          <w:szCs w:val="28"/>
          <w:lang w:eastAsia="ru-RU"/>
        </w:rPr>
        <w:lastRenderedPageBreak/>
        <w:t>кадров</w:t>
      </w:r>
      <w:r w:rsidR="002D7EF1">
        <w:rPr>
          <w:rFonts w:ascii="Times New Roman" w:eastAsia="Times New Roman" w:hAnsi="Times New Roman" w:cs="Times New Roman"/>
          <w:color w:val="000000"/>
          <w:sz w:val="28"/>
          <w:szCs w:val="28"/>
          <w:lang w:eastAsia="ru-RU"/>
        </w:rPr>
        <w:t>ый компонент;</w:t>
      </w:r>
    </w:p>
    <w:p w14:paraId="16CFA2DB" w14:textId="4288380B" w:rsidR="002D7EF1" w:rsidRPr="002D7EF1" w:rsidRDefault="002D7EF1" w:rsidP="002D7EF1">
      <w:pPr>
        <w:pStyle w:val="a3"/>
        <w:widowControl w:val="0"/>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2D7EF1">
        <w:rPr>
          <w:rFonts w:ascii="Times New Roman" w:eastAsia="Times New Roman" w:hAnsi="Times New Roman" w:cs="Times New Roman"/>
          <w:color w:val="000000"/>
          <w:sz w:val="28"/>
          <w:szCs w:val="28"/>
          <w:lang w:eastAsia="ru-RU"/>
        </w:rPr>
        <w:t>техничес</w:t>
      </w:r>
      <w:r>
        <w:rPr>
          <w:rFonts w:ascii="Times New Roman" w:eastAsia="Times New Roman" w:hAnsi="Times New Roman" w:cs="Times New Roman"/>
          <w:color w:val="000000"/>
          <w:sz w:val="28"/>
          <w:szCs w:val="28"/>
          <w:lang w:eastAsia="ru-RU"/>
        </w:rPr>
        <w:t>кий и технологический компонент;</w:t>
      </w:r>
    </w:p>
    <w:p w14:paraId="36A75A04" w14:textId="656F560F" w:rsidR="002D7EF1" w:rsidRPr="002D7EF1" w:rsidRDefault="002D7EF1" w:rsidP="002D7EF1">
      <w:pPr>
        <w:pStyle w:val="a3"/>
        <w:widowControl w:val="0"/>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2D7EF1">
        <w:rPr>
          <w:rFonts w:ascii="Times New Roman" w:eastAsia="Times New Roman" w:hAnsi="Times New Roman" w:cs="Times New Roman"/>
          <w:color w:val="000000"/>
          <w:sz w:val="28"/>
          <w:szCs w:val="28"/>
          <w:lang w:eastAsia="ru-RU"/>
        </w:rPr>
        <w:t>полит</w:t>
      </w:r>
      <w:r>
        <w:rPr>
          <w:rFonts w:ascii="Times New Roman" w:eastAsia="Times New Roman" w:hAnsi="Times New Roman" w:cs="Times New Roman"/>
          <w:color w:val="000000"/>
          <w:sz w:val="28"/>
          <w:szCs w:val="28"/>
          <w:lang w:eastAsia="ru-RU"/>
        </w:rPr>
        <w:t>ическая и правовая составляющая;</w:t>
      </w:r>
    </w:p>
    <w:p w14:paraId="4D352D9C" w14:textId="6C48B073" w:rsidR="002D7EF1" w:rsidRPr="002D7EF1" w:rsidRDefault="002D7EF1" w:rsidP="002D7EF1">
      <w:pPr>
        <w:pStyle w:val="a3"/>
        <w:widowControl w:val="0"/>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информационный компонент;</w:t>
      </w:r>
    </w:p>
    <w:p w14:paraId="0C239191" w14:textId="395539BA" w:rsidR="002D7EF1" w:rsidRPr="002D7EF1" w:rsidRDefault="002D7EF1" w:rsidP="002D7EF1">
      <w:pPr>
        <w:pStyle w:val="a3"/>
        <w:widowControl w:val="0"/>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рыночная составляющая;</w:t>
      </w:r>
    </w:p>
    <w:p w14:paraId="4B941DA0" w14:textId="159459F5" w:rsidR="002D7EF1" w:rsidRPr="002D7EF1" w:rsidRDefault="002D7EF1" w:rsidP="002D7EF1">
      <w:pPr>
        <w:pStyle w:val="a3"/>
        <w:widowControl w:val="0"/>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2D7EF1">
        <w:rPr>
          <w:rFonts w:ascii="Times New Roman" w:eastAsia="Times New Roman" w:hAnsi="Times New Roman" w:cs="Times New Roman"/>
          <w:color w:val="000000"/>
          <w:sz w:val="28"/>
          <w:szCs w:val="28"/>
          <w:lang w:eastAsia="ru-RU"/>
        </w:rPr>
        <w:t>экологическая составляющая.</w:t>
      </w:r>
    </w:p>
    <w:p w14:paraId="6646EDB6" w14:textId="0768F6E9" w:rsidR="002D7EF1" w:rsidRPr="002D7EF1" w:rsidRDefault="002D7EF1" w:rsidP="002D7EF1">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2D7EF1">
        <w:rPr>
          <w:rFonts w:ascii="Times New Roman" w:eastAsia="Times New Roman" w:hAnsi="Times New Roman" w:cs="Times New Roman"/>
          <w:color w:val="000000"/>
          <w:sz w:val="28"/>
          <w:szCs w:val="28"/>
          <w:lang w:eastAsia="ru-RU"/>
        </w:rPr>
        <w:t>В соответствии с выбранной темой исследования мы рассмотрим рыночную составляющую. Рыночным элементом экономической безопасности предприятия является защита от ненадлежащего поведения в торговле, ошибок в ценовой политике и конкурентоспособности товаров, работ и услуг.</w:t>
      </w:r>
    </w:p>
    <w:p w14:paraId="426CA0C9"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Политико-правовая составляющая экономической безопасности включает в себя анализ и оценку угроз, на которые влияют изменения в политической деятельности государства.</w:t>
      </w:r>
    </w:p>
    <w:p w14:paraId="5C611E2D"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Информационный компонент - это сбор и анализ всех видов информации, которая имеет отношение к деятельности компании.</w:t>
      </w:r>
    </w:p>
    <w:p w14:paraId="14CF986A"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Техническая и технологическая составляющая относится к анализу технологических рынков и поиску внутренних резервов для совершенствования используемых технологий.</w:t>
      </w:r>
    </w:p>
    <w:p w14:paraId="7B16DBD8"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Финансовая составляющая финансовой безопасности компании - это анализ экономической части деятельности компании, а также оценка конкурентоспособности компании.</w:t>
      </w:r>
    </w:p>
    <w:p w14:paraId="1CB5D995" w14:textId="6502DE72" w:rsid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Под кадровой составляющей финансовой безопасности компании понимается качественный состав персонала и оценка его профессионализма.</w:t>
      </w:r>
    </w:p>
    <w:p w14:paraId="62C9FB3D"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Экономическая безопасность предприятия - это состояние его защиты от негативного влияния внешних и внутренних угроз, дестабилизирующих факторов, обеспечивающее сбалансированную реализацию основных бизнес-интересов и целей уставной деятельности [1, с. 35].</w:t>
      </w:r>
    </w:p>
    <w:p w14:paraId="79B831CB"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 xml:space="preserve">Внешние и внутренние риски индивидуальны для каждой компании. В то же время эти категории включают отдельные элементы, которые </w:t>
      </w:r>
      <w:r w:rsidRPr="002D7EF1">
        <w:rPr>
          <w:rFonts w:ascii="Times New Roman" w:eastAsia="Calibri" w:hAnsi="Times New Roman" w:cs="Times New Roman"/>
          <w:sz w:val="28"/>
          <w:szCs w:val="28"/>
        </w:rPr>
        <w:lastRenderedPageBreak/>
        <w:t xml:space="preserve">приемлемы практически для всех субъектов хозяйствования. </w:t>
      </w:r>
    </w:p>
    <w:p w14:paraId="05435B08" w14:textId="117BF03E" w:rsidR="002D7EF1" w:rsidRPr="00317239"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Таким образом, к внешним угрозам и дестабилизирующим факторам относятся незаконная деятельность криминальных структур, конкурентов, компаний и лиц, занимающихся промышленным шпионажем или мошенничеством, неплатежеспособных деловых партнеров, специально санкционированных в силу различных обязанностей сотрудников компании и т. д.</w:t>
      </w:r>
    </w:p>
    <w:p w14:paraId="2F6A3259" w14:textId="77777777" w:rsidR="002D7EF1" w:rsidRP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Внутренние угрозы и дестабилизирующие факторы включают действия или бездействие (преднамеренные и непреднамеренно) сотрудников компании, которые противоречат деловым интересам компании, что может привести к финансовому ущербу компании, утечке или потере информационных ресурсов и т.д. [2, стр. 106].</w:t>
      </w:r>
    </w:p>
    <w:p w14:paraId="43759903" w14:textId="7AA684FA" w:rsidR="002D7EF1" w:rsidRDefault="002D7EF1" w:rsidP="002D7EF1">
      <w:pPr>
        <w:widowControl w:val="0"/>
        <w:spacing w:after="0" w:line="360" w:lineRule="auto"/>
        <w:ind w:firstLine="709"/>
        <w:contextualSpacing/>
        <w:jc w:val="both"/>
        <w:rPr>
          <w:rFonts w:ascii="Times New Roman" w:eastAsia="Calibri" w:hAnsi="Times New Roman" w:cs="Times New Roman"/>
          <w:sz w:val="28"/>
          <w:szCs w:val="28"/>
        </w:rPr>
      </w:pPr>
      <w:r w:rsidRPr="002D7EF1">
        <w:rPr>
          <w:rFonts w:ascii="Times New Roman" w:eastAsia="Calibri" w:hAnsi="Times New Roman" w:cs="Times New Roman"/>
          <w:sz w:val="28"/>
          <w:szCs w:val="28"/>
        </w:rPr>
        <w:t>Система финансовой безопасности предприятия представляет собой совокупность организационных, административных, технических, профилактических и пропагандистских мероприятий, направленных на качественное осуществление защиты интересов предприятия от внешних и внутренних угроз.</w:t>
      </w:r>
    </w:p>
    <w:p w14:paraId="3CF832FD" w14:textId="136A936D"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Основными задачами системы экономической безопасности к</w:t>
      </w:r>
      <w:r>
        <w:rPr>
          <w:rFonts w:ascii="Times New Roman" w:eastAsia="Calibri" w:hAnsi="Times New Roman" w:cs="Times New Roman"/>
          <w:sz w:val="28"/>
          <w:szCs w:val="28"/>
        </w:rPr>
        <w:t>оммерческой структуры являются:</w:t>
      </w:r>
    </w:p>
    <w:p w14:paraId="18C8E7E8" w14:textId="7A9C18C0"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защита законных прав и интере</w:t>
      </w:r>
      <w:r>
        <w:rPr>
          <w:rFonts w:ascii="Times New Roman" w:eastAsia="Calibri" w:hAnsi="Times New Roman" w:cs="Times New Roman"/>
          <w:sz w:val="28"/>
          <w:szCs w:val="28"/>
        </w:rPr>
        <w:t>сов компании и ее сотрудников</w:t>
      </w:r>
      <w:r w:rsidRPr="00600D5D">
        <w:rPr>
          <w:rFonts w:ascii="Times New Roman" w:eastAsia="Calibri" w:hAnsi="Times New Roman" w:cs="Times New Roman"/>
          <w:sz w:val="28"/>
          <w:szCs w:val="28"/>
        </w:rPr>
        <w:t xml:space="preserve">; </w:t>
      </w:r>
    </w:p>
    <w:p w14:paraId="6E757A82" w14:textId="74010EBB"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сбор, анализ, оценка и про</w:t>
      </w:r>
      <w:r>
        <w:rPr>
          <w:rFonts w:ascii="Times New Roman" w:eastAsia="Calibri" w:hAnsi="Times New Roman" w:cs="Times New Roman"/>
          <w:sz w:val="28"/>
          <w:szCs w:val="28"/>
        </w:rPr>
        <w:t>гнозирование развития ситуации;</w:t>
      </w:r>
    </w:p>
    <w:p w14:paraId="2BE9B527" w14:textId="77777777"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изучать партнеров, клиентов, конкурентов, соискателей работы в компании;</w:t>
      </w:r>
    </w:p>
    <w:p w14:paraId="3FD7709C" w14:textId="11981C75"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своевременное выявление потенциальных усилий компании и ее сотрудников из внешних</w:t>
      </w:r>
      <w:r>
        <w:rPr>
          <w:rFonts w:ascii="Times New Roman" w:eastAsia="Calibri" w:hAnsi="Times New Roman" w:cs="Times New Roman"/>
          <w:sz w:val="28"/>
          <w:szCs w:val="28"/>
        </w:rPr>
        <w:t xml:space="preserve"> источников угроз безопасности</w:t>
      </w:r>
      <w:r w:rsidRPr="00600D5D">
        <w:rPr>
          <w:rFonts w:ascii="Times New Roman" w:eastAsia="Calibri" w:hAnsi="Times New Roman" w:cs="Times New Roman"/>
          <w:sz w:val="28"/>
          <w:szCs w:val="28"/>
        </w:rPr>
        <w:t xml:space="preserve">; </w:t>
      </w:r>
    </w:p>
    <w:p w14:paraId="4707E989" w14:textId="0AACF5DC"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xml:space="preserve">- предотвращать проникновение в структуры финансовой разведки конкурентов, организованной преступности </w:t>
      </w:r>
      <w:r>
        <w:rPr>
          <w:rFonts w:ascii="Times New Roman" w:eastAsia="Calibri" w:hAnsi="Times New Roman" w:cs="Times New Roman"/>
          <w:sz w:val="28"/>
          <w:szCs w:val="28"/>
        </w:rPr>
        <w:t>и лиц с незаконными намерениями</w:t>
      </w:r>
      <w:r w:rsidRPr="00600D5D">
        <w:rPr>
          <w:rFonts w:ascii="Times New Roman" w:eastAsia="Calibri" w:hAnsi="Times New Roman" w:cs="Times New Roman"/>
          <w:sz w:val="28"/>
          <w:szCs w:val="28"/>
        </w:rPr>
        <w:t>;</w:t>
      </w:r>
    </w:p>
    <w:p w14:paraId="159716F2" w14:textId="77777777"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борьба с техническими вторжениями в преступных целях;</w:t>
      </w:r>
    </w:p>
    <w:p w14:paraId="60580426" w14:textId="4C0B4931"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xml:space="preserve">- выявлять, предотвращать и пресекать возможную незаконную и иную </w:t>
      </w:r>
      <w:r w:rsidRPr="00600D5D">
        <w:rPr>
          <w:rFonts w:ascii="Times New Roman" w:eastAsia="Calibri" w:hAnsi="Times New Roman" w:cs="Times New Roman"/>
          <w:sz w:val="28"/>
          <w:szCs w:val="28"/>
        </w:rPr>
        <w:lastRenderedPageBreak/>
        <w:t>негативную деятельность сотрудников ко</w:t>
      </w:r>
      <w:r>
        <w:rPr>
          <w:rFonts w:ascii="Times New Roman" w:eastAsia="Calibri" w:hAnsi="Times New Roman" w:cs="Times New Roman"/>
          <w:sz w:val="28"/>
          <w:szCs w:val="28"/>
        </w:rPr>
        <w:t>мпании в ущерб ее безопасности;</w:t>
      </w:r>
    </w:p>
    <w:p w14:paraId="2BA41586" w14:textId="5B5DFDB5"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обеспечение сохранности информации, составляющей материальные ценности и ком</w:t>
      </w:r>
      <w:r>
        <w:rPr>
          <w:rFonts w:ascii="Times New Roman" w:eastAsia="Calibri" w:hAnsi="Times New Roman" w:cs="Times New Roman"/>
          <w:sz w:val="28"/>
          <w:szCs w:val="28"/>
        </w:rPr>
        <w:t>мерческую тайну предприятия;</w:t>
      </w:r>
    </w:p>
    <w:p w14:paraId="50DA88D9" w14:textId="77777777"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получение информации, необходимой для формулирования оптимальных управленческих решений по стратегии и тактике хозяйственной деятельности предприятия [3, стр. 108];</w:t>
      </w:r>
    </w:p>
    <w:p w14:paraId="6AC0DE7F" w14:textId="1AAED7D4"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физическая и техническая защита зданий, сооружений, те</w:t>
      </w:r>
      <w:r>
        <w:rPr>
          <w:rFonts w:ascii="Times New Roman" w:eastAsia="Calibri" w:hAnsi="Times New Roman" w:cs="Times New Roman"/>
          <w:sz w:val="28"/>
          <w:szCs w:val="28"/>
        </w:rPr>
        <w:t>рриторий и транспортных средств</w:t>
      </w:r>
      <w:r w:rsidRPr="00600D5D">
        <w:rPr>
          <w:rFonts w:ascii="Times New Roman" w:eastAsia="Calibri" w:hAnsi="Times New Roman" w:cs="Times New Roman"/>
          <w:sz w:val="28"/>
          <w:szCs w:val="28"/>
        </w:rPr>
        <w:t xml:space="preserve">; </w:t>
      </w:r>
    </w:p>
    <w:p w14:paraId="04249D09" w14:textId="3BD3A47F"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формирование положительного мнения о компании у широкой общественности и деловых партнеров, что способствует реализации планов экономических</w:t>
      </w:r>
      <w:r>
        <w:rPr>
          <w:rFonts w:ascii="Times New Roman" w:eastAsia="Calibri" w:hAnsi="Times New Roman" w:cs="Times New Roman"/>
          <w:sz w:val="28"/>
          <w:szCs w:val="28"/>
        </w:rPr>
        <w:t xml:space="preserve"> действий и юридических целей;</w:t>
      </w:r>
    </w:p>
    <w:p w14:paraId="0BA90F28" w14:textId="6872978F" w:rsidR="00600D5D" w:rsidRP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компенсация материального и морального ущерба, причиненного незаконной деятельность</w:t>
      </w:r>
      <w:r>
        <w:rPr>
          <w:rFonts w:ascii="Times New Roman" w:eastAsia="Calibri" w:hAnsi="Times New Roman" w:cs="Times New Roman"/>
          <w:sz w:val="28"/>
          <w:szCs w:val="28"/>
        </w:rPr>
        <w:t>ю организаций и частных лиц;</w:t>
      </w:r>
    </w:p>
    <w:p w14:paraId="5EF13C75" w14:textId="08489EDB" w:rsidR="00600D5D" w:rsidRDefault="00600D5D" w:rsidP="00600D5D">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 мониторинг эффективности системы безопасности, совершенствование ее компонентов.</w:t>
      </w:r>
    </w:p>
    <w:p w14:paraId="19917BDB" w14:textId="45C4C829" w:rsidR="00247920" w:rsidRDefault="00600D5D" w:rsidP="00317239">
      <w:pPr>
        <w:widowControl w:val="0"/>
        <w:spacing w:after="0" w:line="360" w:lineRule="auto"/>
        <w:ind w:firstLine="709"/>
        <w:contextualSpacing/>
        <w:jc w:val="both"/>
        <w:rPr>
          <w:rFonts w:ascii="Times New Roman" w:eastAsia="Calibri" w:hAnsi="Times New Roman" w:cs="Times New Roman"/>
          <w:sz w:val="28"/>
          <w:szCs w:val="28"/>
        </w:rPr>
      </w:pPr>
      <w:r w:rsidRPr="00600D5D">
        <w:rPr>
          <w:rFonts w:ascii="Times New Roman" w:eastAsia="Calibri" w:hAnsi="Times New Roman" w:cs="Times New Roman"/>
          <w:sz w:val="28"/>
          <w:szCs w:val="28"/>
        </w:rPr>
        <w:t>Таким образом, экономическая безопасность предприятия - это состояние его защищенности от негативного влияния внешних и внутренних угроз, дестабилизирующих факторов, при котором обеспечивается регулярное осуществление уставной деятельности. Наиболее важным элементом системы экономической безопасности является механизм ее обеспечения.</w:t>
      </w:r>
    </w:p>
    <w:p w14:paraId="293F9BCC" w14:textId="77777777" w:rsidR="00600D5D" w:rsidRPr="00317239" w:rsidRDefault="00600D5D" w:rsidP="00317239">
      <w:pPr>
        <w:widowControl w:val="0"/>
        <w:spacing w:after="0" w:line="360" w:lineRule="auto"/>
        <w:ind w:firstLine="709"/>
        <w:contextualSpacing/>
        <w:jc w:val="both"/>
        <w:rPr>
          <w:rFonts w:ascii="Times New Roman" w:eastAsia="Calibri" w:hAnsi="Times New Roman" w:cs="Times New Roman"/>
          <w:sz w:val="28"/>
          <w:szCs w:val="28"/>
        </w:rPr>
      </w:pPr>
    </w:p>
    <w:p w14:paraId="7D493A7A" w14:textId="5E3DED7E" w:rsidR="00247920" w:rsidRPr="00317239" w:rsidRDefault="00247920" w:rsidP="00317239">
      <w:pPr>
        <w:widowControl w:val="0"/>
        <w:spacing w:after="0" w:line="360" w:lineRule="auto"/>
        <w:ind w:firstLine="709"/>
        <w:contextualSpacing/>
        <w:jc w:val="both"/>
        <w:rPr>
          <w:rFonts w:ascii="Times New Roman" w:eastAsia="Calibri" w:hAnsi="Times New Roman" w:cs="Times New Roman"/>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17239">
        <w:rPr>
          <w:rFonts w:ascii="Times New Roman" w:eastAsia="Calibri" w:hAnsi="Times New Roman" w:cs="Times New Roman"/>
          <w:b/>
          <w:bCs/>
          <w:sz w:val="28"/>
          <w:szCs w:val="28"/>
        </w:rPr>
        <w:t>1.2</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Факторы</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условия</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обеспечения</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экономической</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безопасности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организации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в</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сфере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торговли.</w:t>
      </w:r>
    </w:p>
    <w:p w14:paraId="7D5543D1" w14:textId="77777777" w:rsidR="00247920" w:rsidRPr="00317239" w:rsidRDefault="00247920" w:rsidP="00317239">
      <w:pPr>
        <w:widowControl w:val="0"/>
        <w:spacing w:after="0" w:line="360" w:lineRule="auto"/>
        <w:ind w:firstLine="709"/>
        <w:contextualSpacing/>
        <w:mirrorIndents/>
        <w:jc w:val="both"/>
        <w:rPr>
          <w:rFonts w:ascii="Times New Roman" w:eastAsia="Calibri" w:hAnsi="Times New Roman" w:cs="Times New Roman"/>
          <w:sz w:val="28"/>
          <w:szCs w:val="28"/>
        </w:rPr>
      </w:pPr>
    </w:p>
    <w:p w14:paraId="0A0D3D3B" w14:textId="3537CE89" w:rsidR="00D24E35" w:rsidRPr="00D24E35" w:rsidRDefault="00D24E35" w:rsidP="00D24E35">
      <w:pPr>
        <w:widowControl w:val="0"/>
        <w:spacing w:after="0" w:line="360" w:lineRule="auto"/>
        <w:ind w:firstLine="709"/>
        <w:contextualSpacing/>
        <w:jc w:val="both"/>
        <w:rPr>
          <w:rFonts w:ascii="Times New Roman" w:eastAsia="Calibri" w:hAnsi="Times New Roman" w:cs="Times New Roman"/>
          <w:sz w:val="28"/>
          <w:szCs w:val="28"/>
        </w:rPr>
      </w:pPr>
      <w:r w:rsidRPr="00D24E35">
        <w:rPr>
          <w:rFonts w:ascii="Times New Roman" w:eastAsia="Calibri" w:hAnsi="Times New Roman" w:cs="Times New Roman"/>
          <w:sz w:val="28"/>
          <w:szCs w:val="28"/>
        </w:rPr>
        <w:t>Одним из важнейших компонентов системы безопасности компании является ее механизм безопасности, который представляет собой совокупность правил, правовых норм, мотивов, стимулов, методов, мер, сил и средств, с помощью ко</w:t>
      </w:r>
      <w:r w:rsidR="00E0162B">
        <w:rPr>
          <w:rFonts w:ascii="Times New Roman" w:eastAsia="Calibri" w:hAnsi="Times New Roman" w:cs="Times New Roman"/>
          <w:sz w:val="28"/>
          <w:szCs w:val="28"/>
        </w:rPr>
        <w:t>торых достигается безопасность</w:t>
      </w:r>
      <w:r w:rsidRPr="00D24E35">
        <w:rPr>
          <w:rFonts w:ascii="Times New Roman" w:eastAsia="Calibri" w:hAnsi="Times New Roman" w:cs="Times New Roman"/>
          <w:sz w:val="28"/>
          <w:szCs w:val="28"/>
        </w:rPr>
        <w:t xml:space="preserve"> поставленны</w:t>
      </w:r>
      <w:r w:rsidR="00E0162B">
        <w:rPr>
          <w:rFonts w:ascii="Times New Roman" w:eastAsia="Calibri" w:hAnsi="Times New Roman" w:cs="Times New Roman"/>
          <w:sz w:val="28"/>
          <w:szCs w:val="28"/>
        </w:rPr>
        <w:t xml:space="preserve">х целей </w:t>
      </w:r>
      <w:r w:rsidRPr="00D24E35">
        <w:rPr>
          <w:rFonts w:ascii="Times New Roman" w:eastAsia="Calibri" w:hAnsi="Times New Roman" w:cs="Times New Roman"/>
          <w:sz w:val="28"/>
          <w:szCs w:val="28"/>
        </w:rPr>
        <w:t>[4,</w:t>
      </w:r>
      <w:r>
        <w:rPr>
          <w:rFonts w:ascii="Times New Roman" w:eastAsia="Calibri" w:hAnsi="Times New Roman" w:cs="Times New Roman"/>
          <w:sz w:val="28"/>
          <w:szCs w:val="28"/>
        </w:rPr>
        <w:t xml:space="preserve"> с.</w:t>
      </w:r>
      <w:r w:rsidRPr="00D24E35">
        <w:rPr>
          <w:rFonts w:ascii="Times New Roman" w:eastAsia="Calibri" w:hAnsi="Times New Roman" w:cs="Times New Roman"/>
          <w:sz w:val="28"/>
          <w:szCs w:val="28"/>
        </w:rPr>
        <w:t>103].</w:t>
      </w:r>
    </w:p>
    <w:p w14:paraId="38F2C7FE" w14:textId="77777777" w:rsidR="00D24E35" w:rsidRPr="00D24E35" w:rsidRDefault="00D24E35" w:rsidP="00D24E35">
      <w:pPr>
        <w:widowControl w:val="0"/>
        <w:spacing w:after="0" w:line="360" w:lineRule="auto"/>
        <w:ind w:firstLine="709"/>
        <w:contextualSpacing/>
        <w:jc w:val="both"/>
        <w:rPr>
          <w:rFonts w:ascii="Times New Roman" w:eastAsia="Calibri" w:hAnsi="Times New Roman" w:cs="Times New Roman"/>
          <w:sz w:val="28"/>
          <w:szCs w:val="28"/>
        </w:rPr>
      </w:pPr>
      <w:r w:rsidRPr="00D24E35">
        <w:rPr>
          <w:rFonts w:ascii="Times New Roman" w:eastAsia="Calibri" w:hAnsi="Times New Roman" w:cs="Times New Roman"/>
          <w:sz w:val="28"/>
          <w:szCs w:val="28"/>
        </w:rPr>
        <w:lastRenderedPageBreak/>
        <w:t xml:space="preserve">Системный подход к созданию механизма обеспечения финансовой безопасности предприятия требует, чтобы были учтены все реальные условия его работы, механизм должен содержать четко определенные элементы, систему его функционирования и взаимодействия. Структура механизма обеспечения финансовой безопасности компании состоит из нескольких блоков, одновременное функционирование которых направлено на обеспечение достаточной прибыли для воспроизводства расширенного капитала компании, что достигается за счет защиты интересов компании, то есть взаимодействия с производителями, поставщиками, субъектами о внешней среде компании. </w:t>
      </w:r>
    </w:p>
    <w:p w14:paraId="2DC5F375" w14:textId="54EF20A8" w:rsidR="00E0317C" w:rsidRDefault="00D24E35" w:rsidP="00D24E35">
      <w:pPr>
        <w:widowControl w:val="0"/>
        <w:spacing w:after="0" w:line="360" w:lineRule="auto"/>
        <w:ind w:firstLine="709"/>
        <w:contextualSpacing/>
        <w:jc w:val="both"/>
        <w:rPr>
          <w:rFonts w:ascii="Times New Roman" w:eastAsia="Calibri" w:hAnsi="Times New Roman" w:cs="Times New Roman"/>
          <w:sz w:val="28"/>
          <w:szCs w:val="28"/>
        </w:rPr>
      </w:pPr>
      <w:r w:rsidRPr="00D24E35">
        <w:rPr>
          <w:rFonts w:ascii="Times New Roman" w:eastAsia="Calibri" w:hAnsi="Times New Roman" w:cs="Times New Roman"/>
          <w:sz w:val="28"/>
          <w:szCs w:val="28"/>
        </w:rPr>
        <w:t>Механизм обеспечения финансовой безопасности компании направлен на формализацию взаимодействия компании с внешними экологическими сообществами. Результатом работы этого механизма является получение необходимых ресурсов и информации для организации производственного процесса в соответствии с системой основных интересов компании, с целью минимизации затрат на получение ресурсов в необходимом количестве и надлежащего качества.</w:t>
      </w:r>
    </w:p>
    <w:p w14:paraId="44298EFB" w14:textId="6A19FAF2"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Более раннее заявление о финансовой безопасности принимающей компании позволяет нам оценить роль и назначение механизма обеспечения финансовой безопасности компании. Его цель - организовать взаимодействие компании с внешними экологическими темами, что является приоритетом для компании. С помощью выбора первичных интересов вы можете ограничить размер механизма, обеспечивающего финансовую безопасность компании, и сосредоточиться на действительно важных партнерах компании [5, с. </w:t>
      </w:r>
      <w:r>
        <w:rPr>
          <w:rFonts w:ascii="Times New Roman" w:eastAsia="Calibri" w:hAnsi="Times New Roman" w:cs="Times New Roman"/>
          <w:sz w:val="28"/>
          <w:szCs w:val="28"/>
        </w:rPr>
        <w:t>103</w:t>
      </w:r>
      <w:r w:rsidRPr="00D24E35">
        <w:rPr>
          <w:rFonts w:ascii="Times New Roman" w:eastAsia="Calibri" w:hAnsi="Times New Roman" w:cs="Times New Roman"/>
          <w:sz w:val="28"/>
          <w:szCs w:val="28"/>
        </w:rPr>
        <w:t>].</w:t>
      </w:r>
    </w:p>
    <w:p w14:paraId="095F02D6"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В результате функционирования механизма, обеспечивающего финансовую безопасность предприятия, также должны быть выявлены различия в ресурсах и обороте предприятия. При определении соотношения между ресурсами, имеющимися в распоряжении компании, и объемом потенциальных продаж наиболее важным элементом является аналитический </w:t>
      </w:r>
      <w:r w:rsidRPr="003E6A2A">
        <w:rPr>
          <w:rFonts w:ascii="Times New Roman" w:eastAsia="Calibri" w:hAnsi="Times New Roman" w:cs="Times New Roman"/>
          <w:sz w:val="28"/>
          <w:szCs w:val="28"/>
        </w:rPr>
        <w:lastRenderedPageBreak/>
        <w:t>блок, сравнивающий ресурсы и объем потенциальных продаж. Аналитический отдел является не только самым важным, но и самым трудоемким и сложным, поскольку аналитические инструменты, используемые для определения достаточности ресурсов и объемов продаж, зависят от типа поставщика и специфики бизнес-процессов компании.</w:t>
      </w:r>
    </w:p>
    <w:p w14:paraId="1E24F375" w14:textId="01BCFB99" w:rsid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Система финансовой безопасности компании и механизм ее обеспечения обеспечивают решение проблем финансовой безопасности не только в рамках конкретного подразделения, но и при активном участии всех отделов и служб компании в рамках обязанностей, возложенных на руководителей структурных подразделений безопасности.</w:t>
      </w:r>
    </w:p>
    <w:p w14:paraId="5B29B432" w14:textId="77777777" w:rsidR="004B1656" w:rsidRP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В настоящее время пищевые организации, осуществляющие свою деятельность, сталкиваются с огромным количеством всевозможных проблем. Это связано не только с общим уровнем экономического развития России, растущей инфляцией, все еще низким курсом рубля и другими макроэкономическими искажениями, но и с рядом конкретных факторов, связанных с экономической безопасностью предприятий [11, с. 139].</w:t>
      </w:r>
    </w:p>
    <w:p w14:paraId="69F2B6AE" w14:textId="77777777" w:rsidR="004B1656" w:rsidRP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 xml:space="preserve">Суть внешних проблем заключается в том, что они возникают за пределами организации и прямо или косвенно влияют на ее деятельность. Внутри компании возникают внутренние проблемы. Они касаются финансово-хозяйственной деятельности организации и ее персонала. </w:t>
      </w:r>
    </w:p>
    <w:p w14:paraId="1F572D38" w14:textId="77777777" w:rsidR="004B1656" w:rsidRP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К внешним проблемам обеспечения экономической безопасности в сфере торговли продуктами питания относятся следующие факторы:</w:t>
      </w:r>
    </w:p>
    <w:p w14:paraId="6E6E886B" w14:textId="2F3CAE94" w:rsidR="004B1656" w:rsidRPr="004B1656" w:rsidRDefault="004B1656" w:rsidP="004B1656">
      <w:pPr>
        <w:pStyle w:val="a3"/>
        <w:widowControl w:val="0"/>
        <w:numPr>
          <w:ilvl w:val="0"/>
          <w:numId w:val="36"/>
        </w:numPr>
        <w:spacing w:after="0" w:line="360" w:lineRule="auto"/>
        <w:ind w:left="0" w:firstLine="709"/>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мошенничество с поставщиками;</w:t>
      </w:r>
    </w:p>
    <w:p w14:paraId="2174713A" w14:textId="4A011830" w:rsidR="004B1656" w:rsidRPr="004B1656" w:rsidRDefault="004B1656" w:rsidP="004B1656">
      <w:pPr>
        <w:pStyle w:val="a3"/>
        <w:widowControl w:val="0"/>
        <w:numPr>
          <w:ilvl w:val="0"/>
          <w:numId w:val="36"/>
        </w:numPr>
        <w:spacing w:after="0" w:line="360" w:lineRule="auto"/>
        <w:ind w:left="0" w:firstLine="709"/>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высокие налоговые ставки;</w:t>
      </w:r>
    </w:p>
    <w:p w14:paraId="0B287765" w14:textId="406A5BB0" w:rsidR="004B1656" w:rsidRPr="004B1656" w:rsidRDefault="004B1656" w:rsidP="004B1656">
      <w:pPr>
        <w:pStyle w:val="a3"/>
        <w:widowControl w:val="0"/>
        <w:numPr>
          <w:ilvl w:val="0"/>
          <w:numId w:val="36"/>
        </w:numPr>
        <w:spacing w:after="0" w:line="360" w:lineRule="auto"/>
        <w:ind w:left="0" w:firstLine="709"/>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 xml:space="preserve">низкая кредитоспособность; </w:t>
      </w:r>
    </w:p>
    <w:p w14:paraId="2A790F72" w14:textId="04FAB2E7" w:rsidR="004B1656" w:rsidRPr="004B1656" w:rsidRDefault="004B1656" w:rsidP="004B1656">
      <w:pPr>
        <w:pStyle w:val="a3"/>
        <w:widowControl w:val="0"/>
        <w:numPr>
          <w:ilvl w:val="0"/>
          <w:numId w:val="36"/>
        </w:numPr>
        <w:spacing w:after="0" w:line="360" w:lineRule="auto"/>
        <w:ind w:left="0" w:firstLine="709"/>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Высокий уровень инфляции и т. д.</w:t>
      </w:r>
    </w:p>
    <w:p w14:paraId="4E514326" w14:textId="1E89F4C8" w:rsid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Существуют также внутренние проблемы обеспечения экономической безопасности в сфере торговли продуктами питания. Они отражены на рисунке 1.1.</w:t>
      </w:r>
    </w:p>
    <w:p w14:paraId="3B282A4E" w14:textId="77777777" w:rsidR="004B1656" w:rsidRPr="00317239"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p>
    <w:p w14:paraId="2B1076D5" w14:textId="77777777" w:rsidR="00247920" w:rsidRPr="00317239" w:rsidRDefault="00247920" w:rsidP="00317239">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noProof/>
          <w:sz w:val="28"/>
          <w:szCs w:val="28"/>
          <w:lang w:eastAsia="ru-RU"/>
        </w:rPr>
        <w:lastRenderedPageBreak/>
        <w:drawing>
          <wp:inline distT="0" distB="0" distL="0" distR="0" wp14:anchorId="68932020" wp14:editId="61637A35">
            <wp:extent cx="5619564" cy="514877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28042" cy="5156543"/>
                    </a:xfrm>
                    <a:prstGeom prst="rect">
                      <a:avLst/>
                    </a:prstGeom>
                  </pic:spPr>
                </pic:pic>
              </a:graphicData>
            </a:graphic>
          </wp:inline>
        </w:drawing>
      </w:r>
    </w:p>
    <w:p w14:paraId="0EEBD000" w14:textId="77777777" w:rsidR="004B1656" w:rsidRDefault="004B1656" w:rsidP="004B1656">
      <w:pPr>
        <w:widowControl w:val="0"/>
        <w:spacing w:after="0" w:line="240" w:lineRule="auto"/>
        <w:contextualSpacing/>
        <w:jc w:val="center"/>
        <w:rPr>
          <w:rFonts w:ascii="Times New Roman" w:eastAsia="Calibri" w:hAnsi="Times New Roman" w:cs="Times New Roman"/>
          <w:sz w:val="28"/>
          <w:szCs w:val="28"/>
        </w:rPr>
      </w:pPr>
    </w:p>
    <w:p w14:paraId="74A19A10" w14:textId="77777777" w:rsidR="004B1656" w:rsidRPr="004B1656" w:rsidRDefault="00247920" w:rsidP="004B1656">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sz w:val="28"/>
          <w:szCs w:val="28"/>
        </w:rPr>
        <w:t>Рисунок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1.</w:t>
      </w:r>
      <w:r w:rsidR="00317239">
        <w:rPr>
          <w:rFonts w:ascii="Times New Roman" w:eastAsia="Calibri" w:hAnsi="Times New Roman" w:cs="Times New Roman"/>
          <w:sz w:val="28"/>
          <w:szCs w:val="28"/>
        </w:rPr>
        <w:t>1</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004B1656" w:rsidRPr="004B1656">
        <w:rPr>
          <w:rFonts w:ascii="Times New Roman" w:eastAsia="Calibri" w:hAnsi="Times New Roman" w:cs="Times New Roman"/>
          <w:sz w:val="28"/>
          <w:szCs w:val="28"/>
        </w:rPr>
        <w:t>Внутренние проблемы экономической безопасности</w:t>
      </w:r>
    </w:p>
    <w:p w14:paraId="76A03BD7" w14:textId="77777777" w:rsidR="004B1656" w:rsidRPr="004B1656" w:rsidRDefault="004B1656" w:rsidP="004B1656">
      <w:pPr>
        <w:widowControl w:val="0"/>
        <w:spacing w:after="0" w:line="360" w:lineRule="auto"/>
        <w:contextualSpacing/>
        <w:jc w:val="both"/>
        <w:rPr>
          <w:rFonts w:ascii="Times New Roman" w:eastAsia="Calibri" w:hAnsi="Times New Roman" w:cs="Times New Roman"/>
          <w:sz w:val="28"/>
          <w:szCs w:val="28"/>
        </w:rPr>
      </w:pPr>
    </w:p>
    <w:p w14:paraId="7C2493D3" w14:textId="77777777" w:rsidR="004B1656" w:rsidRP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 xml:space="preserve">Все эти проблемы могут иметь негативные последствия для стабильности, бескризисного развития и функционирования организаций, занимающихся торговлей продуктами питания. </w:t>
      </w:r>
    </w:p>
    <w:p w14:paraId="3D919146" w14:textId="2EA2AB04" w:rsid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На рисунке 1.2 показаны факторы, влияющие на результаты хозяйственной деятельности предприятия торговли продуктами питания.</w:t>
      </w:r>
    </w:p>
    <w:p w14:paraId="52193678" w14:textId="77777777" w:rsidR="00317239" w:rsidRPr="00317239" w:rsidRDefault="00317239" w:rsidP="00317239">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noProof/>
          <w:sz w:val="28"/>
          <w:szCs w:val="28"/>
          <w:lang w:eastAsia="ru-RU"/>
        </w:rPr>
        <w:lastRenderedPageBreak/>
        <w:drawing>
          <wp:inline distT="0" distB="0" distL="0" distR="0" wp14:anchorId="648FC6E4" wp14:editId="16685240">
            <wp:extent cx="5674252" cy="2096086"/>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83798" cy="2099612"/>
                    </a:xfrm>
                    <a:prstGeom prst="rect">
                      <a:avLst/>
                    </a:prstGeom>
                  </pic:spPr>
                </pic:pic>
              </a:graphicData>
            </a:graphic>
          </wp:inline>
        </w:drawing>
      </w:r>
    </w:p>
    <w:p w14:paraId="4FEA9A9F" w14:textId="77777777" w:rsidR="004B1656" w:rsidRPr="004B1656" w:rsidRDefault="00317239" w:rsidP="004B1656">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sz w:val="28"/>
          <w:szCs w:val="28"/>
        </w:rPr>
        <w:t>Рисунок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1.</w:t>
      </w:r>
      <w:r>
        <w:rPr>
          <w:rFonts w:ascii="Times New Roman" w:eastAsia="Calibri" w:hAnsi="Times New Roman" w:cs="Times New Roman"/>
          <w:sz w:val="28"/>
          <w:szCs w:val="28"/>
        </w:rPr>
        <w:t>2</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004B1656" w:rsidRPr="004B1656">
        <w:rPr>
          <w:rFonts w:ascii="Times New Roman" w:eastAsia="Calibri" w:hAnsi="Times New Roman" w:cs="Times New Roman"/>
          <w:sz w:val="28"/>
          <w:szCs w:val="28"/>
        </w:rPr>
        <w:t>Факторы, влияющие на результаты хозяйственной деятельности предприятия пищевой торговли</w:t>
      </w:r>
    </w:p>
    <w:p w14:paraId="763AA957" w14:textId="77777777" w:rsidR="004B1656" w:rsidRPr="004B1656"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p>
    <w:p w14:paraId="76BD322E" w14:textId="437F57CE" w:rsidR="00247920" w:rsidRPr="00317239" w:rsidRDefault="004B1656" w:rsidP="004B1656">
      <w:pPr>
        <w:widowControl w:val="0"/>
        <w:spacing w:after="0" w:line="360" w:lineRule="auto"/>
        <w:ind w:firstLine="709"/>
        <w:contextualSpacing/>
        <w:jc w:val="both"/>
        <w:rPr>
          <w:rFonts w:ascii="Times New Roman" w:eastAsia="Calibri" w:hAnsi="Times New Roman" w:cs="Times New Roman"/>
          <w:sz w:val="28"/>
          <w:szCs w:val="28"/>
        </w:rPr>
      </w:pPr>
      <w:r w:rsidRPr="004B1656">
        <w:rPr>
          <w:rFonts w:ascii="Times New Roman" w:eastAsia="Calibri" w:hAnsi="Times New Roman" w:cs="Times New Roman"/>
          <w:sz w:val="28"/>
          <w:szCs w:val="28"/>
        </w:rPr>
        <w:t>А на рисунке 1.3 показаны отраслевые факторы, влияющие на экономическую безопасность предприятия, занимающегося торговлей продуктами питания.</w:t>
      </w:r>
    </w:p>
    <w:p w14:paraId="489EE06E" w14:textId="77777777" w:rsidR="00247920" w:rsidRPr="00317239" w:rsidRDefault="00247920" w:rsidP="004B1656">
      <w:pPr>
        <w:widowControl w:val="0"/>
        <w:spacing w:after="0" w:line="360" w:lineRule="auto"/>
        <w:ind w:firstLine="709"/>
        <w:contextualSpacing/>
        <w:jc w:val="both"/>
        <w:rPr>
          <w:rFonts w:ascii="Times New Roman" w:eastAsia="Calibri" w:hAnsi="Times New Roman" w:cs="Times New Roman"/>
          <w:sz w:val="28"/>
          <w:szCs w:val="28"/>
        </w:rPr>
      </w:pPr>
    </w:p>
    <w:p w14:paraId="1214B461" w14:textId="77777777" w:rsidR="00247920" w:rsidRPr="00317239" w:rsidRDefault="00247920" w:rsidP="00317239">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noProof/>
          <w:sz w:val="28"/>
          <w:szCs w:val="28"/>
          <w:lang w:eastAsia="ru-RU"/>
        </w:rPr>
        <w:drawing>
          <wp:inline distT="0" distB="0" distL="0" distR="0" wp14:anchorId="3F46FE4C" wp14:editId="21968E8A">
            <wp:extent cx="5003800" cy="30099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3800" cy="3009900"/>
                    </a:xfrm>
                    <a:prstGeom prst="rect">
                      <a:avLst/>
                    </a:prstGeom>
                  </pic:spPr>
                </pic:pic>
              </a:graphicData>
            </a:graphic>
          </wp:inline>
        </w:drawing>
      </w:r>
    </w:p>
    <w:p w14:paraId="4A4814FC" w14:textId="77777777" w:rsidR="004B1656" w:rsidRPr="004B1656" w:rsidRDefault="00247920" w:rsidP="004B1656">
      <w:pPr>
        <w:widowControl w:val="0"/>
        <w:spacing w:after="0" w:line="240" w:lineRule="auto"/>
        <w:contextualSpacing/>
        <w:jc w:val="center"/>
        <w:rPr>
          <w:rFonts w:ascii="Times New Roman" w:eastAsia="Calibri" w:hAnsi="Times New Roman" w:cs="Times New Roman"/>
          <w:sz w:val="28"/>
          <w:szCs w:val="28"/>
        </w:rPr>
      </w:pPr>
      <w:r w:rsidRPr="00317239">
        <w:rPr>
          <w:rFonts w:ascii="Times New Roman" w:eastAsia="Calibri" w:hAnsi="Times New Roman" w:cs="Times New Roman"/>
          <w:sz w:val="28"/>
          <w:szCs w:val="28"/>
        </w:rPr>
        <w:t>Рисунок</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1.</w:t>
      </w:r>
      <w:r w:rsidR="00317239">
        <w:rPr>
          <w:rFonts w:ascii="Times New Roman" w:eastAsia="Calibri" w:hAnsi="Times New Roman" w:cs="Times New Roman"/>
          <w:sz w:val="28"/>
          <w:szCs w:val="28"/>
        </w:rPr>
        <w:t>3</w:t>
      </w:r>
      <w:r w:rsidR="00A2775E">
        <w:rPr>
          <w:rFonts w:ascii="Times New Roman" w:eastAsia="Calibri" w:hAnsi="Times New Roman" w:cs="Times New Roman"/>
          <w:sz w:val="28"/>
          <w:szCs w:val="28"/>
        </w:rPr>
        <w:t xml:space="preserve"> </w:t>
      </w:r>
      <w:r w:rsidRPr="00317239">
        <w:rPr>
          <w:rFonts w:ascii="Times New Roman" w:eastAsia="Calibri" w:hAnsi="Times New Roman" w:cs="Times New Roman"/>
          <w:sz w:val="28"/>
          <w:szCs w:val="28"/>
        </w:rPr>
        <w:t>–</w:t>
      </w:r>
      <w:r w:rsidR="00A2775E">
        <w:rPr>
          <w:rFonts w:ascii="Times New Roman" w:eastAsia="Calibri" w:hAnsi="Times New Roman" w:cs="Times New Roman"/>
          <w:sz w:val="28"/>
          <w:szCs w:val="28"/>
        </w:rPr>
        <w:t xml:space="preserve"> </w:t>
      </w:r>
      <w:r w:rsidR="004B1656" w:rsidRPr="004B1656">
        <w:rPr>
          <w:rFonts w:ascii="Times New Roman" w:eastAsia="Calibri" w:hAnsi="Times New Roman" w:cs="Times New Roman"/>
          <w:sz w:val="28"/>
          <w:szCs w:val="28"/>
        </w:rPr>
        <w:t>Отраслевые факторы, влияющие на экономическую безопасность предприятия торговли продуктами питания</w:t>
      </w:r>
    </w:p>
    <w:p w14:paraId="4A59EBCD" w14:textId="77777777" w:rsidR="004B1656" w:rsidRPr="004B1656" w:rsidRDefault="004B1656" w:rsidP="003E6A2A">
      <w:pPr>
        <w:widowControl w:val="0"/>
        <w:spacing w:after="0" w:line="360" w:lineRule="auto"/>
        <w:ind w:firstLine="709"/>
        <w:contextualSpacing/>
        <w:jc w:val="both"/>
        <w:rPr>
          <w:rFonts w:ascii="Times New Roman" w:eastAsia="Calibri" w:hAnsi="Times New Roman" w:cs="Times New Roman"/>
          <w:sz w:val="28"/>
          <w:szCs w:val="28"/>
        </w:rPr>
      </w:pPr>
    </w:p>
    <w:p w14:paraId="183B93C1" w14:textId="0DB3ECA0"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Под воздействием окружающей среды и различных факторов могут возникать различные внешние риски и угрозы экономической безопасности предприятия пищевой промышле</w:t>
      </w:r>
      <w:r>
        <w:rPr>
          <w:rFonts w:ascii="Times New Roman" w:eastAsia="Calibri" w:hAnsi="Times New Roman" w:cs="Times New Roman"/>
          <w:sz w:val="28"/>
          <w:szCs w:val="28"/>
        </w:rPr>
        <w:t>нности. К ним относятся: [14</w:t>
      </w:r>
      <w:r>
        <w:rPr>
          <w:rFonts w:ascii="Times New Roman" w:eastAsia="Calibri" w:hAnsi="Times New Roman" w:cs="Times New Roman"/>
          <w:sz w:val="28"/>
          <w:szCs w:val="28"/>
          <w:lang w:val="en-US"/>
        </w:rPr>
        <w:t>]</w:t>
      </w:r>
      <w:r>
        <w:rPr>
          <w:rFonts w:ascii="Times New Roman" w:eastAsia="Calibri" w:hAnsi="Times New Roman" w:cs="Times New Roman"/>
          <w:sz w:val="28"/>
          <w:szCs w:val="28"/>
        </w:rPr>
        <w:t>.</w:t>
      </w:r>
    </w:p>
    <w:p w14:paraId="40A022C3"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1) заражение компьютерных программ различными типами </w:t>
      </w:r>
      <w:r w:rsidRPr="003E6A2A">
        <w:rPr>
          <w:rFonts w:ascii="Times New Roman" w:eastAsia="Calibri" w:hAnsi="Times New Roman" w:cs="Times New Roman"/>
          <w:sz w:val="28"/>
          <w:szCs w:val="28"/>
        </w:rPr>
        <w:lastRenderedPageBreak/>
        <w:t>компьютерных вирусов;</w:t>
      </w:r>
    </w:p>
    <w:p w14:paraId="5A626FE6" w14:textId="0B5BB461"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2) изменения в законодательстве, влияющие на условия экономической деятельности (налогообложение, недвижимость, </w:t>
      </w:r>
      <w:r>
        <w:rPr>
          <w:rFonts w:ascii="Times New Roman" w:eastAsia="Calibri" w:hAnsi="Times New Roman" w:cs="Times New Roman"/>
          <w:sz w:val="28"/>
          <w:szCs w:val="28"/>
        </w:rPr>
        <w:t>договорные отношения и т.д.)</w:t>
      </w:r>
      <w:r w:rsidRPr="003E6A2A">
        <w:rPr>
          <w:rFonts w:ascii="Times New Roman" w:eastAsia="Calibri" w:hAnsi="Times New Roman" w:cs="Times New Roman"/>
          <w:sz w:val="28"/>
          <w:szCs w:val="28"/>
        </w:rPr>
        <w:t xml:space="preserve">; </w:t>
      </w:r>
    </w:p>
    <w:p w14:paraId="0D6BBB53"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3) использовать недобросовестную конкуренцию; </w:t>
      </w:r>
    </w:p>
    <w:p w14:paraId="78FE20C9"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4) неблагоприятное развитие политической ситуации; </w:t>
      </w:r>
    </w:p>
    <w:p w14:paraId="483CC3B8"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5) неразвитость рыночной инфраструктуры; </w:t>
      </w:r>
    </w:p>
    <w:p w14:paraId="5E2D37B1"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6) несанкционированный доступ конкурентов к конфиденциальной информации, составляющей коммерческую тайну; </w:t>
      </w:r>
    </w:p>
    <w:p w14:paraId="07BE76F1"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7) незаконные действия криминальных структур; </w:t>
      </w:r>
    </w:p>
    <w:p w14:paraId="30E5B5C5"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8) кража оборудования; </w:t>
      </w:r>
    </w:p>
    <w:p w14:paraId="777B2593"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9) мошенничество; </w:t>
      </w:r>
    </w:p>
    <w:p w14:paraId="4A5D5E88" w14:textId="77777777" w:rsidR="003E6A2A" w:rsidRPr="003E6A2A"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 xml:space="preserve">10) нанесение ущерба зданиям, пристройкам и многому другому. </w:t>
      </w:r>
    </w:p>
    <w:p w14:paraId="3EF007F6" w14:textId="17FAC436" w:rsidR="004B1656" w:rsidRDefault="003E6A2A" w:rsidP="003E6A2A">
      <w:pPr>
        <w:widowControl w:val="0"/>
        <w:spacing w:after="0" w:line="360" w:lineRule="auto"/>
        <w:ind w:firstLine="709"/>
        <w:contextualSpacing/>
        <w:jc w:val="both"/>
        <w:rPr>
          <w:rFonts w:ascii="Times New Roman" w:eastAsia="Calibri" w:hAnsi="Times New Roman" w:cs="Times New Roman"/>
          <w:sz w:val="28"/>
          <w:szCs w:val="28"/>
        </w:rPr>
      </w:pPr>
      <w:r w:rsidRPr="003E6A2A">
        <w:rPr>
          <w:rFonts w:ascii="Times New Roman" w:eastAsia="Calibri" w:hAnsi="Times New Roman" w:cs="Times New Roman"/>
          <w:sz w:val="28"/>
          <w:szCs w:val="28"/>
        </w:rPr>
        <w:t>Основываясь на анализе различных внешних рисков и угроз, тенденций и объектов их влияния, возможных последствий для предприятия, необходимо сделать вывод, что каждое предприятие пищевой промышленности, и в частности руководители бизнеса, в зависимости от конкретной ситуации, в которой оказывается хозяйствующий субъект, должны определить наиболее важные (опасные) и наиболее опасные для компании</w:t>
      </w:r>
      <w:r>
        <w:rPr>
          <w:rFonts w:ascii="Times New Roman" w:eastAsia="Calibri" w:hAnsi="Times New Roman" w:cs="Times New Roman"/>
          <w:sz w:val="28"/>
          <w:szCs w:val="28"/>
        </w:rPr>
        <w:t>.</w:t>
      </w:r>
    </w:p>
    <w:p w14:paraId="56329B7E" w14:textId="77777777" w:rsidR="003E6A2A" w:rsidRPr="00317239" w:rsidRDefault="003E6A2A" w:rsidP="003E6A2A">
      <w:pPr>
        <w:widowControl w:val="0"/>
        <w:spacing w:after="0" w:line="360" w:lineRule="auto"/>
        <w:ind w:firstLine="709"/>
        <w:contextualSpacing/>
        <w:jc w:val="both"/>
        <w:rPr>
          <w:rFonts w:ascii="Times New Roman" w:eastAsia="Calibri" w:hAnsi="Times New Roman" w:cs="Times New Roman"/>
          <w:b/>
          <w:bCs/>
          <w:color w:val="333333"/>
          <w:sz w:val="28"/>
          <w:szCs w:val="28"/>
        </w:rPr>
      </w:pPr>
    </w:p>
    <w:p w14:paraId="028D24BB" w14:textId="35689D6C" w:rsidR="00247920" w:rsidRPr="00317239" w:rsidRDefault="00247920" w:rsidP="00317239">
      <w:pPr>
        <w:widowControl w:val="0"/>
        <w:spacing w:after="0" w:line="360" w:lineRule="auto"/>
        <w:ind w:firstLine="709"/>
        <w:jc w:val="both"/>
        <w:rPr>
          <w:rFonts w:ascii="Times New Roman" w:eastAsia="Calibri" w:hAnsi="Times New Roman" w:cs="Times New Roman"/>
          <w:b/>
          <w:bCs/>
          <w:sz w:val="28"/>
          <w:szCs w:val="28"/>
        </w:rPr>
      </w:pPr>
      <w:r w:rsidRPr="00317239">
        <w:rPr>
          <w:rFonts w:ascii="Times New Roman" w:eastAsia="Calibri" w:hAnsi="Times New Roman" w:cs="Times New Roman"/>
          <w:b/>
          <w:bCs/>
          <w:sz w:val="28"/>
          <w:szCs w:val="28"/>
        </w:rPr>
        <w:t>1.3</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Подходы</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риски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в</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сфере</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продовольственной</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торговли</w:t>
      </w:r>
      <w:r w:rsidR="00A2775E">
        <w:rPr>
          <w:rFonts w:ascii="Times New Roman" w:eastAsia="Calibri" w:hAnsi="Times New Roman" w:cs="Times New Roman"/>
          <w:b/>
          <w:bCs/>
          <w:sz w:val="28"/>
          <w:szCs w:val="28"/>
        </w:rPr>
        <w:t xml:space="preserve"> </w:t>
      </w:r>
      <w:r w:rsidRPr="00317239">
        <w:rPr>
          <w:rFonts w:ascii="Times New Roman" w:eastAsia="Calibri" w:hAnsi="Times New Roman" w:cs="Times New Roman"/>
          <w:b/>
          <w:bCs/>
          <w:sz w:val="28"/>
          <w:szCs w:val="28"/>
        </w:rPr>
        <w:t>товарами</w:t>
      </w:r>
    </w:p>
    <w:p w14:paraId="7BC6C46A" w14:textId="77777777" w:rsidR="00247920" w:rsidRPr="00317239" w:rsidRDefault="00247920" w:rsidP="00317239">
      <w:pPr>
        <w:widowControl w:val="0"/>
        <w:spacing w:after="0" w:line="360" w:lineRule="auto"/>
        <w:ind w:firstLine="709"/>
        <w:jc w:val="both"/>
        <w:rPr>
          <w:rFonts w:ascii="Times New Roman" w:eastAsia="Calibri" w:hAnsi="Times New Roman" w:cs="Times New Roman"/>
          <w:sz w:val="28"/>
          <w:szCs w:val="28"/>
        </w:rPr>
      </w:pPr>
    </w:p>
    <w:p w14:paraId="3DF6B88B" w14:textId="77777777"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xml:space="preserve">В нестабильной обстановке, при повторяющихся экономических кризисах и растущей конкуренции вопросы экономической безопасности находятся на переднем крае деятельности каждого хозяйствующего субъекта. Владельцы и менеджеры бизнес-структур постоянно сталкиваются с решениями, направленными на устранение различных угроз и повышение устойчивости предприятия. Обоснованность этих решений в значительной </w:t>
      </w:r>
      <w:r w:rsidRPr="00E0317C">
        <w:rPr>
          <w:rFonts w:ascii="Times New Roman" w:eastAsia="Calibri" w:hAnsi="Times New Roman" w:cs="Times New Roman"/>
          <w:sz w:val="28"/>
          <w:szCs w:val="28"/>
        </w:rPr>
        <w:lastRenderedPageBreak/>
        <w:t>степени зависит от правильной оценки текущего уровня финансовой безопасности предприятия и факторов, влияющих на них.</w:t>
      </w:r>
    </w:p>
    <w:p w14:paraId="3D128789" w14:textId="1C9A033A"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Экономическая безопасность предприятия является сложным понятием и включает в себя ряд факторов, связанных не только с внутренним состоянием предприятия, но и с влиянием факторов внешней среды, с которы</w:t>
      </w:r>
      <w:r w:rsidR="00E0162B">
        <w:rPr>
          <w:rFonts w:ascii="Times New Roman" w:eastAsia="Calibri" w:hAnsi="Times New Roman" w:cs="Times New Roman"/>
          <w:sz w:val="28"/>
          <w:szCs w:val="28"/>
        </w:rPr>
        <w:t>ми взаимодействует предприятие. П</w:t>
      </w:r>
      <w:r w:rsidRPr="00E0317C">
        <w:rPr>
          <w:rFonts w:ascii="Times New Roman" w:eastAsia="Calibri" w:hAnsi="Times New Roman" w:cs="Times New Roman"/>
          <w:sz w:val="28"/>
          <w:szCs w:val="28"/>
        </w:rPr>
        <w:t>оэтому финансовая безопасность предприятия понимается как состояние безопасности х</w:t>
      </w:r>
      <w:r w:rsidR="00E0162B">
        <w:rPr>
          <w:rFonts w:ascii="Times New Roman" w:eastAsia="Calibri" w:hAnsi="Times New Roman" w:cs="Times New Roman"/>
          <w:sz w:val="28"/>
          <w:szCs w:val="28"/>
        </w:rPr>
        <w:t>озяйствующего субъекта, в которой</w:t>
      </w:r>
      <w:r w:rsidRPr="00E0317C">
        <w:rPr>
          <w:rFonts w:ascii="Times New Roman" w:eastAsia="Calibri" w:hAnsi="Times New Roman" w:cs="Times New Roman"/>
          <w:sz w:val="28"/>
          <w:szCs w:val="28"/>
        </w:rPr>
        <w:t xml:space="preserve"> предприятие защищен</w:t>
      </w:r>
      <w:r w:rsidR="00E0162B">
        <w:rPr>
          <w:rFonts w:ascii="Times New Roman" w:eastAsia="Calibri" w:hAnsi="Times New Roman" w:cs="Times New Roman"/>
          <w:sz w:val="28"/>
          <w:szCs w:val="28"/>
        </w:rPr>
        <w:t>о от внешних и внутренних угроз</w:t>
      </w:r>
      <w:r w:rsidRPr="00E0317C">
        <w:rPr>
          <w:rFonts w:ascii="Times New Roman" w:eastAsia="Calibri" w:hAnsi="Times New Roman" w:cs="Times New Roman"/>
          <w:sz w:val="28"/>
          <w:szCs w:val="28"/>
        </w:rPr>
        <w:t xml:space="preserve">, оно также направлено на получение стабильного дохода в условиях бесперебойной работы и использования всех имеющихся у предприятия ресурсов. </w:t>
      </w:r>
    </w:p>
    <w:p w14:paraId="431E22A6" w14:textId="5B7A7AA5" w:rsidR="00E0317C" w:rsidRPr="00317239"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Комплексный подход оценивает финансовую безопасность предприятия путем сравнения фактических показателей операционных аспектов деятельности компании с показателями-индикаторами, для которых были установлены пороговые значения. Следует отметить, что критерием оценки также является уровень эффективности использования ресурсов компании по всем операционным элементам финансовой безопасности (финансовые, технико-технологические, интеллектуальные и человеческие ресурсы, политические и правовые, окружающая среда, знания, власть).</w:t>
      </w:r>
    </w:p>
    <w:p w14:paraId="7495C61D" w14:textId="77777777"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Использование комплексного подхода к оценке экономической безопасности способствует достоверности полученных результатов, позволяет учитывать особенности предприятия, позволяет принимать своевременные обоснованные решения с целью предотвращения и нейтрализации факторов, негативно влияющих на экономическую безопасность хозяйствующего субъекта.</w:t>
      </w:r>
    </w:p>
    <w:p w14:paraId="30DE4803" w14:textId="72C5E205"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Кроме того, при оценке системы финансовой безопасности предприятия торговли продуктами питания диагностика его состояния осуществляется путем отражения показателей в карточке, учитывающей специфические характеристики отрасли, которые характерны для данного предприятия и имеют сущес</w:t>
      </w:r>
      <w:r>
        <w:rPr>
          <w:rFonts w:ascii="Times New Roman" w:eastAsia="Calibri" w:hAnsi="Times New Roman" w:cs="Times New Roman"/>
          <w:sz w:val="28"/>
          <w:szCs w:val="28"/>
        </w:rPr>
        <w:t>твенное стратегическое значение</w:t>
      </w:r>
      <w:r w:rsidRPr="00E0317C">
        <w:rPr>
          <w:rFonts w:ascii="Times New Roman" w:eastAsia="Calibri" w:hAnsi="Times New Roman" w:cs="Times New Roman"/>
          <w:sz w:val="28"/>
          <w:szCs w:val="28"/>
        </w:rPr>
        <w:t>:</w:t>
      </w:r>
    </w:p>
    <w:p w14:paraId="5A7D7022" w14:textId="528FEA0F"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lastRenderedPageBreak/>
        <w:t>- качественные и количественные показатели сотрудников предприятия;</w:t>
      </w:r>
    </w:p>
    <w:p w14:paraId="1943A86A" w14:textId="590FF4C4"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характеристики качества продукции;</w:t>
      </w:r>
    </w:p>
    <w:p w14:paraId="53A098BD" w14:textId="7F0FBA75"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обеспечение постоянными и возобновляемыми ресурсами;</w:t>
      </w:r>
    </w:p>
    <w:p w14:paraId="53106745" w14:textId="22232EA0"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коэффициент текучести кадров компании;</w:t>
      </w:r>
    </w:p>
    <w:p w14:paraId="3756AF63" w14:textId="0412A198" w:rsidR="00E0317C" w:rsidRP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уровень торгового бонуса;</w:t>
      </w:r>
    </w:p>
    <w:p w14:paraId="138AC99B" w14:textId="04BFFD16" w:rsidR="00E0317C" w:rsidRDefault="00E0317C" w:rsidP="00E0317C">
      <w:pPr>
        <w:widowControl w:val="0"/>
        <w:spacing w:after="0" w:line="360" w:lineRule="auto"/>
        <w:ind w:firstLine="709"/>
        <w:jc w:val="both"/>
        <w:rPr>
          <w:rFonts w:ascii="Times New Roman" w:eastAsia="Calibri" w:hAnsi="Times New Roman" w:cs="Times New Roman"/>
          <w:sz w:val="28"/>
          <w:szCs w:val="28"/>
        </w:rPr>
      </w:pPr>
      <w:r w:rsidRPr="00E0317C">
        <w:rPr>
          <w:rFonts w:ascii="Times New Roman" w:eastAsia="Calibri" w:hAnsi="Times New Roman" w:cs="Times New Roman"/>
          <w:sz w:val="28"/>
          <w:szCs w:val="28"/>
        </w:rPr>
        <w:t>- конкурентные преимущества пищевой промышленности.</w:t>
      </w:r>
    </w:p>
    <w:p w14:paraId="482FC639" w14:textId="5F14C66C" w:rsidR="00E24CF1" w:rsidRPr="00E0162B" w:rsidRDefault="00E24CF1" w:rsidP="00E24CF1">
      <w:pPr>
        <w:widowControl w:val="0"/>
        <w:spacing w:after="0" w:line="360" w:lineRule="auto"/>
        <w:ind w:firstLine="709"/>
        <w:jc w:val="both"/>
        <w:rPr>
          <w:rFonts w:ascii="Times New Roman" w:eastAsia="Calibri" w:hAnsi="Times New Roman" w:cs="Times New Roman"/>
          <w:sz w:val="28"/>
          <w:szCs w:val="28"/>
        </w:rPr>
      </w:pPr>
      <w:r w:rsidRPr="00E24CF1">
        <w:rPr>
          <w:rFonts w:ascii="Times New Roman" w:eastAsia="Calibri" w:hAnsi="Times New Roman" w:cs="Times New Roman"/>
          <w:sz w:val="28"/>
          <w:szCs w:val="28"/>
        </w:rPr>
        <w:t>При анализе уровня стратегии экономической безопасности предприятия</w:t>
      </w:r>
      <w:r w:rsidR="00E0162B">
        <w:rPr>
          <w:rFonts w:ascii="Times New Roman" w:eastAsia="Calibri" w:hAnsi="Times New Roman" w:cs="Times New Roman"/>
          <w:sz w:val="28"/>
          <w:szCs w:val="28"/>
        </w:rPr>
        <w:t>,</w:t>
      </w:r>
      <w:r w:rsidRPr="00E24CF1">
        <w:rPr>
          <w:rFonts w:ascii="Times New Roman" w:eastAsia="Calibri" w:hAnsi="Times New Roman" w:cs="Times New Roman"/>
          <w:sz w:val="28"/>
          <w:szCs w:val="28"/>
        </w:rPr>
        <w:t xml:space="preserve"> </w:t>
      </w:r>
      <w:r w:rsidR="00E0162B">
        <w:rPr>
          <w:rFonts w:ascii="Times New Roman" w:eastAsia="Calibri" w:hAnsi="Times New Roman" w:cs="Times New Roman"/>
          <w:sz w:val="28"/>
          <w:szCs w:val="28"/>
        </w:rPr>
        <w:t>занимающейся продовольствием,</w:t>
      </w:r>
      <w:r w:rsidRPr="00E24CF1">
        <w:rPr>
          <w:rFonts w:ascii="Times New Roman" w:eastAsia="Calibri" w:hAnsi="Times New Roman" w:cs="Times New Roman"/>
          <w:sz w:val="28"/>
          <w:szCs w:val="28"/>
        </w:rPr>
        <w:t xml:space="preserve"> значение совокупного критерия безопасности, полученное в результате расчетов, сравнивается со значениями того же критерия, ранее принятыми для анализируемого предприятия и аналогичных предприятий данной отрасли. Кроме того, текущие и прошлые оценки критериев безопасности частных компаний подлежат сопоставлению. Показ</w:t>
      </w:r>
      <w:r w:rsidR="00E0162B">
        <w:rPr>
          <w:rFonts w:ascii="Times New Roman" w:eastAsia="Calibri" w:hAnsi="Times New Roman" w:cs="Times New Roman"/>
          <w:sz w:val="28"/>
          <w:szCs w:val="28"/>
        </w:rPr>
        <w:t>ывается</w:t>
      </w:r>
      <w:r w:rsidRPr="00E24CF1">
        <w:rPr>
          <w:rFonts w:ascii="Times New Roman" w:eastAsia="Calibri" w:hAnsi="Times New Roman" w:cs="Times New Roman"/>
          <w:sz w:val="28"/>
          <w:szCs w:val="28"/>
        </w:rPr>
        <w:t xml:space="preserve"> влияние изменений функционального состояния компонентов безопасности предприятия на изменение значения агрегированного критерия. Затем анализируются меры по обеспечению требуемого уровня функциональных компонентов, в </w:t>
      </w:r>
      <w:r w:rsidR="00E0162B" w:rsidRPr="00E24CF1">
        <w:rPr>
          <w:rFonts w:ascii="Times New Roman" w:eastAsia="Calibri" w:hAnsi="Times New Roman" w:cs="Times New Roman"/>
          <w:sz w:val="28"/>
          <w:szCs w:val="28"/>
        </w:rPr>
        <w:t>связи,</w:t>
      </w:r>
      <w:r w:rsidRPr="00E24CF1">
        <w:rPr>
          <w:rFonts w:ascii="Times New Roman" w:eastAsia="Calibri" w:hAnsi="Times New Roman" w:cs="Times New Roman"/>
          <w:sz w:val="28"/>
          <w:szCs w:val="28"/>
        </w:rPr>
        <w:t xml:space="preserve"> с чем </w:t>
      </w:r>
      <w:r w:rsidR="00E0162B">
        <w:rPr>
          <w:rFonts w:ascii="Times New Roman" w:eastAsia="Calibri" w:hAnsi="Times New Roman" w:cs="Times New Roman"/>
          <w:sz w:val="28"/>
          <w:szCs w:val="28"/>
        </w:rPr>
        <w:t>выявляются недостатки и резервы. М</w:t>
      </w:r>
      <w:r w:rsidRPr="00E24CF1">
        <w:rPr>
          <w:rFonts w:ascii="Times New Roman" w:eastAsia="Calibri" w:hAnsi="Times New Roman" w:cs="Times New Roman"/>
          <w:sz w:val="28"/>
          <w:szCs w:val="28"/>
        </w:rPr>
        <w:t>енеджеры компании регулируют функциональную систему для обесп</w:t>
      </w:r>
      <w:r w:rsidR="00E0162B">
        <w:rPr>
          <w:rFonts w:ascii="Times New Roman" w:eastAsia="Calibri" w:hAnsi="Times New Roman" w:cs="Times New Roman"/>
          <w:sz w:val="28"/>
          <w:szCs w:val="28"/>
        </w:rPr>
        <w:t>ечения ее безопасности [16</w:t>
      </w:r>
      <w:r w:rsidR="00E0162B">
        <w:rPr>
          <w:rFonts w:ascii="Times New Roman" w:eastAsia="Calibri" w:hAnsi="Times New Roman" w:cs="Times New Roman"/>
          <w:sz w:val="28"/>
          <w:szCs w:val="28"/>
          <w:lang w:val="en-US"/>
        </w:rPr>
        <w:t>]</w:t>
      </w:r>
      <w:r w:rsidR="00E0162B">
        <w:rPr>
          <w:rFonts w:ascii="Times New Roman" w:eastAsia="Calibri" w:hAnsi="Times New Roman" w:cs="Times New Roman"/>
          <w:sz w:val="28"/>
          <w:szCs w:val="28"/>
        </w:rPr>
        <w:t>.</w:t>
      </w:r>
    </w:p>
    <w:p w14:paraId="6BD44309" w14:textId="77777777" w:rsidR="00E24CF1" w:rsidRPr="00E24CF1" w:rsidRDefault="00E24CF1" w:rsidP="00E24CF1">
      <w:pPr>
        <w:widowControl w:val="0"/>
        <w:spacing w:after="0" w:line="360" w:lineRule="auto"/>
        <w:ind w:firstLine="709"/>
        <w:jc w:val="both"/>
        <w:rPr>
          <w:rFonts w:ascii="Times New Roman" w:eastAsia="Calibri" w:hAnsi="Times New Roman" w:cs="Times New Roman"/>
          <w:sz w:val="28"/>
          <w:szCs w:val="28"/>
        </w:rPr>
      </w:pPr>
      <w:r w:rsidRPr="00E24CF1">
        <w:rPr>
          <w:rFonts w:ascii="Times New Roman" w:eastAsia="Calibri" w:hAnsi="Times New Roman" w:cs="Times New Roman"/>
          <w:sz w:val="28"/>
          <w:szCs w:val="28"/>
        </w:rPr>
        <w:t xml:space="preserve">Можно сказать, что сфера торговли отражает весь спектр позитивных и негативных процессов, происходящих в экономической и социальной жизни. В таких условиях экономическая ситуация в компании непредсказуема. </w:t>
      </w:r>
    </w:p>
    <w:p w14:paraId="67FF1980" w14:textId="3B0D023D" w:rsidR="00E24CF1" w:rsidRDefault="00E24CF1" w:rsidP="00E24CF1">
      <w:pPr>
        <w:widowControl w:val="0"/>
        <w:spacing w:after="0" w:line="360" w:lineRule="auto"/>
        <w:ind w:firstLine="709"/>
        <w:jc w:val="both"/>
        <w:rPr>
          <w:rFonts w:ascii="Times New Roman" w:eastAsia="Calibri" w:hAnsi="Times New Roman" w:cs="Times New Roman"/>
          <w:sz w:val="28"/>
          <w:szCs w:val="28"/>
        </w:rPr>
      </w:pPr>
      <w:r w:rsidRPr="00E24CF1">
        <w:rPr>
          <w:rFonts w:ascii="Times New Roman" w:eastAsia="Calibri" w:hAnsi="Times New Roman" w:cs="Times New Roman"/>
          <w:sz w:val="28"/>
          <w:szCs w:val="28"/>
        </w:rPr>
        <w:t xml:space="preserve">Риск в сфере торгового оборота - это характеристика деятельности, осуществляемой торговым предприятием в ситуации неизбежного выбора, отражающая неопределенность будущих результатов его деятельности и вероятность благоприятных и негативных последствий его действий. Коммерческие организации осуществляют свою деятельность в условиях неполной и искаженной информации, что затрудняет предприятию адекватно реагировать на изменения и поддерживать масштабы деятельности на прежнем уровне. Таким образом, можно сказать, что в рамках своей </w:t>
      </w:r>
      <w:r w:rsidRPr="00E24CF1">
        <w:rPr>
          <w:rFonts w:ascii="Times New Roman" w:eastAsia="Calibri" w:hAnsi="Times New Roman" w:cs="Times New Roman"/>
          <w:sz w:val="28"/>
          <w:szCs w:val="28"/>
        </w:rPr>
        <w:lastRenderedPageBreak/>
        <w:t>деятельности коммерческие организации подвержены широкому спектру угроз и посягательств на экономическую безопасность.</w:t>
      </w:r>
    </w:p>
    <w:p w14:paraId="15E3B11C" w14:textId="456CB1A8" w:rsidR="00266B71" w:rsidRP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xml:space="preserve">Поскольку риск </w:t>
      </w:r>
      <w:r>
        <w:rPr>
          <w:rFonts w:ascii="Times New Roman" w:eastAsia="Calibri" w:hAnsi="Times New Roman" w:cs="Times New Roman"/>
          <w:sz w:val="28"/>
          <w:szCs w:val="28"/>
        </w:rPr>
        <w:t>торговли</w:t>
      </w:r>
      <w:r w:rsidRPr="00266B71">
        <w:rPr>
          <w:rFonts w:ascii="Times New Roman" w:eastAsia="Calibri" w:hAnsi="Times New Roman" w:cs="Times New Roman"/>
          <w:sz w:val="28"/>
          <w:szCs w:val="28"/>
        </w:rPr>
        <w:t xml:space="preserve"> - это риск, который возникает при торговле товарами и существенно влияет на процесс доставки товаров от поставщика к конечному потребителю, представляется целесообразным выделить и классифицировать основные риски трейдеров.</w:t>
      </w:r>
    </w:p>
    <w:p w14:paraId="5B0E3A84" w14:textId="77777777" w:rsidR="00266B71" w:rsidRP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На наш взгляд, риски коммерческих предприятий можно классифицировать на основе соответствия основным показателям финансово-экономического развития коммерческого предприятия. В соответствии с этим критерием можно выделить следующие виды риска:</w:t>
      </w:r>
    </w:p>
    <w:p w14:paraId="4BE7AE66" w14:textId="56A70342"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риск нереализованного товара;</w:t>
      </w:r>
    </w:p>
    <w:p w14:paraId="121A4DBC" w14:textId="7CFC1500" w:rsidR="00266B71" w:rsidRPr="00266B71" w:rsidRDefault="00E0162B" w:rsidP="00E0162B">
      <w:pPr>
        <w:widowControl w:val="0"/>
        <w:tabs>
          <w:tab w:val="left" w:pos="8374"/>
        </w:tabs>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риск неисполнения пост</w:t>
      </w:r>
      <w:r>
        <w:rPr>
          <w:rFonts w:ascii="Times New Roman" w:eastAsia="Calibri" w:hAnsi="Times New Roman" w:cs="Times New Roman"/>
          <w:sz w:val="28"/>
          <w:szCs w:val="28"/>
        </w:rPr>
        <w:t>авщиком договорных обязательств;</w:t>
      </w:r>
    </w:p>
    <w:p w14:paraId="1624CE23" w14:textId="53CC6A4C"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риск изменения структур</w:t>
      </w:r>
      <w:r>
        <w:rPr>
          <w:rFonts w:ascii="Times New Roman" w:eastAsia="Calibri" w:hAnsi="Times New Roman" w:cs="Times New Roman"/>
          <w:sz w:val="28"/>
          <w:szCs w:val="28"/>
        </w:rPr>
        <w:t>ы спроса и усиления конкуренции;</w:t>
      </w:r>
    </w:p>
    <w:p w14:paraId="1D04C7F8" w14:textId="095FDD8A"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риск незапланиро</w:t>
      </w:r>
      <w:r>
        <w:rPr>
          <w:rFonts w:ascii="Times New Roman" w:eastAsia="Calibri" w:hAnsi="Times New Roman" w:cs="Times New Roman"/>
          <w:sz w:val="28"/>
          <w:szCs w:val="28"/>
        </w:rPr>
        <w:t>ванных расходов и потери дохода;</w:t>
      </w:r>
    </w:p>
    <w:p w14:paraId="5B7831DC" w14:textId="326E7A1E"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риск потери и повреждения товаров и имущ</w:t>
      </w:r>
      <w:r>
        <w:rPr>
          <w:rFonts w:ascii="Times New Roman" w:eastAsia="Calibri" w:hAnsi="Times New Roman" w:cs="Times New Roman"/>
          <w:sz w:val="28"/>
          <w:szCs w:val="28"/>
        </w:rPr>
        <w:t>ества торговой компании;</w:t>
      </w:r>
    </w:p>
    <w:p w14:paraId="2D1DAAAD" w14:textId="467AE0DA"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риск упущенной выгоды;</w:t>
      </w:r>
    </w:p>
    <w:p w14:paraId="66297BF2" w14:textId="7C699665" w:rsidR="00266B71" w:rsidRPr="00266B71" w:rsidRDefault="00E0162B"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риск затрат, связанных с системой сертификации и контролем качества.</w:t>
      </w:r>
    </w:p>
    <w:p w14:paraId="66E87DA6" w14:textId="24A89687" w:rsid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Основной целью управления рисками является повышение экономической безопасности предприятия, максимизация его рыночной стоимости в ус</w:t>
      </w:r>
      <w:r w:rsidR="00E0162B">
        <w:rPr>
          <w:rFonts w:ascii="Times New Roman" w:eastAsia="Calibri" w:hAnsi="Times New Roman" w:cs="Times New Roman"/>
          <w:sz w:val="28"/>
          <w:szCs w:val="28"/>
        </w:rPr>
        <w:t>ловиях неопределенности и риска. А</w:t>
      </w:r>
      <w:r w:rsidRPr="00266B71">
        <w:rPr>
          <w:rFonts w:ascii="Times New Roman" w:eastAsia="Calibri" w:hAnsi="Times New Roman" w:cs="Times New Roman"/>
          <w:sz w:val="28"/>
          <w:szCs w:val="28"/>
        </w:rPr>
        <w:t xml:space="preserve"> также максимизация прибыли в текущем и будущих периодах при оптимальном соотношении суммы прибыли, ликвидности и риска. В то же время для достижения целей социально-экономического развития предприятию необходимо максимизировать не баланс, а чистую прибыль, остающуюся в его распоряжении, что требует эффективной налоговой, амортизационной и дивидендной политики.</w:t>
      </w:r>
    </w:p>
    <w:p w14:paraId="1BC10604" w14:textId="77777777" w:rsidR="00266B71" w:rsidRP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Оказалось, что для достижения своей основной цели риск-менеджмент решает следующие задачи:</w:t>
      </w:r>
    </w:p>
    <w:p w14:paraId="5710789B" w14:textId="77777777" w:rsidR="00266B71" w:rsidRP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Определить зоны потенциальной опасности;</w:t>
      </w:r>
    </w:p>
    <w:p w14:paraId="2DEFB225" w14:textId="77777777" w:rsidR="00266B71" w:rsidRP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lastRenderedPageBreak/>
        <w:t xml:space="preserve"> Определение внутренних и внешних рисков предприятия;</w:t>
      </w:r>
    </w:p>
    <w:p w14:paraId="5F91F521" w14:textId="082FBAD0" w:rsidR="00266B71" w:rsidRPr="00266B71" w:rsidRDefault="003E6A2A"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оценка уровня различных видов рисков и общего риска коммерческого предприятия в целом;</w:t>
      </w:r>
    </w:p>
    <w:p w14:paraId="7D75DBF6" w14:textId="19AB7176" w:rsidR="00266B71" w:rsidRPr="00266B71" w:rsidRDefault="003E6A2A"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разработка и осуществление профилактических мер по нейтрализации ситуации риска;</w:t>
      </w:r>
    </w:p>
    <w:p w14:paraId="2D845891" w14:textId="05448044" w:rsidR="00266B71" w:rsidRPr="00266B71" w:rsidRDefault="003E6A2A"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создание эффективной системы отслеживания рисков, связанных с отдельными транзакциями, а также с коммерческой и коммерческой деятельностью в целом;</w:t>
      </w:r>
    </w:p>
    <w:p w14:paraId="4946713E" w14:textId="04DB8296" w:rsidR="00266B71" w:rsidRPr="00266B71" w:rsidRDefault="003E6A2A"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 обеспечение постоянного финансового равновесия предприятия в процессе его развития.</w:t>
      </w:r>
    </w:p>
    <w:p w14:paraId="1253C451" w14:textId="742D6664" w:rsidR="00266B71" w:rsidRDefault="00266B71" w:rsidP="00266B71">
      <w:pPr>
        <w:widowControl w:val="0"/>
        <w:spacing w:after="0" w:line="360" w:lineRule="auto"/>
        <w:ind w:firstLine="709"/>
        <w:jc w:val="both"/>
        <w:rPr>
          <w:rFonts w:ascii="Times New Roman" w:eastAsia="Calibri" w:hAnsi="Times New Roman" w:cs="Times New Roman"/>
          <w:sz w:val="28"/>
          <w:szCs w:val="28"/>
        </w:rPr>
      </w:pPr>
      <w:r w:rsidRPr="00266B71">
        <w:rPr>
          <w:rFonts w:ascii="Times New Roman" w:eastAsia="Calibri" w:hAnsi="Times New Roman" w:cs="Times New Roman"/>
          <w:sz w:val="28"/>
          <w:szCs w:val="28"/>
        </w:rPr>
        <w:t>На наш взгляд, задачи управления рисками и управления экономической безопасностью коммерческого предприятия взаимосвязаны, хотя некоторые из них многогранны. Следовательно, в процессе функционирования механизма управления экономической безопасностью отдельные задачи должны быть оптимизированы друг с другом для наиболее эффективного достижения их основной цели.</w:t>
      </w:r>
    </w:p>
    <w:p w14:paraId="645A654A" w14:textId="41E08AFB" w:rsidR="003768C1" w:rsidRPr="003768C1" w:rsidRDefault="003768C1" w:rsidP="003768C1">
      <w:pPr>
        <w:widowControl w:val="0"/>
        <w:spacing w:after="0" w:line="360" w:lineRule="auto"/>
        <w:ind w:firstLine="709"/>
        <w:jc w:val="both"/>
        <w:rPr>
          <w:rFonts w:ascii="Times New Roman" w:eastAsia="Calibri" w:hAnsi="Times New Roman" w:cs="Times New Roman"/>
          <w:sz w:val="28"/>
          <w:szCs w:val="28"/>
        </w:rPr>
      </w:pPr>
      <w:r w:rsidRPr="003768C1">
        <w:rPr>
          <w:rFonts w:ascii="Times New Roman" w:eastAsia="Calibri" w:hAnsi="Times New Roman" w:cs="Times New Roman"/>
          <w:sz w:val="28"/>
          <w:szCs w:val="28"/>
        </w:rPr>
        <w:t xml:space="preserve">Механизм управления экономической безопасностью - это система методов, инструментов и форм регулирования экономических отношений, с помощью которых риски анализируются, оцениваются, управляются и на которые влияют величина и уровень возникающих </w:t>
      </w:r>
      <w:r w:rsidR="00D24E35" w:rsidRPr="003768C1">
        <w:rPr>
          <w:rFonts w:ascii="Times New Roman" w:eastAsia="Calibri" w:hAnsi="Times New Roman" w:cs="Times New Roman"/>
          <w:sz w:val="28"/>
          <w:szCs w:val="28"/>
        </w:rPr>
        <w:t>рисков,</w:t>
      </w:r>
      <w:r w:rsidRPr="003768C1">
        <w:rPr>
          <w:rFonts w:ascii="Times New Roman" w:eastAsia="Calibri" w:hAnsi="Times New Roman" w:cs="Times New Roman"/>
          <w:sz w:val="28"/>
          <w:szCs w:val="28"/>
        </w:rPr>
        <w:t xml:space="preserve"> и, соответственно, социально-экономическое развитие и сбалансированность общеэкономической системы [18, с.</w:t>
      </w:r>
      <w:r>
        <w:rPr>
          <w:rFonts w:ascii="Times New Roman" w:eastAsia="Calibri" w:hAnsi="Times New Roman" w:cs="Times New Roman"/>
          <w:sz w:val="28"/>
          <w:szCs w:val="28"/>
        </w:rPr>
        <w:t>78</w:t>
      </w:r>
      <w:r w:rsidRPr="003768C1">
        <w:rPr>
          <w:rFonts w:ascii="Times New Roman" w:eastAsia="Calibri" w:hAnsi="Times New Roman" w:cs="Times New Roman"/>
          <w:sz w:val="28"/>
          <w:szCs w:val="28"/>
        </w:rPr>
        <w:t xml:space="preserve">]. </w:t>
      </w:r>
    </w:p>
    <w:p w14:paraId="7AECC742" w14:textId="77777777" w:rsidR="003768C1" w:rsidRPr="003768C1" w:rsidRDefault="003768C1" w:rsidP="003768C1">
      <w:pPr>
        <w:widowControl w:val="0"/>
        <w:spacing w:after="0" w:line="360" w:lineRule="auto"/>
        <w:ind w:firstLine="709"/>
        <w:jc w:val="both"/>
        <w:rPr>
          <w:rFonts w:ascii="Times New Roman" w:eastAsia="Calibri" w:hAnsi="Times New Roman" w:cs="Times New Roman"/>
          <w:sz w:val="28"/>
          <w:szCs w:val="28"/>
        </w:rPr>
      </w:pPr>
      <w:r w:rsidRPr="003768C1">
        <w:rPr>
          <w:rFonts w:ascii="Times New Roman" w:eastAsia="Calibri" w:hAnsi="Times New Roman" w:cs="Times New Roman"/>
          <w:sz w:val="28"/>
          <w:szCs w:val="28"/>
        </w:rPr>
        <w:t>Основываясь на исследованиях в научных трудах, мы выявили основные тенденции влияния механизма управления рисками на эффективность бизнеса предприятий. К ним относятся планирование, организация, регулирование, стимулирование, учет и контроль.</w:t>
      </w:r>
    </w:p>
    <w:p w14:paraId="5E4091AE" w14:textId="77777777" w:rsidR="00D24E35" w:rsidRDefault="003768C1" w:rsidP="003768C1">
      <w:pPr>
        <w:widowControl w:val="0"/>
        <w:spacing w:after="0" w:line="360" w:lineRule="auto"/>
        <w:ind w:firstLine="709"/>
        <w:jc w:val="both"/>
        <w:rPr>
          <w:rFonts w:ascii="Times New Roman" w:eastAsia="Calibri" w:hAnsi="Times New Roman" w:cs="Times New Roman"/>
          <w:sz w:val="28"/>
          <w:szCs w:val="28"/>
        </w:rPr>
      </w:pPr>
      <w:r w:rsidRPr="003768C1">
        <w:rPr>
          <w:rFonts w:ascii="Times New Roman" w:eastAsia="Calibri" w:hAnsi="Times New Roman" w:cs="Times New Roman"/>
          <w:sz w:val="28"/>
          <w:szCs w:val="28"/>
        </w:rPr>
        <w:t xml:space="preserve">Для того чтобы создать систему управления рисками, обеспечивающую финансовую безопасность бизнеса, необходимо выбрать методы оценки. Этот выбор должен основываться на определении базы знаний и разработке системы идентификации и оценки методов, а также на разработке критериев </w:t>
      </w:r>
      <w:r w:rsidRPr="003768C1">
        <w:rPr>
          <w:rFonts w:ascii="Times New Roman" w:eastAsia="Calibri" w:hAnsi="Times New Roman" w:cs="Times New Roman"/>
          <w:sz w:val="28"/>
          <w:szCs w:val="28"/>
        </w:rPr>
        <w:lastRenderedPageBreak/>
        <w:t xml:space="preserve">для определения полезности выбранных методов. Наиболее важным критерием отбора может быть адекватность и использование информации. </w:t>
      </w:r>
    </w:p>
    <w:p w14:paraId="7B7241F6" w14:textId="6E219986" w:rsidR="003768C1" w:rsidRPr="00317239" w:rsidRDefault="003768C1" w:rsidP="003768C1">
      <w:pPr>
        <w:widowControl w:val="0"/>
        <w:spacing w:after="0" w:line="360" w:lineRule="auto"/>
        <w:ind w:firstLine="709"/>
        <w:jc w:val="both"/>
        <w:rPr>
          <w:rFonts w:ascii="Times New Roman" w:eastAsia="Calibri" w:hAnsi="Times New Roman" w:cs="Times New Roman"/>
          <w:sz w:val="28"/>
          <w:szCs w:val="28"/>
        </w:rPr>
      </w:pPr>
      <w:r w:rsidRPr="003768C1">
        <w:rPr>
          <w:rFonts w:ascii="Times New Roman" w:eastAsia="Calibri" w:hAnsi="Times New Roman" w:cs="Times New Roman"/>
          <w:sz w:val="28"/>
          <w:szCs w:val="28"/>
        </w:rPr>
        <w:t>Таким образом, уровень риска экономических явлений, представляющий собой экстраполированную статистическую выборку, может быть оценен с использованием статистических методов. Если для изучаемого явления или процесса нет статистической базы, используются качественные методы оценки. Они позволяют уменьшить неопределенность там, где использование методов, основанных на вероятности, неуместно или невозможно. При выборе метода оценки для принятия решения следует учитывать точность оценки и стоимость ее использования, как с точки зрения ценности данных, так и с точки зрения релевантности.</w:t>
      </w:r>
    </w:p>
    <w:p w14:paraId="1FCF4986" w14:textId="77777777" w:rsidR="00C50249" w:rsidRDefault="00C50249">
      <w:pPr>
        <w:rPr>
          <w:rFonts w:ascii="Times New Roman" w:hAnsi="Times New Roman" w:cs="Times New Roman"/>
          <w:b/>
          <w:bCs/>
          <w:sz w:val="28"/>
          <w:szCs w:val="28"/>
        </w:rPr>
      </w:pPr>
      <w:r>
        <w:rPr>
          <w:rFonts w:ascii="Times New Roman" w:hAnsi="Times New Roman" w:cs="Times New Roman"/>
          <w:b/>
          <w:bCs/>
          <w:sz w:val="28"/>
          <w:szCs w:val="28"/>
        </w:rPr>
        <w:br w:type="page"/>
      </w:r>
    </w:p>
    <w:p w14:paraId="626A3133" w14:textId="5D68C5F6" w:rsidR="00DE40B1" w:rsidRDefault="0013358E" w:rsidP="00DE40B1">
      <w:pPr>
        <w:widowControl w:val="0"/>
        <w:spacing w:after="0" w:line="360" w:lineRule="auto"/>
        <w:ind w:firstLine="709"/>
        <w:contextualSpacing/>
        <w:jc w:val="both"/>
        <w:rPr>
          <w:rFonts w:ascii="Times New Roman" w:eastAsia="Times New Roman" w:hAnsi="Times New Roman" w:cs="Times New Roman"/>
          <w:b/>
          <w:bCs/>
          <w:color w:val="000000"/>
          <w:sz w:val="28"/>
          <w:szCs w:val="20"/>
          <w:lang w:eastAsia="ru-RU"/>
        </w:rPr>
      </w:pPr>
      <w:r w:rsidRPr="002F2149">
        <w:rPr>
          <w:rFonts w:ascii="Times New Roman" w:hAnsi="Times New Roman" w:cs="Times New Roman"/>
          <w:b/>
          <w:bCs/>
          <w:sz w:val="28"/>
          <w:szCs w:val="28"/>
        </w:rPr>
        <w:lastRenderedPageBreak/>
        <w:t>2</w:t>
      </w:r>
      <w:r w:rsidR="0055300E">
        <w:rPr>
          <w:rFonts w:ascii="Times New Roman" w:hAnsi="Times New Roman" w:cs="Times New Roman"/>
          <w:b/>
          <w:bCs/>
          <w:sz w:val="28"/>
          <w:szCs w:val="28"/>
        </w:rPr>
        <w:t>.</w:t>
      </w:r>
      <w:r w:rsidR="00A2775E">
        <w:rPr>
          <w:rFonts w:ascii="Times New Roman" w:hAnsi="Times New Roman" w:cs="Times New Roman"/>
          <w:b/>
          <w:bCs/>
          <w:color w:val="555555"/>
          <w:sz w:val="28"/>
          <w:szCs w:val="28"/>
          <w:shd w:val="clear" w:color="auto" w:fill="FFFFFF"/>
        </w:rPr>
        <w:t xml:space="preserve"> </w:t>
      </w:r>
      <w:bookmarkStart w:id="0" w:name="_Hlk104744664"/>
      <w:r w:rsidRPr="002F2149">
        <w:rPr>
          <w:rFonts w:ascii="Times New Roman" w:hAnsi="Times New Roman" w:cs="Times New Roman"/>
          <w:b/>
          <w:bCs/>
          <w:color w:val="000000"/>
          <w:sz w:val="28"/>
          <w:szCs w:val="28"/>
        </w:rPr>
        <w:t>Анализ</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и</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оценка</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экономической</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безопасности</w:t>
      </w:r>
      <w:r w:rsidR="00A2775E">
        <w:rPr>
          <w:rFonts w:ascii="Times New Roman" w:hAnsi="Times New Roman" w:cs="Times New Roman"/>
          <w:b/>
          <w:bCs/>
          <w:color w:val="000000"/>
          <w:sz w:val="28"/>
          <w:szCs w:val="28"/>
        </w:rPr>
        <w:t xml:space="preserve"> </w:t>
      </w:r>
      <w:r w:rsidR="00D13931">
        <w:rPr>
          <w:rFonts w:ascii="Times New Roman" w:hAnsi="Times New Roman" w:cs="Times New Roman"/>
          <w:b/>
          <w:bCs/>
          <w:color w:val="000000"/>
          <w:sz w:val="28"/>
          <w:szCs w:val="28"/>
        </w:rPr>
        <w:t>предприятия</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в</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сфере</w:t>
      </w:r>
      <w:r w:rsidR="00A2775E">
        <w:rPr>
          <w:rFonts w:ascii="Times New Roman" w:hAnsi="Times New Roman" w:cs="Times New Roman"/>
          <w:b/>
          <w:bCs/>
          <w:color w:val="000000"/>
          <w:sz w:val="28"/>
          <w:szCs w:val="28"/>
        </w:rPr>
        <w:t xml:space="preserve"> </w:t>
      </w:r>
      <w:r w:rsidR="00D13931">
        <w:rPr>
          <w:rFonts w:ascii="Times New Roman" w:hAnsi="Times New Roman" w:cs="Times New Roman"/>
          <w:b/>
          <w:bCs/>
          <w:color w:val="000000"/>
          <w:sz w:val="28"/>
          <w:szCs w:val="28"/>
        </w:rPr>
        <w:t>продовольственной</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торговли</w:t>
      </w:r>
      <w:r w:rsidR="00A2775E">
        <w:rPr>
          <w:rFonts w:ascii="Times New Roman" w:hAnsi="Times New Roman" w:cs="Times New Roman"/>
          <w:b/>
          <w:bCs/>
          <w:color w:val="000000"/>
          <w:sz w:val="28"/>
          <w:szCs w:val="28"/>
        </w:rPr>
        <w:t xml:space="preserve"> </w:t>
      </w:r>
      <w:r w:rsidR="00D13931">
        <w:rPr>
          <w:rFonts w:ascii="Times New Roman" w:hAnsi="Times New Roman" w:cs="Times New Roman"/>
          <w:b/>
          <w:bCs/>
          <w:color w:val="000000"/>
          <w:sz w:val="28"/>
          <w:szCs w:val="28"/>
        </w:rPr>
        <w:t>на</w:t>
      </w:r>
      <w:r w:rsidR="00A2775E">
        <w:rPr>
          <w:rFonts w:ascii="Times New Roman" w:hAnsi="Times New Roman" w:cs="Times New Roman"/>
          <w:b/>
          <w:bCs/>
          <w:color w:val="000000"/>
          <w:sz w:val="28"/>
          <w:szCs w:val="28"/>
        </w:rPr>
        <w:t xml:space="preserve"> </w:t>
      </w:r>
      <w:r w:rsidR="00D13931">
        <w:rPr>
          <w:rFonts w:ascii="Times New Roman" w:hAnsi="Times New Roman" w:cs="Times New Roman"/>
          <w:b/>
          <w:bCs/>
          <w:color w:val="000000"/>
          <w:sz w:val="28"/>
          <w:szCs w:val="28"/>
        </w:rPr>
        <w:t>примере</w:t>
      </w:r>
      <w:r w:rsidR="00A2775E">
        <w:rPr>
          <w:rFonts w:ascii="Times New Roman" w:hAnsi="Times New Roman" w:cs="Times New Roman"/>
          <w:b/>
          <w:bCs/>
          <w:color w:val="000000"/>
          <w:sz w:val="28"/>
          <w:szCs w:val="28"/>
        </w:rPr>
        <w:t xml:space="preserve"> </w:t>
      </w:r>
      <w:r w:rsidR="00634AB8">
        <w:rPr>
          <w:rFonts w:ascii="Times New Roman" w:eastAsia="Times New Roman" w:hAnsi="Times New Roman" w:cs="Times New Roman"/>
          <w:b/>
          <w:bCs/>
          <w:color w:val="000000"/>
          <w:sz w:val="28"/>
          <w:szCs w:val="20"/>
          <w:lang w:eastAsia="ru-RU"/>
        </w:rPr>
        <w:t>ООО</w:t>
      </w:r>
      <w:r w:rsidR="00A2775E">
        <w:rPr>
          <w:rFonts w:ascii="Times New Roman" w:eastAsia="Times New Roman" w:hAnsi="Times New Roman" w:cs="Times New Roman"/>
          <w:b/>
          <w:bCs/>
          <w:color w:val="000000"/>
          <w:sz w:val="28"/>
          <w:szCs w:val="20"/>
          <w:lang w:eastAsia="ru-RU"/>
        </w:rPr>
        <w:t xml:space="preserve"> </w:t>
      </w:r>
      <w:r w:rsidR="00634AB8">
        <w:rPr>
          <w:rFonts w:ascii="Times New Roman" w:eastAsia="Times New Roman" w:hAnsi="Times New Roman" w:cs="Times New Roman"/>
          <w:b/>
          <w:bCs/>
          <w:color w:val="000000"/>
          <w:sz w:val="28"/>
          <w:szCs w:val="20"/>
          <w:lang w:eastAsia="ru-RU"/>
        </w:rPr>
        <w:t>«П</w:t>
      </w:r>
      <w:r w:rsidR="00305F7D">
        <w:rPr>
          <w:rFonts w:ascii="Times New Roman" w:eastAsia="Times New Roman" w:hAnsi="Times New Roman" w:cs="Times New Roman"/>
          <w:b/>
          <w:bCs/>
          <w:color w:val="000000"/>
          <w:sz w:val="28"/>
          <w:szCs w:val="20"/>
          <w:lang w:eastAsia="ru-RU"/>
        </w:rPr>
        <w:t>родМаг</w:t>
      </w:r>
      <w:r w:rsidR="00634AB8">
        <w:rPr>
          <w:rFonts w:ascii="Times New Roman" w:eastAsia="Times New Roman" w:hAnsi="Times New Roman" w:cs="Times New Roman"/>
          <w:b/>
          <w:bCs/>
          <w:color w:val="000000"/>
          <w:sz w:val="28"/>
          <w:szCs w:val="20"/>
          <w:lang w:eastAsia="ru-RU"/>
        </w:rPr>
        <w:t>»</w:t>
      </w:r>
      <w:bookmarkEnd w:id="0"/>
    </w:p>
    <w:p w14:paraId="7272A7CA" w14:textId="77777777" w:rsidR="00C50249" w:rsidRDefault="00C50249" w:rsidP="00DE40B1">
      <w:pPr>
        <w:widowControl w:val="0"/>
        <w:spacing w:after="0" w:line="360" w:lineRule="auto"/>
        <w:ind w:firstLine="709"/>
        <w:contextualSpacing/>
        <w:jc w:val="both"/>
        <w:rPr>
          <w:rFonts w:ascii="Times New Roman" w:hAnsi="Times New Roman" w:cs="Times New Roman"/>
          <w:b/>
          <w:bCs/>
          <w:sz w:val="28"/>
          <w:szCs w:val="28"/>
        </w:rPr>
      </w:pPr>
    </w:p>
    <w:p w14:paraId="602DFCD8" w14:textId="082A67F0" w:rsidR="004C7C25" w:rsidRPr="004027CB" w:rsidRDefault="0013358E" w:rsidP="00DE40B1">
      <w:pPr>
        <w:widowControl w:val="0"/>
        <w:spacing w:after="0" w:line="360" w:lineRule="auto"/>
        <w:ind w:firstLine="709"/>
        <w:contextualSpacing/>
        <w:jc w:val="both"/>
        <w:rPr>
          <w:rFonts w:ascii="Times New Roman" w:hAnsi="Times New Roman" w:cs="Times New Roman"/>
          <w:b/>
          <w:bCs/>
          <w:color w:val="000000"/>
          <w:sz w:val="28"/>
          <w:szCs w:val="28"/>
        </w:rPr>
      </w:pPr>
      <w:r w:rsidRPr="002F2149">
        <w:rPr>
          <w:rFonts w:ascii="Times New Roman" w:hAnsi="Times New Roman" w:cs="Times New Roman"/>
          <w:b/>
          <w:bCs/>
          <w:sz w:val="28"/>
          <w:szCs w:val="28"/>
        </w:rPr>
        <w:t>2.1</w:t>
      </w:r>
      <w:r w:rsidR="00A2775E">
        <w:rPr>
          <w:rFonts w:ascii="Times New Roman" w:hAnsi="Times New Roman" w:cs="Times New Roman"/>
          <w:b/>
          <w:bCs/>
          <w:sz w:val="28"/>
          <w:szCs w:val="28"/>
        </w:rPr>
        <w:t xml:space="preserve"> </w:t>
      </w:r>
      <w:r w:rsidRPr="002F2149">
        <w:rPr>
          <w:rFonts w:ascii="Times New Roman" w:hAnsi="Times New Roman" w:cs="Times New Roman"/>
          <w:b/>
          <w:bCs/>
          <w:color w:val="000000"/>
          <w:sz w:val="28"/>
          <w:szCs w:val="28"/>
        </w:rPr>
        <w:t>Оценка</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современного</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уровня</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экономической</w:t>
      </w:r>
      <w:r w:rsidR="00A2775E">
        <w:rPr>
          <w:rFonts w:ascii="Times New Roman" w:hAnsi="Times New Roman" w:cs="Times New Roman"/>
          <w:b/>
          <w:bCs/>
          <w:color w:val="000000"/>
          <w:sz w:val="28"/>
          <w:szCs w:val="28"/>
        </w:rPr>
        <w:t xml:space="preserve"> </w:t>
      </w:r>
      <w:r w:rsidRPr="002F2149">
        <w:rPr>
          <w:rFonts w:ascii="Times New Roman" w:hAnsi="Times New Roman" w:cs="Times New Roman"/>
          <w:b/>
          <w:bCs/>
          <w:color w:val="000000"/>
          <w:sz w:val="28"/>
          <w:szCs w:val="28"/>
        </w:rPr>
        <w:t>безопасности</w:t>
      </w:r>
      <w:r w:rsidR="00A2775E">
        <w:rPr>
          <w:rFonts w:ascii="Times New Roman" w:hAnsi="Times New Roman" w:cs="Times New Roman"/>
          <w:b/>
          <w:bCs/>
          <w:color w:val="000000"/>
          <w:sz w:val="28"/>
          <w:szCs w:val="28"/>
        </w:rPr>
        <w:t xml:space="preserve"> </w:t>
      </w:r>
      <w:r w:rsidR="00634AB8">
        <w:rPr>
          <w:rFonts w:ascii="Times New Roman" w:eastAsia="Times New Roman" w:hAnsi="Times New Roman" w:cs="Times New Roman"/>
          <w:b/>
          <w:bCs/>
          <w:color w:val="000000"/>
          <w:sz w:val="28"/>
        </w:rPr>
        <w:t>ООО</w:t>
      </w:r>
      <w:r w:rsidR="00A2775E">
        <w:rPr>
          <w:rFonts w:ascii="Times New Roman" w:eastAsia="Times New Roman" w:hAnsi="Times New Roman" w:cs="Times New Roman"/>
          <w:b/>
          <w:bCs/>
          <w:color w:val="000000"/>
          <w:sz w:val="28"/>
        </w:rPr>
        <w:t xml:space="preserve"> </w:t>
      </w:r>
      <w:r w:rsidR="00634AB8">
        <w:rPr>
          <w:rFonts w:ascii="Times New Roman" w:eastAsia="Times New Roman" w:hAnsi="Times New Roman" w:cs="Times New Roman"/>
          <w:b/>
          <w:bCs/>
          <w:color w:val="000000"/>
          <w:sz w:val="28"/>
        </w:rPr>
        <w:t>«</w:t>
      </w:r>
      <w:r w:rsidR="00305F7D">
        <w:rPr>
          <w:rFonts w:ascii="Times New Roman" w:eastAsia="Times New Roman" w:hAnsi="Times New Roman" w:cs="Times New Roman"/>
          <w:b/>
          <w:bCs/>
          <w:color w:val="000000"/>
          <w:sz w:val="28"/>
          <w:szCs w:val="20"/>
          <w:lang w:eastAsia="ru-RU"/>
        </w:rPr>
        <w:t>ПродМаг</w:t>
      </w:r>
      <w:r w:rsidR="00634AB8">
        <w:rPr>
          <w:rFonts w:ascii="Times New Roman" w:eastAsia="Times New Roman" w:hAnsi="Times New Roman" w:cs="Times New Roman"/>
          <w:b/>
          <w:bCs/>
          <w:color w:val="000000"/>
          <w:sz w:val="28"/>
        </w:rPr>
        <w:t>»</w:t>
      </w:r>
    </w:p>
    <w:p w14:paraId="557653A8" w14:textId="77777777" w:rsidR="00701171" w:rsidRPr="002F2149" w:rsidRDefault="00701171" w:rsidP="00DE40B1">
      <w:pPr>
        <w:widowControl w:val="0"/>
        <w:spacing w:after="0" w:line="360" w:lineRule="auto"/>
        <w:ind w:firstLine="709"/>
        <w:contextualSpacing/>
        <w:jc w:val="both"/>
        <w:rPr>
          <w:rFonts w:ascii="Times New Roman" w:hAnsi="Times New Roman" w:cs="Times New Roman"/>
          <w:b/>
          <w:bCs/>
          <w:color w:val="000000"/>
          <w:sz w:val="28"/>
          <w:szCs w:val="28"/>
        </w:rPr>
      </w:pPr>
    </w:p>
    <w:p w14:paraId="64336EF8" w14:textId="3E67D6F0"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ООО «ПродМаг» было основано в 2001 году. стартап сосредоточился на торговле свежими или упакованными продуктами питания. </w:t>
      </w:r>
    </w:p>
    <w:p w14:paraId="2435033A" w14:textId="77777777"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Мы оцениваем действующую в компании систему управления финансовой безопасностью. </w:t>
      </w:r>
    </w:p>
    <w:p w14:paraId="45595E89" w14:textId="5E5A0097" w:rsidR="006E6BDC"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Список сотрудников ООО «ПродМаг» и их оперативные обязанности в области финансовой безопасности приведены в таблице 2.1.</w:t>
      </w:r>
    </w:p>
    <w:p w14:paraId="6E5E86F7" w14:textId="77777777" w:rsid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p>
    <w:p w14:paraId="7DD353B3" w14:textId="0D2C50BC" w:rsidR="00634AB8" w:rsidRDefault="00634AB8" w:rsidP="00DE40B1">
      <w:pPr>
        <w:widowControl w:val="0"/>
        <w:spacing w:after="0" w:line="240" w:lineRule="auto"/>
        <w:ind w:firstLine="6"/>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2.</w:t>
      </w:r>
      <w:r w:rsidR="005A5A38">
        <w:rPr>
          <w:rFonts w:ascii="Times New Roman" w:eastAsia="Times New Roman" w:hAnsi="Times New Roman" w:cs="Times New Roman"/>
          <w:color w:val="000000"/>
          <w:sz w:val="28"/>
        </w:rPr>
        <w:t>1</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Перечень</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сотрудников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отделов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предприятия</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ООО</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984821" w:rsidRPr="00305F7D">
        <w:rPr>
          <w:rFonts w:ascii="Times New Roman" w:eastAsia="Times New Roman" w:hAnsi="Times New Roman" w:cs="Times New Roman"/>
          <w:color w:val="000000"/>
          <w:sz w:val="28"/>
          <w:szCs w:val="20"/>
          <w:lang w:eastAsia="ru-RU"/>
        </w:rPr>
        <w:t>ПродМаг</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их</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должностные</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обязанности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области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экономической</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безопасности</w:t>
      </w:r>
    </w:p>
    <w:tbl>
      <w:tblPr>
        <w:tblW w:w="9072" w:type="dxa"/>
        <w:tblInd w:w="250" w:type="dxa"/>
        <w:tblCellMar>
          <w:top w:w="46" w:type="dxa"/>
          <w:right w:w="50" w:type="dxa"/>
        </w:tblCellMar>
        <w:tblLook w:val="04A0" w:firstRow="1" w:lastRow="0" w:firstColumn="1" w:lastColumn="0" w:noHBand="0" w:noVBand="1"/>
      </w:tblPr>
      <w:tblGrid>
        <w:gridCol w:w="2693"/>
        <w:gridCol w:w="2694"/>
        <w:gridCol w:w="3685"/>
      </w:tblGrid>
      <w:tr w:rsidR="00634AB8" w14:paraId="0BDBF397" w14:textId="77777777" w:rsidTr="00F66A1D">
        <w:trPr>
          <w:trHeight w:val="853"/>
        </w:trPr>
        <w:tc>
          <w:tcPr>
            <w:tcW w:w="2693" w:type="dxa"/>
            <w:tcBorders>
              <w:top w:val="single" w:sz="4" w:space="0" w:color="000000"/>
              <w:left w:val="single" w:sz="4" w:space="0" w:color="000000"/>
              <w:bottom w:val="single" w:sz="4" w:space="0" w:color="000000"/>
              <w:right w:val="single" w:sz="4" w:space="0" w:color="000000"/>
            </w:tcBorders>
            <w:hideMark/>
          </w:tcPr>
          <w:p w14:paraId="2F3F003A" w14:textId="6C506A2C"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Элемент</w:t>
            </w:r>
            <w:r w:rsidR="00A2775E">
              <w:rPr>
                <w:rFonts w:ascii="Times New Roman" w:eastAsia="Calibri" w:hAnsi="Times New Roman" w:cs="Times New Roman"/>
                <w:sz w:val="24"/>
              </w:rPr>
              <w:t xml:space="preserve"> </w:t>
            </w:r>
            <w:r>
              <w:rPr>
                <w:rFonts w:ascii="Times New Roman" w:eastAsia="Calibri" w:hAnsi="Times New Roman" w:cs="Times New Roman"/>
                <w:sz w:val="24"/>
              </w:rPr>
              <w:t>системы</w:t>
            </w:r>
            <w:r w:rsidR="00A2775E">
              <w:rPr>
                <w:rFonts w:ascii="Times New Roman" w:eastAsia="Calibri" w:hAnsi="Times New Roman" w:cs="Times New Roman"/>
                <w:sz w:val="24"/>
              </w:rPr>
              <w:t xml:space="preserve"> </w:t>
            </w:r>
            <w:r>
              <w:rPr>
                <w:rFonts w:ascii="Times New Roman" w:eastAsia="Calibri" w:hAnsi="Times New Roman" w:cs="Times New Roman"/>
                <w:sz w:val="24"/>
              </w:rPr>
              <w:t>экономической</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безопасности</w:t>
            </w:r>
            <w:r w:rsidR="00A2775E">
              <w:rPr>
                <w:rFonts w:ascii="Times New Roman" w:eastAsia="Calibri" w:hAnsi="Times New Roman" w:cs="Times New Roman"/>
                <w:sz w:val="24"/>
              </w:rPr>
              <w:t xml:space="preserve"> </w:t>
            </w:r>
          </w:p>
          <w:p w14:paraId="1EF870D6" w14:textId="552B0305"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C0D8B53" w14:textId="2514A7D9"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Ответственный</w:t>
            </w:r>
            <w:r w:rsidR="00A2775E">
              <w:rPr>
                <w:rFonts w:ascii="Times New Roman" w:eastAsia="Calibri" w:hAnsi="Times New Roman" w:cs="Times New Roman"/>
                <w:sz w:val="24"/>
              </w:rPr>
              <w:t xml:space="preserve"> </w:t>
            </w:r>
            <w:r>
              <w:rPr>
                <w:rFonts w:ascii="Times New Roman" w:eastAsia="Calibri" w:hAnsi="Times New Roman" w:cs="Times New Roman"/>
                <w:sz w:val="24"/>
              </w:rPr>
              <w:t>сотрудник,</w:t>
            </w:r>
            <w:r w:rsidR="00A2775E">
              <w:rPr>
                <w:rFonts w:ascii="Times New Roman" w:eastAsia="Calibri" w:hAnsi="Times New Roman" w:cs="Times New Roman"/>
                <w:sz w:val="24"/>
              </w:rPr>
              <w:t xml:space="preserve"> </w:t>
            </w:r>
            <w:r>
              <w:rPr>
                <w:rFonts w:ascii="Times New Roman" w:eastAsia="Calibri" w:hAnsi="Times New Roman" w:cs="Times New Roman"/>
                <w:sz w:val="24"/>
              </w:rPr>
              <w:t>отдел</w:t>
            </w:r>
            <w:r w:rsidR="00A2775E">
              <w:rPr>
                <w:rFonts w:ascii="Times New Roman" w:eastAsia="Calibri" w:hAnsi="Times New Roman" w:cs="Times New Roman"/>
                <w:sz w:val="24"/>
              </w:rPr>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EA6B0DD" w14:textId="65E004B1"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Функциональные</w:t>
            </w:r>
            <w:r w:rsidR="00A2775E">
              <w:rPr>
                <w:rFonts w:ascii="Times New Roman" w:eastAsia="Calibri" w:hAnsi="Times New Roman" w:cs="Times New Roman"/>
                <w:sz w:val="24"/>
              </w:rPr>
              <w:t xml:space="preserve"> </w:t>
            </w:r>
            <w:r>
              <w:rPr>
                <w:rFonts w:ascii="Times New Roman" w:eastAsia="Calibri" w:hAnsi="Times New Roman" w:cs="Times New Roman"/>
                <w:sz w:val="24"/>
              </w:rPr>
              <w:t>обязанности</w:t>
            </w:r>
            <w:r w:rsidR="00A2775E">
              <w:rPr>
                <w:rFonts w:ascii="Times New Roman" w:eastAsia="Calibri" w:hAnsi="Times New Roman" w:cs="Times New Roman"/>
                <w:sz w:val="24"/>
              </w:rPr>
              <w:t xml:space="preserve"> </w:t>
            </w:r>
            <w:r>
              <w:rPr>
                <w:rFonts w:ascii="Times New Roman" w:eastAsia="Calibri" w:hAnsi="Times New Roman" w:cs="Times New Roman"/>
                <w:sz w:val="24"/>
              </w:rPr>
              <w:t>в</w:t>
            </w:r>
            <w:r w:rsidR="00A2775E">
              <w:rPr>
                <w:rFonts w:ascii="Times New Roman" w:eastAsia="Calibri" w:hAnsi="Times New Roman" w:cs="Times New Roman"/>
                <w:sz w:val="24"/>
              </w:rPr>
              <w:t xml:space="preserve"> </w:t>
            </w:r>
            <w:r>
              <w:rPr>
                <w:rFonts w:ascii="Times New Roman" w:eastAsia="Calibri" w:hAnsi="Times New Roman" w:cs="Times New Roman"/>
                <w:sz w:val="24"/>
              </w:rPr>
              <w:t>области</w:t>
            </w:r>
            <w:r w:rsidR="00A2775E">
              <w:rPr>
                <w:rFonts w:ascii="Times New Roman" w:eastAsia="Calibri" w:hAnsi="Times New Roman" w:cs="Times New Roman"/>
                <w:sz w:val="24"/>
              </w:rPr>
              <w:t xml:space="preserve"> </w:t>
            </w:r>
            <w:r>
              <w:rPr>
                <w:rFonts w:ascii="Times New Roman" w:eastAsia="Calibri" w:hAnsi="Times New Roman" w:cs="Times New Roman"/>
                <w:sz w:val="24"/>
              </w:rPr>
              <w:t>управления</w:t>
            </w:r>
            <w:r w:rsidR="00A2775E">
              <w:rPr>
                <w:rFonts w:ascii="Times New Roman" w:eastAsia="Calibri" w:hAnsi="Times New Roman" w:cs="Times New Roman"/>
                <w:sz w:val="24"/>
              </w:rPr>
              <w:t xml:space="preserve"> </w:t>
            </w:r>
            <w:r>
              <w:rPr>
                <w:rFonts w:ascii="Times New Roman" w:eastAsia="Calibri" w:hAnsi="Times New Roman" w:cs="Times New Roman"/>
                <w:sz w:val="24"/>
              </w:rPr>
              <w:t>экономической</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безопасности</w:t>
            </w:r>
            <w:r w:rsidR="00A2775E">
              <w:rPr>
                <w:rFonts w:ascii="Times New Roman" w:eastAsia="Calibri" w:hAnsi="Times New Roman" w:cs="Times New Roman"/>
                <w:sz w:val="24"/>
              </w:rPr>
              <w:t xml:space="preserve"> </w:t>
            </w:r>
          </w:p>
        </w:tc>
      </w:tr>
      <w:tr w:rsidR="00634AB8" w14:paraId="01475752" w14:textId="77777777" w:rsidTr="00F66A1D">
        <w:trPr>
          <w:trHeight w:val="1134"/>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101CB183" w14:textId="39A77D22"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Финансовая</w:t>
            </w:r>
            <w:r w:rsidR="00A2775E">
              <w:rPr>
                <w:rFonts w:ascii="Times New Roman" w:eastAsia="Calibri" w:hAnsi="Times New Roman" w:cs="Times New Roman"/>
                <w:sz w:val="24"/>
              </w:rPr>
              <w:t xml:space="preserve"> </w:t>
            </w:r>
            <w:r>
              <w:rPr>
                <w:rFonts w:ascii="Times New Roman" w:eastAsia="Calibri" w:hAnsi="Times New Roman" w:cs="Times New Roman"/>
                <w:sz w:val="24"/>
              </w:rPr>
              <w:t>составляющая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7D2B745" w14:textId="0077554B"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Главный</w:t>
            </w:r>
            <w:r w:rsidR="00A2775E">
              <w:rPr>
                <w:rFonts w:ascii="Times New Roman" w:eastAsia="Calibri" w:hAnsi="Times New Roman" w:cs="Times New Roman"/>
                <w:sz w:val="24"/>
              </w:rPr>
              <w:t xml:space="preserve"> </w:t>
            </w:r>
            <w:r>
              <w:rPr>
                <w:rFonts w:ascii="Times New Roman" w:eastAsia="Calibri" w:hAnsi="Times New Roman" w:cs="Times New Roman"/>
                <w:sz w:val="24"/>
              </w:rPr>
              <w:t>бухгалтер</w:t>
            </w:r>
            <w:r w:rsidR="00A2775E">
              <w:rPr>
                <w:rFonts w:ascii="Times New Roman" w:eastAsia="Calibri" w:hAnsi="Times New Roman" w:cs="Times New Roman"/>
                <w:sz w:val="24"/>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29CDB340" w14:textId="09174151"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правильного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составления</w:t>
            </w:r>
            <w:r w:rsidR="00A2775E">
              <w:rPr>
                <w:rFonts w:ascii="Times New Roman" w:eastAsia="Calibri" w:hAnsi="Times New Roman" w:cs="Times New Roman"/>
                <w:sz w:val="24"/>
              </w:rPr>
              <w:t xml:space="preserve"> </w:t>
            </w:r>
            <w:r>
              <w:rPr>
                <w:rFonts w:ascii="Times New Roman" w:eastAsia="Calibri" w:hAnsi="Times New Roman" w:cs="Times New Roman"/>
                <w:sz w:val="24"/>
              </w:rPr>
              <w:t>бухгалтерской</w:t>
            </w:r>
            <w:r w:rsidR="00A2775E">
              <w:rPr>
                <w:rFonts w:ascii="Times New Roman" w:eastAsia="Calibri" w:hAnsi="Times New Roman" w:cs="Times New Roman"/>
                <w:sz w:val="24"/>
              </w:rPr>
              <w:t xml:space="preserve"> </w:t>
            </w:r>
            <w:r>
              <w:rPr>
                <w:rFonts w:ascii="Times New Roman" w:eastAsia="Calibri" w:hAnsi="Times New Roman" w:cs="Times New Roman"/>
                <w:sz w:val="24"/>
              </w:rPr>
              <w:t>отчетности</w:t>
            </w:r>
            <w:r w:rsidR="00A2775E">
              <w:rPr>
                <w:rFonts w:ascii="Times New Roman" w:eastAsia="Calibri" w:hAnsi="Times New Roman" w:cs="Times New Roman"/>
                <w:sz w:val="24"/>
              </w:rPr>
              <w:t xml:space="preserve"> </w:t>
            </w:r>
          </w:p>
          <w:p w14:paraId="53626847" w14:textId="149A37DD"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правильности</w:t>
            </w:r>
            <w:r w:rsidR="00A2775E">
              <w:rPr>
                <w:rFonts w:ascii="Times New Roman" w:eastAsia="Calibri" w:hAnsi="Times New Roman" w:cs="Times New Roman"/>
                <w:sz w:val="24"/>
              </w:rPr>
              <w:t xml:space="preserve"> </w:t>
            </w:r>
            <w:r>
              <w:rPr>
                <w:rFonts w:ascii="Times New Roman" w:eastAsia="Calibri" w:hAnsi="Times New Roman" w:cs="Times New Roman"/>
                <w:sz w:val="24"/>
              </w:rPr>
              <w:t>расчета</w:t>
            </w:r>
            <w:r w:rsidR="00A2775E">
              <w:rPr>
                <w:rFonts w:ascii="Times New Roman" w:eastAsia="Calibri" w:hAnsi="Times New Roman" w:cs="Times New Roman"/>
                <w:sz w:val="24"/>
              </w:rPr>
              <w:t xml:space="preserve"> </w:t>
            </w:r>
            <w:r>
              <w:rPr>
                <w:rFonts w:ascii="Times New Roman" w:eastAsia="Calibri" w:hAnsi="Times New Roman" w:cs="Times New Roman"/>
                <w:sz w:val="24"/>
              </w:rPr>
              <w:t>налогов</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сборов</w:t>
            </w:r>
            <w:r w:rsidR="00A2775E">
              <w:rPr>
                <w:rFonts w:ascii="Times New Roman" w:eastAsia="Calibri" w:hAnsi="Times New Roman" w:cs="Times New Roman"/>
                <w:sz w:val="24"/>
              </w:rPr>
              <w:t xml:space="preserve"> </w:t>
            </w:r>
          </w:p>
        </w:tc>
      </w:tr>
      <w:tr w:rsidR="00634AB8" w14:paraId="2BC81D27" w14:textId="77777777" w:rsidTr="00F66A1D">
        <w:trPr>
          <w:trHeight w:val="1697"/>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28ED8B01" w14:textId="05FE5443"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Кадровая</w:t>
            </w:r>
            <w:r w:rsidR="00A2775E">
              <w:rPr>
                <w:rFonts w:ascii="Times New Roman" w:eastAsia="Calibri" w:hAnsi="Times New Roman" w:cs="Times New Roman"/>
                <w:sz w:val="24"/>
              </w:rPr>
              <w:t xml:space="preserve"> </w:t>
            </w:r>
            <w:r>
              <w:rPr>
                <w:rFonts w:ascii="Times New Roman" w:eastAsia="Calibri" w:hAnsi="Times New Roman" w:cs="Times New Roman"/>
                <w:sz w:val="24"/>
              </w:rPr>
              <w:t>составляющая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BFA7144" w14:textId="057DE6CD"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Руководитель</w:t>
            </w:r>
            <w:r w:rsidR="00A2775E">
              <w:rPr>
                <w:rFonts w:ascii="Times New Roman" w:eastAsia="Calibri" w:hAnsi="Times New Roman" w:cs="Times New Roman"/>
                <w:sz w:val="24"/>
              </w:rPr>
              <w:t xml:space="preserve"> </w:t>
            </w:r>
            <w:r>
              <w:rPr>
                <w:rFonts w:ascii="Times New Roman" w:eastAsia="Calibri" w:hAnsi="Times New Roman" w:cs="Times New Roman"/>
                <w:sz w:val="24"/>
              </w:rPr>
              <w:t>отдела</w:t>
            </w:r>
            <w:r w:rsidR="00A2775E">
              <w:rPr>
                <w:rFonts w:ascii="Times New Roman" w:eastAsia="Calibri" w:hAnsi="Times New Roman" w:cs="Times New Roman"/>
                <w:sz w:val="24"/>
              </w:rPr>
              <w:t xml:space="preserve"> </w:t>
            </w:r>
            <w:r>
              <w:rPr>
                <w:rFonts w:ascii="Times New Roman" w:eastAsia="Calibri" w:hAnsi="Times New Roman" w:cs="Times New Roman"/>
                <w:sz w:val="24"/>
              </w:rPr>
              <w:t>кадров</w:t>
            </w:r>
            <w:r w:rsidR="00A2775E">
              <w:rPr>
                <w:rFonts w:ascii="Times New Roman" w:eastAsia="Calibri" w:hAnsi="Times New Roman" w:cs="Times New Roman"/>
                <w:sz w:val="24"/>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11D8231F" w14:textId="70B39443"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предотвращения</w:t>
            </w:r>
            <w:r w:rsidR="00A2775E">
              <w:rPr>
                <w:rFonts w:ascii="Times New Roman" w:eastAsia="Calibri" w:hAnsi="Times New Roman" w:cs="Times New Roman"/>
                <w:sz w:val="24"/>
              </w:rPr>
              <w:t xml:space="preserve"> </w:t>
            </w:r>
            <w:r>
              <w:rPr>
                <w:rFonts w:ascii="Times New Roman" w:eastAsia="Calibri" w:hAnsi="Times New Roman" w:cs="Times New Roman"/>
                <w:sz w:val="24"/>
              </w:rPr>
              <w:t>негативных</w:t>
            </w:r>
            <w:r w:rsidR="00A2775E">
              <w:rPr>
                <w:rFonts w:ascii="Times New Roman" w:eastAsia="Calibri" w:hAnsi="Times New Roman" w:cs="Times New Roman"/>
                <w:sz w:val="24"/>
              </w:rPr>
              <w:t xml:space="preserve"> </w:t>
            </w:r>
            <w:r>
              <w:rPr>
                <w:rFonts w:ascii="Times New Roman" w:eastAsia="Calibri" w:hAnsi="Times New Roman" w:cs="Times New Roman"/>
                <w:sz w:val="24"/>
              </w:rPr>
              <w:t>воздействий</w:t>
            </w:r>
            <w:r w:rsidR="00A2775E">
              <w:rPr>
                <w:rFonts w:ascii="Times New Roman" w:eastAsia="Calibri" w:hAnsi="Times New Roman" w:cs="Times New Roman"/>
                <w:sz w:val="24"/>
              </w:rPr>
              <w:t xml:space="preserve"> </w:t>
            </w:r>
            <w:r>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Pr>
                <w:rFonts w:ascii="Times New Roman" w:eastAsia="Calibri" w:hAnsi="Times New Roman" w:cs="Times New Roman"/>
                <w:sz w:val="24"/>
              </w:rPr>
              <w:t>экономическую</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безопасность</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r>
              <w:rPr>
                <w:rFonts w:ascii="Times New Roman" w:eastAsia="Calibri" w:hAnsi="Times New Roman" w:cs="Times New Roman"/>
                <w:sz w:val="24"/>
              </w:rPr>
              <w:t>за</w:t>
            </w:r>
            <w:r w:rsidR="00A2775E">
              <w:rPr>
                <w:rFonts w:ascii="Times New Roman" w:eastAsia="Calibri" w:hAnsi="Times New Roman" w:cs="Times New Roman"/>
                <w:sz w:val="24"/>
              </w:rPr>
              <w:t xml:space="preserve"> </w:t>
            </w:r>
            <w:r>
              <w:rPr>
                <w:rFonts w:ascii="Times New Roman" w:eastAsia="Calibri" w:hAnsi="Times New Roman" w:cs="Times New Roman"/>
                <w:sz w:val="24"/>
              </w:rPr>
              <w:t>счет</w:t>
            </w:r>
            <w:r w:rsidR="00A2775E">
              <w:rPr>
                <w:rFonts w:ascii="Times New Roman" w:eastAsia="Calibri" w:hAnsi="Times New Roman" w:cs="Times New Roman"/>
                <w:sz w:val="24"/>
              </w:rPr>
              <w:t xml:space="preserve"> </w:t>
            </w:r>
            <w:r>
              <w:rPr>
                <w:rFonts w:ascii="Times New Roman" w:eastAsia="Calibri" w:hAnsi="Times New Roman" w:cs="Times New Roman"/>
                <w:sz w:val="24"/>
              </w:rPr>
              <w:t>рисков</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угроз,</w:t>
            </w:r>
            <w:r w:rsidR="00A2775E">
              <w:rPr>
                <w:rFonts w:ascii="Times New Roman" w:eastAsia="Calibri" w:hAnsi="Times New Roman" w:cs="Times New Roman"/>
                <w:sz w:val="24"/>
              </w:rPr>
              <w:t xml:space="preserve"> </w:t>
            </w:r>
            <w:r>
              <w:rPr>
                <w:rFonts w:ascii="Times New Roman" w:eastAsia="Calibri" w:hAnsi="Times New Roman" w:cs="Times New Roman"/>
                <w:sz w:val="24"/>
              </w:rPr>
              <w:t>связанных</w:t>
            </w:r>
            <w:r w:rsidR="00A2775E">
              <w:rPr>
                <w:rFonts w:ascii="Times New Roman" w:eastAsia="Calibri" w:hAnsi="Times New Roman" w:cs="Times New Roman"/>
                <w:sz w:val="24"/>
              </w:rPr>
              <w:t xml:space="preserve"> </w:t>
            </w:r>
            <w:r>
              <w:rPr>
                <w:rFonts w:ascii="Times New Roman" w:eastAsia="Calibri" w:hAnsi="Times New Roman" w:cs="Times New Roman"/>
                <w:sz w:val="24"/>
              </w:rPr>
              <w:t>с</w:t>
            </w:r>
            <w:r w:rsidR="00A2775E">
              <w:rPr>
                <w:rFonts w:ascii="Times New Roman" w:eastAsia="Calibri" w:hAnsi="Times New Roman" w:cs="Times New Roman"/>
                <w:sz w:val="24"/>
              </w:rPr>
              <w:t xml:space="preserve"> </w:t>
            </w:r>
            <w:r>
              <w:rPr>
                <w:rFonts w:ascii="Times New Roman" w:eastAsia="Calibri" w:hAnsi="Times New Roman" w:cs="Times New Roman"/>
                <w:sz w:val="24"/>
              </w:rPr>
              <w:t>персоналом,</w:t>
            </w:r>
            <w:r w:rsidR="00A2775E">
              <w:rPr>
                <w:rFonts w:ascii="Times New Roman" w:eastAsia="Calibri" w:hAnsi="Times New Roman" w:cs="Times New Roman"/>
                <w:sz w:val="24"/>
              </w:rPr>
              <w:t xml:space="preserve"> </w:t>
            </w:r>
            <w:r>
              <w:rPr>
                <w:rFonts w:ascii="Times New Roman" w:eastAsia="Calibri" w:hAnsi="Times New Roman" w:cs="Times New Roman"/>
                <w:sz w:val="24"/>
              </w:rPr>
              <w:t>его</w:t>
            </w:r>
            <w:r w:rsidR="00A2775E">
              <w:rPr>
                <w:rFonts w:ascii="Times New Roman" w:eastAsia="Calibri" w:hAnsi="Times New Roman" w:cs="Times New Roman"/>
                <w:sz w:val="24"/>
              </w:rPr>
              <w:t xml:space="preserve"> </w:t>
            </w:r>
            <w:r>
              <w:rPr>
                <w:rFonts w:ascii="Times New Roman" w:eastAsia="Calibri" w:hAnsi="Times New Roman" w:cs="Times New Roman"/>
                <w:sz w:val="24"/>
              </w:rPr>
              <w:t>интеллектуальным</w:t>
            </w:r>
            <w:r w:rsidR="00A2775E">
              <w:rPr>
                <w:rFonts w:ascii="Times New Roman" w:eastAsia="Calibri" w:hAnsi="Times New Roman" w:cs="Times New Roman"/>
                <w:sz w:val="24"/>
              </w:rPr>
              <w:t xml:space="preserve"> </w:t>
            </w:r>
            <w:r>
              <w:rPr>
                <w:rFonts w:ascii="Times New Roman" w:eastAsia="Calibri" w:hAnsi="Times New Roman" w:cs="Times New Roman"/>
                <w:sz w:val="24"/>
              </w:rPr>
              <w:t>потенциалом</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трудовыми</w:t>
            </w:r>
            <w:r w:rsidR="00A2775E">
              <w:rPr>
                <w:rFonts w:ascii="Times New Roman" w:eastAsia="Calibri" w:hAnsi="Times New Roman" w:cs="Times New Roman"/>
                <w:sz w:val="24"/>
              </w:rPr>
              <w:t xml:space="preserve"> </w:t>
            </w:r>
            <w:r>
              <w:rPr>
                <w:rFonts w:ascii="Times New Roman" w:eastAsia="Calibri" w:hAnsi="Times New Roman" w:cs="Times New Roman"/>
                <w:sz w:val="24"/>
              </w:rPr>
              <w:t>отношениями</w:t>
            </w:r>
            <w:r w:rsidR="00A2775E">
              <w:rPr>
                <w:rFonts w:ascii="Times New Roman" w:eastAsia="Calibri" w:hAnsi="Times New Roman" w:cs="Times New Roman"/>
                <w:sz w:val="24"/>
              </w:rPr>
              <w:t xml:space="preserve"> </w:t>
            </w:r>
            <w:r>
              <w:rPr>
                <w:rFonts w:ascii="Times New Roman" w:eastAsia="Calibri" w:hAnsi="Times New Roman" w:cs="Times New Roman"/>
                <w:sz w:val="24"/>
              </w:rPr>
              <w:t>в</w:t>
            </w:r>
            <w:r w:rsidR="00A2775E">
              <w:rPr>
                <w:rFonts w:ascii="Times New Roman" w:eastAsia="Calibri" w:hAnsi="Times New Roman" w:cs="Times New Roman"/>
                <w:sz w:val="24"/>
              </w:rPr>
              <w:t xml:space="preserve"> </w:t>
            </w:r>
            <w:r>
              <w:rPr>
                <w:rFonts w:ascii="Times New Roman" w:eastAsia="Calibri" w:hAnsi="Times New Roman" w:cs="Times New Roman"/>
                <w:sz w:val="24"/>
              </w:rPr>
              <w:t>целом</w:t>
            </w:r>
            <w:r w:rsidR="00A2775E">
              <w:rPr>
                <w:rFonts w:ascii="Times New Roman" w:eastAsia="Calibri" w:hAnsi="Times New Roman" w:cs="Times New Roman"/>
                <w:sz w:val="24"/>
              </w:rPr>
              <w:t xml:space="preserve">  </w:t>
            </w:r>
          </w:p>
        </w:tc>
      </w:tr>
      <w:tr w:rsidR="00634AB8" w14:paraId="0D94CA21" w14:textId="77777777" w:rsidTr="00F66A1D">
        <w:trPr>
          <w:trHeight w:val="853"/>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3713202F" w14:textId="52A46829"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Технико-технологическая</w:t>
            </w:r>
            <w:r w:rsidR="00A2775E">
              <w:rPr>
                <w:rFonts w:ascii="Times New Roman" w:eastAsia="Calibri" w:hAnsi="Times New Roman" w:cs="Times New Roman"/>
                <w:sz w:val="24"/>
              </w:rPr>
              <w:t xml:space="preserve"> </w:t>
            </w:r>
            <w:r>
              <w:rPr>
                <w:rFonts w:ascii="Times New Roman" w:eastAsia="Calibri" w:hAnsi="Times New Roman" w:cs="Times New Roman"/>
                <w:sz w:val="24"/>
              </w:rPr>
              <w:t>составляющая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73C67BB2" w14:textId="30A032DF"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Руководитель</w:t>
            </w:r>
            <w:r w:rsidR="00A2775E">
              <w:rPr>
                <w:rFonts w:ascii="Times New Roman" w:eastAsia="Calibri" w:hAnsi="Times New Roman" w:cs="Times New Roman"/>
                <w:sz w:val="24"/>
              </w:rPr>
              <w:t xml:space="preserve"> </w:t>
            </w:r>
            <w:r>
              <w:rPr>
                <w:rFonts w:ascii="Times New Roman" w:eastAsia="Calibri" w:hAnsi="Times New Roman" w:cs="Times New Roman"/>
                <w:sz w:val="24"/>
              </w:rPr>
              <w:t>производственного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отдела</w:t>
            </w:r>
            <w:r w:rsidR="00A2775E">
              <w:rPr>
                <w:rFonts w:ascii="Times New Roman" w:eastAsia="Calibri" w:hAnsi="Times New Roman" w:cs="Times New Roman"/>
                <w:sz w:val="24"/>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20844697" w14:textId="68AC5BDF"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бесперебойного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эффективного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производственного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процесса</w:t>
            </w:r>
            <w:r w:rsidR="00A2775E">
              <w:rPr>
                <w:rFonts w:ascii="Times New Roman" w:eastAsia="Calibri" w:hAnsi="Times New Roman" w:cs="Times New Roman"/>
                <w:sz w:val="24"/>
              </w:rPr>
              <w:t xml:space="preserve"> </w:t>
            </w:r>
            <w:r>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предприятии</w:t>
            </w:r>
            <w:r w:rsidR="00A2775E">
              <w:rPr>
                <w:rFonts w:ascii="Times New Roman" w:eastAsia="Calibri" w:hAnsi="Times New Roman" w:cs="Times New Roman"/>
                <w:sz w:val="24"/>
              </w:rPr>
              <w:t xml:space="preserve"> </w:t>
            </w:r>
          </w:p>
        </w:tc>
      </w:tr>
      <w:tr w:rsidR="00634AB8" w14:paraId="2F6EA778" w14:textId="77777777" w:rsidTr="00F66A1D">
        <w:trPr>
          <w:trHeight w:val="1134"/>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201AFB1A" w14:textId="1F4504D5"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Политико-правовая</w:t>
            </w:r>
            <w:r w:rsidR="00A2775E">
              <w:rPr>
                <w:rFonts w:ascii="Times New Roman" w:eastAsia="Calibri" w:hAnsi="Times New Roman" w:cs="Times New Roman"/>
                <w:sz w:val="24"/>
              </w:rPr>
              <w:t xml:space="preserve"> </w:t>
            </w:r>
            <w:r>
              <w:rPr>
                <w:rFonts w:ascii="Times New Roman" w:eastAsia="Calibri" w:hAnsi="Times New Roman" w:cs="Times New Roman"/>
                <w:sz w:val="24"/>
              </w:rPr>
              <w:t>составляющая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61FE73E" w14:textId="691EBBAF" w:rsidR="00634AB8" w:rsidRDefault="00DE40B1"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Юридический</w:t>
            </w:r>
            <w:r w:rsidR="00A2775E">
              <w:rPr>
                <w:rFonts w:ascii="Times New Roman" w:eastAsia="Calibri" w:hAnsi="Times New Roman" w:cs="Times New Roman"/>
                <w:sz w:val="24"/>
              </w:rPr>
              <w:t xml:space="preserve"> </w:t>
            </w:r>
            <w:r>
              <w:rPr>
                <w:rFonts w:ascii="Times New Roman" w:eastAsia="Calibri" w:hAnsi="Times New Roman" w:cs="Times New Roman"/>
                <w:sz w:val="24"/>
              </w:rPr>
              <w:t>отдел</w:t>
            </w:r>
            <w:r w:rsidR="00A2775E">
              <w:rPr>
                <w:rFonts w:ascii="Times New Roman" w:eastAsia="Calibri" w:hAnsi="Times New Roman" w:cs="Times New Roman"/>
                <w:sz w:val="24"/>
                <w:highlight w:val="red"/>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50F70459" w14:textId="22B50FC7"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Юридическое</w:t>
            </w:r>
            <w:r w:rsidR="00A2775E">
              <w:rPr>
                <w:rFonts w:ascii="Times New Roman" w:eastAsia="Calibri" w:hAnsi="Times New Roman" w:cs="Times New Roman"/>
                <w:sz w:val="24"/>
              </w:rPr>
              <w:t xml:space="preserve"> </w:t>
            </w: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деятельности</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r>
              <w:rPr>
                <w:rFonts w:ascii="Times New Roman" w:eastAsia="Calibri" w:hAnsi="Times New Roman" w:cs="Times New Roman"/>
                <w:sz w:val="24"/>
              </w:rPr>
              <w:t>грамотная</w:t>
            </w:r>
            <w:r w:rsidR="00A2775E">
              <w:rPr>
                <w:rFonts w:ascii="Times New Roman" w:eastAsia="Calibri" w:hAnsi="Times New Roman" w:cs="Times New Roman"/>
                <w:sz w:val="24"/>
              </w:rPr>
              <w:t xml:space="preserve"> </w:t>
            </w:r>
            <w:r>
              <w:rPr>
                <w:rFonts w:ascii="Times New Roman" w:eastAsia="Calibri" w:hAnsi="Times New Roman" w:cs="Times New Roman"/>
                <w:sz w:val="24"/>
              </w:rPr>
              <w:t>правовая</w:t>
            </w:r>
            <w:r w:rsidR="00A2775E">
              <w:rPr>
                <w:rFonts w:ascii="Times New Roman" w:eastAsia="Calibri" w:hAnsi="Times New Roman" w:cs="Times New Roman"/>
                <w:sz w:val="24"/>
              </w:rPr>
              <w:t xml:space="preserve"> </w:t>
            </w:r>
            <w:r>
              <w:rPr>
                <w:rFonts w:ascii="Times New Roman" w:eastAsia="Calibri" w:hAnsi="Times New Roman" w:cs="Times New Roman"/>
                <w:sz w:val="24"/>
              </w:rPr>
              <w:t>работа</w:t>
            </w:r>
            <w:r w:rsidR="00A2775E">
              <w:rPr>
                <w:rFonts w:ascii="Times New Roman" w:eastAsia="Calibri" w:hAnsi="Times New Roman" w:cs="Times New Roman"/>
                <w:sz w:val="24"/>
              </w:rPr>
              <w:t xml:space="preserve"> </w:t>
            </w:r>
            <w:r>
              <w:rPr>
                <w:rFonts w:ascii="Times New Roman" w:eastAsia="Calibri" w:hAnsi="Times New Roman" w:cs="Times New Roman"/>
                <w:sz w:val="24"/>
              </w:rPr>
              <w:t>с</w:t>
            </w:r>
            <w:r w:rsidR="00A2775E">
              <w:rPr>
                <w:rFonts w:ascii="Times New Roman" w:eastAsia="Calibri" w:hAnsi="Times New Roman" w:cs="Times New Roman"/>
                <w:sz w:val="24"/>
              </w:rPr>
              <w:t xml:space="preserve"> </w:t>
            </w:r>
            <w:r>
              <w:rPr>
                <w:rFonts w:ascii="Times New Roman" w:eastAsia="Calibri" w:hAnsi="Times New Roman" w:cs="Times New Roman"/>
                <w:sz w:val="24"/>
              </w:rPr>
              <w:t>контрагентами</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властью,</w:t>
            </w:r>
            <w:r w:rsidR="00A2775E">
              <w:rPr>
                <w:rFonts w:ascii="Times New Roman" w:eastAsia="Calibri" w:hAnsi="Times New Roman" w:cs="Times New Roman"/>
                <w:sz w:val="24"/>
              </w:rPr>
              <w:t xml:space="preserve"> </w:t>
            </w:r>
            <w:r>
              <w:rPr>
                <w:rFonts w:ascii="Times New Roman" w:eastAsia="Calibri" w:hAnsi="Times New Roman" w:cs="Times New Roman"/>
                <w:sz w:val="24"/>
              </w:rPr>
              <w:lastRenderedPageBreak/>
              <w:t>решение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иных</w:t>
            </w:r>
            <w:r w:rsidR="00A2775E">
              <w:rPr>
                <w:rFonts w:ascii="Times New Roman" w:eastAsia="Calibri" w:hAnsi="Times New Roman" w:cs="Times New Roman"/>
                <w:sz w:val="24"/>
              </w:rPr>
              <w:t xml:space="preserve"> </w:t>
            </w:r>
            <w:r>
              <w:rPr>
                <w:rFonts w:ascii="Times New Roman" w:eastAsia="Calibri" w:hAnsi="Times New Roman" w:cs="Times New Roman"/>
                <w:sz w:val="24"/>
              </w:rPr>
              <w:t>правовых</w:t>
            </w:r>
            <w:r w:rsidR="00A2775E">
              <w:rPr>
                <w:rFonts w:ascii="Times New Roman" w:eastAsia="Calibri" w:hAnsi="Times New Roman" w:cs="Times New Roman"/>
                <w:sz w:val="24"/>
              </w:rPr>
              <w:t xml:space="preserve"> </w:t>
            </w:r>
            <w:r>
              <w:rPr>
                <w:rFonts w:ascii="Times New Roman" w:eastAsia="Calibri" w:hAnsi="Times New Roman" w:cs="Times New Roman"/>
                <w:sz w:val="24"/>
              </w:rPr>
              <w:t>вопросов</w:t>
            </w:r>
            <w:r w:rsidR="00A2775E">
              <w:rPr>
                <w:rFonts w:ascii="Times New Roman" w:eastAsia="Calibri" w:hAnsi="Times New Roman" w:cs="Times New Roman"/>
                <w:sz w:val="24"/>
              </w:rPr>
              <w:t xml:space="preserve"> </w:t>
            </w:r>
          </w:p>
        </w:tc>
      </w:tr>
      <w:tr w:rsidR="00634AB8" w14:paraId="3CDB0EDB" w14:textId="77777777" w:rsidTr="00F66A1D">
        <w:trPr>
          <w:trHeight w:val="912"/>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431B77F7" w14:textId="536A41EB"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lastRenderedPageBreak/>
              <w:t>Экологическая</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безопасность</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FD6229D" w14:textId="03C81381"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Руководитель</w:t>
            </w:r>
            <w:r w:rsidR="00A2775E">
              <w:rPr>
                <w:rFonts w:ascii="Times New Roman" w:eastAsia="Calibri" w:hAnsi="Times New Roman" w:cs="Times New Roman"/>
                <w:sz w:val="24"/>
              </w:rPr>
              <w:t xml:space="preserve"> </w:t>
            </w:r>
            <w:r>
              <w:rPr>
                <w:rFonts w:ascii="Times New Roman" w:eastAsia="Calibri" w:hAnsi="Times New Roman" w:cs="Times New Roman"/>
                <w:sz w:val="24"/>
              </w:rPr>
              <w:t>производственного</w:t>
            </w:r>
            <w:r w:rsidR="00A2775E">
              <w:rPr>
                <w:rFonts w:ascii="Times New Roman" w:eastAsia="Calibri" w:hAnsi="Times New Roman" w:cs="Times New Roman"/>
                <w:sz w:val="24"/>
              </w:rPr>
              <w:t xml:space="preserve"> </w:t>
            </w:r>
            <w:r>
              <w:rPr>
                <w:rFonts w:ascii="Times New Roman" w:eastAsia="Calibri" w:hAnsi="Times New Roman" w:cs="Times New Roman"/>
                <w:sz w:val="24"/>
              </w:rPr>
              <w:t>отдела</w:t>
            </w:r>
            <w:r w:rsidR="00A2775E">
              <w:rPr>
                <w:rFonts w:ascii="Times New Roman" w:eastAsia="Calibri" w:hAnsi="Times New Roman" w:cs="Times New Roman"/>
                <w:sz w:val="24"/>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24FA9962" w14:textId="05941377" w:rsidR="00634AB8" w:rsidRPr="00F66A1D" w:rsidRDefault="00634AB8" w:rsidP="00DE40B1">
            <w:pPr>
              <w:widowControl w:val="0"/>
              <w:spacing w:after="0" w:line="240" w:lineRule="auto"/>
              <w:rPr>
                <w:rFonts w:ascii="Times New Roman" w:eastAsia="Calibri" w:hAnsi="Times New Roman" w:cs="Times New Roman"/>
                <w:sz w:val="24"/>
              </w:rPr>
            </w:pPr>
            <w:r>
              <w:rPr>
                <w:rFonts w:ascii="Times New Roman" w:eastAsia="Calibri" w:hAnsi="Times New Roman" w:cs="Times New Roman"/>
                <w:sz w:val="24"/>
              </w:rPr>
              <w:t>Обеспечение</w:t>
            </w:r>
            <w:r w:rsidR="00A2775E">
              <w:rPr>
                <w:rFonts w:ascii="Times New Roman" w:eastAsia="Calibri" w:hAnsi="Times New Roman" w:cs="Times New Roman"/>
                <w:sz w:val="24"/>
              </w:rPr>
              <w:t xml:space="preserve"> </w:t>
            </w:r>
            <w:r>
              <w:rPr>
                <w:rFonts w:ascii="Times New Roman" w:eastAsia="Calibri" w:hAnsi="Times New Roman" w:cs="Times New Roman"/>
                <w:sz w:val="24"/>
              </w:rPr>
              <w:t>соблюдения</w:t>
            </w:r>
            <w:r w:rsidR="00A2775E">
              <w:rPr>
                <w:rFonts w:ascii="Times New Roman" w:eastAsia="Calibri" w:hAnsi="Times New Roman" w:cs="Times New Roman"/>
                <w:sz w:val="24"/>
              </w:rPr>
              <w:t xml:space="preserve"> </w:t>
            </w:r>
            <w:r>
              <w:rPr>
                <w:rFonts w:ascii="Times New Roman" w:eastAsia="Calibri" w:hAnsi="Times New Roman" w:cs="Times New Roman"/>
                <w:sz w:val="24"/>
              </w:rPr>
              <w:t>техники</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безопасности</w:t>
            </w:r>
            <w:r w:rsidR="00A2775E">
              <w:rPr>
                <w:rFonts w:ascii="Times New Roman" w:eastAsia="Calibri" w:hAnsi="Times New Roman" w:cs="Times New Roman"/>
                <w:sz w:val="24"/>
              </w:rPr>
              <w:t xml:space="preserve"> </w:t>
            </w:r>
            <w:r>
              <w:rPr>
                <w:rFonts w:ascii="Times New Roman" w:eastAsia="Calibri" w:hAnsi="Times New Roman" w:cs="Times New Roman"/>
                <w:sz w:val="24"/>
              </w:rPr>
              <w:t>производственным</w:t>
            </w:r>
            <w:r w:rsidR="00A2775E">
              <w:rPr>
                <w:rFonts w:ascii="Times New Roman" w:eastAsia="Calibri" w:hAnsi="Times New Roman" w:cs="Times New Roman"/>
                <w:sz w:val="24"/>
              </w:rPr>
              <w:t xml:space="preserve"> </w:t>
            </w:r>
            <w:r>
              <w:rPr>
                <w:rFonts w:ascii="Times New Roman" w:eastAsia="Calibri" w:hAnsi="Times New Roman" w:cs="Times New Roman"/>
                <w:sz w:val="24"/>
              </w:rPr>
              <w:t>персоналом</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p>
        </w:tc>
      </w:tr>
      <w:tr w:rsidR="00634AB8" w14:paraId="3468A334" w14:textId="77777777" w:rsidTr="00F66A1D">
        <w:trPr>
          <w:trHeight w:val="574"/>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3AD5C19F" w14:textId="5C99D15B"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Информационная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3571D757" w14:textId="7BF727EB" w:rsidR="00634AB8" w:rsidRDefault="00634AB8"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IT-</w:t>
            </w:r>
            <w:r w:rsidR="00DE40B1">
              <w:rPr>
                <w:rFonts w:ascii="Times New Roman" w:eastAsia="Calibri" w:hAnsi="Times New Roman" w:cs="Times New Roman"/>
                <w:sz w:val="24"/>
              </w:rPr>
              <w:t>отдел</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5EF1A1" w14:textId="1229A5F2"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Защита</w:t>
            </w:r>
            <w:r w:rsidR="00A2775E">
              <w:rPr>
                <w:rFonts w:ascii="Times New Roman" w:eastAsia="Calibri" w:hAnsi="Times New Roman" w:cs="Times New Roman"/>
                <w:sz w:val="24"/>
              </w:rPr>
              <w:t xml:space="preserve"> </w:t>
            </w:r>
            <w:r>
              <w:rPr>
                <w:rFonts w:ascii="Times New Roman" w:eastAsia="Calibri" w:hAnsi="Times New Roman" w:cs="Times New Roman"/>
                <w:sz w:val="24"/>
              </w:rPr>
              <w:t>информационных</w:t>
            </w:r>
            <w:r w:rsidR="00A2775E">
              <w:rPr>
                <w:rFonts w:ascii="Times New Roman" w:eastAsia="Calibri" w:hAnsi="Times New Roman" w:cs="Times New Roman"/>
                <w:sz w:val="24"/>
              </w:rPr>
              <w:t xml:space="preserve"> </w:t>
            </w:r>
            <w:r>
              <w:rPr>
                <w:rFonts w:ascii="Times New Roman" w:eastAsia="Calibri" w:hAnsi="Times New Roman" w:cs="Times New Roman"/>
                <w:sz w:val="24"/>
              </w:rPr>
              <w:t>данных</w:t>
            </w:r>
            <w:r w:rsidR="00A2775E">
              <w:rPr>
                <w:rFonts w:ascii="Times New Roman" w:eastAsia="Calibri" w:hAnsi="Times New Roman" w:cs="Times New Roman"/>
                <w:sz w:val="24"/>
              </w:rPr>
              <w:t xml:space="preserve"> </w:t>
            </w:r>
          </w:p>
        </w:tc>
      </w:tr>
      <w:tr w:rsidR="00634AB8" w14:paraId="11A2DBC0" w14:textId="77777777" w:rsidTr="00F66A1D">
        <w:trPr>
          <w:trHeight w:val="853"/>
        </w:trPr>
        <w:tc>
          <w:tcPr>
            <w:tcW w:w="2693" w:type="dxa"/>
            <w:tcBorders>
              <w:top w:val="single" w:sz="4" w:space="0" w:color="000000"/>
              <w:left w:val="single" w:sz="4" w:space="0" w:color="000000"/>
              <w:bottom w:val="single" w:sz="4" w:space="0" w:color="000000"/>
              <w:right w:val="single" w:sz="4" w:space="0" w:color="000000"/>
            </w:tcBorders>
            <w:vAlign w:val="center"/>
            <w:hideMark/>
          </w:tcPr>
          <w:p w14:paraId="2D49C328" w14:textId="5FA27883"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Силовая</w:t>
            </w:r>
            <w:r w:rsidR="00A2775E">
              <w:rPr>
                <w:rFonts w:ascii="Times New Roman" w:eastAsia="Calibri"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01D09107" w14:textId="598B2040" w:rsidR="00634AB8" w:rsidRDefault="00DE40B1" w:rsidP="00DE40B1">
            <w:pPr>
              <w:widowControl w:val="0"/>
              <w:spacing w:after="0" w:line="240" w:lineRule="auto"/>
              <w:jc w:val="center"/>
              <w:rPr>
                <w:rFonts w:ascii="Times New Roman" w:eastAsia="Calibri" w:hAnsi="Times New Roman" w:cs="Times New Roman"/>
                <w:sz w:val="28"/>
              </w:rPr>
            </w:pPr>
            <w:r>
              <w:rPr>
                <w:rFonts w:ascii="Times New Roman" w:eastAsia="Calibri" w:hAnsi="Times New Roman" w:cs="Times New Roman"/>
                <w:sz w:val="24"/>
              </w:rPr>
              <w:t>Частное</w:t>
            </w:r>
            <w:r w:rsidR="00A2775E">
              <w:rPr>
                <w:rFonts w:ascii="Times New Roman" w:eastAsia="Calibri" w:hAnsi="Times New Roman" w:cs="Times New Roman"/>
                <w:sz w:val="24"/>
              </w:rPr>
              <w:t xml:space="preserve"> </w:t>
            </w:r>
            <w:r>
              <w:rPr>
                <w:rFonts w:ascii="Times New Roman" w:eastAsia="Calibri" w:hAnsi="Times New Roman" w:cs="Times New Roman"/>
                <w:sz w:val="24"/>
              </w:rPr>
              <w:t>охранное</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предприятие</w:t>
            </w:r>
          </w:p>
        </w:tc>
        <w:tc>
          <w:tcPr>
            <w:tcW w:w="3685" w:type="dxa"/>
            <w:tcBorders>
              <w:top w:val="single" w:sz="4" w:space="0" w:color="000000"/>
              <w:left w:val="single" w:sz="4" w:space="0" w:color="000000"/>
              <w:bottom w:val="single" w:sz="4" w:space="0" w:color="000000"/>
              <w:right w:val="single" w:sz="4" w:space="0" w:color="000000"/>
            </w:tcBorders>
            <w:hideMark/>
          </w:tcPr>
          <w:p w14:paraId="39587590" w14:textId="61A040FF" w:rsidR="00634AB8" w:rsidRDefault="00634AB8" w:rsidP="00DE40B1">
            <w:pPr>
              <w:widowControl w:val="0"/>
              <w:spacing w:after="0" w:line="240" w:lineRule="auto"/>
              <w:rPr>
                <w:rFonts w:ascii="Times New Roman" w:eastAsia="Calibri" w:hAnsi="Times New Roman" w:cs="Times New Roman"/>
                <w:sz w:val="28"/>
              </w:rPr>
            </w:pPr>
            <w:r>
              <w:rPr>
                <w:rFonts w:ascii="Times New Roman" w:eastAsia="Calibri" w:hAnsi="Times New Roman" w:cs="Times New Roman"/>
                <w:sz w:val="24"/>
              </w:rPr>
              <w:t>Обеспечивает</w:t>
            </w:r>
            <w:r w:rsidR="00A2775E">
              <w:rPr>
                <w:rFonts w:ascii="Times New Roman" w:eastAsia="Calibri" w:hAnsi="Times New Roman" w:cs="Times New Roman"/>
                <w:sz w:val="24"/>
              </w:rPr>
              <w:t xml:space="preserve"> </w:t>
            </w:r>
            <w:r>
              <w:rPr>
                <w:rFonts w:ascii="Times New Roman" w:eastAsia="Calibri" w:hAnsi="Times New Roman" w:cs="Times New Roman"/>
                <w:sz w:val="24"/>
              </w:rPr>
              <w:t>физическую</w:t>
            </w:r>
            <w:r w:rsidR="00A2775E">
              <w:rPr>
                <w:rFonts w:ascii="Times New Roman" w:eastAsia="Calibri" w:hAnsi="Times New Roman" w:cs="Times New Roman"/>
                <w:sz w:val="24"/>
              </w:rPr>
              <w:t xml:space="preserve"> </w:t>
            </w:r>
            <w:r>
              <w:rPr>
                <w:rFonts w:ascii="Times New Roman" w:eastAsia="Calibri" w:hAnsi="Times New Roman" w:cs="Times New Roman"/>
                <w:sz w:val="24"/>
              </w:rPr>
              <w:t>безопасность</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сохранность</w:t>
            </w:r>
            <w:r w:rsidR="00A2775E">
              <w:rPr>
                <w:rFonts w:ascii="Times New Roman" w:eastAsia="Calibri" w:hAnsi="Times New Roman" w:cs="Times New Roman"/>
                <w:sz w:val="24"/>
              </w:rPr>
              <w:t xml:space="preserve"> </w:t>
            </w:r>
            <w:r>
              <w:rPr>
                <w:rFonts w:ascii="Times New Roman" w:eastAsia="Calibri" w:hAnsi="Times New Roman" w:cs="Times New Roman"/>
                <w:sz w:val="24"/>
              </w:rPr>
              <w:t>имущественных</w:t>
            </w:r>
            <w:r w:rsidR="00A2775E">
              <w:rPr>
                <w:rFonts w:ascii="Times New Roman" w:eastAsia="Calibri" w:hAnsi="Times New Roman" w:cs="Times New Roman"/>
                <w:sz w:val="24"/>
              </w:rPr>
              <w:t xml:space="preserve"> </w:t>
            </w:r>
            <w:r>
              <w:rPr>
                <w:rFonts w:ascii="Times New Roman" w:eastAsia="Calibri" w:hAnsi="Times New Roman" w:cs="Times New Roman"/>
                <w:sz w:val="24"/>
              </w:rPr>
              <w:t>ценностей</w:t>
            </w:r>
            <w:r w:rsidR="00A2775E">
              <w:rPr>
                <w:rFonts w:ascii="Times New Roman" w:eastAsia="Calibri" w:hAnsi="Times New Roman" w:cs="Times New Roman"/>
                <w:sz w:val="24"/>
              </w:rPr>
              <w:t xml:space="preserve"> </w:t>
            </w:r>
            <w:r>
              <w:rPr>
                <w:rFonts w:ascii="Times New Roman" w:eastAsia="Calibri" w:hAnsi="Times New Roman" w:cs="Times New Roman"/>
                <w:sz w:val="24"/>
              </w:rPr>
              <w:t>и</w:t>
            </w:r>
            <w:r w:rsidR="00A2775E">
              <w:rPr>
                <w:rFonts w:ascii="Times New Roman" w:eastAsia="Calibri" w:hAnsi="Times New Roman" w:cs="Times New Roman"/>
                <w:sz w:val="24"/>
              </w:rPr>
              <w:t xml:space="preserve"> </w:t>
            </w:r>
            <w:r>
              <w:rPr>
                <w:rFonts w:ascii="Times New Roman" w:eastAsia="Calibri" w:hAnsi="Times New Roman" w:cs="Times New Roman"/>
                <w:sz w:val="24"/>
              </w:rPr>
              <w:t>персонала</w:t>
            </w:r>
            <w:r w:rsidR="00A2775E">
              <w:rPr>
                <w:rFonts w:ascii="Times New Roman" w:eastAsia="Calibri" w:hAnsi="Times New Roman" w:cs="Times New Roman"/>
                <w:sz w:val="24"/>
              </w:rPr>
              <w:t xml:space="preserve"> </w:t>
            </w:r>
            <w:r>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p>
        </w:tc>
      </w:tr>
    </w:tbl>
    <w:p w14:paraId="2FD51557" w14:textId="77777777" w:rsidR="00634AB8" w:rsidRDefault="00634AB8" w:rsidP="00DE40B1">
      <w:pPr>
        <w:widowControl w:val="0"/>
        <w:spacing w:after="0" w:line="384" w:lineRule="auto"/>
        <w:ind w:firstLine="386"/>
        <w:jc w:val="both"/>
        <w:rPr>
          <w:rFonts w:ascii="Times New Roman" w:eastAsia="Times New Roman" w:hAnsi="Times New Roman" w:cs="Times New Roman"/>
          <w:color w:val="000000"/>
          <w:sz w:val="28"/>
        </w:rPr>
      </w:pPr>
    </w:p>
    <w:p w14:paraId="0CA6DBF7" w14:textId="395A2685"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В целом, можно сказать, что ООО «ПродМаг» управляет всеми элементами экономической безопасности. Однако с точки зрения обеспечения финансовой безопасности функции главного бухгалтера ограничиваются лишь обеспечением надлежащего составления бухгалтерской отчетности, правильного расчета налогов и сборов. Этот сотрудник не выполняет других функций, связанных с управлением финансовой составляющей экономической безопасности (например, планирование и контроль за использованием ресурсов, работа с подрядчиками) из-за большой рабочей нагрузки, связанной с ведением бухгалтерского учета и отчетностью. </w:t>
      </w:r>
    </w:p>
    <w:p w14:paraId="78513C3D" w14:textId="77777777"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Кроме того, для оценки эффективности действующей системы управления экономической безопасностью предприятия мы рассчитываем диагностические показатели вероятности неплатежеспособности на 2019-2021 годы и наличия кризиса на предприятии. Расчет будет производиться на основе использования моделей российских и зарубежных экономистов, а также на основе использования нормативных значений, утвержденных законодательными актами.  </w:t>
      </w:r>
    </w:p>
    <w:p w14:paraId="77A8FAF5" w14:textId="5F80E220" w:rsidR="006E6BDC"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В рамках последнего подхода могут быть рассчитаны коэффициенты, приведенные в таблице 2.2 для оценки потери (восстановления) </w:t>
      </w:r>
      <w:r w:rsidRPr="003E6A2A">
        <w:rPr>
          <w:rFonts w:ascii="Times New Roman" w:eastAsia="Times New Roman" w:hAnsi="Times New Roman" w:cs="Times New Roman"/>
          <w:color w:val="000000"/>
          <w:sz w:val="28"/>
        </w:rPr>
        <w:lastRenderedPageBreak/>
        <w:t>платежеспособности.</w:t>
      </w:r>
    </w:p>
    <w:p w14:paraId="6E6FCA1A" w14:textId="77777777" w:rsid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p>
    <w:p w14:paraId="7FC2959F" w14:textId="2F89756E" w:rsidR="00634AB8" w:rsidRDefault="00634AB8" w:rsidP="00DE40B1">
      <w:pPr>
        <w:widowControl w:val="0"/>
        <w:spacing w:after="0" w:line="384" w:lineRule="auto"/>
        <w:ind w:firstLine="6"/>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2.</w:t>
      </w:r>
      <w:r w:rsidR="005A5A38">
        <w:rPr>
          <w:rFonts w:ascii="Times New Roman" w:eastAsia="Times New Roman" w:hAnsi="Times New Roman" w:cs="Times New Roman"/>
          <w:color w:val="000000"/>
          <w:sz w:val="28"/>
        </w:rPr>
        <w:t>2</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Результаты</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расчетов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коэффициентов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утраты</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(восстановления)</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платежеспособности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ООО</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984821" w:rsidRPr="00305F7D">
        <w:rPr>
          <w:rFonts w:ascii="Times New Roman" w:eastAsia="Times New Roman" w:hAnsi="Times New Roman" w:cs="Times New Roman"/>
          <w:color w:val="000000"/>
          <w:sz w:val="28"/>
          <w:szCs w:val="20"/>
          <w:lang w:eastAsia="ru-RU"/>
        </w:rPr>
        <w:t>ПродМаг</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за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20</w:t>
      </w:r>
      <w:r w:rsidR="005A5A38">
        <w:rPr>
          <w:rFonts w:ascii="Times New Roman" w:eastAsia="Times New Roman" w:hAnsi="Times New Roman" w:cs="Times New Roman"/>
          <w:color w:val="000000"/>
          <w:sz w:val="28"/>
        </w:rPr>
        <w:t>20</w:t>
      </w:r>
      <w:r>
        <w:rPr>
          <w:rFonts w:ascii="Times New Roman" w:eastAsia="Times New Roman" w:hAnsi="Times New Roman" w:cs="Times New Roman"/>
          <w:color w:val="000000"/>
          <w:sz w:val="28"/>
        </w:rPr>
        <w:t>-20</w:t>
      </w:r>
      <w:r w:rsidR="005A5A38">
        <w:rPr>
          <w:rFonts w:ascii="Times New Roman" w:eastAsia="Times New Roman" w:hAnsi="Times New Roman" w:cs="Times New Roman"/>
          <w:color w:val="000000"/>
          <w:sz w:val="28"/>
        </w:rPr>
        <w:t>2</w:t>
      </w:r>
      <w:r>
        <w:rPr>
          <w:rFonts w:ascii="Times New Roman" w:eastAsia="Times New Roman" w:hAnsi="Times New Roman" w:cs="Times New Roman"/>
          <w:color w:val="000000"/>
          <w:sz w:val="28"/>
        </w:rPr>
        <w:t>1</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гг.</w:t>
      </w:r>
    </w:p>
    <w:tbl>
      <w:tblPr>
        <w:tblW w:w="8611" w:type="dxa"/>
        <w:tblInd w:w="534" w:type="dxa"/>
        <w:tblLayout w:type="fixed"/>
        <w:tblCellMar>
          <w:top w:w="7" w:type="dxa"/>
          <w:right w:w="53" w:type="dxa"/>
        </w:tblCellMar>
        <w:tblLook w:val="04A0" w:firstRow="1" w:lastRow="0" w:firstColumn="1" w:lastColumn="0" w:noHBand="0" w:noVBand="1"/>
      </w:tblPr>
      <w:tblGrid>
        <w:gridCol w:w="4962"/>
        <w:gridCol w:w="1754"/>
        <w:gridCol w:w="903"/>
        <w:gridCol w:w="992"/>
      </w:tblGrid>
      <w:tr w:rsidR="00634AB8" w14:paraId="09D28F23" w14:textId="77777777" w:rsidTr="00F66A1D">
        <w:trPr>
          <w:trHeight w:val="833"/>
        </w:trPr>
        <w:tc>
          <w:tcPr>
            <w:tcW w:w="4962" w:type="dxa"/>
            <w:tcBorders>
              <w:top w:val="single" w:sz="4" w:space="0" w:color="000000"/>
              <w:left w:val="single" w:sz="4" w:space="0" w:color="000000"/>
              <w:bottom w:val="single" w:sz="4" w:space="0" w:color="000000"/>
              <w:right w:val="single" w:sz="4" w:space="0" w:color="000000"/>
            </w:tcBorders>
            <w:vAlign w:val="center"/>
            <w:hideMark/>
          </w:tcPr>
          <w:p w14:paraId="66F2E77A" w14:textId="65D3E9C4" w:rsidR="00634AB8" w:rsidRDefault="00634AB8" w:rsidP="00DE40B1">
            <w:pPr>
              <w:widowControl w:val="0"/>
              <w:tabs>
                <w:tab w:val="left" w:pos="5031"/>
              </w:tabs>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Наименование</w:t>
            </w:r>
            <w:r w:rsidR="00A2775E">
              <w:rPr>
                <w:rFonts w:ascii="Times New Roman" w:eastAsia="Times New Roman" w:hAnsi="Times New Roman" w:cs="Times New Roman"/>
                <w:color w:val="000000"/>
                <w:sz w:val="24"/>
                <w:szCs w:val="24"/>
                <w:lang w:val="en-US"/>
              </w:rPr>
              <w:t xml:space="preserve"> </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0FA710C2" w14:textId="008920E4"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Нормативное</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значение</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173AA95D" w14:textId="757D691D"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5A5A38">
              <w:rPr>
                <w:rFonts w:ascii="Times New Roman" w:eastAsia="Times New Roman" w:hAnsi="Times New Roman" w:cs="Times New Roman"/>
                <w:color w:val="000000"/>
                <w:sz w:val="24"/>
                <w:szCs w:val="24"/>
              </w:rPr>
              <w:t>20</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г</w:t>
            </w:r>
            <w:r>
              <w:rPr>
                <w:rFonts w:ascii="Times New Roman" w:eastAsia="Times New Roman" w:hAnsi="Times New Roman" w:cs="Times New Roman"/>
                <w:color w:val="000000"/>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08001D1" w14:textId="2F4AAB7A"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5A5A3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w:t>
            </w:r>
          </w:p>
        </w:tc>
      </w:tr>
      <w:tr w:rsidR="00634AB8" w14:paraId="31706D29" w14:textId="77777777" w:rsidTr="00F66A1D">
        <w:trPr>
          <w:trHeight w:val="295"/>
        </w:trPr>
        <w:tc>
          <w:tcPr>
            <w:tcW w:w="4962" w:type="dxa"/>
            <w:tcBorders>
              <w:top w:val="single" w:sz="4" w:space="0" w:color="000000"/>
              <w:left w:val="single" w:sz="4" w:space="0" w:color="000000"/>
              <w:bottom w:val="single" w:sz="4" w:space="0" w:color="000000"/>
              <w:right w:val="single" w:sz="4" w:space="0" w:color="000000"/>
            </w:tcBorders>
            <w:hideMark/>
          </w:tcPr>
          <w:p w14:paraId="6DC9EDE1" w14:textId="4ABCFAC4" w:rsidR="00634AB8" w:rsidRDefault="00634AB8" w:rsidP="00DE40B1">
            <w:pPr>
              <w:widowControl w:val="0"/>
              <w:tabs>
                <w:tab w:val="left" w:pos="5031"/>
              </w:tabs>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Коэффициент</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текущей</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ликвидности</w:t>
            </w:r>
            <w:r w:rsidR="00A2775E">
              <w:rPr>
                <w:rFonts w:ascii="Times New Roman" w:eastAsia="Times New Roman" w:hAnsi="Times New Roman" w:cs="Times New Roman"/>
                <w:color w:val="000000"/>
                <w:sz w:val="24"/>
                <w:szCs w:val="24"/>
                <w:lang w:val="en-US"/>
              </w:rPr>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76B7CB78" w14:textId="2237231D"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903" w:type="dxa"/>
            <w:tcBorders>
              <w:top w:val="single" w:sz="4" w:space="0" w:color="000000"/>
              <w:left w:val="single" w:sz="4" w:space="0" w:color="000000"/>
              <w:bottom w:val="single" w:sz="4" w:space="0" w:color="000000"/>
              <w:right w:val="single" w:sz="4" w:space="0" w:color="000000"/>
            </w:tcBorders>
            <w:hideMark/>
          </w:tcPr>
          <w:p w14:paraId="0405A8D1"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1,03</w:t>
            </w:r>
          </w:p>
        </w:tc>
        <w:tc>
          <w:tcPr>
            <w:tcW w:w="992" w:type="dxa"/>
            <w:tcBorders>
              <w:top w:val="single" w:sz="4" w:space="0" w:color="000000"/>
              <w:left w:val="single" w:sz="4" w:space="0" w:color="000000"/>
              <w:bottom w:val="single" w:sz="4" w:space="0" w:color="000000"/>
              <w:right w:val="single" w:sz="4" w:space="0" w:color="000000"/>
            </w:tcBorders>
            <w:hideMark/>
          </w:tcPr>
          <w:p w14:paraId="682A14E4"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1,06</w:t>
            </w:r>
          </w:p>
        </w:tc>
      </w:tr>
      <w:tr w:rsidR="00634AB8" w14:paraId="217016C1" w14:textId="77777777" w:rsidTr="00F66A1D">
        <w:trPr>
          <w:trHeight w:val="580"/>
        </w:trPr>
        <w:tc>
          <w:tcPr>
            <w:tcW w:w="4962" w:type="dxa"/>
            <w:tcBorders>
              <w:top w:val="single" w:sz="4" w:space="0" w:color="000000"/>
              <w:left w:val="single" w:sz="4" w:space="0" w:color="000000"/>
              <w:bottom w:val="single" w:sz="4" w:space="0" w:color="000000"/>
              <w:right w:val="single" w:sz="4" w:space="0" w:color="000000"/>
            </w:tcBorders>
            <w:hideMark/>
          </w:tcPr>
          <w:p w14:paraId="41187AD0" w14:textId="0DD1F66D" w:rsidR="00634AB8" w:rsidRDefault="00634AB8" w:rsidP="00DE40B1">
            <w:pPr>
              <w:widowControl w:val="0"/>
              <w:tabs>
                <w:tab w:val="left" w:pos="5031"/>
              </w:tabs>
              <w:spacing w:after="0" w:line="240" w:lineRule="auto"/>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Коэффициент</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обеспеченности</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собственными</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оборотными</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средствам</w:t>
            </w:r>
            <w:r w:rsidR="00A2775E">
              <w:rPr>
                <w:rFonts w:ascii="Times New Roman" w:eastAsia="Times New Roman" w:hAnsi="Times New Roman" w:cs="Times New Roman"/>
                <w:color w:val="000000"/>
                <w:sz w:val="24"/>
                <w:szCs w:val="24"/>
              </w:rPr>
              <w:t xml:space="preserve"> </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632C4AE3" w14:textId="384AC1D0"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3541D1B0"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162401"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0,06</w:t>
            </w:r>
          </w:p>
        </w:tc>
      </w:tr>
      <w:tr w:rsidR="00634AB8" w14:paraId="47F4C693" w14:textId="77777777" w:rsidTr="00F66A1D">
        <w:trPr>
          <w:trHeight w:val="295"/>
        </w:trPr>
        <w:tc>
          <w:tcPr>
            <w:tcW w:w="4962" w:type="dxa"/>
            <w:tcBorders>
              <w:top w:val="single" w:sz="4" w:space="0" w:color="000000"/>
              <w:left w:val="single" w:sz="4" w:space="0" w:color="000000"/>
              <w:bottom w:val="single" w:sz="4" w:space="0" w:color="000000"/>
              <w:right w:val="single" w:sz="4" w:space="0" w:color="000000"/>
            </w:tcBorders>
            <w:hideMark/>
          </w:tcPr>
          <w:p w14:paraId="11E4DDFD" w14:textId="5E529AAE" w:rsidR="00634AB8" w:rsidRDefault="00634AB8" w:rsidP="00DE40B1">
            <w:pPr>
              <w:widowControl w:val="0"/>
              <w:tabs>
                <w:tab w:val="left" w:pos="5031"/>
              </w:tabs>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Коэффициент</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восстановления</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платежеспособности</w:t>
            </w:r>
            <w:r w:rsidR="00A2775E">
              <w:rPr>
                <w:rFonts w:ascii="Times New Roman" w:eastAsia="Times New Roman" w:hAnsi="Times New Roman" w:cs="Times New Roman"/>
                <w:color w:val="000000"/>
                <w:sz w:val="24"/>
                <w:szCs w:val="24"/>
                <w:lang w:val="en-US"/>
              </w:rPr>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1424E783" w14:textId="26FA1DD5"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903" w:type="dxa"/>
            <w:tcBorders>
              <w:top w:val="single" w:sz="4" w:space="0" w:color="000000"/>
              <w:left w:val="single" w:sz="4" w:space="0" w:color="000000"/>
              <w:bottom w:val="single" w:sz="4" w:space="0" w:color="000000"/>
              <w:right w:val="single" w:sz="4" w:space="0" w:color="000000"/>
            </w:tcBorders>
            <w:hideMark/>
          </w:tcPr>
          <w:p w14:paraId="66D253B2"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hideMark/>
          </w:tcPr>
          <w:p w14:paraId="2DE1BBF7" w14:textId="77777777" w:rsidR="00634AB8" w:rsidRDefault="00634AB8" w:rsidP="00DE40B1">
            <w:pPr>
              <w:widowControl w:val="0"/>
              <w:tabs>
                <w:tab w:val="left" w:pos="5031"/>
              </w:tabs>
              <w:spacing w:after="0" w:line="240" w:lineRule="auto"/>
              <w:ind w:firstLine="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0,52</w:t>
            </w:r>
          </w:p>
        </w:tc>
      </w:tr>
    </w:tbl>
    <w:p w14:paraId="1472D90F" w14:textId="33B95BAF" w:rsidR="00634AB8" w:rsidRDefault="00A2775E" w:rsidP="00DE40B1">
      <w:pPr>
        <w:widowControl w:val="0"/>
        <w:spacing w:after="0" w:line="384" w:lineRule="auto"/>
        <w:ind w:firstLine="386"/>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 xml:space="preserve"> </w:t>
      </w:r>
    </w:p>
    <w:p w14:paraId="316E8BA4" w14:textId="1485BF0F"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Как видно, в 2021 году коэффициент обеспеченности собственными оборотными средствами и коэффициент текущей ликвидности ООО </w:t>
      </w:r>
      <w:r>
        <w:rPr>
          <w:rFonts w:ascii="Times New Roman" w:eastAsia="Times New Roman" w:hAnsi="Times New Roman" w:cs="Times New Roman"/>
          <w:color w:val="000000"/>
          <w:sz w:val="28"/>
        </w:rPr>
        <w:t>«</w:t>
      </w:r>
      <w:r w:rsidRPr="00305F7D">
        <w:rPr>
          <w:rFonts w:ascii="Times New Roman" w:eastAsia="Times New Roman" w:hAnsi="Times New Roman" w:cs="Times New Roman"/>
          <w:color w:val="000000"/>
          <w:sz w:val="28"/>
          <w:szCs w:val="20"/>
          <w:lang w:eastAsia="ru-RU"/>
        </w:rPr>
        <w:t>ПродМаг</w:t>
      </w:r>
      <w:r>
        <w:rPr>
          <w:rFonts w:ascii="Times New Roman" w:eastAsia="Times New Roman" w:hAnsi="Times New Roman" w:cs="Times New Roman"/>
          <w:color w:val="000000"/>
          <w:sz w:val="28"/>
        </w:rPr>
        <w:t xml:space="preserve">» </w:t>
      </w:r>
      <w:r w:rsidRPr="003E6A2A">
        <w:rPr>
          <w:rFonts w:ascii="Times New Roman" w:eastAsia="Times New Roman" w:hAnsi="Times New Roman" w:cs="Times New Roman"/>
          <w:color w:val="000000"/>
          <w:sz w:val="28"/>
        </w:rPr>
        <w:t xml:space="preserve">не соответствуют рекомендуемым значениям. </w:t>
      </w:r>
    </w:p>
    <w:p w14:paraId="78EFDD6E" w14:textId="0ABFCAF1" w:rsidR="003E6A2A" w:rsidRP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 xml:space="preserve">Установленное нормативное значение коэффициента восстановления платежеспособности составляет не менее 1,0. Расчеты показывают, что коэффициент восстановления платежеспособности в 2021 году не соответствует </w:t>
      </w:r>
      <w:r>
        <w:rPr>
          <w:rFonts w:ascii="Times New Roman" w:eastAsia="Times New Roman" w:hAnsi="Times New Roman" w:cs="Times New Roman"/>
          <w:color w:val="000000"/>
          <w:sz w:val="28"/>
        </w:rPr>
        <w:t>норме. Это означает, что у ООО «</w:t>
      </w:r>
      <w:r w:rsidRPr="00305F7D">
        <w:rPr>
          <w:rFonts w:ascii="Times New Roman" w:eastAsia="Times New Roman" w:hAnsi="Times New Roman" w:cs="Times New Roman"/>
          <w:color w:val="000000"/>
          <w:sz w:val="28"/>
          <w:szCs w:val="20"/>
          <w:lang w:eastAsia="ru-RU"/>
        </w:rPr>
        <w:t>ПродМаг</w:t>
      </w:r>
      <w:r>
        <w:rPr>
          <w:rFonts w:ascii="Times New Roman" w:eastAsia="Times New Roman" w:hAnsi="Times New Roman" w:cs="Times New Roman"/>
          <w:color w:val="000000"/>
          <w:sz w:val="28"/>
        </w:rPr>
        <w:t>»</w:t>
      </w:r>
      <w:r w:rsidRPr="003E6A2A">
        <w:rPr>
          <w:rFonts w:ascii="Times New Roman" w:eastAsia="Times New Roman" w:hAnsi="Times New Roman" w:cs="Times New Roman"/>
          <w:color w:val="000000"/>
          <w:sz w:val="28"/>
        </w:rPr>
        <w:t xml:space="preserve"> нет реальных шансов восстановить свою платежеспособность в ближайшем будущем. </w:t>
      </w:r>
    </w:p>
    <w:p w14:paraId="60F1DCB2" w14:textId="250EB069" w:rsidR="00F66A1D" w:rsidRDefault="003E6A2A" w:rsidP="003E6A2A">
      <w:pPr>
        <w:widowControl w:val="0"/>
        <w:spacing w:after="0" w:line="384" w:lineRule="auto"/>
        <w:ind w:firstLine="709"/>
        <w:jc w:val="both"/>
        <w:rPr>
          <w:rFonts w:ascii="Times New Roman" w:eastAsia="Times New Roman" w:hAnsi="Times New Roman" w:cs="Times New Roman"/>
          <w:color w:val="000000"/>
          <w:sz w:val="28"/>
        </w:rPr>
      </w:pPr>
      <w:r w:rsidRPr="003E6A2A">
        <w:rPr>
          <w:rFonts w:ascii="Times New Roman" w:eastAsia="Times New Roman" w:hAnsi="Times New Roman" w:cs="Times New Roman"/>
          <w:color w:val="000000"/>
          <w:sz w:val="28"/>
        </w:rPr>
        <w:t>Мы оценим состояние платежной дисциплины по отношению к покупателям и поставщикам. Давайте рассмотрим состав дебиторской задолженности в соответствии со степенью ее срочности в таблице 2.3.</w:t>
      </w:r>
    </w:p>
    <w:p w14:paraId="3F9271E7" w14:textId="77777777" w:rsidR="003E6A2A" w:rsidRDefault="003E6A2A" w:rsidP="003E6A2A">
      <w:pPr>
        <w:widowControl w:val="0"/>
        <w:spacing w:after="0" w:line="384" w:lineRule="auto"/>
        <w:ind w:firstLine="709"/>
        <w:jc w:val="both"/>
        <w:rPr>
          <w:rFonts w:ascii="Times New Roman" w:eastAsia="Times New Roman" w:hAnsi="Times New Roman" w:cs="Times New Roman"/>
          <w:color w:val="000000"/>
          <w:sz w:val="28"/>
        </w:rPr>
      </w:pPr>
    </w:p>
    <w:p w14:paraId="3E7FA7A7" w14:textId="7A5EFB83" w:rsidR="00634AB8" w:rsidRDefault="00634AB8" w:rsidP="00F66A1D">
      <w:pPr>
        <w:widowControl w:val="0"/>
        <w:spacing w:after="0" w:line="240" w:lineRule="auto"/>
        <w:ind w:firstLine="6"/>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2.</w:t>
      </w:r>
      <w:r w:rsidR="005A5A38">
        <w:rPr>
          <w:rFonts w:ascii="Times New Roman" w:eastAsia="Times New Roman" w:hAnsi="Times New Roman" w:cs="Times New Roman"/>
          <w:color w:val="000000"/>
          <w:sz w:val="28"/>
        </w:rPr>
        <w:t>3</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Состав</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дебиторской</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задолженности</w:t>
      </w:r>
      <w:r w:rsidR="00A2775E">
        <w:rPr>
          <w:rFonts w:ascii="Times New Roman" w:eastAsia="Times New Roman" w:hAnsi="Times New Roman" w:cs="Times New Roman"/>
          <w:color w:val="000000"/>
          <w:sz w:val="28"/>
        </w:rPr>
        <w:t xml:space="preserve"> </w:t>
      </w:r>
      <w:r w:rsidR="003E6A2A">
        <w:rPr>
          <w:rFonts w:ascii="Times New Roman" w:eastAsia="Times New Roman" w:hAnsi="Times New Roman" w:cs="Times New Roman"/>
          <w:color w:val="000000"/>
          <w:sz w:val="28"/>
        </w:rPr>
        <w:t>«</w:t>
      </w:r>
      <w:r w:rsidR="003E6A2A" w:rsidRPr="00305F7D">
        <w:rPr>
          <w:rFonts w:ascii="Times New Roman" w:eastAsia="Times New Roman" w:hAnsi="Times New Roman" w:cs="Times New Roman"/>
          <w:color w:val="000000"/>
          <w:sz w:val="28"/>
          <w:szCs w:val="20"/>
          <w:lang w:eastAsia="ru-RU"/>
        </w:rPr>
        <w:t>ПродМаг</w:t>
      </w:r>
      <w:r w:rsidR="003E6A2A">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по</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степени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ее</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срочности,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тыс.</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руб.</w:t>
      </w:r>
    </w:p>
    <w:tbl>
      <w:tblPr>
        <w:tblW w:w="9572" w:type="dxa"/>
        <w:tblInd w:w="34" w:type="dxa"/>
        <w:tblLayout w:type="fixed"/>
        <w:tblCellMar>
          <w:top w:w="7" w:type="dxa"/>
          <w:right w:w="48" w:type="dxa"/>
        </w:tblCellMar>
        <w:tblLook w:val="04A0" w:firstRow="1" w:lastRow="0" w:firstColumn="1" w:lastColumn="0" w:noHBand="0" w:noVBand="1"/>
      </w:tblPr>
      <w:tblGrid>
        <w:gridCol w:w="3760"/>
        <w:gridCol w:w="963"/>
        <w:gridCol w:w="965"/>
        <w:gridCol w:w="965"/>
        <w:gridCol w:w="1361"/>
        <w:gridCol w:w="1558"/>
      </w:tblGrid>
      <w:tr w:rsidR="00634AB8" w14:paraId="2BFE093D" w14:textId="77777777" w:rsidTr="00945F2E">
        <w:trPr>
          <w:trHeight w:val="293"/>
        </w:trPr>
        <w:tc>
          <w:tcPr>
            <w:tcW w:w="3760" w:type="dxa"/>
            <w:vMerge w:val="restart"/>
            <w:tcBorders>
              <w:top w:val="single" w:sz="4" w:space="0" w:color="000000"/>
              <w:left w:val="single" w:sz="4" w:space="0" w:color="000000"/>
              <w:bottom w:val="single" w:sz="4" w:space="0" w:color="000000"/>
              <w:right w:val="single" w:sz="4" w:space="0" w:color="000000"/>
            </w:tcBorders>
            <w:hideMark/>
          </w:tcPr>
          <w:p w14:paraId="424F9626" w14:textId="124B1572"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Наименование</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показателя</w:t>
            </w:r>
            <w:r w:rsidR="00A2775E">
              <w:rPr>
                <w:rFonts w:ascii="Times New Roman" w:eastAsia="Times New Roman" w:hAnsi="Times New Roman" w:cs="Times New Roman"/>
                <w:color w:val="000000"/>
                <w:sz w:val="24"/>
                <w:szCs w:val="24"/>
                <w:lang w:val="en-US"/>
              </w:rPr>
              <w:t xml:space="preserve"> </w:t>
            </w:r>
          </w:p>
        </w:tc>
        <w:tc>
          <w:tcPr>
            <w:tcW w:w="963" w:type="dxa"/>
            <w:vMerge w:val="restart"/>
            <w:tcBorders>
              <w:top w:val="single" w:sz="4" w:space="0" w:color="000000"/>
              <w:left w:val="single" w:sz="4" w:space="0" w:color="000000"/>
              <w:bottom w:val="single" w:sz="4" w:space="0" w:color="000000"/>
              <w:right w:val="single" w:sz="4" w:space="0" w:color="000000"/>
            </w:tcBorders>
            <w:vAlign w:val="center"/>
            <w:hideMark/>
          </w:tcPr>
          <w:p w14:paraId="023FF98A" w14:textId="58449491"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w:t>
            </w:r>
            <w:r w:rsidR="00F07610">
              <w:rPr>
                <w:rFonts w:ascii="Times New Roman" w:eastAsia="Times New Roman" w:hAnsi="Times New Roman" w:cs="Times New Roman"/>
                <w:color w:val="000000"/>
                <w:sz w:val="24"/>
                <w:szCs w:val="24"/>
              </w:rPr>
              <w:t>9</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p>
        </w:tc>
        <w:tc>
          <w:tcPr>
            <w:tcW w:w="965" w:type="dxa"/>
            <w:vMerge w:val="restart"/>
            <w:tcBorders>
              <w:top w:val="single" w:sz="4" w:space="0" w:color="000000"/>
              <w:left w:val="single" w:sz="4" w:space="0" w:color="000000"/>
              <w:bottom w:val="single" w:sz="4" w:space="0" w:color="000000"/>
              <w:right w:val="single" w:sz="4" w:space="0" w:color="000000"/>
            </w:tcBorders>
            <w:vAlign w:val="center"/>
            <w:hideMark/>
          </w:tcPr>
          <w:p w14:paraId="6B54CC6A" w14:textId="752EC154"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p>
        </w:tc>
        <w:tc>
          <w:tcPr>
            <w:tcW w:w="965" w:type="dxa"/>
            <w:vMerge w:val="restart"/>
            <w:tcBorders>
              <w:top w:val="single" w:sz="4" w:space="0" w:color="000000"/>
              <w:left w:val="single" w:sz="4" w:space="0" w:color="000000"/>
              <w:bottom w:val="single" w:sz="4" w:space="0" w:color="000000"/>
              <w:right w:val="single" w:sz="4" w:space="0" w:color="000000"/>
            </w:tcBorders>
            <w:vAlign w:val="center"/>
            <w:hideMark/>
          </w:tcPr>
          <w:p w14:paraId="2F3301F0" w14:textId="41C58FCD"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p>
        </w:tc>
        <w:tc>
          <w:tcPr>
            <w:tcW w:w="2919" w:type="dxa"/>
            <w:gridSpan w:val="2"/>
            <w:tcBorders>
              <w:top w:val="single" w:sz="4" w:space="0" w:color="000000"/>
              <w:left w:val="single" w:sz="4" w:space="0" w:color="000000"/>
              <w:bottom w:val="single" w:sz="4" w:space="0" w:color="000000"/>
              <w:right w:val="single" w:sz="4" w:space="0" w:color="000000"/>
            </w:tcBorders>
            <w:hideMark/>
          </w:tcPr>
          <w:p w14:paraId="52DE0F4E" w14:textId="71F41FE9"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Отклонения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w:t>
            </w:r>
            <w:r w:rsidR="00A2775E">
              <w:rPr>
                <w:rFonts w:ascii="Times New Roman" w:eastAsia="Times New Roman" w:hAnsi="Times New Roman" w:cs="Times New Roman"/>
                <w:color w:val="000000"/>
                <w:sz w:val="24"/>
                <w:szCs w:val="24"/>
                <w:lang w:val="en-US"/>
              </w:rPr>
              <w:t xml:space="preserve"> </w:t>
            </w:r>
          </w:p>
        </w:tc>
      </w:tr>
      <w:tr w:rsidR="00634AB8" w14:paraId="574295B7" w14:textId="77777777" w:rsidTr="00945F2E">
        <w:trPr>
          <w:trHeight w:val="291"/>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14:paraId="4BB54433" w14:textId="77777777" w:rsidR="00634AB8" w:rsidRDefault="00634AB8" w:rsidP="00DE40B1">
            <w:pPr>
              <w:widowControl w:val="0"/>
              <w:spacing w:after="0"/>
              <w:rPr>
                <w:rFonts w:ascii="Times New Roman" w:eastAsia="Times New Roman" w:hAnsi="Times New Roman" w:cs="Times New Roman"/>
                <w:color w:val="000000"/>
                <w:sz w:val="24"/>
                <w:szCs w:val="24"/>
                <w:lang w:val="en-US"/>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0406269B" w14:textId="77777777" w:rsidR="00634AB8" w:rsidRDefault="00634AB8" w:rsidP="00DE40B1">
            <w:pPr>
              <w:widowControl w:val="0"/>
              <w:spacing w:after="0"/>
              <w:rPr>
                <w:rFonts w:ascii="Times New Roman" w:eastAsia="Times New Roman" w:hAnsi="Times New Roman" w:cs="Times New Roman"/>
                <w:color w:val="000000"/>
                <w:sz w:val="24"/>
                <w:szCs w:val="24"/>
                <w:lang w:val="en-US"/>
              </w:rPr>
            </w:pP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14:paraId="7B03C61F" w14:textId="77777777" w:rsidR="00634AB8" w:rsidRDefault="00634AB8" w:rsidP="00DE40B1">
            <w:pPr>
              <w:widowControl w:val="0"/>
              <w:spacing w:after="0"/>
              <w:rPr>
                <w:rFonts w:ascii="Times New Roman" w:eastAsia="Times New Roman" w:hAnsi="Times New Roman" w:cs="Times New Roman"/>
                <w:color w:val="000000"/>
                <w:sz w:val="24"/>
                <w:szCs w:val="24"/>
                <w:lang w:val="en-US"/>
              </w:rPr>
            </w:pP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14:paraId="5AD48DD8" w14:textId="77777777" w:rsidR="00634AB8" w:rsidRDefault="00634AB8" w:rsidP="00DE40B1">
            <w:pPr>
              <w:widowControl w:val="0"/>
              <w:spacing w:after="0"/>
              <w:rPr>
                <w:rFonts w:ascii="Times New Roman" w:eastAsia="Times New Roman" w:hAnsi="Times New Roman" w:cs="Times New Roman"/>
                <w:color w:val="000000"/>
                <w:sz w:val="24"/>
                <w:szCs w:val="24"/>
                <w:lang w:val="en-US"/>
              </w:rPr>
            </w:pPr>
          </w:p>
        </w:tc>
        <w:tc>
          <w:tcPr>
            <w:tcW w:w="1361" w:type="dxa"/>
            <w:tcBorders>
              <w:top w:val="single" w:sz="4" w:space="0" w:color="000000"/>
              <w:left w:val="single" w:sz="4" w:space="0" w:color="000000"/>
              <w:bottom w:val="single" w:sz="4" w:space="0" w:color="000000"/>
              <w:right w:val="single" w:sz="4" w:space="0" w:color="000000"/>
            </w:tcBorders>
            <w:hideMark/>
          </w:tcPr>
          <w:p w14:paraId="2752779B" w14:textId="506967DB" w:rsidR="00634AB8" w:rsidRPr="00F07610" w:rsidRDefault="00634AB8" w:rsidP="00DE40B1">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201</w:t>
            </w:r>
            <w:r w:rsidR="00F07610">
              <w:rPr>
                <w:rFonts w:ascii="Times New Roman" w:eastAsia="Times New Roman" w:hAnsi="Times New Roman" w:cs="Times New Roman"/>
                <w:color w:val="000000"/>
                <w:sz w:val="24"/>
                <w:szCs w:val="24"/>
              </w:rPr>
              <w:t>9</w:t>
            </w:r>
          </w:p>
        </w:tc>
        <w:tc>
          <w:tcPr>
            <w:tcW w:w="1558" w:type="dxa"/>
            <w:tcBorders>
              <w:top w:val="single" w:sz="4" w:space="0" w:color="000000"/>
              <w:left w:val="single" w:sz="4" w:space="0" w:color="000000"/>
              <w:bottom w:val="single" w:sz="4" w:space="0" w:color="000000"/>
              <w:right w:val="single" w:sz="4" w:space="0" w:color="000000"/>
            </w:tcBorders>
            <w:hideMark/>
          </w:tcPr>
          <w:p w14:paraId="21C32A83" w14:textId="5CE46A22" w:rsidR="00634AB8" w:rsidRPr="00F07610" w:rsidRDefault="00634AB8" w:rsidP="00DE40B1">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p>
        </w:tc>
      </w:tr>
      <w:tr w:rsidR="00634AB8" w14:paraId="096AA843" w14:textId="77777777" w:rsidTr="00945F2E">
        <w:trPr>
          <w:trHeight w:val="302"/>
        </w:trPr>
        <w:tc>
          <w:tcPr>
            <w:tcW w:w="3760" w:type="dxa"/>
            <w:tcBorders>
              <w:top w:val="single" w:sz="4" w:space="0" w:color="000000"/>
              <w:left w:val="single" w:sz="4" w:space="0" w:color="000000"/>
              <w:bottom w:val="single" w:sz="4" w:space="0" w:color="000000"/>
              <w:right w:val="single" w:sz="4" w:space="0" w:color="000000"/>
            </w:tcBorders>
            <w:hideMark/>
          </w:tcPr>
          <w:p w14:paraId="30767B2D" w14:textId="264F795C"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Текущая</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дебиторская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задолженность</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4C604430" w14:textId="6C4CFB11"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018</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2424D349"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734</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33CA55F0"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548</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744F976D"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-284</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C711621"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-186</w:t>
            </w:r>
          </w:p>
        </w:tc>
      </w:tr>
      <w:tr w:rsidR="00634AB8" w14:paraId="04D2F424" w14:textId="77777777" w:rsidTr="00945F2E">
        <w:trPr>
          <w:trHeight w:val="424"/>
        </w:trPr>
        <w:tc>
          <w:tcPr>
            <w:tcW w:w="3760" w:type="dxa"/>
            <w:tcBorders>
              <w:top w:val="single" w:sz="4" w:space="0" w:color="000000"/>
              <w:left w:val="single" w:sz="4" w:space="0" w:color="000000"/>
              <w:bottom w:val="single" w:sz="4" w:space="0" w:color="000000"/>
              <w:right w:val="single" w:sz="4" w:space="0" w:color="000000"/>
            </w:tcBorders>
            <w:hideMark/>
          </w:tcPr>
          <w:p w14:paraId="5BC5D5A0" w14:textId="5937307E"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Просроченная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дебиторская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задолженность</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4FA1394F"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453</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772071E6"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517</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32BE7B78"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633</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50936842"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213989F"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116</w:t>
            </w:r>
          </w:p>
        </w:tc>
      </w:tr>
      <w:tr w:rsidR="00634AB8" w14:paraId="2CF8941F" w14:textId="77777777" w:rsidTr="00945F2E">
        <w:trPr>
          <w:trHeight w:val="291"/>
        </w:trPr>
        <w:tc>
          <w:tcPr>
            <w:tcW w:w="3760" w:type="dxa"/>
            <w:tcBorders>
              <w:top w:val="single" w:sz="4" w:space="0" w:color="000000"/>
              <w:left w:val="single" w:sz="4" w:space="0" w:color="000000"/>
              <w:bottom w:val="single" w:sz="4" w:space="0" w:color="000000"/>
              <w:right w:val="single" w:sz="4" w:space="0" w:color="000000"/>
            </w:tcBorders>
            <w:hideMark/>
          </w:tcPr>
          <w:p w14:paraId="2BECBD88" w14:textId="486DFDF9"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Всего</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342FC394" w14:textId="41761604"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471</w:t>
            </w:r>
          </w:p>
        </w:tc>
        <w:tc>
          <w:tcPr>
            <w:tcW w:w="965" w:type="dxa"/>
            <w:tcBorders>
              <w:top w:val="single" w:sz="4" w:space="0" w:color="000000"/>
              <w:left w:val="single" w:sz="4" w:space="0" w:color="000000"/>
              <w:bottom w:val="single" w:sz="4" w:space="0" w:color="000000"/>
              <w:right w:val="single" w:sz="4" w:space="0" w:color="000000"/>
            </w:tcBorders>
            <w:hideMark/>
          </w:tcPr>
          <w:p w14:paraId="276ECEF2" w14:textId="6E1BA3BB"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251</w:t>
            </w:r>
          </w:p>
        </w:tc>
        <w:tc>
          <w:tcPr>
            <w:tcW w:w="965" w:type="dxa"/>
            <w:tcBorders>
              <w:top w:val="single" w:sz="4" w:space="0" w:color="000000"/>
              <w:left w:val="single" w:sz="4" w:space="0" w:color="000000"/>
              <w:bottom w:val="single" w:sz="4" w:space="0" w:color="000000"/>
              <w:right w:val="single" w:sz="4" w:space="0" w:color="000000"/>
            </w:tcBorders>
            <w:hideMark/>
          </w:tcPr>
          <w:p w14:paraId="6105ED02" w14:textId="07549FFC"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181</w:t>
            </w:r>
          </w:p>
        </w:tc>
        <w:tc>
          <w:tcPr>
            <w:tcW w:w="1361" w:type="dxa"/>
            <w:tcBorders>
              <w:top w:val="single" w:sz="4" w:space="0" w:color="000000"/>
              <w:left w:val="single" w:sz="4" w:space="0" w:color="000000"/>
              <w:bottom w:val="single" w:sz="4" w:space="0" w:color="000000"/>
              <w:right w:val="single" w:sz="4" w:space="0" w:color="000000"/>
            </w:tcBorders>
            <w:hideMark/>
          </w:tcPr>
          <w:p w14:paraId="3B62506D"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-220</w:t>
            </w:r>
          </w:p>
        </w:tc>
        <w:tc>
          <w:tcPr>
            <w:tcW w:w="1558" w:type="dxa"/>
            <w:tcBorders>
              <w:top w:val="single" w:sz="4" w:space="0" w:color="000000"/>
              <w:left w:val="single" w:sz="4" w:space="0" w:color="000000"/>
              <w:bottom w:val="single" w:sz="4" w:space="0" w:color="000000"/>
              <w:right w:val="single" w:sz="4" w:space="0" w:color="000000"/>
            </w:tcBorders>
            <w:hideMark/>
          </w:tcPr>
          <w:p w14:paraId="45B43240"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-70</w:t>
            </w:r>
          </w:p>
        </w:tc>
      </w:tr>
    </w:tbl>
    <w:p w14:paraId="28E3CE3F" w14:textId="77777777" w:rsidR="003E6A2A" w:rsidRDefault="003E6A2A" w:rsidP="00DE40B1">
      <w:pPr>
        <w:widowControl w:val="0"/>
        <w:spacing w:after="0" w:line="384" w:lineRule="auto"/>
        <w:ind w:firstLine="709"/>
        <w:jc w:val="both"/>
        <w:rPr>
          <w:rFonts w:ascii="Times New Roman" w:eastAsia="Times New Roman" w:hAnsi="Times New Roman" w:cs="Times New Roman"/>
          <w:color w:val="000000"/>
          <w:sz w:val="28"/>
        </w:rPr>
      </w:pPr>
    </w:p>
    <w:p w14:paraId="39A003DA" w14:textId="2BC3D81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lastRenderedPageBreak/>
        <w:t>Как показано в таблице 2.3, в 2020 году количество должников сократилось по сравнению с 2019 годом, как по текущим, так и по просроченным обязательствам. Однако в 2021 году текущая дебиторская задолженность сократилась, а прошлая торговая дебиторская задолженность увеличилась, что может свидетельствовать о неэффективности кредитной политики компании.</w:t>
      </w:r>
    </w:p>
    <w:p w14:paraId="68A2B120" w14:textId="25C1A1D8" w:rsidR="006E6BDC"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 xml:space="preserve">Рассмотрим структуру дебиторской задолженности ООО </w:t>
      </w:r>
      <w:r>
        <w:rPr>
          <w:rFonts w:ascii="Times New Roman" w:eastAsia="Times New Roman" w:hAnsi="Times New Roman" w:cs="Times New Roman"/>
          <w:color w:val="000000"/>
          <w:sz w:val="28"/>
        </w:rPr>
        <w:t>«</w:t>
      </w:r>
      <w:r w:rsidRPr="006D6ED0">
        <w:rPr>
          <w:rFonts w:ascii="Times New Roman" w:eastAsia="Times New Roman" w:hAnsi="Times New Roman" w:cs="Times New Roman"/>
          <w:color w:val="000000"/>
          <w:sz w:val="28"/>
        </w:rPr>
        <w:t>Продмаг</w:t>
      </w:r>
      <w:r>
        <w:rPr>
          <w:rFonts w:ascii="Times New Roman" w:eastAsia="Times New Roman" w:hAnsi="Times New Roman" w:cs="Times New Roman"/>
          <w:color w:val="000000"/>
          <w:sz w:val="28"/>
        </w:rPr>
        <w:t>»</w:t>
      </w:r>
      <w:r w:rsidRPr="006D6ED0">
        <w:rPr>
          <w:rFonts w:ascii="Times New Roman" w:eastAsia="Times New Roman" w:hAnsi="Times New Roman" w:cs="Times New Roman"/>
          <w:color w:val="000000"/>
          <w:sz w:val="28"/>
        </w:rPr>
        <w:t xml:space="preserve"> за 2019-2021 годы и степень ее срочности в таблице 2.4.</w:t>
      </w:r>
    </w:p>
    <w:p w14:paraId="58B08824" w14:textId="77777777" w:rsid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p>
    <w:p w14:paraId="0BA2F029" w14:textId="153C782E" w:rsidR="00634AB8" w:rsidRDefault="00634AB8" w:rsidP="00DE40B1">
      <w:pPr>
        <w:widowControl w:val="0"/>
        <w:spacing w:after="0" w:line="384" w:lineRule="auto"/>
        <w:ind w:firstLine="6"/>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Таблица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2.</w:t>
      </w:r>
      <w:r w:rsidR="005A5A38">
        <w:rPr>
          <w:rFonts w:ascii="Times New Roman" w:eastAsia="Times New Roman" w:hAnsi="Times New Roman" w:cs="Times New Roman"/>
          <w:color w:val="000000"/>
          <w:sz w:val="28"/>
        </w:rPr>
        <w:t>4</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Структура</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дебиторской</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задолженности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по</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срочности,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p>
    <w:tbl>
      <w:tblPr>
        <w:tblW w:w="9202" w:type="dxa"/>
        <w:tblInd w:w="108" w:type="dxa"/>
        <w:tblCellMar>
          <w:top w:w="7" w:type="dxa"/>
          <w:right w:w="48" w:type="dxa"/>
        </w:tblCellMar>
        <w:tblLook w:val="04A0" w:firstRow="1" w:lastRow="0" w:firstColumn="1" w:lastColumn="0" w:noHBand="0" w:noVBand="1"/>
      </w:tblPr>
      <w:tblGrid>
        <w:gridCol w:w="3261"/>
        <w:gridCol w:w="850"/>
        <w:gridCol w:w="986"/>
        <w:gridCol w:w="979"/>
        <w:gridCol w:w="1437"/>
        <w:gridCol w:w="1689"/>
      </w:tblGrid>
      <w:tr w:rsidR="00634AB8" w14:paraId="12D266B4" w14:textId="77777777" w:rsidTr="00945F2E">
        <w:trPr>
          <w:trHeight w:val="286"/>
        </w:trPr>
        <w:tc>
          <w:tcPr>
            <w:tcW w:w="3261" w:type="dxa"/>
            <w:vMerge w:val="restart"/>
            <w:tcBorders>
              <w:top w:val="single" w:sz="4" w:space="0" w:color="000000"/>
              <w:left w:val="single" w:sz="4" w:space="0" w:color="000000"/>
              <w:bottom w:val="single" w:sz="4" w:space="0" w:color="000000"/>
              <w:right w:val="single" w:sz="4" w:space="0" w:color="000000"/>
            </w:tcBorders>
            <w:hideMark/>
          </w:tcPr>
          <w:p w14:paraId="04E41F01" w14:textId="13107CC8"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Наименование</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показателя</w:t>
            </w:r>
            <w:r w:rsidR="00A2775E">
              <w:rPr>
                <w:rFonts w:ascii="Times New Roman" w:eastAsia="Times New Roman" w:hAnsi="Times New Roman" w:cs="Times New Roman"/>
                <w:color w:val="000000"/>
                <w:sz w:val="24"/>
                <w:szCs w:val="24"/>
                <w:lang w:val="en-US"/>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3E860F21" w14:textId="76CE5F90" w:rsidR="00634AB8" w:rsidRPr="006E6BDC" w:rsidRDefault="00634AB8" w:rsidP="00DE40B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201</w:t>
            </w:r>
            <w:r w:rsidR="00F07610">
              <w:rPr>
                <w:rFonts w:ascii="Times New Roman" w:eastAsia="Times New Roman" w:hAnsi="Times New Roman" w:cs="Times New Roman"/>
                <w:color w:val="000000"/>
                <w:sz w:val="24"/>
                <w:szCs w:val="24"/>
              </w:rPr>
              <w:t>9</w:t>
            </w:r>
            <w:r w:rsidR="00A2775E">
              <w:rPr>
                <w:rFonts w:ascii="Times New Roman" w:eastAsia="Times New Roman" w:hAnsi="Times New Roman" w:cs="Times New Roman"/>
                <w:color w:val="000000"/>
                <w:sz w:val="24"/>
                <w:szCs w:val="24"/>
                <w:lang w:val="en-US"/>
              </w:rPr>
              <w:t xml:space="preserve"> </w:t>
            </w:r>
            <w:r w:rsidR="006E6BDC">
              <w:rPr>
                <w:rFonts w:ascii="Times New Roman" w:eastAsia="Times New Roman" w:hAnsi="Times New Roman" w:cs="Times New Roman"/>
                <w:color w:val="000000"/>
                <w:sz w:val="24"/>
                <w:szCs w:val="24"/>
                <w:lang w:val="en-US"/>
              </w:rPr>
              <w:t>г</w:t>
            </w:r>
            <w:r w:rsidR="006E6BDC">
              <w:rPr>
                <w:rFonts w:ascii="Times New Roman" w:eastAsia="Times New Roman" w:hAnsi="Times New Roman" w:cs="Times New Roman"/>
                <w:color w:val="000000"/>
                <w:sz w:val="24"/>
                <w:szCs w:val="24"/>
              </w:rPr>
              <w:t>.</w:t>
            </w:r>
          </w:p>
        </w:tc>
        <w:tc>
          <w:tcPr>
            <w:tcW w:w="986" w:type="dxa"/>
            <w:vMerge w:val="restart"/>
            <w:tcBorders>
              <w:top w:val="single" w:sz="4" w:space="0" w:color="000000"/>
              <w:left w:val="single" w:sz="4" w:space="0" w:color="000000"/>
              <w:bottom w:val="single" w:sz="4" w:space="0" w:color="000000"/>
              <w:right w:val="single" w:sz="4" w:space="0" w:color="000000"/>
            </w:tcBorders>
            <w:vAlign w:val="center"/>
            <w:hideMark/>
          </w:tcPr>
          <w:p w14:paraId="37FF2D72" w14:textId="1D893811" w:rsidR="00634AB8" w:rsidRPr="006E6BDC" w:rsidRDefault="00634AB8" w:rsidP="00DE40B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r w:rsidR="00A2775E">
              <w:rPr>
                <w:rFonts w:ascii="Times New Roman" w:eastAsia="Times New Roman" w:hAnsi="Times New Roman" w:cs="Times New Roman"/>
                <w:color w:val="000000"/>
                <w:sz w:val="24"/>
                <w:szCs w:val="24"/>
                <w:lang w:val="en-US"/>
              </w:rPr>
              <w:t xml:space="preserve"> </w:t>
            </w:r>
            <w:r w:rsidR="006E6BDC">
              <w:rPr>
                <w:rFonts w:ascii="Times New Roman" w:eastAsia="Times New Roman" w:hAnsi="Times New Roman" w:cs="Times New Roman"/>
                <w:color w:val="000000"/>
                <w:sz w:val="24"/>
                <w:szCs w:val="24"/>
                <w:lang w:val="en-US"/>
              </w:rPr>
              <w:t>г.</w:t>
            </w:r>
          </w:p>
        </w:tc>
        <w:tc>
          <w:tcPr>
            <w:tcW w:w="979" w:type="dxa"/>
            <w:vMerge w:val="restart"/>
            <w:tcBorders>
              <w:top w:val="single" w:sz="4" w:space="0" w:color="000000"/>
              <w:left w:val="single" w:sz="4" w:space="0" w:color="000000"/>
              <w:bottom w:val="single" w:sz="4" w:space="0" w:color="000000"/>
              <w:right w:val="single" w:sz="4" w:space="0" w:color="000000"/>
            </w:tcBorders>
            <w:vAlign w:val="center"/>
            <w:hideMark/>
          </w:tcPr>
          <w:p w14:paraId="537F3AB1" w14:textId="79E815CB" w:rsidR="00634AB8" w:rsidRPr="006E6BDC" w:rsidRDefault="00634AB8" w:rsidP="00DE40B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w:t>
            </w:r>
            <w:r w:rsidR="006E6BDC">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sidR="006E6BDC">
              <w:rPr>
                <w:rFonts w:ascii="Times New Roman" w:eastAsia="Times New Roman" w:hAnsi="Times New Roman" w:cs="Times New Roman"/>
                <w:color w:val="000000"/>
                <w:sz w:val="24"/>
                <w:szCs w:val="24"/>
                <w:lang w:val="en-US"/>
              </w:rPr>
              <w:t>г.</w:t>
            </w:r>
          </w:p>
        </w:tc>
        <w:tc>
          <w:tcPr>
            <w:tcW w:w="3126" w:type="dxa"/>
            <w:gridSpan w:val="2"/>
            <w:tcBorders>
              <w:top w:val="single" w:sz="4" w:space="0" w:color="000000"/>
              <w:left w:val="single" w:sz="4" w:space="0" w:color="000000"/>
              <w:bottom w:val="single" w:sz="4" w:space="0" w:color="000000"/>
              <w:right w:val="single" w:sz="4" w:space="0" w:color="000000"/>
            </w:tcBorders>
            <w:hideMark/>
          </w:tcPr>
          <w:p w14:paraId="52FB6EB1" w14:textId="25BDB629"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Отклонения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w:t>
            </w:r>
          </w:p>
        </w:tc>
      </w:tr>
      <w:tr w:rsidR="00634AB8" w14:paraId="704EA283" w14:textId="77777777" w:rsidTr="00945F2E">
        <w:trPr>
          <w:trHeight w:val="286"/>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14:paraId="2CBAB82C" w14:textId="77777777" w:rsidR="00634AB8" w:rsidRDefault="00634AB8" w:rsidP="00DE40B1">
            <w:pPr>
              <w:widowControl w:val="0"/>
              <w:spacing w:after="0"/>
              <w:rPr>
                <w:rFonts w:ascii="Times New Roman" w:eastAsia="Times New Roman" w:hAnsi="Times New Roman" w:cs="Times New Roman"/>
                <w:color w:val="000000"/>
                <w:sz w:val="24"/>
                <w:szCs w:val="24"/>
                <w:lang w:val="en-US"/>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2382CFB" w14:textId="77777777" w:rsidR="00634AB8" w:rsidRDefault="00634AB8" w:rsidP="00DE40B1">
            <w:pPr>
              <w:widowControl w:val="0"/>
              <w:spacing w:after="0"/>
              <w:jc w:val="center"/>
              <w:rPr>
                <w:rFonts w:ascii="Times New Roman" w:eastAsia="Times New Roman" w:hAnsi="Times New Roman" w:cs="Times New Roman"/>
                <w:color w:val="000000"/>
                <w:sz w:val="24"/>
                <w:szCs w:val="24"/>
                <w:lang w:val="en-US"/>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1022471E" w14:textId="77777777" w:rsidR="00634AB8" w:rsidRDefault="00634AB8" w:rsidP="00DE40B1">
            <w:pPr>
              <w:widowControl w:val="0"/>
              <w:spacing w:after="0"/>
              <w:jc w:val="center"/>
              <w:rPr>
                <w:rFonts w:ascii="Times New Roman" w:eastAsia="Times New Roman" w:hAnsi="Times New Roman" w:cs="Times New Roman"/>
                <w:color w:val="000000"/>
                <w:sz w:val="24"/>
                <w:szCs w:val="24"/>
                <w:lang w:val="en-US"/>
              </w:rPr>
            </w:pP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0E0F0AA4" w14:textId="77777777" w:rsidR="00634AB8" w:rsidRDefault="00634AB8" w:rsidP="00DE40B1">
            <w:pPr>
              <w:widowControl w:val="0"/>
              <w:spacing w:after="0"/>
              <w:jc w:val="center"/>
              <w:rPr>
                <w:rFonts w:ascii="Times New Roman" w:eastAsia="Times New Roman" w:hAnsi="Times New Roman" w:cs="Times New Roman"/>
                <w:color w:val="000000"/>
                <w:sz w:val="24"/>
                <w:szCs w:val="24"/>
                <w:lang w:val="en-US"/>
              </w:rPr>
            </w:pPr>
          </w:p>
        </w:tc>
        <w:tc>
          <w:tcPr>
            <w:tcW w:w="1437" w:type="dxa"/>
            <w:tcBorders>
              <w:top w:val="single" w:sz="4" w:space="0" w:color="000000"/>
              <w:left w:val="single" w:sz="4" w:space="0" w:color="000000"/>
              <w:bottom w:val="single" w:sz="4" w:space="0" w:color="000000"/>
              <w:right w:val="single" w:sz="4" w:space="0" w:color="000000"/>
            </w:tcBorders>
            <w:hideMark/>
          </w:tcPr>
          <w:p w14:paraId="7217E6A7" w14:textId="26FBE02D"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201</w:t>
            </w:r>
            <w:r w:rsidR="00F07610">
              <w:rPr>
                <w:rFonts w:ascii="Times New Roman" w:eastAsia="Times New Roman" w:hAnsi="Times New Roman" w:cs="Times New Roman"/>
                <w:color w:val="000000"/>
                <w:sz w:val="24"/>
                <w:szCs w:val="24"/>
              </w:rPr>
              <w:t>9</w:t>
            </w:r>
          </w:p>
        </w:tc>
        <w:tc>
          <w:tcPr>
            <w:tcW w:w="1689" w:type="dxa"/>
            <w:tcBorders>
              <w:top w:val="single" w:sz="4" w:space="0" w:color="000000"/>
              <w:left w:val="single" w:sz="4" w:space="0" w:color="000000"/>
              <w:bottom w:val="single" w:sz="4" w:space="0" w:color="000000"/>
              <w:right w:val="single" w:sz="4" w:space="0" w:color="000000"/>
            </w:tcBorders>
            <w:hideMark/>
          </w:tcPr>
          <w:p w14:paraId="19F893E6" w14:textId="04ACF566" w:rsidR="00634AB8" w:rsidRPr="00F07610" w:rsidRDefault="00634AB8" w:rsidP="00DE40B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p>
        </w:tc>
      </w:tr>
      <w:tr w:rsidR="00634AB8" w14:paraId="1BFE365A" w14:textId="77777777" w:rsidTr="00945F2E">
        <w:trPr>
          <w:trHeight w:val="562"/>
        </w:trPr>
        <w:tc>
          <w:tcPr>
            <w:tcW w:w="3261" w:type="dxa"/>
            <w:tcBorders>
              <w:top w:val="single" w:sz="4" w:space="0" w:color="000000"/>
              <w:left w:val="single" w:sz="4" w:space="0" w:color="000000"/>
              <w:bottom w:val="single" w:sz="4" w:space="0" w:color="000000"/>
              <w:right w:val="single" w:sz="4" w:space="0" w:color="000000"/>
            </w:tcBorders>
            <w:hideMark/>
          </w:tcPr>
          <w:p w14:paraId="13BD7221" w14:textId="27FA4798" w:rsidR="00634AB8" w:rsidRDefault="006E6BDC"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Текущая</w:t>
            </w:r>
            <w:r w:rsidR="00A2775E">
              <w:rPr>
                <w:rFonts w:ascii="Times New Roman" w:eastAsia="Times New Roman" w:hAnsi="Times New Roman" w:cs="Times New Roman"/>
                <w:color w:val="000000"/>
                <w:sz w:val="24"/>
                <w:szCs w:val="24"/>
              </w:rPr>
              <w:t xml:space="preserve"> </w:t>
            </w:r>
            <w:r w:rsidR="00634AB8">
              <w:rPr>
                <w:rFonts w:ascii="Times New Roman" w:eastAsia="Times New Roman" w:hAnsi="Times New Roman" w:cs="Times New Roman"/>
                <w:color w:val="000000"/>
                <w:sz w:val="24"/>
                <w:szCs w:val="24"/>
                <w:lang w:val="en-US"/>
              </w:rPr>
              <w:t>дебиторская</w:t>
            </w:r>
            <w:r w:rsidR="00A2775E">
              <w:rPr>
                <w:rFonts w:ascii="Times New Roman" w:eastAsia="Times New Roman" w:hAnsi="Times New Roman" w:cs="Times New Roman"/>
                <w:color w:val="000000"/>
                <w:sz w:val="24"/>
                <w:szCs w:val="24"/>
                <w:lang w:val="en-US"/>
              </w:rPr>
              <w:t xml:space="preserve"> </w:t>
            </w:r>
            <w:r w:rsidR="00634AB8">
              <w:rPr>
                <w:rFonts w:ascii="Times New Roman" w:eastAsia="Times New Roman" w:hAnsi="Times New Roman" w:cs="Times New Roman"/>
                <w:color w:val="000000"/>
                <w:sz w:val="24"/>
                <w:szCs w:val="24"/>
                <w:lang w:val="en-US"/>
              </w:rPr>
              <w:t>задолженность</w:t>
            </w:r>
            <w:r w:rsidR="00A2775E">
              <w:rPr>
                <w:rFonts w:ascii="Times New Roman" w:eastAsia="Times New Roman" w:hAnsi="Times New Roman" w:cs="Times New Roman"/>
                <w:color w:val="000000"/>
                <w:sz w:val="24"/>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D01D40"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69,20</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BFF021A"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58,67</w:t>
            </w:r>
          </w:p>
        </w:tc>
        <w:tc>
          <w:tcPr>
            <w:tcW w:w="979" w:type="dxa"/>
            <w:tcBorders>
              <w:top w:val="single" w:sz="4" w:space="0" w:color="000000"/>
              <w:left w:val="single" w:sz="4" w:space="0" w:color="000000"/>
              <w:bottom w:val="single" w:sz="4" w:space="0" w:color="000000"/>
              <w:right w:val="single" w:sz="4" w:space="0" w:color="000000"/>
            </w:tcBorders>
            <w:vAlign w:val="center"/>
            <w:hideMark/>
          </w:tcPr>
          <w:p w14:paraId="0100A832"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46,40</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11412650"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-10,53</w:t>
            </w:r>
          </w:p>
        </w:tc>
        <w:tc>
          <w:tcPr>
            <w:tcW w:w="1689" w:type="dxa"/>
            <w:tcBorders>
              <w:top w:val="single" w:sz="4" w:space="0" w:color="000000"/>
              <w:left w:val="single" w:sz="4" w:space="0" w:color="000000"/>
              <w:bottom w:val="single" w:sz="4" w:space="0" w:color="000000"/>
              <w:right w:val="single" w:sz="4" w:space="0" w:color="000000"/>
            </w:tcBorders>
            <w:vAlign w:val="center"/>
            <w:hideMark/>
          </w:tcPr>
          <w:p w14:paraId="0B677B9F"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-12,27</w:t>
            </w:r>
          </w:p>
        </w:tc>
      </w:tr>
      <w:tr w:rsidR="00634AB8" w14:paraId="5F7CFCF1" w14:textId="77777777" w:rsidTr="00945F2E">
        <w:trPr>
          <w:trHeight w:val="522"/>
        </w:trPr>
        <w:tc>
          <w:tcPr>
            <w:tcW w:w="3261" w:type="dxa"/>
            <w:tcBorders>
              <w:top w:val="single" w:sz="4" w:space="0" w:color="000000"/>
              <w:left w:val="single" w:sz="4" w:space="0" w:color="000000"/>
              <w:bottom w:val="single" w:sz="4" w:space="0" w:color="000000"/>
              <w:right w:val="single" w:sz="4" w:space="0" w:color="000000"/>
            </w:tcBorders>
            <w:hideMark/>
          </w:tcPr>
          <w:p w14:paraId="0277E3A4" w14:textId="2E26E004"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Просроченная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дебиторская</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задолженность</w:t>
            </w:r>
            <w:r w:rsidR="00A2775E">
              <w:rPr>
                <w:rFonts w:ascii="Times New Roman" w:eastAsia="Times New Roman" w:hAnsi="Times New Roman" w:cs="Times New Roman"/>
                <w:color w:val="000000"/>
                <w:sz w:val="24"/>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C64CA9B"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30,80</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1BD6B19"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41,33</w:t>
            </w:r>
          </w:p>
        </w:tc>
        <w:tc>
          <w:tcPr>
            <w:tcW w:w="979" w:type="dxa"/>
            <w:tcBorders>
              <w:top w:val="single" w:sz="4" w:space="0" w:color="000000"/>
              <w:left w:val="single" w:sz="4" w:space="0" w:color="000000"/>
              <w:bottom w:val="single" w:sz="4" w:space="0" w:color="000000"/>
              <w:right w:val="single" w:sz="4" w:space="0" w:color="000000"/>
            </w:tcBorders>
            <w:vAlign w:val="center"/>
            <w:hideMark/>
          </w:tcPr>
          <w:p w14:paraId="6AC27B84"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53,60</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42096433"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10,53</w:t>
            </w:r>
          </w:p>
        </w:tc>
        <w:tc>
          <w:tcPr>
            <w:tcW w:w="1689" w:type="dxa"/>
            <w:tcBorders>
              <w:top w:val="single" w:sz="4" w:space="0" w:color="000000"/>
              <w:left w:val="single" w:sz="4" w:space="0" w:color="000000"/>
              <w:bottom w:val="single" w:sz="4" w:space="0" w:color="000000"/>
              <w:right w:val="single" w:sz="4" w:space="0" w:color="000000"/>
            </w:tcBorders>
            <w:vAlign w:val="center"/>
            <w:hideMark/>
          </w:tcPr>
          <w:p w14:paraId="7D55CBEB" w14:textId="77777777"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12,27</w:t>
            </w:r>
          </w:p>
        </w:tc>
      </w:tr>
      <w:tr w:rsidR="00634AB8" w14:paraId="7FFF0EDF" w14:textId="77777777" w:rsidTr="00945F2E">
        <w:trPr>
          <w:trHeight w:val="288"/>
        </w:trPr>
        <w:tc>
          <w:tcPr>
            <w:tcW w:w="3261" w:type="dxa"/>
            <w:tcBorders>
              <w:top w:val="single" w:sz="4" w:space="0" w:color="000000"/>
              <w:left w:val="single" w:sz="4" w:space="0" w:color="000000"/>
              <w:bottom w:val="single" w:sz="4" w:space="0" w:color="000000"/>
              <w:right w:val="single" w:sz="4" w:space="0" w:color="000000"/>
            </w:tcBorders>
            <w:hideMark/>
          </w:tcPr>
          <w:p w14:paraId="59008C15" w14:textId="7BA8504C" w:rsidR="00634AB8" w:rsidRDefault="00634AB8" w:rsidP="00DE40B1">
            <w:pPr>
              <w:widowControl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Всего</w:t>
            </w:r>
            <w:r w:rsidR="00A2775E">
              <w:rPr>
                <w:rFonts w:ascii="Times New Roman" w:eastAsia="Times New Roman" w:hAnsi="Times New Roman" w:cs="Times New Roman"/>
                <w:color w:val="000000"/>
                <w:sz w:val="24"/>
                <w:szCs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050AD601" w14:textId="758D04B8"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100,00</w:t>
            </w:r>
          </w:p>
        </w:tc>
        <w:tc>
          <w:tcPr>
            <w:tcW w:w="986" w:type="dxa"/>
            <w:tcBorders>
              <w:top w:val="single" w:sz="4" w:space="0" w:color="000000"/>
              <w:left w:val="single" w:sz="4" w:space="0" w:color="000000"/>
              <w:bottom w:val="single" w:sz="4" w:space="0" w:color="000000"/>
              <w:right w:val="single" w:sz="4" w:space="0" w:color="000000"/>
            </w:tcBorders>
            <w:hideMark/>
          </w:tcPr>
          <w:p w14:paraId="0BC085B6" w14:textId="3DFAF48A"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100,00</w:t>
            </w:r>
          </w:p>
        </w:tc>
        <w:tc>
          <w:tcPr>
            <w:tcW w:w="979" w:type="dxa"/>
            <w:tcBorders>
              <w:top w:val="single" w:sz="4" w:space="0" w:color="000000"/>
              <w:left w:val="single" w:sz="4" w:space="0" w:color="000000"/>
              <w:bottom w:val="single" w:sz="4" w:space="0" w:color="000000"/>
              <w:right w:val="single" w:sz="4" w:space="0" w:color="000000"/>
            </w:tcBorders>
            <w:hideMark/>
          </w:tcPr>
          <w:p w14:paraId="73D64412" w14:textId="5F8428F9"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100,00</w:t>
            </w:r>
          </w:p>
        </w:tc>
        <w:tc>
          <w:tcPr>
            <w:tcW w:w="1437" w:type="dxa"/>
            <w:tcBorders>
              <w:top w:val="single" w:sz="4" w:space="0" w:color="000000"/>
              <w:left w:val="single" w:sz="4" w:space="0" w:color="000000"/>
              <w:bottom w:val="single" w:sz="4" w:space="0" w:color="000000"/>
              <w:right w:val="single" w:sz="4" w:space="0" w:color="000000"/>
            </w:tcBorders>
            <w:hideMark/>
          </w:tcPr>
          <w:p w14:paraId="7DFE6623" w14:textId="6C24C64D"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0,00</w:t>
            </w:r>
          </w:p>
        </w:tc>
        <w:tc>
          <w:tcPr>
            <w:tcW w:w="1689" w:type="dxa"/>
            <w:tcBorders>
              <w:top w:val="single" w:sz="4" w:space="0" w:color="000000"/>
              <w:left w:val="single" w:sz="4" w:space="0" w:color="000000"/>
              <w:bottom w:val="single" w:sz="4" w:space="0" w:color="000000"/>
              <w:right w:val="single" w:sz="4" w:space="0" w:color="000000"/>
            </w:tcBorders>
            <w:hideMark/>
          </w:tcPr>
          <w:p w14:paraId="23A159CF" w14:textId="59D85CC0" w:rsidR="00634AB8" w:rsidRDefault="00634AB8" w:rsidP="00DE40B1">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0,00</w:t>
            </w:r>
          </w:p>
        </w:tc>
      </w:tr>
    </w:tbl>
    <w:p w14:paraId="76EA7573" w14:textId="1B610AC7" w:rsidR="00634AB8" w:rsidRDefault="00A2775E" w:rsidP="006D6ED0">
      <w:pPr>
        <w:widowControl w:val="0"/>
        <w:spacing w:after="0" w:line="240" w:lineRule="auto"/>
        <w:ind w:firstLine="38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14:paraId="486BA00A"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 xml:space="preserve">Из-за увеличения прошлой торговой дебиторской задолженности ее доля в 2019 году увеличилась с 30,80 процента в 2021 году до 53,60 процента. </w:t>
      </w:r>
    </w:p>
    <w:p w14:paraId="158D7C29" w14:textId="3D8484BC" w:rsidR="006E6BDC"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При поиске оптимального соотношения активов и пассивов важна процедура нахождения конкретного коэффициента, а именно соотношения активов и пассивов компании, расчет, которого приведен в таблице 2.5.</w:t>
      </w:r>
    </w:p>
    <w:p w14:paraId="4536E595" w14:textId="77777777" w:rsid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p>
    <w:p w14:paraId="5E5FE2F6" w14:textId="5C8FF626" w:rsidR="00634AB8" w:rsidRDefault="00634AB8" w:rsidP="00945F2E">
      <w:pPr>
        <w:widowControl w:val="0"/>
        <w:spacing w:after="0" w:line="240" w:lineRule="auto"/>
        <w:ind w:firstLine="6"/>
        <w:jc w:val="center"/>
        <w:rPr>
          <w:rFonts w:ascii="Times New Roman" w:eastAsia="Times New Roman" w:hAnsi="Times New Roman" w:cs="Times New Roman"/>
          <w:color w:val="000000"/>
          <w:sz w:val="28"/>
        </w:rPr>
      </w:pPr>
      <w:r w:rsidRPr="00945F2E">
        <w:rPr>
          <w:rFonts w:ascii="Times New Roman" w:eastAsia="Times New Roman" w:hAnsi="Times New Roman" w:cs="Times New Roman"/>
          <w:color w:val="000000"/>
          <w:sz w:val="28"/>
        </w:rPr>
        <w:t>Таблица</w:t>
      </w:r>
      <w:r w:rsidR="00A2775E">
        <w:rPr>
          <w:rFonts w:ascii="Times New Roman" w:eastAsia="Times New Roman" w:hAnsi="Times New Roman" w:cs="Times New Roman"/>
          <w:color w:val="000000"/>
          <w:sz w:val="28"/>
        </w:rPr>
        <w:t xml:space="preserve"> </w:t>
      </w:r>
      <w:r w:rsidRPr="00945F2E">
        <w:rPr>
          <w:rFonts w:ascii="Times New Roman" w:eastAsia="Times New Roman" w:hAnsi="Times New Roman" w:cs="Times New Roman"/>
          <w:color w:val="000000"/>
          <w:sz w:val="28"/>
        </w:rPr>
        <w:t>2.</w:t>
      </w:r>
      <w:r w:rsidR="005A5A38" w:rsidRPr="00945F2E">
        <w:rPr>
          <w:rFonts w:ascii="Times New Roman" w:eastAsia="Times New Roman" w:hAnsi="Times New Roman" w:cs="Times New Roman"/>
          <w:color w:val="000000"/>
          <w:sz w:val="28"/>
        </w:rPr>
        <w:t>5</w:t>
      </w:r>
      <w:r w:rsidR="00A2775E">
        <w:rPr>
          <w:rFonts w:ascii="Times New Roman" w:eastAsia="Times New Roman" w:hAnsi="Times New Roman" w:cs="Times New Roman"/>
          <w:color w:val="000000"/>
          <w:sz w:val="28"/>
        </w:rPr>
        <w:t xml:space="preserve"> </w:t>
      </w:r>
      <w:r w:rsidRPr="00945F2E">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sidR="00945F2E">
        <w:rPr>
          <w:rFonts w:ascii="Times New Roman" w:eastAsia="Times New Roman" w:hAnsi="Times New Roman" w:cs="Times New Roman"/>
          <w:color w:val="000000"/>
          <w:sz w:val="28"/>
        </w:rPr>
        <w:t>Анализ</w:t>
      </w:r>
      <w:r w:rsidR="00A2775E">
        <w:rPr>
          <w:rFonts w:ascii="Times New Roman" w:eastAsia="Times New Roman" w:hAnsi="Times New Roman" w:cs="Times New Roman"/>
          <w:color w:val="000000"/>
          <w:sz w:val="28"/>
        </w:rPr>
        <w:t xml:space="preserve"> </w:t>
      </w:r>
      <w:r w:rsidR="00945F2E">
        <w:rPr>
          <w:rFonts w:ascii="Times New Roman" w:eastAsia="Times New Roman" w:hAnsi="Times New Roman" w:cs="Times New Roman"/>
          <w:color w:val="000000"/>
          <w:sz w:val="28"/>
        </w:rPr>
        <w:t>с</w:t>
      </w:r>
      <w:r w:rsidRPr="00945F2E">
        <w:rPr>
          <w:rFonts w:ascii="Times New Roman" w:eastAsia="Times New Roman" w:hAnsi="Times New Roman" w:cs="Times New Roman"/>
          <w:color w:val="000000"/>
          <w:sz w:val="28"/>
        </w:rPr>
        <w:t>о</w:t>
      </w:r>
      <w:r>
        <w:rPr>
          <w:rFonts w:ascii="Times New Roman" w:eastAsia="Times New Roman" w:hAnsi="Times New Roman" w:cs="Times New Roman"/>
          <w:color w:val="000000"/>
          <w:sz w:val="28"/>
        </w:rPr>
        <w:t>отношение</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дебиторской</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кредиторской</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задолженности</w:t>
      </w:r>
      <w:r w:rsidR="00A2775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предприятия</w:t>
      </w:r>
    </w:p>
    <w:tbl>
      <w:tblPr>
        <w:tblW w:w="9519" w:type="dxa"/>
        <w:tblCellMar>
          <w:top w:w="7" w:type="dxa"/>
          <w:right w:w="50" w:type="dxa"/>
        </w:tblCellMar>
        <w:tblLook w:val="04A0" w:firstRow="1" w:lastRow="0" w:firstColumn="1" w:lastColumn="0" w:noHBand="0" w:noVBand="1"/>
      </w:tblPr>
      <w:tblGrid>
        <w:gridCol w:w="6629"/>
        <w:gridCol w:w="963"/>
        <w:gridCol w:w="964"/>
        <w:gridCol w:w="963"/>
      </w:tblGrid>
      <w:tr w:rsidR="00634AB8" w14:paraId="2EF22669" w14:textId="77777777" w:rsidTr="006E6BDC">
        <w:trPr>
          <w:trHeight w:val="286"/>
        </w:trPr>
        <w:tc>
          <w:tcPr>
            <w:tcW w:w="6629" w:type="dxa"/>
            <w:tcBorders>
              <w:top w:val="single" w:sz="4" w:space="0" w:color="000000"/>
              <w:left w:val="single" w:sz="4" w:space="0" w:color="000000"/>
              <w:bottom w:val="single" w:sz="4" w:space="0" w:color="000000"/>
              <w:right w:val="single" w:sz="4" w:space="0" w:color="000000"/>
            </w:tcBorders>
            <w:hideMark/>
          </w:tcPr>
          <w:p w14:paraId="1F92EF8E" w14:textId="31862C7A"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Показатели</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62FCDB8C" w14:textId="56ADBA4F"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201</w:t>
            </w:r>
            <w:r w:rsidR="00F07610">
              <w:rPr>
                <w:rFonts w:ascii="Times New Roman" w:eastAsia="Times New Roman" w:hAnsi="Times New Roman" w:cs="Times New Roman"/>
                <w:color w:val="000000"/>
                <w:sz w:val="24"/>
                <w:szCs w:val="24"/>
              </w:rPr>
              <w:t>9</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p>
        </w:tc>
        <w:tc>
          <w:tcPr>
            <w:tcW w:w="964" w:type="dxa"/>
            <w:tcBorders>
              <w:top w:val="single" w:sz="4" w:space="0" w:color="000000"/>
              <w:left w:val="single" w:sz="4" w:space="0" w:color="000000"/>
              <w:bottom w:val="single" w:sz="4" w:space="0" w:color="000000"/>
              <w:right w:val="single" w:sz="4" w:space="0" w:color="000000"/>
            </w:tcBorders>
            <w:hideMark/>
          </w:tcPr>
          <w:p w14:paraId="197F7635" w14:textId="211CE07C"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20</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49E69BC1" w14:textId="34757118"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r w:rsidR="00F0761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г.</w:t>
            </w:r>
            <w:r w:rsidR="00A2775E">
              <w:rPr>
                <w:rFonts w:ascii="Times New Roman" w:eastAsia="Times New Roman" w:hAnsi="Times New Roman" w:cs="Times New Roman"/>
                <w:color w:val="000000"/>
                <w:sz w:val="24"/>
                <w:szCs w:val="24"/>
                <w:lang w:val="en-US"/>
              </w:rPr>
              <w:t xml:space="preserve"> </w:t>
            </w:r>
          </w:p>
        </w:tc>
      </w:tr>
      <w:tr w:rsidR="00634AB8" w14:paraId="31C77019" w14:textId="77777777" w:rsidTr="006E6BDC">
        <w:trPr>
          <w:trHeight w:val="286"/>
        </w:trPr>
        <w:tc>
          <w:tcPr>
            <w:tcW w:w="6629" w:type="dxa"/>
            <w:tcBorders>
              <w:top w:val="single" w:sz="4" w:space="0" w:color="000000"/>
              <w:left w:val="single" w:sz="4" w:space="0" w:color="000000"/>
              <w:bottom w:val="single" w:sz="4" w:space="0" w:color="000000"/>
              <w:right w:val="single" w:sz="4" w:space="0" w:color="000000"/>
            </w:tcBorders>
            <w:hideMark/>
          </w:tcPr>
          <w:p w14:paraId="1AB8682F" w14:textId="21998FEC"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Кредиторская</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задолженность</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всего,</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тыс.</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руб.</w:t>
            </w:r>
            <w:r w:rsidR="00A2775E">
              <w:rPr>
                <w:rFonts w:ascii="Times New Roman" w:eastAsia="Times New Roman" w:hAnsi="Times New Roman" w:cs="Times New Roman"/>
                <w:color w:val="000000"/>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2F8184FA" w14:textId="73EA7BD3"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399</w:t>
            </w:r>
            <w:r w:rsidR="00A2775E">
              <w:rPr>
                <w:rFonts w:ascii="Times New Roman" w:eastAsia="Times New Roman" w:hAnsi="Times New Roman" w:cs="Times New Roman"/>
                <w:color w:val="000000"/>
                <w:sz w:val="24"/>
                <w:szCs w:val="24"/>
                <w:lang w:val="en-US"/>
              </w:rPr>
              <w:t xml:space="preserve"> </w:t>
            </w:r>
          </w:p>
        </w:tc>
        <w:tc>
          <w:tcPr>
            <w:tcW w:w="964" w:type="dxa"/>
            <w:tcBorders>
              <w:top w:val="single" w:sz="4" w:space="0" w:color="000000"/>
              <w:left w:val="single" w:sz="4" w:space="0" w:color="000000"/>
              <w:bottom w:val="single" w:sz="4" w:space="0" w:color="000000"/>
              <w:right w:val="single" w:sz="4" w:space="0" w:color="000000"/>
            </w:tcBorders>
            <w:hideMark/>
          </w:tcPr>
          <w:p w14:paraId="16D7439D" w14:textId="4CE71D6C"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274</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5B499AE0" w14:textId="12CE3208"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267</w:t>
            </w:r>
            <w:r w:rsidR="00A2775E">
              <w:rPr>
                <w:rFonts w:ascii="Times New Roman" w:eastAsia="Times New Roman" w:hAnsi="Times New Roman" w:cs="Times New Roman"/>
                <w:color w:val="000000"/>
                <w:sz w:val="24"/>
                <w:szCs w:val="24"/>
                <w:lang w:val="en-US"/>
              </w:rPr>
              <w:t xml:space="preserve"> </w:t>
            </w:r>
          </w:p>
        </w:tc>
      </w:tr>
      <w:tr w:rsidR="00634AB8" w14:paraId="726D8158" w14:textId="77777777" w:rsidTr="006E6BDC">
        <w:trPr>
          <w:trHeight w:val="286"/>
        </w:trPr>
        <w:tc>
          <w:tcPr>
            <w:tcW w:w="6629" w:type="dxa"/>
            <w:tcBorders>
              <w:top w:val="single" w:sz="4" w:space="0" w:color="000000"/>
              <w:left w:val="single" w:sz="4" w:space="0" w:color="000000"/>
              <w:bottom w:val="single" w:sz="4" w:space="0" w:color="000000"/>
              <w:right w:val="single" w:sz="4" w:space="0" w:color="000000"/>
            </w:tcBorders>
            <w:hideMark/>
          </w:tcPr>
          <w:p w14:paraId="4B243810" w14:textId="1ADE9DCF"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Дебиторская</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задолженность</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всего,</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тыс.</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руб.</w:t>
            </w:r>
            <w:r w:rsidR="00A2775E">
              <w:rPr>
                <w:rFonts w:ascii="Times New Roman" w:eastAsia="Times New Roman" w:hAnsi="Times New Roman" w:cs="Times New Roman"/>
                <w:color w:val="000000"/>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47879481" w14:textId="48A03F85"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471</w:t>
            </w:r>
            <w:r w:rsidR="00A2775E">
              <w:rPr>
                <w:rFonts w:ascii="Times New Roman" w:eastAsia="Times New Roman" w:hAnsi="Times New Roman" w:cs="Times New Roman"/>
                <w:color w:val="000000"/>
                <w:sz w:val="24"/>
                <w:szCs w:val="24"/>
                <w:lang w:val="en-US"/>
              </w:rPr>
              <w:t xml:space="preserve"> </w:t>
            </w:r>
          </w:p>
        </w:tc>
        <w:tc>
          <w:tcPr>
            <w:tcW w:w="964" w:type="dxa"/>
            <w:tcBorders>
              <w:top w:val="single" w:sz="4" w:space="0" w:color="000000"/>
              <w:left w:val="single" w:sz="4" w:space="0" w:color="000000"/>
              <w:bottom w:val="single" w:sz="4" w:space="0" w:color="000000"/>
              <w:right w:val="single" w:sz="4" w:space="0" w:color="000000"/>
            </w:tcBorders>
            <w:hideMark/>
          </w:tcPr>
          <w:p w14:paraId="3758F8C6" w14:textId="3AB6BFEB"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251</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6B4C8A96" w14:textId="5073B712"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A2775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181</w:t>
            </w:r>
            <w:r w:rsidR="00A2775E">
              <w:rPr>
                <w:rFonts w:ascii="Times New Roman" w:eastAsia="Times New Roman" w:hAnsi="Times New Roman" w:cs="Times New Roman"/>
                <w:color w:val="000000"/>
                <w:sz w:val="24"/>
                <w:szCs w:val="24"/>
                <w:lang w:val="en-US"/>
              </w:rPr>
              <w:t xml:space="preserve"> </w:t>
            </w:r>
          </w:p>
        </w:tc>
      </w:tr>
      <w:tr w:rsidR="00634AB8" w14:paraId="4675AAA3" w14:textId="77777777" w:rsidTr="006E6BDC">
        <w:trPr>
          <w:trHeight w:val="564"/>
        </w:trPr>
        <w:tc>
          <w:tcPr>
            <w:tcW w:w="6629" w:type="dxa"/>
            <w:tcBorders>
              <w:top w:val="single" w:sz="4" w:space="0" w:color="000000"/>
              <w:left w:val="single" w:sz="4" w:space="0" w:color="000000"/>
              <w:bottom w:val="single" w:sz="4" w:space="0" w:color="000000"/>
              <w:right w:val="single" w:sz="4" w:space="0" w:color="000000"/>
            </w:tcBorders>
            <w:hideMark/>
          </w:tcPr>
          <w:p w14:paraId="4302C45B" w14:textId="4F6C228E"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Соотношение</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кредиторской</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2775E">
              <w:rPr>
                <w:rFonts w:ascii="Times New Roman" w:eastAsia="Times New Roman" w:hAnsi="Times New Roman" w:cs="Times New Roman"/>
                <w:color w:val="000000"/>
                <w:sz w:val="24"/>
                <w:szCs w:val="24"/>
              </w:rPr>
              <w:t xml:space="preserve">  </w:t>
            </w:r>
            <w:r w:rsidR="006E6BDC">
              <w:rPr>
                <w:rFonts w:ascii="Times New Roman" w:eastAsia="Times New Roman" w:hAnsi="Times New Roman" w:cs="Times New Roman"/>
                <w:color w:val="000000"/>
                <w:sz w:val="24"/>
                <w:szCs w:val="24"/>
              </w:rPr>
              <w:t>дебиторской</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задолженности</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A27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всего</w:t>
            </w:r>
            <w:r w:rsidR="00A2775E">
              <w:rPr>
                <w:rFonts w:ascii="Times New Roman" w:eastAsia="Times New Roman" w:hAnsi="Times New Roman" w:cs="Times New Roman"/>
                <w:color w:val="000000"/>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5C33B4CB" w14:textId="17C2C6C1"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3,67</w:t>
            </w:r>
            <w:r w:rsidR="00A2775E">
              <w:rPr>
                <w:rFonts w:ascii="Times New Roman" w:eastAsia="Times New Roman" w:hAnsi="Times New Roman" w:cs="Times New Roman"/>
                <w:color w:val="000000"/>
                <w:sz w:val="24"/>
                <w:szCs w:val="24"/>
                <w:lang w:val="en-US"/>
              </w:rPr>
              <w:t xml:space="preserve"> </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46ABB280" w14:textId="55877C10"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3,42</w:t>
            </w:r>
            <w:r w:rsidR="00A2775E">
              <w:rPr>
                <w:rFonts w:ascii="Times New Roman" w:eastAsia="Times New Roman" w:hAnsi="Times New Roman" w:cs="Times New Roman"/>
                <w:color w:val="000000"/>
                <w:sz w:val="24"/>
                <w:szCs w:val="24"/>
                <w:lang w:val="en-US"/>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43EBC1C6" w14:textId="67269E1F" w:rsidR="00634AB8" w:rsidRDefault="00634AB8" w:rsidP="00DE40B1">
            <w:pPr>
              <w:widowControl w:val="0"/>
              <w:spacing w:after="0" w:line="240" w:lineRule="auto"/>
              <w:ind w:firstLine="5"/>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3,61</w:t>
            </w:r>
            <w:r w:rsidR="00A2775E">
              <w:rPr>
                <w:rFonts w:ascii="Times New Roman" w:eastAsia="Times New Roman" w:hAnsi="Times New Roman" w:cs="Times New Roman"/>
                <w:color w:val="000000"/>
                <w:sz w:val="24"/>
                <w:szCs w:val="24"/>
                <w:lang w:val="en-US"/>
              </w:rPr>
              <w:t xml:space="preserve"> </w:t>
            </w:r>
          </w:p>
        </w:tc>
      </w:tr>
    </w:tbl>
    <w:p w14:paraId="2B2003A9" w14:textId="5579A39F" w:rsidR="00634AB8" w:rsidRPr="00945F2E" w:rsidRDefault="00634AB8" w:rsidP="006D6ED0">
      <w:pPr>
        <w:widowControl w:val="0"/>
        <w:spacing w:after="0" w:line="240" w:lineRule="auto"/>
        <w:ind w:firstLine="386"/>
        <w:jc w:val="both"/>
        <w:rPr>
          <w:rFonts w:ascii="Times New Roman" w:eastAsia="Times New Roman" w:hAnsi="Times New Roman" w:cs="Times New Roman"/>
          <w:color w:val="000000"/>
          <w:sz w:val="28"/>
        </w:rPr>
      </w:pPr>
    </w:p>
    <w:p w14:paraId="29118411"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 xml:space="preserve">Таким образом, обязательства компании значительно превышают торговую дебиторскую задолженность в целом, а также текущие суммы, что является негативной причиной и угрожает потерей финансовой стабильности </w:t>
      </w:r>
      <w:r w:rsidRPr="006D6ED0">
        <w:rPr>
          <w:rFonts w:ascii="Times New Roman" w:eastAsia="Times New Roman" w:hAnsi="Times New Roman" w:cs="Times New Roman"/>
          <w:color w:val="000000"/>
          <w:sz w:val="28"/>
        </w:rPr>
        <w:lastRenderedPageBreak/>
        <w:t>компании. Более того, значения этого показателя далеки от стандартных.</w:t>
      </w:r>
    </w:p>
    <w:p w14:paraId="2F1C50BD" w14:textId="20043D8B" w:rsidR="006E6BDC"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По результатам оценки эффективности системы управления финансовой безопасностью были сделаны выводы о ее низкой эффективности, поскольку результаты оценки указывают на высокую вероятность банкротства.</w:t>
      </w:r>
    </w:p>
    <w:p w14:paraId="5DB9CE44" w14:textId="77777777" w:rsid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p>
    <w:p w14:paraId="57EA96E2" w14:textId="59C9DE5B" w:rsidR="00701171" w:rsidRPr="006E6BDC" w:rsidRDefault="003A2E14" w:rsidP="00DE40B1">
      <w:pPr>
        <w:widowControl w:val="0"/>
        <w:spacing w:after="0" w:line="384" w:lineRule="auto"/>
        <w:ind w:firstLine="709"/>
        <w:jc w:val="both"/>
        <w:rPr>
          <w:rFonts w:ascii="Times New Roman" w:eastAsia="Times New Roman" w:hAnsi="Times New Roman" w:cs="Times New Roman"/>
          <w:b/>
          <w:color w:val="000000"/>
          <w:sz w:val="28"/>
        </w:rPr>
      </w:pPr>
      <w:r w:rsidRPr="006E6BDC">
        <w:rPr>
          <w:rFonts w:ascii="Times New Roman" w:eastAsia="Times New Roman" w:hAnsi="Times New Roman" w:cs="Times New Roman"/>
          <w:b/>
          <w:color w:val="000000"/>
          <w:sz w:val="28"/>
        </w:rPr>
        <w:t>2.2</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Анализ</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угроз</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экономической</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безопасности</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ООО</w:t>
      </w:r>
      <w:r w:rsidR="00A2775E">
        <w:rPr>
          <w:rFonts w:ascii="Times New Roman" w:eastAsia="Times New Roman" w:hAnsi="Times New Roman" w:cs="Times New Roman"/>
          <w:b/>
          <w:color w:val="000000"/>
          <w:sz w:val="28"/>
        </w:rPr>
        <w:t xml:space="preserve"> </w:t>
      </w:r>
      <w:r w:rsidRPr="006E6BDC">
        <w:rPr>
          <w:rFonts w:ascii="Times New Roman" w:eastAsia="Times New Roman" w:hAnsi="Times New Roman" w:cs="Times New Roman"/>
          <w:b/>
          <w:color w:val="000000"/>
          <w:sz w:val="28"/>
        </w:rPr>
        <w:t>«ПродМаг»</w:t>
      </w:r>
    </w:p>
    <w:p w14:paraId="12DAB0DA" w14:textId="77777777" w:rsidR="003A2E14" w:rsidRDefault="003A2E14" w:rsidP="00DE40B1">
      <w:pPr>
        <w:widowControl w:val="0"/>
        <w:spacing w:after="0" w:line="384" w:lineRule="auto"/>
        <w:ind w:firstLine="709"/>
        <w:jc w:val="both"/>
        <w:rPr>
          <w:rFonts w:ascii="Times New Roman" w:eastAsia="Times New Roman" w:hAnsi="Times New Roman" w:cs="Times New Roman"/>
          <w:color w:val="000000"/>
          <w:sz w:val="28"/>
        </w:rPr>
      </w:pPr>
    </w:p>
    <w:p w14:paraId="1C2B8FB4"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Когда речь идет о финансовой безопасности компании, вам необходимо понимать, что представляет собой существенную угрозу финансовой безопасности компании.</w:t>
      </w:r>
    </w:p>
    <w:p w14:paraId="12BEE8F8"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При сравнительной оценке рисков результаты анализа рисков сравниваются с критериями риска для определения их приемлемости.</w:t>
      </w:r>
    </w:p>
    <w:p w14:paraId="40FC1DC7"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Угрозу экономической безопасности в ее окончательном виде можно определить как вид ущерба, который является фиксированным показателем, характеризующимся снижением экономического потенциала за определенный период времени. Если речь идет о финансовой безопасности компании, существует риск такого развития событий, которое потенциально может нарушить нормальное функционирование компании и сделать невозможным достижение ее целей, в частности, причинив всевозможные убытки [3].</w:t>
      </w:r>
    </w:p>
    <w:p w14:paraId="18DDD1E1" w14:textId="03603E2E" w:rsid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Качественный анализ угроз позволяет выявить потенциальные типы угроз, связанных с проектом, и описать причины и факторы, влияющие на степень данного типа угроз. Кроме того, должны быть описаны и оценены все возможные последствия, возникающие в результате гипотетической реализации определенных угроз, должны быть предложены меры по уменьшению и/или компенсации этих последствий и должна быть рассчитана оценка стоимости этих мер. [19].</w:t>
      </w:r>
    </w:p>
    <w:p w14:paraId="7D470864" w14:textId="644371CF"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lastRenderedPageBreak/>
        <w:t xml:space="preserve">На основании анализа внешней и внутренней среды ООО </w:t>
      </w:r>
      <w:r>
        <w:rPr>
          <w:rFonts w:ascii="Times New Roman" w:eastAsia="Times New Roman" w:hAnsi="Times New Roman" w:cs="Times New Roman"/>
          <w:color w:val="000000"/>
          <w:sz w:val="28"/>
        </w:rPr>
        <w:t>«</w:t>
      </w:r>
      <w:r w:rsidRPr="006D6ED0">
        <w:rPr>
          <w:rFonts w:ascii="Times New Roman" w:eastAsia="Times New Roman" w:hAnsi="Times New Roman" w:cs="Times New Roman"/>
          <w:color w:val="000000"/>
          <w:sz w:val="28"/>
        </w:rPr>
        <w:t>Прод</w:t>
      </w:r>
      <w:r>
        <w:rPr>
          <w:rFonts w:ascii="Times New Roman" w:eastAsia="Times New Roman" w:hAnsi="Times New Roman" w:cs="Times New Roman"/>
          <w:color w:val="000000"/>
          <w:sz w:val="28"/>
        </w:rPr>
        <w:t>М</w:t>
      </w:r>
      <w:r w:rsidRPr="006D6ED0">
        <w:rPr>
          <w:rFonts w:ascii="Times New Roman" w:eastAsia="Times New Roman" w:hAnsi="Times New Roman" w:cs="Times New Roman"/>
          <w:color w:val="000000"/>
          <w:sz w:val="28"/>
        </w:rPr>
        <w:t>аг</w:t>
      </w:r>
      <w:r>
        <w:rPr>
          <w:rFonts w:ascii="Times New Roman" w:eastAsia="Times New Roman" w:hAnsi="Times New Roman" w:cs="Times New Roman"/>
          <w:color w:val="000000"/>
          <w:sz w:val="28"/>
        </w:rPr>
        <w:t>»</w:t>
      </w:r>
      <w:r w:rsidRPr="006D6ED0">
        <w:rPr>
          <w:rFonts w:ascii="Times New Roman" w:eastAsia="Times New Roman" w:hAnsi="Times New Roman" w:cs="Times New Roman"/>
          <w:color w:val="000000"/>
          <w:sz w:val="28"/>
        </w:rPr>
        <w:t xml:space="preserve"> можно выделить следующие существенные уг</w:t>
      </w:r>
      <w:r>
        <w:rPr>
          <w:rFonts w:ascii="Times New Roman" w:eastAsia="Times New Roman" w:hAnsi="Times New Roman" w:cs="Times New Roman"/>
          <w:color w:val="000000"/>
          <w:sz w:val="28"/>
        </w:rPr>
        <w:t>розы экономической безопасности</w:t>
      </w:r>
      <w:r w:rsidRPr="006D6ED0">
        <w:rPr>
          <w:rFonts w:ascii="Times New Roman" w:eastAsia="Times New Roman" w:hAnsi="Times New Roman" w:cs="Times New Roman"/>
          <w:color w:val="000000"/>
          <w:sz w:val="28"/>
        </w:rPr>
        <w:t>:</w:t>
      </w:r>
    </w:p>
    <w:p w14:paraId="2919D94B"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1) недобросовестные действия конкурентов (например, дискредитация продукции компании, в том числе в средствах массовой информации и Интернете, финансовый шпионаж со стороны конкурентов и преступная деятельность);</w:t>
      </w:r>
    </w:p>
    <w:p w14:paraId="5FB1DA8D"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2) недобросовестность поставщиков товаров (поставка некачественного товара), несоблюдение сроков доставки. Также логично отметить, что цены на товары растут, но качество остается на прежнем уровне (или даже падает);</w:t>
      </w:r>
    </w:p>
    <w:p w14:paraId="451A37ED"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3) угрозы процентных ставок: рост стоимости кредитных ресурсов обусловлен повышением процентных ставок;</w:t>
      </w:r>
    </w:p>
    <w:p w14:paraId="19E05DBC"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4) угроза инфляции;</w:t>
      </w:r>
    </w:p>
    <w:p w14:paraId="4F78B895"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5) стратегические угрозы: угроза потерь из-за ошибок в принятии решений, которые определяют операционную стратегию и развитие бизнеса;</w:t>
      </w:r>
    </w:p>
    <w:p w14:paraId="654E0A50"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6) падение реальных доходов населения;</w:t>
      </w:r>
    </w:p>
    <w:p w14:paraId="7DEE8543"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7) снижение потенциала персонала (текучесть кадров и недостаточная квалификация персонала).</w:t>
      </w:r>
    </w:p>
    <w:p w14:paraId="34E1A171" w14:textId="2C22063C"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Основными категориями товаров, угроза изменения цен на которые оказывает существенное влияние на пр</w:t>
      </w:r>
      <w:r>
        <w:rPr>
          <w:rFonts w:ascii="Times New Roman" w:eastAsia="Times New Roman" w:hAnsi="Times New Roman" w:cs="Times New Roman"/>
          <w:color w:val="000000"/>
          <w:sz w:val="28"/>
        </w:rPr>
        <w:t>ибыльность компании</w:t>
      </w:r>
      <w:r w:rsidRPr="006D6ED0">
        <w:rPr>
          <w:rFonts w:ascii="Times New Roman" w:eastAsia="Times New Roman" w:hAnsi="Times New Roman" w:cs="Times New Roman"/>
          <w:color w:val="000000"/>
          <w:sz w:val="28"/>
        </w:rPr>
        <w:t>.</w:t>
      </w:r>
    </w:p>
    <w:p w14:paraId="4EFB2E10" w14:textId="7777777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Цены на продукцию, произведенную в России, зависят от цен на мировом рынке и мер государственного регулирования.</w:t>
      </w:r>
    </w:p>
    <w:p w14:paraId="1522F6A1" w14:textId="557908F7" w:rsidR="006D6ED0" w:rsidRPr="006D6ED0" w:rsidRDefault="006D6ED0" w:rsidP="006D6ED0">
      <w:pPr>
        <w:widowControl w:val="0"/>
        <w:spacing w:after="0" w:line="384" w:lineRule="auto"/>
        <w:ind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 xml:space="preserve">8) угроза потери репутации компании (угроза репутации). </w:t>
      </w:r>
      <w:proofErr w:type="spellStart"/>
      <w:r w:rsidRPr="006D6ED0">
        <w:rPr>
          <w:rFonts w:ascii="Times New Roman" w:eastAsia="Times New Roman" w:hAnsi="Times New Roman" w:cs="Times New Roman"/>
          <w:color w:val="000000"/>
          <w:sz w:val="28"/>
        </w:rPr>
        <w:t>Репутационный</w:t>
      </w:r>
      <w:proofErr w:type="spellEnd"/>
      <w:r w:rsidRPr="006D6ED0">
        <w:rPr>
          <w:rFonts w:ascii="Times New Roman" w:eastAsia="Times New Roman" w:hAnsi="Times New Roman" w:cs="Times New Roman"/>
          <w:color w:val="000000"/>
          <w:sz w:val="28"/>
        </w:rPr>
        <w:t xml:space="preserve"> риск может возникать как по внутренним, так и по внешним причинам. Внут</w:t>
      </w:r>
      <w:r>
        <w:rPr>
          <w:rFonts w:ascii="Times New Roman" w:eastAsia="Times New Roman" w:hAnsi="Times New Roman" w:cs="Times New Roman"/>
          <w:color w:val="000000"/>
          <w:sz w:val="28"/>
        </w:rPr>
        <w:t>ренние причины могут включать:</w:t>
      </w:r>
    </w:p>
    <w:p w14:paraId="795C37A8" w14:textId="57FBD9C7" w:rsidR="006D6ED0" w:rsidRPr="006D6ED0" w:rsidRDefault="006D6ED0" w:rsidP="006D6ED0">
      <w:pPr>
        <w:pStyle w:val="a3"/>
        <w:widowControl w:val="0"/>
        <w:numPr>
          <w:ilvl w:val="0"/>
          <w:numId w:val="37"/>
        </w:numPr>
        <w:spacing w:after="0" w:line="384" w:lineRule="auto"/>
        <w:ind w:left="0"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соответствие организации законодательству российской федерации, основным и внутренним документам организации, деловой практике;</w:t>
      </w:r>
    </w:p>
    <w:p w14:paraId="1F59C319" w14:textId="3A5A6388" w:rsidR="006D6ED0" w:rsidRPr="006D6ED0" w:rsidRDefault="006D6ED0" w:rsidP="006D6ED0">
      <w:pPr>
        <w:pStyle w:val="a3"/>
        <w:widowControl w:val="0"/>
        <w:numPr>
          <w:ilvl w:val="0"/>
          <w:numId w:val="37"/>
        </w:numPr>
        <w:spacing w:after="0" w:line="384" w:lineRule="auto"/>
        <w:ind w:left="0"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lastRenderedPageBreak/>
        <w:t xml:space="preserve">невыполнение организацией своих договорных обязательств перед контрагентами; </w:t>
      </w:r>
    </w:p>
    <w:p w14:paraId="7945BC93" w14:textId="237B93FE" w:rsidR="006D6ED0" w:rsidRPr="007A682B" w:rsidRDefault="006D6ED0" w:rsidP="006D6ED0">
      <w:pPr>
        <w:pStyle w:val="a3"/>
        <w:widowControl w:val="0"/>
        <w:numPr>
          <w:ilvl w:val="0"/>
          <w:numId w:val="37"/>
        </w:numPr>
        <w:spacing w:after="0" w:line="384" w:lineRule="auto"/>
        <w:ind w:left="0" w:firstLine="709"/>
        <w:jc w:val="both"/>
        <w:rPr>
          <w:rFonts w:ascii="Times New Roman" w:eastAsia="Times New Roman" w:hAnsi="Times New Roman" w:cs="Times New Roman"/>
          <w:color w:val="000000"/>
          <w:sz w:val="28"/>
        </w:rPr>
      </w:pPr>
      <w:r w:rsidRPr="006D6ED0">
        <w:rPr>
          <w:rFonts w:ascii="Times New Roman" w:eastAsia="Times New Roman" w:hAnsi="Times New Roman" w:cs="Times New Roman"/>
          <w:color w:val="000000"/>
          <w:sz w:val="28"/>
        </w:rPr>
        <w:t>невозможность бороться с незаконной деятельностью недобросовестных контрагентов.</w:t>
      </w:r>
    </w:p>
    <w:p w14:paraId="58942E22" w14:textId="278477FC" w:rsidR="006E6BDC" w:rsidRPr="006E6BDC" w:rsidRDefault="006E6BDC" w:rsidP="00DE40B1">
      <w:pPr>
        <w:widowControl w:val="0"/>
        <w:spacing w:after="0" w:line="384" w:lineRule="auto"/>
        <w:ind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К</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внешним</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причинам</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могут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быть</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отнесены:</w:t>
      </w:r>
    </w:p>
    <w:p w14:paraId="47BAC6C3" w14:textId="6F1D6011" w:rsidR="006E6BDC" w:rsidRPr="006E6BDC" w:rsidRDefault="006E6BDC" w:rsidP="00DE40B1">
      <w:pPr>
        <w:pStyle w:val="a3"/>
        <w:widowControl w:val="0"/>
        <w:numPr>
          <w:ilvl w:val="0"/>
          <w:numId w:val="29"/>
        </w:numPr>
        <w:spacing w:after="0" w:line="384" w:lineRule="auto"/>
        <w:ind w:left="0"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несоблюдение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аффилированными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лицами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организацией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законодательства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РФ,</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учредительных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внутренних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документов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организацией,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обычаев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делового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оборота;</w:t>
      </w:r>
      <w:r w:rsidR="00A2775E">
        <w:rPr>
          <w:rFonts w:ascii="Times New Roman" w:eastAsia="Times New Roman" w:hAnsi="Times New Roman" w:cs="Times New Roman"/>
          <w:color w:val="000000"/>
          <w:sz w:val="28"/>
        </w:rPr>
        <w:t xml:space="preserve"> </w:t>
      </w:r>
    </w:p>
    <w:p w14:paraId="6367FCB5" w14:textId="0821FAEF" w:rsidR="006E6BDC" w:rsidRPr="006E6BDC" w:rsidRDefault="006E6BDC" w:rsidP="00DE40B1">
      <w:pPr>
        <w:pStyle w:val="a3"/>
        <w:widowControl w:val="0"/>
        <w:numPr>
          <w:ilvl w:val="0"/>
          <w:numId w:val="29"/>
        </w:numPr>
        <w:spacing w:after="0" w:line="384" w:lineRule="auto"/>
        <w:ind w:left="0"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распространение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негативной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информации</w:t>
      </w:r>
      <w:r w:rsidR="00A2775E">
        <w:rPr>
          <w:rFonts w:ascii="Times New Roman" w:eastAsia="Times New Roman" w:hAnsi="Times New Roman" w:cs="Times New Roman"/>
          <w:color w:val="000000"/>
          <w:sz w:val="28"/>
        </w:rPr>
        <w:t xml:space="preserve"> </w:t>
      </w:r>
      <w:r w:rsidR="00B64556" w:rsidRPr="006E6BDC">
        <w:rPr>
          <w:rFonts w:ascii="Times New Roman" w:eastAsia="Times New Roman" w:hAnsi="Times New Roman" w:cs="Times New Roman"/>
          <w:color w:val="000000"/>
          <w:sz w:val="28"/>
        </w:rPr>
        <w:t>об</w:t>
      </w:r>
      <w:r w:rsidR="00A2775E">
        <w:rPr>
          <w:rFonts w:ascii="Times New Roman" w:eastAsia="Times New Roman" w:hAnsi="Times New Roman" w:cs="Times New Roman"/>
          <w:color w:val="000000"/>
          <w:sz w:val="28"/>
        </w:rPr>
        <w:t xml:space="preserve"> </w:t>
      </w:r>
      <w:r w:rsidR="00B64556" w:rsidRPr="006E6BDC">
        <w:rPr>
          <w:rFonts w:ascii="Times New Roman" w:eastAsia="Times New Roman" w:hAnsi="Times New Roman" w:cs="Times New Roman"/>
          <w:color w:val="000000"/>
          <w:sz w:val="28"/>
        </w:rPr>
        <w:t>организации</w:t>
      </w:r>
      <w:r w:rsidRPr="006E6BDC">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его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работниках,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акционерах,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членах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органов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управления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средства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массовой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информации.</w:t>
      </w:r>
    </w:p>
    <w:p w14:paraId="27568BBD" w14:textId="229040C8" w:rsidR="006E6BDC" w:rsidRPr="006E6BDC" w:rsidRDefault="006E6BDC" w:rsidP="00DE40B1">
      <w:pPr>
        <w:widowControl w:val="0"/>
        <w:spacing w:after="0" w:line="384" w:lineRule="auto"/>
        <w:ind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Анализ</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внешней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внутренней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среды</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предприятия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позволил</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выявить</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ряд</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конкурентных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преимуществ,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также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аспекты</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деятельности,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которым</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предприятие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уступает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конкурентам.</w:t>
      </w:r>
    </w:p>
    <w:p w14:paraId="3E3B9F49" w14:textId="77F06E83" w:rsidR="006E6BDC" w:rsidRPr="006E6BDC" w:rsidRDefault="006E6BDC" w:rsidP="00DE40B1">
      <w:pPr>
        <w:widowControl w:val="0"/>
        <w:spacing w:after="0" w:line="384" w:lineRule="auto"/>
        <w:ind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Наиболее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опасной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угрозой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для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деятельности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предприятия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является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недобросовестность</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поставщиков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товара,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поскольку</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некачественные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товары</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приводит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возникновению</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убытков,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также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негативно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может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отразиться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репутации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компании,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позиционирующей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себя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как</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производителя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высококачественной</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продукции.</w:t>
      </w:r>
    </w:p>
    <w:p w14:paraId="105A9441" w14:textId="06194A01" w:rsidR="006E6BDC" w:rsidRDefault="006E6BDC" w:rsidP="00DE40B1">
      <w:pPr>
        <w:widowControl w:val="0"/>
        <w:spacing w:after="0" w:line="384" w:lineRule="auto"/>
        <w:ind w:firstLine="709"/>
        <w:jc w:val="both"/>
        <w:rPr>
          <w:rFonts w:ascii="Times New Roman" w:eastAsia="Times New Roman" w:hAnsi="Times New Roman" w:cs="Times New Roman"/>
          <w:color w:val="000000"/>
          <w:sz w:val="28"/>
        </w:rPr>
      </w:pPr>
      <w:r w:rsidRPr="006E6BDC">
        <w:rPr>
          <w:rFonts w:ascii="Times New Roman" w:eastAsia="Times New Roman" w:hAnsi="Times New Roman" w:cs="Times New Roman"/>
          <w:color w:val="000000"/>
          <w:sz w:val="28"/>
        </w:rPr>
        <w:t>Анализ</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угроз</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показал,</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какие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риски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представляют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наибольшую</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угрозу</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для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ООО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ПродМаг</w:t>
      </w:r>
      <w:r w:rsidRPr="006E6BDC">
        <w:rPr>
          <w:rFonts w:ascii="Times New Roman" w:eastAsia="Times New Roman" w:hAnsi="Times New Roman" w:cs="Times New Roman"/>
          <w:color w:val="000000"/>
          <w:sz w:val="28"/>
        </w:rPr>
        <w:t>»,</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также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степень</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их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влияния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на</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экономическую</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деятельность</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компании.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следующем</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разделе</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будут</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предложены</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мероприятия</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по</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минимизации</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выявленных</w:t>
      </w:r>
      <w:r w:rsidR="00A2775E">
        <w:rPr>
          <w:rFonts w:ascii="Times New Roman" w:eastAsia="Times New Roman" w:hAnsi="Times New Roman" w:cs="Times New Roman"/>
          <w:color w:val="000000"/>
          <w:sz w:val="28"/>
        </w:rPr>
        <w:t xml:space="preserve"> </w:t>
      </w:r>
      <w:r w:rsidRPr="006E6BDC">
        <w:rPr>
          <w:rFonts w:ascii="Times New Roman" w:eastAsia="Times New Roman" w:hAnsi="Times New Roman" w:cs="Times New Roman"/>
          <w:color w:val="000000"/>
          <w:sz w:val="28"/>
        </w:rPr>
        <w:t>угроз.</w:t>
      </w:r>
    </w:p>
    <w:p w14:paraId="1DBF7A36" w14:textId="55C02423" w:rsidR="003A2E14" w:rsidRDefault="003A2E14" w:rsidP="00DE40B1">
      <w:pPr>
        <w:widowControl w:val="0"/>
        <w:spacing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14:paraId="4737273C" w14:textId="4FF79F76" w:rsidR="003A2E14" w:rsidRDefault="003A2E14" w:rsidP="001C541B">
      <w:pPr>
        <w:widowControl w:val="0"/>
        <w:spacing w:after="0" w:line="360" w:lineRule="auto"/>
        <w:ind w:firstLine="709"/>
        <w:jc w:val="both"/>
        <w:rPr>
          <w:rFonts w:ascii="Times New Roman" w:eastAsia="Times New Roman" w:hAnsi="Times New Roman" w:cs="Times New Roman"/>
          <w:b/>
          <w:color w:val="000000"/>
          <w:sz w:val="28"/>
        </w:rPr>
      </w:pPr>
      <w:r w:rsidRPr="001C541B">
        <w:rPr>
          <w:rFonts w:ascii="Times New Roman" w:eastAsia="Times New Roman" w:hAnsi="Times New Roman" w:cs="Times New Roman"/>
          <w:b/>
          <w:color w:val="000000"/>
          <w:sz w:val="28"/>
        </w:rPr>
        <w:lastRenderedPageBreak/>
        <w:t>3</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Предложения</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по</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обеспечению</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безопасности</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и</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нейтрализации</w:t>
      </w:r>
      <w:r w:rsidR="00A2775E">
        <w:rPr>
          <w:rFonts w:ascii="Times New Roman" w:eastAsia="Times New Roman" w:hAnsi="Times New Roman" w:cs="Times New Roman"/>
          <w:b/>
          <w:color w:val="000000"/>
          <w:sz w:val="28"/>
        </w:rPr>
        <w:t xml:space="preserve"> </w:t>
      </w:r>
      <w:r w:rsidR="006E6BDC" w:rsidRPr="001C541B">
        <w:rPr>
          <w:rFonts w:ascii="Times New Roman" w:eastAsia="Times New Roman" w:hAnsi="Times New Roman" w:cs="Times New Roman"/>
          <w:b/>
          <w:color w:val="000000"/>
          <w:sz w:val="28"/>
        </w:rPr>
        <w:t>угроз</w:t>
      </w:r>
      <w:r w:rsidR="00A2775E">
        <w:rPr>
          <w:rFonts w:ascii="Times New Roman" w:eastAsia="Times New Roman" w:hAnsi="Times New Roman" w:cs="Times New Roman"/>
          <w:b/>
          <w:color w:val="000000"/>
          <w:sz w:val="28"/>
        </w:rPr>
        <w:t xml:space="preserve"> </w:t>
      </w:r>
      <w:r w:rsidR="006E6BDC" w:rsidRPr="001C541B">
        <w:rPr>
          <w:rFonts w:ascii="Times New Roman" w:eastAsia="Times New Roman" w:hAnsi="Times New Roman" w:cs="Times New Roman"/>
          <w:b/>
          <w:color w:val="000000"/>
          <w:sz w:val="28"/>
        </w:rPr>
        <w:t>продовольственных</w:t>
      </w:r>
      <w:r w:rsidR="00A2775E">
        <w:rPr>
          <w:rFonts w:ascii="Times New Roman" w:eastAsia="Times New Roman" w:hAnsi="Times New Roman" w:cs="Times New Roman"/>
          <w:b/>
          <w:color w:val="000000"/>
          <w:sz w:val="28"/>
        </w:rPr>
        <w:t xml:space="preserve"> </w:t>
      </w:r>
      <w:r w:rsidR="006E6BDC" w:rsidRPr="001C541B">
        <w:rPr>
          <w:rFonts w:ascii="Times New Roman" w:eastAsia="Times New Roman" w:hAnsi="Times New Roman" w:cs="Times New Roman"/>
          <w:b/>
          <w:color w:val="000000"/>
          <w:sz w:val="28"/>
        </w:rPr>
        <w:t>товаров</w:t>
      </w:r>
    </w:p>
    <w:p w14:paraId="5EEE98BE" w14:textId="77777777" w:rsidR="001C541B" w:rsidRPr="001C541B" w:rsidRDefault="001C541B" w:rsidP="001C541B">
      <w:pPr>
        <w:widowControl w:val="0"/>
        <w:spacing w:after="0" w:line="360" w:lineRule="auto"/>
        <w:ind w:firstLine="709"/>
        <w:jc w:val="both"/>
        <w:rPr>
          <w:rFonts w:ascii="Times New Roman" w:eastAsia="Times New Roman" w:hAnsi="Times New Roman" w:cs="Times New Roman"/>
          <w:b/>
          <w:color w:val="000000"/>
          <w:sz w:val="28"/>
        </w:rPr>
      </w:pPr>
    </w:p>
    <w:p w14:paraId="32EFDE16" w14:textId="059A038E" w:rsidR="006E6BDC" w:rsidRPr="001C541B" w:rsidRDefault="006E6BDC" w:rsidP="001C541B">
      <w:pPr>
        <w:widowControl w:val="0"/>
        <w:spacing w:after="0" w:line="360" w:lineRule="auto"/>
        <w:ind w:firstLine="709"/>
        <w:jc w:val="both"/>
        <w:rPr>
          <w:rFonts w:ascii="Times New Roman" w:eastAsia="Times New Roman" w:hAnsi="Times New Roman" w:cs="Times New Roman"/>
          <w:b/>
          <w:color w:val="000000"/>
          <w:sz w:val="28"/>
        </w:rPr>
      </w:pPr>
      <w:r w:rsidRPr="001C541B">
        <w:rPr>
          <w:rFonts w:ascii="Times New Roman" w:eastAsia="Times New Roman" w:hAnsi="Times New Roman" w:cs="Times New Roman"/>
          <w:b/>
          <w:color w:val="000000"/>
          <w:sz w:val="28"/>
        </w:rPr>
        <w:t>3.1</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Мероприятия</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по</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минимизации</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угроз</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ООО</w:t>
      </w:r>
      <w:r w:rsidR="00A2775E">
        <w:rPr>
          <w:rFonts w:ascii="Times New Roman" w:eastAsia="Times New Roman" w:hAnsi="Times New Roman" w:cs="Times New Roman"/>
          <w:b/>
          <w:color w:val="000000"/>
          <w:sz w:val="28"/>
        </w:rPr>
        <w:t xml:space="preserve"> </w:t>
      </w:r>
      <w:r w:rsidRPr="001C541B">
        <w:rPr>
          <w:rFonts w:ascii="Times New Roman" w:eastAsia="Times New Roman" w:hAnsi="Times New Roman" w:cs="Times New Roman"/>
          <w:b/>
          <w:color w:val="000000"/>
          <w:sz w:val="28"/>
        </w:rPr>
        <w:t>«ПродМаг»</w:t>
      </w:r>
    </w:p>
    <w:p w14:paraId="4B3F778D" w14:textId="77777777" w:rsidR="006E6BDC" w:rsidRPr="001C541B" w:rsidRDefault="006E6BDC" w:rsidP="001C541B">
      <w:pPr>
        <w:widowControl w:val="0"/>
        <w:spacing w:after="0" w:line="360" w:lineRule="auto"/>
        <w:ind w:firstLine="709"/>
        <w:jc w:val="both"/>
        <w:rPr>
          <w:rFonts w:ascii="Times New Roman" w:eastAsia="Times New Roman" w:hAnsi="Times New Roman" w:cs="Times New Roman"/>
          <w:color w:val="000000"/>
          <w:sz w:val="28"/>
        </w:rPr>
      </w:pPr>
    </w:p>
    <w:p w14:paraId="2B0D2B42" w14:textId="492B5C14"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Согласно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годовому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отчету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ООО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«ПродМаг»</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2020</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год</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приложении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«Отчет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соблюдении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Обществом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принципов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рекомендаций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Кодекса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корпоративного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управления»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предприятии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должна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быть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создана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эффективно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функционирующая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система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управления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рисками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внутреннего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контроля,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направленная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обеспечение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разумной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уверенности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достижении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поставленных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перед</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обществом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целей.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дату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анализа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компании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данная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система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еще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создана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данные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нормы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внутренних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документах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Общества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отражены.</w:t>
      </w:r>
    </w:p>
    <w:p w14:paraId="3341515A" w14:textId="0DD60330"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Поэтому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проанализировать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предложенные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руководством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мероприятия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минимизации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существующих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угроз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представляется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возможным.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можно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предложить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некоторые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возможные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действия,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которые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приведут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снижению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экономических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угроз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ООО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711934" w:rsidRPr="001C541B">
        <w:rPr>
          <w:rFonts w:ascii="Times New Roman" w:eastAsia="Calibri" w:hAnsi="Times New Roman" w:cs="Times New Roman"/>
          <w:sz w:val="28"/>
        </w:rPr>
        <w:t>ПродМаг</w:t>
      </w:r>
      <w:r w:rsidRPr="001C541B">
        <w:rPr>
          <w:rFonts w:ascii="Times New Roman" w:eastAsia="Calibri" w:hAnsi="Times New Roman" w:cs="Times New Roman"/>
          <w:sz w:val="28"/>
        </w:rPr>
        <w:t>».</w:t>
      </w:r>
    </w:p>
    <w:p w14:paraId="6BDAC362" w14:textId="623F4CF9"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Ниже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представлена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таблица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3.1,</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содержащая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информацию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мерах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снижения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выявленных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рисков.</w:t>
      </w:r>
    </w:p>
    <w:p w14:paraId="428670B3" w14:textId="77777777"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p>
    <w:p w14:paraId="3A9E64A9" w14:textId="158AFCE7" w:rsidR="006E6BDC" w:rsidRPr="001C541B" w:rsidRDefault="006E6BDC" w:rsidP="001C541B">
      <w:pPr>
        <w:widowControl w:val="0"/>
        <w:spacing w:after="0" w:line="360" w:lineRule="auto"/>
        <w:jc w:val="both"/>
        <w:rPr>
          <w:rFonts w:ascii="Times New Roman" w:eastAsia="Calibri" w:hAnsi="Times New Roman" w:cs="Times New Roman"/>
          <w:sz w:val="28"/>
        </w:rPr>
      </w:pPr>
      <w:r w:rsidRPr="001C541B">
        <w:rPr>
          <w:rFonts w:ascii="Times New Roman" w:eastAsia="Calibri" w:hAnsi="Times New Roman" w:cs="Times New Roman"/>
          <w:sz w:val="28"/>
        </w:rPr>
        <w:t>Таблица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3.1</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Мероприятия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минимизации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ООО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711934" w:rsidRPr="001C541B">
        <w:rPr>
          <w:rFonts w:ascii="Times New Roman" w:eastAsia="Calibri" w:hAnsi="Times New Roman" w:cs="Times New Roman"/>
          <w:sz w:val="28"/>
        </w:rPr>
        <w:t>ПродМаг</w:t>
      </w:r>
      <w:r w:rsidRPr="001C541B">
        <w:rPr>
          <w:rFonts w:ascii="Times New Roman" w:eastAsia="Calibri" w:hAnsi="Times New Roman" w:cs="Times New Roman"/>
          <w:sz w:val="28"/>
        </w:rPr>
        <w:t>»</w:t>
      </w:r>
    </w:p>
    <w:tbl>
      <w:tblPr>
        <w:tblStyle w:val="aa"/>
        <w:tblW w:w="9562" w:type="dxa"/>
        <w:tblInd w:w="108" w:type="dxa"/>
        <w:tblLook w:val="04A0" w:firstRow="1" w:lastRow="0" w:firstColumn="1" w:lastColumn="0" w:noHBand="0" w:noVBand="1"/>
      </w:tblPr>
      <w:tblGrid>
        <w:gridCol w:w="3119"/>
        <w:gridCol w:w="6443"/>
      </w:tblGrid>
      <w:tr w:rsidR="006E6BDC" w:rsidRPr="001C541B" w14:paraId="7DCD1105" w14:textId="77777777" w:rsidTr="001C541B">
        <w:tc>
          <w:tcPr>
            <w:tcW w:w="3119" w:type="dxa"/>
          </w:tcPr>
          <w:p w14:paraId="698874DE" w14:textId="05F90397"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Виды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экономических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угроз</w:t>
            </w:r>
          </w:p>
        </w:tc>
        <w:tc>
          <w:tcPr>
            <w:tcW w:w="6443" w:type="dxa"/>
          </w:tcPr>
          <w:p w14:paraId="32F861CF" w14:textId="7B971CBC"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Применяемые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меры</w:t>
            </w:r>
          </w:p>
        </w:tc>
      </w:tr>
      <w:tr w:rsidR="006E6BDC" w:rsidRPr="001C541B" w14:paraId="713AF782" w14:textId="77777777" w:rsidTr="001C541B">
        <w:tc>
          <w:tcPr>
            <w:tcW w:w="3119" w:type="dxa"/>
          </w:tcPr>
          <w:p w14:paraId="549A24DF" w14:textId="7EBE024B"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1)Недобросовестные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действия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конкурентов</w:t>
            </w:r>
          </w:p>
        </w:tc>
        <w:tc>
          <w:tcPr>
            <w:tcW w:w="6443" w:type="dxa"/>
          </w:tcPr>
          <w:p w14:paraId="388569DC" w14:textId="67736725"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Ужесточение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контроля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качества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поставляемого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товара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основе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применения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современных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технологий.</w:t>
            </w:r>
          </w:p>
        </w:tc>
      </w:tr>
      <w:tr w:rsidR="006E6BDC" w:rsidRPr="001C541B" w14:paraId="44D08783" w14:textId="77777777" w:rsidTr="001C541B">
        <w:tc>
          <w:tcPr>
            <w:tcW w:w="3119" w:type="dxa"/>
          </w:tcPr>
          <w:p w14:paraId="7E362737" w14:textId="12401D98"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2)Ужесточение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валютного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регулирования,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налогового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законодательства,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правил</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таможенного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контроля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пошлин</w:t>
            </w:r>
          </w:p>
        </w:tc>
        <w:tc>
          <w:tcPr>
            <w:tcW w:w="6443" w:type="dxa"/>
          </w:tcPr>
          <w:p w14:paraId="7E8B65E2" w14:textId="424B004A"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Предприятию</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необходимо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поддерживать</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стабильное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финансовое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положение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для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чтобы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быть</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платежеспособным</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случае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появления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непредвиденных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дополнительных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расходов,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связанных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ростом</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обязательных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платежей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бюджеты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разных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уровней.</w:t>
            </w:r>
          </w:p>
        </w:tc>
      </w:tr>
      <w:tr w:rsidR="006E6BDC" w:rsidRPr="001C541B" w14:paraId="6AF68147" w14:textId="77777777" w:rsidTr="001C541B">
        <w:tc>
          <w:tcPr>
            <w:tcW w:w="3119" w:type="dxa"/>
          </w:tcPr>
          <w:p w14:paraId="7BFB825B" w14:textId="24ABCCC6"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3)Нарушение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технологического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цикла</w:t>
            </w:r>
            <w:r w:rsidR="00A2775E">
              <w:rPr>
                <w:rFonts w:ascii="Times New Roman" w:eastAsia="Calibri" w:hAnsi="Times New Roman" w:cs="Times New Roman"/>
                <w:sz w:val="24"/>
                <w:lang w:val="en-US"/>
              </w:rPr>
              <w:t xml:space="preserve"> </w:t>
            </w:r>
            <w:r w:rsidRPr="001C541B">
              <w:rPr>
                <w:rFonts w:ascii="Times New Roman" w:eastAsia="Calibri" w:hAnsi="Times New Roman" w:cs="Times New Roman"/>
                <w:sz w:val="24"/>
              </w:rPr>
              <w:t>предприятия</w:t>
            </w:r>
          </w:p>
        </w:tc>
        <w:tc>
          <w:tcPr>
            <w:tcW w:w="6443" w:type="dxa"/>
          </w:tcPr>
          <w:p w14:paraId="7AC4CCEC" w14:textId="2B4E77E1"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Постоянное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повышение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квалификации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сотрудников;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контроль</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за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соблюдением</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правил</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продажи;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своевременное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проведение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осмотров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плановых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ремонтов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оборудования.</w:t>
            </w:r>
          </w:p>
        </w:tc>
      </w:tr>
      <w:tr w:rsidR="006E6BDC" w:rsidRPr="001C541B" w14:paraId="7749DCAB" w14:textId="77777777" w:rsidTr="001C541B">
        <w:tc>
          <w:tcPr>
            <w:tcW w:w="3119" w:type="dxa"/>
          </w:tcPr>
          <w:p w14:paraId="2A67E38B" w14:textId="49DEE876"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4)Недобросовестность</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поставщиков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товара</w:t>
            </w:r>
          </w:p>
        </w:tc>
        <w:tc>
          <w:tcPr>
            <w:tcW w:w="6443" w:type="dxa"/>
          </w:tcPr>
          <w:p w14:paraId="4FC297E4" w14:textId="4EA81FFD"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Совершенствование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процесса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контроля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качества</w:t>
            </w:r>
            <w:r w:rsidR="00A2775E">
              <w:rPr>
                <w:rFonts w:ascii="Times New Roman" w:eastAsia="Calibri" w:hAnsi="Times New Roman" w:cs="Times New Roman"/>
                <w:sz w:val="24"/>
              </w:rPr>
              <w:t xml:space="preserve"> </w:t>
            </w:r>
            <w:r w:rsidR="001C541B">
              <w:rPr>
                <w:rFonts w:ascii="Times New Roman" w:eastAsia="Calibri" w:hAnsi="Times New Roman" w:cs="Times New Roman"/>
                <w:sz w:val="24"/>
              </w:rPr>
              <w:t>продукции</w:t>
            </w:r>
            <w:r w:rsidRPr="001C541B">
              <w:rPr>
                <w:rFonts w:ascii="Times New Roman" w:eastAsia="Calibri" w:hAnsi="Times New Roman" w:cs="Times New Roman"/>
                <w:sz w:val="24"/>
              </w:rPr>
              <w:t>;</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мониторинг</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рынка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продовольственных</w:t>
            </w:r>
            <w:r w:rsidR="00A2775E">
              <w:rPr>
                <w:rFonts w:ascii="Times New Roman" w:eastAsia="Calibri" w:hAnsi="Times New Roman" w:cs="Times New Roman"/>
                <w:sz w:val="24"/>
              </w:rPr>
              <w:t xml:space="preserve"> </w:t>
            </w:r>
            <w:r w:rsidR="001C541B">
              <w:rPr>
                <w:rFonts w:ascii="Times New Roman" w:eastAsia="Calibri" w:hAnsi="Times New Roman" w:cs="Times New Roman"/>
                <w:sz w:val="24"/>
              </w:rPr>
              <w:t>товаров</w:t>
            </w:r>
            <w:r w:rsidRPr="001C541B">
              <w:rPr>
                <w:rFonts w:ascii="Times New Roman" w:eastAsia="Calibri" w:hAnsi="Times New Roman" w:cs="Times New Roman"/>
                <w:sz w:val="24"/>
              </w:rPr>
              <w:t>,</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учет</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внешнеторговых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договорах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купли-продажи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порядок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предъявления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рекламаций.</w:t>
            </w:r>
          </w:p>
        </w:tc>
      </w:tr>
      <w:tr w:rsidR="006E6BDC" w:rsidRPr="001C541B" w14:paraId="3B666992" w14:textId="77777777" w:rsidTr="001C541B">
        <w:tc>
          <w:tcPr>
            <w:tcW w:w="3119" w:type="dxa"/>
          </w:tcPr>
          <w:p w14:paraId="67A379F7" w14:textId="77777777"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lastRenderedPageBreak/>
              <w:t>5)Валютные</w:t>
            </w:r>
          </w:p>
        </w:tc>
        <w:tc>
          <w:tcPr>
            <w:tcW w:w="6443" w:type="dxa"/>
          </w:tcPr>
          <w:p w14:paraId="058ADDAA" w14:textId="140A5EA7"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Оптимизация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издержек;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реструктуризация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обязательств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(перевод</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валютных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кредитов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рублевые),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хеджирование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валютных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помощью</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финансовых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инструментов.</w:t>
            </w:r>
          </w:p>
        </w:tc>
      </w:tr>
      <w:tr w:rsidR="006E6BDC" w:rsidRPr="001C541B" w14:paraId="7DDECC52" w14:textId="77777777" w:rsidTr="001C541B">
        <w:tc>
          <w:tcPr>
            <w:tcW w:w="3119" w:type="dxa"/>
          </w:tcPr>
          <w:p w14:paraId="62ECE353" w14:textId="77777777"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6)Процентные</w:t>
            </w:r>
          </w:p>
        </w:tc>
        <w:tc>
          <w:tcPr>
            <w:tcW w:w="6443" w:type="dxa"/>
          </w:tcPr>
          <w:p w14:paraId="34D9C676" w14:textId="5152633A"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Сокращение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кредиторской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задолженности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увеличение</w:t>
            </w:r>
          </w:p>
          <w:p w14:paraId="219F7882" w14:textId="0DDD7174"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оборачиваемости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дебиторской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задолженности,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оптимизация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структуры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капитала.</w:t>
            </w:r>
          </w:p>
        </w:tc>
      </w:tr>
      <w:tr w:rsidR="006E6BDC" w:rsidRPr="001C541B" w14:paraId="047E1C33" w14:textId="77777777" w:rsidTr="001C541B">
        <w:tc>
          <w:tcPr>
            <w:tcW w:w="3119" w:type="dxa"/>
          </w:tcPr>
          <w:p w14:paraId="67514F5C" w14:textId="77777777"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7)Инфляционные</w:t>
            </w:r>
          </w:p>
        </w:tc>
        <w:tc>
          <w:tcPr>
            <w:tcW w:w="6443" w:type="dxa"/>
          </w:tcPr>
          <w:p w14:paraId="355E7A14" w14:textId="66B85B46"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Увеличение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доли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продаж</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продукции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высокой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добавленной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стоимостью,</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учет</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темпов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инфляции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формировании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денежных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потоков.</w:t>
            </w:r>
          </w:p>
        </w:tc>
      </w:tr>
      <w:tr w:rsidR="006E6BDC" w:rsidRPr="001C541B" w14:paraId="393FD2ED" w14:textId="77777777" w:rsidTr="001C541B">
        <w:tc>
          <w:tcPr>
            <w:tcW w:w="3119" w:type="dxa"/>
          </w:tcPr>
          <w:p w14:paraId="750C7637" w14:textId="134A15A2"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8)Стратегические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риски</w:t>
            </w:r>
          </w:p>
        </w:tc>
        <w:tc>
          <w:tcPr>
            <w:tcW w:w="6443" w:type="dxa"/>
          </w:tcPr>
          <w:p w14:paraId="7A2003D4" w14:textId="64646701"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Общий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контроль</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функционирования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системы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управления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рисками</w:t>
            </w:r>
            <w:r w:rsidR="00A2775E">
              <w:rPr>
                <w:rFonts w:ascii="Times New Roman" w:eastAsia="Calibri" w:hAnsi="Times New Roman" w:cs="Times New Roman"/>
                <w:sz w:val="24"/>
              </w:rPr>
              <w:t xml:space="preserve"> </w:t>
            </w:r>
            <w:r w:rsidR="001C541B" w:rsidRPr="001C541B">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выявление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предотвращение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стратегического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постоянной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основе,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выявление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классификация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оценка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влияния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показатели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деятельности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мониторинг</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рынка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ресурсов;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координация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деятельности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подразделений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предприятия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целью</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минимизации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рисков.</w:t>
            </w:r>
          </w:p>
        </w:tc>
      </w:tr>
      <w:tr w:rsidR="006E6BDC" w:rsidRPr="001C541B" w14:paraId="3F759EDD" w14:textId="77777777" w:rsidTr="001C541B">
        <w:tc>
          <w:tcPr>
            <w:tcW w:w="3119" w:type="dxa"/>
          </w:tcPr>
          <w:p w14:paraId="608BB220" w14:textId="3BBA0FF2" w:rsidR="006E6BDC" w:rsidRPr="001C541B" w:rsidRDefault="006E6BDC" w:rsidP="001C541B">
            <w:pPr>
              <w:widowControl w:val="0"/>
              <w:jc w:val="both"/>
              <w:rPr>
                <w:rFonts w:ascii="Times New Roman" w:eastAsia="Calibri" w:hAnsi="Times New Roman" w:cs="Times New Roman"/>
                <w:sz w:val="24"/>
                <w:lang w:val="en-US"/>
              </w:rPr>
            </w:pPr>
            <w:r w:rsidRPr="001C541B">
              <w:rPr>
                <w:rFonts w:ascii="Times New Roman" w:eastAsia="Calibri" w:hAnsi="Times New Roman" w:cs="Times New Roman"/>
                <w:sz w:val="24"/>
              </w:rPr>
              <w:t>9)Снижение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реальных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доходов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населения</w:t>
            </w:r>
          </w:p>
        </w:tc>
        <w:tc>
          <w:tcPr>
            <w:tcW w:w="6443" w:type="dxa"/>
          </w:tcPr>
          <w:p w14:paraId="6A3D6245" w14:textId="64E12085"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Поиск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способов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снижения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издержек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продажи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p>
          <w:p w14:paraId="4FEFD971" w14:textId="211C84DB"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следовательно,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цены</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продаваемой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продукции,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поиск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новых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рынков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сбыта.</w:t>
            </w:r>
          </w:p>
        </w:tc>
      </w:tr>
      <w:tr w:rsidR="006E6BDC" w:rsidRPr="001C541B" w14:paraId="661A7584" w14:textId="77777777" w:rsidTr="001C541B">
        <w:tc>
          <w:tcPr>
            <w:tcW w:w="3119" w:type="dxa"/>
          </w:tcPr>
          <w:p w14:paraId="1E5C63D2" w14:textId="5A0FA5AE"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10)Сокращение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кадрового</w:t>
            </w:r>
            <w:r w:rsidR="00A2775E">
              <w:rPr>
                <w:rFonts w:ascii="Times New Roman" w:eastAsia="Calibri" w:hAnsi="Times New Roman" w:cs="Times New Roman"/>
                <w:sz w:val="24"/>
                <w:lang w:val="en-US"/>
              </w:rPr>
              <w:t xml:space="preserve"> </w:t>
            </w:r>
            <w:r w:rsidRPr="001C541B">
              <w:rPr>
                <w:rFonts w:ascii="Times New Roman" w:eastAsia="Calibri" w:hAnsi="Times New Roman" w:cs="Times New Roman"/>
                <w:sz w:val="24"/>
              </w:rPr>
              <w:t>потенциала</w:t>
            </w:r>
          </w:p>
          <w:p w14:paraId="596E3978" w14:textId="77777777" w:rsidR="006E6BDC" w:rsidRPr="001C541B" w:rsidRDefault="006E6BDC" w:rsidP="001C541B">
            <w:pPr>
              <w:widowControl w:val="0"/>
              <w:jc w:val="both"/>
              <w:rPr>
                <w:rFonts w:ascii="Times New Roman" w:eastAsia="Calibri" w:hAnsi="Times New Roman" w:cs="Times New Roman"/>
                <w:sz w:val="24"/>
              </w:rPr>
            </w:pPr>
          </w:p>
        </w:tc>
        <w:tc>
          <w:tcPr>
            <w:tcW w:w="6443" w:type="dxa"/>
          </w:tcPr>
          <w:p w14:paraId="749F83B0" w14:textId="4283BC78"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Оценка,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мониторинг</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совершенствование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кадровой</w:t>
            </w:r>
          </w:p>
          <w:p w14:paraId="268BE1A3" w14:textId="62DEE3DF"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составляющей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экономической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безопасности;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реализация</w:t>
            </w:r>
          </w:p>
          <w:p w14:paraId="5F5BF6DD" w14:textId="41DB0D78"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комплекса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мероприятий,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направленных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повышение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лояльности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сотрудников</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компании.</w:t>
            </w:r>
          </w:p>
        </w:tc>
      </w:tr>
      <w:tr w:rsidR="006E6BDC" w:rsidRPr="001C541B" w14:paraId="41BBFE6F" w14:textId="77777777" w:rsidTr="001C541B">
        <w:tc>
          <w:tcPr>
            <w:tcW w:w="3119" w:type="dxa"/>
          </w:tcPr>
          <w:p w14:paraId="201B451D" w14:textId="77777777"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11)Отраслевые</w:t>
            </w:r>
          </w:p>
          <w:p w14:paraId="51371C30" w14:textId="77777777" w:rsidR="006E6BDC" w:rsidRPr="001C541B" w:rsidRDefault="006E6BDC" w:rsidP="001C541B">
            <w:pPr>
              <w:widowControl w:val="0"/>
              <w:jc w:val="both"/>
              <w:rPr>
                <w:rFonts w:ascii="Times New Roman" w:eastAsia="Calibri" w:hAnsi="Times New Roman" w:cs="Times New Roman"/>
                <w:sz w:val="24"/>
              </w:rPr>
            </w:pPr>
          </w:p>
        </w:tc>
        <w:tc>
          <w:tcPr>
            <w:tcW w:w="6443" w:type="dxa"/>
          </w:tcPr>
          <w:p w14:paraId="4A412F2F" w14:textId="07967B17"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Оценка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емкости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рынка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тенденций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его</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развития,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укрепление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внешнеторговых</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отношений,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пресечение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недобросовестной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конкуренции,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поддержание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развитие</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бренда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компании.</w:t>
            </w:r>
          </w:p>
        </w:tc>
      </w:tr>
      <w:tr w:rsidR="006E6BDC" w:rsidRPr="001C541B" w14:paraId="655524CF" w14:textId="77777777" w:rsidTr="001C541B">
        <w:tc>
          <w:tcPr>
            <w:tcW w:w="3119" w:type="dxa"/>
          </w:tcPr>
          <w:p w14:paraId="641CB26D" w14:textId="2830248B"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12)</w:t>
            </w:r>
            <w:proofErr w:type="spellStart"/>
            <w:r w:rsidRPr="001C541B">
              <w:rPr>
                <w:rFonts w:ascii="Times New Roman" w:eastAsia="Calibri" w:hAnsi="Times New Roman" w:cs="Times New Roman"/>
                <w:sz w:val="24"/>
              </w:rPr>
              <w:t>Репутационные</w:t>
            </w:r>
            <w:proofErr w:type="spellEnd"/>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угрозы</w:t>
            </w:r>
          </w:p>
        </w:tc>
        <w:tc>
          <w:tcPr>
            <w:tcW w:w="6443" w:type="dxa"/>
          </w:tcPr>
          <w:p w14:paraId="3BF5F217" w14:textId="1BA927D9" w:rsidR="006E6BDC" w:rsidRPr="001C541B" w:rsidRDefault="006E6BDC" w:rsidP="001C541B">
            <w:pPr>
              <w:widowControl w:val="0"/>
              <w:jc w:val="both"/>
              <w:rPr>
                <w:rFonts w:ascii="Times New Roman" w:eastAsia="Calibri" w:hAnsi="Times New Roman" w:cs="Times New Roman"/>
                <w:sz w:val="24"/>
              </w:rPr>
            </w:pPr>
            <w:r w:rsidRPr="001C541B">
              <w:rPr>
                <w:rFonts w:ascii="Times New Roman" w:eastAsia="Calibri" w:hAnsi="Times New Roman" w:cs="Times New Roman"/>
                <w:sz w:val="24"/>
              </w:rPr>
              <w:t>Поддержка</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репутации</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производителя</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качественной</w:t>
            </w:r>
            <w:r w:rsidR="00A2775E">
              <w:rPr>
                <w:rFonts w:ascii="Times New Roman" w:eastAsia="Calibri" w:hAnsi="Times New Roman" w:cs="Times New Roman"/>
                <w:sz w:val="24"/>
              </w:rPr>
              <w:t xml:space="preserve"> </w:t>
            </w:r>
            <w:r w:rsidRPr="001C541B">
              <w:rPr>
                <w:rFonts w:ascii="Times New Roman" w:eastAsia="Calibri" w:hAnsi="Times New Roman" w:cs="Times New Roman"/>
                <w:sz w:val="24"/>
              </w:rPr>
              <w:t>продукцией.</w:t>
            </w:r>
          </w:p>
        </w:tc>
      </w:tr>
    </w:tbl>
    <w:p w14:paraId="0E720BD8" w14:textId="77777777"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p>
    <w:p w14:paraId="483D0D7F" w14:textId="619E50D9"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реализации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предложенных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мер,</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частности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минимизации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стратегических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необходимо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создание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специализированного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подразделения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службы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экономической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безопасности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(СЭБ)</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обязательным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выполнением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функций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бизнес-аналитики.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крупных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компаний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такой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отдел</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является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неотъемлемой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частью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ведения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бизнеса.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Служба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экономической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безопасности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помогает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избежать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непредвиденных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угроз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виде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потери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средств,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необоснованных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расходов,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недобросовестных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конкурентов,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потери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клиентов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других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проблем.</w:t>
      </w:r>
    </w:p>
    <w:p w14:paraId="693BAB88" w14:textId="4F01ABF6"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Руководству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необходимо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разработать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регламент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СЭБ</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указанием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структуры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службы,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общих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функций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задач,</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определения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правил</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взаимоотношений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другими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частями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организации,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прав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порядка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изменения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этого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положения.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Положение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СЭБ</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является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важнейшим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lastRenderedPageBreak/>
        <w:t>внутренним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локальным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актом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организации,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регулирующим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контрольные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отношения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внутри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хозяйствующего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субъекта.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базе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утвержденного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руководством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регламента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реализуются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действия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осуществлению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деятельности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СЭБ.</w:t>
      </w:r>
    </w:p>
    <w:p w14:paraId="31307DEA" w14:textId="39EBB30E"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Риском,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представляющим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наибольшую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угрозу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ООО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711934" w:rsidRPr="001C541B">
        <w:rPr>
          <w:rFonts w:ascii="Times New Roman" w:eastAsia="Calibri" w:hAnsi="Times New Roman" w:cs="Times New Roman"/>
          <w:sz w:val="28"/>
        </w:rPr>
        <w:t>ПродМаг</w:t>
      </w:r>
      <w:r w:rsidRPr="001C541B">
        <w:rPr>
          <w:rFonts w:ascii="Times New Roman" w:eastAsia="Calibri" w:hAnsi="Times New Roman" w:cs="Times New Roman"/>
          <w:sz w:val="28"/>
        </w:rPr>
        <w:t>»,</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была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признана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проблема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недобросовестности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поставщиков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продовольственных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которые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используются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продажи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продукции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поставляется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большом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объеме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рубежа.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Затраты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приобретение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импортных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подвержены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влиянию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валютных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рисков,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вследствие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падения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курса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рубля.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Периодически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возникают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ситуации,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которых</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поступающ</w:t>
      </w:r>
      <w:r w:rsidR="001C541B">
        <w:rPr>
          <w:rFonts w:ascii="Times New Roman" w:eastAsia="Calibri" w:hAnsi="Times New Roman" w:cs="Times New Roman"/>
          <w:sz w:val="28"/>
        </w:rPr>
        <w:t>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продажу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оказывается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некачественным.</w:t>
      </w:r>
    </w:p>
    <w:p w14:paraId="2C5B3700" w14:textId="013F6574"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случае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обнаружения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приемке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РФ</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расхождений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против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требований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контракта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продавец</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имеет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выбору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право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предоставить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отвечающую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пониженному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скидку,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подлежащую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установлению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между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сторонами,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заменить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забракованный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безупречного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этом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все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расходы,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связанные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отправкой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рекламированного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РФ</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возвратом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РФ</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порт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отгрузки,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осуществляются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счет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продавца.</w:t>
      </w:r>
    </w:p>
    <w:p w14:paraId="4259CF4B" w14:textId="74CC7101"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согласия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продавец</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может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вместо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обмена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забрать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вернуть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уплаченную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цену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этом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случае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продавец</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также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обязан</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возместить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транспортные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расходы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доставку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некачественного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порта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отгрузки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места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доставки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Российской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Федерации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обратно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порт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отгрузки.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Если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время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контроля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специалистами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будет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установлена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разница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продукции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сравнению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оговоренными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договоре,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продавец</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возместит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все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расходы,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связанные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проверкой.</w:t>
      </w:r>
    </w:p>
    <w:p w14:paraId="0A72575A" w14:textId="11410BA3"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случае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недостачи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внутри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мест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несоответствия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обусловленному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контракте,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стороны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будут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решать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рекламацию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основании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протокола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приемки,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составленного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получателем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присутствии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lastRenderedPageBreak/>
        <w:t>представителя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государственной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общественной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организации.</w:t>
      </w:r>
    </w:p>
    <w:p w14:paraId="5F8DC8C6" w14:textId="4D9ED448"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Если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соответствует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договору,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может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потребовать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замены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только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случае,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если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это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расхождение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представляет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собой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существенное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нарушение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контракта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обязательство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заменить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заявлено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либо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одновременно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уведомлением,</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либо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разумный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срок</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после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него.</w:t>
      </w:r>
    </w:p>
    <w:p w14:paraId="5D5C2CCB" w14:textId="7390AA75"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Потеря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повреждение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товара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после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как</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риск</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перешел</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покупателя,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освобождает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обязанности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уплатить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цену,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если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только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потеря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повреждение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были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вызваны</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действиями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или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упущениями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продавца.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Убытки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нарушения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контракта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одной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из</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сторон</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составят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сумму,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равную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тому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ущербу,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включая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упущенную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выгоду,</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понесенную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другой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стороной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результате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нарушения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контракта.</w:t>
      </w:r>
    </w:p>
    <w:p w14:paraId="773AF5CF" w14:textId="4571D8F9" w:rsidR="006E6BDC" w:rsidRPr="001C541B" w:rsidRDefault="006E6BDC" w:rsidP="001C541B">
      <w:pPr>
        <w:widowControl w:val="0"/>
        <w:spacing w:after="0" w:line="360" w:lineRule="auto"/>
        <w:ind w:firstLine="709"/>
        <w:jc w:val="both"/>
        <w:rPr>
          <w:rFonts w:ascii="Times New Roman" w:eastAsia="Calibri" w:hAnsi="Times New Roman" w:cs="Times New Roman"/>
          <w:sz w:val="28"/>
        </w:rPr>
      </w:pPr>
      <w:r w:rsidRPr="001C541B">
        <w:rPr>
          <w:rFonts w:ascii="Times New Roman" w:eastAsia="Calibri" w:hAnsi="Times New Roman" w:cs="Times New Roman"/>
          <w:sz w:val="28"/>
        </w:rPr>
        <w:t>Предложенные</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мероприятия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позволят</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добиться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высокого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качества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конечного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продукта</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и</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поддерживать</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репутацию</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ООО</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w:t>
      </w:r>
      <w:r w:rsidR="00711934" w:rsidRPr="001C541B">
        <w:rPr>
          <w:rFonts w:ascii="Times New Roman" w:eastAsia="Calibri" w:hAnsi="Times New Roman" w:cs="Times New Roman"/>
          <w:sz w:val="28"/>
        </w:rPr>
        <w:t>ПродМаг</w:t>
      </w:r>
      <w:r w:rsidRPr="001C541B">
        <w:rPr>
          <w:rFonts w:ascii="Times New Roman" w:eastAsia="Calibri" w:hAnsi="Times New Roman" w:cs="Times New Roman"/>
          <w:sz w:val="28"/>
        </w:rPr>
        <w:t>»</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как</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производителя</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высококачественной</w:t>
      </w:r>
      <w:r w:rsidR="00A2775E">
        <w:rPr>
          <w:rFonts w:ascii="Times New Roman" w:eastAsia="Calibri" w:hAnsi="Times New Roman" w:cs="Times New Roman"/>
          <w:sz w:val="28"/>
        </w:rPr>
        <w:t xml:space="preserve"> </w:t>
      </w:r>
      <w:r w:rsidRPr="001C541B">
        <w:rPr>
          <w:rFonts w:ascii="Times New Roman" w:eastAsia="Calibri" w:hAnsi="Times New Roman" w:cs="Times New Roman"/>
          <w:sz w:val="28"/>
        </w:rPr>
        <w:t>продукции.</w:t>
      </w:r>
    </w:p>
    <w:p w14:paraId="6C521C94" w14:textId="77777777" w:rsidR="006E6BDC" w:rsidRDefault="006E6BDC" w:rsidP="001C541B">
      <w:pPr>
        <w:widowControl w:val="0"/>
        <w:spacing w:after="0" w:line="360" w:lineRule="auto"/>
        <w:ind w:firstLine="709"/>
        <w:jc w:val="both"/>
        <w:rPr>
          <w:rFonts w:ascii="Times New Roman" w:eastAsia="Times New Roman" w:hAnsi="Times New Roman" w:cs="Times New Roman"/>
          <w:color w:val="000000"/>
          <w:sz w:val="28"/>
        </w:rPr>
      </w:pPr>
    </w:p>
    <w:p w14:paraId="20CE8E6C" w14:textId="35C1C498" w:rsidR="003E1AA5" w:rsidRDefault="006E6BDC" w:rsidP="001C541B">
      <w:pPr>
        <w:widowControl w:val="0"/>
        <w:spacing w:after="0" w:line="360" w:lineRule="auto"/>
        <w:ind w:firstLine="709"/>
        <w:contextualSpacing/>
        <w:jc w:val="both"/>
        <w:rPr>
          <w:rFonts w:ascii="Times New Roman" w:hAnsi="Times New Roman" w:cs="Times New Roman"/>
          <w:b/>
          <w:bCs/>
          <w:color w:val="000000"/>
          <w:sz w:val="28"/>
          <w:szCs w:val="28"/>
          <w:shd w:val="clear" w:color="auto" w:fill="FFFFFF"/>
        </w:rPr>
      </w:pPr>
      <w:r>
        <w:rPr>
          <w:rFonts w:ascii="Times New Roman" w:hAnsi="Times New Roman" w:cs="Times New Roman"/>
          <w:b/>
          <w:bCs/>
          <w:sz w:val="28"/>
          <w:szCs w:val="28"/>
        </w:rPr>
        <w:t>3</w:t>
      </w:r>
      <w:r w:rsidR="00DA2A53" w:rsidRPr="00DA2A53">
        <w:rPr>
          <w:rFonts w:ascii="Times New Roman" w:hAnsi="Times New Roman" w:cs="Times New Roman"/>
          <w:b/>
          <w:bCs/>
          <w:sz w:val="28"/>
          <w:szCs w:val="28"/>
        </w:rPr>
        <w:t>.2</w:t>
      </w:r>
      <w:r w:rsidR="00A2775E">
        <w:rPr>
          <w:rFonts w:ascii="Times New Roman" w:hAnsi="Times New Roman" w:cs="Times New Roman"/>
          <w:b/>
          <w:bCs/>
          <w:sz w:val="28"/>
          <w:szCs w:val="28"/>
        </w:rPr>
        <w:t xml:space="preserve"> </w:t>
      </w:r>
      <w:r w:rsidR="00DA2A53" w:rsidRPr="00DA2A53">
        <w:rPr>
          <w:rFonts w:ascii="Times New Roman" w:hAnsi="Times New Roman" w:cs="Times New Roman"/>
          <w:b/>
          <w:bCs/>
          <w:sz w:val="28"/>
          <w:szCs w:val="28"/>
        </w:rPr>
        <w:t>Предложения</w:t>
      </w:r>
      <w:r w:rsidR="00A2775E">
        <w:rPr>
          <w:rFonts w:ascii="Times New Roman" w:hAnsi="Times New Roman" w:cs="Times New Roman"/>
          <w:b/>
          <w:bCs/>
          <w:sz w:val="28"/>
          <w:szCs w:val="28"/>
        </w:rPr>
        <w:t xml:space="preserve"> </w:t>
      </w:r>
      <w:r w:rsidR="00DA2A53" w:rsidRPr="00DA2A53">
        <w:rPr>
          <w:rFonts w:ascii="Times New Roman" w:hAnsi="Times New Roman" w:cs="Times New Roman"/>
          <w:b/>
          <w:bCs/>
          <w:sz w:val="28"/>
          <w:szCs w:val="28"/>
        </w:rPr>
        <w:t>по</w:t>
      </w:r>
      <w:r w:rsidR="00A2775E">
        <w:rPr>
          <w:rFonts w:ascii="Times New Roman" w:hAnsi="Times New Roman" w:cs="Times New Roman"/>
          <w:b/>
          <w:bCs/>
          <w:sz w:val="28"/>
          <w:szCs w:val="28"/>
        </w:rPr>
        <w:t xml:space="preserve"> </w:t>
      </w:r>
      <w:r w:rsidR="00DA2A53" w:rsidRPr="00DA2A53">
        <w:rPr>
          <w:rFonts w:ascii="Times New Roman" w:hAnsi="Times New Roman" w:cs="Times New Roman"/>
          <w:b/>
          <w:bCs/>
          <w:sz w:val="28"/>
          <w:szCs w:val="28"/>
        </w:rPr>
        <w:t>обеспечению</w:t>
      </w:r>
      <w:r w:rsidR="00A2775E">
        <w:rPr>
          <w:rFonts w:ascii="Times New Roman" w:hAnsi="Times New Roman" w:cs="Times New Roman"/>
          <w:b/>
          <w:bCs/>
          <w:sz w:val="28"/>
          <w:szCs w:val="28"/>
        </w:rPr>
        <w:t xml:space="preserve"> </w:t>
      </w:r>
      <w:r w:rsidR="00DA2A53" w:rsidRPr="00DA2A53">
        <w:rPr>
          <w:rFonts w:ascii="Times New Roman" w:hAnsi="Times New Roman" w:cs="Times New Roman"/>
          <w:b/>
          <w:bCs/>
          <w:sz w:val="28"/>
          <w:szCs w:val="28"/>
        </w:rPr>
        <w:t>безопасности</w:t>
      </w:r>
      <w:r w:rsidR="00A2775E">
        <w:rPr>
          <w:rFonts w:ascii="Times New Roman" w:hAnsi="Times New Roman" w:cs="Times New Roman"/>
          <w:b/>
          <w:bCs/>
          <w:sz w:val="28"/>
          <w:szCs w:val="28"/>
        </w:rPr>
        <w:t xml:space="preserve"> </w:t>
      </w:r>
      <w:r w:rsidR="00DA2A53" w:rsidRPr="00DA2A53">
        <w:rPr>
          <w:rFonts w:ascii="Times New Roman" w:hAnsi="Times New Roman" w:cs="Times New Roman"/>
          <w:b/>
          <w:bCs/>
          <w:color w:val="000000"/>
          <w:sz w:val="28"/>
          <w:szCs w:val="28"/>
          <w:shd w:val="clear" w:color="auto" w:fill="FFFFFF"/>
        </w:rPr>
        <w:t>продовольственных</w:t>
      </w:r>
      <w:r w:rsidR="00A2775E">
        <w:rPr>
          <w:rFonts w:ascii="Times New Roman" w:hAnsi="Times New Roman" w:cs="Times New Roman"/>
          <w:b/>
          <w:bCs/>
          <w:color w:val="000000"/>
          <w:sz w:val="28"/>
          <w:szCs w:val="28"/>
          <w:shd w:val="clear" w:color="auto" w:fill="FFFFFF"/>
        </w:rPr>
        <w:t xml:space="preserve"> </w:t>
      </w:r>
      <w:r w:rsidR="00DA2A53" w:rsidRPr="00DA2A53">
        <w:rPr>
          <w:rFonts w:ascii="Times New Roman" w:hAnsi="Times New Roman" w:cs="Times New Roman"/>
          <w:b/>
          <w:bCs/>
          <w:color w:val="000000"/>
          <w:sz w:val="28"/>
          <w:szCs w:val="28"/>
          <w:shd w:val="clear" w:color="auto" w:fill="FFFFFF"/>
        </w:rPr>
        <w:t>товаров</w:t>
      </w:r>
    </w:p>
    <w:p w14:paraId="239DF9BC" w14:textId="77777777" w:rsidR="00CE0AEE" w:rsidRDefault="00CE0AEE" w:rsidP="001C541B">
      <w:pPr>
        <w:widowControl w:val="0"/>
        <w:spacing w:after="0" w:line="360" w:lineRule="auto"/>
        <w:ind w:firstLine="709"/>
        <w:contextualSpacing/>
        <w:jc w:val="both"/>
        <w:rPr>
          <w:rFonts w:ascii="Times New Roman" w:hAnsi="Times New Roman" w:cs="Times New Roman"/>
          <w:b/>
          <w:bCs/>
          <w:color w:val="000000"/>
          <w:sz w:val="28"/>
          <w:szCs w:val="28"/>
          <w:shd w:val="clear" w:color="auto" w:fill="FFFFFF"/>
        </w:rPr>
      </w:pPr>
    </w:p>
    <w:p w14:paraId="1F5443AC" w14:textId="708D3E6C" w:rsidR="00CC582F" w:rsidRPr="00CC582F" w:rsidRDefault="00CC582F" w:rsidP="00CC582F">
      <w:pPr>
        <w:widowControl w:val="0"/>
        <w:spacing w:after="0" w:line="360" w:lineRule="auto"/>
        <w:ind w:firstLine="709"/>
        <w:contextualSpacing/>
        <w:jc w:val="both"/>
        <w:rPr>
          <w:rFonts w:ascii="Times New Roman" w:eastAsia="Times New Roman" w:hAnsi="Times New Roman" w:cs="Times New Roman"/>
          <w:color w:val="000000"/>
          <w:sz w:val="28"/>
        </w:rPr>
      </w:pPr>
      <w:r w:rsidRPr="00CC582F">
        <w:rPr>
          <w:rFonts w:ascii="Times New Roman" w:eastAsia="Times New Roman" w:hAnsi="Times New Roman" w:cs="Times New Roman"/>
          <w:color w:val="000000"/>
          <w:sz w:val="28"/>
        </w:rPr>
        <w:t xml:space="preserve">Анализ показал, что ООО </w:t>
      </w:r>
      <w:r w:rsidRPr="001C541B">
        <w:rPr>
          <w:rFonts w:ascii="Times New Roman" w:eastAsia="Calibri" w:hAnsi="Times New Roman" w:cs="Times New Roman"/>
          <w:sz w:val="28"/>
        </w:rPr>
        <w:t>«ПродМаг»</w:t>
      </w:r>
      <w:r w:rsidRPr="00CC582F">
        <w:rPr>
          <w:rFonts w:ascii="Times New Roman" w:eastAsia="Times New Roman" w:hAnsi="Times New Roman" w:cs="Times New Roman"/>
          <w:color w:val="000000"/>
          <w:sz w:val="28"/>
        </w:rPr>
        <w:t xml:space="preserve"> находится в неудовлетворительном финансовом положении, вызванном проблемами с формированием собственного капитала.</w:t>
      </w:r>
    </w:p>
    <w:p w14:paraId="7EB4E856" w14:textId="0D328535" w:rsidR="00CC582F" w:rsidRPr="00CC582F" w:rsidRDefault="00CC582F" w:rsidP="00CC582F">
      <w:pPr>
        <w:widowControl w:val="0"/>
        <w:spacing w:after="0" w:line="360" w:lineRule="auto"/>
        <w:ind w:firstLine="709"/>
        <w:contextualSpacing/>
        <w:jc w:val="both"/>
        <w:rPr>
          <w:rFonts w:ascii="Times New Roman" w:eastAsia="Times New Roman" w:hAnsi="Times New Roman" w:cs="Times New Roman"/>
          <w:color w:val="000000"/>
          <w:sz w:val="28"/>
        </w:rPr>
      </w:pPr>
      <w:r w:rsidRPr="00CC582F">
        <w:rPr>
          <w:rFonts w:ascii="Times New Roman" w:eastAsia="Times New Roman" w:hAnsi="Times New Roman" w:cs="Times New Roman"/>
          <w:color w:val="000000"/>
          <w:sz w:val="28"/>
        </w:rPr>
        <w:t xml:space="preserve">Также выяснилось, что увеличение доли расходов в доходах, относящихся к обычной и прочей деятельности, в течение анализируемого периода привело к снижению всех показателей прибыльности компании </w:t>
      </w:r>
      <w:r w:rsidR="005E56EA">
        <w:rPr>
          <w:rFonts w:ascii="Times New Roman" w:eastAsia="Times New Roman" w:hAnsi="Times New Roman" w:cs="Times New Roman"/>
          <w:color w:val="000000"/>
          <w:sz w:val="28"/>
        </w:rPr>
        <w:t xml:space="preserve">ООО </w:t>
      </w:r>
      <w:r w:rsidR="005E56EA" w:rsidRPr="001C541B">
        <w:rPr>
          <w:rFonts w:ascii="Times New Roman" w:eastAsia="Calibri" w:hAnsi="Times New Roman" w:cs="Times New Roman"/>
          <w:sz w:val="28"/>
        </w:rPr>
        <w:t>«ПродМаг»</w:t>
      </w:r>
      <w:r w:rsidRPr="00CC582F">
        <w:rPr>
          <w:rFonts w:ascii="Times New Roman" w:eastAsia="Times New Roman" w:hAnsi="Times New Roman" w:cs="Times New Roman"/>
          <w:color w:val="000000"/>
          <w:sz w:val="28"/>
        </w:rPr>
        <w:t>, что является негативной тенденцией.</w:t>
      </w:r>
    </w:p>
    <w:p w14:paraId="7D4216B0" w14:textId="77777777" w:rsidR="00CC582F" w:rsidRPr="00CC582F" w:rsidRDefault="00CC582F" w:rsidP="00CC582F">
      <w:pPr>
        <w:widowControl w:val="0"/>
        <w:spacing w:after="0" w:line="360" w:lineRule="auto"/>
        <w:ind w:firstLine="709"/>
        <w:contextualSpacing/>
        <w:jc w:val="both"/>
        <w:rPr>
          <w:rFonts w:ascii="Times New Roman" w:eastAsia="Times New Roman" w:hAnsi="Times New Roman" w:cs="Times New Roman"/>
          <w:color w:val="000000"/>
          <w:sz w:val="28"/>
        </w:rPr>
      </w:pPr>
      <w:r w:rsidRPr="00CC582F">
        <w:rPr>
          <w:rFonts w:ascii="Times New Roman" w:eastAsia="Times New Roman" w:hAnsi="Times New Roman" w:cs="Times New Roman"/>
          <w:color w:val="000000"/>
          <w:sz w:val="28"/>
        </w:rPr>
        <w:t xml:space="preserve">Экономическая безопасность в продовольственном секторе является необходимым условием достижения необходимого уровня национальной безопасности государства. Цели, задачи и критерии обеспечения экономической безопасности в продовольственном секторе определены </w:t>
      </w:r>
      <w:r w:rsidRPr="00CC582F">
        <w:rPr>
          <w:rFonts w:ascii="Times New Roman" w:eastAsia="Times New Roman" w:hAnsi="Times New Roman" w:cs="Times New Roman"/>
          <w:color w:val="000000"/>
          <w:sz w:val="28"/>
        </w:rPr>
        <w:lastRenderedPageBreak/>
        <w:t>принципом продовольственной безопасности, утвержденным указом президента Российской Федерации. Соответственно, главной целью обеспечения продовольственной безопасности в нашей стране является бесперебойное снабжение населения России безопасными и качественными продуктами питания. Другими словами, согласно доктрине, продовольственная безопасность достигается только тогда, когда все население страны получает безопасные и качественные продукты питания.</w:t>
      </w:r>
    </w:p>
    <w:p w14:paraId="6B6D4A0F" w14:textId="77777777" w:rsidR="00CC582F" w:rsidRPr="00CC582F" w:rsidRDefault="00CC582F" w:rsidP="00CC582F">
      <w:pPr>
        <w:widowControl w:val="0"/>
        <w:spacing w:after="0" w:line="360" w:lineRule="auto"/>
        <w:ind w:firstLine="709"/>
        <w:contextualSpacing/>
        <w:jc w:val="both"/>
        <w:rPr>
          <w:rFonts w:ascii="Times New Roman" w:eastAsia="Times New Roman" w:hAnsi="Times New Roman" w:cs="Times New Roman"/>
          <w:color w:val="000000"/>
          <w:sz w:val="28"/>
        </w:rPr>
      </w:pPr>
      <w:r w:rsidRPr="00CC582F">
        <w:rPr>
          <w:rFonts w:ascii="Times New Roman" w:eastAsia="Times New Roman" w:hAnsi="Times New Roman" w:cs="Times New Roman"/>
          <w:color w:val="000000"/>
          <w:sz w:val="28"/>
        </w:rPr>
        <w:t>Проанализировав данные об уровне показателей безопасности пищевых продуктов, можно сделать вывод, что основной проблемой в продовольственном секторе является низкая экономическая доступность основных продуктов питания для большинства населения. Более 50% реального дохода людей тратится на покупку продуктов питания. В связи с возросшим спросом на эту категорию товаров цены на продукты питания растут. В результате доходы населения снижаются.</w:t>
      </w:r>
    </w:p>
    <w:p w14:paraId="6C5C1063" w14:textId="1E976997" w:rsidR="00CC582F" w:rsidRPr="005E56EA" w:rsidRDefault="00CC582F" w:rsidP="00CC582F">
      <w:pPr>
        <w:widowControl w:val="0"/>
        <w:spacing w:after="0" w:line="360" w:lineRule="auto"/>
        <w:ind w:firstLine="709"/>
        <w:contextualSpacing/>
        <w:jc w:val="both"/>
        <w:rPr>
          <w:rFonts w:ascii="Times New Roman" w:eastAsia="Times New Roman" w:hAnsi="Times New Roman" w:cs="Times New Roman"/>
          <w:color w:val="000000"/>
          <w:sz w:val="28"/>
        </w:rPr>
      </w:pPr>
      <w:r w:rsidRPr="00CC582F">
        <w:rPr>
          <w:rFonts w:ascii="Times New Roman" w:eastAsia="Times New Roman" w:hAnsi="Times New Roman" w:cs="Times New Roman"/>
          <w:color w:val="000000"/>
          <w:sz w:val="28"/>
        </w:rPr>
        <w:t>В результате исследования были разработаны рекомендации по повышению уровня безопасности пищевых продуктов.</w:t>
      </w:r>
    </w:p>
    <w:p w14:paraId="7D71F7E6"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Во-первых, чтобы снизить рост цен на продовольствие, необходимо:</w:t>
      </w:r>
    </w:p>
    <w:p w14:paraId="18401ADC"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 xml:space="preserve">1) Повышение конкурентоспособности продукции, производимой и выращиваемой в регионе; </w:t>
      </w:r>
    </w:p>
    <w:p w14:paraId="6E531767"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 xml:space="preserve">2) навести порядок на сельскохозяйственных и продовольственных рынках, сократить количество посредников и торговых сетей, ориентированных на монопольное повышение цен для потребителей, и перераспределить доходы производителей в их пользу; </w:t>
      </w:r>
    </w:p>
    <w:p w14:paraId="04B5AE14" w14:textId="51DCCC53"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 xml:space="preserve">3) преодоление нехватки необходимых ресурсов, таких как квалифицированный персонал. Для нормального функционирования и развития компании требуется достаточное количество ресурсов, таких как автоматизированное и современное оборудование, инновационные технологии и, прежде всего, высококвалифицированный персонал. С этой целью необходимо оптимизировать инструменты и систему кредитования банка, использовать лизинг для пополнения основных средств, а также </w:t>
      </w:r>
      <w:r w:rsidRPr="005E56EA">
        <w:rPr>
          <w:rFonts w:ascii="Times New Roman" w:eastAsia="Calibri" w:hAnsi="Times New Roman" w:cs="Times New Roman"/>
          <w:sz w:val="28"/>
          <w:szCs w:val="28"/>
        </w:rPr>
        <w:lastRenderedPageBreak/>
        <w:t>своевременно работать с сотрудниками, переобучая их;</w:t>
      </w:r>
    </w:p>
    <w:p w14:paraId="48E3D8DB"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 xml:space="preserve">4) сделать кредитные ресурсы более доступными. Решением этой проблемы может стать внедрение схемы льготного кредитования для наиболее успешных участников ресторанного бизнеса; </w:t>
      </w:r>
    </w:p>
    <w:p w14:paraId="5D0CDF3B" w14:textId="1C9270B9" w:rsid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5) обеспечение разумного уровня дохода сотрудников, т.е. обеспечение полной занятости и материальной поддержки компании.</w:t>
      </w:r>
    </w:p>
    <w:p w14:paraId="5E580A5E"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Во-вторых, для того чтобы организация была более конкурентоспособной, ей необходимо:</w:t>
      </w:r>
    </w:p>
    <w:p w14:paraId="7292B281"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1) развитие инфраструктуры для предприятий общественного питания;</w:t>
      </w:r>
    </w:p>
    <w:p w14:paraId="00D6F075"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2) расширить доступ к удаленным филиалам в пунктах доставки продуктов питания;</w:t>
      </w:r>
    </w:p>
    <w:p w14:paraId="50D37A11"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3) развитие адресной продовольственной помощи наиболее нуждающимся категориям граждан;</w:t>
      </w:r>
    </w:p>
    <w:p w14:paraId="5BFEB58B"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4) формирование инновационной системы, структуры, обеспечивающей рост прибыльности компании;</w:t>
      </w:r>
    </w:p>
    <w:p w14:paraId="558772DB"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5) обеспечение производства продукции на российском и мировом рынках.</w:t>
      </w:r>
    </w:p>
    <w:p w14:paraId="484E21D6" w14:textId="77777777"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Все вышесказанное улучшит ситуацию. Внедрение таких инноваций может осуществляться при государственной поддержке, внедрении научных разработок производства, повышении квалификации сотрудников, привлечении инвестиций.</w:t>
      </w:r>
    </w:p>
    <w:p w14:paraId="7874E641" w14:textId="4CE8DDD1"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Для решения проблемы экономической безопасности в секторе торговли продуктами питания также необходимо, в дополнение к поддержке государства и развитию отечественных производителей, разработать и укрепить политические механизмы компании для улучшения доступности и к</w:t>
      </w:r>
      <w:r>
        <w:rPr>
          <w:rFonts w:ascii="Times New Roman" w:eastAsia="Calibri" w:hAnsi="Times New Roman" w:cs="Times New Roman"/>
          <w:sz w:val="28"/>
          <w:szCs w:val="28"/>
        </w:rPr>
        <w:t>ачества продукции, в частности:</w:t>
      </w:r>
    </w:p>
    <w:p w14:paraId="37B251D0" w14:textId="1CBD6161"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5E56EA">
        <w:rPr>
          <w:rFonts w:ascii="Times New Roman" w:eastAsia="Calibri" w:hAnsi="Times New Roman" w:cs="Times New Roman"/>
          <w:sz w:val="28"/>
          <w:szCs w:val="28"/>
        </w:rPr>
        <w:t>) совершенствование нормативно-правовой базы деятельности пищевой промышленности;</w:t>
      </w:r>
    </w:p>
    <w:p w14:paraId="4EF95853" w14:textId="4270AE8E" w:rsidR="005E56EA" w:rsidRP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Pr="005E56EA">
        <w:rPr>
          <w:rFonts w:ascii="Times New Roman" w:eastAsia="Calibri" w:hAnsi="Times New Roman" w:cs="Times New Roman"/>
          <w:sz w:val="28"/>
          <w:szCs w:val="28"/>
        </w:rPr>
        <w:t>) мониторинг, прогнозирование и отслеживание состояния финансовой безопасности компании;</w:t>
      </w:r>
    </w:p>
    <w:p w14:paraId="774678CB" w14:textId="222BD083" w:rsidR="005E56EA" w:rsidRDefault="005E56EA" w:rsidP="005E56EA">
      <w:pPr>
        <w:widowControl w:val="0"/>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w:t>
      </w:r>
      <w:r w:rsidRPr="005E56EA">
        <w:rPr>
          <w:rFonts w:ascii="Times New Roman" w:eastAsia="Calibri" w:hAnsi="Times New Roman" w:cs="Times New Roman"/>
          <w:sz w:val="28"/>
          <w:szCs w:val="28"/>
        </w:rPr>
        <w:t>) оценка устойчивости пищевых продуктов компании в зависимости от внешних продуктов питания.</w:t>
      </w:r>
    </w:p>
    <w:p w14:paraId="146898AC" w14:textId="78990A44" w:rsidR="005E56EA" w:rsidRPr="001C541B" w:rsidRDefault="005E56EA" w:rsidP="001C541B">
      <w:pPr>
        <w:widowControl w:val="0"/>
        <w:spacing w:after="0" w:line="360" w:lineRule="auto"/>
        <w:ind w:firstLine="709"/>
        <w:contextualSpacing/>
        <w:jc w:val="both"/>
        <w:rPr>
          <w:rFonts w:ascii="Times New Roman" w:eastAsia="Calibri" w:hAnsi="Times New Roman" w:cs="Times New Roman"/>
          <w:sz w:val="28"/>
          <w:szCs w:val="28"/>
        </w:rPr>
      </w:pPr>
      <w:r w:rsidRPr="005E56EA">
        <w:rPr>
          <w:rFonts w:ascii="Times New Roman" w:eastAsia="Calibri" w:hAnsi="Times New Roman" w:cs="Times New Roman"/>
          <w:sz w:val="28"/>
          <w:szCs w:val="28"/>
        </w:rPr>
        <w:t xml:space="preserve">Нельзя забывать о важном факторе, оказывающем существенное влияние на экономическую безопасность в сфере торговли продуктами питания, – продовольственной безопасности предприятия, другими словами, исключении производства и потребления некачественных продуктов питания, которые могут нанести вред здоровью потребителя. Решением этой проблемы является развитие собственного производства, акцент экономики на </w:t>
      </w:r>
      <w:proofErr w:type="spellStart"/>
      <w:r w:rsidRPr="005E56EA">
        <w:rPr>
          <w:rFonts w:ascii="Times New Roman" w:eastAsia="Calibri" w:hAnsi="Times New Roman" w:cs="Times New Roman"/>
          <w:sz w:val="28"/>
          <w:szCs w:val="28"/>
        </w:rPr>
        <w:t>импортозамещение</w:t>
      </w:r>
      <w:proofErr w:type="spellEnd"/>
      <w:r w:rsidRPr="005E56EA">
        <w:rPr>
          <w:rFonts w:ascii="Times New Roman" w:eastAsia="Calibri" w:hAnsi="Times New Roman" w:cs="Times New Roman"/>
          <w:sz w:val="28"/>
          <w:szCs w:val="28"/>
        </w:rPr>
        <w:t>, соблюдение норм и других нормативов питания и качества продуктов питания. Это защищает компанию и население от некачественной продукции и демпинга импортных продуктов питания, создания резервов и страховых запасов и доступа на зарубежные продовольственные рынки.</w:t>
      </w:r>
    </w:p>
    <w:p w14:paraId="6845574F" w14:textId="77777777" w:rsidR="001C541B" w:rsidRDefault="001C541B">
      <w:pPr>
        <w:rPr>
          <w:rFonts w:ascii="Times New Roman" w:hAnsi="Times New Roman" w:cs="Times New Roman"/>
          <w:b/>
          <w:bCs/>
          <w:sz w:val="28"/>
          <w:szCs w:val="28"/>
        </w:rPr>
      </w:pPr>
      <w:r>
        <w:rPr>
          <w:rFonts w:ascii="Times New Roman" w:hAnsi="Times New Roman" w:cs="Times New Roman"/>
          <w:b/>
          <w:bCs/>
          <w:sz w:val="28"/>
          <w:szCs w:val="28"/>
        </w:rPr>
        <w:br w:type="page"/>
      </w:r>
    </w:p>
    <w:p w14:paraId="55D69B41" w14:textId="4597B69C" w:rsidR="003E1AA5" w:rsidRPr="00A2775E" w:rsidRDefault="00524985" w:rsidP="00524985">
      <w:pPr>
        <w:spacing w:line="360" w:lineRule="auto"/>
        <w:contextualSpacing/>
        <w:jc w:val="center"/>
        <w:rPr>
          <w:rFonts w:ascii="Times New Roman" w:hAnsi="Times New Roman" w:cs="Times New Roman"/>
          <w:bCs/>
          <w:sz w:val="28"/>
          <w:szCs w:val="28"/>
        </w:rPr>
      </w:pPr>
      <w:r w:rsidRPr="00A2775E">
        <w:rPr>
          <w:rFonts w:ascii="Times New Roman" w:hAnsi="Times New Roman" w:cs="Times New Roman"/>
          <w:bCs/>
          <w:sz w:val="28"/>
          <w:szCs w:val="28"/>
        </w:rPr>
        <w:lastRenderedPageBreak/>
        <w:t>ЗАКЛЮЧЕНИЕ</w:t>
      </w:r>
    </w:p>
    <w:p w14:paraId="5C799AD6" w14:textId="77777777" w:rsidR="00EA1CDE" w:rsidRPr="003E1AA5" w:rsidRDefault="00EA1CDE" w:rsidP="00A2775E">
      <w:pPr>
        <w:spacing w:after="0" w:line="360" w:lineRule="auto"/>
        <w:ind w:firstLine="709"/>
        <w:contextualSpacing/>
        <w:jc w:val="both"/>
        <w:rPr>
          <w:rFonts w:ascii="Times New Roman" w:hAnsi="Times New Roman" w:cs="Times New Roman"/>
          <w:b/>
          <w:bCs/>
          <w:sz w:val="28"/>
          <w:szCs w:val="28"/>
        </w:rPr>
      </w:pPr>
    </w:p>
    <w:p w14:paraId="5A758F5F"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Таким образом, в курсовой работе проведена теоретическая дискуссия по оценке финансовой безопасности предприятия, а также по разработке методических рекомендаций по укреплению финансовой безопасности предприятия в сфере торговли продуктами питания.</w:t>
      </w:r>
    </w:p>
    <w:p w14:paraId="6B0A1018"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 xml:space="preserve">Первая глава курса посвящена теоретическим критериям укрепления экономической безопасности организации в области торговли продуктами питания. Было раскрыто понятие финансовой безопасности организации. Проанализированы факторы и условия обеспечения экономической безопасности организации в сфере торговли продуктами питания. Во второй главе рассматриваются показатели, позволяющие оценить текущий уровень экономической безопасности организации в сфере торговли продовольствием. Были разработаны меры по обеспечению безопасности пищевых продуктов. </w:t>
      </w:r>
    </w:p>
    <w:p w14:paraId="7C1847B9"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Можно сделать вывод, что понятие экономической безопасности предприятия определяется как защищенность его деятельности от негативного воздействия внешней среды и его способность быстро устранять различные угрозы или адаптироваться к существующим условиям, которые не оказывают негативного влияния на его деятельность.</w:t>
      </w:r>
    </w:p>
    <w:p w14:paraId="4A8490B2"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Финансовая безопасность компании состоит из ряда операционных компонентов, и у каждой отдельной компании могут быть разные приоритеты в зависимости от характера текущих угроз.</w:t>
      </w:r>
    </w:p>
    <w:p w14:paraId="2A17BE42" w14:textId="0EAB74C9" w:rsid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 xml:space="preserve">Основным фактором, определяющим состояние финансовой безопасности, является обладание стабильным конкурентным преимуществом. Эти преимущества должны быть согласованы со стратегическими целями компании. Исходя из полученных выводов, можно сформулировать определение: финансовая безопасность предприятия - это наличие конкурентных преимуществ, возникающих в результате соответствия материального, финансового, личностного, технического и </w:t>
      </w:r>
      <w:r w:rsidRPr="00CC582F">
        <w:rPr>
          <w:rFonts w:ascii="Times New Roman" w:eastAsia="Calibri" w:hAnsi="Times New Roman" w:cs="Times New Roman"/>
          <w:sz w:val="28"/>
          <w:szCs w:val="28"/>
        </w:rPr>
        <w:lastRenderedPageBreak/>
        <w:t>технологического потенциала и организационной структуры предприятия его стратегическим целям и задачам.</w:t>
      </w:r>
    </w:p>
    <w:p w14:paraId="3574F15C"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На современном этапе общественного развития стоит понимать финансовую безопасность предприятия не только как желаемую защиту от признанных негативных факторов внешней и внутренней среды, но и как постоянно продолжающийся процесс адаптации внутри предприятия и в процессе управления.</w:t>
      </w:r>
    </w:p>
    <w:p w14:paraId="625C1CB4"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Угрозами финансовой безопасности компании являются возможные или фактические операции физических или юридических лиц, которые негативно влияют на ситуацию с безопасностью бизнес-подразделения и, следовательно, могут привести к прекращению деятельности или даже закрытию компании в целом или финансовому и иному ущербу.</w:t>
      </w:r>
    </w:p>
    <w:p w14:paraId="02C60DC5"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Основными факторами, влияющими на финансовую безопасность предприятия, являются полнота правовой базы, уровень налогообложения, доступ к мировому рынку, привлекательность инвестиций в регионе, государстве.</w:t>
      </w:r>
    </w:p>
    <w:p w14:paraId="030AF305"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Во-первых, экономическая безопасность предприятия зависит от экономической безопасности государства и региона, поскольку зависит от его экономического потенциала, сырьевых ресурсов, перспектив производства и развития. Многоуровневая концепция финансовой безопасности хозяйствующих субъектов на всех уровнях позволяет обеспечить предсказуемость внешних угроз предприятиям.</w:t>
      </w:r>
    </w:p>
    <w:p w14:paraId="5619BFFD" w14:textId="77777777"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Другими словами, управление финансовой безопасностью предприятия подразумевает выявление серьезных угроз, определение структуры и функций подразделений, обеспечивающих предотвращение этих угроз, создание системы прогнозирования, оперативное планирование вопросов финансовой безопасности.</w:t>
      </w:r>
    </w:p>
    <w:p w14:paraId="34E72E17" w14:textId="759FCDEA"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В целях укрепления экономической безопасно</w:t>
      </w:r>
      <w:r>
        <w:rPr>
          <w:rFonts w:ascii="Times New Roman" w:eastAsia="Calibri" w:hAnsi="Times New Roman" w:cs="Times New Roman"/>
          <w:sz w:val="28"/>
          <w:szCs w:val="28"/>
        </w:rPr>
        <w:t>сти принимаются следующие меры:</w:t>
      </w:r>
    </w:p>
    <w:p w14:paraId="23DFEABE" w14:textId="58E3841B"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lastRenderedPageBreak/>
        <w:t>- меры по улучшению сотрудничества с пос</w:t>
      </w:r>
      <w:r>
        <w:rPr>
          <w:rFonts w:ascii="Times New Roman" w:eastAsia="Calibri" w:hAnsi="Times New Roman" w:cs="Times New Roman"/>
          <w:sz w:val="28"/>
          <w:szCs w:val="28"/>
        </w:rPr>
        <w:t>тавщиками и отправке заказов;</w:t>
      </w:r>
    </w:p>
    <w:p w14:paraId="603D5250" w14:textId="3063723B"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 xml:space="preserve">- меры по улучшению отбора; </w:t>
      </w:r>
    </w:p>
    <w:p w14:paraId="2B8BB85B" w14:textId="14347EB3" w:rsidR="00CC582F" w:rsidRPr="00CC582F"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 xml:space="preserve">- меры по улучшению обслуживания клиентов (потенциальных и реальных покупателей). </w:t>
      </w:r>
    </w:p>
    <w:p w14:paraId="6BEAA4CB" w14:textId="7F2B10EB" w:rsidR="00CC582F" w:rsidRPr="00A2775E" w:rsidRDefault="00CC582F" w:rsidP="00CC582F">
      <w:pPr>
        <w:spacing w:after="0" w:line="360" w:lineRule="auto"/>
        <w:ind w:firstLine="709"/>
        <w:contextualSpacing/>
        <w:jc w:val="both"/>
        <w:rPr>
          <w:rFonts w:ascii="Times New Roman" w:eastAsia="Calibri" w:hAnsi="Times New Roman" w:cs="Times New Roman"/>
          <w:sz w:val="28"/>
          <w:szCs w:val="28"/>
        </w:rPr>
      </w:pPr>
      <w:r w:rsidRPr="00CC582F">
        <w:rPr>
          <w:rFonts w:ascii="Times New Roman" w:eastAsia="Calibri" w:hAnsi="Times New Roman" w:cs="Times New Roman"/>
          <w:sz w:val="28"/>
          <w:szCs w:val="28"/>
        </w:rPr>
        <w:t xml:space="preserve">Реализация предлагаемых мер будет способствовать значительному повышению наблюдаемости процессов, происходящих в сфере функционирования продовольственных рынков, что позволит более эффективно управлять и контролировать процесс обеспечения экономической безопасности, что, в свою очередь, создаст необходимые условия для успешной экономической безопасности </w:t>
      </w:r>
      <w:r>
        <w:rPr>
          <w:rFonts w:ascii="Times New Roman" w:eastAsia="Calibri" w:hAnsi="Times New Roman" w:cs="Times New Roman"/>
          <w:sz w:val="28"/>
          <w:szCs w:val="28"/>
        </w:rPr>
        <w:t>предприятия</w:t>
      </w:r>
      <w:r w:rsidRPr="00CC582F">
        <w:rPr>
          <w:rFonts w:ascii="Times New Roman" w:eastAsia="Calibri" w:hAnsi="Times New Roman" w:cs="Times New Roman"/>
          <w:sz w:val="28"/>
          <w:szCs w:val="28"/>
        </w:rPr>
        <w:t>.</w:t>
      </w:r>
    </w:p>
    <w:p w14:paraId="2A4B4D96" w14:textId="77777777" w:rsidR="00A2775E" w:rsidRDefault="00A2775E">
      <w:pPr>
        <w:rPr>
          <w:rFonts w:ascii="Times New Roman" w:hAnsi="Times New Roman" w:cs="Times New Roman"/>
          <w:sz w:val="28"/>
          <w:szCs w:val="28"/>
        </w:rPr>
      </w:pPr>
      <w:r>
        <w:rPr>
          <w:rFonts w:ascii="Times New Roman" w:hAnsi="Times New Roman" w:cs="Times New Roman"/>
          <w:sz w:val="28"/>
          <w:szCs w:val="28"/>
        </w:rPr>
        <w:br w:type="page"/>
      </w:r>
    </w:p>
    <w:p w14:paraId="7C98388C" w14:textId="23C4A929" w:rsidR="002A46E7" w:rsidRPr="00A2775E" w:rsidRDefault="004C7C25" w:rsidP="002A46E7">
      <w:pPr>
        <w:spacing w:line="360" w:lineRule="auto"/>
        <w:contextualSpacing/>
        <w:jc w:val="center"/>
        <w:rPr>
          <w:rFonts w:ascii="Times New Roman" w:hAnsi="Times New Roman" w:cs="Times New Roman"/>
          <w:bCs/>
          <w:sz w:val="28"/>
          <w:szCs w:val="28"/>
        </w:rPr>
      </w:pPr>
      <w:r w:rsidRPr="00A2775E">
        <w:rPr>
          <w:rFonts w:ascii="Times New Roman" w:hAnsi="Times New Roman" w:cs="Times New Roman"/>
          <w:bCs/>
          <w:sz w:val="28"/>
          <w:szCs w:val="28"/>
        </w:rPr>
        <w:lastRenderedPageBreak/>
        <w:t>СПИСОК</w:t>
      </w:r>
      <w:r w:rsidR="00A2775E">
        <w:rPr>
          <w:rFonts w:ascii="Times New Roman" w:hAnsi="Times New Roman" w:cs="Times New Roman"/>
          <w:bCs/>
          <w:sz w:val="28"/>
          <w:szCs w:val="28"/>
        </w:rPr>
        <w:t xml:space="preserve"> </w:t>
      </w:r>
      <w:r w:rsidRPr="00A2775E">
        <w:rPr>
          <w:rFonts w:ascii="Times New Roman" w:hAnsi="Times New Roman" w:cs="Times New Roman"/>
          <w:bCs/>
          <w:sz w:val="28"/>
          <w:szCs w:val="28"/>
        </w:rPr>
        <w:t>ИСПОЛЬЗОВАННЫХ</w:t>
      </w:r>
      <w:r w:rsidR="00A2775E">
        <w:rPr>
          <w:rFonts w:ascii="Times New Roman" w:hAnsi="Times New Roman" w:cs="Times New Roman"/>
          <w:bCs/>
          <w:sz w:val="28"/>
          <w:szCs w:val="28"/>
        </w:rPr>
        <w:t xml:space="preserve"> </w:t>
      </w:r>
      <w:r w:rsidRPr="00A2775E">
        <w:rPr>
          <w:rFonts w:ascii="Times New Roman" w:hAnsi="Times New Roman" w:cs="Times New Roman"/>
          <w:bCs/>
          <w:sz w:val="28"/>
          <w:szCs w:val="28"/>
        </w:rPr>
        <w:t>ИСТОЧНИКОВ</w:t>
      </w:r>
    </w:p>
    <w:p w14:paraId="7DD61D73" w14:textId="1A34B15A" w:rsidR="002A46E7" w:rsidRDefault="002A46E7" w:rsidP="004C7C25">
      <w:pPr>
        <w:spacing w:line="360" w:lineRule="auto"/>
        <w:contextualSpacing/>
        <w:jc w:val="center"/>
        <w:rPr>
          <w:rFonts w:ascii="Times New Roman" w:hAnsi="Times New Roman" w:cs="Times New Roman"/>
          <w:b/>
          <w:bCs/>
          <w:sz w:val="28"/>
          <w:szCs w:val="28"/>
        </w:rPr>
      </w:pPr>
    </w:p>
    <w:p w14:paraId="078B5938" w14:textId="4F97F1E9" w:rsidR="000D5459" w:rsidRPr="000D5459" w:rsidRDefault="000D5459" w:rsidP="000D5459">
      <w:pPr>
        <w:pStyle w:val="a3"/>
        <w:numPr>
          <w:ilvl w:val="0"/>
          <w:numId w:val="33"/>
        </w:numPr>
        <w:spacing w:line="360" w:lineRule="auto"/>
        <w:ind w:left="0" w:firstLine="709"/>
        <w:jc w:val="both"/>
        <w:rPr>
          <w:rFonts w:ascii="Times New Roman" w:hAnsi="Times New Roman" w:cs="Times New Roman"/>
          <w:sz w:val="28"/>
          <w:szCs w:val="28"/>
        </w:rPr>
      </w:pPr>
      <w:r w:rsidRPr="000D5459">
        <w:rPr>
          <w:rFonts w:ascii="Times New Roman" w:hAnsi="Times New Roman" w:cs="Times New Roman"/>
          <w:sz w:val="28"/>
          <w:szCs w:val="28"/>
        </w:rPr>
        <w:t>Указ Президента РФ от 30 января 2010 г. N 120 "Об утверждении Доктрины продовольственной безопасности Российской Федерации// ГАРАНТ</w:t>
      </w:r>
    </w:p>
    <w:p w14:paraId="07EA778A" w14:textId="3B97DD59" w:rsidR="000D5459" w:rsidRPr="000D5459" w:rsidRDefault="000D5459" w:rsidP="000D5459">
      <w:pPr>
        <w:pStyle w:val="a3"/>
        <w:numPr>
          <w:ilvl w:val="0"/>
          <w:numId w:val="33"/>
        </w:numPr>
        <w:spacing w:line="360" w:lineRule="auto"/>
        <w:ind w:left="0" w:firstLine="709"/>
        <w:jc w:val="both"/>
        <w:rPr>
          <w:rFonts w:ascii="Times New Roman" w:hAnsi="Times New Roman" w:cs="Times New Roman"/>
          <w:sz w:val="28"/>
          <w:szCs w:val="28"/>
        </w:rPr>
      </w:pPr>
      <w:r w:rsidRPr="000D5459">
        <w:rPr>
          <w:rFonts w:ascii="Times New Roman" w:hAnsi="Times New Roman" w:cs="Times New Roman"/>
          <w:sz w:val="28"/>
          <w:szCs w:val="28"/>
        </w:rPr>
        <w:t xml:space="preserve">Федерального закона N 96700526-2 "О продовольственной безопасности Российской Федерации" </w:t>
      </w:r>
    </w:p>
    <w:p w14:paraId="6D23423F" w14:textId="033E2E20" w:rsidR="000D5459" w:rsidRDefault="000D5459" w:rsidP="000D5459">
      <w:pPr>
        <w:pStyle w:val="a3"/>
        <w:numPr>
          <w:ilvl w:val="0"/>
          <w:numId w:val="33"/>
        </w:numPr>
        <w:spacing w:line="360" w:lineRule="auto"/>
        <w:ind w:left="0" w:firstLine="709"/>
        <w:jc w:val="both"/>
        <w:rPr>
          <w:rFonts w:ascii="Times New Roman" w:hAnsi="Times New Roman" w:cs="Times New Roman"/>
          <w:sz w:val="28"/>
          <w:szCs w:val="28"/>
        </w:rPr>
      </w:pPr>
      <w:r w:rsidRPr="000D5459">
        <w:rPr>
          <w:rFonts w:ascii="Times New Roman" w:hAnsi="Times New Roman" w:cs="Times New Roman"/>
          <w:sz w:val="28"/>
          <w:szCs w:val="28"/>
        </w:rPr>
        <w:t>Государственная программа Российской Федерации «Развитие внешнеэкономической деятельности», утвержденная Постановлением Правительства Российской Федерации от 15 апреля 2014 г. № 330. [Электронный ресурс] // Министерство экономики развития Российской Федерации. Режим доступа - http://economy.gov.ru/minec/about/structure/depSvod/201404245</w:t>
      </w:r>
    </w:p>
    <w:p w14:paraId="38FDBC24" w14:textId="0464783A"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Ансофф</w:t>
      </w:r>
      <w:proofErr w:type="spellEnd"/>
      <w:r w:rsidRPr="00A2775E">
        <w:rPr>
          <w:rFonts w:ascii="Times New Roman" w:hAnsi="Times New Roman" w:cs="Times New Roman"/>
          <w:sz w:val="28"/>
          <w:szCs w:val="28"/>
        </w:rPr>
        <w:t xml:space="preserve">, И. Стратегическое управление. / И. </w:t>
      </w:r>
      <w:proofErr w:type="spellStart"/>
      <w:r w:rsidRPr="00A2775E">
        <w:rPr>
          <w:rFonts w:ascii="Times New Roman" w:hAnsi="Times New Roman" w:cs="Times New Roman"/>
          <w:sz w:val="28"/>
          <w:szCs w:val="28"/>
        </w:rPr>
        <w:t>Ансофф</w:t>
      </w:r>
      <w:proofErr w:type="spellEnd"/>
      <w:r w:rsidRPr="00A2775E">
        <w:rPr>
          <w:rFonts w:ascii="Times New Roman" w:hAnsi="Times New Roman" w:cs="Times New Roman"/>
          <w:sz w:val="28"/>
          <w:szCs w:val="28"/>
        </w:rPr>
        <w:t>. М.: Алмаз–пресс, 201</w:t>
      </w:r>
      <w:r>
        <w:rPr>
          <w:rFonts w:ascii="Times New Roman" w:hAnsi="Times New Roman" w:cs="Times New Roman"/>
          <w:sz w:val="28"/>
          <w:szCs w:val="28"/>
        </w:rPr>
        <w:t>8</w:t>
      </w:r>
      <w:r w:rsidRPr="00A2775E">
        <w:rPr>
          <w:rFonts w:ascii="Times New Roman" w:hAnsi="Times New Roman" w:cs="Times New Roman"/>
          <w:sz w:val="28"/>
          <w:szCs w:val="28"/>
        </w:rPr>
        <w:t>. – 230 с.</w:t>
      </w:r>
    </w:p>
    <w:p w14:paraId="792776D5" w14:textId="44818C51"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Бакаева, О.Ю. Таможенное право: учебник для вузов / О.Ю. Бакаева. – М.: КНОРУС, 201</w:t>
      </w:r>
      <w:r>
        <w:rPr>
          <w:rFonts w:ascii="Times New Roman" w:hAnsi="Times New Roman" w:cs="Times New Roman"/>
          <w:sz w:val="28"/>
          <w:szCs w:val="28"/>
        </w:rPr>
        <w:t>9</w:t>
      </w:r>
      <w:r w:rsidRPr="00A2775E">
        <w:rPr>
          <w:rFonts w:ascii="Times New Roman" w:hAnsi="Times New Roman" w:cs="Times New Roman"/>
          <w:sz w:val="28"/>
          <w:szCs w:val="28"/>
        </w:rPr>
        <w:t>. – 560 с.</w:t>
      </w:r>
    </w:p>
    <w:p w14:paraId="7A06CDB3" w14:textId="0D3B9B51"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Волкова С.А., Волкова Т.А. Переход к инновационной экономике как фактор экономической безопасности // Современная экономика: проблемы и решения. 201</w:t>
      </w:r>
      <w:r>
        <w:rPr>
          <w:rFonts w:ascii="Times New Roman" w:hAnsi="Times New Roman" w:cs="Times New Roman"/>
          <w:sz w:val="28"/>
          <w:szCs w:val="28"/>
        </w:rPr>
        <w:t>8</w:t>
      </w:r>
      <w:r w:rsidRPr="00A2775E">
        <w:rPr>
          <w:rFonts w:ascii="Times New Roman" w:hAnsi="Times New Roman" w:cs="Times New Roman"/>
          <w:sz w:val="28"/>
          <w:szCs w:val="28"/>
        </w:rPr>
        <w:t>. № 8 (32). С. 73–79.</w:t>
      </w:r>
    </w:p>
    <w:p w14:paraId="720E43D6" w14:textId="50069DF3"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 xml:space="preserve">Волкова Т.А., Волкова С.А., </w:t>
      </w:r>
      <w:proofErr w:type="spellStart"/>
      <w:r w:rsidRPr="00A2775E">
        <w:rPr>
          <w:rFonts w:ascii="Times New Roman" w:hAnsi="Times New Roman" w:cs="Times New Roman"/>
          <w:sz w:val="28"/>
          <w:szCs w:val="28"/>
        </w:rPr>
        <w:t>Тинякова</w:t>
      </w:r>
      <w:proofErr w:type="spellEnd"/>
      <w:r w:rsidRPr="00A2775E">
        <w:rPr>
          <w:rFonts w:ascii="Times New Roman" w:hAnsi="Times New Roman" w:cs="Times New Roman"/>
          <w:sz w:val="28"/>
          <w:szCs w:val="28"/>
        </w:rPr>
        <w:t xml:space="preserve"> В.И. Концептуальные основы формирования системы упреждающего риск–менеджмента // Вестник Алтайской академии экономики и права. 20</w:t>
      </w:r>
      <w:r w:rsidR="000D5459">
        <w:rPr>
          <w:rFonts w:ascii="Times New Roman" w:hAnsi="Times New Roman" w:cs="Times New Roman"/>
          <w:sz w:val="28"/>
          <w:szCs w:val="28"/>
        </w:rPr>
        <w:t>18</w:t>
      </w:r>
      <w:r w:rsidRPr="00A2775E">
        <w:rPr>
          <w:rFonts w:ascii="Times New Roman" w:hAnsi="Times New Roman" w:cs="Times New Roman"/>
          <w:sz w:val="28"/>
          <w:szCs w:val="28"/>
        </w:rPr>
        <w:t>. № S1. С. 40–45.</w:t>
      </w:r>
    </w:p>
    <w:p w14:paraId="284D53AB" w14:textId="370C9E33"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Дохолян</w:t>
      </w:r>
      <w:proofErr w:type="spellEnd"/>
      <w:r w:rsidRPr="00A2775E">
        <w:rPr>
          <w:rFonts w:ascii="Times New Roman" w:hAnsi="Times New Roman" w:cs="Times New Roman"/>
          <w:sz w:val="28"/>
          <w:szCs w:val="28"/>
        </w:rPr>
        <w:t xml:space="preserve"> С.В., </w:t>
      </w:r>
      <w:proofErr w:type="spellStart"/>
      <w:r w:rsidRPr="00A2775E">
        <w:rPr>
          <w:rFonts w:ascii="Times New Roman" w:hAnsi="Times New Roman" w:cs="Times New Roman"/>
          <w:sz w:val="28"/>
          <w:szCs w:val="28"/>
        </w:rPr>
        <w:t>Вартанова</w:t>
      </w:r>
      <w:proofErr w:type="spellEnd"/>
      <w:r w:rsidRPr="00A2775E">
        <w:rPr>
          <w:rFonts w:ascii="Times New Roman" w:hAnsi="Times New Roman" w:cs="Times New Roman"/>
          <w:sz w:val="28"/>
          <w:szCs w:val="28"/>
        </w:rPr>
        <w:t xml:space="preserve"> М.Л. Обеспечение эффективности функционирования продовольственного рынка региона в условиях конкурентной среды // Российское предпринимательство. – 201</w:t>
      </w:r>
      <w:r w:rsidR="000D5459">
        <w:rPr>
          <w:rFonts w:ascii="Times New Roman" w:hAnsi="Times New Roman" w:cs="Times New Roman"/>
          <w:sz w:val="28"/>
          <w:szCs w:val="28"/>
        </w:rPr>
        <w:t>8</w:t>
      </w:r>
      <w:r w:rsidRPr="00A2775E">
        <w:rPr>
          <w:rFonts w:ascii="Times New Roman" w:hAnsi="Times New Roman" w:cs="Times New Roman"/>
          <w:sz w:val="28"/>
          <w:szCs w:val="28"/>
        </w:rPr>
        <w:t>. – № 17. – С. 2153-2178.</w:t>
      </w:r>
    </w:p>
    <w:p w14:paraId="398F8264" w14:textId="40830B65"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lastRenderedPageBreak/>
        <w:t xml:space="preserve">Доценко, Д.В. Экономическая безопасность: методологические аспекты и составляющие / Д.В. Доценко // Аудит и финансовый анализ. </w:t>
      </w:r>
      <w:r w:rsidR="000D5459">
        <w:rPr>
          <w:rFonts w:ascii="Times New Roman" w:hAnsi="Times New Roman" w:cs="Times New Roman"/>
          <w:sz w:val="28"/>
          <w:szCs w:val="28"/>
        </w:rPr>
        <w:t>– 201</w:t>
      </w:r>
      <w:r w:rsidRPr="00A2775E">
        <w:rPr>
          <w:rFonts w:ascii="Times New Roman" w:hAnsi="Times New Roman" w:cs="Times New Roman"/>
          <w:sz w:val="28"/>
          <w:szCs w:val="28"/>
        </w:rPr>
        <w:t xml:space="preserve">9. – № 4. </w:t>
      </w:r>
    </w:p>
    <w:p w14:paraId="518A03CE" w14:textId="44C0F596"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Илышева</w:t>
      </w:r>
      <w:proofErr w:type="spellEnd"/>
      <w:r w:rsidRPr="00A2775E">
        <w:rPr>
          <w:rFonts w:ascii="Times New Roman" w:hAnsi="Times New Roman" w:cs="Times New Roman"/>
          <w:sz w:val="28"/>
          <w:szCs w:val="28"/>
        </w:rPr>
        <w:t xml:space="preserve">, Н.Н., Крылов, С.И. Анализ финансовых потоков организации. Экономический анализ / Н.Н. </w:t>
      </w:r>
      <w:proofErr w:type="spellStart"/>
      <w:r w:rsidRPr="00A2775E">
        <w:rPr>
          <w:rFonts w:ascii="Times New Roman" w:hAnsi="Times New Roman" w:cs="Times New Roman"/>
          <w:sz w:val="28"/>
          <w:szCs w:val="28"/>
        </w:rPr>
        <w:t>Илышева</w:t>
      </w:r>
      <w:proofErr w:type="spellEnd"/>
      <w:r w:rsidRPr="00A2775E">
        <w:rPr>
          <w:rFonts w:ascii="Times New Roman" w:hAnsi="Times New Roman" w:cs="Times New Roman"/>
          <w:sz w:val="28"/>
          <w:szCs w:val="28"/>
        </w:rPr>
        <w:t>, С.И. Крылов. – Минск: Перспектива, 20</w:t>
      </w:r>
      <w:r w:rsidR="000D5459">
        <w:rPr>
          <w:rFonts w:ascii="Times New Roman" w:hAnsi="Times New Roman" w:cs="Times New Roman"/>
          <w:sz w:val="28"/>
          <w:szCs w:val="28"/>
        </w:rPr>
        <w:t>18</w:t>
      </w:r>
      <w:r w:rsidRPr="00A2775E">
        <w:rPr>
          <w:rFonts w:ascii="Times New Roman" w:hAnsi="Times New Roman" w:cs="Times New Roman"/>
          <w:sz w:val="28"/>
          <w:szCs w:val="28"/>
        </w:rPr>
        <w:t>. – 239 с.</w:t>
      </w:r>
    </w:p>
    <w:p w14:paraId="36C0C8A2" w14:textId="7777777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Ильинова</w:t>
      </w:r>
      <w:proofErr w:type="spellEnd"/>
      <w:r w:rsidRPr="00A2775E">
        <w:rPr>
          <w:rFonts w:ascii="Times New Roman" w:hAnsi="Times New Roman" w:cs="Times New Roman"/>
          <w:sz w:val="28"/>
          <w:szCs w:val="28"/>
        </w:rPr>
        <w:t xml:space="preserve">, О.В., </w:t>
      </w:r>
      <w:proofErr w:type="spellStart"/>
      <w:r w:rsidRPr="00A2775E">
        <w:rPr>
          <w:rFonts w:ascii="Times New Roman" w:hAnsi="Times New Roman" w:cs="Times New Roman"/>
          <w:sz w:val="28"/>
          <w:szCs w:val="28"/>
        </w:rPr>
        <w:t>Пронская</w:t>
      </w:r>
      <w:proofErr w:type="spellEnd"/>
      <w:r w:rsidRPr="00A2775E">
        <w:rPr>
          <w:rFonts w:ascii="Times New Roman" w:hAnsi="Times New Roman" w:cs="Times New Roman"/>
          <w:sz w:val="28"/>
          <w:szCs w:val="28"/>
        </w:rPr>
        <w:t xml:space="preserve"> О.Н. «Кооперация в производстве, переработке и сбыте продукции как механизм регулирования малого и среднего бизнеса в АПК» Экономика и предпринимательство. -2018. - № 9 (98). -С. 1215-1218</w:t>
      </w:r>
    </w:p>
    <w:p w14:paraId="1CDDBDAE" w14:textId="6CF8CD5F"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Кабанов, А. А. Внутренние и внешние угрозы экономической безопасности предприятия // СПб.: Вестник Санкт–Петербургского университета МВД России – 20</w:t>
      </w:r>
      <w:r w:rsidR="000D5459">
        <w:rPr>
          <w:rFonts w:ascii="Times New Roman" w:hAnsi="Times New Roman" w:cs="Times New Roman"/>
          <w:sz w:val="28"/>
          <w:szCs w:val="28"/>
        </w:rPr>
        <w:t>20</w:t>
      </w:r>
      <w:r w:rsidRPr="00A2775E">
        <w:rPr>
          <w:rFonts w:ascii="Times New Roman" w:hAnsi="Times New Roman" w:cs="Times New Roman"/>
          <w:sz w:val="28"/>
          <w:szCs w:val="28"/>
        </w:rPr>
        <w:t xml:space="preserve"> – № 1 – с. 23–25. </w:t>
      </w:r>
    </w:p>
    <w:p w14:paraId="01C272FD" w14:textId="39808FE8"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Казак, А.Ю., Финансовая политика хозяйственных субъектов: проблемы разработки и внедрения / А.Ю. Казак. – Екатеринбург: Изд–во АМБ, 20</w:t>
      </w:r>
      <w:r w:rsidR="000D5459">
        <w:rPr>
          <w:rFonts w:ascii="Times New Roman" w:hAnsi="Times New Roman" w:cs="Times New Roman"/>
          <w:sz w:val="28"/>
          <w:szCs w:val="28"/>
        </w:rPr>
        <w:t>2</w:t>
      </w:r>
      <w:r w:rsidRPr="00A2775E">
        <w:rPr>
          <w:rFonts w:ascii="Times New Roman" w:hAnsi="Times New Roman" w:cs="Times New Roman"/>
          <w:sz w:val="28"/>
          <w:szCs w:val="28"/>
        </w:rPr>
        <w:t>1. – 412 с.</w:t>
      </w:r>
    </w:p>
    <w:p w14:paraId="1BC1FEEC" w14:textId="584878F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Карх</w:t>
      </w:r>
      <w:proofErr w:type="spellEnd"/>
      <w:r w:rsidRPr="00A2775E">
        <w:rPr>
          <w:rFonts w:ascii="Times New Roman" w:hAnsi="Times New Roman" w:cs="Times New Roman"/>
          <w:sz w:val="28"/>
          <w:szCs w:val="28"/>
        </w:rPr>
        <w:t xml:space="preserve">, Д.А., В.М. </w:t>
      </w:r>
      <w:proofErr w:type="spellStart"/>
      <w:r w:rsidRPr="00A2775E">
        <w:rPr>
          <w:rFonts w:ascii="Times New Roman" w:hAnsi="Times New Roman" w:cs="Times New Roman"/>
          <w:sz w:val="28"/>
          <w:szCs w:val="28"/>
        </w:rPr>
        <w:t>Каточков</w:t>
      </w:r>
      <w:proofErr w:type="spellEnd"/>
      <w:r w:rsidRPr="00A2775E">
        <w:rPr>
          <w:rFonts w:ascii="Times New Roman" w:hAnsi="Times New Roman" w:cs="Times New Roman"/>
          <w:sz w:val="28"/>
          <w:szCs w:val="28"/>
        </w:rPr>
        <w:t>, М.П. Морозова «Создание логистических интегрированных распределительных центров сельскохозяйственной продукции на основе государственно/муниципально-частного партнерства» Вестник ЮУрГУ. Серия «Экономика и менеджмент».-201</w:t>
      </w:r>
      <w:r w:rsidR="000D5459">
        <w:rPr>
          <w:rFonts w:ascii="Times New Roman" w:hAnsi="Times New Roman" w:cs="Times New Roman"/>
          <w:sz w:val="28"/>
          <w:szCs w:val="28"/>
        </w:rPr>
        <w:t>9</w:t>
      </w:r>
      <w:r w:rsidRPr="00A2775E">
        <w:rPr>
          <w:rFonts w:ascii="Times New Roman" w:hAnsi="Times New Roman" w:cs="Times New Roman"/>
          <w:sz w:val="28"/>
          <w:szCs w:val="28"/>
        </w:rPr>
        <w:t>. - Т. 11, № 3. - С. 168</w:t>
      </w:r>
      <w:r w:rsidR="000D5459">
        <w:rPr>
          <w:rFonts w:ascii="Times New Roman" w:hAnsi="Times New Roman" w:cs="Times New Roman"/>
          <w:sz w:val="28"/>
          <w:szCs w:val="28"/>
        </w:rPr>
        <w:t>-</w:t>
      </w:r>
      <w:r w:rsidRPr="00A2775E">
        <w:rPr>
          <w:rFonts w:ascii="Times New Roman" w:hAnsi="Times New Roman" w:cs="Times New Roman"/>
          <w:sz w:val="28"/>
          <w:szCs w:val="28"/>
        </w:rPr>
        <w:t>179.</w:t>
      </w:r>
    </w:p>
    <w:p w14:paraId="7C5D6140" w14:textId="4FC66B44"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Крошилин</w:t>
      </w:r>
      <w:proofErr w:type="spellEnd"/>
      <w:r w:rsidRPr="00A2775E">
        <w:rPr>
          <w:rFonts w:ascii="Times New Roman" w:hAnsi="Times New Roman" w:cs="Times New Roman"/>
          <w:sz w:val="28"/>
          <w:szCs w:val="28"/>
        </w:rPr>
        <w:t xml:space="preserve">, С.В. Возможные угрозы безопасности экономических информационных систем и методы их устранения / С.В. </w:t>
      </w:r>
      <w:proofErr w:type="spellStart"/>
      <w:r w:rsidRPr="00A2775E">
        <w:rPr>
          <w:rFonts w:ascii="Times New Roman" w:hAnsi="Times New Roman" w:cs="Times New Roman"/>
          <w:sz w:val="28"/>
          <w:szCs w:val="28"/>
        </w:rPr>
        <w:t>Крошилин</w:t>
      </w:r>
      <w:proofErr w:type="spellEnd"/>
      <w:r w:rsidRPr="00A2775E">
        <w:rPr>
          <w:rFonts w:ascii="Times New Roman" w:hAnsi="Times New Roman" w:cs="Times New Roman"/>
          <w:sz w:val="28"/>
          <w:szCs w:val="28"/>
        </w:rPr>
        <w:t xml:space="preserve"> // Проблемы и методы управления экономической безопасностью регионов: Материалы межвузовской научной конференции профессорско</w:t>
      </w:r>
      <w:r>
        <w:rPr>
          <w:rFonts w:ascii="Times New Roman" w:hAnsi="Times New Roman" w:cs="Times New Roman"/>
          <w:sz w:val="28"/>
          <w:szCs w:val="28"/>
        </w:rPr>
        <w:t>-</w:t>
      </w:r>
      <w:r w:rsidRPr="00A2775E">
        <w:rPr>
          <w:rFonts w:ascii="Times New Roman" w:hAnsi="Times New Roman" w:cs="Times New Roman"/>
          <w:sz w:val="28"/>
          <w:szCs w:val="28"/>
        </w:rPr>
        <w:t>преподавательско</w:t>
      </w:r>
      <w:r>
        <w:rPr>
          <w:rFonts w:ascii="Times New Roman" w:hAnsi="Times New Roman" w:cs="Times New Roman"/>
          <w:sz w:val="28"/>
          <w:szCs w:val="28"/>
        </w:rPr>
        <w:t>го состава, Коломна: КГПИ. – 201</w:t>
      </w:r>
      <w:r w:rsidRPr="00A2775E">
        <w:rPr>
          <w:rFonts w:ascii="Times New Roman" w:hAnsi="Times New Roman" w:cs="Times New Roman"/>
          <w:sz w:val="28"/>
          <w:szCs w:val="28"/>
        </w:rPr>
        <w:t>8.</w:t>
      </w:r>
    </w:p>
    <w:p w14:paraId="2568C9F7" w14:textId="0518A4FD"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Крошилин</w:t>
      </w:r>
      <w:proofErr w:type="spellEnd"/>
      <w:r w:rsidRPr="00A2775E">
        <w:rPr>
          <w:rFonts w:ascii="Times New Roman" w:hAnsi="Times New Roman" w:cs="Times New Roman"/>
          <w:sz w:val="28"/>
          <w:szCs w:val="28"/>
        </w:rPr>
        <w:t xml:space="preserve">, С.В., Медведева Е.И. Информационные технологии и системы в экономике: учеб. пособие / С.В. </w:t>
      </w:r>
      <w:proofErr w:type="spellStart"/>
      <w:r w:rsidRPr="00A2775E">
        <w:rPr>
          <w:rFonts w:ascii="Times New Roman" w:hAnsi="Times New Roman" w:cs="Times New Roman"/>
          <w:sz w:val="28"/>
          <w:szCs w:val="28"/>
        </w:rPr>
        <w:t>Крошилин</w:t>
      </w:r>
      <w:proofErr w:type="spellEnd"/>
      <w:r w:rsidRPr="00A2775E">
        <w:rPr>
          <w:rFonts w:ascii="Times New Roman" w:hAnsi="Times New Roman" w:cs="Times New Roman"/>
          <w:sz w:val="28"/>
          <w:szCs w:val="28"/>
        </w:rPr>
        <w:t xml:space="preserve">, Е.И. Медведева – М.: ИПКИР, </w:t>
      </w:r>
      <w:r>
        <w:rPr>
          <w:rFonts w:ascii="Times New Roman" w:hAnsi="Times New Roman" w:cs="Times New Roman"/>
          <w:sz w:val="28"/>
          <w:szCs w:val="28"/>
        </w:rPr>
        <w:t>1</w:t>
      </w:r>
      <w:r w:rsidRPr="00A2775E">
        <w:rPr>
          <w:rFonts w:ascii="Times New Roman" w:hAnsi="Times New Roman" w:cs="Times New Roman"/>
          <w:sz w:val="28"/>
          <w:szCs w:val="28"/>
        </w:rPr>
        <w:t>8. – 340 с.</w:t>
      </w:r>
    </w:p>
    <w:p w14:paraId="4018C9FE" w14:textId="7777777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lastRenderedPageBreak/>
        <w:t>Крылатых Э.Н. Обеспечение продовольственной безопасности России и мира: возможности, риски, угрозы – М.: ГНУ ВИАПИ. – 45 с.</w:t>
      </w:r>
    </w:p>
    <w:p w14:paraId="1209F722" w14:textId="26E58FB2"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Кудрявцев, В.Н. Юридический конфликт. / В.Н. Кудрявцев // Государство и право", 20</w:t>
      </w:r>
      <w:r>
        <w:rPr>
          <w:rFonts w:ascii="Times New Roman" w:hAnsi="Times New Roman" w:cs="Times New Roman"/>
          <w:sz w:val="28"/>
          <w:szCs w:val="28"/>
        </w:rPr>
        <w:t>1</w:t>
      </w:r>
      <w:r w:rsidRPr="00A2775E">
        <w:rPr>
          <w:rFonts w:ascii="Times New Roman" w:hAnsi="Times New Roman" w:cs="Times New Roman"/>
          <w:sz w:val="28"/>
          <w:szCs w:val="28"/>
        </w:rPr>
        <w:t>9. – № 9. – с.128 – 135</w:t>
      </w:r>
    </w:p>
    <w:p w14:paraId="235A8F5F" w14:textId="0CEEB801"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Лафта</w:t>
      </w:r>
      <w:proofErr w:type="spellEnd"/>
      <w:r w:rsidRPr="00A2775E">
        <w:rPr>
          <w:rFonts w:ascii="Times New Roman" w:hAnsi="Times New Roman" w:cs="Times New Roman"/>
          <w:sz w:val="28"/>
          <w:szCs w:val="28"/>
        </w:rPr>
        <w:t xml:space="preserve">, Дж.К. Эффективность менеджмента организации.: Учебное пособие / Дж.К. </w:t>
      </w:r>
      <w:proofErr w:type="spellStart"/>
      <w:r w:rsidRPr="00A2775E">
        <w:rPr>
          <w:rFonts w:ascii="Times New Roman" w:hAnsi="Times New Roman" w:cs="Times New Roman"/>
          <w:sz w:val="28"/>
          <w:szCs w:val="28"/>
        </w:rPr>
        <w:t>Лафта</w:t>
      </w:r>
      <w:proofErr w:type="spellEnd"/>
      <w:r w:rsidRPr="00A2775E">
        <w:rPr>
          <w:rFonts w:ascii="Times New Roman" w:hAnsi="Times New Roman" w:cs="Times New Roman"/>
          <w:sz w:val="28"/>
          <w:szCs w:val="28"/>
        </w:rPr>
        <w:t xml:space="preserve">. – М.: Русская деловая литература, </w:t>
      </w:r>
      <w:r>
        <w:rPr>
          <w:rFonts w:ascii="Times New Roman" w:hAnsi="Times New Roman" w:cs="Times New Roman"/>
          <w:sz w:val="28"/>
          <w:szCs w:val="28"/>
        </w:rPr>
        <w:t>201</w:t>
      </w:r>
      <w:r w:rsidRPr="00A2775E">
        <w:rPr>
          <w:rFonts w:ascii="Times New Roman" w:hAnsi="Times New Roman" w:cs="Times New Roman"/>
          <w:sz w:val="28"/>
          <w:szCs w:val="28"/>
        </w:rPr>
        <w:t>8. – 325 с.</w:t>
      </w:r>
    </w:p>
    <w:p w14:paraId="643AF5F1" w14:textId="7777777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Магасумова</w:t>
      </w:r>
      <w:proofErr w:type="spellEnd"/>
      <w:r w:rsidRPr="00A2775E">
        <w:rPr>
          <w:rFonts w:ascii="Times New Roman" w:hAnsi="Times New Roman" w:cs="Times New Roman"/>
          <w:sz w:val="28"/>
          <w:szCs w:val="28"/>
        </w:rPr>
        <w:t xml:space="preserve">, Е. Д. Факторы и условия обеспечения экономической безопасности организации продовольственной торговли / Е. Д. </w:t>
      </w:r>
      <w:proofErr w:type="spellStart"/>
      <w:r w:rsidRPr="00A2775E">
        <w:rPr>
          <w:rFonts w:ascii="Times New Roman" w:hAnsi="Times New Roman" w:cs="Times New Roman"/>
          <w:sz w:val="28"/>
          <w:szCs w:val="28"/>
        </w:rPr>
        <w:t>Магасумова</w:t>
      </w:r>
      <w:proofErr w:type="spellEnd"/>
      <w:r w:rsidRPr="00A2775E">
        <w:rPr>
          <w:rFonts w:ascii="Times New Roman" w:hAnsi="Times New Roman" w:cs="Times New Roman"/>
          <w:sz w:val="28"/>
          <w:szCs w:val="28"/>
        </w:rPr>
        <w:t>. – Текст : непосредственный // Молодой ученый. – 2020. – № 47 (337). – с. 139–141.</w:t>
      </w:r>
    </w:p>
    <w:p w14:paraId="44FA14DD" w14:textId="341C9340"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Микадзе</w:t>
      </w:r>
      <w:proofErr w:type="spellEnd"/>
      <w:r w:rsidRPr="00A2775E">
        <w:rPr>
          <w:rFonts w:ascii="Times New Roman" w:hAnsi="Times New Roman" w:cs="Times New Roman"/>
          <w:sz w:val="28"/>
          <w:szCs w:val="28"/>
        </w:rPr>
        <w:t xml:space="preserve">, С.Ю. Приоритеты экономической безопасности Российской Федерации [Текст] / С.Ю. </w:t>
      </w:r>
      <w:proofErr w:type="spellStart"/>
      <w:r w:rsidRPr="00A2775E">
        <w:rPr>
          <w:rFonts w:ascii="Times New Roman" w:hAnsi="Times New Roman" w:cs="Times New Roman"/>
          <w:sz w:val="28"/>
          <w:szCs w:val="28"/>
        </w:rPr>
        <w:t>Микадзе</w:t>
      </w:r>
      <w:proofErr w:type="spellEnd"/>
      <w:r w:rsidRPr="00A2775E">
        <w:rPr>
          <w:rFonts w:ascii="Times New Roman" w:hAnsi="Times New Roman" w:cs="Times New Roman"/>
          <w:sz w:val="28"/>
          <w:szCs w:val="28"/>
        </w:rPr>
        <w:t xml:space="preserve">. СПб.: Изд–во С. – </w:t>
      </w:r>
      <w:proofErr w:type="spellStart"/>
      <w:r w:rsidRPr="00A2775E">
        <w:rPr>
          <w:rFonts w:ascii="Times New Roman" w:hAnsi="Times New Roman" w:cs="Times New Roman"/>
          <w:sz w:val="28"/>
          <w:szCs w:val="28"/>
        </w:rPr>
        <w:t>Петерб</w:t>
      </w:r>
      <w:proofErr w:type="spellEnd"/>
      <w:r w:rsidRPr="00A2775E">
        <w:rPr>
          <w:rFonts w:ascii="Times New Roman" w:hAnsi="Times New Roman" w:cs="Times New Roman"/>
          <w:sz w:val="28"/>
          <w:szCs w:val="28"/>
        </w:rPr>
        <w:t>. гос. ун–та экономики и финансов, 20</w:t>
      </w:r>
      <w:r>
        <w:rPr>
          <w:rFonts w:ascii="Times New Roman" w:hAnsi="Times New Roman" w:cs="Times New Roman"/>
          <w:sz w:val="28"/>
          <w:szCs w:val="28"/>
        </w:rPr>
        <w:t>1</w:t>
      </w:r>
      <w:r w:rsidRPr="00A2775E">
        <w:rPr>
          <w:rFonts w:ascii="Times New Roman" w:hAnsi="Times New Roman" w:cs="Times New Roman"/>
          <w:sz w:val="28"/>
          <w:szCs w:val="28"/>
        </w:rPr>
        <w:t>8. – 280 с.</w:t>
      </w:r>
    </w:p>
    <w:p w14:paraId="48FF34DB" w14:textId="18805220"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Минаев Г.А. Безопасность организации. М.: Логос, Университетская книга, 20</w:t>
      </w:r>
      <w:r>
        <w:rPr>
          <w:rFonts w:ascii="Times New Roman" w:hAnsi="Times New Roman" w:cs="Times New Roman"/>
          <w:sz w:val="28"/>
          <w:szCs w:val="28"/>
        </w:rPr>
        <w:t>2</w:t>
      </w:r>
      <w:r w:rsidRPr="00A2775E">
        <w:rPr>
          <w:rFonts w:ascii="Times New Roman" w:hAnsi="Times New Roman" w:cs="Times New Roman"/>
          <w:sz w:val="28"/>
          <w:szCs w:val="28"/>
        </w:rPr>
        <w:t>1. – 368 с.</w:t>
      </w:r>
    </w:p>
    <w:p w14:paraId="019B95D8" w14:textId="3D959350"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Одинцов, А.А. Экономическая и информационная безопасность. М.: Экзамен, 20</w:t>
      </w:r>
      <w:r>
        <w:rPr>
          <w:rFonts w:ascii="Times New Roman" w:hAnsi="Times New Roman" w:cs="Times New Roman"/>
          <w:sz w:val="28"/>
          <w:szCs w:val="28"/>
        </w:rPr>
        <w:t>20</w:t>
      </w:r>
      <w:r w:rsidRPr="00A2775E">
        <w:rPr>
          <w:rFonts w:ascii="Times New Roman" w:hAnsi="Times New Roman" w:cs="Times New Roman"/>
          <w:sz w:val="28"/>
          <w:szCs w:val="28"/>
        </w:rPr>
        <w:t>. – 576 с.</w:t>
      </w:r>
    </w:p>
    <w:p w14:paraId="48D0429B" w14:textId="3B43929E"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Райнерт</w:t>
      </w:r>
      <w:proofErr w:type="spellEnd"/>
      <w:r w:rsidRPr="00A2775E">
        <w:rPr>
          <w:rFonts w:ascii="Times New Roman" w:hAnsi="Times New Roman" w:cs="Times New Roman"/>
          <w:sz w:val="28"/>
          <w:szCs w:val="28"/>
        </w:rPr>
        <w:t xml:space="preserve"> Э.С. Как богатые страны стали богатыми и почему бедные страны остаются бедными – М.; Издательский дом ВШЭ, 201</w:t>
      </w:r>
      <w:r>
        <w:rPr>
          <w:rFonts w:ascii="Times New Roman" w:hAnsi="Times New Roman" w:cs="Times New Roman"/>
          <w:sz w:val="28"/>
          <w:szCs w:val="28"/>
        </w:rPr>
        <w:t>9</w:t>
      </w:r>
      <w:r w:rsidRPr="00A2775E">
        <w:rPr>
          <w:rFonts w:ascii="Times New Roman" w:hAnsi="Times New Roman" w:cs="Times New Roman"/>
          <w:sz w:val="28"/>
          <w:szCs w:val="28"/>
        </w:rPr>
        <w:t xml:space="preserve"> г. – 384 с.</w:t>
      </w:r>
    </w:p>
    <w:p w14:paraId="7898048E" w14:textId="4501D4D1"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Рудык, Н.Б. Методы за</w:t>
      </w:r>
      <w:r>
        <w:rPr>
          <w:rFonts w:ascii="Times New Roman" w:hAnsi="Times New Roman" w:cs="Times New Roman"/>
          <w:sz w:val="28"/>
          <w:szCs w:val="28"/>
        </w:rPr>
        <w:t>щиты от враждебного поглощения</w:t>
      </w:r>
      <w:r w:rsidRPr="00A2775E">
        <w:rPr>
          <w:rFonts w:ascii="Times New Roman" w:hAnsi="Times New Roman" w:cs="Times New Roman"/>
          <w:sz w:val="28"/>
          <w:szCs w:val="28"/>
        </w:rPr>
        <w:t xml:space="preserve">: учеб. пособие / Н.Б. Рудык. </w:t>
      </w:r>
      <w:r>
        <w:rPr>
          <w:rFonts w:ascii="Times New Roman" w:hAnsi="Times New Roman" w:cs="Times New Roman"/>
          <w:sz w:val="28"/>
          <w:szCs w:val="28"/>
        </w:rPr>
        <w:t>М.: Издательство "Дело" АНХ, 201</w:t>
      </w:r>
      <w:r w:rsidRPr="00A2775E">
        <w:rPr>
          <w:rFonts w:ascii="Times New Roman" w:hAnsi="Times New Roman" w:cs="Times New Roman"/>
          <w:sz w:val="28"/>
          <w:szCs w:val="28"/>
        </w:rPr>
        <w:t xml:space="preserve">8. – 252 с. </w:t>
      </w:r>
    </w:p>
    <w:p w14:paraId="7AF3B57E" w14:textId="3ACF418B"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 xml:space="preserve">Система экономической безопасности организации продовольственной торговли: актуальные угрозы// Е. А. </w:t>
      </w:r>
      <w:proofErr w:type="spellStart"/>
      <w:r w:rsidRPr="00A2775E">
        <w:rPr>
          <w:rFonts w:ascii="Times New Roman" w:hAnsi="Times New Roman" w:cs="Times New Roman"/>
          <w:sz w:val="28"/>
          <w:szCs w:val="28"/>
        </w:rPr>
        <w:t>Гибельнева</w:t>
      </w:r>
      <w:proofErr w:type="spellEnd"/>
      <w:r w:rsidRPr="00A2775E">
        <w:rPr>
          <w:rFonts w:ascii="Times New Roman" w:hAnsi="Times New Roman" w:cs="Times New Roman"/>
          <w:sz w:val="28"/>
          <w:szCs w:val="28"/>
        </w:rPr>
        <w:t>. Статья</w:t>
      </w:r>
      <w:r>
        <w:rPr>
          <w:rFonts w:ascii="Times New Roman" w:hAnsi="Times New Roman" w:cs="Times New Roman"/>
          <w:sz w:val="28"/>
          <w:szCs w:val="28"/>
        </w:rPr>
        <w:t>. Конф.–№ 5(7)–м.изд «МЦНО», 2023</w:t>
      </w:r>
      <w:r w:rsidRPr="00A2775E">
        <w:rPr>
          <w:rFonts w:ascii="Times New Roman" w:hAnsi="Times New Roman" w:cs="Times New Roman"/>
          <w:sz w:val="28"/>
          <w:szCs w:val="28"/>
        </w:rPr>
        <w:t>.– с.129–133.</w:t>
      </w:r>
    </w:p>
    <w:p w14:paraId="728690FD" w14:textId="61C76C82"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Сухарев О.С. Институциональная теория и экономическ</w:t>
      </w:r>
      <w:r>
        <w:rPr>
          <w:rFonts w:ascii="Times New Roman" w:hAnsi="Times New Roman" w:cs="Times New Roman"/>
          <w:sz w:val="28"/>
          <w:szCs w:val="28"/>
        </w:rPr>
        <w:t>ая политика. М.: Экономика, 2022</w:t>
      </w:r>
      <w:r w:rsidRPr="00A2775E">
        <w:rPr>
          <w:rFonts w:ascii="Times New Roman" w:hAnsi="Times New Roman" w:cs="Times New Roman"/>
          <w:sz w:val="28"/>
          <w:szCs w:val="28"/>
        </w:rPr>
        <w:t>. 1320 с.</w:t>
      </w:r>
    </w:p>
    <w:p w14:paraId="2F75419B" w14:textId="664EBD91"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Сухарев О.С. Структурный анализ экономики. М.: Финансы и статистика, 201</w:t>
      </w:r>
      <w:r>
        <w:rPr>
          <w:rFonts w:ascii="Times New Roman" w:hAnsi="Times New Roman" w:cs="Times New Roman"/>
          <w:sz w:val="28"/>
          <w:szCs w:val="28"/>
        </w:rPr>
        <w:t>9</w:t>
      </w:r>
      <w:r w:rsidRPr="00A2775E">
        <w:rPr>
          <w:rFonts w:ascii="Times New Roman" w:hAnsi="Times New Roman" w:cs="Times New Roman"/>
          <w:sz w:val="28"/>
          <w:szCs w:val="28"/>
        </w:rPr>
        <w:t>. 216 с.</w:t>
      </w:r>
    </w:p>
    <w:p w14:paraId="4062AF5A" w14:textId="7777777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lastRenderedPageBreak/>
        <w:t>Улезько</w:t>
      </w:r>
      <w:proofErr w:type="spellEnd"/>
      <w:r w:rsidRPr="00A2775E">
        <w:rPr>
          <w:rFonts w:ascii="Times New Roman" w:hAnsi="Times New Roman" w:cs="Times New Roman"/>
          <w:sz w:val="28"/>
          <w:szCs w:val="28"/>
        </w:rPr>
        <w:t>, А.В., Ю.Н. Коваленко, А.А. Толстых «О доступности и достоверности информации, используемой для управления региональным агропродовольственным комплексом»  Экономика сельского хозяйства России. – 2018. – №1. – С. 53–61.</w:t>
      </w:r>
    </w:p>
    <w:p w14:paraId="24EDD395" w14:textId="2C8E6610"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proofErr w:type="spellStart"/>
      <w:r w:rsidRPr="00A2775E">
        <w:rPr>
          <w:rFonts w:ascii="Times New Roman" w:hAnsi="Times New Roman" w:cs="Times New Roman"/>
          <w:sz w:val="28"/>
          <w:szCs w:val="28"/>
        </w:rPr>
        <w:t>Шагайда</w:t>
      </w:r>
      <w:proofErr w:type="spellEnd"/>
      <w:r w:rsidRPr="00A2775E">
        <w:rPr>
          <w:rFonts w:ascii="Times New Roman" w:hAnsi="Times New Roman" w:cs="Times New Roman"/>
          <w:sz w:val="28"/>
          <w:szCs w:val="28"/>
        </w:rPr>
        <w:t xml:space="preserve"> Н.И., Узун В.Я.  Продовольственная безопасность в России: мониторинг, тенденции и угро</w:t>
      </w:r>
      <w:r>
        <w:rPr>
          <w:rFonts w:ascii="Times New Roman" w:hAnsi="Times New Roman" w:cs="Times New Roman"/>
          <w:sz w:val="28"/>
          <w:szCs w:val="28"/>
        </w:rPr>
        <w:t>зы. – М.: ИД «Дело» РАНХиГС, 2020</w:t>
      </w:r>
      <w:r w:rsidRPr="00A2775E">
        <w:rPr>
          <w:rFonts w:ascii="Times New Roman" w:hAnsi="Times New Roman" w:cs="Times New Roman"/>
          <w:sz w:val="28"/>
          <w:szCs w:val="28"/>
        </w:rPr>
        <w:t xml:space="preserve"> г. – 110 с. </w:t>
      </w:r>
    </w:p>
    <w:p w14:paraId="52DAC455" w14:textId="50CA6167" w:rsidR="00A2775E" w:rsidRPr="00A2775E" w:rsidRDefault="00A2775E" w:rsidP="000D5459">
      <w:pPr>
        <w:pStyle w:val="a3"/>
        <w:numPr>
          <w:ilvl w:val="0"/>
          <w:numId w:val="33"/>
        </w:numPr>
        <w:spacing w:line="360" w:lineRule="auto"/>
        <w:ind w:left="0" w:firstLine="709"/>
        <w:jc w:val="both"/>
        <w:rPr>
          <w:rFonts w:ascii="Times New Roman" w:hAnsi="Times New Roman" w:cs="Times New Roman"/>
          <w:sz w:val="28"/>
          <w:szCs w:val="28"/>
        </w:rPr>
      </w:pPr>
      <w:r w:rsidRPr="00A2775E">
        <w:rPr>
          <w:rFonts w:ascii="Times New Roman" w:hAnsi="Times New Roman" w:cs="Times New Roman"/>
          <w:sz w:val="28"/>
          <w:szCs w:val="28"/>
        </w:rPr>
        <w:t xml:space="preserve">Экономическая безопасность: учеб. пособие / сост. е. А. </w:t>
      </w:r>
      <w:proofErr w:type="spellStart"/>
      <w:r w:rsidRPr="00A2775E">
        <w:rPr>
          <w:rFonts w:ascii="Times New Roman" w:hAnsi="Times New Roman" w:cs="Times New Roman"/>
          <w:sz w:val="28"/>
          <w:szCs w:val="28"/>
        </w:rPr>
        <w:t>Гибельне</w:t>
      </w:r>
      <w:r>
        <w:rPr>
          <w:rFonts w:ascii="Times New Roman" w:hAnsi="Times New Roman" w:cs="Times New Roman"/>
          <w:sz w:val="28"/>
          <w:szCs w:val="28"/>
        </w:rPr>
        <w:t>ва</w:t>
      </w:r>
      <w:proofErr w:type="spellEnd"/>
      <w:r>
        <w:rPr>
          <w:rFonts w:ascii="Times New Roman" w:hAnsi="Times New Roman" w:cs="Times New Roman"/>
          <w:sz w:val="28"/>
          <w:szCs w:val="28"/>
        </w:rPr>
        <w:t>. – Хабаровск: РИЦ ХГАЭП, 2023</w:t>
      </w:r>
      <w:r w:rsidRPr="00A2775E">
        <w:rPr>
          <w:rFonts w:ascii="Times New Roman" w:hAnsi="Times New Roman" w:cs="Times New Roman"/>
          <w:sz w:val="28"/>
          <w:szCs w:val="28"/>
        </w:rPr>
        <w:t xml:space="preserve">. – 112 с. </w:t>
      </w:r>
    </w:p>
    <w:sectPr w:rsidR="00A2775E" w:rsidRPr="00A2775E" w:rsidSect="003108F3">
      <w:footerReference w:type="default" r:id="rId1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3428B" w14:textId="77777777" w:rsidR="003976BF" w:rsidRDefault="003976BF" w:rsidP="003108F3">
      <w:pPr>
        <w:spacing w:after="0" w:line="240" w:lineRule="auto"/>
      </w:pPr>
      <w:r>
        <w:separator/>
      </w:r>
    </w:p>
  </w:endnote>
  <w:endnote w:type="continuationSeparator" w:id="0">
    <w:p w14:paraId="0FEDE121" w14:textId="77777777" w:rsidR="003976BF" w:rsidRDefault="003976BF" w:rsidP="0031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T Sans">
    <w:altName w:val="Arial"/>
    <w:panose1 w:val="020B0503020203020204"/>
    <w:charset w:val="CC"/>
    <w:family w:val="swiss"/>
    <w:pitch w:val="variable"/>
    <w:sig w:usb0="00000001" w:usb1="5000204B"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364165"/>
      <w:docPartObj>
        <w:docPartGallery w:val="Page Numbers (Bottom of Page)"/>
        <w:docPartUnique/>
      </w:docPartObj>
    </w:sdtPr>
    <w:sdtEndPr>
      <w:rPr>
        <w:rFonts w:ascii="Times New Roman" w:hAnsi="Times New Roman" w:cs="Times New Roman"/>
      </w:rPr>
    </w:sdtEndPr>
    <w:sdtContent>
      <w:p w14:paraId="49CC60E0" w14:textId="3A443F04" w:rsidR="00457528" w:rsidRPr="003A2E14" w:rsidRDefault="00457528">
        <w:pPr>
          <w:pStyle w:val="a8"/>
          <w:jc w:val="center"/>
          <w:rPr>
            <w:rFonts w:ascii="Times New Roman" w:hAnsi="Times New Roman" w:cs="Times New Roman"/>
          </w:rPr>
        </w:pPr>
        <w:r w:rsidRPr="003A2E14">
          <w:rPr>
            <w:rFonts w:ascii="Times New Roman" w:hAnsi="Times New Roman" w:cs="Times New Roman"/>
          </w:rPr>
          <w:fldChar w:fldCharType="begin"/>
        </w:r>
        <w:r w:rsidRPr="003A2E14">
          <w:rPr>
            <w:rFonts w:ascii="Times New Roman" w:hAnsi="Times New Roman" w:cs="Times New Roman"/>
          </w:rPr>
          <w:instrText>PAGE   \* MERGEFORMAT</w:instrText>
        </w:r>
        <w:r w:rsidRPr="003A2E14">
          <w:rPr>
            <w:rFonts w:ascii="Times New Roman" w:hAnsi="Times New Roman" w:cs="Times New Roman"/>
          </w:rPr>
          <w:fldChar w:fldCharType="separate"/>
        </w:r>
        <w:r w:rsidR="00B03F65">
          <w:rPr>
            <w:rFonts w:ascii="Times New Roman" w:hAnsi="Times New Roman" w:cs="Times New Roman"/>
            <w:noProof/>
          </w:rPr>
          <w:t>39</w:t>
        </w:r>
        <w:r w:rsidRPr="003A2E14">
          <w:rPr>
            <w:rFonts w:ascii="Times New Roman" w:hAnsi="Times New Roman" w:cs="Times New Roman"/>
          </w:rPr>
          <w:fldChar w:fldCharType="end"/>
        </w:r>
      </w:p>
    </w:sdtContent>
  </w:sdt>
  <w:p w14:paraId="2B226BAE" w14:textId="77777777" w:rsidR="00457528" w:rsidRDefault="0045752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BE6C7" w14:textId="77777777" w:rsidR="003976BF" w:rsidRDefault="003976BF" w:rsidP="003108F3">
      <w:pPr>
        <w:spacing w:after="0" w:line="240" w:lineRule="auto"/>
      </w:pPr>
      <w:r>
        <w:separator/>
      </w:r>
    </w:p>
  </w:footnote>
  <w:footnote w:type="continuationSeparator" w:id="0">
    <w:p w14:paraId="69EF6F17" w14:textId="77777777" w:rsidR="003976BF" w:rsidRDefault="003976BF" w:rsidP="003108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543A"/>
    <w:multiLevelType w:val="hybridMultilevel"/>
    <w:tmpl w:val="6E3A2494"/>
    <w:lvl w:ilvl="0" w:tplc="F22C3014">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 w15:restartNumberingAfterBreak="0">
    <w:nsid w:val="04137153"/>
    <w:multiLevelType w:val="multilevel"/>
    <w:tmpl w:val="7E70FCBE"/>
    <w:lvl w:ilvl="0">
      <w:start w:val="1"/>
      <w:numFmt w:val="decimal"/>
      <w:lvlText w:val="%1)"/>
      <w:lvlJc w:val="left"/>
      <w:pPr>
        <w:tabs>
          <w:tab w:val="num" w:pos="720"/>
        </w:tabs>
        <w:ind w:left="720" w:hanging="360"/>
      </w:pPr>
      <w:rPr>
        <w:rFonts w:ascii="Helvetica" w:eastAsiaTheme="minorHAnsi" w:hAnsi="Helvetica" w:cs="Helvetica"/>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E6311"/>
    <w:multiLevelType w:val="multilevel"/>
    <w:tmpl w:val="BF8251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021B1"/>
    <w:multiLevelType w:val="hybridMultilevel"/>
    <w:tmpl w:val="923EC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C42F84"/>
    <w:multiLevelType w:val="multilevel"/>
    <w:tmpl w:val="101425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54A86"/>
    <w:multiLevelType w:val="hybridMultilevel"/>
    <w:tmpl w:val="CFC68C76"/>
    <w:lvl w:ilvl="0" w:tplc="7FD698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31E0EE6"/>
    <w:multiLevelType w:val="multilevel"/>
    <w:tmpl w:val="A3D21D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02F7F"/>
    <w:multiLevelType w:val="hybridMultilevel"/>
    <w:tmpl w:val="48FE8EBC"/>
    <w:lvl w:ilvl="0" w:tplc="FA86A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E25255F"/>
    <w:multiLevelType w:val="hybridMultilevel"/>
    <w:tmpl w:val="E8221FE0"/>
    <w:lvl w:ilvl="0" w:tplc="F22C30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792BC5"/>
    <w:multiLevelType w:val="multilevel"/>
    <w:tmpl w:val="5D8E6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PT Sans" w:hAnsi="PT Sans" w:cstheme="minorBidi" w:hint="default"/>
        <w:color w:val="333333"/>
        <w:sz w:val="27"/>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060F4"/>
    <w:multiLevelType w:val="hybridMultilevel"/>
    <w:tmpl w:val="1E784964"/>
    <w:lvl w:ilvl="0" w:tplc="88F004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AA0ED8"/>
    <w:multiLevelType w:val="hybridMultilevel"/>
    <w:tmpl w:val="6E1ED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D217CA"/>
    <w:multiLevelType w:val="multilevel"/>
    <w:tmpl w:val="9D86B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25432"/>
    <w:multiLevelType w:val="hybridMultilevel"/>
    <w:tmpl w:val="17D6C592"/>
    <w:lvl w:ilvl="0" w:tplc="4EB044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F07BD2"/>
    <w:multiLevelType w:val="hybridMultilevel"/>
    <w:tmpl w:val="FFA047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2E59BB"/>
    <w:multiLevelType w:val="hybridMultilevel"/>
    <w:tmpl w:val="FE3CD4BA"/>
    <w:lvl w:ilvl="0" w:tplc="8124C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6C3494"/>
    <w:multiLevelType w:val="hybridMultilevel"/>
    <w:tmpl w:val="9154AB72"/>
    <w:lvl w:ilvl="0" w:tplc="ED98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30255CC"/>
    <w:multiLevelType w:val="multilevel"/>
    <w:tmpl w:val="8ADEC9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45AA50A5"/>
    <w:multiLevelType w:val="hybridMultilevel"/>
    <w:tmpl w:val="3C969152"/>
    <w:lvl w:ilvl="0" w:tplc="F22C30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584ED3"/>
    <w:multiLevelType w:val="multilevel"/>
    <w:tmpl w:val="66041FDE"/>
    <w:lvl w:ilvl="0">
      <w:start w:val="1"/>
      <w:numFmt w:val="decimal"/>
      <w:lvlText w:val="%1)"/>
      <w:lvlJc w:val="left"/>
      <w:pPr>
        <w:tabs>
          <w:tab w:val="num" w:pos="720"/>
        </w:tabs>
        <w:ind w:left="720" w:hanging="360"/>
      </w:pPr>
      <w:rPr>
        <w:rFonts w:ascii="Helvetica" w:eastAsiaTheme="minorHAnsi" w:hAnsi="Helvetica" w:cs="Helvetica"/>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43A2F"/>
    <w:multiLevelType w:val="multilevel"/>
    <w:tmpl w:val="C86A24E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EE728B1"/>
    <w:multiLevelType w:val="hybridMultilevel"/>
    <w:tmpl w:val="E340CB24"/>
    <w:lvl w:ilvl="0" w:tplc="6A107A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ED2A05"/>
    <w:multiLevelType w:val="hybridMultilevel"/>
    <w:tmpl w:val="67243686"/>
    <w:lvl w:ilvl="0" w:tplc="D93A3B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AF734F"/>
    <w:multiLevelType w:val="hybridMultilevel"/>
    <w:tmpl w:val="7540B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A6D4EAA"/>
    <w:multiLevelType w:val="hybridMultilevel"/>
    <w:tmpl w:val="2444BAE4"/>
    <w:lvl w:ilvl="0" w:tplc="F23699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4405CF"/>
    <w:multiLevelType w:val="multilevel"/>
    <w:tmpl w:val="083C66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B9D538F"/>
    <w:multiLevelType w:val="hybridMultilevel"/>
    <w:tmpl w:val="1A1E48D2"/>
    <w:lvl w:ilvl="0" w:tplc="1E7E138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B13805"/>
    <w:multiLevelType w:val="multilevel"/>
    <w:tmpl w:val="191A82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07E02E2"/>
    <w:multiLevelType w:val="multilevel"/>
    <w:tmpl w:val="795413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65F82E50"/>
    <w:multiLevelType w:val="hybridMultilevel"/>
    <w:tmpl w:val="7540B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6D960EE"/>
    <w:multiLevelType w:val="hybridMultilevel"/>
    <w:tmpl w:val="02E6756A"/>
    <w:lvl w:ilvl="0" w:tplc="F4AC071E">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80F46F0"/>
    <w:multiLevelType w:val="multilevel"/>
    <w:tmpl w:val="415243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B0299E"/>
    <w:multiLevelType w:val="hybridMultilevel"/>
    <w:tmpl w:val="6E729D66"/>
    <w:lvl w:ilvl="0" w:tplc="66BA4820">
      <w:start w:val="1"/>
      <w:numFmt w:val="decimal"/>
      <w:lvlText w:val="%1."/>
      <w:lvlJc w:val="left"/>
      <w:pPr>
        <w:ind w:left="720" w:hanging="360"/>
      </w:pPr>
      <w:rPr>
        <w:rFonts w:ascii="PT Sans" w:hAnsi="PT Sans" w:cstheme="minorBidi" w:hint="default"/>
        <w:color w:val="333333"/>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391D28"/>
    <w:multiLevelType w:val="hybridMultilevel"/>
    <w:tmpl w:val="94586304"/>
    <w:lvl w:ilvl="0" w:tplc="F22C30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5465B0"/>
    <w:multiLevelType w:val="multilevel"/>
    <w:tmpl w:val="BA3049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E8A5313"/>
    <w:multiLevelType w:val="multilevel"/>
    <w:tmpl w:val="AF84ED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7E985E72"/>
    <w:multiLevelType w:val="multilevel"/>
    <w:tmpl w:val="14B0FC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41304193">
    <w:abstractNumId w:val="27"/>
  </w:num>
  <w:num w:numId="2" w16cid:durableId="358626928">
    <w:abstractNumId w:val="4"/>
  </w:num>
  <w:num w:numId="3" w16cid:durableId="1368066944">
    <w:abstractNumId w:val="20"/>
  </w:num>
  <w:num w:numId="4" w16cid:durableId="938224056">
    <w:abstractNumId w:val="36"/>
  </w:num>
  <w:num w:numId="5" w16cid:durableId="192773752">
    <w:abstractNumId w:val="25"/>
  </w:num>
  <w:num w:numId="6" w16cid:durableId="1480881047">
    <w:abstractNumId w:val="34"/>
  </w:num>
  <w:num w:numId="7" w16cid:durableId="1505318411">
    <w:abstractNumId w:val="24"/>
  </w:num>
  <w:num w:numId="8" w16cid:durableId="769858777">
    <w:abstractNumId w:val="32"/>
  </w:num>
  <w:num w:numId="9" w16cid:durableId="316080165">
    <w:abstractNumId w:val="6"/>
  </w:num>
  <w:num w:numId="10" w16cid:durableId="769157509">
    <w:abstractNumId w:val="9"/>
  </w:num>
  <w:num w:numId="11" w16cid:durableId="1201161033">
    <w:abstractNumId w:val="31"/>
  </w:num>
  <w:num w:numId="12" w16cid:durableId="795177779">
    <w:abstractNumId w:val="22"/>
  </w:num>
  <w:num w:numId="13" w16cid:durableId="1053457664">
    <w:abstractNumId w:val="16"/>
  </w:num>
  <w:num w:numId="14" w16cid:durableId="1213225923">
    <w:abstractNumId w:val="13"/>
  </w:num>
  <w:num w:numId="15" w16cid:durableId="836262360">
    <w:abstractNumId w:val="28"/>
  </w:num>
  <w:num w:numId="16" w16cid:durableId="1555770409">
    <w:abstractNumId w:val="2"/>
  </w:num>
  <w:num w:numId="17" w16cid:durableId="240675029">
    <w:abstractNumId w:val="17"/>
  </w:num>
  <w:num w:numId="18" w16cid:durableId="1464077031">
    <w:abstractNumId w:val="35"/>
  </w:num>
  <w:num w:numId="19" w16cid:durableId="1002897430">
    <w:abstractNumId w:val="1"/>
  </w:num>
  <w:num w:numId="20" w16cid:durableId="734203919">
    <w:abstractNumId w:val="19"/>
  </w:num>
  <w:num w:numId="21" w16cid:durableId="1065880424">
    <w:abstractNumId w:val="12"/>
  </w:num>
  <w:num w:numId="22" w16cid:durableId="551037355">
    <w:abstractNumId w:val="7"/>
  </w:num>
  <w:num w:numId="23" w16cid:durableId="363333979">
    <w:abstractNumId w:val="10"/>
  </w:num>
  <w:num w:numId="24" w16cid:durableId="1519810135">
    <w:abstractNumId w:val="26"/>
  </w:num>
  <w:num w:numId="25" w16cid:durableId="1672416666">
    <w:abstractNumId w:val="5"/>
  </w:num>
  <w:num w:numId="26" w16cid:durableId="906457303">
    <w:abstractNumId w:val="30"/>
  </w:num>
  <w:num w:numId="27" w16cid:durableId="480930542">
    <w:abstractNumId w:val="15"/>
  </w:num>
  <w:num w:numId="28" w16cid:durableId="1870946689">
    <w:abstractNumId w:val="21"/>
  </w:num>
  <w:num w:numId="29" w16cid:durableId="879244228">
    <w:abstractNumId w:val="0"/>
  </w:num>
  <w:num w:numId="30" w16cid:durableId="1693264653">
    <w:abstractNumId w:val="23"/>
  </w:num>
  <w:num w:numId="31" w16cid:durableId="391196816">
    <w:abstractNumId w:val="33"/>
  </w:num>
  <w:num w:numId="32" w16cid:durableId="1069616391">
    <w:abstractNumId w:val="3"/>
  </w:num>
  <w:num w:numId="33" w16cid:durableId="1135609696">
    <w:abstractNumId w:val="11"/>
  </w:num>
  <w:num w:numId="34" w16cid:durableId="1502548654">
    <w:abstractNumId w:val="29"/>
  </w:num>
  <w:num w:numId="35" w16cid:durableId="2126384764">
    <w:abstractNumId w:val="14"/>
  </w:num>
  <w:num w:numId="36" w16cid:durableId="1783842489">
    <w:abstractNumId w:val="18"/>
  </w:num>
  <w:num w:numId="37" w16cid:durableId="1813209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5B9B"/>
    <w:rsid w:val="0000161E"/>
    <w:rsid w:val="00021E35"/>
    <w:rsid w:val="00027E53"/>
    <w:rsid w:val="0003414B"/>
    <w:rsid w:val="00036707"/>
    <w:rsid w:val="00051ADF"/>
    <w:rsid w:val="00054026"/>
    <w:rsid w:val="00064FC8"/>
    <w:rsid w:val="000C7ADC"/>
    <w:rsid w:val="000D5459"/>
    <w:rsid w:val="000E4949"/>
    <w:rsid w:val="000F064D"/>
    <w:rsid w:val="00110DD3"/>
    <w:rsid w:val="00117B0E"/>
    <w:rsid w:val="001308C3"/>
    <w:rsid w:val="0013358E"/>
    <w:rsid w:val="001353A5"/>
    <w:rsid w:val="00144459"/>
    <w:rsid w:val="00166722"/>
    <w:rsid w:val="00177F5F"/>
    <w:rsid w:val="001853C1"/>
    <w:rsid w:val="001C24DA"/>
    <w:rsid w:val="001C541B"/>
    <w:rsid w:val="001C71BF"/>
    <w:rsid w:val="001E0234"/>
    <w:rsid w:val="001E2347"/>
    <w:rsid w:val="001F05CF"/>
    <w:rsid w:val="001F2C63"/>
    <w:rsid w:val="00204B71"/>
    <w:rsid w:val="00222FA8"/>
    <w:rsid w:val="002349E9"/>
    <w:rsid w:val="00246E80"/>
    <w:rsid w:val="00247920"/>
    <w:rsid w:val="00266453"/>
    <w:rsid w:val="00266B71"/>
    <w:rsid w:val="00273B29"/>
    <w:rsid w:val="00276FFF"/>
    <w:rsid w:val="00284F22"/>
    <w:rsid w:val="00295767"/>
    <w:rsid w:val="002A46E7"/>
    <w:rsid w:val="002B7818"/>
    <w:rsid w:val="002C60E3"/>
    <w:rsid w:val="002D4F5F"/>
    <w:rsid w:val="002D7EF1"/>
    <w:rsid w:val="002E09FE"/>
    <w:rsid w:val="002E1C85"/>
    <w:rsid w:val="002F2149"/>
    <w:rsid w:val="00305F7D"/>
    <w:rsid w:val="003108F3"/>
    <w:rsid w:val="00317239"/>
    <w:rsid w:val="00342FE6"/>
    <w:rsid w:val="00343866"/>
    <w:rsid w:val="00345F2C"/>
    <w:rsid w:val="003528B3"/>
    <w:rsid w:val="00360FF2"/>
    <w:rsid w:val="0036457E"/>
    <w:rsid w:val="00375873"/>
    <w:rsid w:val="00376896"/>
    <w:rsid w:val="003768C1"/>
    <w:rsid w:val="00377D81"/>
    <w:rsid w:val="00392E4A"/>
    <w:rsid w:val="003976BF"/>
    <w:rsid w:val="003A2E14"/>
    <w:rsid w:val="003A301B"/>
    <w:rsid w:val="003A7AD9"/>
    <w:rsid w:val="003B00C4"/>
    <w:rsid w:val="003B2913"/>
    <w:rsid w:val="003E12E1"/>
    <w:rsid w:val="003E1AA5"/>
    <w:rsid w:val="003E4937"/>
    <w:rsid w:val="003E6A2A"/>
    <w:rsid w:val="004027CB"/>
    <w:rsid w:val="00405625"/>
    <w:rsid w:val="004308A0"/>
    <w:rsid w:val="00441588"/>
    <w:rsid w:val="00452A3A"/>
    <w:rsid w:val="00457528"/>
    <w:rsid w:val="00481AD1"/>
    <w:rsid w:val="004830BD"/>
    <w:rsid w:val="00486654"/>
    <w:rsid w:val="004A2F9B"/>
    <w:rsid w:val="004B1656"/>
    <w:rsid w:val="004B60EB"/>
    <w:rsid w:val="004C4FE8"/>
    <w:rsid w:val="004C5B9B"/>
    <w:rsid w:val="004C7C25"/>
    <w:rsid w:val="004D01B2"/>
    <w:rsid w:val="004E3208"/>
    <w:rsid w:val="004E7D74"/>
    <w:rsid w:val="004F30A1"/>
    <w:rsid w:val="00505391"/>
    <w:rsid w:val="00516B1F"/>
    <w:rsid w:val="005175EA"/>
    <w:rsid w:val="00517C95"/>
    <w:rsid w:val="00523E82"/>
    <w:rsid w:val="00524985"/>
    <w:rsid w:val="00527CA8"/>
    <w:rsid w:val="00550DC9"/>
    <w:rsid w:val="0055300E"/>
    <w:rsid w:val="00565968"/>
    <w:rsid w:val="00586DD2"/>
    <w:rsid w:val="005A5A38"/>
    <w:rsid w:val="005A78DC"/>
    <w:rsid w:val="005B57CA"/>
    <w:rsid w:val="005D4D0C"/>
    <w:rsid w:val="005E56EA"/>
    <w:rsid w:val="00600D5D"/>
    <w:rsid w:val="0060591D"/>
    <w:rsid w:val="006065CC"/>
    <w:rsid w:val="006103D9"/>
    <w:rsid w:val="00624FDF"/>
    <w:rsid w:val="00633426"/>
    <w:rsid w:val="00634AB8"/>
    <w:rsid w:val="00635069"/>
    <w:rsid w:val="0064277C"/>
    <w:rsid w:val="00654FA6"/>
    <w:rsid w:val="00676439"/>
    <w:rsid w:val="006A1863"/>
    <w:rsid w:val="006B0220"/>
    <w:rsid w:val="006C19E2"/>
    <w:rsid w:val="006D36EA"/>
    <w:rsid w:val="006D6ED0"/>
    <w:rsid w:val="006E5BF8"/>
    <w:rsid w:val="006E6BDC"/>
    <w:rsid w:val="00701171"/>
    <w:rsid w:val="00711934"/>
    <w:rsid w:val="00731B3E"/>
    <w:rsid w:val="0073303D"/>
    <w:rsid w:val="007478A3"/>
    <w:rsid w:val="007525FD"/>
    <w:rsid w:val="007600A5"/>
    <w:rsid w:val="007666D7"/>
    <w:rsid w:val="00772380"/>
    <w:rsid w:val="00775713"/>
    <w:rsid w:val="007805EC"/>
    <w:rsid w:val="007A682B"/>
    <w:rsid w:val="007B0726"/>
    <w:rsid w:val="007B6A66"/>
    <w:rsid w:val="007B7A5B"/>
    <w:rsid w:val="007D45FB"/>
    <w:rsid w:val="007E3D7A"/>
    <w:rsid w:val="007F3DF9"/>
    <w:rsid w:val="008139D6"/>
    <w:rsid w:val="00831772"/>
    <w:rsid w:val="00866FF6"/>
    <w:rsid w:val="008740EE"/>
    <w:rsid w:val="00876B2F"/>
    <w:rsid w:val="0088359F"/>
    <w:rsid w:val="00891023"/>
    <w:rsid w:val="008D20DE"/>
    <w:rsid w:val="00912D06"/>
    <w:rsid w:val="009142AE"/>
    <w:rsid w:val="009344A9"/>
    <w:rsid w:val="00945F2E"/>
    <w:rsid w:val="00946239"/>
    <w:rsid w:val="00950D5A"/>
    <w:rsid w:val="0095339F"/>
    <w:rsid w:val="009716D0"/>
    <w:rsid w:val="00983A44"/>
    <w:rsid w:val="00984821"/>
    <w:rsid w:val="00991EC3"/>
    <w:rsid w:val="009A1135"/>
    <w:rsid w:val="009D7507"/>
    <w:rsid w:val="009E102E"/>
    <w:rsid w:val="009E791F"/>
    <w:rsid w:val="009F32AF"/>
    <w:rsid w:val="009F416F"/>
    <w:rsid w:val="009F4979"/>
    <w:rsid w:val="009F73B2"/>
    <w:rsid w:val="00A132C4"/>
    <w:rsid w:val="00A2775E"/>
    <w:rsid w:val="00A32CA4"/>
    <w:rsid w:val="00A4560B"/>
    <w:rsid w:val="00A471AB"/>
    <w:rsid w:val="00A57333"/>
    <w:rsid w:val="00A620C6"/>
    <w:rsid w:val="00A62F9D"/>
    <w:rsid w:val="00A87FAD"/>
    <w:rsid w:val="00A937B2"/>
    <w:rsid w:val="00AA18FC"/>
    <w:rsid w:val="00AB3D7D"/>
    <w:rsid w:val="00AB45ED"/>
    <w:rsid w:val="00AB4725"/>
    <w:rsid w:val="00AB6B0D"/>
    <w:rsid w:val="00AF16C7"/>
    <w:rsid w:val="00AF3895"/>
    <w:rsid w:val="00B03F65"/>
    <w:rsid w:val="00B05B85"/>
    <w:rsid w:val="00B14CFE"/>
    <w:rsid w:val="00B42E88"/>
    <w:rsid w:val="00B43109"/>
    <w:rsid w:val="00B64556"/>
    <w:rsid w:val="00B82A2E"/>
    <w:rsid w:val="00B94ED5"/>
    <w:rsid w:val="00BA6E41"/>
    <w:rsid w:val="00BB303E"/>
    <w:rsid w:val="00BB4D06"/>
    <w:rsid w:val="00BB7835"/>
    <w:rsid w:val="00BF34C5"/>
    <w:rsid w:val="00C07D0B"/>
    <w:rsid w:val="00C35E8A"/>
    <w:rsid w:val="00C46119"/>
    <w:rsid w:val="00C50249"/>
    <w:rsid w:val="00C513C2"/>
    <w:rsid w:val="00C64A70"/>
    <w:rsid w:val="00C85026"/>
    <w:rsid w:val="00C91B3E"/>
    <w:rsid w:val="00CA7BAB"/>
    <w:rsid w:val="00CC582F"/>
    <w:rsid w:val="00CD5C90"/>
    <w:rsid w:val="00CE0AEE"/>
    <w:rsid w:val="00CF4ED9"/>
    <w:rsid w:val="00D13931"/>
    <w:rsid w:val="00D17577"/>
    <w:rsid w:val="00D21C8E"/>
    <w:rsid w:val="00D24489"/>
    <w:rsid w:val="00D24E35"/>
    <w:rsid w:val="00D326A4"/>
    <w:rsid w:val="00D36182"/>
    <w:rsid w:val="00D612DE"/>
    <w:rsid w:val="00D61961"/>
    <w:rsid w:val="00D661BC"/>
    <w:rsid w:val="00D66FCD"/>
    <w:rsid w:val="00D72C20"/>
    <w:rsid w:val="00D7442E"/>
    <w:rsid w:val="00D80DF9"/>
    <w:rsid w:val="00D92BDC"/>
    <w:rsid w:val="00DA15B7"/>
    <w:rsid w:val="00DA2A53"/>
    <w:rsid w:val="00DA76D1"/>
    <w:rsid w:val="00DC2E4A"/>
    <w:rsid w:val="00DC3BB9"/>
    <w:rsid w:val="00DD258A"/>
    <w:rsid w:val="00DE2886"/>
    <w:rsid w:val="00DE40B1"/>
    <w:rsid w:val="00DF7476"/>
    <w:rsid w:val="00E0162B"/>
    <w:rsid w:val="00E0317C"/>
    <w:rsid w:val="00E03F7C"/>
    <w:rsid w:val="00E04092"/>
    <w:rsid w:val="00E2163D"/>
    <w:rsid w:val="00E22892"/>
    <w:rsid w:val="00E24CF1"/>
    <w:rsid w:val="00E30C4F"/>
    <w:rsid w:val="00E36308"/>
    <w:rsid w:val="00E6605A"/>
    <w:rsid w:val="00E66EDD"/>
    <w:rsid w:val="00E728F9"/>
    <w:rsid w:val="00E82682"/>
    <w:rsid w:val="00E86D1B"/>
    <w:rsid w:val="00E94608"/>
    <w:rsid w:val="00E975AA"/>
    <w:rsid w:val="00EA1CDE"/>
    <w:rsid w:val="00EB669C"/>
    <w:rsid w:val="00ED1453"/>
    <w:rsid w:val="00EE4085"/>
    <w:rsid w:val="00F021BE"/>
    <w:rsid w:val="00F04126"/>
    <w:rsid w:val="00F07610"/>
    <w:rsid w:val="00F203D7"/>
    <w:rsid w:val="00F26B6C"/>
    <w:rsid w:val="00F335DF"/>
    <w:rsid w:val="00F47ED9"/>
    <w:rsid w:val="00F62C86"/>
    <w:rsid w:val="00F66A0F"/>
    <w:rsid w:val="00F66A1D"/>
    <w:rsid w:val="00F75815"/>
    <w:rsid w:val="00F8321E"/>
    <w:rsid w:val="00FA48D2"/>
    <w:rsid w:val="00FA7B61"/>
    <w:rsid w:val="00FB0C87"/>
    <w:rsid w:val="00FB4F95"/>
    <w:rsid w:val="00FB5F59"/>
    <w:rsid w:val="00FD170C"/>
    <w:rsid w:val="00FE0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2C81"/>
  <w15:docId w15:val="{507A8765-1D92-1A43-8E0C-C105E5CF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757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F06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2AE"/>
    <w:pPr>
      <w:ind w:left="720"/>
      <w:contextualSpacing/>
    </w:pPr>
  </w:style>
  <w:style w:type="character" w:customStyle="1" w:styleId="20">
    <w:name w:val="Заголовок 2 Знак"/>
    <w:basedOn w:val="a0"/>
    <w:link w:val="2"/>
    <w:uiPriority w:val="9"/>
    <w:rsid w:val="000F064D"/>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0F064D"/>
    <w:rPr>
      <w:color w:val="0000FF"/>
      <w:u w:val="single"/>
    </w:rPr>
  </w:style>
  <w:style w:type="paragraph" w:styleId="a5">
    <w:name w:val="Normal (Web)"/>
    <w:basedOn w:val="a"/>
    <w:uiPriority w:val="99"/>
    <w:unhideWhenUsed/>
    <w:rsid w:val="00B82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5713"/>
    <w:rPr>
      <w:rFonts w:asciiTheme="majorHAnsi" w:eastAsiaTheme="majorEastAsia" w:hAnsiTheme="majorHAnsi" w:cstheme="majorBidi"/>
      <w:color w:val="2F5496" w:themeColor="accent1" w:themeShade="BF"/>
      <w:sz w:val="32"/>
      <w:szCs w:val="32"/>
    </w:rPr>
  </w:style>
  <w:style w:type="paragraph" w:styleId="a6">
    <w:name w:val="header"/>
    <w:basedOn w:val="a"/>
    <w:link w:val="a7"/>
    <w:uiPriority w:val="99"/>
    <w:unhideWhenUsed/>
    <w:rsid w:val="003108F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108F3"/>
  </w:style>
  <w:style w:type="paragraph" w:styleId="a8">
    <w:name w:val="footer"/>
    <w:basedOn w:val="a"/>
    <w:link w:val="a9"/>
    <w:uiPriority w:val="99"/>
    <w:unhideWhenUsed/>
    <w:rsid w:val="003108F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108F3"/>
  </w:style>
  <w:style w:type="paragraph" w:customStyle="1" w:styleId="western">
    <w:name w:val="western"/>
    <w:basedOn w:val="a"/>
    <w:rsid w:val="00C91B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02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479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7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50064">
      <w:bodyDiv w:val="1"/>
      <w:marLeft w:val="0"/>
      <w:marRight w:val="0"/>
      <w:marTop w:val="0"/>
      <w:marBottom w:val="0"/>
      <w:divBdr>
        <w:top w:val="none" w:sz="0" w:space="0" w:color="auto"/>
        <w:left w:val="none" w:sz="0" w:space="0" w:color="auto"/>
        <w:bottom w:val="none" w:sz="0" w:space="0" w:color="auto"/>
        <w:right w:val="none" w:sz="0" w:space="0" w:color="auto"/>
      </w:divBdr>
    </w:div>
    <w:div w:id="108286432">
      <w:bodyDiv w:val="1"/>
      <w:marLeft w:val="0"/>
      <w:marRight w:val="0"/>
      <w:marTop w:val="0"/>
      <w:marBottom w:val="0"/>
      <w:divBdr>
        <w:top w:val="none" w:sz="0" w:space="0" w:color="auto"/>
        <w:left w:val="none" w:sz="0" w:space="0" w:color="auto"/>
        <w:bottom w:val="none" w:sz="0" w:space="0" w:color="auto"/>
        <w:right w:val="none" w:sz="0" w:space="0" w:color="auto"/>
      </w:divBdr>
    </w:div>
    <w:div w:id="136806234">
      <w:bodyDiv w:val="1"/>
      <w:marLeft w:val="0"/>
      <w:marRight w:val="0"/>
      <w:marTop w:val="0"/>
      <w:marBottom w:val="0"/>
      <w:divBdr>
        <w:top w:val="none" w:sz="0" w:space="0" w:color="auto"/>
        <w:left w:val="none" w:sz="0" w:space="0" w:color="auto"/>
        <w:bottom w:val="none" w:sz="0" w:space="0" w:color="auto"/>
        <w:right w:val="none" w:sz="0" w:space="0" w:color="auto"/>
      </w:divBdr>
    </w:div>
    <w:div w:id="220794610">
      <w:bodyDiv w:val="1"/>
      <w:marLeft w:val="0"/>
      <w:marRight w:val="0"/>
      <w:marTop w:val="0"/>
      <w:marBottom w:val="0"/>
      <w:divBdr>
        <w:top w:val="none" w:sz="0" w:space="0" w:color="auto"/>
        <w:left w:val="none" w:sz="0" w:space="0" w:color="auto"/>
        <w:bottom w:val="none" w:sz="0" w:space="0" w:color="auto"/>
        <w:right w:val="none" w:sz="0" w:space="0" w:color="auto"/>
      </w:divBdr>
    </w:div>
    <w:div w:id="312105064">
      <w:bodyDiv w:val="1"/>
      <w:marLeft w:val="0"/>
      <w:marRight w:val="0"/>
      <w:marTop w:val="0"/>
      <w:marBottom w:val="0"/>
      <w:divBdr>
        <w:top w:val="none" w:sz="0" w:space="0" w:color="auto"/>
        <w:left w:val="none" w:sz="0" w:space="0" w:color="auto"/>
        <w:bottom w:val="none" w:sz="0" w:space="0" w:color="auto"/>
        <w:right w:val="none" w:sz="0" w:space="0" w:color="auto"/>
      </w:divBdr>
    </w:div>
    <w:div w:id="322591780">
      <w:bodyDiv w:val="1"/>
      <w:marLeft w:val="0"/>
      <w:marRight w:val="0"/>
      <w:marTop w:val="0"/>
      <w:marBottom w:val="0"/>
      <w:divBdr>
        <w:top w:val="none" w:sz="0" w:space="0" w:color="auto"/>
        <w:left w:val="none" w:sz="0" w:space="0" w:color="auto"/>
        <w:bottom w:val="none" w:sz="0" w:space="0" w:color="auto"/>
        <w:right w:val="none" w:sz="0" w:space="0" w:color="auto"/>
      </w:divBdr>
    </w:div>
    <w:div w:id="575285437">
      <w:bodyDiv w:val="1"/>
      <w:marLeft w:val="0"/>
      <w:marRight w:val="0"/>
      <w:marTop w:val="0"/>
      <w:marBottom w:val="0"/>
      <w:divBdr>
        <w:top w:val="none" w:sz="0" w:space="0" w:color="auto"/>
        <w:left w:val="none" w:sz="0" w:space="0" w:color="auto"/>
        <w:bottom w:val="none" w:sz="0" w:space="0" w:color="auto"/>
        <w:right w:val="none" w:sz="0" w:space="0" w:color="auto"/>
      </w:divBdr>
    </w:div>
    <w:div w:id="610624593">
      <w:bodyDiv w:val="1"/>
      <w:marLeft w:val="0"/>
      <w:marRight w:val="0"/>
      <w:marTop w:val="0"/>
      <w:marBottom w:val="0"/>
      <w:divBdr>
        <w:top w:val="none" w:sz="0" w:space="0" w:color="auto"/>
        <w:left w:val="none" w:sz="0" w:space="0" w:color="auto"/>
        <w:bottom w:val="none" w:sz="0" w:space="0" w:color="auto"/>
        <w:right w:val="none" w:sz="0" w:space="0" w:color="auto"/>
      </w:divBdr>
    </w:div>
    <w:div w:id="736056360">
      <w:bodyDiv w:val="1"/>
      <w:marLeft w:val="0"/>
      <w:marRight w:val="0"/>
      <w:marTop w:val="0"/>
      <w:marBottom w:val="0"/>
      <w:divBdr>
        <w:top w:val="none" w:sz="0" w:space="0" w:color="auto"/>
        <w:left w:val="none" w:sz="0" w:space="0" w:color="auto"/>
        <w:bottom w:val="none" w:sz="0" w:space="0" w:color="auto"/>
        <w:right w:val="none" w:sz="0" w:space="0" w:color="auto"/>
      </w:divBdr>
    </w:div>
    <w:div w:id="749620835">
      <w:bodyDiv w:val="1"/>
      <w:marLeft w:val="0"/>
      <w:marRight w:val="0"/>
      <w:marTop w:val="0"/>
      <w:marBottom w:val="0"/>
      <w:divBdr>
        <w:top w:val="none" w:sz="0" w:space="0" w:color="auto"/>
        <w:left w:val="none" w:sz="0" w:space="0" w:color="auto"/>
        <w:bottom w:val="none" w:sz="0" w:space="0" w:color="auto"/>
        <w:right w:val="none" w:sz="0" w:space="0" w:color="auto"/>
      </w:divBdr>
    </w:div>
    <w:div w:id="780689868">
      <w:bodyDiv w:val="1"/>
      <w:marLeft w:val="0"/>
      <w:marRight w:val="0"/>
      <w:marTop w:val="0"/>
      <w:marBottom w:val="0"/>
      <w:divBdr>
        <w:top w:val="none" w:sz="0" w:space="0" w:color="auto"/>
        <w:left w:val="none" w:sz="0" w:space="0" w:color="auto"/>
        <w:bottom w:val="none" w:sz="0" w:space="0" w:color="auto"/>
        <w:right w:val="none" w:sz="0" w:space="0" w:color="auto"/>
      </w:divBdr>
    </w:div>
    <w:div w:id="815882304">
      <w:bodyDiv w:val="1"/>
      <w:marLeft w:val="0"/>
      <w:marRight w:val="0"/>
      <w:marTop w:val="0"/>
      <w:marBottom w:val="0"/>
      <w:divBdr>
        <w:top w:val="none" w:sz="0" w:space="0" w:color="auto"/>
        <w:left w:val="none" w:sz="0" w:space="0" w:color="auto"/>
        <w:bottom w:val="none" w:sz="0" w:space="0" w:color="auto"/>
        <w:right w:val="none" w:sz="0" w:space="0" w:color="auto"/>
      </w:divBdr>
    </w:div>
    <w:div w:id="821699842">
      <w:bodyDiv w:val="1"/>
      <w:marLeft w:val="0"/>
      <w:marRight w:val="0"/>
      <w:marTop w:val="0"/>
      <w:marBottom w:val="0"/>
      <w:divBdr>
        <w:top w:val="none" w:sz="0" w:space="0" w:color="auto"/>
        <w:left w:val="none" w:sz="0" w:space="0" w:color="auto"/>
        <w:bottom w:val="none" w:sz="0" w:space="0" w:color="auto"/>
        <w:right w:val="none" w:sz="0" w:space="0" w:color="auto"/>
      </w:divBdr>
    </w:div>
    <w:div w:id="859852569">
      <w:bodyDiv w:val="1"/>
      <w:marLeft w:val="0"/>
      <w:marRight w:val="0"/>
      <w:marTop w:val="0"/>
      <w:marBottom w:val="0"/>
      <w:divBdr>
        <w:top w:val="none" w:sz="0" w:space="0" w:color="auto"/>
        <w:left w:val="none" w:sz="0" w:space="0" w:color="auto"/>
        <w:bottom w:val="none" w:sz="0" w:space="0" w:color="auto"/>
        <w:right w:val="none" w:sz="0" w:space="0" w:color="auto"/>
      </w:divBdr>
    </w:div>
    <w:div w:id="913661875">
      <w:bodyDiv w:val="1"/>
      <w:marLeft w:val="0"/>
      <w:marRight w:val="0"/>
      <w:marTop w:val="0"/>
      <w:marBottom w:val="0"/>
      <w:divBdr>
        <w:top w:val="none" w:sz="0" w:space="0" w:color="auto"/>
        <w:left w:val="none" w:sz="0" w:space="0" w:color="auto"/>
        <w:bottom w:val="none" w:sz="0" w:space="0" w:color="auto"/>
        <w:right w:val="none" w:sz="0" w:space="0" w:color="auto"/>
      </w:divBdr>
    </w:div>
    <w:div w:id="1047415096">
      <w:bodyDiv w:val="1"/>
      <w:marLeft w:val="0"/>
      <w:marRight w:val="0"/>
      <w:marTop w:val="0"/>
      <w:marBottom w:val="0"/>
      <w:divBdr>
        <w:top w:val="none" w:sz="0" w:space="0" w:color="auto"/>
        <w:left w:val="none" w:sz="0" w:space="0" w:color="auto"/>
        <w:bottom w:val="none" w:sz="0" w:space="0" w:color="auto"/>
        <w:right w:val="none" w:sz="0" w:space="0" w:color="auto"/>
      </w:divBdr>
    </w:div>
    <w:div w:id="1053038406">
      <w:bodyDiv w:val="1"/>
      <w:marLeft w:val="0"/>
      <w:marRight w:val="0"/>
      <w:marTop w:val="0"/>
      <w:marBottom w:val="0"/>
      <w:divBdr>
        <w:top w:val="none" w:sz="0" w:space="0" w:color="auto"/>
        <w:left w:val="none" w:sz="0" w:space="0" w:color="auto"/>
        <w:bottom w:val="none" w:sz="0" w:space="0" w:color="auto"/>
        <w:right w:val="none" w:sz="0" w:space="0" w:color="auto"/>
      </w:divBdr>
    </w:div>
    <w:div w:id="1057900972">
      <w:bodyDiv w:val="1"/>
      <w:marLeft w:val="0"/>
      <w:marRight w:val="0"/>
      <w:marTop w:val="0"/>
      <w:marBottom w:val="0"/>
      <w:divBdr>
        <w:top w:val="none" w:sz="0" w:space="0" w:color="auto"/>
        <w:left w:val="none" w:sz="0" w:space="0" w:color="auto"/>
        <w:bottom w:val="none" w:sz="0" w:space="0" w:color="auto"/>
        <w:right w:val="none" w:sz="0" w:space="0" w:color="auto"/>
      </w:divBdr>
    </w:div>
    <w:div w:id="1064990559">
      <w:bodyDiv w:val="1"/>
      <w:marLeft w:val="0"/>
      <w:marRight w:val="0"/>
      <w:marTop w:val="0"/>
      <w:marBottom w:val="0"/>
      <w:divBdr>
        <w:top w:val="none" w:sz="0" w:space="0" w:color="auto"/>
        <w:left w:val="none" w:sz="0" w:space="0" w:color="auto"/>
        <w:bottom w:val="none" w:sz="0" w:space="0" w:color="auto"/>
        <w:right w:val="none" w:sz="0" w:space="0" w:color="auto"/>
      </w:divBdr>
    </w:div>
    <w:div w:id="1128402858">
      <w:bodyDiv w:val="1"/>
      <w:marLeft w:val="0"/>
      <w:marRight w:val="0"/>
      <w:marTop w:val="0"/>
      <w:marBottom w:val="0"/>
      <w:divBdr>
        <w:top w:val="none" w:sz="0" w:space="0" w:color="auto"/>
        <w:left w:val="none" w:sz="0" w:space="0" w:color="auto"/>
        <w:bottom w:val="none" w:sz="0" w:space="0" w:color="auto"/>
        <w:right w:val="none" w:sz="0" w:space="0" w:color="auto"/>
      </w:divBdr>
    </w:div>
    <w:div w:id="1134249907">
      <w:bodyDiv w:val="1"/>
      <w:marLeft w:val="0"/>
      <w:marRight w:val="0"/>
      <w:marTop w:val="0"/>
      <w:marBottom w:val="0"/>
      <w:divBdr>
        <w:top w:val="none" w:sz="0" w:space="0" w:color="auto"/>
        <w:left w:val="none" w:sz="0" w:space="0" w:color="auto"/>
        <w:bottom w:val="none" w:sz="0" w:space="0" w:color="auto"/>
        <w:right w:val="none" w:sz="0" w:space="0" w:color="auto"/>
      </w:divBdr>
    </w:div>
    <w:div w:id="1406684972">
      <w:bodyDiv w:val="1"/>
      <w:marLeft w:val="0"/>
      <w:marRight w:val="0"/>
      <w:marTop w:val="0"/>
      <w:marBottom w:val="0"/>
      <w:divBdr>
        <w:top w:val="none" w:sz="0" w:space="0" w:color="auto"/>
        <w:left w:val="none" w:sz="0" w:space="0" w:color="auto"/>
        <w:bottom w:val="none" w:sz="0" w:space="0" w:color="auto"/>
        <w:right w:val="none" w:sz="0" w:space="0" w:color="auto"/>
      </w:divBdr>
    </w:div>
    <w:div w:id="1534726109">
      <w:bodyDiv w:val="1"/>
      <w:marLeft w:val="0"/>
      <w:marRight w:val="0"/>
      <w:marTop w:val="0"/>
      <w:marBottom w:val="0"/>
      <w:divBdr>
        <w:top w:val="none" w:sz="0" w:space="0" w:color="auto"/>
        <w:left w:val="none" w:sz="0" w:space="0" w:color="auto"/>
        <w:bottom w:val="none" w:sz="0" w:space="0" w:color="auto"/>
        <w:right w:val="none" w:sz="0" w:space="0" w:color="auto"/>
      </w:divBdr>
    </w:div>
    <w:div w:id="1540388122">
      <w:bodyDiv w:val="1"/>
      <w:marLeft w:val="0"/>
      <w:marRight w:val="0"/>
      <w:marTop w:val="0"/>
      <w:marBottom w:val="0"/>
      <w:divBdr>
        <w:top w:val="none" w:sz="0" w:space="0" w:color="auto"/>
        <w:left w:val="none" w:sz="0" w:space="0" w:color="auto"/>
        <w:bottom w:val="none" w:sz="0" w:space="0" w:color="auto"/>
        <w:right w:val="none" w:sz="0" w:space="0" w:color="auto"/>
      </w:divBdr>
    </w:div>
    <w:div w:id="1588151391">
      <w:bodyDiv w:val="1"/>
      <w:marLeft w:val="0"/>
      <w:marRight w:val="0"/>
      <w:marTop w:val="0"/>
      <w:marBottom w:val="0"/>
      <w:divBdr>
        <w:top w:val="none" w:sz="0" w:space="0" w:color="auto"/>
        <w:left w:val="none" w:sz="0" w:space="0" w:color="auto"/>
        <w:bottom w:val="none" w:sz="0" w:space="0" w:color="auto"/>
        <w:right w:val="none" w:sz="0" w:space="0" w:color="auto"/>
      </w:divBdr>
    </w:div>
    <w:div w:id="1598174500">
      <w:bodyDiv w:val="1"/>
      <w:marLeft w:val="0"/>
      <w:marRight w:val="0"/>
      <w:marTop w:val="0"/>
      <w:marBottom w:val="0"/>
      <w:divBdr>
        <w:top w:val="none" w:sz="0" w:space="0" w:color="auto"/>
        <w:left w:val="none" w:sz="0" w:space="0" w:color="auto"/>
        <w:bottom w:val="none" w:sz="0" w:space="0" w:color="auto"/>
        <w:right w:val="none" w:sz="0" w:space="0" w:color="auto"/>
      </w:divBdr>
    </w:div>
    <w:div w:id="1705013482">
      <w:bodyDiv w:val="1"/>
      <w:marLeft w:val="0"/>
      <w:marRight w:val="0"/>
      <w:marTop w:val="0"/>
      <w:marBottom w:val="0"/>
      <w:divBdr>
        <w:top w:val="none" w:sz="0" w:space="0" w:color="auto"/>
        <w:left w:val="none" w:sz="0" w:space="0" w:color="auto"/>
        <w:bottom w:val="none" w:sz="0" w:space="0" w:color="auto"/>
        <w:right w:val="none" w:sz="0" w:space="0" w:color="auto"/>
      </w:divBdr>
    </w:div>
    <w:div w:id="1817339143">
      <w:bodyDiv w:val="1"/>
      <w:marLeft w:val="0"/>
      <w:marRight w:val="0"/>
      <w:marTop w:val="0"/>
      <w:marBottom w:val="0"/>
      <w:divBdr>
        <w:top w:val="none" w:sz="0" w:space="0" w:color="auto"/>
        <w:left w:val="none" w:sz="0" w:space="0" w:color="auto"/>
        <w:bottom w:val="none" w:sz="0" w:space="0" w:color="auto"/>
        <w:right w:val="none" w:sz="0" w:space="0" w:color="auto"/>
      </w:divBdr>
    </w:div>
    <w:div w:id="1895576491">
      <w:bodyDiv w:val="1"/>
      <w:marLeft w:val="0"/>
      <w:marRight w:val="0"/>
      <w:marTop w:val="0"/>
      <w:marBottom w:val="0"/>
      <w:divBdr>
        <w:top w:val="none" w:sz="0" w:space="0" w:color="auto"/>
        <w:left w:val="none" w:sz="0" w:space="0" w:color="auto"/>
        <w:bottom w:val="none" w:sz="0" w:space="0" w:color="auto"/>
        <w:right w:val="none" w:sz="0" w:space="0" w:color="auto"/>
      </w:divBdr>
    </w:div>
    <w:div w:id="1903516229">
      <w:bodyDiv w:val="1"/>
      <w:marLeft w:val="0"/>
      <w:marRight w:val="0"/>
      <w:marTop w:val="0"/>
      <w:marBottom w:val="0"/>
      <w:divBdr>
        <w:top w:val="none" w:sz="0" w:space="0" w:color="auto"/>
        <w:left w:val="none" w:sz="0" w:space="0" w:color="auto"/>
        <w:bottom w:val="none" w:sz="0" w:space="0" w:color="auto"/>
        <w:right w:val="none" w:sz="0" w:space="0" w:color="auto"/>
      </w:divBdr>
    </w:div>
    <w:div w:id="1924532351">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7C999-AD09-4608-88B8-3DC64A81D20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8137</Words>
  <Characters>46385</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Михайлов</dc:creator>
  <cp:lastModifiedBy>shakhbazov.456@gmail.com</cp:lastModifiedBy>
  <cp:revision>2</cp:revision>
  <cp:lastPrinted>2023-08-24T15:46:00Z</cp:lastPrinted>
  <dcterms:created xsi:type="dcterms:W3CDTF">2023-08-28T18:30:00Z</dcterms:created>
  <dcterms:modified xsi:type="dcterms:W3CDTF">2023-08-28T18:30:00Z</dcterms:modified>
</cp:coreProperties>
</file>