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FECF61" w14:textId="77777777" w:rsidR="009926E6" w:rsidRPr="009926E6" w:rsidRDefault="009926E6" w:rsidP="009926E6">
      <w:pPr>
        <w:spacing w:after="0" w:line="240" w:lineRule="auto"/>
        <w:rPr>
          <w:rFonts w:ascii="Times New Roman" w:eastAsia="Times New Roman" w:hAnsi="Times New Roman" w:cs="Times New Roman"/>
          <w:sz w:val="23"/>
          <w:szCs w:val="23"/>
          <w:lang w:eastAsia="en-US"/>
        </w:rPr>
      </w:pPr>
      <w:r w:rsidRPr="009926E6">
        <w:rPr>
          <w:rFonts w:ascii="Times New Roman" w:eastAsia="Times New Roman" w:hAnsi="Times New Roman" w:cs="Times New Roman"/>
          <w:sz w:val="23"/>
          <w:szCs w:val="23"/>
          <w:lang w:eastAsia="en-US"/>
        </w:rPr>
        <w:t>МИНИСТЕРСТВО НАУКИ И ВЫСШЕГО ОБРАЗОВАНИЯ РОССИЙСКОЙ ФЕДЕРАЦИИ</w:t>
      </w:r>
    </w:p>
    <w:p w14:paraId="3F66B4A6" w14:textId="77777777" w:rsidR="009926E6" w:rsidRPr="009926E6" w:rsidRDefault="009926E6" w:rsidP="009926E6">
      <w:pPr>
        <w:spacing w:after="0" w:line="240" w:lineRule="auto"/>
        <w:ind w:firstLine="567"/>
        <w:jc w:val="center"/>
        <w:rPr>
          <w:rFonts w:ascii="Times New Roman" w:eastAsia="Times New Roman" w:hAnsi="Times New Roman" w:cs="Times New Roman"/>
          <w:sz w:val="24"/>
          <w:szCs w:val="24"/>
          <w:lang w:eastAsia="en-US"/>
        </w:rPr>
      </w:pPr>
      <w:r w:rsidRPr="009926E6">
        <w:rPr>
          <w:rFonts w:ascii="Times New Roman" w:eastAsia="Times New Roman" w:hAnsi="Times New Roman" w:cs="Times New Roman"/>
          <w:sz w:val="24"/>
          <w:szCs w:val="24"/>
          <w:lang w:eastAsia="en-US"/>
        </w:rPr>
        <w:t>Федеральное государственное бюджетное образовательное учреждение</w:t>
      </w:r>
    </w:p>
    <w:p w14:paraId="622D1A3F" w14:textId="77777777" w:rsidR="009926E6" w:rsidRPr="009926E6" w:rsidRDefault="009926E6" w:rsidP="009926E6">
      <w:pPr>
        <w:spacing w:after="0" w:line="240" w:lineRule="auto"/>
        <w:ind w:firstLine="567"/>
        <w:jc w:val="center"/>
        <w:rPr>
          <w:rFonts w:ascii="Times New Roman" w:eastAsia="Times New Roman" w:hAnsi="Times New Roman" w:cs="Times New Roman"/>
          <w:sz w:val="24"/>
          <w:szCs w:val="24"/>
          <w:lang w:eastAsia="en-US"/>
        </w:rPr>
      </w:pPr>
      <w:r w:rsidRPr="009926E6">
        <w:rPr>
          <w:rFonts w:ascii="Times New Roman" w:eastAsia="Times New Roman" w:hAnsi="Times New Roman" w:cs="Times New Roman"/>
          <w:sz w:val="24"/>
          <w:szCs w:val="24"/>
          <w:lang w:eastAsia="en-US"/>
        </w:rPr>
        <w:t>высшего образования</w:t>
      </w:r>
    </w:p>
    <w:p w14:paraId="7754C9D6" w14:textId="77777777" w:rsidR="009926E6" w:rsidRPr="009926E6" w:rsidRDefault="009926E6" w:rsidP="009926E6">
      <w:pPr>
        <w:spacing w:after="0" w:line="240" w:lineRule="auto"/>
        <w:ind w:firstLine="567"/>
        <w:jc w:val="center"/>
        <w:rPr>
          <w:rFonts w:ascii="Times New Roman" w:eastAsia="Times New Roman" w:hAnsi="Times New Roman" w:cs="Times New Roman"/>
          <w:b/>
          <w:sz w:val="28"/>
          <w:szCs w:val="28"/>
          <w:lang w:eastAsia="en-US"/>
        </w:rPr>
      </w:pPr>
      <w:r w:rsidRPr="009926E6">
        <w:rPr>
          <w:rFonts w:ascii="Times New Roman" w:eastAsia="Times New Roman" w:hAnsi="Times New Roman" w:cs="Times New Roman"/>
          <w:b/>
          <w:sz w:val="28"/>
          <w:szCs w:val="28"/>
          <w:lang w:eastAsia="en-US"/>
        </w:rPr>
        <w:t>«КУБАНСКИЙ ГОСУДАРСТВЕННЫЙ УНИВЕРСИТЕТ»</w:t>
      </w:r>
    </w:p>
    <w:p w14:paraId="0AD0069D" w14:textId="77777777" w:rsidR="009926E6" w:rsidRPr="009926E6" w:rsidRDefault="009926E6" w:rsidP="009926E6">
      <w:pPr>
        <w:spacing w:after="0" w:line="240" w:lineRule="auto"/>
        <w:ind w:firstLine="567"/>
        <w:jc w:val="center"/>
        <w:rPr>
          <w:rFonts w:ascii="Times New Roman" w:eastAsia="Times New Roman" w:hAnsi="Times New Roman" w:cs="Times New Roman"/>
          <w:b/>
          <w:sz w:val="28"/>
          <w:szCs w:val="28"/>
          <w:lang w:eastAsia="en-US"/>
        </w:rPr>
      </w:pPr>
      <w:r w:rsidRPr="009926E6">
        <w:rPr>
          <w:rFonts w:ascii="Times New Roman" w:eastAsia="Times New Roman" w:hAnsi="Times New Roman" w:cs="Times New Roman"/>
          <w:b/>
          <w:sz w:val="28"/>
          <w:szCs w:val="28"/>
          <w:lang w:eastAsia="en-US"/>
        </w:rPr>
        <w:t>(ФГБОУ ВО «</w:t>
      </w:r>
      <w:proofErr w:type="spellStart"/>
      <w:r w:rsidRPr="009926E6">
        <w:rPr>
          <w:rFonts w:ascii="Times New Roman" w:eastAsia="Times New Roman" w:hAnsi="Times New Roman" w:cs="Times New Roman"/>
          <w:b/>
          <w:sz w:val="28"/>
          <w:szCs w:val="28"/>
          <w:lang w:eastAsia="en-US"/>
        </w:rPr>
        <w:t>КубГУ</w:t>
      </w:r>
      <w:proofErr w:type="spellEnd"/>
      <w:r w:rsidRPr="009926E6">
        <w:rPr>
          <w:rFonts w:ascii="Times New Roman" w:eastAsia="Times New Roman" w:hAnsi="Times New Roman" w:cs="Times New Roman"/>
          <w:b/>
          <w:sz w:val="28"/>
          <w:szCs w:val="28"/>
          <w:lang w:eastAsia="en-US"/>
        </w:rPr>
        <w:t>»)</w:t>
      </w:r>
    </w:p>
    <w:p w14:paraId="699A6FDA" w14:textId="77777777" w:rsidR="009926E6" w:rsidRPr="009926E6" w:rsidRDefault="009926E6" w:rsidP="009926E6">
      <w:pPr>
        <w:spacing w:after="0" w:line="240" w:lineRule="auto"/>
        <w:ind w:firstLine="567"/>
        <w:jc w:val="center"/>
        <w:rPr>
          <w:rFonts w:ascii="Times New Roman" w:eastAsia="Times New Roman" w:hAnsi="Times New Roman" w:cs="Times New Roman"/>
          <w:sz w:val="28"/>
          <w:szCs w:val="28"/>
          <w:lang w:eastAsia="en-US"/>
        </w:rPr>
      </w:pPr>
    </w:p>
    <w:p w14:paraId="64C1EE96" w14:textId="77777777" w:rsidR="009926E6" w:rsidRPr="009926E6" w:rsidRDefault="009926E6" w:rsidP="009926E6">
      <w:pPr>
        <w:spacing w:after="0" w:line="240" w:lineRule="auto"/>
        <w:ind w:firstLine="567"/>
        <w:jc w:val="center"/>
        <w:rPr>
          <w:rFonts w:ascii="Times New Roman" w:eastAsia="Times New Roman" w:hAnsi="Times New Roman" w:cs="Times New Roman"/>
          <w:b/>
          <w:sz w:val="28"/>
          <w:szCs w:val="28"/>
          <w:lang w:eastAsia="en-US"/>
        </w:rPr>
      </w:pPr>
      <w:r w:rsidRPr="009926E6">
        <w:rPr>
          <w:rFonts w:ascii="Times New Roman" w:eastAsia="Times New Roman" w:hAnsi="Times New Roman" w:cs="Times New Roman"/>
          <w:b/>
          <w:sz w:val="28"/>
          <w:szCs w:val="28"/>
          <w:lang w:eastAsia="en-US"/>
        </w:rPr>
        <w:t>Факультет экономический</w:t>
      </w:r>
    </w:p>
    <w:p w14:paraId="7EEADC03" w14:textId="77777777" w:rsidR="009926E6" w:rsidRPr="009926E6" w:rsidRDefault="009926E6" w:rsidP="009926E6">
      <w:pPr>
        <w:spacing w:after="0" w:line="240" w:lineRule="auto"/>
        <w:ind w:firstLine="567"/>
        <w:jc w:val="center"/>
        <w:rPr>
          <w:rFonts w:ascii="Times New Roman" w:eastAsia="Times New Roman" w:hAnsi="Times New Roman" w:cs="Times New Roman"/>
          <w:b/>
          <w:sz w:val="28"/>
          <w:szCs w:val="28"/>
          <w:lang w:eastAsia="en-US"/>
        </w:rPr>
      </w:pPr>
      <w:r w:rsidRPr="009926E6">
        <w:rPr>
          <w:rFonts w:ascii="Times New Roman" w:eastAsia="Times New Roman" w:hAnsi="Times New Roman" w:cs="Times New Roman"/>
          <w:b/>
          <w:sz w:val="28"/>
          <w:szCs w:val="28"/>
          <w:lang w:eastAsia="en-US"/>
        </w:rPr>
        <w:t>Кафедра теоретической экономики</w:t>
      </w:r>
    </w:p>
    <w:p w14:paraId="13075208" w14:textId="77777777" w:rsidR="009926E6" w:rsidRPr="009926E6" w:rsidRDefault="009926E6" w:rsidP="009926E6">
      <w:pPr>
        <w:spacing w:after="0" w:line="240" w:lineRule="auto"/>
        <w:ind w:firstLine="567"/>
        <w:jc w:val="center"/>
        <w:rPr>
          <w:rFonts w:ascii="Times New Roman" w:eastAsia="Times New Roman" w:hAnsi="Times New Roman" w:cs="Times New Roman"/>
          <w:b/>
          <w:sz w:val="28"/>
          <w:szCs w:val="28"/>
          <w:lang w:eastAsia="en-US"/>
        </w:rPr>
      </w:pPr>
    </w:p>
    <w:p w14:paraId="1AE2C8F6" w14:textId="77777777" w:rsidR="009926E6" w:rsidRPr="009926E6" w:rsidRDefault="009926E6" w:rsidP="009926E6">
      <w:pPr>
        <w:spacing w:after="0" w:line="240" w:lineRule="auto"/>
        <w:ind w:firstLine="567"/>
        <w:jc w:val="center"/>
        <w:rPr>
          <w:rFonts w:ascii="Times New Roman" w:eastAsia="Times New Roman" w:hAnsi="Times New Roman" w:cs="Times New Roman"/>
          <w:b/>
          <w:sz w:val="28"/>
          <w:szCs w:val="28"/>
          <w:lang w:eastAsia="en-US"/>
        </w:rPr>
      </w:pPr>
      <w:r w:rsidRPr="009926E6">
        <w:rPr>
          <w:rFonts w:ascii="Times New Roman" w:eastAsia="Times New Roman" w:hAnsi="Times New Roman" w:cs="Times New Roman"/>
          <w:b/>
          <w:sz w:val="28"/>
          <w:szCs w:val="28"/>
          <w:lang w:eastAsia="en-US"/>
        </w:rPr>
        <w:t xml:space="preserve">                                                                  </w:t>
      </w:r>
    </w:p>
    <w:p w14:paraId="094446DC" w14:textId="77777777" w:rsidR="009926E6" w:rsidRPr="009926E6" w:rsidRDefault="009926E6" w:rsidP="009926E6">
      <w:pPr>
        <w:spacing w:after="0" w:line="240" w:lineRule="auto"/>
        <w:ind w:firstLine="567"/>
        <w:jc w:val="center"/>
        <w:rPr>
          <w:rFonts w:ascii="Times New Roman" w:eastAsia="Times New Roman" w:hAnsi="Times New Roman" w:cs="Times New Roman"/>
          <w:b/>
          <w:sz w:val="28"/>
          <w:szCs w:val="28"/>
          <w:lang w:eastAsia="en-US"/>
        </w:rPr>
      </w:pPr>
    </w:p>
    <w:p w14:paraId="1B5F0FF6" w14:textId="77777777" w:rsidR="009926E6" w:rsidRPr="009926E6" w:rsidRDefault="009926E6" w:rsidP="009926E6">
      <w:pPr>
        <w:spacing w:after="0" w:line="240" w:lineRule="auto"/>
        <w:rPr>
          <w:rFonts w:ascii="Times New Roman" w:eastAsia="Times New Roman" w:hAnsi="Times New Roman" w:cs="Times New Roman"/>
          <w:b/>
          <w:sz w:val="28"/>
          <w:szCs w:val="28"/>
          <w:lang w:eastAsia="en-US"/>
        </w:rPr>
      </w:pPr>
      <w:r w:rsidRPr="009926E6">
        <w:rPr>
          <w:rFonts w:ascii="Times New Roman" w:eastAsia="Times New Roman" w:hAnsi="Times New Roman" w:cs="Times New Roman"/>
          <w:b/>
          <w:sz w:val="28"/>
          <w:szCs w:val="28"/>
          <w:lang w:eastAsia="en-US"/>
        </w:rPr>
        <w:t xml:space="preserve">    </w:t>
      </w:r>
    </w:p>
    <w:p w14:paraId="28F40006" w14:textId="77777777" w:rsidR="009926E6" w:rsidRPr="009926E6" w:rsidRDefault="009926E6" w:rsidP="009926E6">
      <w:pPr>
        <w:spacing w:after="0" w:line="240" w:lineRule="auto"/>
        <w:rPr>
          <w:rFonts w:ascii="Times New Roman" w:eastAsia="Times New Roman" w:hAnsi="Times New Roman" w:cs="Times New Roman"/>
          <w:b/>
          <w:sz w:val="28"/>
          <w:szCs w:val="28"/>
          <w:lang w:eastAsia="en-US"/>
        </w:rPr>
      </w:pPr>
    </w:p>
    <w:p w14:paraId="33B1ADBD" w14:textId="77777777" w:rsidR="009926E6" w:rsidRPr="009926E6" w:rsidRDefault="009926E6" w:rsidP="009926E6">
      <w:pPr>
        <w:spacing w:after="0" w:line="240" w:lineRule="auto"/>
        <w:ind w:firstLine="567"/>
        <w:jc w:val="center"/>
        <w:rPr>
          <w:rFonts w:ascii="Times New Roman" w:eastAsia="Times New Roman" w:hAnsi="Times New Roman" w:cs="Times New Roman"/>
          <w:b/>
          <w:sz w:val="28"/>
          <w:szCs w:val="28"/>
          <w:lang w:eastAsia="en-US"/>
        </w:rPr>
      </w:pPr>
    </w:p>
    <w:p w14:paraId="4262F10B" w14:textId="77777777" w:rsidR="009926E6" w:rsidRPr="009926E6" w:rsidRDefault="009926E6" w:rsidP="009926E6">
      <w:pPr>
        <w:spacing w:after="0" w:line="240" w:lineRule="auto"/>
        <w:ind w:firstLine="567"/>
        <w:jc w:val="center"/>
        <w:rPr>
          <w:rFonts w:ascii="Times New Roman" w:eastAsia="Times New Roman" w:hAnsi="Times New Roman" w:cs="Times New Roman"/>
          <w:b/>
          <w:sz w:val="28"/>
          <w:szCs w:val="28"/>
          <w:lang w:eastAsia="en-US"/>
        </w:rPr>
      </w:pPr>
    </w:p>
    <w:p w14:paraId="68C6147A" w14:textId="77777777" w:rsidR="009926E6" w:rsidRPr="009926E6" w:rsidRDefault="009926E6" w:rsidP="009926E6">
      <w:pPr>
        <w:spacing w:after="0" w:line="240" w:lineRule="auto"/>
        <w:ind w:firstLine="567"/>
        <w:jc w:val="center"/>
        <w:rPr>
          <w:rFonts w:ascii="Times New Roman" w:eastAsia="Times New Roman" w:hAnsi="Times New Roman" w:cs="Times New Roman"/>
          <w:b/>
          <w:sz w:val="28"/>
          <w:szCs w:val="28"/>
          <w:lang w:eastAsia="en-US"/>
        </w:rPr>
      </w:pPr>
      <w:r w:rsidRPr="009926E6">
        <w:rPr>
          <w:rFonts w:ascii="Times New Roman" w:eastAsia="Times New Roman" w:hAnsi="Times New Roman" w:cs="Times New Roman"/>
          <w:b/>
          <w:sz w:val="28"/>
          <w:szCs w:val="28"/>
          <w:lang w:eastAsia="en-US"/>
        </w:rPr>
        <w:t xml:space="preserve">КУРСОВАЯ РАБОТА </w:t>
      </w:r>
    </w:p>
    <w:p w14:paraId="120C723A" w14:textId="77777777" w:rsidR="009926E6" w:rsidRPr="009926E6" w:rsidRDefault="009926E6" w:rsidP="009926E6">
      <w:pPr>
        <w:spacing w:after="0" w:line="240" w:lineRule="auto"/>
        <w:ind w:firstLine="567"/>
        <w:jc w:val="center"/>
        <w:rPr>
          <w:rFonts w:ascii="Times New Roman" w:eastAsia="Times New Roman" w:hAnsi="Times New Roman" w:cs="Times New Roman"/>
          <w:sz w:val="28"/>
          <w:szCs w:val="28"/>
          <w:lang w:eastAsia="en-US"/>
        </w:rPr>
      </w:pPr>
      <w:r w:rsidRPr="009926E6">
        <w:rPr>
          <w:rFonts w:ascii="Times New Roman" w:eastAsia="Times New Roman" w:hAnsi="Times New Roman" w:cs="Times New Roman"/>
          <w:sz w:val="28"/>
          <w:szCs w:val="28"/>
          <w:lang w:eastAsia="en-US"/>
        </w:rPr>
        <w:t xml:space="preserve">по дисциплине </w:t>
      </w:r>
      <w:r w:rsidRPr="003838D1">
        <w:rPr>
          <w:rFonts w:ascii="Times New Roman" w:eastAsia="Times New Roman" w:hAnsi="Times New Roman" w:cs="Times New Roman"/>
          <w:sz w:val="28"/>
          <w:szCs w:val="28"/>
          <w:lang w:eastAsia="en-US"/>
        </w:rPr>
        <w:t>«Общая экономическая теория»</w:t>
      </w:r>
    </w:p>
    <w:p w14:paraId="0286CFC0" w14:textId="797A999B" w:rsidR="009926E6" w:rsidRDefault="009926E6" w:rsidP="009926E6">
      <w:pPr>
        <w:spacing w:after="0" w:line="240" w:lineRule="auto"/>
        <w:ind w:firstLine="567"/>
        <w:jc w:val="center"/>
        <w:rPr>
          <w:rFonts w:ascii="Times New Roman" w:eastAsia="Times New Roman" w:hAnsi="Times New Roman" w:cs="Times New Roman"/>
          <w:b/>
          <w:sz w:val="28"/>
          <w:szCs w:val="28"/>
          <w:lang w:eastAsia="en-US"/>
        </w:rPr>
      </w:pPr>
    </w:p>
    <w:p w14:paraId="6F63B7D5" w14:textId="77777777" w:rsidR="007C7C62" w:rsidRDefault="007C7C62" w:rsidP="009926E6">
      <w:pPr>
        <w:spacing w:after="0" w:line="240" w:lineRule="auto"/>
        <w:ind w:firstLine="567"/>
        <w:jc w:val="center"/>
        <w:rPr>
          <w:rFonts w:ascii="Times New Roman" w:eastAsia="Times New Roman" w:hAnsi="Times New Roman" w:cs="Times New Roman"/>
          <w:b/>
          <w:sz w:val="28"/>
          <w:szCs w:val="28"/>
          <w:lang w:eastAsia="en-US"/>
        </w:rPr>
      </w:pPr>
    </w:p>
    <w:p w14:paraId="4F9A1F4B" w14:textId="194D5138" w:rsidR="003838D1" w:rsidRPr="0046480D" w:rsidRDefault="003838D1" w:rsidP="0046480D">
      <w:pPr>
        <w:spacing w:after="0" w:line="240" w:lineRule="auto"/>
        <w:jc w:val="center"/>
        <w:rPr>
          <w:rFonts w:ascii="Times New Roman" w:eastAsia="Times New Roman" w:hAnsi="Times New Roman" w:cs="Times New Roman"/>
          <w:b/>
          <w:caps/>
          <w:sz w:val="32"/>
          <w:szCs w:val="32"/>
          <w:lang w:eastAsia="en-US"/>
        </w:rPr>
      </w:pPr>
      <w:r w:rsidRPr="0046480D">
        <w:rPr>
          <w:rFonts w:ascii="Times New Roman" w:eastAsia="Times New Roman" w:hAnsi="Times New Roman" w:cs="Times New Roman"/>
          <w:b/>
          <w:caps/>
          <w:sz w:val="32"/>
          <w:szCs w:val="32"/>
          <w:lang w:eastAsia="en-US"/>
        </w:rPr>
        <w:t>Информационное общество:</w:t>
      </w:r>
    </w:p>
    <w:p w14:paraId="3E167706" w14:textId="77777777" w:rsidR="0046480D" w:rsidRDefault="007C7C62" w:rsidP="0046480D">
      <w:pPr>
        <w:spacing w:after="0" w:line="240" w:lineRule="auto"/>
        <w:jc w:val="center"/>
        <w:rPr>
          <w:rFonts w:ascii="Times New Roman" w:eastAsia="Times New Roman" w:hAnsi="Times New Roman" w:cs="Times New Roman"/>
          <w:b/>
          <w:caps/>
          <w:sz w:val="32"/>
          <w:szCs w:val="32"/>
          <w:lang w:eastAsia="en-US"/>
        </w:rPr>
      </w:pPr>
      <w:r w:rsidRPr="0046480D">
        <w:rPr>
          <w:rFonts w:ascii="Times New Roman" w:eastAsia="Times New Roman" w:hAnsi="Times New Roman" w:cs="Times New Roman"/>
          <w:b/>
          <w:caps/>
          <w:sz w:val="32"/>
          <w:szCs w:val="32"/>
          <w:lang w:eastAsia="en-US"/>
        </w:rPr>
        <w:t xml:space="preserve">Современный этап развития </w:t>
      </w:r>
    </w:p>
    <w:p w14:paraId="46318B0A" w14:textId="7EE0F911" w:rsidR="003838D1" w:rsidRPr="0046480D" w:rsidRDefault="007C7C62" w:rsidP="0046480D">
      <w:pPr>
        <w:spacing w:after="0" w:line="240" w:lineRule="auto"/>
        <w:jc w:val="center"/>
        <w:rPr>
          <w:rFonts w:ascii="Times New Roman" w:eastAsia="Times New Roman" w:hAnsi="Times New Roman" w:cs="Times New Roman"/>
          <w:b/>
          <w:caps/>
          <w:sz w:val="32"/>
          <w:szCs w:val="32"/>
          <w:lang w:eastAsia="en-US"/>
        </w:rPr>
      </w:pPr>
      <w:r w:rsidRPr="0046480D">
        <w:rPr>
          <w:rFonts w:ascii="Times New Roman" w:eastAsia="Times New Roman" w:hAnsi="Times New Roman" w:cs="Times New Roman"/>
          <w:b/>
          <w:caps/>
          <w:sz w:val="32"/>
          <w:szCs w:val="32"/>
          <w:lang w:eastAsia="en-US"/>
        </w:rPr>
        <w:t>рыночной экономики</w:t>
      </w:r>
    </w:p>
    <w:p w14:paraId="08DCA077" w14:textId="77777777" w:rsidR="009926E6" w:rsidRPr="009926E6" w:rsidRDefault="009926E6" w:rsidP="009926E6">
      <w:pPr>
        <w:spacing w:after="0" w:line="240" w:lineRule="auto"/>
        <w:ind w:firstLine="567"/>
        <w:rPr>
          <w:rFonts w:ascii="Times New Roman" w:eastAsia="Times New Roman" w:hAnsi="Times New Roman" w:cs="Times New Roman"/>
          <w:sz w:val="28"/>
          <w:szCs w:val="28"/>
          <w:lang w:eastAsia="en-US"/>
        </w:rPr>
      </w:pPr>
    </w:p>
    <w:p w14:paraId="5A0CB656" w14:textId="77777777" w:rsidR="009926E6" w:rsidRPr="009926E6" w:rsidRDefault="009926E6" w:rsidP="009926E6">
      <w:pPr>
        <w:spacing w:after="0" w:line="240" w:lineRule="auto"/>
        <w:ind w:firstLine="567"/>
        <w:jc w:val="center"/>
        <w:rPr>
          <w:rFonts w:ascii="Times New Roman" w:eastAsia="Times New Roman" w:hAnsi="Times New Roman" w:cs="Times New Roman"/>
          <w:sz w:val="28"/>
          <w:szCs w:val="28"/>
          <w:lang w:eastAsia="en-US"/>
        </w:rPr>
      </w:pPr>
    </w:p>
    <w:p w14:paraId="34BBD7C9" w14:textId="24390EE4" w:rsidR="009926E6" w:rsidRPr="009926E6" w:rsidRDefault="0050243F" w:rsidP="009926E6">
      <w:pPr>
        <w:spacing w:after="0" w:line="240" w:lineRule="auto"/>
        <w:jc w:val="center"/>
        <w:rPr>
          <w:rFonts w:ascii="Times New Roman" w:eastAsia="Times New Roman" w:hAnsi="Times New Roman" w:cs="Times New Roman"/>
          <w:sz w:val="28"/>
          <w:szCs w:val="28"/>
          <w:lang w:eastAsia="en-US"/>
        </w:rPr>
      </w:pPr>
      <w:r>
        <w:rPr>
          <w:rFonts w:ascii="Times New Roman" w:eastAsia="Times New Roman" w:hAnsi="Times New Roman" w:cs="Times New Roman"/>
          <w:noProof/>
          <w:sz w:val="28"/>
          <w:szCs w:val="28"/>
          <w:lang w:eastAsia="en-US"/>
        </w:rPr>
        <w:drawing>
          <wp:anchor distT="0" distB="0" distL="114300" distR="114300" simplePos="0" relativeHeight="251658240" behindDoc="1" locked="0" layoutInCell="1" allowOverlap="1" wp14:anchorId="26FBE999" wp14:editId="1DEF8283">
            <wp:simplePos x="0" y="0"/>
            <wp:positionH relativeFrom="column">
              <wp:posOffset>1783775</wp:posOffset>
            </wp:positionH>
            <wp:positionV relativeFrom="paragraph">
              <wp:posOffset>4158</wp:posOffset>
            </wp:positionV>
            <wp:extent cx="416560" cy="465455"/>
            <wp:effectExtent l="0" t="0" r="2540" b="0"/>
            <wp:wrapTight wrapText="bothSides">
              <wp:wrapPolygon edited="0">
                <wp:start x="0" y="0"/>
                <wp:lineTo x="0" y="20333"/>
                <wp:lineTo x="20744" y="20333"/>
                <wp:lineTo x="20744"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6560" cy="465455"/>
                    </a:xfrm>
                    <a:prstGeom prst="rect">
                      <a:avLst/>
                    </a:prstGeom>
                    <a:noFill/>
                    <a:ln>
                      <a:noFill/>
                    </a:ln>
                  </pic:spPr>
                </pic:pic>
              </a:graphicData>
            </a:graphic>
          </wp:anchor>
        </w:drawing>
      </w:r>
    </w:p>
    <w:p w14:paraId="25520BFE" w14:textId="7D5E42E4" w:rsidR="009926E6" w:rsidRPr="009926E6" w:rsidRDefault="009926E6" w:rsidP="009926E6">
      <w:pPr>
        <w:spacing w:after="0" w:line="240" w:lineRule="auto"/>
        <w:rPr>
          <w:rFonts w:ascii="Times New Roman" w:eastAsia="Times New Roman" w:hAnsi="Times New Roman" w:cs="Times New Roman"/>
          <w:sz w:val="28"/>
          <w:szCs w:val="28"/>
          <w:lang w:eastAsia="en-US"/>
        </w:rPr>
      </w:pPr>
      <w:r w:rsidRPr="009926E6">
        <w:rPr>
          <w:rFonts w:ascii="Times New Roman" w:eastAsia="Times New Roman" w:hAnsi="Times New Roman" w:cs="Times New Roman"/>
          <w:sz w:val="28"/>
          <w:szCs w:val="28"/>
          <w:lang w:eastAsia="en-US"/>
        </w:rPr>
        <w:t>Работу выполнил ____________________________</w:t>
      </w:r>
      <w:r w:rsidR="0046480D">
        <w:rPr>
          <w:rFonts w:ascii="Times New Roman" w:eastAsia="Times New Roman" w:hAnsi="Times New Roman" w:cs="Times New Roman"/>
          <w:sz w:val="28"/>
          <w:szCs w:val="28"/>
          <w:lang w:eastAsia="en-US"/>
        </w:rPr>
        <w:t>Я.</w:t>
      </w:r>
      <w:r w:rsidR="0071477B">
        <w:rPr>
          <w:rFonts w:ascii="Times New Roman" w:eastAsia="Times New Roman" w:hAnsi="Times New Roman" w:cs="Times New Roman"/>
          <w:sz w:val="28"/>
          <w:szCs w:val="28"/>
          <w:lang w:eastAsia="en-US"/>
        </w:rPr>
        <w:t>Г. Склярова</w:t>
      </w:r>
      <w:r w:rsidRPr="009926E6">
        <w:rPr>
          <w:rFonts w:ascii="Times New Roman" w:eastAsia="Times New Roman" w:hAnsi="Times New Roman" w:cs="Times New Roman"/>
          <w:sz w:val="28"/>
          <w:szCs w:val="28"/>
          <w:lang w:eastAsia="en-US"/>
        </w:rPr>
        <w:t xml:space="preserve">          </w:t>
      </w:r>
    </w:p>
    <w:p w14:paraId="57A2DE2C" w14:textId="77777777" w:rsidR="009926E6" w:rsidRPr="009926E6" w:rsidRDefault="009926E6" w:rsidP="009926E6">
      <w:pPr>
        <w:spacing w:after="0" w:line="240" w:lineRule="auto"/>
        <w:rPr>
          <w:rFonts w:ascii="Times New Roman" w:eastAsia="Times New Roman" w:hAnsi="Times New Roman" w:cs="Times New Roman"/>
          <w:sz w:val="28"/>
          <w:szCs w:val="28"/>
          <w:lang w:eastAsia="en-US"/>
        </w:rPr>
      </w:pPr>
      <w:r w:rsidRPr="009926E6">
        <w:rPr>
          <w:rFonts w:ascii="Times New Roman" w:eastAsia="Times New Roman" w:hAnsi="Times New Roman" w:cs="Times New Roman"/>
          <w:sz w:val="28"/>
          <w:szCs w:val="28"/>
          <w:lang w:eastAsia="en-US"/>
        </w:rPr>
        <w:t xml:space="preserve">                                                         </w:t>
      </w:r>
      <w:r w:rsidRPr="009926E6">
        <w:rPr>
          <w:rFonts w:ascii="Times New Roman" w:eastAsia="Times New Roman" w:hAnsi="Times New Roman" w:cs="Times New Roman"/>
          <w:sz w:val="24"/>
          <w:szCs w:val="24"/>
          <w:lang w:eastAsia="en-US"/>
        </w:rPr>
        <w:t>(подпись, дата)</w:t>
      </w:r>
    </w:p>
    <w:p w14:paraId="1E322217" w14:textId="77777777" w:rsidR="009926E6" w:rsidRPr="009926E6" w:rsidRDefault="009926E6" w:rsidP="009926E6">
      <w:pPr>
        <w:spacing w:after="0" w:line="360" w:lineRule="auto"/>
        <w:rPr>
          <w:rFonts w:ascii="Times New Roman" w:eastAsia="Times New Roman" w:hAnsi="Times New Roman" w:cs="Times New Roman"/>
          <w:sz w:val="28"/>
          <w:szCs w:val="28"/>
          <w:lang w:eastAsia="en-US"/>
        </w:rPr>
      </w:pPr>
      <w:proofErr w:type="gramStart"/>
      <w:r w:rsidRPr="009926E6">
        <w:rPr>
          <w:rFonts w:ascii="Times New Roman" w:eastAsia="Times New Roman" w:hAnsi="Times New Roman" w:cs="Times New Roman"/>
          <w:sz w:val="28"/>
          <w:szCs w:val="28"/>
          <w:lang w:eastAsia="en-US"/>
        </w:rPr>
        <w:t>Направление  подготовки</w:t>
      </w:r>
      <w:proofErr w:type="gramEnd"/>
      <w:r w:rsidRPr="009926E6">
        <w:rPr>
          <w:rFonts w:ascii="Times New Roman" w:eastAsia="Times New Roman" w:hAnsi="Times New Roman" w:cs="Times New Roman"/>
          <w:sz w:val="28"/>
          <w:szCs w:val="28"/>
          <w:lang w:eastAsia="en-US"/>
        </w:rPr>
        <w:t xml:space="preserve"> 38.03.01 – Экономика      курс 1</w:t>
      </w:r>
    </w:p>
    <w:p w14:paraId="0452999C" w14:textId="2D558D96" w:rsidR="009926E6" w:rsidRPr="009926E6" w:rsidRDefault="009926E6" w:rsidP="009926E6">
      <w:pPr>
        <w:spacing w:after="0" w:line="360" w:lineRule="auto"/>
        <w:rPr>
          <w:rFonts w:ascii="Times New Roman" w:eastAsia="Times New Roman" w:hAnsi="Times New Roman" w:cs="Times New Roman"/>
          <w:sz w:val="28"/>
          <w:szCs w:val="28"/>
          <w:lang w:eastAsia="en-US"/>
        </w:rPr>
      </w:pPr>
      <w:r w:rsidRPr="009926E6">
        <w:rPr>
          <w:rFonts w:ascii="Times New Roman" w:eastAsia="Times New Roman" w:hAnsi="Times New Roman" w:cs="Times New Roman"/>
          <w:sz w:val="28"/>
          <w:szCs w:val="28"/>
          <w:lang w:eastAsia="en-US"/>
        </w:rPr>
        <w:t>Направленность (профиль)</w:t>
      </w:r>
      <w:r w:rsidR="0071477B">
        <w:rPr>
          <w:rFonts w:ascii="Times New Roman" w:eastAsia="Times New Roman" w:hAnsi="Times New Roman" w:cs="Times New Roman"/>
          <w:sz w:val="28"/>
          <w:szCs w:val="28"/>
          <w:lang w:eastAsia="en-US"/>
        </w:rPr>
        <w:t xml:space="preserve"> Бух учёт, анализ и аудит</w:t>
      </w:r>
    </w:p>
    <w:p w14:paraId="6FDBB38F" w14:textId="77777777" w:rsidR="009926E6" w:rsidRPr="009926E6" w:rsidRDefault="009926E6" w:rsidP="009926E6">
      <w:pPr>
        <w:spacing w:after="0" w:line="240" w:lineRule="auto"/>
        <w:rPr>
          <w:rFonts w:ascii="Times New Roman" w:eastAsia="Times New Roman" w:hAnsi="Times New Roman" w:cs="Times New Roman"/>
          <w:sz w:val="28"/>
          <w:szCs w:val="28"/>
          <w:lang w:eastAsia="en-US"/>
        </w:rPr>
      </w:pPr>
    </w:p>
    <w:p w14:paraId="5A847680" w14:textId="77777777" w:rsidR="009926E6" w:rsidRPr="009926E6" w:rsidRDefault="009926E6" w:rsidP="009926E6">
      <w:pPr>
        <w:spacing w:after="0" w:line="240" w:lineRule="auto"/>
        <w:rPr>
          <w:rFonts w:ascii="Times New Roman" w:eastAsia="Times New Roman" w:hAnsi="Times New Roman" w:cs="Times New Roman"/>
          <w:sz w:val="28"/>
          <w:szCs w:val="28"/>
          <w:lang w:eastAsia="en-US"/>
        </w:rPr>
      </w:pPr>
      <w:r w:rsidRPr="009926E6">
        <w:rPr>
          <w:rFonts w:ascii="Times New Roman" w:eastAsia="Times New Roman" w:hAnsi="Times New Roman" w:cs="Times New Roman"/>
          <w:sz w:val="28"/>
          <w:szCs w:val="28"/>
          <w:lang w:eastAsia="en-US"/>
        </w:rPr>
        <w:t>Научный руководитель</w:t>
      </w:r>
    </w:p>
    <w:p w14:paraId="26C2E897" w14:textId="77777777" w:rsidR="009926E6" w:rsidRPr="009926E6" w:rsidRDefault="009926E6" w:rsidP="009926E6">
      <w:pPr>
        <w:spacing w:after="0" w:line="240" w:lineRule="auto"/>
        <w:rPr>
          <w:rFonts w:ascii="Times New Roman" w:eastAsia="Times New Roman" w:hAnsi="Times New Roman" w:cs="Times New Roman"/>
          <w:sz w:val="28"/>
          <w:szCs w:val="28"/>
          <w:lang w:eastAsia="en-US"/>
        </w:rPr>
      </w:pPr>
      <w:r w:rsidRPr="009926E6">
        <w:rPr>
          <w:rFonts w:ascii="Times New Roman" w:eastAsia="Times New Roman" w:hAnsi="Times New Roman" w:cs="Times New Roman"/>
          <w:sz w:val="28"/>
          <w:szCs w:val="28"/>
          <w:lang w:eastAsia="en-US"/>
        </w:rPr>
        <w:t xml:space="preserve">канд. </w:t>
      </w:r>
      <w:proofErr w:type="spellStart"/>
      <w:r w:rsidRPr="009926E6">
        <w:rPr>
          <w:rFonts w:ascii="Times New Roman" w:eastAsia="Times New Roman" w:hAnsi="Times New Roman" w:cs="Times New Roman"/>
          <w:sz w:val="28"/>
          <w:szCs w:val="28"/>
          <w:lang w:eastAsia="en-US"/>
        </w:rPr>
        <w:t>экон</w:t>
      </w:r>
      <w:proofErr w:type="spellEnd"/>
      <w:r w:rsidRPr="009926E6">
        <w:rPr>
          <w:rFonts w:ascii="Times New Roman" w:eastAsia="Times New Roman" w:hAnsi="Times New Roman" w:cs="Times New Roman"/>
          <w:sz w:val="28"/>
          <w:szCs w:val="28"/>
          <w:lang w:eastAsia="en-US"/>
        </w:rPr>
        <w:t>. наук, доцент   ________________________________ Е.В. Бочкова</w:t>
      </w:r>
    </w:p>
    <w:p w14:paraId="1E61A566" w14:textId="77777777" w:rsidR="009926E6" w:rsidRPr="009926E6" w:rsidRDefault="009926E6" w:rsidP="009926E6">
      <w:pPr>
        <w:spacing w:after="0" w:line="360" w:lineRule="auto"/>
        <w:jc w:val="center"/>
        <w:rPr>
          <w:rFonts w:ascii="Times New Roman" w:eastAsia="Times New Roman" w:hAnsi="Times New Roman" w:cs="Times New Roman"/>
          <w:sz w:val="24"/>
          <w:szCs w:val="24"/>
          <w:lang w:eastAsia="en-US"/>
        </w:rPr>
      </w:pPr>
      <w:r w:rsidRPr="009926E6">
        <w:rPr>
          <w:rFonts w:ascii="Times New Roman" w:eastAsia="Times New Roman" w:hAnsi="Times New Roman" w:cs="Times New Roman"/>
          <w:sz w:val="24"/>
          <w:szCs w:val="24"/>
          <w:lang w:eastAsia="en-US"/>
        </w:rPr>
        <w:t>(подпись, дата)</w:t>
      </w:r>
    </w:p>
    <w:p w14:paraId="23130AE8" w14:textId="77777777" w:rsidR="009926E6" w:rsidRPr="009926E6" w:rsidRDefault="009926E6" w:rsidP="009926E6">
      <w:pPr>
        <w:spacing w:after="0" w:line="240" w:lineRule="auto"/>
        <w:rPr>
          <w:rFonts w:ascii="Times New Roman" w:eastAsia="Times New Roman" w:hAnsi="Times New Roman" w:cs="Times New Roman"/>
          <w:sz w:val="28"/>
          <w:szCs w:val="28"/>
          <w:lang w:eastAsia="en-US"/>
        </w:rPr>
      </w:pPr>
      <w:proofErr w:type="spellStart"/>
      <w:r w:rsidRPr="009926E6">
        <w:rPr>
          <w:rFonts w:ascii="Times New Roman" w:eastAsia="Times New Roman" w:hAnsi="Times New Roman" w:cs="Times New Roman"/>
          <w:sz w:val="28"/>
          <w:szCs w:val="28"/>
          <w:lang w:eastAsia="en-US"/>
        </w:rPr>
        <w:t>Нормоконтролер</w:t>
      </w:r>
      <w:proofErr w:type="spellEnd"/>
    </w:p>
    <w:p w14:paraId="2C961962" w14:textId="77777777" w:rsidR="009926E6" w:rsidRPr="009926E6" w:rsidRDefault="009926E6" w:rsidP="009926E6">
      <w:pPr>
        <w:spacing w:after="0" w:line="240" w:lineRule="auto"/>
        <w:rPr>
          <w:rFonts w:ascii="Times New Roman" w:eastAsia="Times New Roman" w:hAnsi="Times New Roman" w:cs="Times New Roman"/>
          <w:sz w:val="28"/>
          <w:szCs w:val="28"/>
          <w:lang w:eastAsia="en-US"/>
        </w:rPr>
      </w:pPr>
      <w:r w:rsidRPr="009926E6">
        <w:rPr>
          <w:rFonts w:ascii="Times New Roman" w:eastAsia="Times New Roman" w:hAnsi="Times New Roman" w:cs="Times New Roman"/>
          <w:sz w:val="28"/>
          <w:szCs w:val="28"/>
          <w:lang w:eastAsia="en-US"/>
        </w:rPr>
        <w:t xml:space="preserve">канд. </w:t>
      </w:r>
      <w:proofErr w:type="spellStart"/>
      <w:r w:rsidRPr="009926E6">
        <w:rPr>
          <w:rFonts w:ascii="Times New Roman" w:eastAsia="Times New Roman" w:hAnsi="Times New Roman" w:cs="Times New Roman"/>
          <w:sz w:val="28"/>
          <w:szCs w:val="28"/>
          <w:lang w:eastAsia="en-US"/>
        </w:rPr>
        <w:t>экон</w:t>
      </w:r>
      <w:proofErr w:type="spellEnd"/>
      <w:r w:rsidRPr="009926E6">
        <w:rPr>
          <w:rFonts w:ascii="Times New Roman" w:eastAsia="Times New Roman" w:hAnsi="Times New Roman" w:cs="Times New Roman"/>
          <w:sz w:val="28"/>
          <w:szCs w:val="28"/>
          <w:lang w:eastAsia="en-US"/>
        </w:rPr>
        <w:t xml:space="preserve">. наук, </w:t>
      </w:r>
      <w:proofErr w:type="gramStart"/>
      <w:r w:rsidRPr="009926E6">
        <w:rPr>
          <w:rFonts w:ascii="Times New Roman" w:eastAsia="Times New Roman" w:hAnsi="Times New Roman" w:cs="Times New Roman"/>
          <w:sz w:val="28"/>
          <w:szCs w:val="28"/>
          <w:lang w:eastAsia="en-US"/>
        </w:rPr>
        <w:t>доцент  _</w:t>
      </w:r>
      <w:proofErr w:type="gramEnd"/>
      <w:r w:rsidRPr="009926E6">
        <w:rPr>
          <w:rFonts w:ascii="Times New Roman" w:eastAsia="Times New Roman" w:hAnsi="Times New Roman" w:cs="Times New Roman"/>
          <w:sz w:val="28"/>
          <w:szCs w:val="28"/>
          <w:lang w:eastAsia="en-US"/>
        </w:rPr>
        <w:t>________________________________ Е.В. Бочкова</w:t>
      </w:r>
    </w:p>
    <w:p w14:paraId="155899CC" w14:textId="77777777" w:rsidR="009926E6" w:rsidRPr="009926E6" w:rsidRDefault="009926E6" w:rsidP="009926E6">
      <w:pPr>
        <w:spacing w:after="0" w:line="360" w:lineRule="auto"/>
        <w:jc w:val="center"/>
        <w:rPr>
          <w:rFonts w:ascii="Times New Roman" w:eastAsia="Times New Roman" w:hAnsi="Times New Roman" w:cs="Times New Roman"/>
          <w:sz w:val="24"/>
          <w:szCs w:val="24"/>
          <w:lang w:eastAsia="en-US"/>
        </w:rPr>
      </w:pPr>
      <w:r w:rsidRPr="009926E6">
        <w:rPr>
          <w:rFonts w:ascii="Times New Roman" w:eastAsia="Times New Roman" w:hAnsi="Times New Roman" w:cs="Times New Roman"/>
          <w:sz w:val="24"/>
          <w:szCs w:val="24"/>
          <w:lang w:eastAsia="en-US"/>
        </w:rPr>
        <w:t>(подпись, дата)</w:t>
      </w:r>
    </w:p>
    <w:p w14:paraId="0310EEBF" w14:textId="77777777" w:rsidR="009926E6" w:rsidRPr="009926E6" w:rsidRDefault="009926E6" w:rsidP="009926E6">
      <w:pPr>
        <w:spacing w:after="0" w:line="240" w:lineRule="auto"/>
        <w:jc w:val="center"/>
        <w:rPr>
          <w:rFonts w:ascii="Times New Roman" w:eastAsia="Times New Roman" w:hAnsi="Times New Roman" w:cs="Times New Roman"/>
          <w:sz w:val="28"/>
          <w:szCs w:val="28"/>
          <w:lang w:eastAsia="en-US"/>
        </w:rPr>
      </w:pPr>
    </w:p>
    <w:p w14:paraId="3BA3BB60" w14:textId="77777777" w:rsidR="009926E6" w:rsidRPr="009926E6" w:rsidRDefault="009926E6" w:rsidP="009926E6">
      <w:pPr>
        <w:spacing w:after="0" w:line="240" w:lineRule="auto"/>
        <w:jc w:val="center"/>
        <w:rPr>
          <w:rFonts w:ascii="Times New Roman" w:eastAsia="Times New Roman" w:hAnsi="Times New Roman" w:cs="Times New Roman"/>
          <w:sz w:val="28"/>
          <w:szCs w:val="28"/>
          <w:lang w:eastAsia="en-US"/>
        </w:rPr>
      </w:pPr>
    </w:p>
    <w:p w14:paraId="13582F3E" w14:textId="77777777" w:rsidR="009926E6" w:rsidRPr="009926E6" w:rsidRDefault="009926E6" w:rsidP="009926E6">
      <w:pPr>
        <w:spacing w:after="0" w:line="240" w:lineRule="auto"/>
        <w:jc w:val="center"/>
        <w:rPr>
          <w:rFonts w:ascii="Times New Roman" w:eastAsia="Times New Roman" w:hAnsi="Times New Roman" w:cs="Times New Roman"/>
          <w:sz w:val="28"/>
          <w:szCs w:val="28"/>
          <w:lang w:eastAsia="en-US"/>
        </w:rPr>
      </w:pPr>
    </w:p>
    <w:p w14:paraId="39190E14" w14:textId="77777777" w:rsidR="009926E6" w:rsidRPr="009926E6" w:rsidRDefault="009926E6" w:rsidP="009926E6">
      <w:pPr>
        <w:spacing w:after="0" w:line="240" w:lineRule="auto"/>
        <w:jc w:val="center"/>
        <w:rPr>
          <w:rFonts w:ascii="Times New Roman" w:eastAsia="Times New Roman" w:hAnsi="Times New Roman" w:cs="Times New Roman"/>
          <w:sz w:val="28"/>
          <w:szCs w:val="28"/>
          <w:lang w:eastAsia="en-US"/>
        </w:rPr>
      </w:pPr>
    </w:p>
    <w:p w14:paraId="113DE3B8" w14:textId="77777777" w:rsidR="009926E6" w:rsidRPr="009926E6" w:rsidRDefault="009926E6" w:rsidP="009926E6">
      <w:pPr>
        <w:spacing w:after="0" w:line="240" w:lineRule="auto"/>
        <w:jc w:val="center"/>
        <w:rPr>
          <w:rFonts w:ascii="Times New Roman" w:eastAsia="Times New Roman" w:hAnsi="Times New Roman" w:cs="Times New Roman"/>
          <w:sz w:val="28"/>
          <w:szCs w:val="28"/>
          <w:lang w:eastAsia="en-US"/>
        </w:rPr>
      </w:pPr>
    </w:p>
    <w:p w14:paraId="0E55C424" w14:textId="65438B02" w:rsidR="009926E6" w:rsidRPr="009926E6" w:rsidRDefault="009926E6" w:rsidP="009926E6">
      <w:pPr>
        <w:spacing w:after="0" w:line="240" w:lineRule="auto"/>
        <w:jc w:val="center"/>
        <w:rPr>
          <w:bCs/>
          <w:lang w:val="en-US"/>
        </w:rPr>
      </w:pPr>
      <w:r w:rsidRPr="009926E6">
        <w:rPr>
          <w:rFonts w:ascii="Times New Roman" w:eastAsia="Times New Roman" w:hAnsi="Times New Roman" w:cs="Times New Roman"/>
          <w:sz w:val="28"/>
          <w:szCs w:val="28"/>
          <w:lang w:eastAsia="en-US"/>
        </w:rPr>
        <w:t>Краснодар 20</w:t>
      </w:r>
      <w:r w:rsidR="0071477B">
        <w:rPr>
          <w:rFonts w:ascii="Times New Roman" w:eastAsia="Times New Roman" w:hAnsi="Times New Roman" w:cs="Times New Roman"/>
          <w:sz w:val="28"/>
          <w:szCs w:val="28"/>
          <w:lang w:eastAsia="en-US"/>
        </w:rPr>
        <w:t>20</w:t>
      </w:r>
    </w:p>
    <w:p w14:paraId="0B5258B2" w14:textId="77777777" w:rsidR="009926E6" w:rsidRDefault="009926E6">
      <w:pPr>
        <w:rPr>
          <w:b/>
          <w:bCs/>
          <w:lang w:val="en-US"/>
        </w:rPr>
      </w:pPr>
    </w:p>
    <w:sdt>
      <w:sdtPr>
        <w:rPr>
          <w:rFonts w:asciiTheme="minorHAnsi" w:eastAsiaTheme="minorEastAsia" w:hAnsiTheme="minorHAnsi" w:cstheme="minorBidi"/>
          <w:b w:val="0"/>
          <w:bCs w:val="0"/>
          <w:color w:val="auto"/>
          <w:sz w:val="22"/>
          <w:szCs w:val="22"/>
        </w:rPr>
        <w:id w:val="-479226616"/>
        <w:docPartObj>
          <w:docPartGallery w:val="Table of Contents"/>
          <w:docPartUnique/>
        </w:docPartObj>
      </w:sdtPr>
      <w:sdtEndPr>
        <w:rPr>
          <w:rFonts w:ascii="Times New Roman" w:hAnsi="Times New Roman" w:cs="Times New Roman"/>
          <w:sz w:val="28"/>
          <w:szCs w:val="28"/>
        </w:rPr>
      </w:sdtEndPr>
      <w:sdtContent>
        <w:p w14:paraId="287880A8" w14:textId="540578D3" w:rsidR="00A62F5D" w:rsidRPr="0046480D" w:rsidRDefault="0084092A" w:rsidP="0046480D">
          <w:pPr>
            <w:pStyle w:val="ab"/>
            <w:spacing w:before="0" w:line="360" w:lineRule="auto"/>
            <w:jc w:val="center"/>
          </w:pPr>
          <w:r>
            <w:rPr>
              <w:rFonts w:ascii="Times New Roman" w:hAnsi="Times New Roman" w:cs="Times New Roman"/>
              <w:color w:val="auto"/>
            </w:rPr>
            <w:t>СОДЕРЖАНИЕ</w:t>
          </w:r>
        </w:p>
        <w:p w14:paraId="31EC6B4C" w14:textId="77777777" w:rsidR="009926E6" w:rsidRDefault="009926E6">
          <w:pPr>
            <w:pStyle w:val="11"/>
            <w:tabs>
              <w:tab w:val="right" w:leader="dot" w:pos="9345"/>
            </w:tabs>
            <w:rPr>
              <w:rFonts w:ascii="Times New Roman" w:hAnsi="Times New Roman" w:cs="Times New Roman"/>
              <w:sz w:val="28"/>
              <w:szCs w:val="28"/>
              <w:lang w:val="en-US"/>
            </w:rPr>
          </w:pPr>
        </w:p>
        <w:p w14:paraId="55DD1A46" w14:textId="77777777" w:rsidR="009926E6" w:rsidRPr="0084092A" w:rsidRDefault="00A62F5D" w:rsidP="0084092A">
          <w:pPr>
            <w:pStyle w:val="11"/>
            <w:tabs>
              <w:tab w:val="right" w:leader="dot" w:pos="9345"/>
            </w:tabs>
            <w:spacing w:after="0" w:line="360" w:lineRule="auto"/>
            <w:contextualSpacing/>
            <w:jc w:val="both"/>
            <w:rPr>
              <w:rFonts w:ascii="Times New Roman" w:hAnsi="Times New Roman" w:cs="Times New Roman"/>
              <w:noProof/>
              <w:sz w:val="28"/>
              <w:szCs w:val="28"/>
              <w:lang w:eastAsia="ru-RU"/>
            </w:rPr>
          </w:pPr>
          <w:r w:rsidRPr="0084092A">
            <w:rPr>
              <w:rFonts w:ascii="Times New Roman" w:hAnsi="Times New Roman" w:cs="Times New Roman"/>
              <w:sz w:val="28"/>
              <w:szCs w:val="28"/>
            </w:rPr>
            <w:fldChar w:fldCharType="begin"/>
          </w:r>
          <w:r w:rsidRPr="0084092A">
            <w:rPr>
              <w:rFonts w:ascii="Times New Roman" w:hAnsi="Times New Roman" w:cs="Times New Roman"/>
              <w:sz w:val="28"/>
              <w:szCs w:val="28"/>
            </w:rPr>
            <w:instrText xml:space="preserve"> TOC \o "1-3" \h \z \u </w:instrText>
          </w:r>
          <w:r w:rsidRPr="0084092A">
            <w:rPr>
              <w:rFonts w:ascii="Times New Roman" w:hAnsi="Times New Roman" w:cs="Times New Roman"/>
              <w:sz w:val="28"/>
              <w:szCs w:val="28"/>
            </w:rPr>
            <w:fldChar w:fldCharType="separate"/>
          </w:r>
          <w:hyperlink w:anchor="_Toc40702716" w:history="1">
            <w:r w:rsidR="009926E6" w:rsidRPr="0084092A">
              <w:rPr>
                <w:rStyle w:val="ac"/>
                <w:rFonts w:ascii="Times New Roman" w:hAnsi="Times New Roman" w:cs="Times New Roman"/>
                <w:noProof/>
                <w:sz w:val="28"/>
                <w:szCs w:val="28"/>
              </w:rPr>
              <w:t>Введение</w:t>
            </w:r>
            <w:r w:rsidR="009926E6" w:rsidRPr="0084092A">
              <w:rPr>
                <w:rFonts w:ascii="Times New Roman" w:hAnsi="Times New Roman" w:cs="Times New Roman"/>
                <w:noProof/>
                <w:webHidden/>
                <w:sz w:val="28"/>
                <w:szCs w:val="28"/>
              </w:rPr>
              <w:tab/>
            </w:r>
            <w:r w:rsidR="009926E6" w:rsidRPr="0084092A">
              <w:rPr>
                <w:rFonts w:ascii="Times New Roman" w:hAnsi="Times New Roman" w:cs="Times New Roman"/>
                <w:noProof/>
                <w:webHidden/>
                <w:sz w:val="28"/>
                <w:szCs w:val="28"/>
              </w:rPr>
              <w:fldChar w:fldCharType="begin"/>
            </w:r>
            <w:r w:rsidR="009926E6" w:rsidRPr="0084092A">
              <w:rPr>
                <w:rFonts w:ascii="Times New Roman" w:hAnsi="Times New Roman" w:cs="Times New Roman"/>
                <w:noProof/>
                <w:webHidden/>
                <w:sz w:val="28"/>
                <w:szCs w:val="28"/>
              </w:rPr>
              <w:instrText xml:space="preserve"> PAGEREF _Toc40702716 \h </w:instrText>
            </w:r>
            <w:r w:rsidR="009926E6" w:rsidRPr="0084092A">
              <w:rPr>
                <w:rFonts w:ascii="Times New Roman" w:hAnsi="Times New Roman" w:cs="Times New Roman"/>
                <w:noProof/>
                <w:webHidden/>
                <w:sz w:val="28"/>
                <w:szCs w:val="28"/>
              </w:rPr>
            </w:r>
            <w:r w:rsidR="009926E6" w:rsidRPr="0084092A">
              <w:rPr>
                <w:rFonts w:ascii="Times New Roman" w:hAnsi="Times New Roman" w:cs="Times New Roman"/>
                <w:noProof/>
                <w:webHidden/>
                <w:sz w:val="28"/>
                <w:szCs w:val="28"/>
              </w:rPr>
              <w:fldChar w:fldCharType="separate"/>
            </w:r>
            <w:r w:rsidR="00F94B76">
              <w:rPr>
                <w:rFonts w:ascii="Times New Roman" w:hAnsi="Times New Roman" w:cs="Times New Roman"/>
                <w:noProof/>
                <w:webHidden/>
                <w:sz w:val="28"/>
                <w:szCs w:val="28"/>
              </w:rPr>
              <w:t>3</w:t>
            </w:r>
            <w:r w:rsidR="009926E6" w:rsidRPr="0084092A">
              <w:rPr>
                <w:rFonts w:ascii="Times New Roman" w:hAnsi="Times New Roman" w:cs="Times New Roman"/>
                <w:noProof/>
                <w:webHidden/>
                <w:sz w:val="28"/>
                <w:szCs w:val="28"/>
              </w:rPr>
              <w:fldChar w:fldCharType="end"/>
            </w:r>
          </w:hyperlink>
        </w:p>
        <w:p w14:paraId="1E45DD34" w14:textId="433C5863" w:rsidR="009926E6" w:rsidRPr="0084092A" w:rsidRDefault="00C45C43" w:rsidP="0084092A">
          <w:pPr>
            <w:pStyle w:val="11"/>
            <w:tabs>
              <w:tab w:val="right" w:leader="dot" w:pos="9345"/>
            </w:tabs>
            <w:spacing w:after="0" w:line="360" w:lineRule="auto"/>
            <w:contextualSpacing/>
            <w:jc w:val="both"/>
            <w:rPr>
              <w:rFonts w:ascii="Times New Roman" w:hAnsi="Times New Roman" w:cs="Times New Roman"/>
              <w:noProof/>
              <w:sz w:val="28"/>
              <w:szCs w:val="28"/>
              <w:lang w:eastAsia="ru-RU"/>
            </w:rPr>
          </w:pPr>
          <w:hyperlink w:anchor="_Toc40702717" w:history="1">
            <w:r w:rsidR="0046480D">
              <w:rPr>
                <w:rStyle w:val="ac"/>
                <w:rFonts w:ascii="Times New Roman" w:hAnsi="Times New Roman" w:cs="Times New Roman"/>
                <w:noProof/>
                <w:sz w:val="28"/>
                <w:szCs w:val="28"/>
              </w:rPr>
              <w:t>1</w:t>
            </w:r>
            <w:r w:rsidR="009926E6" w:rsidRPr="0084092A">
              <w:rPr>
                <w:rStyle w:val="ac"/>
                <w:rFonts w:ascii="Times New Roman" w:hAnsi="Times New Roman" w:cs="Times New Roman"/>
                <w:noProof/>
                <w:sz w:val="28"/>
                <w:szCs w:val="28"/>
              </w:rPr>
              <w:t xml:space="preserve"> Теоретическое обоснование информатизации экономики и бизнеса</w:t>
            </w:r>
            <w:r w:rsidR="009926E6" w:rsidRPr="0084092A">
              <w:rPr>
                <w:rFonts w:ascii="Times New Roman" w:hAnsi="Times New Roman" w:cs="Times New Roman"/>
                <w:noProof/>
                <w:webHidden/>
                <w:sz w:val="28"/>
                <w:szCs w:val="28"/>
              </w:rPr>
              <w:tab/>
            </w:r>
            <w:r w:rsidR="009926E6" w:rsidRPr="0084092A">
              <w:rPr>
                <w:rFonts w:ascii="Times New Roman" w:hAnsi="Times New Roman" w:cs="Times New Roman"/>
                <w:noProof/>
                <w:webHidden/>
                <w:sz w:val="28"/>
                <w:szCs w:val="28"/>
              </w:rPr>
              <w:fldChar w:fldCharType="begin"/>
            </w:r>
            <w:r w:rsidR="009926E6" w:rsidRPr="0084092A">
              <w:rPr>
                <w:rFonts w:ascii="Times New Roman" w:hAnsi="Times New Roman" w:cs="Times New Roman"/>
                <w:noProof/>
                <w:webHidden/>
                <w:sz w:val="28"/>
                <w:szCs w:val="28"/>
              </w:rPr>
              <w:instrText xml:space="preserve"> PAGEREF _Toc40702717 \h </w:instrText>
            </w:r>
            <w:r w:rsidR="009926E6" w:rsidRPr="0084092A">
              <w:rPr>
                <w:rFonts w:ascii="Times New Roman" w:hAnsi="Times New Roman" w:cs="Times New Roman"/>
                <w:noProof/>
                <w:webHidden/>
                <w:sz w:val="28"/>
                <w:szCs w:val="28"/>
              </w:rPr>
            </w:r>
            <w:r w:rsidR="009926E6" w:rsidRPr="0084092A">
              <w:rPr>
                <w:rFonts w:ascii="Times New Roman" w:hAnsi="Times New Roman" w:cs="Times New Roman"/>
                <w:noProof/>
                <w:webHidden/>
                <w:sz w:val="28"/>
                <w:szCs w:val="28"/>
              </w:rPr>
              <w:fldChar w:fldCharType="separate"/>
            </w:r>
            <w:r w:rsidR="00F94B76">
              <w:rPr>
                <w:rFonts w:ascii="Times New Roman" w:hAnsi="Times New Roman" w:cs="Times New Roman"/>
                <w:noProof/>
                <w:webHidden/>
                <w:sz w:val="28"/>
                <w:szCs w:val="28"/>
              </w:rPr>
              <w:t>5</w:t>
            </w:r>
            <w:r w:rsidR="009926E6" w:rsidRPr="0084092A">
              <w:rPr>
                <w:rFonts w:ascii="Times New Roman" w:hAnsi="Times New Roman" w:cs="Times New Roman"/>
                <w:noProof/>
                <w:webHidden/>
                <w:sz w:val="28"/>
                <w:szCs w:val="28"/>
              </w:rPr>
              <w:fldChar w:fldCharType="end"/>
            </w:r>
          </w:hyperlink>
        </w:p>
        <w:p w14:paraId="7943CB56" w14:textId="77777777" w:rsidR="009926E6" w:rsidRPr="0084092A" w:rsidRDefault="00C45C43" w:rsidP="0084092A">
          <w:pPr>
            <w:pStyle w:val="11"/>
            <w:tabs>
              <w:tab w:val="left" w:pos="660"/>
              <w:tab w:val="right" w:leader="dot" w:pos="9345"/>
            </w:tabs>
            <w:spacing w:after="0" w:line="360" w:lineRule="auto"/>
            <w:ind w:left="426"/>
            <w:contextualSpacing/>
            <w:jc w:val="both"/>
            <w:rPr>
              <w:rFonts w:ascii="Times New Roman" w:hAnsi="Times New Roman" w:cs="Times New Roman"/>
              <w:noProof/>
              <w:sz w:val="28"/>
              <w:szCs w:val="28"/>
              <w:lang w:eastAsia="ru-RU"/>
            </w:rPr>
          </w:pPr>
          <w:hyperlink w:anchor="_Toc40702718" w:history="1">
            <w:r w:rsidR="009926E6" w:rsidRPr="0084092A">
              <w:rPr>
                <w:rStyle w:val="ac"/>
                <w:rFonts w:ascii="Times New Roman" w:hAnsi="Times New Roman" w:cs="Times New Roman"/>
                <w:noProof/>
                <w:sz w:val="28"/>
                <w:szCs w:val="28"/>
              </w:rPr>
              <w:t>1.1</w:t>
            </w:r>
            <w:r w:rsidR="0084092A" w:rsidRPr="0084092A">
              <w:rPr>
                <w:rFonts w:ascii="Times New Roman" w:hAnsi="Times New Roman" w:cs="Times New Roman"/>
                <w:noProof/>
                <w:sz w:val="28"/>
                <w:szCs w:val="28"/>
                <w:lang w:eastAsia="ru-RU"/>
              </w:rPr>
              <w:t xml:space="preserve"> </w:t>
            </w:r>
            <w:r w:rsidR="009926E6" w:rsidRPr="0084092A">
              <w:rPr>
                <w:rStyle w:val="ac"/>
                <w:rFonts w:ascii="Times New Roman" w:hAnsi="Times New Roman" w:cs="Times New Roman"/>
                <w:noProof/>
                <w:sz w:val="28"/>
                <w:szCs w:val="28"/>
              </w:rPr>
              <w:t>Феномен цифровизации общества и процесс цифровизации отечественной экономики</w:t>
            </w:r>
            <w:r w:rsidR="009926E6" w:rsidRPr="0084092A">
              <w:rPr>
                <w:rFonts w:ascii="Times New Roman" w:hAnsi="Times New Roman" w:cs="Times New Roman"/>
                <w:noProof/>
                <w:webHidden/>
                <w:sz w:val="28"/>
                <w:szCs w:val="28"/>
              </w:rPr>
              <w:tab/>
            </w:r>
            <w:r w:rsidR="009926E6" w:rsidRPr="0084092A">
              <w:rPr>
                <w:rFonts w:ascii="Times New Roman" w:hAnsi="Times New Roman" w:cs="Times New Roman"/>
                <w:noProof/>
                <w:webHidden/>
                <w:sz w:val="28"/>
                <w:szCs w:val="28"/>
              </w:rPr>
              <w:fldChar w:fldCharType="begin"/>
            </w:r>
            <w:r w:rsidR="009926E6" w:rsidRPr="0084092A">
              <w:rPr>
                <w:rFonts w:ascii="Times New Roman" w:hAnsi="Times New Roman" w:cs="Times New Roman"/>
                <w:noProof/>
                <w:webHidden/>
                <w:sz w:val="28"/>
                <w:szCs w:val="28"/>
              </w:rPr>
              <w:instrText xml:space="preserve"> PAGEREF _Toc40702718 \h </w:instrText>
            </w:r>
            <w:r w:rsidR="009926E6" w:rsidRPr="0084092A">
              <w:rPr>
                <w:rFonts w:ascii="Times New Roman" w:hAnsi="Times New Roman" w:cs="Times New Roman"/>
                <w:noProof/>
                <w:webHidden/>
                <w:sz w:val="28"/>
                <w:szCs w:val="28"/>
              </w:rPr>
            </w:r>
            <w:r w:rsidR="009926E6" w:rsidRPr="0084092A">
              <w:rPr>
                <w:rFonts w:ascii="Times New Roman" w:hAnsi="Times New Roman" w:cs="Times New Roman"/>
                <w:noProof/>
                <w:webHidden/>
                <w:sz w:val="28"/>
                <w:szCs w:val="28"/>
              </w:rPr>
              <w:fldChar w:fldCharType="separate"/>
            </w:r>
            <w:r w:rsidR="00F94B76">
              <w:rPr>
                <w:rFonts w:ascii="Times New Roman" w:hAnsi="Times New Roman" w:cs="Times New Roman"/>
                <w:noProof/>
                <w:webHidden/>
                <w:sz w:val="28"/>
                <w:szCs w:val="28"/>
              </w:rPr>
              <w:t>5</w:t>
            </w:r>
            <w:r w:rsidR="009926E6" w:rsidRPr="0084092A">
              <w:rPr>
                <w:rFonts w:ascii="Times New Roman" w:hAnsi="Times New Roman" w:cs="Times New Roman"/>
                <w:noProof/>
                <w:webHidden/>
                <w:sz w:val="28"/>
                <w:szCs w:val="28"/>
              </w:rPr>
              <w:fldChar w:fldCharType="end"/>
            </w:r>
          </w:hyperlink>
        </w:p>
        <w:p w14:paraId="38DC8BF7" w14:textId="77777777" w:rsidR="009926E6" w:rsidRPr="0084092A" w:rsidRDefault="00C45C43" w:rsidP="0084092A">
          <w:pPr>
            <w:pStyle w:val="11"/>
            <w:tabs>
              <w:tab w:val="right" w:leader="dot" w:pos="9345"/>
            </w:tabs>
            <w:spacing w:after="0" w:line="360" w:lineRule="auto"/>
            <w:ind w:left="426"/>
            <w:contextualSpacing/>
            <w:jc w:val="both"/>
            <w:rPr>
              <w:rFonts w:ascii="Times New Roman" w:hAnsi="Times New Roman" w:cs="Times New Roman"/>
              <w:noProof/>
              <w:sz w:val="28"/>
              <w:szCs w:val="28"/>
              <w:lang w:eastAsia="ru-RU"/>
            </w:rPr>
          </w:pPr>
          <w:hyperlink w:anchor="_Toc40702719" w:history="1">
            <w:r w:rsidR="009926E6" w:rsidRPr="0084092A">
              <w:rPr>
                <w:rStyle w:val="ac"/>
                <w:rFonts w:ascii="Times New Roman" w:hAnsi="Times New Roman" w:cs="Times New Roman"/>
                <w:noProof/>
                <w:sz w:val="28"/>
                <w:szCs w:val="28"/>
              </w:rPr>
              <w:t>1.2 Информатизация бизнеса: понятие и сущность</w:t>
            </w:r>
            <w:r w:rsidR="009926E6" w:rsidRPr="0084092A">
              <w:rPr>
                <w:rFonts w:ascii="Times New Roman" w:hAnsi="Times New Roman" w:cs="Times New Roman"/>
                <w:noProof/>
                <w:webHidden/>
                <w:sz w:val="28"/>
                <w:szCs w:val="28"/>
              </w:rPr>
              <w:tab/>
            </w:r>
            <w:r w:rsidR="009926E6" w:rsidRPr="0084092A">
              <w:rPr>
                <w:rFonts w:ascii="Times New Roman" w:hAnsi="Times New Roman" w:cs="Times New Roman"/>
                <w:noProof/>
                <w:webHidden/>
                <w:sz w:val="28"/>
                <w:szCs w:val="28"/>
              </w:rPr>
              <w:fldChar w:fldCharType="begin"/>
            </w:r>
            <w:r w:rsidR="009926E6" w:rsidRPr="0084092A">
              <w:rPr>
                <w:rFonts w:ascii="Times New Roman" w:hAnsi="Times New Roman" w:cs="Times New Roman"/>
                <w:noProof/>
                <w:webHidden/>
                <w:sz w:val="28"/>
                <w:szCs w:val="28"/>
              </w:rPr>
              <w:instrText xml:space="preserve"> PAGEREF _Toc40702719 \h </w:instrText>
            </w:r>
            <w:r w:rsidR="009926E6" w:rsidRPr="0084092A">
              <w:rPr>
                <w:rFonts w:ascii="Times New Roman" w:hAnsi="Times New Roman" w:cs="Times New Roman"/>
                <w:noProof/>
                <w:webHidden/>
                <w:sz w:val="28"/>
                <w:szCs w:val="28"/>
              </w:rPr>
            </w:r>
            <w:r w:rsidR="009926E6" w:rsidRPr="0084092A">
              <w:rPr>
                <w:rFonts w:ascii="Times New Roman" w:hAnsi="Times New Roman" w:cs="Times New Roman"/>
                <w:noProof/>
                <w:webHidden/>
                <w:sz w:val="28"/>
                <w:szCs w:val="28"/>
              </w:rPr>
              <w:fldChar w:fldCharType="separate"/>
            </w:r>
            <w:r w:rsidR="00F94B76">
              <w:rPr>
                <w:rFonts w:ascii="Times New Roman" w:hAnsi="Times New Roman" w:cs="Times New Roman"/>
                <w:noProof/>
                <w:webHidden/>
                <w:sz w:val="28"/>
                <w:szCs w:val="28"/>
              </w:rPr>
              <w:t>13</w:t>
            </w:r>
            <w:r w:rsidR="009926E6" w:rsidRPr="0084092A">
              <w:rPr>
                <w:rFonts w:ascii="Times New Roman" w:hAnsi="Times New Roman" w:cs="Times New Roman"/>
                <w:noProof/>
                <w:webHidden/>
                <w:sz w:val="28"/>
                <w:szCs w:val="28"/>
              </w:rPr>
              <w:fldChar w:fldCharType="end"/>
            </w:r>
          </w:hyperlink>
        </w:p>
        <w:p w14:paraId="7FF267F4" w14:textId="4BDB641F" w:rsidR="009926E6" w:rsidRPr="0084092A" w:rsidRDefault="00C45C43" w:rsidP="0084092A">
          <w:pPr>
            <w:pStyle w:val="11"/>
            <w:tabs>
              <w:tab w:val="right" w:leader="dot" w:pos="9345"/>
            </w:tabs>
            <w:spacing w:after="0" w:line="360" w:lineRule="auto"/>
            <w:contextualSpacing/>
            <w:jc w:val="both"/>
            <w:rPr>
              <w:rFonts w:ascii="Times New Roman" w:hAnsi="Times New Roman" w:cs="Times New Roman"/>
              <w:noProof/>
              <w:sz w:val="28"/>
              <w:szCs w:val="28"/>
              <w:lang w:eastAsia="ru-RU"/>
            </w:rPr>
          </w:pPr>
          <w:hyperlink w:anchor="_Toc40702720" w:history="1">
            <w:r w:rsidR="0046480D">
              <w:rPr>
                <w:rStyle w:val="ac"/>
                <w:rFonts w:ascii="Times New Roman" w:hAnsi="Times New Roman" w:cs="Times New Roman"/>
                <w:noProof/>
                <w:sz w:val="28"/>
                <w:szCs w:val="28"/>
              </w:rPr>
              <w:t>2</w:t>
            </w:r>
            <w:r w:rsidR="009926E6" w:rsidRPr="0084092A">
              <w:rPr>
                <w:rStyle w:val="ac"/>
                <w:rFonts w:ascii="Times New Roman" w:hAnsi="Times New Roman" w:cs="Times New Roman"/>
                <w:noProof/>
                <w:sz w:val="28"/>
                <w:szCs w:val="28"/>
              </w:rPr>
              <w:t xml:space="preserve"> Анализ состояния информатизации бизнеса</w:t>
            </w:r>
            <w:r w:rsidR="009926E6" w:rsidRPr="0084092A">
              <w:rPr>
                <w:rFonts w:ascii="Times New Roman" w:hAnsi="Times New Roman" w:cs="Times New Roman"/>
                <w:noProof/>
                <w:webHidden/>
                <w:sz w:val="28"/>
                <w:szCs w:val="28"/>
              </w:rPr>
              <w:tab/>
            </w:r>
            <w:r w:rsidR="009926E6" w:rsidRPr="0084092A">
              <w:rPr>
                <w:rFonts w:ascii="Times New Roman" w:hAnsi="Times New Roman" w:cs="Times New Roman"/>
                <w:noProof/>
                <w:webHidden/>
                <w:sz w:val="28"/>
                <w:szCs w:val="28"/>
              </w:rPr>
              <w:fldChar w:fldCharType="begin"/>
            </w:r>
            <w:r w:rsidR="009926E6" w:rsidRPr="0084092A">
              <w:rPr>
                <w:rFonts w:ascii="Times New Roman" w:hAnsi="Times New Roman" w:cs="Times New Roman"/>
                <w:noProof/>
                <w:webHidden/>
                <w:sz w:val="28"/>
                <w:szCs w:val="28"/>
              </w:rPr>
              <w:instrText xml:space="preserve"> PAGEREF _Toc40702720 \h </w:instrText>
            </w:r>
            <w:r w:rsidR="009926E6" w:rsidRPr="0084092A">
              <w:rPr>
                <w:rFonts w:ascii="Times New Roman" w:hAnsi="Times New Roman" w:cs="Times New Roman"/>
                <w:noProof/>
                <w:webHidden/>
                <w:sz w:val="28"/>
                <w:szCs w:val="28"/>
              </w:rPr>
            </w:r>
            <w:r w:rsidR="009926E6" w:rsidRPr="0084092A">
              <w:rPr>
                <w:rFonts w:ascii="Times New Roman" w:hAnsi="Times New Roman" w:cs="Times New Roman"/>
                <w:noProof/>
                <w:webHidden/>
                <w:sz w:val="28"/>
                <w:szCs w:val="28"/>
              </w:rPr>
              <w:fldChar w:fldCharType="separate"/>
            </w:r>
            <w:r w:rsidR="00F94B76">
              <w:rPr>
                <w:rFonts w:ascii="Times New Roman" w:hAnsi="Times New Roman" w:cs="Times New Roman"/>
                <w:noProof/>
                <w:webHidden/>
                <w:sz w:val="28"/>
                <w:szCs w:val="28"/>
              </w:rPr>
              <w:t>17</w:t>
            </w:r>
            <w:r w:rsidR="009926E6" w:rsidRPr="0084092A">
              <w:rPr>
                <w:rFonts w:ascii="Times New Roman" w:hAnsi="Times New Roman" w:cs="Times New Roman"/>
                <w:noProof/>
                <w:webHidden/>
                <w:sz w:val="28"/>
                <w:szCs w:val="28"/>
              </w:rPr>
              <w:fldChar w:fldCharType="end"/>
            </w:r>
          </w:hyperlink>
        </w:p>
        <w:p w14:paraId="118B0B0E" w14:textId="77777777" w:rsidR="009926E6" w:rsidRPr="0084092A" w:rsidRDefault="00C45C43" w:rsidP="0084092A">
          <w:pPr>
            <w:pStyle w:val="11"/>
            <w:tabs>
              <w:tab w:val="right" w:leader="dot" w:pos="9345"/>
            </w:tabs>
            <w:spacing w:after="0" w:line="360" w:lineRule="auto"/>
            <w:ind w:left="426"/>
            <w:contextualSpacing/>
            <w:jc w:val="both"/>
            <w:rPr>
              <w:rFonts w:ascii="Times New Roman" w:hAnsi="Times New Roman" w:cs="Times New Roman"/>
              <w:noProof/>
              <w:sz w:val="28"/>
              <w:szCs w:val="28"/>
              <w:lang w:eastAsia="ru-RU"/>
            </w:rPr>
          </w:pPr>
          <w:hyperlink w:anchor="_Toc40702721" w:history="1">
            <w:r w:rsidR="009926E6" w:rsidRPr="0084092A">
              <w:rPr>
                <w:rStyle w:val="ac"/>
                <w:rFonts w:ascii="Times New Roman" w:hAnsi="Times New Roman" w:cs="Times New Roman"/>
                <w:noProof/>
                <w:sz w:val="28"/>
                <w:szCs w:val="28"/>
              </w:rPr>
              <w:t>2.1 Опыт зарубежных стран в информатизации бизнеса</w:t>
            </w:r>
            <w:r w:rsidR="009926E6" w:rsidRPr="0084092A">
              <w:rPr>
                <w:rFonts w:ascii="Times New Roman" w:hAnsi="Times New Roman" w:cs="Times New Roman"/>
                <w:noProof/>
                <w:webHidden/>
                <w:sz w:val="28"/>
                <w:szCs w:val="28"/>
              </w:rPr>
              <w:tab/>
            </w:r>
            <w:r w:rsidR="009926E6" w:rsidRPr="0084092A">
              <w:rPr>
                <w:rFonts w:ascii="Times New Roman" w:hAnsi="Times New Roman" w:cs="Times New Roman"/>
                <w:noProof/>
                <w:webHidden/>
                <w:sz w:val="28"/>
                <w:szCs w:val="28"/>
              </w:rPr>
              <w:fldChar w:fldCharType="begin"/>
            </w:r>
            <w:r w:rsidR="009926E6" w:rsidRPr="0084092A">
              <w:rPr>
                <w:rFonts w:ascii="Times New Roman" w:hAnsi="Times New Roman" w:cs="Times New Roman"/>
                <w:noProof/>
                <w:webHidden/>
                <w:sz w:val="28"/>
                <w:szCs w:val="28"/>
              </w:rPr>
              <w:instrText xml:space="preserve"> PAGEREF _Toc40702721 \h </w:instrText>
            </w:r>
            <w:r w:rsidR="009926E6" w:rsidRPr="0084092A">
              <w:rPr>
                <w:rFonts w:ascii="Times New Roman" w:hAnsi="Times New Roman" w:cs="Times New Roman"/>
                <w:noProof/>
                <w:webHidden/>
                <w:sz w:val="28"/>
                <w:szCs w:val="28"/>
              </w:rPr>
            </w:r>
            <w:r w:rsidR="009926E6" w:rsidRPr="0084092A">
              <w:rPr>
                <w:rFonts w:ascii="Times New Roman" w:hAnsi="Times New Roman" w:cs="Times New Roman"/>
                <w:noProof/>
                <w:webHidden/>
                <w:sz w:val="28"/>
                <w:szCs w:val="28"/>
              </w:rPr>
              <w:fldChar w:fldCharType="separate"/>
            </w:r>
            <w:r w:rsidR="00F94B76">
              <w:rPr>
                <w:rFonts w:ascii="Times New Roman" w:hAnsi="Times New Roman" w:cs="Times New Roman"/>
                <w:noProof/>
                <w:webHidden/>
                <w:sz w:val="28"/>
                <w:szCs w:val="28"/>
              </w:rPr>
              <w:t>17</w:t>
            </w:r>
            <w:r w:rsidR="009926E6" w:rsidRPr="0084092A">
              <w:rPr>
                <w:rFonts w:ascii="Times New Roman" w:hAnsi="Times New Roman" w:cs="Times New Roman"/>
                <w:noProof/>
                <w:webHidden/>
                <w:sz w:val="28"/>
                <w:szCs w:val="28"/>
              </w:rPr>
              <w:fldChar w:fldCharType="end"/>
            </w:r>
          </w:hyperlink>
        </w:p>
        <w:p w14:paraId="1E33E50A" w14:textId="77777777" w:rsidR="009926E6" w:rsidRPr="0084092A" w:rsidRDefault="00C45C43" w:rsidP="0084092A">
          <w:pPr>
            <w:pStyle w:val="11"/>
            <w:tabs>
              <w:tab w:val="right" w:leader="dot" w:pos="9345"/>
            </w:tabs>
            <w:spacing w:after="0" w:line="360" w:lineRule="auto"/>
            <w:ind w:left="426"/>
            <w:contextualSpacing/>
            <w:jc w:val="both"/>
            <w:rPr>
              <w:rFonts w:ascii="Times New Roman" w:hAnsi="Times New Roman" w:cs="Times New Roman"/>
              <w:noProof/>
              <w:sz w:val="28"/>
              <w:szCs w:val="28"/>
              <w:lang w:eastAsia="ru-RU"/>
            </w:rPr>
          </w:pPr>
          <w:hyperlink w:anchor="_Toc40702722" w:history="1">
            <w:r w:rsidR="009926E6" w:rsidRPr="0084092A">
              <w:rPr>
                <w:rStyle w:val="ac"/>
                <w:rFonts w:ascii="Times New Roman" w:hAnsi="Times New Roman" w:cs="Times New Roman"/>
                <w:noProof/>
                <w:sz w:val="28"/>
                <w:szCs w:val="28"/>
              </w:rPr>
              <w:t>2.2 Опыт России в информатизации бизнеса</w:t>
            </w:r>
            <w:r w:rsidR="009926E6" w:rsidRPr="0084092A">
              <w:rPr>
                <w:rFonts w:ascii="Times New Roman" w:hAnsi="Times New Roman" w:cs="Times New Roman"/>
                <w:noProof/>
                <w:webHidden/>
                <w:sz w:val="28"/>
                <w:szCs w:val="28"/>
              </w:rPr>
              <w:tab/>
            </w:r>
            <w:r w:rsidR="009926E6" w:rsidRPr="0084092A">
              <w:rPr>
                <w:rFonts w:ascii="Times New Roman" w:hAnsi="Times New Roman" w:cs="Times New Roman"/>
                <w:noProof/>
                <w:webHidden/>
                <w:sz w:val="28"/>
                <w:szCs w:val="28"/>
              </w:rPr>
              <w:fldChar w:fldCharType="begin"/>
            </w:r>
            <w:r w:rsidR="009926E6" w:rsidRPr="0084092A">
              <w:rPr>
                <w:rFonts w:ascii="Times New Roman" w:hAnsi="Times New Roman" w:cs="Times New Roman"/>
                <w:noProof/>
                <w:webHidden/>
                <w:sz w:val="28"/>
                <w:szCs w:val="28"/>
              </w:rPr>
              <w:instrText xml:space="preserve"> PAGEREF _Toc40702722 \h </w:instrText>
            </w:r>
            <w:r w:rsidR="009926E6" w:rsidRPr="0084092A">
              <w:rPr>
                <w:rFonts w:ascii="Times New Roman" w:hAnsi="Times New Roman" w:cs="Times New Roman"/>
                <w:noProof/>
                <w:webHidden/>
                <w:sz w:val="28"/>
                <w:szCs w:val="28"/>
              </w:rPr>
            </w:r>
            <w:r w:rsidR="009926E6" w:rsidRPr="0084092A">
              <w:rPr>
                <w:rFonts w:ascii="Times New Roman" w:hAnsi="Times New Roman" w:cs="Times New Roman"/>
                <w:noProof/>
                <w:webHidden/>
                <w:sz w:val="28"/>
                <w:szCs w:val="28"/>
              </w:rPr>
              <w:fldChar w:fldCharType="separate"/>
            </w:r>
            <w:r w:rsidR="00F94B76">
              <w:rPr>
                <w:rFonts w:ascii="Times New Roman" w:hAnsi="Times New Roman" w:cs="Times New Roman"/>
                <w:noProof/>
                <w:webHidden/>
                <w:sz w:val="28"/>
                <w:szCs w:val="28"/>
              </w:rPr>
              <w:t>23</w:t>
            </w:r>
            <w:r w:rsidR="009926E6" w:rsidRPr="0084092A">
              <w:rPr>
                <w:rFonts w:ascii="Times New Roman" w:hAnsi="Times New Roman" w:cs="Times New Roman"/>
                <w:noProof/>
                <w:webHidden/>
                <w:sz w:val="28"/>
                <w:szCs w:val="28"/>
              </w:rPr>
              <w:fldChar w:fldCharType="end"/>
            </w:r>
          </w:hyperlink>
        </w:p>
        <w:p w14:paraId="47E67903" w14:textId="77777777" w:rsidR="009926E6" w:rsidRPr="0084092A" w:rsidRDefault="00C45C43" w:rsidP="0084092A">
          <w:pPr>
            <w:pStyle w:val="11"/>
            <w:tabs>
              <w:tab w:val="right" w:leader="dot" w:pos="9345"/>
            </w:tabs>
            <w:spacing w:after="0" w:line="360" w:lineRule="auto"/>
            <w:contextualSpacing/>
            <w:jc w:val="both"/>
            <w:rPr>
              <w:rFonts w:ascii="Times New Roman" w:hAnsi="Times New Roman" w:cs="Times New Roman"/>
              <w:noProof/>
              <w:sz w:val="28"/>
              <w:szCs w:val="28"/>
              <w:lang w:eastAsia="ru-RU"/>
            </w:rPr>
          </w:pPr>
          <w:hyperlink w:anchor="_Toc40702723" w:history="1">
            <w:r w:rsidR="009926E6" w:rsidRPr="0084092A">
              <w:rPr>
                <w:rStyle w:val="ac"/>
                <w:rFonts w:ascii="Times New Roman" w:hAnsi="Times New Roman" w:cs="Times New Roman"/>
                <w:noProof/>
                <w:sz w:val="28"/>
                <w:szCs w:val="28"/>
              </w:rPr>
              <w:t>Заключение</w:t>
            </w:r>
            <w:r w:rsidR="009926E6" w:rsidRPr="0084092A">
              <w:rPr>
                <w:rFonts w:ascii="Times New Roman" w:hAnsi="Times New Roman" w:cs="Times New Roman"/>
                <w:noProof/>
                <w:webHidden/>
                <w:sz w:val="28"/>
                <w:szCs w:val="28"/>
              </w:rPr>
              <w:tab/>
            </w:r>
            <w:r w:rsidR="009926E6" w:rsidRPr="0084092A">
              <w:rPr>
                <w:rFonts w:ascii="Times New Roman" w:hAnsi="Times New Roman" w:cs="Times New Roman"/>
                <w:noProof/>
                <w:webHidden/>
                <w:sz w:val="28"/>
                <w:szCs w:val="28"/>
              </w:rPr>
              <w:fldChar w:fldCharType="begin"/>
            </w:r>
            <w:r w:rsidR="009926E6" w:rsidRPr="0084092A">
              <w:rPr>
                <w:rFonts w:ascii="Times New Roman" w:hAnsi="Times New Roman" w:cs="Times New Roman"/>
                <w:noProof/>
                <w:webHidden/>
                <w:sz w:val="28"/>
                <w:szCs w:val="28"/>
              </w:rPr>
              <w:instrText xml:space="preserve"> PAGEREF _Toc40702723 \h </w:instrText>
            </w:r>
            <w:r w:rsidR="009926E6" w:rsidRPr="0084092A">
              <w:rPr>
                <w:rFonts w:ascii="Times New Roman" w:hAnsi="Times New Roman" w:cs="Times New Roman"/>
                <w:noProof/>
                <w:webHidden/>
                <w:sz w:val="28"/>
                <w:szCs w:val="28"/>
              </w:rPr>
            </w:r>
            <w:r w:rsidR="009926E6" w:rsidRPr="0084092A">
              <w:rPr>
                <w:rFonts w:ascii="Times New Roman" w:hAnsi="Times New Roman" w:cs="Times New Roman"/>
                <w:noProof/>
                <w:webHidden/>
                <w:sz w:val="28"/>
                <w:szCs w:val="28"/>
              </w:rPr>
              <w:fldChar w:fldCharType="separate"/>
            </w:r>
            <w:r w:rsidR="00F94B76">
              <w:rPr>
                <w:rFonts w:ascii="Times New Roman" w:hAnsi="Times New Roman" w:cs="Times New Roman"/>
                <w:noProof/>
                <w:webHidden/>
                <w:sz w:val="28"/>
                <w:szCs w:val="28"/>
              </w:rPr>
              <w:t>28</w:t>
            </w:r>
            <w:r w:rsidR="009926E6" w:rsidRPr="0084092A">
              <w:rPr>
                <w:rFonts w:ascii="Times New Roman" w:hAnsi="Times New Roman" w:cs="Times New Roman"/>
                <w:noProof/>
                <w:webHidden/>
                <w:sz w:val="28"/>
                <w:szCs w:val="28"/>
              </w:rPr>
              <w:fldChar w:fldCharType="end"/>
            </w:r>
          </w:hyperlink>
        </w:p>
        <w:p w14:paraId="6FBD53C2" w14:textId="77777777" w:rsidR="009926E6" w:rsidRPr="0084092A" w:rsidRDefault="00C45C43" w:rsidP="0084092A">
          <w:pPr>
            <w:pStyle w:val="11"/>
            <w:tabs>
              <w:tab w:val="right" w:leader="dot" w:pos="9345"/>
            </w:tabs>
            <w:spacing w:after="0" w:line="360" w:lineRule="auto"/>
            <w:contextualSpacing/>
            <w:jc w:val="both"/>
            <w:rPr>
              <w:rFonts w:ascii="Times New Roman" w:hAnsi="Times New Roman" w:cs="Times New Roman"/>
              <w:noProof/>
              <w:sz w:val="28"/>
              <w:szCs w:val="28"/>
              <w:lang w:eastAsia="ru-RU"/>
            </w:rPr>
          </w:pPr>
          <w:hyperlink w:anchor="_Toc40702724" w:history="1">
            <w:r w:rsidR="009926E6" w:rsidRPr="0084092A">
              <w:rPr>
                <w:rStyle w:val="ac"/>
                <w:rFonts w:ascii="Times New Roman" w:hAnsi="Times New Roman" w:cs="Times New Roman"/>
                <w:noProof/>
                <w:sz w:val="28"/>
                <w:szCs w:val="28"/>
              </w:rPr>
              <w:t xml:space="preserve">Список </w:t>
            </w:r>
            <w:r w:rsidR="0084092A">
              <w:rPr>
                <w:rStyle w:val="ac"/>
                <w:rFonts w:ascii="Times New Roman" w:hAnsi="Times New Roman" w:cs="Times New Roman"/>
                <w:noProof/>
                <w:sz w:val="28"/>
                <w:szCs w:val="28"/>
              </w:rPr>
              <w:t>использованных источников</w:t>
            </w:r>
            <w:r w:rsidR="009926E6" w:rsidRPr="0084092A">
              <w:rPr>
                <w:rFonts w:ascii="Times New Roman" w:hAnsi="Times New Roman" w:cs="Times New Roman"/>
                <w:noProof/>
                <w:webHidden/>
                <w:sz w:val="28"/>
                <w:szCs w:val="28"/>
              </w:rPr>
              <w:tab/>
            </w:r>
            <w:r w:rsidR="009926E6" w:rsidRPr="0084092A">
              <w:rPr>
                <w:rFonts w:ascii="Times New Roman" w:hAnsi="Times New Roman" w:cs="Times New Roman"/>
                <w:noProof/>
                <w:webHidden/>
                <w:sz w:val="28"/>
                <w:szCs w:val="28"/>
              </w:rPr>
              <w:fldChar w:fldCharType="begin"/>
            </w:r>
            <w:r w:rsidR="009926E6" w:rsidRPr="0084092A">
              <w:rPr>
                <w:rFonts w:ascii="Times New Roman" w:hAnsi="Times New Roman" w:cs="Times New Roman"/>
                <w:noProof/>
                <w:webHidden/>
                <w:sz w:val="28"/>
                <w:szCs w:val="28"/>
              </w:rPr>
              <w:instrText xml:space="preserve"> PAGEREF _Toc40702724 \h </w:instrText>
            </w:r>
            <w:r w:rsidR="009926E6" w:rsidRPr="0084092A">
              <w:rPr>
                <w:rFonts w:ascii="Times New Roman" w:hAnsi="Times New Roman" w:cs="Times New Roman"/>
                <w:noProof/>
                <w:webHidden/>
                <w:sz w:val="28"/>
                <w:szCs w:val="28"/>
              </w:rPr>
            </w:r>
            <w:r w:rsidR="009926E6" w:rsidRPr="0084092A">
              <w:rPr>
                <w:rFonts w:ascii="Times New Roman" w:hAnsi="Times New Roman" w:cs="Times New Roman"/>
                <w:noProof/>
                <w:webHidden/>
                <w:sz w:val="28"/>
                <w:szCs w:val="28"/>
              </w:rPr>
              <w:fldChar w:fldCharType="separate"/>
            </w:r>
            <w:r w:rsidR="00F94B76">
              <w:rPr>
                <w:rFonts w:ascii="Times New Roman" w:hAnsi="Times New Roman" w:cs="Times New Roman"/>
                <w:noProof/>
                <w:webHidden/>
                <w:sz w:val="28"/>
                <w:szCs w:val="28"/>
              </w:rPr>
              <w:t>30</w:t>
            </w:r>
            <w:r w:rsidR="009926E6" w:rsidRPr="0084092A">
              <w:rPr>
                <w:rFonts w:ascii="Times New Roman" w:hAnsi="Times New Roman" w:cs="Times New Roman"/>
                <w:noProof/>
                <w:webHidden/>
                <w:sz w:val="28"/>
                <w:szCs w:val="28"/>
              </w:rPr>
              <w:fldChar w:fldCharType="end"/>
            </w:r>
          </w:hyperlink>
        </w:p>
        <w:p w14:paraId="4D433A5A" w14:textId="77777777" w:rsidR="00A62F5D" w:rsidRPr="0084092A" w:rsidRDefault="00A62F5D" w:rsidP="0084092A">
          <w:pPr>
            <w:spacing w:after="0" w:line="360" w:lineRule="auto"/>
            <w:contextualSpacing/>
            <w:jc w:val="both"/>
            <w:rPr>
              <w:rFonts w:ascii="Times New Roman" w:hAnsi="Times New Roman" w:cs="Times New Roman"/>
              <w:sz w:val="28"/>
              <w:szCs w:val="28"/>
            </w:rPr>
          </w:pPr>
          <w:r w:rsidRPr="0084092A">
            <w:rPr>
              <w:rFonts w:ascii="Times New Roman" w:hAnsi="Times New Roman" w:cs="Times New Roman"/>
              <w:b/>
              <w:bCs/>
              <w:sz w:val="28"/>
              <w:szCs w:val="28"/>
            </w:rPr>
            <w:fldChar w:fldCharType="end"/>
          </w:r>
        </w:p>
      </w:sdtContent>
    </w:sdt>
    <w:p w14:paraId="272278B8" w14:textId="77777777" w:rsidR="00A62F5D" w:rsidRDefault="00A62F5D">
      <w:pPr>
        <w:rPr>
          <w:rFonts w:ascii="Times New Roman" w:eastAsiaTheme="majorEastAsia" w:hAnsi="Times New Roman" w:cs="Times New Roman"/>
          <w:b/>
          <w:bCs/>
          <w:sz w:val="28"/>
          <w:szCs w:val="28"/>
        </w:rPr>
      </w:pPr>
      <w:r>
        <w:rPr>
          <w:rFonts w:ascii="Times New Roman" w:hAnsi="Times New Roman" w:cs="Times New Roman"/>
        </w:rPr>
        <w:br w:type="page"/>
      </w:r>
    </w:p>
    <w:p w14:paraId="707E0581" w14:textId="77777777" w:rsidR="002065D9" w:rsidRDefault="0084092A" w:rsidP="005D5DA6">
      <w:pPr>
        <w:pStyle w:val="1"/>
        <w:spacing w:before="0" w:line="360" w:lineRule="auto"/>
        <w:jc w:val="center"/>
        <w:rPr>
          <w:rFonts w:ascii="Times New Roman" w:hAnsi="Times New Roman" w:cs="Times New Roman"/>
          <w:color w:val="auto"/>
        </w:rPr>
      </w:pPr>
      <w:bookmarkStart w:id="0" w:name="_Toc40702716"/>
      <w:r w:rsidRPr="00A62F5D">
        <w:rPr>
          <w:rFonts w:ascii="Times New Roman" w:hAnsi="Times New Roman" w:cs="Times New Roman"/>
          <w:color w:val="auto"/>
        </w:rPr>
        <w:lastRenderedPageBreak/>
        <w:t>ВВЕДЕНИЕ</w:t>
      </w:r>
      <w:bookmarkEnd w:id="0"/>
    </w:p>
    <w:p w14:paraId="2DA61DD3" w14:textId="77777777" w:rsidR="009C75EF" w:rsidRDefault="009C75EF" w:rsidP="002065D9">
      <w:pPr>
        <w:spacing w:after="0" w:line="360" w:lineRule="auto"/>
        <w:ind w:firstLine="709"/>
        <w:jc w:val="both"/>
        <w:rPr>
          <w:rFonts w:ascii="Times New Roman" w:hAnsi="Times New Roman" w:cs="Times New Roman"/>
          <w:sz w:val="28"/>
          <w:szCs w:val="28"/>
        </w:rPr>
      </w:pPr>
    </w:p>
    <w:p w14:paraId="58D2FA26" w14:textId="77777777" w:rsidR="002065D9" w:rsidRPr="002065D9" w:rsidRDefault="002065D9" w:rsidP="002065D9">
      <w:pPr>
        <w:spacing w:after="0" w:line="360" w:lineRule="auto"/>
        <w:ind w:firstLine="709"/>
        <w:jc w:val="both"/>
        <w:rPr>
          <w:rFonts w:ascii="Times New Roman" w:hAnsi="Times New Roman" w:cs="Times New Roman"/>
          <w:sz w:val="28"/>
          <w:szCs w:val="28"/>
        </w:rPr>
      </w:pPr>
      <w:r w:rsidRPr="002065D9">
        <w:rPr>
          <w:rFonts w:ascii="Times New Roman" w:hAnsi="Times New Roman" w:cs="Times New Roman"/>
          <w:sz w:val="28"/>
          <w:szCs w:val="28"/>
        </w:rPr>
        <w:t>Компании ежедневно приходится собирать, хранить, обрабатывать и своевременно анализировать информацию. За последние годы количество открытий и изобретений, каждое из которых является основой для создания нескольких новых, увеличилось в несколько сотен раз по сравнению с предыдущей сотней тысяч лет. Роль информации стала кардинальным образом меняться, начиная с середины XX века. Период времени от получения первых результатов исследований до момента промышленного производства продукта или внедрения в производство новой технологии существенно сократился. В том числе и это явилось причиной ускорения темпов технического прогресса. Постепенно информация стала стратегическим продуктом. Ее сегодня даже ставят в один ряд с такими фундаментальными понятиями, как вещество и энергия.</w:t>
      </w:r>
    </w:p>
    <w:p w14:paraId="30D35D1F" w14:textId="77777777" w:rsidR="002065D9" w:rsidRDefault="002065D9" w:rsidP="002065D9">
      <w:pPr>
        <w:spacing w:after="0" w:line="360" w:lineRule="auto"/>
        <w:ind w:firstLine="709"/>
        <w:jc w:val="both"/>
        <w:rPr>
          <w:rFonts w:ascii="Times New Roman" w:hAnsi="Times New Roman" w:cs="Times New Roman"/>
          <w:sz w:val="28"/>
          <w:szCs w:val="28"/>
        </w:rPr>
      </w:pPr>
      <w:r w:rsidRPr="005D5DA6">
        <w:rPr>
          <w:rFonts w:ascii="Times New Roman" w:hAnsi="Times New Roman" w:cs="Times New Roman"/>
          <w:i/>
          <w:sz w:val="28"/>
          <w:szCs w:val="28"/>
        </w:rPr>
        <w:t>Актуальность</w:t>
      </w:r>
      <w:r w:rsidRPr="002065D9">
        <w:rPr>
          <w:rFonts w:ascii="Times New Roman" w:hAnsi="Times New Roman" w:cs="Times New Roman"/>
          <w:sz w:val="28"/>
          <w:szCs w:val="28"/>
        </w:rPr>
        <w:t xml:space="preserve"> темы обуславливается тем, что процессы информатизации охватывают не только общество, но и всю экономику, все рынки (рынки товаров и услуг, финансовые рынки, рынок труда). За счет внедрения в производство достижений научно-технического прогресса в области средств доступа к информации, информатизация приносит все более значимый экономический эффект.</w:t>
      </w:r>
    </w:p>
    <w:p w14:paraId="5BF3A2D5" w14:textId="3190DAA6" w:rsidR="0046480D" w:rsidRDefault="0046480D" w:rsidP="0046480D">
      <w:pPr>
        <w:spacing w:after="0" w:line="360" w:lineRule="auto"/>
        <w:ind w:firstLine="709"/>
        <w:jc w:val="both"/>
        <w:rPr>
          <w:rFonts w:ascii="Times New Roman" w:hAnsi="Times New Roman" w:cs="Times New Roman"/>
          <w:sz w:val="28"/>
          <w:szCs w:val="28"/>
        </w:rPr>
      </w:pPr>
      <w:r w:rsidRPr="0046480D">
        <w:rPr>
          <w:rFonts w:ascii="Times New Roman" w:hAnsi="Times New Roman" w:cs="Times New Roman"/>
          <w:i/>
          <w:sz w:val="28"/>
          <w:szCs w:val="28"/>
        </w:rPr>
        <w:t xml:space="preserve">Целью </w:t>
      </w:r>
      <w:r>
        <w:rPr>
          <w:rFonts w:ascii="Times New Roman" w:hAnsi="Times New Roman" w:cs="Times New Roman"/>
          <w:sz w:val="28"/>
          <w:szCs w:val="28"/>
        </w:rPr>
        <w:t>работы являет</w:t>
      </w:r>
      <w:r w:rsidRPr="0079087B">
        <w:rPr>
          <w:rFonts w:ascii="Times New Roman" w:hAnsi="Times New Roman" w:cs="Times New Roman"/>
          <w:sz w:val="28"/>
          <w:szCs w:val="28"/>
        </w:rPr>
        <w:t xml:space="preserve">ся </w:t>
      </w:r>
      <w:r>
        <w:rPr>
          <w:rFonts w:ascii="Times New Roman" w:hAnsi="Times New Roman" w:cs="Times New Roman"/>
          <w:sz w:val="28"/>
          <w:szCs w:val="28"/>
        </w:rPr>
        <w:t>исследование информационного общества на современном</w:t>
      </w:r>
      <w:r w:rsidRPr="005D5DA6">
        <w:rPr>
          <w:rFonts w:ascii="Times New Roman" w:hAnsi="Times New Roman" w:cs="Times New Roman"/>
          <w:sz w:val="28"/>
          <w:szCs w:val="28"/>
        </w:rPr>
        <w:t xml:space="preserve"> этап</w:t>
      </w:r>
      <w:r>
        <w:rPr>
          <w:rFonts w:ascii="Times New Roman" w:hAnsi="Times New Roman" w:cs="Times New Roman"/>
          <w:sz w:val="28"/>
          <w:szCs w:val="28"/>
        </w:rPr>
        <w:t>е</w:t>
      </w:r>
      <w:r w:rsidRPr="005D5DA6">
        <w:rPr>
          <w:rFonts w:ascii="Times New Roman" w:hAnsi="Times New Roman" w:cs="Times New Roman"/>
          <w:sz w:val="28"/>
          <w:szCs w:val="28"/>
        </w:rPr>
        <w:t xml:space="preserve"> развития рыночной экономики</w:t>
      </w:r>
      <w:r>
        <w:rPr>
          <w:rFonts w:ascii="Times New Roman" w:hAnsi="Times New Roman" w:cs="Times New Roman"/>
          <w:sz w:val="28"/>
          <w:szCs w:val="28"/>
        </w:rPr>
        <w:t xml:space="preserve">. </w:t>
      </w:r>
    </w:p>
    <w:p w14:paraId="37A83585" w14:textId="77777777" w:rsidR="002065D9" w:rsidRDefault="002065D9" w:rsidP="002065D9">
      <w:pPr>
        <w:spacing w:after="0" w:line="360" w:lineRule="auto"/>
        <w:ind w:firstLine="709"/>
        <w:jc w:val="both"/>
        <w:rPr>
          <w:rFonts w:ascii="Times New Roman" w:hAnsi="Times New Roman" w:cs="Times New Roman"/>
          <w:sz w:val="28"/>
          <w:szCs w:val="28"/>
        </w:rPr>
      </w:pPr>
      <w:r w:rsidRPr="0079087B">
        <w:rPr>
          <w:rFonts w:ascii="Times New Roman" w:hAnsi="Times New Roman" w:cs="Times New Roman"/>
          <w:sz w:val="28"/>
          <w:szCs w:val="28"/>
        </w:rPr>
        <w:t xml:space="preserve">В рамках исследования данного вопроса необходимо поставить следующие </w:t>
      </w:r>
      <w:r w:rsidRPr="005D5DA6">
        <w:rPr>
          <w:rFonts w:ascii="Times New Roman" w:hAnsi="Times New Roman" w:cs="Times New Roman"/>
          <w:i/>
          <w:sz w:val="28"/>
          <w:szCs w:val="28"/>
        </w:rPr>
        <w:t>задачи</w:t>
      </w:r>
      <w:r w:rsidRPr="0079087B">
        <w:rPr>
          <w:rFonts w:ascii="Times New Roman" w:hAnsi="Times New Roman" w:cs="Times New Roman"/>
          <w:sz w:val="28"/>
          <w:szCs w:val="28"/>
        </w:rPr>
        <w:t>:</w:t>
      </w:r>
    </w:p>
    <w:p w14:paraId="4B19FF31" w14:textId="72DE3559" w:rsidR="00F6083C" w:rsidRPr="0046480D" w:rsidRDefault="0046480D" w:rsidP="0046480D">
      <w:pPr>
        <w:spacing w:after="0" w:line="360" w:lineRule="auto"/>
        <w:ind w:firstLine="709"/>
        <w:jc w:val="both"/>
        <w:rPr>
          <w:rFonts w:ascii="Times New Roman" w:hAnsi="Times New Roman" w:cs="Times New Roman"/>
          <w:sz w:val="28"/>
          <w:szCs w:val="28"/>
        </w:rPr>
      </w:pPr>
      <w:r w:rsidRPr="00F30C4B">
        <w:rPr>
          <w:rFonts w:ascii="Times New Roman" w:hAnsi="Times New Roman" w:cs="Times New Roman"/>
          <w:sz w:val="28"/>
          <w:szCs w:val="28"/>
        </w:rPr>
        <w:t>–</w:t>
      </w:r>
      <w:r>
        <w:rPr>
          <w:rFonts w:ascii="Times New Roman" w:hAnsi="Times New Roman" w:cs="Times New Roman"/>
          <w:sz w:val="28"/>
          <w:szCs w:val="28"/>
        </w:rPr>
        <w:t xml:space="preserve"> определить </w:t>
      </w:r>
      <w:r w:rsidR="00F6083C" w:rsidRPr="0046480D">
        <w:rPr>
          <w:rFonts w:ascii="Times New Roman" w:hAnsi="Times New Roman" w:cs="Times New Roman"/>
          <w:sz w:val="28"/>
          <w:szCs w:val="28"/>
        </w:rPr>
        <w:t xml:space="preserve">сущность </w:t>
      </w:r>
      <w:r w:rsidR="005D5DA6" w:rsidRPr="0046480D">
        <w:rPr>
          <w:rFonts w:ascii="Times New Roman" w:hAnsi="Times New Roman" w:cs="Times New Roman"/>
          <w:sz w:val="28"/>
          <w:szCs w:val="28"/>
        </w:rPr>
        <w:t>феномена информатизации обществ</w:t>
      </w:r>
      <w:r w:rsidR="00F6083C" w:rsidRPr="0046480D">
        <w:rPr>
          <w:rFonts w:ascii="Times New Roman" w:hAnsi="Times New Roman" w:cs="Times New Roman"/>
          <w:sz w:val="28"/>
          <w:szCs w:val="28"/>
        </w:rPr>
        <w:t>а</w:t>
      </w:r>
      <w:r w:rsidR="005D5DA6" w:rsidRPr="0046480D">
        <w:rPr>
          <w:rFonts w:ascii="Times New Roman" w:hAnsi="Times New Roman" w:cs="Times New Roman"/>
          <w:sz w:val="28"/>
          <w:szCs w:val="28"/>
        </w:rPr>
        <w:t xml:space="preserve"> </w:t>
      </w:r>
      <w:r w:rsidR="00F6083C" w:rsidRPr="0046480D">
        <w:rPr>
          <w:rFonts w:ascii="Times New Roman" w:hAnsi="Times New Roman" w:cs="Times New Roman"/>
          <w:sz w:val="28"/>
          <w:szCs w:val="28"/>
        </w:rPr>
        <w:t>и бизнеса;</w:t>
      </w:r>
    </w:p>
    <w:p w14:paraId="3F5FC667" w14:textId="6FB8DF87" w:rsidR="00F6083C" w:rsidRPr="0046480D" w:rsidRDefault="0046480D" w:rsidP="0046480D">
      <w:pPr>
        <w:spacing w:after="0" w:line="360" w:lineRule="auto"/>
        <w:ind w:firstLine="709"/>
        <w:jc w:val="both"/>
        <w:rPr>
          <w:rFonts w:ascii="Times New Roman" w:hAnsi="Times New Roman" w:cs="Times New Roman"/>
          <w:sz w:val="28"/>
          <w:szCs w:val="28"/>
        </w:rPr>
      </w:pPr>
      <w:r w:rsidRPr="00F30C4B">
        <w:rPr>
          <w:rFonts w:ascii="Times New Roman" w:hAnsi="Times New Roman" w:cs="Times New Roman"/>
          <w:sz w:val="28"/>
          <w:szCs w:val="28"/>
        </w:rPr>
        <w:t>–</w:t>
      </w:r>
      <w:r>
        <w:rPr>
          <w:rFonts w:ascii="Times New Roman" w:hAnsi="Times New Roman" w:cs="Times New Roman"/>
          <w:sz w:val="28"/>
          <w:szCs w:val="28"/>
        </w:rPr>
        <w:t xml:space="preserve"> </w:t>
      </w:r>
      <w:r w:rsidR="005D5DA6" w:rsidRPr="0046480D">
        <w:rPr>
          <w:rFonts w:ascii="Times New Roman" w:hAnsi="Times New Roman" w:cs="Times New Roman"/>
          <w:sz w:val="28"/>
          <w:szCs w:val="28"/>
        </w:rPr>
        <w:t xml:space="preserve">рассмотреть </w:t>
      </w:r>
      <w:r w:rsidR="00F6083C" w:rsidRPr="0046480D">
        <w:rPr>
          <w:rFonts w:ascii="Times New Roman" w:hAnsi="Times New Roman" w:cs="Times New Roman"/>
          <w:sz w:val="28"/>
          <w:szCs w:val="28"/>
        </w:rPr>
        <w:t>основы информатизации бизнеса в России;</w:t>
      </w:r>
    </w:p>
    <w:p w14:paraId="584B41D2" w14:textId="24BD483E" w:rsidR="00F6083C" w:rsidRPr="0046480D" w:rsidRDefault="0046480D" w:rsidP="0046480D">
      <w:pPr>
        <w:spacing w:after="0" w:line="360" w:lineRule="auto"/>
        <w:ind w:firstLine="709"/>
        <w:jc w:val="both"/>
        <w:rPr>
          <w:rFonts w:ascii="Times New Roman" w:hAnsi="Times New Roman" w:cs="Times New Roman"/>
          <w:sz w:val="28"/>
          <w:szCs w:val="28"/>
        </w:rPr>
      </w:pPr>
      <w:r w:rsidRPr="00F30C4B">
        <w:rPr>
          <w:rFonts w:ascii="Times New Roman" w:hAnsi="Times New Roman" w:cs="Times New Roman"/>
          <w:sz w:val="28"/>
          <w:szCs w:val="28"/>
        </w:rPr>
        <w:t>–</w:t>
      </w:r>
      <w:r>
        <w:rPr>
          <w:rFonts w:ascii="Times New Roman" w:hAnsi="Times New Roman" w:cs="Times New Roman"/>
          <w:sz w:val="28"/>
          <w:szCs w:val="28"/>
        </w:rPr>
        <w:t xml:space="preserve"> </w:t>
      </w:r>
      <w:r w:rsidR="00F6083C" w:rsidRPr="0046480D">
        <w:rPr>
          <w:rFonts w:ascii="Times New Roman" w:hAnsi="Times New Roman" w:cs="Times New Roman"/>
          <w:sz w:val="28"/>
          <w:szCs w:val="28"/>
        </w:rPr>
        <w:t>провести анализ пра</w:t>
      </w:r>
      <w:r>
        <w:rPr>
          <w:rFonts w:ascii="Times New Roman" w:hAnsi="Times New Roman" w:cs="Times New Roman"/>
          <w:sz w:val="28"/>
          <w:szCs w:val="28"/>
        </w:rPr>
        <w:t xml:space="preserve">ктик по информатизации бизнеса </w:t>
      </w:r>
      <w:r w:rsidR="005D5DA6" w:rsidRPr="0046480D">
        <w:rPr>
          <w:rFonts w:ascii="Times New Roman" w:hAnsi="Times New Roman" w:cs="Times New Roman"/>
          <w:sz w:val="28"/>
          <w:szCs w:val="28"/>
        </w:rPr>
        <w:t>за рубежом</w:t>
      </w:r>
      <w:r w:rsidR="00F6083C" w:rsidRPr="0046480D">
        <w:rPr>
          <w:rFonts w:ascii="Times New Roman" w:hAnsi="Times New Roman" w:cs="Times New Roman"/>
          <w:sz w:val="28"/>
          <w:szCs w:val="28"/>
        </w:rPr>
        <w:t xml:space="preserve"> и </w:t>
      </w:r>
      <w:r w:rsidR="005D5DA6" w:rsidRPr="0046480D">
        <w:rPr>
          <w:rFonts w:ascii="Times New Roman" w:hAnsi="Times New Roman" w:cs="Times New Roman"/>
          <w:sz w:val="28"/>
          <w:szCs w:val="28"/>
        </w:rPr>
        <w:t xml:space="preserve">в </w:t>
      </w:r>
      <w:r w:rsidR="00F6083C" w:rsidRPr="0046480D">
        <w:rPr>
          <w:rFonts w:ascii="Times New Roman" w:hAnsi="Times New Roman" w:cs="Times New Roman"/>
          <w:sz w:val="28"/>
          <w:szCs w:val="28"/>
        </w:rPr>
        <w:t>России.</w:t>
      </w:r>
    </w:p>
    <w:p w14:paraId="71B4FC46" w14:textId="1EE9D76F" w:rsidR="00F6083C" w:rsidRDefault="00F6083C" w:rsidP="00F6083C">
      <w:pPr>
        <w:spacing w:after="0" w:line="360" w:lineRule="auto"/>
        <w:ind w:firstLine="709"/>
        <w:jc w:val="both"/>
        <w:rPr>
          <w:rFonts w:ascii="Times New Roman" w:hAnsi="Times New Roman" w:cs="Times New Roman"/>
          <w:sz w:val="28"/>
          <w:szCs w:val="28"/>
        </w:rPr>
      </w:pPr>
      <w:r w:rsidRPr="005D5DA6">
        <w:rPr>
          <w:rFonts w:ascii="Times New Roman" w:hAnsi="Times New Roman" w:cs="Times New Roman"/>
          <w:i/>
          <w:sz w:val="28"/>
          <w:szCs w:val="28"/>
        </w:rPr>
        <w:t>Объектом</w:t>
      </w:r>
      <w:r>
        <w:rPr>
          <w:rFonts w:ascii="Times New Roman" w:hAnsi="Times New Roman" w:cs="Times New Roman"/>
          <w:sz w:val="28"/>
          <w:szCs w:val="28"/>
        </w:rPr>
        <w:t xml:space="preserve"> исследования является </w:t>
      </w:r>
      <w:r w:rsidR="00963501">
        <w:rPr>
          <w:rFonts w:ascii="Times New Roman" w:hAnsi="Times New Roman" w:cs="Times New Roman"/>
          <w:sz w:val="28"/>
          <w:szCs w:val="28"/>
        </w:rPr>
        <w:t>процесс информатизации</w:t>
      </w:r>
      <w:r>
        <w:rPr>
          <w:rFonts w:ascii="Times New Roman" w:hAnsi="Times New Roman" w:cs="Times New Roman"/>
          <w:sz w:val="28"/>
          <w:szCs w:val="28"/>
        </w:rPr>
        <w:t xml:space="preserve">, а </w:t>
      </w:r>
      <w:r w:rsidRPr="005D5DA6">
        <w:rPr>
          <w:rFonts w:ascii="Times New Roman" w:hAnsi="Times New Roman" w:cs="Times New Roman"/>
          <w:i/>
          <w:sz w:val="28"/>
          <w:szCs w:val="28"/>
        </w:rPr>
        <w:t>предметом</w:t>
      </w:r>
      <w:r>
        <w:rPr>
          <w:rFonts w:ascii="Times New Roman" w:hAnsi="Times New Roman" w:cs="Times New Roman"/>
          <w:sz w:val="28"/>
          <w:szCs w:val="28"/>
        </w:rPr>
        <w:t xml:space="preserve">, в свою очередь, </w:t>
      </w:r>
      <w:r w:rsidR="0039686A" w:rsidRPr="00F30C4B">
        <w:rPr>
          <w:rFonts w:ascii="Times New Roman" w:hAnsi="Times New Roman" w:cs="Times New Roman"/>
          <w:sz w:val="28"/>
          <w:szCs w:val="28"/>
        </w:rPr>
        <w:t xml:space="preserve">– </w:t>
      </w:r>
      <w:r w:rsidR="00963501">
        <w:rPr>
          <w:rFonts w:ascii="Times New Roman" w:hAnsi="Times New Roman" w:cs="Times New Roman"/>
          <w:sz w:val="28"/>
          <w:szCs w:val="28"/>
        </w:rPr>
        <w:t>информатизация бизнеса в России.</w:t>
      </w:r>
    </w:p>
    <w:p w14:paraId="473F0C7B" w14:textId="77777777" w:rsidR="005D5DA6" w:rsidRPr="00252C4A" w:rsidRDefault="005D5DA6" w:rsidP="005D5DA6">
      <w:pPr>
        <w:spacing w:after="0" w:line="360" w:lineRule="auto"/>
        <w:ind w:firstLine="709"/>
        <w:jc w:val="both"/>
        <w:rPr>
          <w:rFonts w:ascii="Times New Roman" w:hAnsi="Times New Roman"/>
          <w:sz w:val="28"/>
          <w:szCs w:val="28"/>
        </w:rPr>
      </w:pPr>
      <w:r w:rsidRPr="00252C4A">
        <w:rPr>
          <w:rFonts w:ascii="Times New Roman" w:hAnsi="Times New Roman"/>
          <w:sz w:val="28"/>
          <w:szCs w:val="28"/>
        </w:rPr>
        <w:lastRenderedPageBreak/>
        <w:t xml:space="preserve">Для решения поставленных задач были использованы следующие </w:t>
      </w:r>
      <w:r w:rsidRPr="000465B1">
        <w:rPr>
          <w:rFonts w:ascii="Times New Roman" w:hAnsi="Times New Roman"/>
          <w:i/>
          <w:sz w:val="28"/>
          <w:szCs w:val="28"/>
        </w:rPr>
        <w:t>методы:</w:t>
      </w:r>
      <w:r w:rsidRPr="00252C4A">
        <w:rPr>
          <w:rFonts w:ascii="Times New Roman" w:hAnsi="Times New Roman"/>
          <w:sz w:val="28"/>
          <w:szCs w:val="28"/>
        </w:rPr>
        <w:t xml:space="preserve"> системный и сравнительный анализ, синтез, анализ статистических данных, дедукция.</w:t>
      </w:r>
    </w:p>
    <w:p w14:paraId="58CE98AF" w14:textId="77777777" w:rsidR="005D5DA6" w:rsidRDefault="005D5DA6" w:rsidP="005D5DA6">
      <w:pPr>
        <w:spacing w:after="0" w:line="360" w:lineRule="auto"/>
        <w:ind w:firstLine="709"/>
        <w:jc w:val="both"/>
        <w:rPr>
          <w:rFonts w:ascii="Times New Roman" w:hAnsi="Times New Roman"/>
          <w:sz w:val="28"/>
          <w:szCs w:val="28"/>
        </w:rPr>
      </w:pPr>
      <w:r w:rsidRPr="00252C4A">
        <w:rPr>
          <w:rFonts w:ascii="Times New Roman" w:hAnsi="Times New Roman"/>
          <w:sz w:val="28"/>
          <w:szCs w:val="28"/>
        </w:rPr>
        <w:t xml:space="preserve">В качестве </w:t>
      </w:r>
      <w:r w:rsidRPr="000465B1">
        <w:rPr>
          <w:rFonts w:ascii="Times New Roman" w:hAnsi="Times New Roman"/>
          <w:i/>
          <w:sz w:val="28"/>
          <w:szCs w:val="28"/>
        </w:rPr>
        <w:t>информационной базы</w:t>
      </w:r>
      <w:r w:rsidRPr="00252C4A">
        <w:rPr>
          <w:rFonts w:ascii="Times New Roman" w:hAnsi="Times New Roman"/>
          <w:sz w:val="28"/>
          <w:szCs w:val="28"/>
        </w:rPr>
        <w:t xml:space="preserve"> исследования были использованы публикации, учебники, учебные по</w:t>
      </w:r>
      <w:r>
        <w:rPr>
          <w:rFonts w:ascii="Times New Roman" w:hAnsi="Times New Roman"/>
          <w:sz w:val="28"/>
          <w:szCs w:val="28"/>
        </w:rPr>
        <w:t>собия, нормативно-правовые акты и электронные ресурсы</w:t>
      </w:r>
      <w:r w:rsidRPr="00252C4A">
        <w:rPr>
          <w:rFonts w:ascii="Times New Roman" w:hAnsi="Times New Roman"/>
          <w:sz w:val="28"/>
          <w:szCs w:val="28"/>
        </w:rPr>
        <w:t>.</w:t>
      </w:r>
    </w:p>
    <w:p w14:paraId="08C44ECA" w14:textId="77777777" w:rsidR="005D5DA6" w:rsidRDefault="005D5DA6" w:rsidP="005D5DA6">
      <w:pPr>
        <w:spacing w:after="0" w:line="360" w:lineRule="auto"/>
        <w:ind w:firstLine="709"/>
        <w:jc w:val="both"/>
        <w:rPr>
          <w:rFonts w:ascii="Times New Roman" w:hAnsi="Times New Roman" w:cs="Times New Roman"/>
          <w:sz w:val="28"/>
          <w:szCs w:val="28"/>
        </w:rPr>
      </w:pPr>
      <w:r w:rsidRPr="00252C4A">
        <w:rPr>
          <w:rFonts w:ascii="Times New Roman" w:hAnsi="Times New Roman"/>
          <w:sz w:val="28"/>
          <w:szCs w:val="28"/>
        </w:rPr>
        <w:t>Курсовая работа состоит из введения, двух глав, заключения и списка использованных источников. Во введении обоснована актуальность темы, сформулированы цели и задачи исследования, указаны объект и предмет исследования. Первая глава включает два параграфа.</w:t>
      </w:r>
      <w:r>
        <w:rPr>
          <w:rFonts w:ascii="Times New Roman" w:hAnsi="Times New Roman"/>
          <w:sz w:val="28"/>
          <w:szCs w:val="28"/>
        </w:rPr>
        <w:t xml:space="preserve"> В ней раскрываются теоретические аспекты информационного общества и информатизации экономики в настоящее время. Вторая глава содержит два параграфа. Она содержит в себе практический анализ информатизации экономик зарубежных стран и России. В заключении подведены итоги и сделаны выводы исследования.</w:t>
      </w:r>
    </w:p>
    <w:p w14:paraId="6E0F4D5C" w14:textId="77777777" w:rsidR="005D5DA6" w:rsidRDefault="005D5DA6" w:rsidP="00F6083C">
      <w:pPr>
        <w:spacing w:after="0" w:line="360" w:lineRule="auto"/>
        <w:ind w:firstLine="709"/>
        <w:jc w:val="both"/>
        <w:rPr>
          <w:rFonts w:ascii="Times New Roman" w:hAnsi="Times New Roman" w:cs="Times New Roman"/>
          <w:sz w:val="28"/>
          <w:szCs w:val="28"/>
        </w:rPr>
      </w:pPr>
    </w:p>
    <w:p w14:paraId="5C17A22E" w14:textId="77777777" w:rsidR="005D5DA6" w:rsidRDefault="005D5DA6">
      <w:pPr>
        <w:rPr>
          <w:rFonts w:ascii="Times New Roman" w:eastAsiaTheme="majorEastAsia" w:hAnsi="Times New Roman" w:cs="Times New Roman"/>
          <w:b/>
          <w:bCs/>
          <w:sz w:val="28"/>
          <w:szCs w:val="28"/>
        </w:rPr>
      </w:pPr>
      <w:bookmarkStart w:id="1" w:name="_Toc40702717"/>
      <w:r>
        <w:rPr>
          <w:rFonts w:ascii="Times New Roman" w:hAnsi="Times New Roman" w:cs="Times New Roman"/>
        </w:rPr>
        <w:br w:type="page"/>
      </w:r>
    </w:p>
    <w:p w14:paraId="11B59DF3" w14:textId="0ED469DF" w:rsidR="00D13C5C" w:rsidRDefault="0046480D" w:rsidP="005D5DA6">
      <w:pPr>
        <w:pStyle w:val="1"/>
        <w:spacing w:before="0" w:line="360" w:lineRule="auto"/>
        <w:ind w:firstLine="709"/>
        <w:jc w:val="both"/>
        <w:rPr>
          <w:rFonts w:ascii="Times New Roman" w:hAnsi="Times New Roman" w:cs="Times New Roman"/>
          <w:color w:val="auto"/>
        </w:rPr>
      </w:pPr>
      <w:r>
        <w:rPr>
          <w:rFonts w:ascii="Times New Roman" w:hAnsi="Times New Roman" w:cs="Times New Roman"/>
          <w:color w:val="auto"/>
        </w:rPr>
        <w:lastRenderedPageBreak/>
        <w:t>1</w:t>
      </w:r>
      <w:r w:rsidR="00D13C5C" w:rsidRPr="005D5DA6">
        <w:rPr>
          <w:rFonts w:ascii="Times New Roman" w:hAnsi="Times New Roman" w:cs="Times New Roman"/>
          <w:color w:val="auto"/>
        </w:rPr>
        <w:t xml:space="preserve"> Теоретическое обоснование информатизации </w:t>
      </w:r>
      <w:r w:rsidR="009C75EF" w:rsidRPr="005D5DA6">
        <w:rPr>
          <w:rFonts w:ascii="Times New Roman" w:hAnsi="Times New Roman" w:cs="Times New Roman"/>
          <w:color w:val="auto"/>
        </w:rPr>
        <w:t xml:space="preserve">экономики и </w:t>
      </w:r>
      <w:r w:rsidR="00D13C5C" w:rsidRPr="005D5DA6">
        <w:rPr>
          <w:rFonts w:ascii="Times New Roman" w:hAnsi="Times New Roman" w:cs="Times New Roman"/>
          <w:color w:val="auto"/>
        </w:rPr>
        <w:t>бизнеса</w:t>
      </w:r>
      <w:bookmarkEnd w:id="1"/>
    </w:p>
    <w:p w14:paraId="7F792194" w14:textId="77777777" w:rsidR="005D5DA6" w:rsidRPr="005D5DA6" w:rsidRDefault="005D5DA6" w:rsidP="005D5DA6">
      <w:pPr>
        <w:spacing w:after="0" w:line="360" w:lineRule="auto"/>
        <w:ind w:firstLine="709"/>
        <w:jc w:val="both"/>
        <w:rPr>
          <w:rFonts w:ascii="Times New Roman" w:hAnsi="Times New Roman" w:cs="Times New Roman"/>
          <w:sz w:val="28"/>
        </w:rPr>
      </w:pPr>
    </w:p>
    <w:p w14:paraId="650A34B5" w14:textId="77777777" w:rsidR="00FF0149" w:rsidRPr="005D5DA6" w:rsidRDefault="009C75EF" w:rsidP="005D5DA6">
      <w:pPr>
        <w:pStyle w:val="1"/>
        <w:numPr>
          <w:ilvl w:val="1"/>
          <w:numId w:val="2"/>
        </w:numPr>
        <w:spacing w:before="0" w:line="360" w:lineRule="auto"/>
        <w:ind w:left="0" w:firstLine="709"/>
        <w:jc w:val="both"/>
        <w:rPr>
          <w:rFonts w:ascii="Times New Roman" w:hAnsi="Times New Roman" w:cs="Times New Roman"/>
          <w:color w:val="auto"/>
        </w:rPr>
      </w:pPr>
      <w:bookmarkStart w:id="2" w:name="_Toc40702718"/>
      <w:r w:rsidRPr="005D5DA6">
        <w:rPr>
          <w:rFonts w:ascii="Times New Roman" w:hAnsi="Times New Roman" w:cs="Times New Roman"/>
          <w:color w:val="auto"/>
        </w:rPr>
        <w:t>Феномен цифровизации общества и процесс цифровизации отечественной экономики</w:t>
      </w:r>
      <w:bookmarkEnd w:id="2"/>
    </w:p>
    <w:p w14:paraId="5394ED07" w14:textId="77777777" w:rsidR="00FF0149" w:rsidRPr="005D5DA6" w:rsidRDefault="00FF0149" w:rsidP="005D5DA6">
      <w:pPr>
        <w:spacing w:after="0" w:line="360" w:lineRule="auto"/>
        <w:rPr>
          <w:rFonts w:ascii="Times New Roman" w:hAnsi="Times New Roman" w:cs="Times New Roman"/>
          <w:sz w:val="28"/>
          <w:szCs w:val="28"/>
        </w:rPr>
      </w:pPr>
    </w:p>
    <w:p w14:paraId="13560741" w14:textId="77777777" w:rsidR="00FF0149" w:rsidRPr="00F30C4B" w:rsidRDefault="009C75EF" w:rsidP="005D5DA6">
      <w:pPr>
        <w:spacing w:after="0" w:line="360" w:lineRule="auto"/>
        <w:ind w:firstLine="709"/>
        <w:jc w:val="both"/>
        <w:rPr>
          <w:rFonts w:ascii="Times New Roman" w:hAnsi="Times New Roman" w:cs="Times New Roman"/>
          <w:sz w:val="28"/>
          <w:szCs w:val="28"/>
        </w:rPr>
      </w:pPr>
      <w:r w:rsidRPr="005D5DA6">
        <w:rPr>
          <w:rFonts w:ascii="Times New Roman" w:hAnsi="Times New Roman" w:cs="Times New Roman"/>
          <w:sz w:val="28"/>
          <w:szCs w:val="28"/>
        </w:rPr>
        <w:t>Цифровизация</w:t>
      </w:r>
      <w:r>
        <w:rPr>
          <w:rFonts w:ascii="Times New Roman" w:hAnsi="Times New Roman" w:cs="Times New Roman"/>
          <w:sz w:val="28"/>
          <w:szCs w:val="28"/>
        </w:rPr>
        <w:t xml:space="preserve"> общества </w:t>
      </w:r>
      <w:r w:rsidR="00FF0149" w:rsidRPr="00F30C4B">
        <w:rPr>
          <w:rFonts w:ascii="Times New Roman" w:hAnsi="Times New Roman" w:cs="Times New Roman"/>
          <w:sz w:val="28"/>
          <w:szCs w:val="28"/>
        </w:rPr>
        <w:t xml:space="preserve">является естественным процессом на сегодняшний день: ведь именно повседневная деятельность человека все больше выполняется, </w:t>
      </w:r>
      <w:proofErr w:type="gramStart"/>
      <w:r w:rsidR="00FF0149" w:rsidRPr="00F30C4B">
        <w:rPr>
          <w:rFonts w:ascii="Times New Roman" w:hAnsi="Times New Roman" w:cs="Times New Roman"/>
          <w:sz w:val="28"/>
          <w:szCs w:val="28"/>
        </w:rPr>
        <w:t>и кроме того</w:t>
      </w:r>
      <w:proofErr w:type="gramEnd"/>
      <w:r w:rsidR="00FF0149" w:rsidRPr="00F30C4B">
        <w:rPr>
          <w:rFonts w:ascii="Times New Roman" w:hAnsi="Times New Roman" w:cs="Times New Roman"/>
          <w:sz w:val="28"/>
          <w:szCs w:val="28"/>
        </w:rPr>
        <w:t xml:space="preserve"> улучшена с использованием последних достижений в компьютерной области. Текущая стадия мирового экономического и социального развития позволила почти всему населению мира получить доступ к техническим инновациям. В этом отношении глобальный мир подвергается цифровому преобразованию, которое происходит в более быстром темпе, который реализуется благодаря доступности информационно-коммуникационных технологий.</w:t>
      </w:r>
    </w:p>
    <w:p w14:paraId="6660F6B1" w14:textId="77777777" w:rsidR="00FF0149" w:rsidRPr="00F30C4B" w:rsidRDefault="00FF0149" w:rsidP="00FF0149">
      <w:pPr>
        <w:spacing w:after="0" w:line="360" w:lineRule="auto"/>
        <w:ind w:firstLine="709"/>
        <w:jc w:val="both"/>
        <w:rPr>
          <w:rFonts w:ascii="Times New Roman" w:hAnsi="Times New Roman" w:cs="Times New Roman"/>
          <w:sz w:val="28"/>
          <w:szCs w:val="28"/>
        </w:rPr>
      </w:pPr>
      <w:r w:rsidRPr="00F30C4B">
        <w:rPr>
          <w:rFonts w:ascii="Times New Roman" w:hAnsi="Times New Roman" w:cs="Times New Roman"/>
          <w:sz w:val="28"/>
          <w:szCs w:val="28"/>
        </w:rPr>
        <w:t xml:space="preserve">В рамках третьей промышленной революции в конце 20 в. мир пришел к таким инновационным прорывам как: </w:t>
      </w:r>
    </w:p>
    <w:p w14:paraId="30E4D957" w14:textId="28537FCE" w:rsidR="00FF0149" w:rsidRPr="0046480D" w:rsidRDefault="00FF0149" w:rsidP="0046480D">
      <w:pPr>
        <w:pStyle w:val="a3"/>
        <w:numPr>
          <w:ilvl w:val="0"/>
          <w:numId w:val="3"/>
        </w:numPr>
        <w:tabs>
          <w:tab w:val="left" w:pos="993"/>
        </w:tabs>
        <w:spacing w:after="0" w:line="360" w:lineRule="auto"/>
        <w:ind w:left="0" w:firstLine="709"/>
        <w:jc w:val="both"/>
        <w:rPr>
          <w:rFonts w:ascii="Times New Roman" w:hAnsi="Times New Roman" w:cs="Times New Roman"/>
          <w:sz w:val="28"/>
          <w:szCs w:val="28"/>
        </w:rPr>
      </w:pPr>
      <w:r w:rsidRPr="0046480D">
        <w:rPr>
          <w:rFonts w:ascii="Times New Roman" w:hAnsi="Times New Roman" w:cs="Times New Roman"/>
          <w:sz w:val="28"/>
          <w:szCs w:val="28"/>
        </w:rPr>
        <w:t>цифровизация;</w:t>
      </w:r>
    </w:p>
    <w:p w14:paraId="5672ADCE" w14:textId="77777777" w:rsidR="00FF0149" w:rsidRPr="00F30C4B" w:rsidRDefault="00FF0149" w:rsidP="0046480D">
      <w:pPr>
        <w:pStyle w:val="a3"/>
        <w:numPr>
          <w:ilvl w:val="0"/>
          <w:numId w:val="3"/>
        </w:numPr>
        <w:tabs>
          <w:tab w:val="left" w:pos="993"/>
        </w:tabs>
        <w:spacing w:after="0" w:line="360" w:lineRule="auto"/>
        <w:ind w:left="0" w:firstLine="709"/>
        <w:jc w:val="both"/>
        <w:rPr>
          <w:rFonts w:ascii="Times New Roman" w:hAnsi="Times New Roman" w:cs="Times New Roman"/>
          <w:sz w:val="28"/>
          <w:szCs w:val="28"/>
        </w:rPr>
      </w:pPr>
      <w:r w:rsidRPr="00F30C4B">
        <w:rPr>
          <w:rFonts w:ascii="Times New Roman" w:hAnsi="Times New Roman" w:cs="Times New Roman"/>
          <w:sz w:val="28"/>
          <w:szCs w:val="28"/>
        </w:rPr>
        <w:t>развитие электроники;</w:t>
      </w:r>
    </w:p>
    <w:p w14:paraId="08829174" w14:textId="2D8D3DAC" w:rsidR="00FF0149" w:rsidRPr="00F30C4B" w:rsidRDefault="00FF0149" w:rsidP="0046480D">
      <w:pPr>
        <w:pStyle w:val="a3"/>
        <w:numPr>
          <w:ilvl w:val="0"/>
          <w:numId w:val="3"/>
        </w:numPr>
        <w:tabs>
          <w:tab w:val="left" w:pos="993"/>
        </w:tabs>
        <w:spacing w:after="0" w:line="360" w:lineRule="auto"/>
        <w:ind w:left="0" w:firstLine="709"/>
        <w:jc w:val="both"/>
        <w:rPr>
          <w:rFonts w:ascii="Times New Roman" w:hAnsi="Times New Roman" w:cs="Times New Roman"/>
          <w:sz w:val="28"/>
          <w:szCs w:val="28"/>
        </w:rPr>
      </w:pPr>
      <w:r w:rsidRPr="00F30C4B">
        <w:rPr>
          <w:rFonts w:ascii="Times New Roman" w:hAnsi="Times New Roman" w:cs="Times New Roman"/>
          <w:sz w:val="28"/>
          <w:szCs w:val="28"/>
        </w:rPr>
        <w:t xml:space="preserve">широкое использование информационно-коммуникационных технологий (далее </w:t>
      </w:r>
      <w:r w:rsidR="0039686A" w:rsidRPr="00F30C4B">
        <w:rPr>
          <w:rFonts w:ascii="Times New Roman" w:hAnsi="Times New Roman" w:cs="Times New Roman"/>
          <w:sz w:val="28"/>
          <w:szCs w:val="28"/>
        </w:rPr>
        <w:t>–</w:t>
      </w:r>
      <w:r w:rsidRPr="00F30C4B">
        <w:rPr>
          <w:rFonts w:ascii="Times New Roman" w:hAnsi="Times New Roman" w:cs="Times New Roman"/>
          <w:sz w:val="28"/>
          <w:szCs w:val="28"/>
        </w:rPr>
        <w:t xml:space="preserve"> ИКТ);</w:t>
      </w:r>
    </w:p>
    <w:p w14:paraId="1412CBE9" w14:textId="77777777" w:rsidR="00FF0149" w:rsidRPr="00F30C4B" w:rsidRDefault="00FF0149" w:rsidP="0046480D">
      <w:pPr>
        <w:pStyle w:val="a3"/>
        <w:numPr>
          <w:ilvl w:val="0"/>
          <w:numId w:val="3"/>
        </w:numPr>
        <w:tabs>
          <w:tab w:val="left" w:pos="993"/>
        </w:tabs>
        <w:spacing w:after="0" w:line="360" w:lineRule="auto"/>
        <w:ind w:left="0" w:firstLine="709"/>
        <w:jc w:val="both"/>
        <w:rPr>
          <w:rFonts w:ascii="Times New Roman" w:hAnsi="Times New Roman" w:cs="Times New Roman"/>
          <w:sz w:val="28"/>
          <w:szCs w:val="28"/>
        </w:rPr>
      </w:pPr>
      <w:r w:rsidRPr="00F30C4B">
        <w:rPr>
          <w:rFonts w:ascii="Times New Roman" w:hAnsi="Times New Roman" w:cs="Times New Roman"/>
          <w:sz w:val="28"/>
          <w:szCs w:val="28"/>
        </w:rPr>
        <w:t xml:space="preserve">применение программного обеспечения, которое помогло реализовать </w:t>
      </w:r>
      <w:proofErr w:type="gramStart"/>
      <w:r w:rsidRPr="00F30C4B">
        <w:rPr>
          <w:rFonts w:ascii="Times New Roman" w:hAnsi="Times New Roman" w:cs="Times New Roman"/>
          <w:sz w:val="28"/>
          <w:szCs w:val="28"/>
        </w:rPr>
        <w:t>концепцию  первого</w:t>
      </w:r>
      <w:proofErr w:type="gramEnd"/>
      <w:r w:rsidRPr="00F30C4B">
        <w:rPr>
          <w:rFonts w:ascii="Times New Roman" w:hAnsi="Times New Roman" w:cs="Times New Roman"/>
          <w:sz w:val="28"/>
          <w:szCs w:val="28"/>
        </w:rPr>
        <w:t xml:space="preserve"> программируемого логического контроллера «</w:t>
      </w:r>
      <w:proofErr w:type="spellStart"/>
      <w:r w:rsidRPr="00F30C4B">
        <w:rPr>
          <w:rFonts w:ascii="Times New Roman" w:hAnsi="Times New Roman" w:cs="Times New Roman"/>
          <w:sz w:val="28"/>
          <w:szCs w:val="28"/>
        </w:rPr>
        <w:t>Modicon</w:t>
      </w:r>
      <w:proofErr w:type="spellEnd"/>
      <w:r w:rsidRPr="00F30C4B">
        <w:rPr>
          <w:rFonts w:ascii="Times New Roman" w:hAnsi="Times New Roman" w:cs="Times New Roman"/>
          <w:sz w:val="28"/>
          <w:szCs w:val="28"/>
        </w:rPr>
        <w:t xml:space="preserve"> 084»;</w:t>
      </w:r>
    </w:p>
    <w:p w14:paraId="30256909" w14:textId="77777777" w:rsidR="00FF0149" w:rsidRPr="00F30C4B" w:rsidRDefault="00FF0149" w:rsidP="0046480D">
      <w:pPr>
        <w:pStyle w:val="a3"/>
        <w:numPr>
          <w:ilvl w:val="0"/>
          <w:numId w:val="3"/>
        </w:numPr>
        <w:tabs>
          <w:tab w:val="left" w:pos="993"/>
        </w:tabs>
        <w:spacing w:after="0" w:line="360" w:lineRule="auto"/>
        <w:ind w:left="0" w:firstLine="709"/>
        <w:jc w:val="both"/>
        <w:rPr>
          <w:rFonts w:ascii="Times New Roman" w:hAnsi="Times New Roman" w:cs="Times New Roman"/>
          <w:sz w:val="28"/>
          <w:szCs w:val="28"/>
        </w:rPr>
      </w:pPr>
      <w:r w:rsidRPr="00F30C4B">
        <w:rPr>
          <w:rFonts w:ascii="Times New Roman" w:hAnsi="Times New Roman" w:cs="Times New Roman"/>
          <w:sz w:val="28"/>
          <w:szCs w:val="28"/>
        </w:rPr>
        <w:t xml:space="preserve">повсеместное применение электроники и информационных технологий с целью продолжения развития </w:t>
      </w:r>
      <w:proofErr w:type="gramStart"/>
      <w:r w:rsidRPr="00F30C4B">
        <w:rPr>
          <w:rFonts w:ascii="Times New Roman" w:hAnsi="Times New Roman" w:cs="Times New Roman"/>
          <w:sz w:val="28"/>
          <w:szCs w:val="28"/>
        </w:rPr>
        <w:t>процесса  автоматизации</w:t>
      </w:r>
      <w:proofErr w:type="gramEnd"/>
      <w:r w:rsidR="004B4D95">
        <w:rPr>
          <w:rFonts w:ascii="Times New Roman" w:hAnsi="Times New Roman" w:cs="Times New Roman"/>
          <w:sz w:val="28"/>
          <w:szCs w:val="28"/>
        </w:rPr>
        <w:t xml:space="preserve"> </w:t>
      </w:r>
      <w:r w:rsidR="004B4D95" w:rsidRPr="004B4D95">
        <w:rPr>
          <w:rFonts w:ascii="Times New Roman" w:hAnsi="Times New Roman" w:cs="Times New Roman"/>
          <w:sz w:val="28"/>
          <w:szCs w:val="28"/>
        </w:rPr>
        <w:t>[8]</w:t>
      </w:r>
      <w:r w:rsidRPr="00F30C4B">
        <w:rPr>
          <w:rFonts w:ascii="Times New Roman" w:hAnsi="Times New Roman" w:cs="Times New Roman"/>
          <w:sz w:val="28"/>
          <w:szCs w:val="28"/>
        </w:rPr>
        <w:t>.</w:t>
      </w:r>
    </w:p>
    <w:p w14:paraId="263B4B5F" w14:textId="77777777" w:rsidR="00FF0149" w:rsidRPr="00F30C4B" w:rsidRDefault="00FF0149" w:rsidP="00FF0149">
      <w:pPr>
        <w:spacing w:after="0" w:line="360" w:lineRule="auto"/>
        <w:ind w:firstLine="709"/>
        <w:jc w:val="both"/>
        <w:rPr>
          <w:rFonts w:ascii="Times New Roman" w:hAnsi="Times New Roman" w:cs="Times New Roman"/>
          <w:sz w:val="28"/>
          <w:szCs w:val="28"/>
        </w:rPr>
      </w:pPr>
      <w:r w:rsidRPr="00F30C4B">
        <w:rPr>
          <w:rFonts w:ascii="Times New Roman" w:hAnsi="Times New Roman" w:cs="Times New Roman"/>
          <w:sz w:val="28"/>
          <w:szCs w:val="28"/>
        </w:rPr>
        <w:t>Отличительной особенностью модернизации экономики к концу 20 в. и к началу 21 в. стал большой объем замены сборочных конвейеров и инструментов на автоматизированные механизмы, а именно произведена замена 80-</w:t>
      </w:r>
      <w:r w:rsidRPr="00F30C4B">
        <w:rPr>
          <w:rFonts w:ascii="Times New Roman" w:hAnsi="Times New Roman" w:cs="Times New Roman"/>
          <w:sz w:val="28"/>
          <w:szCs w:val="28"/>
        </w:rPr>
        <w:lastRenderedPageBreak/>
        <w:t xml:space="preserve">90% от всего объема оборудования, которое установлено на территории России. Также был осуществлен переход от аналоговых электронных и механических устройств к цифровым технологиям. </w:t>
      </w:r>
    </w:p>
    <w:p w14:paraId="4BC751D4" w14:textId="77777777" w:rsidR="00FF0149" w:rsidRPr="00F30C4B" w:rsidRDefault="00FF0149" w:rsidP="00FF0149">
      <w:pPr>
        <w:spacing w:after="0" w:line="360" w:lineRule="auto"/>
        <w:ind w:firstLine="709"/>
        <w:jc w:val="both"/>
        <w:rPr>
          <w:rFonts w:ascii="Times New Roman" w:hAnsi="Times New Roman" w:cs="Times New Roman"/>
          <w:sz w:val="28"/>
          <w:szCs w:val="28"/>
        </w:rPr>
      </w:pPr>
      <w:r w:rsidRPr="00F30C4B">
        <w:rPr>
          <w:rFonts w:ascii="Times New Roman" w:hAnsi="Times New Roman" w:cs="Times New Roman"/>
          <w:sz w:val="28"/>
          <w:szCs w:val="28"/>
        </w:rPr>
        <w:t>Можно сказать о том, что цифровая экономика представляет собой отражение перехода от третьей к четвертой промышленной революции. В то время как третья промышленная революция представляла переход от аналоговых электронных и механических устройств к цифровым, то, в свою очередь, четвертая промышленная революция является цифровой, так как она включается в себя процесс непосредственной интеграции вычислительных ресурсов в физические процессы, когда все информационные системы, оборудование и датчики связаны всюду по цепочке формирования стоимости, которая может выходить за рамках одной фирмы, либо бизнеса.</w:t>
      </w:r>
    </w:p>
    <w:p w14:paraId="389B1572" w14:textId="77777777" w:rsidR="00FF0149" w:rsidRPr="00F30C4B" w:rsidRDefault="00FF0149" w:rsidP="00FF0149">
      <w:pPr>
        <w:spacing w:after="0" w:line="360" w:lineRule="auto"/>
        <w:ind w:firstLine="709"/>
        <w:jc w:val="both"/>
        <w:rPr>
          <w:rFonts w:ascii="Times New Roman" w:hAnsi="Times New Roman" w:cs="Times New Roman"/>
          <w:sz w:val="28"/>
          <w:szCs w:val="28"/>
        </w:rPr>
      </w:pPr>
      <w:r w:rsidRPr="00F30C4B">
        <w:rPr>
          <w:rFonts w:ascii="Times New Roman" w:hAnsi="Times New Roman" w:cs="Times New Roman"/>
          <w:sz w:val="28"/>
          <w:szCs w:val="28"/>
        </w:rPr>
        <w:t xml:space="preserve">Канадский ученый в области информационных технологий Дон </w:t>
      </w:r>
      <w:proofErr w:type="spellStart"/>
      <w:r w:rsidRPr="00F30C4B">
        <w:rPr>
          <w:rFonts w:ascii="Times New Roman" w:hAnsi="Times New Roman" w:cs="Times New Roman"/>
          <w:sz w:val="28"/>
          <w:szCs w:val="28"/>
        </w:rPr>
        <w:t>Тэпскотта</w:t>
      </w:r>
      <w:proofErr w:type="spellEnd"/>
      <w:r w:rsidRPr="00F30C4B">
        <w:rPr>
          <w:rFonts w:ascii="Times New Roman" w:hAnsi="Times New Roman" w:cs="Times New Roman"/>
          <w:sz w:val="28"/>
          <w:szCs w:val="28"/>
        </w:rPr>
        <w:t xml:space="preserve"> в книге «Цифровая экономика: обещание и опасность в эпохе сетевой разведки» рассматривал проблему того, как интернет может коренным образом изменить существующие бизнес-модели, а уже в 1995 г. он стал первым, кто дал определение понятию «цифровая экономика».</w:t>
      </w:r>
    </w:p>
    <w:p w14:paraId="309291AE" w14:textId="77777777" w:rsidR="00FF0149" w:rsidRPr="00F30C4B" w:rsidRDefault="00FF0149" w:rsidP="00FF0149">
      <w:pPr>
        <w:spacing w:after="0" w:line="360" w:lineRule="auto"/>
        <w:ind w:firstLine="709"/>
        <w:jc w:val="both"/>
        <w:rPr>
          <w:rFonts w:ascii="Times New Roman" w:hAnsi="Times New Roman" w:cs="Times New Roman"/>
          <w:sz w:val="28"/>
          <w:szCs w:val="28"/>
        </w:rPr>
      </w:pPr>
      <w:r w:rsidRPr="00F30C4B">
        <w:rPr>
          <w:rFonts w:ascii="Times New Roman" w:hAnsi="Times New Roman" w:cs="Times New Roman"/>
          <w:sz w:val="28"/>
          <w:szCs w:val="28"/>
        </w:rPr>
        <w:t>С его точки зрения, цифровая экономика включает в себя преобразование экономической деятельности с помощью цифровых технологий, которые обеспечивают доступ, обработку и хранение информации более простым и более экономным способом</w:t>
      </w:r>
      <w:r w:rsidR="004B4D95" w:rsidRPr="004B4D95">
        <w:rPr>
          <w:rFonts w:ascii="Times New Roman" w:hAnsi="Times New Roman" w:cs="Times New Roman"/>
          <w:sz w:val="28"/>
          <w:szCs w:val="28"/>
        </w:rPr>
        <w:t xml:space="preserve"> [</w:t>
      </w:r>
      <w:r w:rsidR="00481583" w:rsidRPr="00481583">
        <w:rPr>
          <w:rFonts w:ascii="Times New Roman" w:hAnsi="Times New Roman" w:cs="Times New Roman"/>
          <w:sz w:val="28"/>
          <w:szCs w:val="28"/>
        </w:rPr>
        <w:t>11]</w:t>
      </w:r>
      <w:r w:rsidRPr="00F30C4B">
        <w:rPr>
          <w:rFonts w:ascii="Times New Roman" w:hAnsi="Times New Roman" w:cs="Times New Roman"/>
          <w:sz w:val="28"/>
          <w:szCs w:val="28"/>
        </w:rPr>
        <w:t>.</w:t>
      </w:r>
    </w:p>
    <w:p w14:paraId="01EB7CD5" w14:textId="77777777" w:rsidR="00FF0149" w:rsidRPr="00F30C4B" w:rsidRDefault="00FF0149" w:rsidP="00FF0149">
      <w:pPr>
        <w:spacing w:after="0" w:line="360" w:lineRule="auto"/>
        <w:ind w:firstLine="709"/>
        <w:jc w:val="both"/>
        <w:rPr>
          <w:rFonts w:ascii="Times New Roman" w:hAnsi="Times New Roman" w:cs="Times New Roman"/>
          <w:sz w:val="28"/>
          <w:szCs w:val="28"/>
        </w:rPr>
      </w:pPr>
      <w:r w:rsidRPr="00F30C4B">
        <w:rPr>
          <w:rFonts w:ascii="Times New Roman" w:hAnsi="Times New Roman" w:cs="Times New Roman"/>
          <w:sz w:val="28"/>
          <w:szCs w:val="28"/>
        </w:rPr>
        <w:t xml:space="preserve">Сам процесс цифровизации предполагает под собой широко распространенное введение нового подхода к знаниям о новых продуктах и услугах, тем самым увеличивая важность изучения инноваций, глобализации и устойчивого развития. Следует отметить, что в дополнение к методу оцифровывания и подходов к нему, Дон </w:t>
      </w:r>
      <w:proofErr w:type="spellStart"/>
      <w:r w:rsidRPr="00F30C4B">
        <w:rPr>
          <w:rFonts w:ascii="Times New Roman" w:hAnsi="Times New Roman" w:cs="Times New Roman"/>
          <w:sz w:val="28"/>
          <w:szCs w:val="28"/>
        </w:rPr>
        <w:t>Тэпскотт</w:t>
      </w:r>
      <w:proofErr w:type="spellEnd"/>
      <w:r w:rsidRPr="00F30C4B">
        <w:rPr>
          <w:rFonts w:ascii="Times New Roman" w:hAnsi="Times New Roman" w:cs="Times New Roman"/>
          <w:sz w:val="28"/>
          <w:szCs w:val="28"/>
        </w:rPr>
        <w:t xml:space="preserve"> также определил много важных </w:t>
      </w:r>
      <w:proofErr w:type="gramStart"/>
      <w:r w:rsidRPr="00F30C4B">
        <w:rPr>
          <w:rFonts w:ascii="Times New Roman" w:hAnsi="Times New Roman" w:cs="Times New Roman"/>
          <w:sz w:val="28"/>
          <w:szCs w:val="28"/>
        </w:rPr>
        <w:t>последствий  процесса</w:t>
      </w:r>
      <w:proofErr w:type="gramEnd"/>
      <w:r w:rsidRPr="00F30C4B">
        <w:rPr>
          <w:rFonts w:ascii="Times New Roman" w:hAnsi="Times New Roman" w:cs="Times New Roman"/>
          <w:sz w:val="28"/>
          <w:szCs w:val="28"/>
        </w:rPr>
        <w:t xml:space="preserve"> цифровизации экономики, к которым он отнес:</w:t>
      </w:r>
    </w:p>
    <w:p w14:paraId="4220A8D5" w14:textId="35735F2B" w:rsidR="00FF0149" w:rsidRPr="0046480D" w:rsidRDefault="00FF0149" w:rsidP="0046480D">
      <w:pPr>
        <w:pStyle w:val="a3"/>
        <w:numPr>
          <w:ilvl w:val="0"/>
          <w:numId w:val="8"/>
        </w:numPr>
        <w:tabs>
          <w:tab w:val="left" w:pos="1134"/>
        </w:tabs>
        <w:spacing w:after="0" w:line="360" w:lineRule="auto"/>
        <w:ind w:left="0" w:firstLine="709"/>
        <w:jc w:val="both"/>
        <w:rPr>
          <w:rFonts w:ascii="Times New Roman" w:hAnsi="Times New Roman" w:cs="Times New Roman"/>
          <w:sz w:val="28"/>
          <w:szCs w:val="28"/>
        </w:rPr>
      </w:pPr>
      <w:r w:rsidRPr="0046480D">
        <w:rPr>
          <w:rFonts w:ascii="Times New Roman" w:hAnsi="Times New Roman" w:cs="Times New Roman"/>
          <w:sz w:val="28"/>
          <w:szCs w:val="28"/>
        </w:rPr>
        <w:t xml:space="preserve">сокращение операционных издержек, особенно стоимости поиска информации и заключения договоров; </w:t>
      </w:r>
    </w:p>
    <w:p w14:paraId="79F9C8B9" w14:textId="77777777" w:rsidR="00FF0149" w:rsidRPr="00F30C4B" w:rsidRDefault="00FF0149" w:rsidP="0046480D">
      <w:pPr>
        <w:pStyle w:val="a3"/>
        <w:numPr>
          <w:ilvl w:val="0"/>
          <w:numId w:val="8"/>
        </w:numPr>
        <w:tabs>
          <w:tab w:val="left" w:pos="1134"/>
        </w:tabs>
        <w:spacing w:after="0" w:line="360" w:lineRule="auto"/>
        <w:ind w:left="0" w:firstLine="709"/>
        <w:jc w:val="both"/>
        <w:rPr>
          <w:rFonts w:ascii="Times New Roman" w:hAnsi="Times New Roman" w:cs="Times New Roman"/>
          <w:sz w:val="28"/>
          <w:szCs w:val="28"/>
        </w:rPr>
      </w:pPr>
      <w:r w:rsidRPr="00F30C4B">
        <w:rPr>
          <w:rFonts w:ascii="Times New Roman" w:hAnsi="Times New Roman" w:cs="Times New Roman"/>
          <w:sz w:val="28"/>
          <w:szCs w:val="28"/>
        </w:rPr>
        <w:t>появление новых форм бизнеса;</w:t>
      </w:r>
    </w:p>
    <w:p w14:paraId="7E964DC6" w14:textId="77777777" w:rsidR="00FF0149" w:rsidRPr="00F30C4B" w:rsidRDefault="00FF0149" w:rsidP="0046480D">
      <w:pPr>
        <w:pStyle w:val="a3"/>
        <w:numPr>
          <w:ilvl w:val="0"/>
          <w:numId w:val="8"/>
        </w:numPr>
        <w:tabs>
          <w:tab w:val="left" w:pos="1134"/>
        </w:tabs>
        <w:spacing w:after="0" w:line="360" w:lineRule="auto"/>
        <w:ind w:left="0" w:firstLine="709"/>
        <w:jc w:val="both"/>
        <w:rPr>
          <w:rFonts w:ascii="Times New Roman" w:hAnsi="Times New Roman" w:cs="Times New Roman"/>
          <w:sz w:val="28"/>
          <w:szCs w:val="28"/>
        </w:rPr>
      </w:pPr>
      <w:r w:rsidRPr="00F30C4B">
        <w:rPr>
          <w:rFonts w:ascii="Times New Roman" w:hAnsi="Times New Roman" w:cs="Times New Roman"/>
          <w:sz w:val="28"/>
          <w:szCs w:val="28"/>
        </w:rPr>
        <w:lastRenderedPageBreak/>
        <w:t>исключение посредников и прямого взаимодействия между потребителем и поставщиком.</w:t>
      </w:r>
    </w:p>
    <w:p w14:paraId="6732ACC6" w14:textId="77777777" w:rsidR="00FF0149" w:rsidRPr="00F30C4B" w:rsidRDefault="00FF0149" w:rsidP="00FF0149">
      <w:pPr>
        <w:spacing w:after="0" w:line="360" w:lineRule="auto"/>
        <w:ind w:firstLine="709"/>
        <w:jc w:val="both"/>
        <w:rPr>
          <w:rFonts w:ascii="Times New Roman" w:hAnsi="Times New Roman" w:cs="Times New Roman"/>
          <w:sz w:val="28"/>
          <w:szCs w:val="28"/>
        </w:rPr>
      </w:pPr>
      <w:r w:rsidRPr="00F30C4B">
        <w:rPr>
          <w:rFonts w:ascii="Times New Roman" w:hAnsi="Times New Roman" w:cs="Times New Roman"/>
          <w:sz w:val="28"/>
          <w:szCs w:val="28"/>
        </w:rPr>
        <w:t xml:space="preserve">Например, Николас </w:t>
      </w:r>
      <w:proofErr w:type="spellStart"/>
      <w:r w:rsidRPr="00F30C4B">
        <w:rPr>
          <w:rFonts w:ascii="Times New Roman" w:hAnsi="Times New Roman" w:cs="Times New Roman"/>
          <w:sz w:val="28"/>
          <w:szCs w:val="28"/>
        </w:rPr>
        <w:t>Негропонте</w:t>
      </w:r>
      <w:proofErr w:type="spellEnd"/>
      <w:r w:rsidRPr="00F30C4B">
        <w:rPr>
          <w:rFonts w:ascii="Times New Roman" w:hAnsi="Times New Roman" w:cs="Times New Roman"/>
          <w:sz w:val="28"/>
          <w:szCs w:val="28"/>
        </w:rPr>
        <w:t xml:space="preserve">, </w:t>
      </w:r>
      <w:proofErr w:type="spellStart"/>
      <w:r w:rsidRPr="00F30C4B">
        <w:rPr>
          <w:rFonts w:ascii="Times New Roman" w:hAnsi="Times New Roman" w:cs="Times New Roman"/>
          <w:sz w:val="28"/>
          <w:szCs w:val="28"/>
        </w:rPr>
        <w:t>Массачусетскои</w:t>
      </w:r>
      <w:proofErr w:type="spellEnd"/>
      <w:r w:rsidRPr="00F30C4B">
        <w:rPr>
          <w:rFonts w:ascii="Times New Roman" w:hAnsi="Times New Roman" w:cs="Times New Roman"/>
          <w:sz w:val="28"/>
          <w:szCs w:val="28"/>
        </w:rPr>
        <w:t>̆ технологической̆ медиа-лаборатории и автор книги 1995 года «</w:t>
      </w:r>
      <w:proofErr w:type="spellStart"/>
      <w:r w:rsidRPr="00F30C4B">
        <w:rPr>
          <w:rFonts w:ascii="Times New Roman" w:hAnsi="Times New Roman" w:cs="Times New Roman"/>
          <w:sz w:val="28"/>
          <w:szCs w:val="28"/>
        </w:rPr>
        <w:t>Digital</w:t>
      </w:r>
      <w:proofErr w:type="spellEnd"/>
      <w:r w:rsidRPr="00F30C4B">
        <w:rPr>
          <w:rFonts w:ascii="Times New Roman" w:hAnsi="Times New Roman" w:cs="Times New Roman"/>
          <w:sz w:val="28"/>
          <w:szCs w:val="28"/>
        </w:rPr>
        <w:t>», который также являлся основателем ассоциации «</w:t>
      </w:r>
      <w:proofErr w:type="spellStart"/>
      <w:r w:rsidRPr="00F30C4B">
        <w:rPr>
          <w:rFonts w:ascii="Times New Roman" w:hAnsi="Times New Roman" w:cs="Times New Roman"/>
          <w:sz w:val="28"/>
          <w:szCs w:val="28"/>
        </w:rPr>
        <w:t>One</w:t>
      </w:r>
      <w:proofErr w:type="spellEnd"/>
      <w:r w:rsidRPr="00F30C4B">
        <w:rPr>
          <w:rFonts w:ascii="Times New Roman" w:hAnsi="Times New Roman" w:cs="Times New Roman"/>
          <w:sz w:val="28"/>
          <w:szCs w:val="28"/>
        </w:rPr>
        <w:t xml:space="preserve"> </w:t>
      </w:r>
      <w:proofErr w:type="spellStart"/>
      <w:r w:rsidRPr="00F30C4B">
        <w:rPr>
          <w:rFonts w:ascii="Times New Roman" w:hAnsi="Times New Roman" w:cs="Times New Roman"/>
          <w:sz w:val="28"/>
          <w:szCs w:val="28"/>
        </w:rPr>
        <w:t>Laptop</w:t>
      </w:r>
      <w:proofErr w:type="spellEnd"/>
      <w:r w:rsidRPr="00F30C4B">
        <w:rPr>
          <w:rFonts w:ascii="Times New Roman" w:hAnsi="Times New Roman" w:cs="Times New Roman"/>
          <w:sz w:val="28"/>
          <w:szCs w:val="28"/>
        </w:rPr>
        <w:t xml:space="preserve"> </w:t>
      </w:r>
      <w:proofErr w:type="spellStart"/>
      <w:r w:rsidRPr="00F30C4B">
        <w:rPr>
          <w:rFonts w:ascii="Times New Roman" w:hAnsi="Times New Roman" w:cs="Times New Roman"/>
          <w:sz w:val="28"/>
          <w:szCs w:val="28"/>
        </w:rPr>
        <w:t>per</w:t>
      </w:r>
      <w:proofErr w:type="spellEnd"/>
      <w:r w:rsidRPr="00F30C4B">
        <w:rPr>
          <w:rFonts w:ascii="Times New Roman" w:hAnsi="Times New Roman" w:cs="Times New Roman"/>
          <w:sz w:val="28"/>
          <w:szCs w:val="28"/>
        </w:rPr>
        <w:t xml:space="preserve"> </w:t>
      </w:r>
      <w:proofErr w:type="spellStart"/>
      <w:r w:rsidRPr="00F30C4B">
        <w:rPr>
          <w:rFonts w:ascii="Times New Roman" w:hAnsi="Times New Roman" w:cs="Times New Roman"/>
          <w:sz w:val="28"/>
          <w:szCs w:val="28"/>
        </w:rPr>
        <w:t>Child</w:t>
      </w:r>
      <w:proofErr w:type="spellEnd"/>
      <w:r w:rsidRPr="00F30C4B">
        <w:rPr>
          <w:rFonts w:ascii="Times New Roman" w:hAnsi="Times New Roman" w:cs="Times New Roman"/>
          <w:sz w:val="28"/>
          <w:szCs w:val="28"/>
        </w:rPr>
        <w:t xml:space="preserve">», описал цифровую экономику как «биты вместо атомов». Ему удалось сформулировать концепцию цифровой экономики в рамках такой метафоры, </w:t>
      </w:r>
      <w:proofErr w:type="gramStart"/>
      <w:r w:rsidRPr="00F30C4B">
        <w:rPr>
          <w:rFonts w:ascii="Times New Roman" w:hAnsi="Times New Roman" w:cs="Times New Roman"/>
          <w:sz w:val="28"/>
          <w:szCs w:val="28"/>
        </w:rPr>
        <w:t>как  «</w:t>
      </w:r>
      <w:proofErr w:type="gramEnd"/>
      <w:r w:rsidRPr="00F30C4B">
        <w:rPr>
          <w:rFonts w:ascii="Times New Roman" w:hAnsi="Times New Roman" w:cs="Times New Roman"/>
          <w:sz w:val="28"/>
          <w:szCs w:val="28"/>
        </w:rPr>
        <w:t>переход от обработки атомов к обработке битов».</w:t>
      </w:r>
    </w:p>
    <w:p w14:paraId="1E1B0DE9" w14:textId="77777777" w:rsidR="00FF0149" w:rsidRPr="00F30C4B" w:rsidRDefault="00FF0149" w:rsidP="00FF0149">
      <w:pPr>
        <w:spacing w:after="0" w:line="360" w:lineRule="auto"/>
        <w:ind w:firstLine="709"/>
        <w:jc w:val="both"/>
        <w:rPr>
          <w:rFonts w:ascii="Times New Roman" w:hAnsi="Times New Roman" w:cs="Times New Roman"/>
          <w:sz w:val="28"/>
          <w:szCs w:val="28"/>
        </w:rPr>
      </w:pPr>
      <w:r w:rsidRPr="00F30C4B">
        <w:rPr>
          <w:rFonts w:ascii="Times New Roman" w:hAnsi="Times New Roman" w:cs="Times New Roman"/>
          <w:sz w:val="28"/>
          <w:szCs w:val="28"/>
        </w:rPr>
        <w:t xml:space="preserve">Со временем Томас </w:t>
      </w:r>
      <w:proofErr w:type="spellStart"/>
      <w:r w:rsidRPr="00F30C4B">
        <w:rPr>
          <w:rFonts w:ascii="Times New Roman" w:hAnsi="Times New Roman" w:cs="Times New Roman"/>
          <w:sz w:val="28"/>
          <w:szCs w:val="28"/>
        </w:rPr>
        <w:t>Мезенбург</w:t>
      </w:r>
      <w:proofErr w:type="spellEnd"/>
      <w:r w:rsidRPr="00F30C4B">
        <w:rPr>
          <w:rFonts w:ascii="Times New Roman" w:hAnsi="Times New Roman" w:cs="Times New Roman"/>
          <w:sz w:val="28"/>
          <w:szCs w:val="28"/>
        </w:rPr>
        <w:t xml:space="preserve"> определил три ключевых составляющих понятия «Цифровая экономика»: </w:t>
      </w:r>
    </w:p>
    <w:p w14:paraId="0EF15F4A" w14:textId="63B5943A" w:rsidR="00FF0149" w:rsidRPr="0046480D" w:rsidRDefault="00FF0149" w:rsidP="0046480D">
      <w:pPr>
        <w:pStyle w:val="a3"/>
        <w:numPr>
          <w:ilvl w:val="0"/>
          <w:numId w:val="9"/>
        </w:numPr>
        <w:tabs>
          <w:tab w:val="left" w:pos="993"/>
        </w:tabs>
        <w:spacing w:after="0" w:line="360" w:lineRule="auto"/>
        <w:ind w:left="0" w:firstLine="709"/>
        <w:jc w:val="both"/>
        <w:rPr>
          <w:rFonts w:ascii="Times New Roman" w:hAnsi="Times New Roman" w:cs="Times New Roman"/>
          <w:sz w:val="28"/>
          <w:szCs w:val="28"/>
        </w:rPr>
      </w:pPr>
      <w:r w:rsidRPr="0046480D">
        <w:rPr>
          <w:rFonts w:ascii="Times New Roman" w:hAnsi="Times New Roman" w:cs="Times New Roman"/>
          <w:sz w:val="28"/>
          <w:szCs w:val="28"/>
        </w:rPr>
        <w:t xml:space="preserve">инфраструктура электронной коммерции, которая включает в себя аппаратные средства, программное обеспечение, телекоммуникации, </w:t>
      </w:r>
      <w:proofErr w:type="gramStart"/>
      <w:r w:rsidRPr="0046480D">
        <w:rPr>
          <w:rFonts w:ascii="Times New Roman" w:hAnsi="Times New Roman" w:cs="Times New Roman"/>
          <w:sz w:val="28"/>
          <w:szCs w:val="28"/>
        </w:rPr>
        <w:t>сети,  а</w:t>
      </w:r>
      <w:proofErr w:type="gramEnd"/>
      <w:r w:rsidRPr="0046480D">
        <w:rPr>
          <w:rFonts w:ascii="Times New Roman" w:hAnsi="Times New Roman" w:cs="Times New Roman"/>
          <w:sz w:val="28"/>
          <w:szCs w:val="28"/>
        </w:rPr>
        <w:t xml:space="preserve"> также человеческий капитал;</w:t>
      </w:r>
    </w:p>
    <w:p w14:paraId="5CE163D6" w14:textId="73D367F7" w:rsidR="00FF0149" w:rsidRPr="0046480D" w:rsidRDefault="00FF0149" w:rsidP="0046480D">
      <w:pPr>
        <w:pStyle w:val="a3"/>
        <w:numPr>
          <w:ilvl w:val="0"/>
          <w:numId w:val="9"/>
        </w:numPr>
        <w:tabs>
          <w:tab w:val="left" w:pos="993"/>
        </w:tabs>
        <w:spacing w:after="0" w:line="360" w:lineRule="auto"/>
        <w:ind w:left="0" w:firstLine="709"/>
        <w:jc w:val="both"/>
        <w:rPr>
          <w:rFonts w:ascii="Times New Roman" w:hAnsi="Times New Roman" w:cs="Times New Roman"/>
          <w:sz w:val="28"/>
          <w:szCs w:val="28"/>
        </w:rPr>
      </w:pPr>
      <w:r w:rsidRPr="0046480D">
        <w:rPr>
          <w:rFonts w:ascii="Times New Roman" w:hAnsi="Times New Roman" w:cs="Times New Roman"/>
          <w:sz w:val="28"/>
          <w:szCs w:val="28"/>
        </w:rPr>
        <w:t>электронный бизнес, под которым понимается такая модель ведения бизнеса, когда бизнес-процессы, обмен информацией и коммерческие сделки автоматизированы посредством работы информационных систем;</w:t>
      </w:r>
    </w:p>
    <w:p w14:paraId="4DBFED4C" w14:textId="77777777" w:rsidR="00FF0149" w:rsidRPr="00F30C4B" w:rsidRDefault="00FF0149" w:rsidP="0046480D">
      <w:pPr>
        <w:pStyle w:val="a3"/>
        <w:numPr>
          <w:ilvl w:val="0"/>
          <w:numId w:val="9"/>
        </w:numPr>
        <w:tabs>
          <w:tab w:val="left" w:pos="993"/>
        </w:tabs>
        <w:spacing w:after="0" w:line="360" w:lineRule="auto"/>
        <w:ind w:left="0" w:firstLine="709"/>
        <w:jc w:val="both"/>
        <w:rPr>
          <w:rFonts w:ascii="Times New Roman" w:hAnsi="Times New Roman" w:cs="Times New Roman"/>
          <w:sz w:val="28"/>
          <w:szCs w:val="28"/>
        </w:rPr>
      </w:pPr>
      <w:r w:rsidRPr="00F30C4B">
        <w:rPr>
          <w:rFonts w:ascii="Times New Roman" w:hAnsi="Times New Roman" w:cs="Times New Roman"/>
          <w:sz w:val="28"/>
          <w:szCs w:val="28"/>
        </w:rPr>
        <w:t xml:space="preserve">электронная коммерция </w:t>
      </w:r>
      <w:bookmarkStart w:id="3" w:name="_Hlk41481621"/>
      <w:r w:rsidRPr="00F30C4B">
        <w:rPr>
          <w:rFonts w:ascii="Times New Roman" w:hAnsi="Times New Roman" w:cs="Times New Roman"/>
          <w:sz w:val="28"/>
          <w:szCs w:val="28"/>
        </w:rPr>
        <w:t xml:space="preserve">– </w:t>
      </w:r>
      <w:bookmarkEnd w:id="3"/>
      <w:r w:rsidRPr="00F30C4B">
        <w:rPr>
          <w:rFonts w:ascii="Times New Roman" w:hAnsi="Times New Roman" w:cs="Times New Roman"/>
          <w:sz w:val="28"/>
          <w:szCs w:val="28"/>
        </w:rPr>
        <w:t xml:space="preserve">это та область, которая включает в себя все финансовые сделки и торговые сделки, осуществляемые с </w:t>
      </w:r>
      <w:proofErr w:type="gramStart"/>
      <w:r w:rsidRPr="00F30C4B">
        <w:rPr>
          <w:rFonts w:ascii="Times New Roman" w:hAnsi="Times New Roman" w:cs="Times New Roman"/>
          <w:sz w:val="28"/>
          <w:szCs w:val="28"/>
        </w:rPr>
        <w:t>использованием  компьютерных</w:t>
      </w:r>
      <w:proofErr w:type="gramEnd"/>
      <w:r w:rsidRPr="00F30C4B">
        <w:rPr>
          <w:rFonts w:ascii="Times New Roman" w:hAnsi="Times New Roman" w:cs="Times New Roman"/>
          <w:sz w:val="28"/>
          <w:szCs w:val="28"/>
        </w:rPr>
        <w:t xml:space="preserve"> сетей и бизнес-процессов, которые непосредственно связаны с проведением этих сделок.</w:t>
      </w:r>
    </w:p>
    <w:p w14:paraId="56FF4D4E" w14:textId="77777777" w:rsidR="00FF0149" w:rsidRDefault="00FF0149" w:rsidP="00FF0149">
      <w:pPr>
        <w:spacing w:after="0" w:line="360" w:lineRule="auto"/>
        <w:ind w:firstLine="709"/>
        <w:jc w:val="both"/>
        <w:rPr>
          <w:rFonts w:ascii="Times New Roman" w:hAnsi="Times New Roman" w:cs="Times New Roman"/>
          <w:sz w:val="28"/>
          <w:szCs w:val="28"/>
        </w:rPr>
      </w:pPr>
      <w:r w:rsidRPr="00F30C4B">
        <w:rPr>
          <w:rFonts w:ascii="Times New Roman" w:hAnsi="Times New Roman" w:cs="Times New Roman"/>
          <w:sz w:val="28"/>
          <w:szCs w:val="28"/>
        </w:rPr>
        <w:t xml:space="preserve">В целом, электронный бизнес подразумевает под собой более широкое понятие и идентифицируется как любая деловая активность, применяющая глобальную информационную сеть с целью трансформации внешних и внутренних отношений для получения прибыли. </w:t>
      </w:r>
    </w:p>
    <w:p w14:paraId="1B459B3B" w14:textId="77777777" w:rsidR="00FF0149" w:rsidRPr="00F30C4B" w:rsidRDefault="00FF0149" w:rsidP="00FF0149">
      <w:pPr>
        <w:spacing w:after="0" w:line="360" w:lineRule="auto"/>
        <w:ind w:firstLine="709"/>
        <w:jc w:val="both"/>
        <w:rPr>
          <w:rFonts w:ascii="Times New Roman" w:hAnsi="Times New Roman" w:cs="Times New Roman"/>
          <w:sz w:val="28"/>
          <w:szCs w:val="28"/>
        </w:rPr>
      </w:pPr>
      <w:r w:rsidRPr="00F30C4B">
        <w:rPr>
          <w:rFonts w:ascii="Times New Roman" w:hAnsi="Times New Roman" w:cs="Times New Roman"/>
          <w:sz w:val="28"/>
          <w:szCs w:val="28"/>
        </w:rPr>
        <w:t>Можно говорить о том, что электронная коммерция на сегодняшний день является неотъемлемой частью электронного бизнеса, ограниченного такими сделками как предоставление услуг или продажа товаров через электронные системы, позволяющие более быстро отвечать на потребительские запросы и ожидания и взаимодействовать эффективнее с поставщиками.</w:t>
      </w:r>
    </w:p>
    <w:p w14:paraId="5860DD81" w14:textId="57FD88FF" w:rsidR="00FF0149" w:rsidRPr="00F30C4B" w:rsidRDefault="00FF0149" w:rsidP="00FF0149">
      <w:pPr>
        <w:spacing w:after="0" w:line="360" w:lineRule="auto"/>
        <w:ind w:firstLine="709"/>
        <w:jc w:val="both"/>
        <w:rPr>
          <w:rFonts w:ascii="Times New Roman" w:hAnsi="Times New Roman" w:cs="Times New Roman"/>
          <w:sz w:val="28"/>
          <w:szCs w:val="28"/>
        </w:rPr>
      </w:pPr>
      <w:r w:rsidRPr="00F30C4B">
        <w:rPr>
          <w:rFonts w:ascii="Times New Roman" w:hAnsi="Times New Roman" w:cs="Times New Roman"/>
          <w:sz w:val="28"/>
          <w:szCs w:val="28"/>
        </w:rPr>
        <w:lastRenderedPageBreak/>
        <w:t xml:space="preserve">Согласно докладу Всемирного банка, «Цифровая экономика (в широком смысле слова) </w:t>
      </w:r>
      <w:r w:rsidR="00C420B3" w:rsidRPr="00F30C4B">
        <w:rPr>
          <w:rFonts w:ascii="Times New Roman" w:hAnsi="Times New Roman" w:cs="Times New Roman"/>
          <w:sz w:val="28"/>
          <w:szCs w:val="28"/>
        </w:rPr>
        <w:t>–</w:t>
      </w:r>
      <w:r w:rsidRPr="00F30C4B">
        <w:rPr>
          <w:rFonts w:ascii="Times New Roman" w:hAnsi="Times New Roman" w:cs="Times New Roman"/>
          <w:sz w:val="28"/>
          <w:szCs w:val="28"/>
        </w:rPr>
        <w:t xml:space="preserve"> это система экономических, социальных и культурных отношений, основанная на использовании цифровых информационно-ко</w:t>
      </w:r>
      <w:r w:rsidR="004B4D95">
        <w:rPr>
          <w:rFonts w:ascii="Times New Roman" w:hAnsi="Times New Roman" w:cs="Times New Roman"/>
          <w:sz w:val="28"/>
          <w:szCs w:val="28"/>
        </w:rPr>
        <w:t>ммуникационных технологий</w:t>
      </w:r>
      <w:r w:rsidRPr="00F30C4B">
        <w:rPr>
          <w:rFonts w:ascii="Times New Roman" w:hAnsi="Times New Roman" w:cs="Times New Roman"/>
          <w:sz w:val="28"/>
          <w:szCs w:val="28"/>
        </w:rPr>
        <w:t>»</w:t>
      </w:r>
      <w:r w:rsidR="004B4D95" w:rsidRPr="004B4D95">
        <w:rPr>
          <w:rFonts w:ascii="Times New Roman" w:hAnsi="Times New Roman" w:cs="Times New Roman"/>
          <w:sz w:val="28"/>
          <w:szCs w:val="28"/>
        </w:rPr>
        <w:t>.</w:t>
      </w:r>
      <w:r w:rsidRPr="00F30C4B">
        <w:rPr>
          <w:rFonts w:ascii="Times New Roman" w:hAnsi="Times New Roman" w:cs="Times New Roman"/>
          <w:sz w:val="28"/>
          <w:szCs w:val="28"/>
        </w:rPr>
        <w:t xml:space="preserve"> </w:t>
      </w:r>
    </w:p>
    <w:p w14:paraId="171E8B1D" w14:textId="77777777" w:rsidR="00FF0149" w:rsidRPr="00F30C4B" w:rsidRDefault="00FF0149" w:rsidP="00FF0149">
      <w:pPr>
        <w:spacing w:after="0" w:line="360" w:lineRule="auto"/>
        <w:ind w:firstLine="709"/>
        <w:jc w:val="both"/>
        <w:rPr>
          <w:rFonts w:ascii="Times New Roman" w:hAnsi="Times New Roman" w:cs="Times New Roman"/>
          <w:sz w:val="28"/>
          <w:szCs w:val="28"/>
        </w:rPr>
      </w:pPr>
      <w:r w:rsidRPr="00F30C4B">
        <w:rPr>
          <w:rFonts w:ascii="Times New Roman" w:hAnsi="Times New Roman" w:cs="Times New Roman"/>
          <w:sz w:val="28"/>
          <w:szCs w:val="28"/>
        </w:rPr>
        <w:t>Несмотря на многие интерпретации термина «цифровая технология», содержание данной концепции продолжает оставаться размытым. Чаще всего под цифровой экономикой понимается комплекс экономических и социальных мероприятий, поддержи</w:t>
      </w:r>
      <w:r w:rsidR="004B4D95">
        <w:rPr>
          <w:rFonts w:ascii="Times New Roman" w:hAnsi="Times New Roman" w:cs="Times New Roman"/>
          <w:sz w:val="28"/>
          <w:szCs w:val="28"/>
        </w:rPr>
        <w:t xml:space="preserve">вающиеся </w:t>
      </w:r>
      <w:r w:rsidRPr="00F30C4B">
        <w:rPr>
          <w:rFonts w:ascii="Times New Roman" w:hAnsi="Times New Roman" w:cs="Times New Roman"/>
          <w:sz w:val="28"/>
          <w:szCs w:val="28"/>
        </w:rPr>
        <w:t>информационно-коммуникационными технологиями, такими как Интернет, мобильные и сенсорные сети, включая осуществление коммуникаций, финансовых транзакций, образования, развлечений и других видов бизнеса на базе использования компьютеров, смартфонов и других устройств.</w:t>
      </w:r>
    </w:p>
    <w:p w14:paraId="09CB8492" w14:textId="77777777" w:rsidR="00FF0149" w:rsidRPr="00F30C4B" w:rsidRDefault="00FF0149" w:rsidP="00FF0149">
      <w:pPr>
        <w:spacing w:after="0" w:line="360" w:lineRule="auto"/>
        <w:ind w:firstLine="709"/>
        <w:jc w:val="both"/>
        <w:rPr>
          <w:rFonts w:ascii="Times New Roman" w:hAnsi="Times New Roman" w:cs="Times New Roman"/>
          <w:sz w:val="28"/>
          <w:szCs w:val="28"/>
        </w:rPr>
      </w:pPr>
      <w:r w:rsidRPr="00F30C4B">
        <w:rPr>
          <w:rFonts w:ascii="Times New Roman" w:hAnsi="Times New Roman" w:cs="Times New Roman"/>
          <w:sz w:val="28"/>
          <w:szCs w:val="28"/>
        </w:rPr>
        <w:t>Публикация Организации экономичес</w:t>
      </w:r>
      <w:r>
        <w:rPr>
          <w:rFonts w:ascii="Times New Roman" w:hAnsi="Times New Roman" w:cs="Times New Roman"/>
          <w:sz w:val="28"/>
          <w:szCs w:val="28"/>
        </w:rPr>
        <w:t xml:space="preserve">кого сотрудничества и развития </w:t>
      </w:r>
      <w:r w:rsidRPr="00F30C4B">
        <w:rPr>
          <w:rFonts w:ascii="Times New Roman" w:hAnsi="Times New Roman" w:cs="Times New Roman"/>
          <w:sz w:val="28"/>
          <w:szCs w:val="28"/>
        </w:rPr>
        <w:t>ОЭСР (Организация экономичес</w:t>
      </w:r>
      <w:r>
        <w:rPr>
          <w:rFonts w:ascii="Times New Roman" w:hAnsi="Times New Roman" w:cs="Times New Roman"/>
          <w:sz w:val="28"/>
          <w:szCs w:val="28"/>
        </w:rPr>
        <w:t xml:space="preserve">кого сотрудничества и развития) </w:t>
      </w:r>
      <w:r w:rsidRPr="00F30C4B">
        <w:rPr>
          <w:rFonts w:ascii="Times New Roman" w:hAnsi="Times New Roman" w:cs="Times New Roman"/>
          <w:sz w:val="28"/>
          <w:szCs w:val="28"/>
        </w:rPr>
        <w:t>дает иное определение термину «цифровая экономика», которое применяется в отношении рынков, работающих на основе информационно-коммуникационных технологий (ИКТ), применяющихся с целью организации торговли информацией, цифровыми товарами или услугами через Интернет.</w:t>
      </w:r>
    </w:p>
    <w:p w14:paraId="5FA98EE2" w14:textId="2E11B159" w:rsidR="00FF0149" w:rsidRPr="00F30C4B" w:rsidRDefault="00FF0149" w:rsidP="00FF0149">
      <w:pPr>
        <w:spacing w:after="0" w:line="360" w:lineRule="auto"/>
        <w:ind w:firstLine="709"/>
        <w:jc w:val="both"/>
        <w:rPr>
          <w:rFonts w:ascii="Times New Roman" w:hAnsi="Times New Roman" w:cs="Times New Roman"/>
          <w:sz w:val="28"/>
          <w:szCs w:val="28"/>
        </w:rPr>
      </w:pPr>
      <w:r w:rsidRPr="00F30C4B">
        <w:rPr>
          <w:rFonts w:ascii="Times New Roman" w:hAnsi="Times New Roman" w:cs="Times New Roman"/>
          <w:sz w:val="28"/>
          <w:szCs w:val="28"/>
        </w:rPr>
        <w:t xml:space="preserve">Утверждённая указом Президента Российской Федерации от 09.05.2017 № 203 Стратегия развития информационного общества Российской Федерации по 2017-2030. (далее </w:t>
      </w:r>
      <w:r w:rsidR="0047714B" w:rsidRPr="00F30C4B">
        <w:rPr>
          <w:rFonts w:ascii="Times New Roman" w:hAnsi="Times New Roman" w:cs="Times New Roman"/>
          <w:sz w:val="28"/>
          <w:szCs w:val="28"/>
        </w:rPr>
        <w:t>–</w:t>
      </w:r>
      <w:r w:rsidRPr="00F30C4B">
        <w:rPr>
          <w:rFonts w:ascii="Times New Roman" w:hAnsi="Times New Roman" w:cs="Times New Roman"/>
          <w:sz w:val="28"/>
          <w:szCs w:val="28"/>
        </w:rPr>
        <w:t xml:space="preserve"> Стратегия развития информационного общества) дала следующее определение цифровой экономики:</w:t>
      </w:r>
    </w:p>
    <w:p w14:paraId="06DB56A3" w14:textId="6D316446" w:rsidR="00FF0149" w:rsidRPr="00F30C4B" w:rsidRDefault="00FF0149" w:rsidP="00FF0149">
      <w:pPr>
        <w:spacing w:after="0" w:line="360" w:lineRule="auto"/>
        <w:ind w:firstLine="709"/>
        <w:jc w:val="both"/>
        <w:rPr>
          <w:rFonts w:ascii="Times New Roman" w:hAnsi="Times New Roman" w:cs="Times New Roman"/>
          <w:sz w:val="28"/>
          <w:szCs w:val="28"/>
        </w:rPr>
      </w:pPr>
      <w:r w:rsidRPr="00F30C4B">
        <w:rPr>
          <w:rFonts w:ascii="Times New Roman" w:hAnsi="Times New Roman" w:cs="Times New Roman"/>
          <w:sz w:val="28"/>
          <w:szCs w:val="28"/>
        </w:rPr>
        <w:t xml:space="preserve">«Цифровая экономика </w:t>
      </w:r>
      <w:r w:rsidR="0047714B" w:rsidRPr="00F30C4B">
        <w:rPr>
          <w:rFonts w:ascii="Times New Roman" w:hAnsi="Times New Roman" w:cs="Times New Roman"/>
          <w:sz w:val="28"/>
          <w:szCs w:val="28"/>
        </w:rPr>
        <w:t>–</w:t>
      </w:r>
      <w:r w:rsidRPr="00F30C4B">
        <w:rPr>
          <w:rFonts w:ascii="Times New Roman" w:hAnsi="Times New Roman" w:cs="Times New Roman"/>
          <w:sz w:val="28"/>
          <w:szCs w:val="28"/>
        </w:rPr>
        <w:t xml:space="preserve"> это экономическая деятельность, в которой ключевым фактором производства являются данные в цифровом виде, обработка больших объемов и использование результатов анализа которых, в сравнении с традиционными моделями, может значительно увеличить уровень эффективности различных видов производства, технологий, оборудования, хранения, продажи, доставки товаров и услуг»</w:t>
      </w:r>
      <w:r w:rsidR="004B4D95" w:rsidRPr="004B4D95">
        <w:rPr>
          <w:rFonts w:ascii="Times New Roman" w:hAnsi="Times New Roman" w:cs="Times New Roman"/>
          <w:sz w:val="28"/>
          <w:szCs w:val="28"/>
        </w:rPr>
        <w:t xml:space="preserve"> [1]</w:t>
      </w:r>
      <w:r w:rsidRPr="00F30C4B">
        <w:rPr>
          <w:rFonts w:ascii="Times New Roman" w:hAnsi="Times New Roman" w:cs="Times New Roman"/>
          <w:sz w:val="28"/>
          <w:szCs w:val="28"/>
        </w:rPr>
        <w:t>.</w:t>
      </w:r>
    </w:p>
    <w:p w14:paraId="27975939" w14:textId="7829AC70" w:rsidR="00FF0149" w:rsidRPr="00F30C4B" w:rsidRDefault="00FF0149" w:rsidP="00FF0149">
      <w:pPr>
        <w:spacing w:after="0" w:line="360" w:lineRule="auto"/>
        <w:ind w:firstLine="709"/>
        <w:jc w:val="both"/>
        <w:rPr>
          <w:rFonts w:ascii="Times New Roman" w:hAnsi="Times New Roman" w:cs="Times New Roman"/>
          <w:sz w:val="28"/>
          <w:szCs w:val="28"/>
        </w:rPr>
      </w:pPr>
      <w:r w:rsidRPr="00F30C4B">
        <w:rPr>
          <w:rFonts w:ascii="Times New Roman" w:hAnsi="Times New Roman" w:cs="Times New Roman"/>
          <w:sz w:val="28"/>
          <w:szCs w:val="28"/>
        </w:rPr>
        <w:t xml:space="preserve">Таким образом, цифровая экономика </w:t>
      </w:r>
      <w:r w:rsidR="0047714B" w:rsidRPr="00F30C4B">
        <w:rPr>
          <w:rFonts w:ascii="Times New Roman" w:hAnsi="Times New Roman" w:cs="Times New Roman"/>
          <w:sz w:val="28"/>
          <w:szCs w:val="28"/>
        </w:rPr>
        <w:t>–</w:t>
      </w:r>
      <w:r w:rsidRPr="00F30C4B">
        <w:rPr>
          <w:rFonts w:ascii="Times New Roman" w:hAnsi="Times New Roman" w:cs="Times New Roman"/>
          <w:sz w:val="28"/>
          <w:szCs w:val="28"/>
        </w:rPr>
        <w:t xml:space="preserve"> система экономических, социальных и культурных отношений, осуществленных с помощью цифровых ИКТ. </w:t>
      </w:r>
      <w:r w:rsidRPr="00F30C4B">
        <w:rPr>
          <w:rFonts w:ascii="Times New Roman" w:hAnsi="Times New Roman" w:cs="Times New Roman"/>
          <w:sz w:val="28"/>
          <w:szCs w:val="28"/>
        </w:rPr>
        <w:lastRenderedPageBreak/>
        <w:t xml:space="preserve">Цифровая экономика сосредоточена не только на формировании необходимых условий для появления нового прорыва цифровых технологий, но также и на использовании продвинутых инновационных моделей деловой организации, торговли, логистики, производства. </w:t>
      </w:r>
    </w:p>
    <w:p w14:paraId="7446A769" w14:textId="77777777" w:rsidR="00FF0149" w:rsidRDefault="00FF0149" w:rsidP="00FF0149">
      <w:pPr>
        <w:spacing w:after="0" w:line="360" w:lineRule="auto"/>
        <w:ind w:firstLine="709"/>
        <w:jc w:val="both"/>
        <w:rPr>
          <w:rFonts w:ascii="Times New Roman" w:hAnsi="Times New Roman" w:cs="Times New Roman"/>
          <w:sz w:val="28"/>
          <w:szCs w:val="28"/>
        </w:rPr>
      </w:pPr>
      <w:r w:rsidRPr="00F30C4B">
        <w:rPr>
          <w:rFonts w:ascii="Times New Roman" w:hAnsi="Times New Roman" w:cs="Times New Roman"/>
          <w:sz w:val="28"/>
          <w:szCs w:val="28"/>
        </w:rPr>
        <w:t>Цифровые технологии изменяют операционную модель компаний, а именно методы и процедуры осуществления корпоративной стратегии в повседневных действиях, особенно в банковском деле и телекоммуникационных секторах, что наращивает эффективность инвестиций и определяют новые возможности на рынке</w:t>
      </w:r>
      <w:r>
        <w:rPr>
          <w:rFonts w:ascii="Times New Roman" w:hAnsi="Times New Roman" w:cs="Times New Roman"/>
          <w:sz w:val="28"/>
          <w:szCs w:val="28"/>
        </w:rPr>
        <w:t>.</w:t>
      </w:r>
    </w:p>
    <w:p w14:paraId="559160D4" w14:textId="77777777" w:rsidR="00FF0149" w:rsidRPr="00F30C4B" w:rsidRDefault="00FF0149" w:rsidP="00FF0149">
      <w:pPr>
        <w:spacing w:after="0" w:line="360" w:lineRule="auto"/>
        <w:ind w:firstLine="709"/>
        <w:jc w:val="both"/>
        <w:rPr>
          <w:rFonts w:ascii="Times New Roman" w:hAnsi="Times New Roman" w:cs="Times New Roman"/>
          <w:sz w:val="28"/>
          <w:szCs w:val="28"/>
        </w:rPr>
      </w:pPr>
      <w:r w:rsidRPr="00F30C4B">
        <w:rPr>
          <w:rFonts w:ascii="Times New Roman" w:hAnsi="Times New Roman" w:cs="Times New Roman"/>
          <w:sz w:val="28"/>
          <w:szCs w:val="28"/>
        </w:rPr>
        <w:t xml:space="preserve">Цифровая экономика характеризуется несколькими особенностями, которые отличают ее от традиционной экономики: </w:t>
      </w:r>
    </w:p>
    <w:p w14:paraId="453C7E41" w14:textId="2BB3E53C" w:rsidR="00FF0149" w:rsidRPr="0046480D" w:rsidRDefault="00FF0149" w:rsidP="0046480D">
      <w:pPr>
        <w:pStyle w:val="a3"/>
        <w:numPr>
          <w:ilvl w:val="0"/>
          <w:numId w:val="11"/>
        </w:numPr>
        <w:tabs>
          <w:tab w:val="left" w:pos="0"/>
          <w:tab w:val="left" w:pos="993"/>
        </w:tabs>
        <w:spacing w:after="0" w:line="360" w:lineRule="auto"/>
        <w:ind w:left="142" w:firstLine="567"/>
        <w:jc w:val="both"/>
        <w:rPr>
          <w:rFonts w:ascii="Times New Roman" w:hAnsi="Times New Roman" w:cs="Times New Roman"/>
          <w:sz w:val="28"/>
          <w:szCs w:val="28"/>
        </w:rPr>
      </w:pPr>
      <w:r w:rsidRPr="0046480D">
        <w:rPr>
          <w:rFonts w:ascii="Times New Roman" w:hAnsi="Times New Roman" w:cs="Times New Roman"/>
          <w:sz w:val="28"/>
          <w:szCs w:val="28"/>
        </w:rPr>
        <w:t xml:space="preserve">создание новой бизнес-модели (электронная коммерция, электронная коммерция, электронное банковское дело, и т.д.). </w:t>
      </w:r>
    </w:p>
    <w:p w14:paraId="3CC46A44" w14:textId="77777777" w:rsidR="00FF0149" w:rsidRPr="00F30C4B" w:rsidRDefault="00FF0149" w:rsidP="0046480D">
      <w:pPr>
        <w:pStyle w:val="a3"/>
        <w:numPr>
          <w:ilvl w:val="0"/>
          <w:numId w:val="11"/>
        </w:numPr>
        <w:tabs>
          <w:tab w:val="left" w:pos="0"/>
          <w:tab w:val="left" w:pos="993"/>
        </w:tabs>
        <w:spacing w:after="0" w:line="360" w:lineRule="auto"/>
        <w:ind w:left="142" w:firstLine="567"/>
        <w:jc w:val="both"/>
        <w:rPr>
          <w:rFonts w:ascii="Times New Roman" w:hAnsi="Times New Roman" w:cs="Times New Roman"/>
          <w:sz w:val="28"/>
          <w:szCs w:val="28"/>
        </w:rPr>
      </w:pPr>
      <w:r w:rsidRPr="00F30C4B">
        <w:rPr>
          <w:rFonts w:ascii="Times New Roman" w:hAnsi="Times New Roman" w:cs="Times New Roman"/>
          <w:sz w:val="28"/>
          <w:szCs w:val="28"/>
        </w:rPr>
        <w:t xml:space="preserve">все внимание на требовании потребителей, которые все больше вовлекаются в развитие и внедрение товаров и услуг, начинающихся со стадии их научных исследований. </w:t>
      </w:r>
    </w:p>
    <w:p w14:paraId="562D86B2" w14:textId="77777777" w:rsidR="00FF0149" w:rsidRPr="00F30C4B" w:rsidRDefault="00FF0149" w:rsidP="0046480D">
      <w:pPr>
        <w:pStyle w:val="a3"/>
        <w:numPr>
          <w:ilvl w:val="0"/>
          <w:numId w:val="11"/>
        </w:numPr>
        <w:tabs>
          <w:tab w:val="left" w:pos="0"/>
          <w:tab w:val="left" w:pos="993"/>
        </w:tabs>
        <w:spacing w:after="0" w:line="360" w:lineRule="auto"/>
        <w:ind w:left="142" w:firstLine="567"/>
        <w:jc w:val="both"/>
        <w:rPr>
          <w:rFonts w:ascii="Times New Roman" w:hAnsi="Times New Roman" w:cs="Times New Roman"/>
          <w:sz w:val="28"/>
          <w:szCs w:val="28"/>
        </w:rPr>
      </w:pPr>
      <w:r w:rsidRPr="00F30C4B">
        <w:rPr>
          <w:rFonts w:ascii="Times New Roman" w:hAnsi="Times New Roman" w:cs="Times New Roman"/>
          <w:sz w:val="28"/>
          <w:szCs w:val="28"/>
        </w:rPr>
        <w:t xml:space="preserve">растущая важность работы над уровнем развития, изменение стоимости добавило от производственных отделов, чтобы проектировать. Это приведет к появлению новых рабочих мест, сегменты, которые обеспечат неограниченные возможности для бизнеса и креативности. </w:t>
      </w:r>
    </w:p>
    <w:p w14:paraId="2B954C42" w14:textId="77777777" w:rsidR="006748DA" w:rsidRPr="00F30C4B" w:rsidRDefault="006748DA" w:rsidP="006748DA">
      <w:pPr>
        <w:spacing w:after="0" w:line="360" w:lineRule="auto"/>
        <w:ind w:firstLine="709"/>
        <w:jc w:val="both"/>
        <w:rPr>
          <w:rFonts w:ascii="Times New Roman" w:hAnsi="Times New Roman" w:cs="Times New Roman"/>
          <w:sz w:val="28"/>
          <w:szCs w:val="28"/>
        </w:rPr>
      </w:pPr>
      <w:r w:rsidRPr="00F30C4B">
        <w:rPr>
          <w:rFonts w:ascii="Times New Roman" w:hAnsi="Times New Roman" w:cs="Times New Roman"/>
          <w:sz w:val="28"/>
          <w:szCs w:val="28"/>
        </w:rPr>
        <w:t>Процесс трансформации государственного управления в цифровой сфере в нашей стране относится к 2008 г., когда президент РФ утвердил Стратегию развития информационного общества в РФ. Для реализации этой стратегии была разработана государственная программа «Информационное общество (2011-2020 гг.)</w:t>
      </w:r>
      <w:proofErr w:type="gramStart"/>
      <w:r w:rsidRPr="00F30C4B">
        <w:rPr>
          <w:rFonts w:ascii="Times New Roman" w:hAnsi="Times New Roman" w:cs="Times New Roman"/>
          <w:sz w:val="28"/>
          <w:szCs w:val="28"/>
        </w:rPr>
        <w:t>»,  которая</w:t>
      </w:r>
      <w:proofErr w:type="gramEnd"/>
      <w:r w:rsidRPr="00F30C4B">
        <w:rPr>
          <w:rFonts w:ascii="Times New Roman" w:hAnsi="Times New Roman" w:cs="Times New Roman"/>
          <w:sz w:val="28"/>
          <w:szCs w:val="28"/>
        </w:rPr>
        <w:t xml:space="preserve"> нацелена на формирование единой и максимальной эффективной системы, в том числе в рамках государственного управления. При его подготовке Министерство связи и массовых коммуникаций РФ учитывало мировой опыт формирования и реализации подобных программ. «Информационное общество» - первая государственная программа, которая </w:t>
      </w:r>
      <w:r w:rsidRPr="00F30C4B">
        <w:rPr>
          <w:rFonts w:ascii="Times New Roman" w:hAnsi="Times New Roman" w:cs="Times New Roman"/>
          <w:sz w:val="28"/>
          <w:szCs w:val="28"/>
        </w:rPr>
        <w:lastRenderedPageBreak/>
        <w:t>была реализована правительством России в контексте перехода отечественной экономика на программные основы бюджетного финансирования</w:t>
      </w:r>
      <w:r w:rsidR="004B4D95" w:rsidRPr="004B4D95">
        <w:rPr>
          <w:rFonts w:ascii="Times New Roman" w:hAnsi="Times New Roman" w:cs="Times New Roman"/>
          <w:sz w:val="28"/>
          <w:szCs w:val="28"/>
        </w:rPr>
        <w:t xml:space="preserve"> [2]</w:t>
      </w:r>
      <w:r w:rsidRPr="00F30C4B">
        <w:rPr>
          <w:rFonts w:ascii="Times New Roman" w:hAnsi="Times New Roman" w:cs="Times New Roman"/>
          <w:sz w:val="28"/>
          <w:szCs w:val="28"/>
        </w:rPr>
        <w:t>.</w:t>
      </w:r>
    </w:p>
    <w:p w14:paraId="199B418B" w14:textId="77777777" w:rsidR="006748DA" w:rsidRPr="00F30C4B" w:rsidRDefault="006748DA" w:rsidP="006748DA">
      <w:pPr>
        <w:spacing w:after="0" w:line="360" w:lineRule="auto"/>
        <w:ind w:firstLine="709"/>
        <w:jc w:val="both"/>
        <w:rPr>
          <w:rFonts w:ascii="Times New Roman" w:hAnsi="Times New Roman" w:cs="Times New Roman"/>
          <w:sz w:val="28"/>
          <w:szCs w:val="28"/>
        </w:rPr>
      </w:pPr>
      <w:r w:rsidRPr="00F30C4B">
        <w:rPr>
          <w:rFonts w:ascii="Times New Roman" w:hAnsi="Times New Roman" w:cs="Times New Roman"/>
          <w:sz w:val="28"/>
          <w:szCs w:val="28"/>
        </w:rPr>
        <w:t xml:space="preserve">Основной целью государственной программы является предоставление гражданам и организациям выгод от использования информационно-телекоммуникационных технологий, формирование условий для быстрого и эффективного взаимодействия государства с гражданами и предприятиями. Программа состоит из четырех подпрограмм:  </w:t>
      </w:r>
    </w:p>
    <w:p w14:paraId="742E227F" w14:textId="140975DC" w:rsidR="006748DA" w:rsidRPr="0046480D" w:rsidRDefault="006748DA" w:rsidP="0046480D">
      <w:pPr>
        <w:pStyle w:val="a3"/>
        <w:numPr>
          <w:ilvl w:val="0"/>
          <w:numId w:val="10"/>
        </w:numPr>
        <w:tabs>
          <w:tab w:val="left" w:pos="993"/>
        </w:tabs>
        <w:spacing w:after="0" w:line="360" w:lineRule="auto"/>
        <w:ind w:left="0" w:firstLine="709"/>
        <w:jc w:val="both"/>
        <w:rPr>
          <w:rFonts w:ascii="Times New Roman" w:hAnsi="Times New Roman" w:cs="Times New Roman"/>
          <w:sz w:val="28"/>
          <w:szCs w:val="28"/>
        </w:rPr>
      </w:pPr>
      <w:r w:rsidRPr="0046480D">
        <w:rPr>
          <w:rFonts w:ascii="Times New Roman" w:hAnsi="Times New Roman" w:cs="Times New Roman"/>
          <w:sz w:val="28"/>
          <w:szCs w:val="28"/>
        </w:rPr>
        <w:t xml:space="preserve">«Информационно-телекоммуникационная инфраструктура информационного общества и предоставляемые через нее услуги»;  </w:t>
      </w:r>
    </w:p>
    <w:p w14:paraId="28EE5A66" w14:textId="77777777" w:rsidR="006748DA" w:rsidRPr="00F30C4B" w:rsidRDefault="006748DA" w:rsidP="0046480D">
      <w:pPr>
        <w:pStyle w:val="a3"/>
        <w:numPr>
          <w:ilvl w:val="0"/>
          <w:numId w:val="10"/>
        </w:numPr>
        <w:tabs>
          <w:tab w:val="left" w:pos="993"/>
        </w:tabs>
        <w:spacing w:after="0" w:line="360" w:lineRule="auto"/>
        <w:ind w:left="0" w:firstLine="709"/>
        <w:jc w:val="both"/>
        <w:rPr>
          <w:rFonts w:ascii="Times New Roman" w:hAnsi="Times New Roman" w:cs="Times New Roman"/>
          <w:sz w:val="28"/>
          <w:szCs w:val="28"/>
        </w:rPr>
      </w:pPr>
      <w:r w:rsidRPr="00F30C4B">
        <w:rPr>
          <w:rFonts w:ascii="Times New Roman" w:hAnsi="Times New Roman" w:cs="Times New Roman"/>
          <w:sz w:val="28"/>
          <w:szCs w:val="28"/>
        </w:rPr>
        <w:t xml:space="preserve">«Информационная среда»;  </w:t>
      </w:r>
    </w:p>
    <w:p w14:paraId="5B0EC30F" w14:textId="77777777" w:rsidR="006748DA" w:rsidRPr="00F30C4B" w:rsidRDefault="006748DA" w:rsidP="0046480D">
      <w:pPr>
        <w:pStyle w:val="a3"/>
        <w:numPr>
          <w:ilvl w:val="0"/>
          <w:numId w:val="10"/>
        </w:numPr>
        <w:tabs>
          <w:tab w:val="left" w:pos="993"/>
        </w:tabs>
        <w:spacing w:after="0" w:line="360" w:lineRule="auto"/>
        <w:ind w:left="0" w:firstLine="709"/>
        <w:jc w:val="both"/>
        <w:rPr>
          <w:rFonts w:ascii="Times New Roman" w:hAnsi="Times New Roman" w:cs="Times New Roman"/>
          <w:sz w:val="28"/>
          <w:szCs w:val="28"/>
        </w:rPr>
      </w:pPr>
      <w:r w:rsidRPr="00F30C4B">
        <w:rPr>
          <w:rFonts w:ascii="Times New Roman" w:hAnsi="Times New Roman" w:cs="Times New Roman"/>
          <w:sz w:val="28"/>
          <w:szCs w:val="28"/>
        </w:rPr>
        <w:t>«Безопасность в информационном обществе»;</w:t>
      </w:r>
    </w:p>
    <w:p w14:paraId="605E05A4" w14:textId="77777777" w:rsidR="006748DA" w:rsidRPr="00F30C4B" w:rsidRDefault="006748DA" w:rsidP="0046480D">
      <w:pPr>
        <w:pStyle w:val="a3"/>
        <w:numPr>
          <w:ilvl w:val="0"/>
          <w:numId w:val="10"/>
        </w:numPr>
        <w:tabs>
          <w:tab w:val="left" w:pos="993"/>
        </w:tabs>
        <w:spacing w:after="0" w:line="360" w:lineRule="auto"/>
        <w:ind w:left="0" w:firstLine="709"/>
        <w:jc w:val="both"/>
        <w:rPr>
          <w:rFonts w:ascii="Times New Roman" w:hAnsi="Times New Roman" w:cs="Times New Roman"/>
          <w:sz w:val="28"/>
          <w:szCs w:val="28"/>
        </w:rPr>
      </w:pPr>
      <w:r w:rsidRPr="00F30C4B">
        <w:rPr>
          <w:rFonts w:ascii="Times New Roman" w:hAnsi="Times New Roman" w:cs="Times New Roman"/>
          <w:sz w:val="28"/>
          <w:szCs w:val="28"/>
        </w:rPr>
        <w:t>«Информационное государство».</w:t>
      </w:r>
    </w:p>
    <w:p w14:paraId="120B53B3" w14:textId="77777777" w:rsidR="006748DA" w:rsidRPr="00F30C4B" w:rsidRDefault="006748DA" w:rsidP="006748DA">
      <w:pPr>
        <w:spacing w:after="0" w:line="360" w:lineRule="auto"/>
        <w:ind w:firstLine="709"/>
        <w:jc w:val="both"/>
        <w:rPr>
          <w:rFonts w:ascii="Times New Roman" w:hAnsi="Times New Roman" w:cs="Times New Roman"/>
          <w:sz w:val="28"/>
          <w:szCs w:val="28"/>
        </w:rPr>
      </w:pPr>
      <w:r w:rsidRPr="00F30C4B">
        <w:rPr>
          <w:rFonts w:ascii="Times New Roman" w:hAnsi="Times New Roman" w:cs="Times New Roman"/>
          <w:sz w:val="28"/>
          <w:szCs w:val="28"/>
        </w:rPr>
        <w:t xml:space="preserve">Именно </w:t>
      </w:r>
      <w:proofErr w:type="gramStart"/>
      <w:r w:rsidRPr="00F30C4B">
        <w:rPr>
          <w:rFonts w:ascii="Times New Roman" w:hAnsi="Times New Roman" w:cs="Times New Roman"/>
          <w:sz w:val="28"/>
          <w:szCs w:val="28"/>
        </w:rPr>
        <w:t>подпрограмма  «</w:t>
      </w:r>
      <w:proofErr w:type="gramEnd"/>
      <w:r w:rsidRPr="00F30C4B">
        <w:rPr>
          <w:rFonts w:ascii="Times New Roman" w:hAnsi="Times New Roman" w:cs="Times New Roman"/>
          <w:sz w:val="28"/>
          <w:szCs w:val="28"/>
        </w:rPr>
        <w:t>Информационное государство» направлена на переход к оцифровке функций государственного менеджмента на основе:</w:t>
      </w:r>
    </w:p>
    <w:p w14:paraId="5796BBD0" w14:textId="3A7172CF" w:rsidR="006748DA" w:rsidRPr="0046480D" w:rsidRDefault="006748DA" w:rsidP="0046480D">
      <w:pPr>
        <w:pStyle w:val="a3"/>
        <w:numPr>
          <w:ilvl w:val="0"/>
          <w:numId w:val="12"/>
        </w:numPr>
        <w:tabs>
          <w:tab w:val="left" w:pos="851"/>
          <w:tab w:val="left" w:pos="993"/>
        </w:tabs>
        <w:spacing w:after="0" w:line="360" w:lineRule="auto"/>
        <w:ind w:left="0" w:firstLine="709"/>
        <w:jc w:val="both"/>
        <w:rPr>
          <w:rFonts w:ascii="Times New Roman" w:hAnsi="Times New Roman" w:cs="Times New Roman"/>
          <w:sz w:val="28"/>
          <w:szCs w:val="28"/>
        </w:rPr>
      </w:pPr>
      <w:r w:rsidRPr="0046480D">
        <w:rPr>
          <w:rFonts w:ascii="Times New Roman" w:hAnsi="Times New Roman" w:cs="Times New Roman"/>
          <w:sz w:val="28"/>
          <w:szCs w:val="28"/>
        </w:rPr>
        <w:t>развитие электронного правительства;</w:t>
      </w:r>
    </w:p>
    <w:p w14:paraId="4CB006D5" w14:textId="77777777" w:rsidR="006748DA" w:rsidRPr="00F30C4B" w:rsidRDefault="006748DA" w:rsidP="0046480D">
      <w:pPr>
        <w:pStyle w:val="a3"/>
        <w:numPr>
          <w:ilvl w:val="0"/>
          <w:numId w:val="12"/>
        </w:numPr>
        <w:tabs>
          <w:tab w:val="left" w:pos="851"/>
          <w:tab w:val="left" w:pos="993"/>
        </w:tabs>
        <w:spacing w:after="0" w:line="360" w:lineRule="auto"/>
        <w:ind w:left="0" w:firstLine="709"/>
        <w:jc w:val="both"/>
        <w:rPr>
          <w:rFonts w:ascii="Times New Roman" w:hAnsi="Times New Roman" w:cs="Times New Roman"/>
          <w:sz w:val="28"/>
          <w:szCs w:val="28"/>
        </w:rPr>
      </w:pPr>
      <w:r w:rsidRPr="00F30C4B">
        <w:rPr>
          <w:rFonts w:ascii="Times New Roman" w:hAnsi="Times New Roman" w:cs="Times New Roman"/>
          <w:sz w:val="28"/>
          <w:szCs w:val="28"/>
        </w:rPr>
        <w:t>наращивание качества государственного управления путем создания и внедрения современных ИКТ;</w:t>
      </w:r>
    </w:p>
    <w:p w14:paraId="18030547" w14:textId="77777777" w:rsidR="006748DA" w:rsidRPr="00F30C4B" w:rsidRDefault="006748DA" w:rsidP="0046480D">
      <w:pPr>
        <w:pStyle w:val="a3"/>
        <w:numPr>
          <w:ilvl w:val="0"/>
          <w:numId w:val="12"/>
        </w:numPr>
        <w:tabs>
          <w:tab w:val="left" w:pos="851"/>
          <w:tab w:val="left" w:pos="993"/>
        </w:tabs>
        <w:spacing w:after="0" w:line="360" w:lineRule="auto"/>
        <w:ind w:left="0" w:firstLine="709"/>
        <w:jc w:val="both"/>
        <w:rPr>
          <w:rFonts w:ascii="Times New Roman" w:hAnsi="Times New Roman" w:cs="Times New Roman"/>
          <w:sz w:val="28"/>
          <w:szCs w:val="28"/>
        </w:rPr>
      </w:pPr>
      <w:r w:rsidRPr="00F30C4B">
        <w:rPr>
          <w:rFonts w:ascii="Times New Roman" w:hAnsi="Times New Roman" w:cs="Times New Roman"/>
          <w:sz w:val="28"/>
          <w:szCs w:val="28"/>
        </w:rPr>
        <w:t>предоставление услуг в области медицины, здравоохранения и социального обеспечения, основанных на информационных технологиях;</w:t>
      </w:r>
    </w:p>
    <w:p w14:paraId="46EE3DD9" w14:textId="77777777" w:rsidR="006748DA" w:rsidRPr="00F30C4B" w:rsidRDefault="006748DA" w:rsidP="0046480D">
      <w:pPr>
        <w:pStyle w:val="a3"/>
        <w:numPr>
          <w:ilvl w:val="0"/>
          <w:numId w:val="12"/>
        </w:numPr>
        <w:tabs>
          <w:tab w:val="left" w:pos="851"/>
          <w:tab w:val="left" w:pos="993"/>
        </w:tabs>
        <w:spacing w:after="0" w:line="360" w:lineRule="auto"/>
        <w:ind w:left="0" w:firstLine="709"/>
        <w:jc w:val="both"/>
        <w:rPr>
          <w:rFonts w:ascii="Times New Roman" w:hAnsi="Times New Roman" w:cs="Times New Roman"/>
          <w:sz w:val="28"/>
          <w:szCs w:val="28"/>
        </w:rPr>
      </w:pPr>
      <w:r w:rsidRPr="00F30C4B">
        <w:rPr>
          <w:rFonts w:ascii="Times New Roman" w:hAnsi="Times New Roman" w:cs="Times New Roman"/>
          <w:sz w:val="28"/>
          <w:szCs w:val="28"/>
        </w:rPr>
        <w:t>развитие услуг, основанных на информационных технологиях в области образования, науки и культуры;</w:t>
      </w:r>
    </w:p>
    <w:p w14:paraId="3CC78B7E" w14:textId="77777777" w:rsidR="006748DA" w:rsidRPr="00F30C4B" w:rsidRDefault="006748DA" w:rsidP="0046480D">
      <w:pPr>
        <w:pStyle w:val="a3"/>
        <w:numPr>
          <w:ilvl w:val="0"/>
          <w:numId w:val="12"/>
        </w:numPr>
        <w:tabs>
          <w:tab w:val="left" w:pos="851"/>
          <w:tab w:val="left" w:pos="993"/>
        </w:tabs>
        <w:spacing w:after="0" w:line="360" w:lineRule="auto"/>
        <w:ind w:left="0" w:firstLine="709"/>
        <w:jc w:val="both"/>
        <w:rPr>
          <w:rFonts w:ascii="Times New Roman" w:hAnsi="Times New Roman" w:cs="Times New Roman"/>
          <w:sz w:val="28"/>
          <w:szCs w:val="28"/>
        </w:rPr>
      </w:pPr>
      <w:r w:rsidRPr="00F30C4B">
        <w:rPr>
          <w:rFonts w:ascii="Times New Roman" w:hAnsi="Times New Roman" w:cs="Times New Roman"/>
          <w:sz w:val="28"/>
          <w:szCs w:val="28"/>
        </w:rPr>
        <w:t>поддержка развития различных проектов в сфере информационных технологий на уровне субъектов федерации.</w:t>
      </w:r>
    </w:p>
    <w:p w14:paraId="4E3F3C8F" w14:textId="77777777" w:rsidR="006748DA" w:rsidRPr="00F30C4B" w:rsidRDefault="006748DA" w:rsidP="006748DA">
      <w:pPr>
        <w:spacing w:after="0" w:line="360" w:lineRule="auto"/>
        <w:ind w:firstLine="709"/>
        <w:jc w:val="both"/>
        <w:rPr>
          <w:rFonts w:ascii="Times New Roman" w:hAnsi="Times New Roman" w:cs="Times New Roman"/>
          <w:sz w:val="28"/>
          <w:szCs w:val="28"/>
        </w:rPr>
      </w:pPr>
      <w:r w:rsidRPr="00F30C4B">
        <w:rPr>
          <w:rFonts w:ascii="Times New Roman" w:hAnsi="Times New Roman" w:cs="Times New Roman"/>
          <w:sz w:val="28"/>
          <w:szCs w:val="28"/>
        </w:rPr>
        <w:t>В 2008-2017 гг. Россия смогла добиться значительного прогресса в реализации концепции электронного управления, которая предусматривает предоставление государственных и муниципальных услуг в электронной форме. Разработаны Многофункциональные центры и Единый портал государственных услуг (ЕПГУ), начато формирование системы межведомственного электронного взаимодействия основных государственных информационных ресурсов (национальных баз данных)</w:t>
      </w:r>
      <w:r>
        <w:rPr>
          <w:rFonts w:ascii="Times New Roman" w:hAnsi="Times New Roman" w:cs="Times New Roman"/>
          <w:sz w:val="28"/>
          <w:szCs w:val="28"/>
        </w:rPr>
        <w:t>.</w:t>
      </w:r>
    </w:p>
    <w:p w14:paraId="6B032758" w14:textId="77777777" w:rsidR="006748DA" w:rsidRPr="00F30C4B" w:rsidRDefault="006748DA" w:rsidP="006748DA">
      <w:pPr>
        <w:spacing w:after="0" w:line="360" w:lineRule="auto"/>
        <w:ind w:firstLine="709"/>
        <w:jc w:val="both"/>
        <w:rPr>
          <w:rFonts w:ascii="Times New Roman" w:hAnsi="Times New Roman" w:cs="Times New Roman"/>
          <w:sz w:val="28"/>
          <w:szCs w:val="28"/>
        </w:rPr>
      </w:pPr>
      <w:r w:rsidRPr="00F30C4B">
        <w:rPr>
          <w:rFonts w:ascii="Times New Roman" w:hAnsi="Times New Roman" w:cs="Times New Roman"/>
          <w:sz w:val="28"/>
          <w:szCs w:val="28"/>
        </w:rPr>
        <w:lastRenderedPageBreak/>
        <w:t>В соответствии со стратегией развития информационного общества в Российской Федерации планируется организовать планомерное развитие и внедрение цифровых технологий во всех сферах жизни</w:t>
      </w:r>
      <w:r>
        <w:rPr>
          <w:rFonts w:ascii="Times New Roman" w:hAnsi="Times New Roman" w:cs="Times New Roman"/>
          <w:sz w:val="28"/>
          <w:szCs w:val="28"/>
        </w:rPr>
        <w:t>.</w:t>
      </w:r>
    </w:p>
    <w:p w14:paraId="73093C4C" w14:textId="77777777" w:rsidR="006748DA" w:rsidRPr="00F30C4B" w:rsidRDefault="006748DA" w:rsidP="006748DA">
      <w:pPr>
        <w:spacing w:after="0" w:line="360" w:lineRule="auto"/>
        <w:ind w:firstLine="709"/>
        <w:jc w:val="both"/>
        <w:rPr>
          <w:rFonts w:ascii="Times New Roman" w:hAnsi="Times New Roman" w:cs="Times New Roman"/>
          <w:sz w:val="28"/>
          <w:szCs w:val="28"/>
        </w:rPr>
      </w:pPr>
      <w:r w:rsidRPr="00F30C4B">
        <w:rPr>
          <w:rFonts w:ascii="Times New Roman" w:hAnsi="Times New Roman" w:cs="Times New Roman"/>
          <w:sz w:val="28"/>
          <w:szCs w:val="28"/>
        </w:rPr>
        <w:t>Программа «Цифровая экономика Российской Федерации» до 2024 г. была утверждена летом 2017 г. Она определила цели и задачи в пяти основных областях:</w:t>
      </w:r>
    </w:p>
    <w:p w14:paraId="445B2E03" w14:textId="33CC0B06" w:rsidR="006748DA" w:rsidRPr="0046480D" w:rsidRDefault="006748DA" w:rsidP="0046480D">
      <w:pPr>
        <w:pStyle w:val="a3"/>
        <w:numPr>
          <w:ilvl w:val="0"/>
          <w:numId w:val="13"/>
        </w:numPr>
        <w:tabs>
          <w:tab w:val="left" w:pos="851"/>
          <w:tab w:val="left" w:pos="993"/>
        </w:tabs>
        <w:spacing w:after="0" w:line="360" w:lineRule="auto"/>
        <w:ind w:left="0" w:firstLine="709"/>
        <w:jc w:val="both"/>
        <w:rPr>
          <w:rFonts w:ascii="Times New Roman" w:hAnsi="Times New Roman" w:cs="Times New Roman"/>
          <w:sz w:val="28"/>
          <w:szCs w:val="28"/>
        </w:rPr>
      </w:pPr>
      <w:r w:rsidRPr="0046480D">
        <w:rPr>
          <w:rFonts w:ascii="Times New Roman" w:hAnsi="Times New Roman" w:cs="Times New Roman"/>
          <w:sz w:val="28"/>
          <w:szCs w:val="28"/>
        </w:rPr>
        <w:t xml:space="preserve">регулирование; </w:t>
      </w:r>
    </w:p>
    <w:p w14:paraId="79011369" w14:textId="72B1AB60" w:rsidR="006748DA" w:rsidRPr="0046480D" w:rsidRDefault="006748DA" w:rsidP="0046480D">
      <w:pPr>
        <w:pStyle w:val="a3"/>
        <w:numPr>
          <w:ilvl w:val="0"/>
          <w:numId w:val="13"/>
        </w:numPr>
        <w:tabs>
          <w:tab w:val="left" w:pos="851"/>
          <w:tab w:val="left" w:pos="993"/>
        </w:tabs>
        <w:spacing w:after="0" w:line="360" w:lineRule="auto"/>
        <w:ind w:left="0" w:firstLine="709"/>
        <w:jc w:val="both"/>
        <w:rPr>
          <w:rFonts w:ascii="Times New Roman" w:hAnsi="Times New Roman" w:cs="Times New Roman"/>
          <w:sz w:val="28"/>
          <w:szCs w:val="28"/>
        </w:rPr>
      </w:pPr>
      <w:r w:rsidRPr="0046480D">
        <w:rPr>
          <w:rFonts w:ascii="Times New Roman" w:hAnsi="Times New Roman" w:cs="Times New Roman"/>
          <w:sz w:val="28"/>
          <w:szCs w:val="28"/>
        </w:rPr>
        <w:t>кадры и образование;</w:t>
      </w:r>
    </w:p>
    <w:p w14:paraId="395299AF" w14:textId="77777777" w:rsidR="006748DA" w:rsidRPr="00F30C4B" w:rsidRDefault="006748DA" w:rsidP="0046480D">
      <w:pPr>
        <w:pStyle w:val="a3"/>
        <w:numPr>
          <w:ilvl w:val="0"/>
          <w:numId w:val="13"/>
        </w:numPr>
        <w:tabs>
          <w:tab w:val="left" w:pos="851"/>
          <w:tab w:val="left" w:pos="993"/>
        </w:tabs>
        <w:spacing w:after="0" w:line="360" w:lineRule="auto"/>
        <w:ind w:left="0" w:firstLine="709"/>
        <w:jc w:val="both"/>
        <w:rPr>
          <w:rFonts w:ascii="Times New Roman" w:hAnsi="Times New Roman" w:cs="Times New Roman"/>
          <w:sz w:val="28"/>
          <w:szCs w:val="28"/>
        </w:rPr>
      </w:pPr>
      <w:r w:rsidRPr="00F30C4B">
        <w:rPr>
          <w:rFonts w:ascii="Times New Roman" w:hAnsi="Times New Roman" w:cs="Times New Roman"/>
          <w:sz w:val="28"/>
          <w:szCs w:val="28"/>
        </w:rPr>
        <w:t>выстраивание научно-исследовательских компетенций и технических достижений;</w:t>
      </w:r>
    </w:p>
    <w:p w14:paraId="30DE8FD7" w14:textId="77777777" w:rsidR="006748DA" w:rsidRPr="00F30C4B" w:rsidRDefault="006748DA" w:rsidP="0046480D">
      <w:pPr>
        <w:pStyle w:val="a3"/>
        <w:numPr>
          <w:ilvl w:val="0"/>
          <w:numId w:val="13"/>
        </w:numPr>
        <w:tabs>
          <w:tab w:val="left" w:pos="851"/>
          <w:tab w:val="left" w:pos="993"/>
        </w:tabs>
        <w:spacing w:after="0" w:line="360" w:lineRule="auto"/>
        <w:ind w:left="0" w:firstLine="709"/>
        <w:jc w:val="both"/>
        <w:rPr>
          <w:rFonts w:ascii="Times New Roman" w:hAnsi="Times New Roman" w:cs="Times New Roman"/>
          <w:sz w:val="28"/>
          <w:szCs w:val="28"/>
        </w:rPr>
      </w:pPr>
      <w:r w:rsidRPr="00F30C4B">
        <w:rPr>
          <w:rFonts w:ascii="Times New Roman" w:hAnsi="Times New Roman" w:cs="Times New Roman"/>
          <w:sz w:val="28"/>
          <w:szCs w:val="28"/>
        </w:rPr>
        <w:t>информационная инфраструктура</w:t>
      </w:r>
      <w:r w:rsidR="00073B95">
        <w:rPr>
          <w:rFonts w:ascii="Times New Roman" w:hAnsi="Times New Roman" w:cs="Times New Roman"/>
          <w:sz w:val="28"/>
          <w:szCs w:val="28"/>
        </w:rPr>
        <w:t xml:space="preserve"> и информационная безопасность</w:t>
      </w:r>
      <w:r w:rsidR="004B4D95" w:rsidRPr="004B4D95">
        <w:rPr>
          <w:rFonts w:ascii="Times New Roman" w:hAnsi="Times New Roman" w:cs="Times New Roman"/>
          <w:sz w:val="28"/>
          <w:szCs w:val="28"/>
        </w:rPr>
        <w:t xml:space="preserve"> [3]</w:t>
      </w:r>
      <w:r w:rsidR="00073B95">
        <w:rPr>
          <w:rFonts w:ascii="Times New Roman" w:hAnsi="Times New Roman" w:cs="Times New Roman"/>
          <w:sz w:val="28"/>
          <w:szCs w:val="28"/>
        </w:rPr>
        <w:t>.</w:t>
      </w:r>
    </w:p>
    <w:p w14:paraId="6540E699" w14:textId="77777777" w:rsidR="006748DA" w:rsidRPr="00F30C4B" w:rsidRDefault="006748DA" w:rsidP="006748DA">
      <w:pPr>
        <w:spacing w:after="0" w:line="360" w:lineRule="auto"/>
        <w:ind w:firstLine="709"/>
        <w:jc w:val="both"/>
        <w:rPr>
          <w:rFonts w:ascii="Times New Roman" w:hAnsi="Times New Roman" w:cs="Times New Roman"/>
          <w:sz w:val="28"/>
          <w:szCs w:val="28"/>
        </w:rPr>
      </w:pPr>
      <w:r w:rsidRPr="00F30C4B">
        <w:rPr>
          <w:rFonts w:ascii="Times New Roman" w:hAnsi="Times New Roman" w:cs="Times New Roman"/>
          <w:sz w:val="28"/>
          <w:szCs w:val="28"/>
        </w:rPr>
        <w:t>В мае 2018 г. президент России Владимир Путин поручил правительству скорректировать программу таким образом, чтобы придать ей статус национальной программы.</w:t>
      </w:r>
    </w:p>
    <w:p w14:paraId="05DB5DF7" w14:textId="77777777" w:rsidR="006748DA" w:rsidRPr="00F30C4B" w:rsidRDefault="006748DA" w:rsidP="006748DA">
      <w:pPr>
        <w:spacing w:after="0" w:line="360" w:lineRule="auto"/>
        <w:ind w:firstLine="709"/>
        <w:jc w:val="both"/>
        <w:rPr>
          <w:rFonts w:ascii="Times New Roman" w:hAnsi="Times New Roman" w:cs="Times New Roman"/>
          <w:sz w:val="28"/>
          <w:szCs w:val="28"/>
        </w:rPr>
      </w:pPr>
      <w:r w:rsidRPr="00F30C4B">
        <w:rPr>
          <w:rFonts w:ascii="Times New Roman" w:hAnsi="Times New Roman" w:cs="Times New Roman"/>
          <w:sz w:val="28"/>
          <w:szCs w:val="28"/>
        </w:rPr>
        <w:t>К 2024 г. государство намеревается внедрить комплексную цифровую перестройку экономики и социальной сферы России. Создание институциональных и инфраструктурных условий, устранение существующих препятствий и ограничений для создания и развития высокотехнологичных предприятий осуществляется в 6 направлениях:</w:t>
      </w:r>
    </w:p>
    <w:p w14:paraId="4BB0932A" w14:textId="184A61EF" w:rsidR="006748DA" w:rsidRPr="0046480D" w:rsidRDefault="006748DA" w:rsidP="0046480D">
      <w:pPr>
        <w:pStyle w:val="a3"/>
        <w:numPr>
          <w:ilvl w:val="0"/>
          <w:numId w:val="14"/>
        </w:numPr>
        <w:tabs>
          <w:tab w:val="left" w:pos="993"/>
        </w:tabs>
        <w:spacing w:after="0" w:line="360" w:lineRule="auto"/>
        <w:ind w:left="0" w:firstLine="709"/>
        <w:jc w:val="both"/>
        <w:rPr>
          <w:rFonts w:ascii="Times New Roman" w:hAnsi="Times New Roman" w:cs="Times New Roman"/>
          <w:sz w:val="28"/>
          <w:szCs w:val="28"/>
        </w:rPr>
      </w:pPr>
      <w:r w:rsidRPr="0046480D">
        <w:rPr>
          <w:rFonts w:ascii="Times New Roman" w:hAnsi="Times New Roman" w:cs="Times New Roman"/>
          <w:sz w:val="28"/>
          <w:szCs w:val="28"/>
        </w:rPr>
        <w:t xml:space="preserve">Кадры для цифровой экономики: совершенствование системы образования, которая должна обеспечивать цифровую экономику компетентным персоналом. </w:t>
      </w:r>
    </w:p>
    <w:p w14:paraId="500A8235" w14:textId="6FBF6B7D" w:rsidR="006748DA" w:rsidRPr="0046480D" w:rsidRDefault="006748DA" w:rsidP="0046480D">
      <w:pPr>
        <w:pStyle w:val="a3"/>
        <w:numPr>
          <w:ilvl w:val="0"/>
          <w:numId w:val="14"/>
        </w:numPr>
        <w:tabs>
          <w:tab w:val="left" w:pos="993"/>
        </w:tabs>
        <w:spacing w:after="0" w:line="360" w:lineRule="auto"/>
        <w:ind w:left="0" w:firstLine="709"/>
        <w:jc w:val="both"/>
        <w:rPr>
          <w:rFonts w:ascii="Times New Roman" w:hAnsi="Times New Roman" w:cs="Times New Roman"/>
          <w:sz w:val="28"/>
          <w:szCs w:val="28"/>
        </w:rPr>
      </w:pPr>
      <w:r w:rsidRPr="0046480D">
        <w:rPr>
          <w:rFonts w:ascii="Times New Roman" w:hAnsi="Times New Roman" w:cs="Times New Roman"/>
          <w:sz w:val="28"/>
          <w:szCs w:val="28"/>
        </w:rPr>
        <w:t>Информационная инфраструктура: развитие коммуникационных сетей, системы отечественных центров по обработки информации, внедрение цифровых платформ для работы с данными.</w:t>
      </w:r>
    </w:p>
    <w:p w14:paraId="3E31FDD3" w14:textId="77777777" w:rsidR="006748DA" w:rsidRPr="00F30C4B" w:rsidRDefault="006748DA" w:rsidP="0046480D">
      <w:pPr>
        <w:pStyle w:val="a3"/>
        <w:numPr>
          <w:ilvl w:val="0"/>
          <w:numId w:val="14"/>
        </w:numPr>
        <w:tabs>
          <w:tab w:val="left" w:pos="993"/>
        </w:tabs>
        <w:spacing w:after="0" w:line="360" w:lineRule="auto"/>
        <w:ind w:left="0" w:firstLine="709"/>
        <w:jc w:val="both"/>
        <w:rPr>
          <w:rFonts w:ascii="Times New Roman" w:hAnsi="Times New Roman" w:cs="Times New Roman"/>
          <w:sz w:val="28"/>
          <w:szCs w:val="28"/>
        </w:rPr>
      </w:pPr>
      <w:r w:rsidRPr="00F30C4B">
        <w:rPr>
          <w:rFonts w:ascii="Times New Roman" w:hAnsi="Times New Roman" w:cs="Times New Roman"/>
          <w:sz w:val="28"/>
          <w:szCs w:val="28"/>
        </w:rPr>
        <w:t>Информационная безопасность: формирование состояния защиты личности, общества и государства от внутренних и внешних информационных угроз</w:t>
      </w:r>
      <w:r>
        <w:rPr>
          <w:rFonts w:ascii="Times New Roman" w:hAnsi="Times New Roman" w:cs="Times New Roman"/>
          <w:sz w:val="28"/>
          <w:szCs w:val="28"/>
        </w:rPr>
        <w:t>.</w:t>
      </w:r>
    </w:p>
    <w:p w14:paraId="1EE367F0" w14:textId="77777777" w:rsidR="006748DA" w:rsidRPr="00F30C4B" w:rsidRDefault="006748DA" w:rsidP="0046480D">
      <w:pPr>
        <w:pStyle w:val="a3"/>
        <w:numPr>
          <w:ilvl w:val="0"/>
          <w:numId w:val="14"/>
        </w:numPr>
        <w:tabs>
          <w:tab w:val="left" w:pos="993"/>
        </w:tabs>
        <w:spacing w:after="0" w:line="360" w:lineRule="auto"/>
        <w:ind w:left="0" w:firstLine="709"/>
        <w:jc w:val="both"/>
        <w:rPr>
          <w:rFonts w:ascii="Times New Roman" w:hAnsi="Times New Roman" w:cs="Times New Roman"/>
          <w:sz w:val="28"/>
          <w:szCs w:val="28"/>
        </w:rPr>
      </w:pPr>
      <w:r w:rsidRPr="00F30C4B">
        <w:rPr>
          <w:rFonts w:ascii="Times New Roman" w:hAnsi="Times New Roman" w:cs="Times New Roman"/>
          <w:sz w:val="28"/>
          <w:szCs w:val="28"/>
        </w:rPr>
        <w:lastRenderedPageBreak/>
        <w:t>Цифровые технологии: создание системы поддержки поисковых и прикладных исследований в сфере цифровой экономики, а также обеспечение технологической независимости в каждой из областей цифровых технологий</w:t>
      </w:r>
      <w:r>
        <w:rPr>
          <w:rFonts w:ascii="Times New Roman" w:hAnsi="Times New Roman" w:cs="Times New Roman"/>
          <w:sz w:val="28"/>
          <w:szCs w:val="28"/>
        </w:rPr>
        <w:t>.</w:t>
      </w:r>
    </w:p>
    <w:p w14:paraId="15172554" w14:textId="77777777" w:rsidR="006748DA" w:rsidRPr="00F30C4B" w:rsidRDefault="006748DA" w:rsidP="0046480D">
      <w:pPr>
        <w:pStyle w:val="a3"/>
        <w:numPr>
          <w:ilvl w:val="0"/>
          <w:numId w:val="14"/>
        </w:numPr>
        <w:tabs>
          <w:tab w:val="left" w:pos="993"/>
        </w:tabs>
        <w:spacing w:after="0" w:line="360" w:lineRule="auto"/>
        <w:ind w:left="0" w:firstLine="709"/>
        <w:jc w:val="both"/>
        <w:rPr>
          <w:rFonts w:ascii="Times New Roman" w:hAnsi="Times New Roman" w:cs="Times New Roman"/>
          <w:sz w:val="28"/>
          <w:szCs w:val="28"/>
        </w:rPr>
      </w:pPr>
      <w:r w:rsidRPr="00F30C4B">
        <w:rPr>
          <w:rFonts w:ascii="Times New Roman" w:hAnsi="Times New Roman" w:cs="Times New Roman"/>
          <w:sz w:val="28"/>
          <w:szCs w:val="28"/>
        </w:rPr>
        <w:t>Регулирование: формирование новой нормативной среды, которая призвана обеспечить благоприятные нормативно-правовые условия для появления и развития современных технологий</w:t>
      </w:r>
      <w:r>
        <w:rPr>
          <w:rFonts w:ascii="Times New Roman" w:hAnsi="Times New Roman" w:cs="Times New Roman"/>
          <w:sz w:val="28"/>
          <w:szCs w:val="28"/>
        </w:rPr>
        <w:t>.</w:t>
      </w:r>
    </w:p>
    <w:p w14:paraId="33FFB167" w14:textId="77777777" w:rsidR="006748DA" w:rsidRPr="00F30C4B" w:rsidRDefault="006748DA" w:rsidP="0046480D">
      <w:pPr>
        <w:pStyle w:val="a3"/>
        <w:numPr>
          <w:ilvl w:val="0"/>
          <w:numId w:val="14"/>
        </w:numPr>
        <w:tabs>
          <w:tab w:val="left" w:pos="993"/>
        </w:tabs>
        <w:spacing w:after="0" w:line="360" w:lineRule="auto"/>
        <w:ind w:left="0" w:firstLine="709"/>
        <w:jc w:val="both"/>
        <w:rPr>
          <w:rFonts w:ascii="Times New Roman" w:hAnsi="Times New Roman" w:cs="Times New Roman"/>
          <w:sz w:val="28"/>
          <w:szCs w:val="28"/>
        </w:rPr>
      </w:pPr>
      <w:r w:rsidRPr="00F30C4B">
        <w:rPr>
          <w:rFonts w:ascii="Times New Roman" w:hAnsi="Times New Roman" w:cs="Times New Roman"/>
          <w:sz w:val="28"/>
          <w:szCs w:val="28"/>
        </w:rPr>
        <w:t>Цифровое государственное управление: внедрение цифровых технологий и решений на платформе в области государственного менеджмента и услуг с целью удовлетворения потребностей населения</w:t>
      </w:r>
      <w:r>
        <w:rPr>
          <w:rFonts w:ascii="Times New Roman" w:hAnsi="Times New Roman" w:cs="Times New Roman"/>
          <w:sz w:val="28"/>
          <w:szCs w:val="28"/>
        </w:rPr>
        <w:t>.</w:t>
      </w:r>
    </w:p>
    <w:p w14:paraId="7345847F" w14:textId="21971781" w:rsidR="006748DA" w:rsidRPr="00F30C4B" w:rsidRDefault="006748DA" w:rsidP="006748DA">
      <w:pPr>
        <w:spacing w:after="0" w:line="360" w:lineRule="auto"/>
        <w:ind w:firstLine="709"/>
        <w:jc w:val="both"/>
        <w:rPr>
          <w:rFonts w:ascii="Times New Roman" w:hAnsi="Times New Roman" w:cs="Times New Roman"/>
          <w:sz w:val="28"/>
          <w:szCs w:val="28"/>
        </w:rPr>
      </w:pPr>
      <w:r w:rsidRPr="00F30C4B">
        <w:rPr>
          <w:rFonts w:ascii="Times New Roman" w:hAnsi="Times New Roman" w:cs="Times New Roman"/>
          <w:sz w:val="28"/>
          <w:szCs w:val="28"/>
        </w:rPr>
        <w:t>Общий бюджет национальных проектов составит 25,7 триллиона рублей, из которых 13,16 триллиона рублей – вклад федерального бюджета, 7,5 триллиона рублей</w:t>
      </w:r>
      <w:r w:rsidR="0046480D">
        <w:rPr>
          <w:rFonts w:ascii="Times New Roman" w:hAnsi="Times New Roman" w:cs="Times New Roman"/>
          <w:sz w:val="28"/>
          <w:szCs w:val="28"/>
        </w:rPr>
        <w:t xml:space="preserve"> – внебюджетные источники, 4,9 </w:t>
      </w:r>
      <w:r w:rsidRPr="00F30C4B">
        <w:rPr>
          <w:rFonts w:ascii="Times New Roman" w:hAnsi="Times New Roman" w:cs="Times New Roman"/>
          <w:sz w:val="28"/>
          <w:szCs w:val="28"/>
        </w:rPr>
        <w:t xml:space="preserve">триллиона </w:t>
      </w:r>
      <w:proofErr w:type="gramStart"/>
      <w:r w:rsidRPr="00F30C4B">
        <w:rPr>
          <w:rFonts w:ascii="Times New Roman" w:hAnsi="Times New Roman" w:cs="Times New Roman"/>
          <w:sz w:val="28"/>
          <w:szCs w:val="28"/>
        </w:rPr>
        <w:t>рублей  –</w:t>
      </w:r>
      <w:proofErr w:type="gramEnd"/>
      <w:r w:rsidRPr="00F30C4B">
        <w:rPr>
          <w:rFonts w:ascii="Times New Roman" w:hAnsi="Times New Roman" w:cs="Times New Roman"/>
          <w:sz w:val="28"/>
          <w:szCs w:val="28"/>
        </w:rPr>
        <w:t xml:space="preserve"> бюджеты субъектов, 14,78 триллиона рублей – источники, взятые из государственных внебюджетных фондов.</w:t>
      </w:r>
    </w:p>
    <w:p w14:paraId="4CF8F24C" w14:textId="77777777" w:rsidR="006748DA" w:rsidRPr="00F30C4B" w:rsidRDefault="006748DA" w:rsidP="006748DA">
      <w:pPr>
        <w:spacing w:after="0" w:line="360" w:lineRule="auto"/>
        <w:ind w:firstLine="709"/>
        <w:jc w:val="both"/>
        <w:rPr>
          <w:rFonts w:ascii="Times New Roman" w:hAnsi="Times New Roman" w:cs="Times New Roman"/>
          <w:sz w:val="28"/>
          <w:szCs w:val="28"/>
        </w:rPr>
      </w:pPr>
      <w:r w:rsidRPr="00F30C4B">
        <w:rPr>
          <w:rFonts w:ascii="Times New Roman" w:hAnsi="Times New Roman" w:cs="Times New Roman"/>
          <w:sz w:val="28"/>
          <w:szCs w:val="28"/>
        </w:rPr>
        <w:t>Цели и задачи:</w:t>
      </w:r>
    </w:p>
    <w:p w14:paraId="057438B0" w14:textId="46BCBFF1" w:rsidR="006748DA" w:rsidRPr="0046480D" w:rsidRDefault="006748DA" w:rsidP="0046480D">
      <w:pPr>
        <w:pStyle w:val="a3"/>
        <w:numPr>
          <w:ilvl w:val="0"/>
          <w:numId w:val="15"/>
        </w:numPr>
        <w:tabs>
          <w:tab w:val="left" w:pos="993"/>
        </w:tabs>
        <w:spacing w:after="0" w:line="360" w:lineRule="auto"/>
        <w:ind w:left="0" w:firstLine="709"/>
        <w:jc w:val="both"/>
        <w:rPr>
          <w:rFonts w:ascii="Times New Roman" w:hAnsi="Times New Roman" w:cs="Times New Roman"/>
          <w:sz w:val="28"/>
          <w:szCs w:val="28"/>
        </w:rPr>
      </w:pPr>
      <w:r w:rsidRPr="0046480D">
        <w:rPr>
          <w:rFonts w:ascii="Times New Roman" w:hAnsi="Times New Roman" w:cs="Times New Roman"/>
          <w:sz w:val="28"/>
          <w:szCs w:val="28"/>
        </w:rPr>
        <w:t>Увеличение внутренних затрат на развитие цифровой экономики за счет всех источников (доля в ВВП) не менее чем в 3 раза по сравнению с</w:t>
      </w:r>
      <w:r w:rsidR="0046480D">
        <w:rPr>
          <w:rFonts w:ascii="Times New Roman" w:hAnsi="Times New Roman" w:cs="Times New Roman"/>
          <w:sz w:val="28"/>
          <w:szCs w:val="28"/>
        </w:rPr>
        <w:t xml:space="preserve">              </w:t>
      </w:r>
      <w:r w:rsidRPr="0046480D">
        <w:rPr>
          <w:rFonts w:ascii="Times New Roman" w:hAnsi="Times New Roman" w:cs="Times New Roman"/>
          <w:sz w:val="28"/>
          <w:szCs w:val="28"/>
        </w:rPr>
        <w:t xml:space="preserve"> 2017 г.</w:t>
      </w:r>
    </w:p>
    <w:p w14:paraId="56AF5AB4" w14:textId="77777777" w:rsidR="006748DA" w:rsidRPr="00F30C4B" w:rsidRDefault="006748DA" w:rsidP="0046480D">
      <w:pPr>
        <w:pStyle w:val="a3"/>
        <w:numPr>
          <w:ilvl w:val="0"/>
          <w:numId w:val="15"/>
        </w:numPr>
        <w:tabs>
          <w:tab w:val="left" w:pos="993"/>
        </w:tabs>
        <w:spacing w:after="0" w:line="360" w:lineRule="auto"/>
        <w:ind w:left="0" w:firstLine="709"/>
        <w:jc w:val="both"/>
        <w:rPr>
          <w:rFonts w:ascii="Times New Roman" w:hAnsi="Times New Roman" w:cs="Times New Roman"/>
          <w:sz w:val="28"/>
          <w:szCs w:val="28"/>
        </w:rPr>
      </w:pPr>
      <w:r w:rsidRPr="00F30C4B">
        <w:rPr>
          <w:rFonts w:ascii="Times New Roman" w:hAnsi="Times New Roman" w:cs="Times New Roman"/>
          <w:sz w:val="28"/>
          <w:szCs w:val="28"/>
        </w:rPr>
        <w:t>Формирование стабильной и безопасной информационно-телекоммуникационной инфраструктуры для высокоскоростной передачи, обработки и хранения данных, которая будет доступна всему населению.</w:t>
      </w:r>
    </w:p>
    <w:p w14:paraId="20379006" w14:textId="77777777" w:rsidR="006748DA" w:rsidRPr="00F30C4B" w:rsidRDefault="006748DA" w:rsidP="0046480D">
      <w:pPr>
        <w:pStyle w:val="a3"/>
        <w:numPr>
          <w:ilvl w:val="0"/>
          <w:numId w:val="15"/>
        </w:numPr>
        <w:tabs>
          <w:tab w:val="left" w:pos="993"/>
        </w:tabs>
        <w:spacing w:after="0" w:line="360" w:lineRule="auto"/>
        <w:ind w:left="0" w:firstLine="709"/>
        <w:jc w:val="both"/>
        <w:rPr>
          <w:rFonts w:ascii="Times New Roman" w:hAnsi="Times New Roman" w:cs="Times New Roman"/>
          <w:sz w:val="28"/>
          <w:szCs w:val="28"/>
        </w:rPr>
      </w:pPr>
      <w:r w:rsidRPr="00F30C4B">
        <w:rPr>
          <w:rFonts w:ascii="Times New Roman" w:hAnsi="Times New Roman" w:cs="Times New Roman"/>
          <w:sz w:val="28"/>
          <w:szCs w:val="28"/>
        </w:rPr>
        <w:t>Применение преимущественно программного обеспечения отечественной разработки государственными учреждениями, местными органами власти и организациями.</w:t>
      </w:r>
    </w:p>
    <w:p w14:paraId="0E9CE77C" w14:textId="77777777" w:rsidR="006748DA" w:rsidRDefault="006748DA" w:rsidP="006748DA">
      <w:pPr>
        <w:spacing w:after="0" w:line="360" w:lineRule="auto"/>
        <w:ind w:firstLine="709"/>
        <w:jc w:val="both"/>
        <w:rPr>
          <w:rFonts w:ascii="Times New Roman" w:hAnsi="Times New Roman" w:cs="Times New Roman"/>
          <w:sz w:val="28"/>
          <w:szCs w:val="28"/>
        </w:rPr>
      </w:pPr>
      <w:r w:rsidRPr="00F30C4B">
        <w:rPr>
          <w:rFonts w:ascii="Times New Roman" w:hAnsi="Times New Roman" w:cs="Times New Roman"/>
          <w:sz w:val="28"/>
          <w:szCs w:val="28"/>
        </w:rPr>
        <w:t xml:space="preserve">Каждый проект определяет цели, которые должны быть достигнуты, задачи, необходимые для достижения каждой цели, ориентиры, достижение которых отслеживает прогресс в направлении целей и мероприятий, реализация которых необходима для решения проблем. </w:t>
      </w:r>
    </w:p>
    <w:p w14:paraId="34694774" w14:textId="77777777" w:rsidR="006748DA" w:rsidRPr="00F30C4B" w:rsidRDefault="006748DA" w:rsidP="006748DA">
      <w:pPr>
        <w:spacing w:after="0" w:line="360" w:lineRule="auto"/>
        <w:ind w:firstLine="709"/>
        <w:jc w:val="both"/>
        <w:rPr>
          <w:rFonts w:ascii="Times New Roman" w:hAnsi="Times New Roman" w:cs="Times New Roman"/>
          <w:sz w:val="28"/>
          <w:szCs w:val="28"/>
        </w:rPr>
      </w:pPr>
      <w:r w:rsidRPr="00F30C4B">
        <w:rPr>
          <w:rFonts w:ascii="Times New Roman" w:hAnsi="Times New Roman" w:cs="Times New Roman"/>
          <w:sz w:val="28"/>
          <w:szCs w:val="28"/>
        </w:rPr>
        <w:lastRenderedPageBreak/>
        <w:t xml:space="preserve">Ростелеком также объявил о проведении тестовой реализации квантовых коммуникаций в сети в октябре 2018 г. Однако без синхронизации процесса цифровой трансформации по всей стране успех не будет достигнут. Поэтому, по словам Сергея </w:t>
      </w:r>
      <w:proofErr w:type="spellStart"/>
      <w:r w:rsidRPr="00F30C4B">
        <w:rPr>
          <w:rFonts w:ascii="Times New Roman" w:hAnsi="Times New Roman" w:cs="Times New Roman"/>
          <w:sz w:val="28"/>
          <w:szCs w:val="28"/>
        </w:rPr>
        <w:t>Наквасина</w:t>
      </w:r>
      <w:proofErr w:type="spellEnd"/>
      <w:r w:rsidRPr="00F30C4B">
        <w:rPr>
          <w:rFonts w:ascii="Times New Roman" w:hAnsi="Times New Roman" w:cs="Times New Roman"/>
          <w:sz w:val="28"/>
          <w:szCs w:val="28"/>
        </w:rPr>
        <w:t>, особое внимание будет уделено тому, как о</w:t>
      </w:r>
      <w:r w:rsidR="00073B95">
        <w:rPr>
          <w:rFonts w:ascii="Times New Roman" w:hAnsi="Times New Roman" w:cs="Times New Roman"/>
          <w:sz w:val="28"/>
          <w:szCs w:val="28"/>
        </w:rPr>
        <w:t xml:space="preserve">н будет </w:t>
      </w:r>
      <w:proofErr w:type="gramStart"/>
      <w:r w:rsidR="00073B95">
        <w:rPr>
          <w:rFonts w:ascii="Times New Roman" w:hAnsi="Times New Roman" w:cs="Times New Roman"/>
          <w:sz w:val="28"/>
          <w:szCs w:val="28"/>
        </w:rPr>
        <w:t>проходить  «</w:t>
      </w:r>
      <w:proofErr w:type="gramEnd"/>
      <w:r w:rsidR="00073B95">
        <w:rPr>
          <w:rFonts w:ascii="Times New Roman" w:hAnsi="Times New Roman" w:cs="Times New Roman"/>
          <w:sz w:val="28"/>
          <w:szCs w:val="28"/>
        </w:rPr>
        <w:t>на местах»</w:t>
      </w:r>
      <w:r w:rsidR="004B4D95" w:rsidRPr="004B4D95">
        <w:rPr>
          <w:rFonts w:ascii="Times New Roman" w:hAnsi="Times New Roman" w:cs="Times New Roman"/>
          <w:sz w:val="28"/>
          <w:szCs w:val="28"/>
        </w:rPr>
        <w:t xml:space="preserve"> [6]</w:t>
      </w:r>
      <w:r w:rsidR="00073B95">
        <w:rPr>
          <w:rFonts w:ascii="Times New Roman" w:hAnsi="Times New Roman" w:cs="Times New Roman"/>
          <w:sz w:val="28"/>
          <w:szCs w:val="28"/>
        </w:rPr>
        <w:t>.</w:t>
      </w:r>
    </w:p>
    <w:p w14:paraId="45E70AF3" w14:textId="2EFDD00D" w:rsidR="006748DA" w:rsidRDefault="006748DA" w:rsidP="006748DA">
      <w:pPr>
        <w:spacing w:after="0" w:line="360" w:lineRule="auto"/>
        <w:ind w:firstLine="709"/>
        <w:jc w:val="both"/>
        <w:rPr>
          <w:rFonts w:ascii="Times New Roman" w:hAnsi="Times New Roman" w:cs="Times New Roman"/>
          <w:sz w:val="28"/>
          <w:szCs w:val="28"/>
        </w:rPr>
      </w:pPr>
      <w:r w:rsidRPr="00F30C4B">
        <w:rPr>
          <w:rFonts w:ascii="Times New Roman" w:hAnsi="Times New Roman" w:cs="Times New Roman"/>
          <w:sz w:val="28"/>
          <w:szCs w:val="28"/>
        </w:rPr>
        <w:t xml:space="preserve">В 2024 г. в направлении «Цифровые технологии» будет реализовано около 30 проектов объемом не менее 100 млн рублей, а их доход к 2025 г. должен увеличиться на 250%. Программа устанавливает условие: по крайней мере десять российских организаций, участвующих </w:t>
      </w:r>
      <w:r w:rsidR="0046480D">
        <w:rPr>
          <w:rFonts w:ascii="Times New Roman" w:hAnsi="Times New Roman" w:cs="Times New Roman"/>
          <w:sz w:val="28"/>
          <w:szCs w:val="28"/>
        </w:rPr>
        <w:t>в реализации крупных проектов (</w:t>
      </w:r>
      <w:r w:rsidRPr="00F30C4B">
        <w:rPr>
          <w:rFonts w:ascii="Times New Roman" w:hAnsi="Times New Roman" w:cs="Times New Roman"/>
          <w:sz w:val="28"/>
          <w:szCs w:val="28"/>
        </w:rPr>
        <w:t xml:space="preserve">3 млн </w:t>
      </w:r>
      <w:r w:rsidR="0046480D">
        <w:rPr>
          <w:rFonts w:ascii="Times New Roman" w:hAnsi="Times New Roman" w:cs="Times New Roman"/>
          <w:sz w:val="28"/>
          <w:szCs w:val="28"/>
        </w:rPr>
        <w:t xml:space="preserve">дол. </w:t>
      </w:r>
      <w:r w:rsidRPr="00F30C4B">
        <w:rPr>
          <w:rFonts w:ascii="Times New Roman" w:hAnsi="Times New Roman" w:cs="Times New Roman"/>
          <w:sz w:val="28"/>
          <w:szCs w:val="28"/>
        </w:rPr>
        <w:t>в приоритетных направлениях международного научно-технического сотрудничества в области цифровой экономики).</w:t>
      </w:r>
    </w:p>
    <w:p w14:paraId="4B9BF600" w14:textId="77777777" w:rsidR="005D5DA6" w:rsidRPr="00F30C4B" w:rsidRDefault="005D5DA6" w:rsidP="006748DA">
      <w:pPr>
        <w:spacing w:after="0" w:line="360" w:lineRule="auto"/>
        <w:ind w:firstLine="709"/>
        <w:jc w:val="both"/>
        <w:rPr>
          <w:rFonts w:ascii="Times New Roman" w:hAnsi="Times New Roman" w:cs="Times New Roman"/>
          <w:sz w:val="28"/>
          <w:szCs w:val="28"/>
        </w:rPr>
      </w:pPr>
    </w:p>
    <w:p w14:paraId="39394327" w14:textId="77777777" w:rsidR="00D13C5C" w:rsidRPr="0050042D" w:rsidRDefault="009C75EF" w:rsidP="005D5DA6">
      <w:pPr>
        <w:pStyle w:val="1"/>
        <w:spacing w:before="0" w:line="360" w:lineRule="auto"/>
        <w:ind w:firstLine="709"/>
        <w:jc w:val="both"/>
        <w:rPr>
          <w:rFonts w:ascii="Times New Roman" w:hAnsi="Times New Roman" w:cs="Times New Roman"/>
          <w:color w:val="auto"/>
        </w:rPr>
      </w:pPr>
      <w:bookmarkStart w:id="4" w:name="_Toc40702719"/>
      <w:r>
        <w:rPr>
          <w:rFonts w:ascii="Times New Roman" w:hAnsi="Times New Roman" w:cs="Times New Roman"/>
          <w:color w:val="auto"/>
        </w:rPr>
        <w:t>1.2</w:t>
      </w:r>
      <w:r w:rsidR="0050042D">
        <w:rPr>
          <w:rFonts w:ascii="Times New Roman" w:hAnsi="Times New Roman" w:cs="Times New Roman"/>
          <w:color w:val="auto"/>
        </w:rPr>
        <w:t xml:space="preserve"> </w:t>
      </w:r>
      <w:r w:rsidR="00D13C5C" w:rsidRPr="0050042D">
        <w:rPr>
          <w:rFonts w:ascii="Times New Roman" w:hAnsi="Times New Roman" w:cs="Times New Roman"/>
          <w:color w:val="auto"/>
        </w:rPr>
        <w:t>Информатизация бизнеса: понятие и сущность</w:t>
      </w:r>
      <w:bookmarkEnd w:id="4"/>
    </w:p>
    <w:p w14:paraId="64D2113F" w14:textId="77777777" w:rsidR="005D5DA6" w:rsidRDefault="005D5DA6" w:rsidP="00E623D6">
      <w:pPr>
        <w:pStyle w:val="a3"/>
        <w:spacing w:after="0" w:line="360" w:lineRule="auto"/>
        <w:ind w:left="0" w:firstLine="709"/>
        <w:jc w:val="both"/>
        <w:rPr>
          <w:rFonts w:ascii="Times New Roman" w:hAnsi="Times New Roman" w:cs="Times New Roman"/>
          <w:sz w:val="28"/>
          <w:szCs w:val="28"/>
        </w:rPr>
      </w:pPr>
    </w:p>
    <w:p w14:paraId="69EC952C" w14:textId="77777777" w:rsidR="00E623D6" w:rsidRPr="00E623D6" w:rsidRDefault="00E623D6" w:rsidP="00E623D6">
      <w:pPr>
        <w:pStyle w:val="a3"/>
        <w:spacing w:after="0" w:line="360" w:lineRule="auto"/>
        <w:ind w:left="0" w:firstLine="709"/>
        <w:jc w:val="both"/>
        <w:rPr>
          <w:rFonts w:ascii="Times New Roman" w:hAnsi="Times New Roman" w:cs="Times New Roman"/>
          <w:sz w:val="28"/>
          <w:szCs w:val="28"/>
        </w:rPr>
      </w:pPr>
      <w:r w:rsidRPr="00E623D6">
        <w:rPr>
          <w:rFonts w:ascii="Times New Roman" w:hAnsi="Times New Roman" w:cs="Times New Roman"/>
          <w:sz w:val="28"/>
          <w:szCs w:val="28"/>
        </w:rPr>
        <w:t>Компьютеры стали важными бизнес-инструментами. Они используются во всех аспектах деятельности компании, включая</w:t>
      </w:r>
      <w:r w:rsidR="00670DFC">
        <w:rPr>
          <w:rFonts w:ascii="Times New Roman" w:hAnsi="Times New Roman" w:cs="Times New Roman"/>
          <w:sz w:val="28"/>
          <w:szCs w:val="28"/>
        </w:rPr>
        <w:t xml:space="preserve"> создание продукта, маркетинг, б</w:t>
      </w:r>
      <w:r w:rsidRPr="00E623D6">
        <w:rPr>
          <w:rFonts w:ascii="Times New Roman" w:hAnsi="Times New Roman" w:cs="Times New Roman"/>
          <w:sz w:val="28"/>
          <w:szCs w:val="28"/>
        </w:rPr>
        <w:t xml:space="preserve">ухгалтерский учет и администрирование. Очень важно, чтобы владельцы бизнеса нашли время, чтобы выбрать правильные компьютеры, программное обеспечение и периферийные устройства для своей организации. Учитывая разнообразие современной техники, от смартфонов и планшетов до больших настольных систем, выбор лучших технологий для </w:t>
      </w:r>
      <w:r w:rsidR="00BB58A0">
        <w:rPr>
          <w:rFonts w:ascii="Times New Roman" w:hAnsi="Times New Roman" w:cs="Times New Roman"/>
          <w:sz w:val="28"/>
          <w:szCs w:val="28"/>
        </w:rPr>
        <w:t>бизнеса может быть сложным</w:t>
      </w:r>
      <w:r w:rsidRPr="00E623D6">
        <w:rPr>
          <w:rFonts w:ascii="Times New Roman" w:hAnsi="Times New Roman" w:cs="Times New Roman"/>
          <w:sz w:val="28"/>
          <w:szCs w:val="28"/>
        </w:rPr>
        <w:t>.</w:t>
      </w:r>
    </w:p>
    <w:p w14:paraId="3423996B" w14:textId="77777777" w:rsidR="00E623D6" w:rsidRPr="00E623D6" w:rsidRDefault="00E623D6" w:rsidP="00E623D6">
      <w:pPr>
        <w:pStyle w:val="a3"/>
        <w:spacing w:after="0" w:line="360" w:lineRule="auto"/>
        <w:ind w:left="0" w:firstLine="709"/>
        <w:jc w:val="both"/>
        <w:rPr>
          <w:rFonts w:ascii="Times New Roman" w:hAnsi="Times New Roman" w:cs="Times New Roman"/>
          <w:sz w:val="28"/>
          <w:szCs w:val="28"/>
        </w:rPr>
      </w:pPr>
      <w:r w:rsidRPr="00E623D6">
        <w:rPr>
          <w:rFonts w:ascii="Times New Roman" w:hAnsi="Times New Roman" w:cs="Times New Roman"/>
          <w:sz w:val="28"/>
          <w:szCs w:val="28"/>
        </w:rPr>
        <w:t>Владельцы бизнеса, которые рассматривают покупку компьютеров, должны принять множество решений, в том числе типы компьютеров, которые они хотят использовать в своих офисах: ноутбуки или настольные компьютеры. Ноутбуки выросли в популярности за последнее десятилетие, поскольку их надежность, мощность и производительность возросли, даже когда их портативность улучшилась. Однако некоторые эксперты считают, что настольные компьютеры по-прежнему являются хорошим вариантом для многих компаний. Вот некоторые факторы, которые следует учитывать:</w:t>
      </w:r>
    </w:p>
    <w:p w14:paraId="54C16EF1" w14:textId="77777777" w:rsidR="00E623D6" w:rsidRPr="00E623D6" w:rsidRDefault="00E623D6" w:rsidP="00E623D6">
      <w:pPr>
        <w:pStyle w:val="a3"/>
        <w:spacing w:after="0" w:line="360" w:lineRule="auto"/>
        <w:ind w:left="0" w:firstLine="709"/>
        <w:jc w:val="both"/>
        <w:rPr>
          <w:rFonts w:ascii="Times New Roman" w:hAnsi="Times New Roman" w:cs="Times New Roman"/>
          <w:sz w:val="28"/>
          <w:szCs w:val="28"/>
        </w:rPr>
      </w:pPr>
      <w:r w:rsidRPr="00E623D6">
        <w:rPr>
          <w:rFonts w:ascii="Times New Roman" w:hAnsi="Times New Roman" w:cs="Times New Roman"/>
          <w:sz w:val="28"/>
          <w:szCs w:val="28"/>
        </w:rPr>
        <w:lastRenderedPageBreak/>
        <w:t>Компьютеризация до</w:t>
      </w:r>
      <w:r w:rsidR="00BB58A0">
        <w:rPr>
          <w:rFonts w:ascii="Times New Roman" w:hAnsi="Times New Roman" w:cs="Times New Roman"/>
          <w:sz w:val="28"/>
          <w:szCs w:val="28"/>
        </w:rPr>
        <w:t>лжна быть постепенным процессом.</w:t>
      </w:r>
      <w:r w:rsidRPr="00E623D6">
        <w:rPr>
          <w:rFonts w:ascii="Times New Roman" w:hAnsi="Times New Roman" w:cs="Times New Roman"/>
          <w:sz w:val="28"/>
          <w:szCs w:val="28"/>
        </w:rPr>
        <w:t xml:space="preserve"> Для розничной или сервисной операции логично начать с выставления счетов. </w:t>
      </w:r>
      <w:proofErr w:type="gramStart"/>
      <w:r w:rsidRPr="00E623D6">
        <w:rPr>
          <w:rFonts w:ascii="Times New Roman" w:hAnsi="Times New Roman" w:cs="Times New Roman"/>
          <w:sz w:val="28"/>
          <w:szCs w:val="28"/>
        </w:rPr>
        <w:t>Но прежде чем</w:t>
      </w:r>
      <w:proofErr w:type="gramEnd"/>
      <w:r w:rsidRPr="00E623D6">
        <w:rPr>
          <w:rFonts w:ascii="Times New Roman" w:hAnsi="Times New Roman" w:cs="Times New Roman"/>
          <w:sz w:val="28"/>
          <w:szCs w:val="28"/>
        </w:rPr>
        <w:t xml:space="preserve"> даже начинать с компьютерной системы, </w:t>
      </w:r>
      <w:r w:rsidR="00BB58A0">
        <w:rPr>
          <w:rFonts w:ascii="Times New Roman" w:hAnsi="Times New Roman" w:cs="Times New Roman"/>
          <w:sz w:val="28"/>
          <w:szCs w:val="28"/>
        </w:rPr>
        <w:t xml:space="preserve">следует </w:t>
      </w:r>
      <w:r>
        <w:rPr>
          <w:rFonts w:ascii="Times New Roman" w:hAnsi="Times New Roman" w:cs="Times New Roman"/>
          <w:sz w:val="28"/>
          <w:szCs w:val="28"/>
        </w:rPr>
        <w:t>заручиться поддержкой людей</w:t>
      </w:r>
      <w:r w:rsidR="004B4D95" w:rsidRPr="004B4D95">
        <w:rPr>
          <w:rFonts w:ascii="Times New Roman" w:hAnsi="Times New Roman" w:cs="Times New Roman"/>
          <w:sz w:val="28"/>
          <w:szCs w:val="28"/>
        </w:rPr>
        <w:t xml:space="preserve"> [9]</w:t>
      </w:r>
      <w:r>
        <w:rPr>
          <w:rFonts w:ascii="Times New Roman" w:hAnsi="Times New Roman" w:cs="Times New Roman"/>
          <w:sz w:val="28"/>
          <w:szCs w:val="28"/>
        </w:rPr>
        <w:t>.</w:t>
      </w:r>
    </w:p>
    <w:p w14:paraId="1BCA01EC" w14:textId="77777777" w:rsidR="00E623D6" w:rsidRPr="00E623D6" w:rsidRDefault="00E623D6" w:rsidP="00E623D6">
      <w:pPr>
        <w:pStyle w:val="a3"/>
        <w:spacing w:after="0" w:line="360" w:lineRule="auto"/>
        <w:ind w:left="0" w:firstLine="709"/>
        <w:jc w:val="both"/>
        <w:rPr>
          <w:rFonts w:ascii="Times New Roman" w:hAnsi="Times New Roman" w:cs="Times New Roman"/>
          <w:sz w:val="28"/>
          <w:szCs w:val="28"/>
        </w:rPr>
      </w:pPr>
      <w:r w:rsidRPr="00E623D6">
        <w:rPr>
          <w:rFonts w:ascii="Times New Roman" w:hAnsi="Times New Roman" w:cs="Times New Roman"/>
          <w:sz w:val="28"/>
          <w:szCs w:val="28"/>
        </w:rPr>
        <w:t>Весь процесс компьютеризации намного проще, если все лица, которые должны будут использовать систему, поддерживают решение о</w:t>
      </w:r>
      <w:r w:rsidR="00BB58A0">
        <w:rPr>
          <w:rFonts w:ascii="Times New Roman" w:hAnsi="Times New Roman" w:cs="Times New Roman"/>
          <w:sz w:val="28"/>
          <w:szCs w:val="28"/>
        </w:rPr>
        <w:t xml:space="preserve"> ее реализации. Прежде чем </w:t>
      </w:r>
      <w:r w:rsidRPr="00E623D6">
        <w:rPr>
          <w:rFonts w:ascii="Times New Roman" w:hAnsi="Times New Roman" w:cs="Times New Roman"/>
          <w:sz w:val="28"/>
          <w:szCs w:val="28"/>
        </w:rPr>
        <w:t>нач</w:t>
      </w:r>
      <w:r w:rsidR="00BB58A0">
        <w:rPr>
          <w:rFonts w:ascii="Times New Roman" w:hAnsi="Times New Roman" w:cs="Times New Roman"/>
          <w:sz w:val="28"/>
          <w:szCs w:val="28"/>
        </w:rPr>
        <w:t>инать</w:t>
      </w:r>
      <w:r w:rsidRPr="00E623D6">
        <w:rPr>
          <w:rFonts w:ascii="Times New Roman" w:hAnsi="Times New Roman" w:cs="Times New Roman"/>
          <w:sz w:val="28"/>
          <w:szCs w:val="28"/>
        </w:rPr>
        <w:t xml:space="preserve"> покупать компьютерную систему, </w:t>
      </w:r>
      <w:r w:rsidR="00BB58A0">
        <w:rPr>
          <w:rFonts w:ascii="Times New Roman" w:hAnsi="Times New Roman" w:cs="Times New Roman"/>
          <w:sz w:val="28"/>
          <w:szCs w:val="28"/>
        </w:rPr>
        <w:t>следует</w:t>
      </w:r>
      <w:r w:rsidRPr="00E623D6">
        <w:rPr>
          <w:rFonts w:ascii="Times New Roman" w:hAnsi="Times New Roman" w:cs="Times New Roman"/>
          <w:sz w:val="28"/>
          <w:szCs w:val="28"/>
        </w:rPr>
        <w:t xml:space="preserve"> обсудить ее подробно с персоналом. </w:t>
      </w:r>
      <w:r w:rsidR="00BB58A0">
        <w:rPr>
          <w:rFonts w:ascii="Times New Roman" w:hAnsi="Times New Roman" w:cs="Times New Roman"/>
          <w:sz w:val="28"/>
          <w:szCs w:val="28"/>
        </w:rPr>
        <w:t xml:space="preserve">По факту </w:t>
      </w:r>
      <w:r w:rsidRPr="00E623D6">
        <w:rPr>
          <w:rFonts w:ascii="Times New Roman" w:hAnsi="Times New Roman" w:cs="Times New Roman"/>
          <w:sz w:val="28"/>
          <w:szCs w:val="28"/>
        </w:rPr>
        <w:t>даже самый компетентный сотрудник может бояться компьютеров или неохотно использовать его. Некоторые сотрудники могут втайне бояться, что компьютер заменит их – или даже разоблачит вещи, которые они</w:t>
      </w:r>
      <w:r w:rsidR="00BB58A0">
        <w:rPr>
          <w:rFonts w:ascii="Times New Roman" w:hAnsi="Times New Roman" w:cs="Times New Roman"/>
          <w:sz w:val="28"/>
          <w:szCs w:val="28"/>
        </w:rPr>
        <w:t xml:space="preserve"> предпочли бы держать в тайне. Следует предоставить,</w:t>
      </w:r>
      <w:r w:rsidRPr="00E623D6">
        <w:rPr>
          <w:rFonts w:ascii="Times New Roman" w:hAnsi="Times New Roman" w:cs="Times New Roman"/>
          <w:sz w:val="28"/>
          <w:szCs w:val="28"/>
        </w:rPr>
        <w:t xml:space="preserve"> по крайней мере</w:t>
      </w:r>
      <w:r w:rsidR="00BB58A0">
        <w:rPr>
          <w:rFonts w:ascii="Times New Roman" w:hAnsi="Times New Roman" w:cs="Times New Roman"/>
          <w:sz w:val="28"/>
          <w:szCs w:val="28"/>
        </w:rPr>
        <w:t>,</w:t>
      </w:r>
      <w:r w:rsidRPr="00E623D6">
        <w:rPr>
          <w:rFonts w:ascii="Times New Roman" w:hAnsi="Times New Roman" w:cs="Times New Roman"/>
          <w:sz w:val="28"/>
          <w:szCs w:val="28"/>
        </w:rPr>
        <w:t xml:space="preserve"> три-шесть месяцев для рассмотрения и обсуждения </w:t>
      </w:r>
      <w:r w:rsidR="00BB58A0">
        <w:rPr>
          <w:rFonts w:ascii="Times New Roman" w:hAnsi="Times New Roman" w:cs="Times New Roman"/>
          <w:sz w:val="28"/>
          <w:szCs w:val="28"/>
        </w:rPr>
        <w:t>решения</w:t>
      </w:r>
      <w:r w:rsidRPr="00E623D6">
        <w:rPr>
          <w:rFonts w:ascii="Times New Roman" w:hAnsi="Times New Roman" w:cs="Times New Roman"/>
          <w:sz w:val="28"/>
          <w:szCs w:val="28"/>
        </w:rPr>
        <w:t xml:space="preserve"> о</w:t>
      </w:r>
      <w:r w:rsidR="00BB58A0">
        <w:rPr>
          <w:rFonts w:ascii="Times New Roman" w:hAnsi="Times New Roman" w:cs="Times New Roman"/>
          <w:sz w:val="28"/>
          <w:szCs w:val="28"/>
        </w:rPr>
        <w:t xml:space="preserve"> внедрении компьютерной системы</w:t>
      </w:r>
      <w:r w:rsidRPr="00E623D6">
        <w:rPr>
          <w:rFonts w:ascii="Times New Roman" w:hAnsi="Times New Roman" w:cs="Times New Roman"/>
          <w:sz w:val="28"/>
          <w:szCs w:val="28"/>
        </w:rPr>
        <w:t xml:space="preserve">. </w:t>
      </w:r>
      <w:r w:rsidR="00BB58A0">
        <w:rPr>
          <w:rFonts w:ascii="Times New Roman" w:hAnsi="Times New Roman" w:cs="Times New Roman"/>
          <w:sz w:val="28"/>
          <w:szCs w:val="28"/>
        </w:rPr>
        <w:t>С</w:t>
      </w:r>
      <w:r w:rsidRPr="00E623D6">
        <w:rPr>
          <w:rFonts w:ascii="Times New Roman" w:hAnsi="Times New Roman" w:cs="Times New Roman"/>
          <w:sz w:val="28"/>
          <w:szCs w:val="28"/>
        </w:rPr>
        <w:t xml:space="preserve">отрудников </w:t>
      </w:r>
      <w:r w:rsidR="00BB58A0">
        <w:rPr>
          <w:rFonts w:ascii="Times New Roman" w:hAnsi="Times New Roman" w:cs="Times New Roman"/>
          <w:sz w:val="28"/>
          <w:szCs w:val="28"/>
        </w:rPr>
        <w:t xml:space="preserve">целесообразно привлечь </w:t>
      </w:r>
      <w:r w:rsidRPr="00E623D6">
        <w:rPr>
          <w:rFonts w:ascii="Times New Roman" w:hAnsi="Times New Roman" w:cs="Times New Roman"/>
          <w:sz w:val="28"/>
          <w:szCs w:val="28"/>
        </w:rPr>
        <w:t>к процессу отбора, попросив их критиковать демонстрационные программы или присутствовать на презентациях поставщиков.</w:t>
      </w:r>
    </w:p>
    <w:p w14:paraId="2FB88391" w14:textId="77777777" w:rsidR="00E623D6" w:rsidRPr="00E623D6" w:rsidRDefault="00E623D6" w:rsidP="00E623D6">
      <w:pPr>
        <w:pStyle w:val="a3"/>
        <w:spacing w:after="0" w:line="360" w:lineRule="auto"/>
        <w:ind w:left="0" w:firstLine="709"/>
        <w:jc w:val="both"/>
        <w:rPr>
          <w:rFonts w:ascii="Times New Roman" w:hAnsi="Times New Roman" w:cs="Times New Roman"/>
          <w:sz w:val="28"/>
          <w:szCs w:val="28"/>
        </w:rPr>
      </w:pPr>
      <w:r w:rsidRPr="00E623D6">
        <w:rPr>
          <w:rFonts w:ascii="Times New Roman" w:hAnsi="Times New Roman" w:cs="Times New Roman"/>
          <w:sz w:val="28"/>
          <w:szCs w:val="28"/>
        </w:rPr>
        <w:t xml:space="preserve">С помощью программного обеспечения точки продажи или автоматизации бизнеса, чтобы заменить кассовый аппарат, компьютер может одновременно: распечатать полный счет-фактуру мгновенно, автоматически уменьшить хранимые данные инвентаризации, обновить историю продаж клиента, обновить записи продавца, запись дебиторской задолженности, предупредить, если </w:t>
      </w:r>
      <w:r w:rsidR="00BB58A0">
        <w:rPr>
          <w:rFonts w:ascii="Times New Roman" w:hAnsi="Times New Roman" w:cs="Times New Roman"/>
          <w:sz w:val="28"/>
          <w:szCs w:val="28"/>
        </w:rPr>
        <w:t>у</w:t>
      </w:r>
      <w:r w:rsidRPr="00E623D6">
        <w:rPr>
          <w:rFonts w:ascii="Times New Roman" w:hAnsi="Times New Roman" w:cs="Times New Roman"/>
          <w:sz w:val="28"/>
          <w:szCs w:val="28"/>
        </w:rPr>
        <w:t>ровень запасов слишком ни</w:t>
      </w:r>
      <w:r w:rsidR="00BB58A0">
        <w:rPr>
          <w:rFonts w:ascii="Times New Roman" w:hAnsi="Times New Roman" w:cs="Times New Roman"/>
          <w:sz w:val="28"/>
          <w:szCs w:val="28"/>
        </w:rPr>
        <w:t>зок и многое другое</w:t>
      </w:r>
      <w:r w:rsidRPr="00E623D6">
        <w:rPr>
          <w:rFonts w:ascii="Times New Roman" w:hAnsi="Times New Roman" w:cs="Times New Roman"/>
          <w:sz w:val="28"/>
          <w:szCs w:val="28"/>
        </w:rPr>
        <w:t>.</w:t>
      </w:r>
    </w:p>
    <w:p w14:paraId="549C1A6E" w14:textId="151E91DA" w:rsidR="00E623D6" w:rsidRPr="00E623D6" w:rsidRDefault="00E623D6" w:rsidP="00E623D6">
      <w:pPr>
        <w:pStyle w:val="a3"/>
        <w:spacing w:after="0" w:line="360" w:lineRule="auto"/>
        <w:ind w:left="0" w:firstLine="709"/>
        <w:jc w:val="both"/>
        <w:rPr>
          <w:rFonts w:ascii="Times New Roman" w:hAnsi="Times New Roman" w:cs="Times New Roman"/>
          <w:sz w:val="28"/>
          <w:szCs w:val="28"/>
        </w:rPr>
      </w:pPr>
      <w:r w:rsidRPr="00E623D6">
        <w:rPr>
          <w:rFonts w:ascii="Times New Roman" w:hAnsi="Times New Roman" w:cs="Times New Roman"/>
          <w:sz w:val="28"/>
          <w:szCs w:val="28"/>
        </w:rPr>
        <w:t xml:space="preserve">Замена кассового аппарата </w:t>
      </w:r>
      <w:r w:rsidR="006C7C9F" w:rsidRPr="00F30C4B">
        <w:rPr>
          <w:rFonts w:ascii="Times New Roman" w:hAnsi="Times New Roman" w:cs="Times New Roman"/>
          <w:sz w:val="28"/>
          <w:szCs w:val="28"/>
        </w:rPr>
        <w:t>–</w:t>
      </w:r>
      <w:r w:rsidRPr="00E623D6">
        <w:rPr>
          <w:rFonts w:ascii="Times New Roman" w:hAnsi="Times New Roman" w:cs="Times New Roman"/>
          <w:sz w:val="28"/>
          <w:szCs w:val="28"/>
        </w:rPr>
        <w:t xml:space="preserve"> с использованием системы торговой точки (так называемой, потому что она</w:t>
      </w:r>
      <w:r w:rsidR="004B4D95">
        <w:rPr>
          <w:rFonts w:ascii="Times New Roman" w:hAnsi="Times New Roman" w:cs="Times New Roman"/>
          <w:sz w:val="28"/>
          <w:szCs w:val="28"/>
        </w:rPr>
        <w:t xml:space="preserve"> используется в “точке продажи”</w:t>
      </w:r>
      <w:r w:rsidRPr="00E623D6">
        <w:rPr>
          <w:rFonts w:ascii="Times New Roman" w:hAnsi="Times New Roman" w:cs="Times New Roman"/>
          <w:sz w:val="28"/>
          <w:szCs w:val="28"/>
        </w:rPr>
        <w:t xml:space="preserve">) компьютер распечатает чистый разборчивый счет-фактуру, показывающий, что было куплено, как это было оплачено, какой налог с продаж был, и даже включить рекламное сообщение или купон на квитанции при желании. Компьютер обладает интеллектом, которого нет у кассового аппарата. Предположим, например, что </w:t>
      </w:r>
      <w:r w:rsidR="00BB58A0">
        <w:rPr>
          <w:rFonts w:ascii="Times New Roman" w:hAnsi="Times New Roman" w:cs="Times New Roman"/>
          <w:sz w:val="28"/>
          <w:szCs w:val="28"/>
        </w:rPr>
        <w:t>компания</w:t>
      </w:r>
      <w:r w:rsidRPr="00E623D6">
        <w:rPr>
          <w:rFonts w:ascii="Times New Roman" w:hAnsi="Times New Roman" w:cs="Times New Roman"/>
          <w:sz w:val="28"/>
          <w:szCs w:val="28"/>
        </w:rPr>
        <w:t xml:space="preserve"> использует систему, которая </w:t>
      </w:r>
      <w:r w:rsidR="00BB58A0">
        <w:rPr>
          <w:rFonts w:ascii="Times New Roman" w:hAnsi="Times New Roman" w:cs="Times New Roman"/>
          <w:sz w:val="28"/>
          <w:szCs w:val="28"/>
        </w:rPr>
        <w:t xml:space="preserve">отслеживает продажи клиентов. У нее </w:t>
      </w:r>
      <w:r w:rsidRPr="00E623D6">
        <w:rPr>
          <w:rFonts w:ascii="Times New Roman" w:hAnsi="Times New Roman" w:cs="Times New Roman"/>
          <w:sz w:val="28"/>
          <w:szCs w:val="28"/>
        </w:rPr>
        <w:t xml:space="preserve">могут быть специальные частые клиенты, которые получают скидку, как строительный магазин делает со строительными подрядчиками. </w:t>
      </w:r>
      <w:r w:rsidR="00BB58A0">
        <w:rPr>
          <w:rFonts w:ascii="Times New Roman" w:hAnsi="Times New Roman" w:cs="Times New Roman"/>
          <w:sz w:val="28"/>
          <w:szCs w:val="28"/>
        </w:rPr>
        <w:t xml:space="preserve">Гораздо </w:t>
      </w:r>
      <w:r w:rsidR="00BB58A0">
        <w:rPr>
          <w:rFonts w:ascii="Times New Roman" w:hAnsi="Times New Roman" w:cs="Times New Roman"/>
          <w:sz w:val="28"/>
          <w:szCs w:val="28"/>
        </w:rPr>
        <w:lastRenderedPageBreak/>
        <w:t xml:space="preserve">эффективнее </w:t>
      </w:r>
      <w:r w:rsidRPr="00E623D6">
        <w:rPr>
          <w:rFonts w:ascii="Times New Roman" w:hAnsi="Times New Roman" w:cs="Times New Roman"/>
          <w:sz w:val="28"/>
          <w:szCs w:val="28"/>
        </w:rPr>
        <w:t>было бы знать, что ск</w:t>
      </w:r>
      <w:r w:rsidR="00BB58A0">
        <w:rPr>
          <w:rFonts w:ascii="Times New Roman" w:hAnsi="Times New Roman" w:cs="Times New Roman"/>
          <w:sz w:val="28"/>
          <w:szCs w:val="28"/>
        </w:rPr>
        <w:t>идки правильно применяются, чем</w:t>
      </w:r>
      <w:r w:rsidRPr="00E623D6">
        <w:rPr>
          <w:rFonts w:ascii="Times New Roman" w:hAnsi="Times New Roman" w:cs="Times New Roman"/>
          <w:sz w:val="28"/>
          <w:szCs w:val="28"/>
        </w:rPr>
        <w:t xml:space="preserve"> полагаться на продавца, чтобы рассчитать это</w:t>
      </w:r>
      <w:r w:rsidR="00BB58A0">
        <w:rPr>
          <w:rFonts w:ascii="Times New Roman" w:hAnsi="Times New Roman" w:cs="Times New Roman"/>
          <w:sz w:val="28"/>
          <w:szCs w:val="28"/>
        </w:rPr>
        <w:t>.</w:t>
      </w:r>
      <w:r w:rsidRPr="00E623D6">
        <w:rPr>
          <w:rFonts w:ascii="Times New Roman" w:hAnsi="Times New Roman" w:cs="Times New Roman"/>
          <w:sz w:val="28"/>
          <w:szCs w:val="28"/>
        </w:rPr>
        <w:t xml:space="preserve"> Большинство торговых систем на это</w:t>
      </w:r>
      <w:r w:rsidR="00BB58A0">
        <w:rPr>
          <w:rFonts w:ascii="Times New Roman" w:hAnsi="Times New Roman" w:cs="Times New Roman"/>
          <w:sz w:val="28"/>
          <w:szCs w:val="28"/>
        </w:rPr>
        <w:t xml:space="preserve"> </w:t>
      </w:r>
      <w:r w:rsidR="00BB58A0" w:rsidRPr="00E623D6">
        <w:rPr>
          <w:rFonts w:ascii="Times New Roman" w:hAnsi="Times New Roman" w:cs="Times New Roman"/>
          <w:sz w:val="28"/>
          <w:szCs w:val="28"/>
        </w:rPr>
        <w:t>способны</w:t>
      </w:r>
      <w:r w:rsidRPr="00E623D6">
        <w:rPr>
          <w:rFonts w:ascii="Times New Roman" w:hAnsi="Times New Roman" w:cs="Times New Roman"/>
          <w:sz w:val="28"/>
          <w:szCs w:val="28"/>
        </w:rPr>
        <w:t>.</w:t>
      </w:r>
    </w:p>
    <w:p w14:paraId="03AED61E" w14:textId="25372F42" w:rsidR="00E623D6" w:rsidRPr="00E623D6" w:rsidRDefault="00E623D6" w:rsidP="00E623D6">
      <w:pPr>
        <w:pStyle w:val="a3"/>
        <w:spacing w:after="0" w:line="360" w:lineRule="auto"/>
        <w:ind w:left="0" w:firstLine="709"/>
        <w:jc w:val="both"/>
        <w:rPr>
          <w:rFonts w:ascii="Times New Roman" w:hAnsi="Times New Roman" w:cs="Times New Roman"/>
          <w:sz w:val="28"/>
          <w:szCs w:val="28"/>
        </w:rPr>
      </w:pPr>
      <w:r w:rsidRPr="00E623D6">
        <w:rPr>
          <w:rFonts w:ascii="Times New Roman" w:hAnsi="Times New Roman" w:cs="Times New Roman"/>
          <w:sz w:val="28"/>
          <w:szCs w:val="28"/>
        </w:rPr>
        <w:t xml:space="preserve">Отслеживание запасов </w:t>
      </w:r>
      <w:r w:rsidR="006C7C9F" w:rsidRPr="00F30C4B">
        <w:rPr>
          <w:rFonts w:ascii="Times New Roman" w:hAnsi="Times New Roman" w:cs="Times New Roman"/>
          <w:sz w:val="28"/>
          <w:szCs w:val="28"/>
        </w:rPr>
        <w:t>–</w:t>
      </w:r>
      <w:r w:rsidRPr="00E623D6">
        <w:rPr>
          <w:rFonts w:ascii="Times New Roman" w:hAnsi="Times New Roman" w:cs="Times New Roman"/>
          <w:sz w:val="28"/>
          <w:szCs w:val="28"/>
        </w:rPr>
        <w:t xml:space="preserve"> когда </w:t>
      </w:r>
      <w:r w:rsidR="00BB58A0">
        <w:rPr>
          <w:rFonts w:ascii="Times New Roman" w:hAnsi="Times New Roman" w:cs="Times New Roman"/>
          <w:sz w:val="28"/>
          <w:szCs w:val="28"/>
        </w:rPr>
        <w:t>компания начина</w:t>
      </w:r>
      <w:r w:rsidRPr="00E623D6">
        <w:rPr>
          <w:rFonts w:ascii="Times New Roman" w:hAnsi="Times New Roman" w:cs="Times New Roman"/>
          <w:sz w:val="28"/>
          <w:szCs w:val="28"/>
        </w:rPr>
        <w:t>е</w:t>
      </w:r>
      <w:r w:rsidR="00BB58A0">
        <w:rPr>
          <w:rFonts w:ascii="Times New Roman" w:hAnsi="Times New Roman" w:cs="Times New Roman"/>
          <w:sz w:val="28"/>
          <w:szCs w:val="28"/>
        </w:rPr>
        <w:t>т</w:t>
      </w:r>
      <w:r w:rsidRPr="00E623D6">
        <w:rPr>
          <w:rFonts w:ascii="Times New Roman" w:hAnsi="Times New Roman" w:cs="Times New Roman"/>
          <w:sz w:val="28"/>
          <w:szCs w:val="28"/>
        </w:rPr>
        <w:t xml:space="preserve"> использовать систему, </w:t>
      </w:r>
      <w:r w:rsidR="00BB58A0">
        <w:rPr>
          <w:rFonts w:ascii="Times New Roman" w:hAnsi="Times New Roman" w:cs="Times New Roman"/>
          <w:sz w:val="28"/>
          <w:szCs w:val="28"/>
        </w:rPr>
        <w:t>она</w:t>
      </w:r>
      <w:r w:rsidRPr="00E623D6">
        <w:rPr>
          <w:rFonts w:ascii="Times New Roman" w:hAnsi="Times New Roman" w:cs="Times New Roman"/>
          <w:sz w:val="28"/>
          <w:szCs w:val="28"/>
        </w:rPr>
        <w:t xml:space="preserve"> вв</w:t>
      </w:r>
      <w:r w:rsidR="00BB58A0">
        <w:rPr>
          <w:rFonts w:ascii="Times New Roman" w:hAnsi="Times New Roman" w:cs="Times New Roman"/>
          <w:sz w:val="28"/>
          <w:szCs w:val="28"/>
        </w:rPr>
        <w:t>оди</w:t>
      </w:r>
      <w:r w:rsidRPr="00E623D6">
        <w:rPr>
          <w:rFonts w:ascii="Times New Roman" w:hAnsi="Times New Roman" w:cs="Times New Roman"/>
          <w:sz w:val="28"/>
          <w:szCs w:val="28"/>
        </w:rPr>
        <w:t>т все свои уровни запасов, и компьютер автоматически уменьшит уровень каждый раз, когда товар продается. Для предприятий с сотнями или тысячами предметов или SKU (единиц хранения запасов) это благо. Многие системы могут создавать "отчет о переупорядочении" по требованию. Такой отчет подскажет, какие элементы необходимо переупорядочить.</w:t>
      </w:r>
    </w:p>
    <w:p w14:paraId="6558DC71" w14:textId="580B91D0" w:rsidR="00E623D6" w:rsidRPr="00E623D6" w:rsidRDefault="00E623D6" w:rsidP="00E623D6">
      <w:pPr>
        <w:pStyle w:val="a3"/>
        <w:spacing w:after="0" w:line="360" w:lineRule="auto"/>
        <w:ind w:left="0" w:firstLine="709"/>
        <w:jc w:val="both"/>
        <w:rPr>
          <w:rFonts w:ascii="Times New Roman" w:hAnsi="Times New Roman" w:cs="Times New Roman"/>
          <w:sz w:val="28"/>
          <w:szCs w:val="28"/>
        </w:rPr>
      </w:pPr>
      <w:r w:rsidRPr="00E623D6">
        <w:rPr>
          <w:rFonts w:ascii="Times New Roman" w:hAnsi="Times New Roman" w:cs="Times New Roman"/>
          <w:sz w:val="28"/>
          <w:szCs w:val="28"/>
        </w:rPr>
        <w:t>Расчет переупорядочивания</w:t>
      </w:r>
      <w:r w:rsidR="00B86AEE" w:rsidRPr="00F30C4B">
        <w:rPr>
          <w:rFonts w:ascii="Times New Roman" w:hAnsi="Times New Roman" w:cs="Times New Roman"/>
          <w:sz w:val="28"/>
          <w:szCs w:val="28"/>
        </w:rPr>
        <w:t xml:space="preserve">– </w:t>
      </w:r>
      <w:r w:rsidRPr="00E623D6">
        <w:rPr>
          <w:rFonts w:ascii="Times New Roman" w:hAnsi="Times New Roman" w:cs="Times New Roman"/>
          <w:sz w:val="28"/>
          <w:szCs w:val="28"/>
        </w:rPr>
        <w:t>в зависимости от отрасли, правильное программное обеспечение может предложить правильное количество товаров для переупорядочивания. Некоторые компьютерные системы отслеживают сезонность и могут автоматически корректировать рекомендуемые уровни покупки на основе этого.</w:t>
      </w:r>
    </w:p>
    <w:p w14:paraId="1D0DC6F3" w14:textId="53EA51A3" w:rsidR="00E623D6" w:rsidRPr="00E623D6" w:rsidRDefault="00E623D6" w:rsidP="00E623D6">
      <w:pPr>
        <w:pStyle w:val="a3"/>
        <w:spacing w:after="0" w:line="360" w:lineRule="auto"/>
        <w:ind w:left="0" w:firstLine="709"/>
        <w:jc w:val="both"/>
        <w:rPr>
          <w:rFonts w:ascii="Times New Roman" w:hAnsi="Times New Roman" w:cs="Times New Roman"/>
          <w:sz w:val="28"/>
          <w:szCs w:val="28"/>
        </w:rPr>
      </w:pPr>
      <w:r w:rsidRPr="00E623D6">
        <w:rPr>
          <w:rFonts w:ascii="Times New Roman" w:hAnsi="Times New Roman" w:cs="Times New Roman"/>
          <w:sz w:val="28"/>
          <w:szCs w:val="28"/>
        </w:rPr>
        <w:t>Отслеживание продаж по клиентам</w:t>
      </w:r>
      <w:r w:rsidR="00B86AEE" w:rsidRPr="00F30C4B">
        <w:rPr>
          <w:rFonts w:ascii="Times New Roman" w:hAnsi="Times New Roman" w:cs="Times New Roman"/>
          <w:sz w:val="28"/>
          <w:szCs w:val="28"/>
        </w:rPr>
        <w:t xml:space="preserve">– </w:t>
      </w:r>
      <w:r w:rsidRPr="00E623D6">
        <w:rPr>
          <w:rFonts w:ascii="Times New Roman" w:hAnsi="Times New Roman" w:cs="Times New Roman"/>
          <w:sz w:val="28"/>
          <w:szCs w:val="28"/>
        </w:rPr>
        <w:t>система точек продаж может отслеживать, какие клиенты покупают больше всего, и даже какие клиенты являются наиболее прибыльными – две важные детали, которые не совпадают. Отчет о продажах, показывая с начала года (с начала года покупки), или прибыль с начала года полезна для владельца бизнеса. Точно так же отчет, показывающий, какие клиенты перестали делать покупки, скажем, сокращение более чем на 30% от квартала к кварталу, может сигнализировать резкому бизнес-менеджеру, что что-то произошло. У клиента был плохой опыт покупок? Хороший менеджер может снять трубку, узнать и, возможно, вернуть клиента. Такая функция особенно хороша для того, чтобы быть в курсе проблем с клиентами, которые покупают через Интернет, или для дистрибьюторов, которые могут отправлять товары клиентам по всей стране или миру</w:t>
      </w:r>
      <w:r w:rsidR="004B4D95" w:rsidRPr="004B4D95">
        <w:rPr>
          <w:rFonts w:ascii="Times New Roman" w:hAnsi="Times New Roman" w:cs="Times New Roman"/>
          <w:sz w:val="28"/>
          <w:szCs w:val="28"/>
        </w:rPr>
        <w:t xml:space="preserve"> [</w:t>
      </w:r>
      <w:r w:rsidR="00481583" w:rsidRPr="00481583">
        <w:rPr>
          <w:rFonts w:ascii="Times New Roman" w:hAnsi="Times New Roman" w:cs="Times New Roman"/>
          <w:sz w:val="28"/>
          <w:szCs w:val="28"/>
        </w:rPr>
        <w:t>5</w:t>
      </w:r>
      <w:r w:rsidR="004B4D95" w:rsidRPr="004B4D95">
        <w:rPr>
          <w:rFonts w:ascii="Times New Roman" w:hAnsi="Times New Roman" w:cs="Times New Roman"/>
          <w:sz w:val="28"/>
          <w:szCs w:val="28"/>
        </w:rPr>
        <w:t>]</w:t>
      </w:r>
      <w:r w:rsidRPr="00E623D6">
        <w:rPr>
          <w:rFonts w:ascii="Times New Roman" w:hAnsi="Times New Roman" w:cs="Times New Roman"/>
          <w:sz w:val="28"/>
          <w:szCs w:val="28"/>
        </w:rPr>
        <w:t>.</w:t>
      </w:r>
    </w:p>
    <w:p w14:paraId="7E899789" w14:textId="232D80A7" w:rsidR="006748DA" w:rsidRPr="0046480D" w:rsidRDefault="00E623D6" w:rsidP="0046480D">
      <w:pPr>
        <w:pStyle w:val="a3"/>
        <w:spacing w:after="0" w:line="360" w:lineRule="auto"/>
        <w:ind w:left="0" w:firstLine="709"/>
        <w:jc w:val="both"/>
        <w:rPr>
          <w:rFonts w:ascii="Times New Roman" w:hAnsi="Times New Roman" w:cs="Times New Roman"/>
          <w:sz w:val="28"/>
          <w:szCs w:val="28"/>
        </w:rPr>
      </w:pPr>
      <w:r w:rsidRPr="00E623D6">
        <w:rPr>
          <w:rFonts w:ascii="Times New Roman" w:hAnsi="Times New Roman" w:cs="Times New Roman"/>
          <w:sz w:val="28"/>
          <w:szCs w:val="28"/>
        </w:rPr>
        <w:t>Обновление записей продавца-отслеживание того, сколько каждый продавец продает, является важным инструментом управления. Зн</w:t>
      </w:r>
      <w:r w:rsidR="004B4D95">
        <w:rPr>
          <w:rFonts w:ascii="Times New Roman" w:hAnsi="Times New Roman" w:cs="Times New Roman"/>
          <w:sz w:val="28"/>
          <w:szCs w:val="28"/>
        </w:rPr>
        <w:t>ание о том</w:t>
      </w:r>
      <w:r w:rsidRPr="00E623D6">
        <w:rPr>
          <w:rFonts w:ascii="Times New Roman" w:hAnsi="Times New Roman" w:cs="Times New Roman"/>
          <w:sz w:val="28"/>
          <w:szCs w:val="28"/>
        </w:rPr>
        <w:t>, сколько продаж и прибыли каждый человек генерирует</w:t>
      </w:r>
      <w:r w:rsidR="004B4D95">
        <w:rPr>
          <w:rFonts w:ascii="Times New Roman" w:hAnsi="Times New Roman" w:cs="Times New Roman"/>
          <w:sz w:val="28"/>
          <w:szCs w:val="28"/>
        </w:rPr>
        <w:t xml:space="preserve">, </w:t>
      </w:r>
      <w:r w:rsidR="00B86AEE" w:rsidRPr="00F30C4B">
        <w:rPr>
          <w:rFonts w:ascii="Times New Roman" w:hAnsi="Times New Roman" w:cs="Times New Roman"/>
          <w:sz w:val="28"/>
          <w:szCs w:val="28"/>
        </w:rPr>
        <w:t>–</w:t>
      </w:r>
      <w:r w:rsidRPr="00E623D6">
        <w:rPr>
          <w:rFonts w:ascii="Times New Roman" w:hAnsi="Times New Roman" w:cs="Times New Roman"/>
          <w:sz w:val="28"/>
          <w:szCs w:val="28"/>
        </w:rPr>
        <w:t xml:space="preserve"> очень полезные данные.</w:t>
      </w:r>
    </w:p>
    <w:p w14:paraId="083778D8" w14:textId="23AD4982" w:rsidR="006748DA" w:rsidRPr="00A86E8A" w:rsidRDefault="00A45377" w:rsidP="005D5DA6">
      <w:pPr>
        <w:pStyle w:val="1"/>
        <w:spacing w:before="0" w:line="360" w:lineRule="auto"/>
        <w:ind w:firstLine="709"/>
        <w:jc w:val="both"/>
        <w:rPr>
          <w:rFonts w:ascii="Times New Roman" w:hAnsi="Times New Roman" w:cs="Times New Roman"/>
          <w:color w:val="auto"/>
        </w:rPr>
      </w:pPr>
      <w:bookmarkStart w:id="5" w:name="_Toc40702720"/>
      <w:r w:rsidRPr="00A86E8A">
        <w:rPr>
          <w:rFonts w:ascii="Times New Roman" w:hAnsi="Times New Roman" w:cs="Times New Roman"/>
          <w:color w:val="auto"/>
        </w:rPr>
        <w:lastRenderedPageBreak/>
        <w:t>2 Анализ состояния информатизации бизнеса</w:t>
      </w:r>
      <w:bookmarkEnd w:id="5"/>
    </w:p>
    <w:p w14:paraId="5323B87B" w14:textId="77777777" w:rsidR="005D5DA6" w:rsidRPr="005D5DA6" w:rsidRDefault="005D5DA6" w:rsidP="005D5DA6">
      <w:pPr>
        <w:spacing w:after="0" w:line="360" w:lineRule="auto"/>
        <w:ind w:firstLine="709"/>
        <w:jc w:val="both"/>
        <w:rPr>
          <w:rFonts w:ascii="Times New Roman" w:hAnsi="Times New Roman" w:cs="Times New Roman"/>
          <w:sz w:val="28"/>
        </w:rPr>
      </w:pPr>
      <w:bookmarkStart w:id="6" w:name="_Toc40702721"/>
    </w:p>
    <w:p w14:paraId="1C692180" w14:textId="77777777" w:rsidR="00630162" w:rsidRDefault="00A45377" w:rsidP="005D5DA6">
      <w:pPr>
        <w:pStyle w:val="1"/>
        <w:spacing w:before="0" w:line="360" w:lineRule="auto"/>
        <w:ind w:firstLine="709"/>
        <w:jc w:val="both"/>
        <w:rPr>
          <w:rFonts w:ascii="Times New Roman" w:hAnsi="Times New Roman" w:cs="Times New Roman"/>
          <w:color w:val="auto"/>
        </w:rPr>
      </w:pPr>
      <w:r w:rsidRPr="00A86E8A">
        <w:rPr>
          <w:rFonts w:ascii="Times New Roman" w:hAnsi="Times New Roman" w:cs="Times New Roman"/>
          <w:color w:val="auto"/>
        </w:rPr>
        <w:t xml:space="preserve">2.1 </w:t>
      </w:r>
      <w:r w:rsidR="009C75EF" w:rsidRPr="009C75EF">
        <w:rPr>
          <w:rFonts w:ascii="Times New Roman" w:hAnsi="Times New Roman" w:cs="Times New Roman"/>
          <w:color w:val="auto"/>
        </w:rPr>
        <w:t>Опыт зарубежных стран в информатизации бизнеса</w:t>
      </w:r>
      <w:bookmarkEnd w:id="6"/>
    </w:p>
    <w:p w14:paraId="0836E4AD" w14:textId="77777777" w:rsidR="005D5DA6" w:rsidRDefault="005D5DA6" w:rsidP="005D5DA6">
      <w:pPr>
        <w:spacing w:after="0" w:line="360" w:lineRule="auto"/>
        <w:ind w:firstLine="709"/>
        <w:jc w:val="both"/>
        <w:rPr>
          <w:rFonts w:ascii="Times New Roman" w:hAnsi="Times New Roman"/>
          <w:sz w:val="28"/>
          <w:szCs w:val="28"/>
        </w:rPr>
      </w:pPr>
    </w:p>
    <w:p w14:paraId="3CEF64AA" w14:textId="77777777" w:rsidR="001D0FE7" w:rsidRDefault="001D0FE7" w:rsidP="001D0FE7">
      <w:pPr>
        <w:spacing w:after="0" w:line="360" w:lineRule="auto"/>
        <w:ind w:firstLine="709"/>
        <w:jc w:val="both"/>
        <w:rPr>
          <w:rFonts w:ascii="Times New Roman" w:hAnsi="Times New Roman"/>
          <w:sz w:val="28"/>
          <w:szCs w:val="28"/>
        </w:rPr>
      </w:pPr>
      <w:r>
        <w:rPr>
          <w:rFonts w:ascii="Times New Roman" w:hAnsi="Times New Roman"/>
          <w:sz w:val="28"/>
          <w:szCs w:val="28"/>
        </w:rPr>
        <w:t>П</w:t>
      </w:r>
      <w:r w:rsidRPr="000B77F7">
        <w:rPr>
          <w:rFonts w:ascii="Times New Roman" w:hAnsi="Times New Roman"/>
          <w:sz w:val="28"/>
          <w:szCs w:val="28"/>
        </w:rPr>
        <w:t xml:space="preserve">рименение информационных технологий в различных сферах </w:t>
      </w:r>
      <w:r>
        <w:rPr>
          <w:rFonts w:ascii="Times New Roman" w:hAnsi="Times New Roman"/>
          <w:sz w:val="28"/>
          <w:szCs w:val="28"/>
        </w:rPr>
        <w:t xml:space="preserve">общества является стратегическими драйвером роста национальной экономики. Оно </w:t>
      </w:r>
      <w:r w:rsidRPr="000B77F7">
        <w:rPr>
          <w:rFonts w:ascii="Times New Roman" w:hAnsi="Times New Roman"/>
          <w:sz w:val="28"/>
          <w:szCs w:val="28"/>
        </w:rPr>
        <w:t>направлено на эффективность и прибыль, а также на создание мира равных возможностей</w:t>
      </w:r>
      <w:r>
        <w:rPr>
          <w:rFonts w:ascii="Times New Roman" w:hAnsi="Times New Roman"/>
          <w:sz w:val="28"/>
          <w:szCs w:val="28"/>
        </w:rPr>
        <w:t xml:space="preserve"> стран-участников</w:t>
      </w:r>
      <w:r w:rsidRPr="000B77F7">
        <w:rPr>
          <w:rFonts w:ascii="Times New Roman" w:hAnsi="Times New Roman"/>
          <w:sz w:val="28"/>
          <w:szCs w:val="28"/>
        </w:rPr>
        <w:t xml:space="preserve">. </w:t>
      </w:r>
      <w:r>
        <w:rPr>
          <w:rFonts w:ascii="Times New Roman" w:hAnsi="Times New Roman"/>
          <w:sz w:val="28"/>
          <w:szCs w:val="28"/>
        </w:rPr>
        <w:t xml:space="preserve">Информационному обществу характерны высокий уровень взаимодействия системных элементов и организованный способ обмена информацией. Сами по себе страны являются сложными структурными объектами, в которых формируется оригинальное информационное пространство. Т.е. страны уже обладают обособленными системами обмена информацией, у каждой страны есть особенности такого обмена. Поэтому возникает проблема интеграции и обмена информации в рамках одного информационного пространства с другими странами. </w:t>
      </w:r>
    </w:p>
    <w:p w14:paraId="46F5A0DA" w14:textId="77777777" w:rsidR="001D0FE7" w:rsidRDefault="001D0FE7" w:rsidP="001D0FE7">
      <w:pPr>
        <w:spacing w:after="0" w:line="360" w:lineRule="auto"/>
        <w:ind w:firstLine="709"/>
        <w:jc w:val="both"/>
        <w:rPr>
          <w:rFonts w:ascii="Times New Roman" w:hAnsi="Times New Roman"/>
          <w:sz w:val="28"/>
          <w:szCs w:val="28"/>
        </w:rPr>
      </w:pPr>
      <w:r w:rsidRPr="000B77F7">
        <w:rPr>
          <w:rFonts w:ascii="Times New Roman" w:hAnsi="Times New Roman"/>
          <w:sz w:val="28"/>
          <w:szCs w:val="28"/>
        </w:rPr>
        <w:t>Современный мир вступ</w:t>
      </w:r>
      <w:r>
        <w:rPr>
          <w:rFonts w:ascii="Times New Roman" w:hAnsi="Times New Roman"/>
          <w:sz w:val="28"/>
          <w:szCs w:val="28"/>
        </w:rPr>
        <w:t>ил</w:t>
      </w:r>
      <w:r w:rsidRPr="000B77F7">
        <w:rPr>
          <w:rFonts w:ascii="Times New Roman" w:hAnsi="Times New Roman"/>
          <w:sz w:val="28"/>
          <w:szCs w:val="28"/>
        </w:rPr>
        <w:t xml:space="preserve"> в эпоху постиндустриальной цифровой экономики, которая </w:t>
      </w:r>
      <w:r>
        <w:rPr>
          <w:rFonts w:ascii="Times New Roman" w:hAnsi="Times New Roman"/>
          <w:sz w:val="28"/>
          <w:szCs w:val="28"/>
        </w:rPr>
        <w:t>существенно</w:t>
      </w:r>
      <w:r w:rsidRPr="000B77F7">
        <w:rPr>
          <w:rFonts w:ascii="Times New Roman" w:hAnsi="Times New Roman"/>
          <w:sz w:val="28"/>
          <w:szCs w:val="28"/>
        </w:rPr>
        <w:t xml:space="preserve"> изменяет </w:t>
      </w:r>
      <w:r>
        <w:rPr>
          <w:rFonts w:ascii="Times New Roman" w:hAnsi="Times New Roman"/>
          <w:sz w:val="28"/>
          <w:szCs w:val="28"/>
        </w:rPr>
        <w:t>экономическую значимость инвестиций, инноваций и макроэкономического взаимодействия</w:t>
      </w:r>
      <w:r w:rsidRPr="000B77F7">
        <w:rPr>
          <w:rFonts w:ascii="Times New Roman" w:hAnsi="Times New Roman"/>
          <w:sz w:val="28"/>
          <w:szCs w:val="28"/>
        </w:rPr>
        <w:t xml:space="preserve">: </w:t>
      </w:r>
      <w:r>
        <w:rPr>
          <w:rFonts w:ascii="Times New Roman" w:hAnsi="Times New Roman"/>
          <w:sz w:val="28"/>
          <w:szCs w:val="28"/>
        </w:rPr>
        <w:t xml:space="preserve">на </w:t>
      </w:r>
      <w:r w:rsidRPr="000B77F7">
        <w:rPr>
          <w:rFonts w:ascii="Times New Roman" w:hAnsi="Times New Roman"/>
          <w:sz w:val="28"/>
          <w:szCs w:val="28"/>
        </w:rPr>
        <w:t>перв</w:t>
      </w:r>
      <w:r>
        <w:rPr>
          <w:rFonts w:ascii="Times New Roman" w:hAnsi="Times New Roman"/>
          <w:sz w:val="28"/>
          <w:szCs w:val="28"/>
        </w:rPr>
        <w:t>ый</w:t>
      </w:r>
      <w:r w:rsidRPr="000B77F7">
        <w:rPr>
          <w:rFonts w:ascii="Times New Roman" w:hAnsi="Times New Roman"/>
          <w:sz w:val="28"/>
          <w:szCs w:val="28"/>
        </w:rPr>
        <w:t xml:space="preserve"> </w:t>
      </w:r>
      <w:r>
        <w:rPr>
          <w:rFonts w:ascii="Times New Roman" w:hAnsi="Times New Roman"/>
          <w:sz w:val="28"/>
          <w:szCs w:val="28"/>
        </w:rPr>
        <w:t>план</w:t>
      </w:r>
      <w:r w:rsidRPr="000B77F7">
        <w:rPr>
          <w:rFonts w:ascii="Times New Roman" w:hAnsi="Times New Roman"/>
          <w:sz w:val="28"/>
          <w:szCs w:val="28"/>
        </w:rPr>
        <w:t xml:space="preserve"> выходят </w:t>
      </w:r>
      <w:r>
        <w:rPr>
          <w:rFonts w:ascii="Times New Roman" w:hAnsi="Times New Roman"/>
          <w:sz w:val="28"/>
          <w:szCs w:val="28"/>
        </w:rPr>
        <w:t xml:space="preserve">проблемы </w:t>
      </w:r>
      <w:r w:rsidRPr="000B77F7">
        <w:rPr>
          <w:rFonts w:ascii="Times New Roman" w:hAnsi="Times New Roman"/>
          <w:sz w:val="28"/>
          <w:szCs w:val="28"/>
        </w:rPr>
        <w:t>информационной сферы</w:t>
      </w:r>
      <w:r>
        <w:rPr>
          <w:rFonts w:ascii="Times New Roman" w:hAnsi="Times New Roman"/>
          <w:sz w:val="28"/>
          <w:szCs w:val="28"/>
        </w:rPr>
        <w:t xml:space="preserve"> деятельности</w:t>
      </w:r>
      <w:r w:rsidRPr="000B77F7">
        <w:rPr>
          <w:rFonts w:ascii="Times New Roman" w:hAnsi="Times New Roman"/>
          <w:sz w:val="28"/>
          <w:szCs w:val="28"/>
        </w:rPr>
        <w:t xml:space="preserve">, использованием современных информационных систем для развития экономики и стабилизации общественного развития в целом. </w:t>
      </w:r>
    </w:p>
    <w:p w14:paraId="5828B5E4" w14:textId="77777777" w:rsidR="001D0FE7" w:rsidRDefault="001D0FE7" w:rsidP="001D0FE7">
      <w:pPr>
        <w:spacing w:after="0" w:line="360" w:lineRule="auto"/>
        <w:ind w:firstLine="709"/>
        <w:jc w:val="both"/>
        <w:rPr>
          <w:rFonts w:ascii="Times New Roman" w:hAnsi="Times New Roman"/>
          <w:sz w:val="28"/>
          <w:szCs w:val="28"/>
        </w:rPr>
      </w:pPr>
      <w:r w:rsidRPr="000B77F7">
        <w:rPr>
          <w:rFonts w:ascii="Times New Roman" w:hAnsi="Times New Roman"/>
          <w:sz w:val="28"/>
          <w:szCs w:val="28"/>
        </w:rPr>
        <w:t>Сфера информации</w:t>
      </w:r>
      <w:r>
        <w:rPr>
          <w:rFonts w:ascii="Times New Roman" w:hAnsi="Times New Roman"/>
          <w:sz w:val="28"/>
          <w:szCs w:val="28"/>
        </w:rPr>
        <w:t xml:space="preserve"> обладает уникальными характеристиками, которые влияют на сознание общества и на принятие решений в бизнесе. Информационное пространство является </w:t>
      </w:r>
      <w:r w:rsidRPr="000B77F7">
        <w:rPr>
          <w:rFonts w:ascii="Times New Roman" w:hAnsi="Times New Roman"/>
          <w:sz w:val="28"/>
          <w:szCs w:val="28"/>
        </w:rPr>
        <w:t xml:space="preserve">средой, посредством которой </w:t>
      </w:r>
      <w:r>
        <w:rPr>
          <w:rFonts w:ascii="Times New Roman" w:hAnsi="Times New Roman"/>
          <w:sz w:val="28"/>
          <w:szCs w:val="28"/>
        </w:rPr>
        <w:t xml:space="preserve">функционирует </w:t>
      </w:r>
      <w:r w:rsidRPr="000B77F7">
        <w:rPr>
          <w:rFonts w:ascii="Times New Roman" w:hAnsi="Times New Roman"/>
          <w:sz w:val="28"/>
          <w:szCs w:val="28"/>
        </w:rPr>
        <w:t xml:space="preserve">механизм управления обществом </w:t>
      </w:r>
      <w:r>
        <w:rPr>
          <w:rFonts w:ascii="Times New Roman" w:hAnsi="Times New Roman"/>
          <w:sz w:val="28"/>
          <w:szCs w:val="28"/>
        </w:rPr>
        <w:t>от макро до микроэкономики.</w:t>
      </w:r>
      <w:r w:rsidRPr="000B77F7">
        <w:rPr>
          <w:rFonts w:ascii="Times New Roman" w:hAnsi="Times New Roman"/>
          <w:sz w:val="28"/>
          <w:szCs w:val="28"/>
        </w:rPr>
        <w:t xml:space="preserve"> </w:t>
      </w:r>
      <w:r>
        <w:rPr>
          <w:rFonts w:ascii="Times New Roman" w:hAnsi="Times New Roman"/>
          <w:sz w:val="28"/>
          <w:szCs w:val="28"/>
        </w:rPr>
        <w:t>Современное о</w:t>
      </w:r>
      <w:r w:rsidRPr="000B77F7">
        <w:rPr>
          <w:rFonts w:ascii="Times New Roman" w:hAnsi="Times New Roman"/>
          <w:sz w:val="28"/>
          <w:szCs w:val="28"/>
        </w:rPr>
        <w:t>бщественно</w:t>
      </w:r>
      <w:r>
        <w:rPr>
          <w:rFonts w:ascii="Times New Roman" w:hAnsi="Times New Roman"/>
          <w:sz w:val="28"/>
          <w:szCs w:val="28"/>
        </w:rPr>
        <w:t>е</w:t>
      </w:r>
      <w:r w:rsidRPr="000B77F7">
        <w:rPr>
          <w:rFonts w:ascii="Times New Roman" w:hAnsi="Times New Roman"/>
          <w:sz w:val="28"/>
          <w:szCs w:val="28"/>
        </w:rPr>
        <w:t xml:space="preserve"> устройств</w:t>
      </w:r>
      <w:r>
        <w:rPr>
          <w:rFonts w:ascii="Times New Roman" w:hAnsi="Times New Roman"/>
          <w:sz w:val="28"/>
          <w:szCs w:val="28"/>
        </w:rPr>
        <w:t>о хозяйствования стран</w:t>
      </w:r>
      <w:r w:rsidRPr="000B77F7">
        <w:rPr>
          <w:rFonts w:ascii="Times New Roman" w:hAnsi="Times New Roman"/>
          <w:sz w:val="28"/>
          <w:szCs w:val="28"/>
        </w:rPr>
        <w:t xml:space="preserve">, </w:t>
      </w:r>
      <w:r>
        <w:rPr>
          <w:rFonts w:ascii="Times New Roman" w:hAnsi="Times New Roman"/>
          <w:sz w:val="28"/>
          <w:szCs w:val="28"/>
        </w:rPr>
        <w:t xml:space="preserve">а также </w:t>
      </w:r>
      <w:r w:rsidRPr="000B77F7">
        <w:rPr>
          <w:rFonts w:ascii="Times New Roman" w:hAnsi="Times New Roman"/>
          <w:sz w:val="28"/>
          <w:szCs w:val="28"/>
        </w:rPr>
        <w:t>степень зрелости общества</w:t>
      </w:r>
      <w:r>
        <w:rPr>
          <w:rFonts w:ascii="Times New Roman" w:hAnsi="Times New Roman"/>
          <w:sz w:val="28"/>
          <w:szCs w:val="28"/>
        </w:rPr>
        <w:t xml:space="preserve"> определяет уровень</w:t>
      </w:r>
      <w:r w:rsidRPr="000B77F7">
        <w:rPr>
          <w:rFonts w:ascii="Times New Roman" w:hAnsi="Times New Roman"/>
          <w:sz w:val="28"/>
          <w:szCs w:val="28"/>
        </w:rPr>
        <w:t xml:space="preserve"> развит</w:t>
      </w:r>
      <w:r>
        <w:rPr>
          <w:rFonts w:ascii="Times New Roman" w:hAnsi="Times New Roman"/>
          <w:sz w:val="28"/>
          <w:szCs w:val="28"/>
        </w:rPr>
        <w:t>ия</w:t>
      </w:r>
      <w:r w:rsidRPr="000B77F7">
        <w:rPr>
          <w:rFonts w:ascii="Times New Roman" w:hAnsi="Times New Roman"/>
          <w:sz w:val="28"/>
          <w:szCs w:val="28"/>
        </w:rPr>
        <w:t xml:space="preserve"> информационн</w:t>
      </w:r>
      <w:r>
        <w:rPr>
          <w:rFonts w:ascii="Times New Roman" w:hAnsi="Times New Roman"/>
          <w:sz w:val="28"/>
          <w:szCs w:val="28"/>
        </w:rPr>
        <w:t>ой</w:t>
      </w:r>
      <w:r w:rsidRPr="000B77F7">
        <w:rPr>
          <w:rFonts w:ascii="Times New Roman" w:hAnsi="Times New Roman"/>
          <w:sz w:val="28"/>
          <w:szCs w:val="28"/>
        </w:rPr>
        <w:t xml:space="preserve"> сфера. </w:t>
      </w:r>
      <w:r>
        <w:rPr>
          <w:rFonts w:ascii="Times New Roman" w:hAnsi="Times New Roman"/>
          <w:sz w:val="28"/>
          <w:szCs w:val="28"/>
        </w:rPr>
        <w:t>Но большую эффективность и рост экономики определяет взаимодействие между странами. Вообще, современный мир начала 2020 года полностью скооперирован за по</w:t>
      </w:r>
      <w:r>
        <w:rPr>
          <w:rFonts w:ascii="Times New Roman" w:hAnsi="Times New Roman"/>
          <w:sz w:val="28"/>
          <w:szCs w:val="28"/>
        </w:rPr>
        <w:lastRenderedPageBreak/>
        <w:t xml:space="preserve">следние 30 лет. Глобализация мирового общества проходила с использованием информационных технологий и средств передачи информации. В первую очередь, главным средством передачи информации сегодня является сеть-Интернет. Теперь различные правительственные союзные организации могут создавать интегрированное информационное пространство. Решается проблема взаимодействия сложной государственной системы одной страны с другой. Ускоряется обмен информацией, появляются локальные ведомственные платформы (таможня, безопасность, и т.п.). </w:t>
      </w:r>
    </w:p>
    <w:p w14:paraId="2CD6DED8" w14:textId="49E9B49A" w:rsidR="001D0FE7" w:rsidRDefault="001D0FE7" w:rsidP="001D0FE7">
      <w:pPr>
        <w:spacing w:after="0" w:line="360" w:lineRule="auto"/>
        <w:ind w:firstLine="709"/>
        <w:jc w:val="both"/>
        <w:rPr>
          <w:rFonts w:ascii="Times New Roman" w:hAnsi="Times New Roman"/>
          <w:sz w:val="28"/>
          <w:szCs w:val="28"/>
        </w:rPr>
      </w:pPr>
      <w:r w:rsidRPr="000B77F7">
        <w:rPr>
          <w:rFonts w:ascii="Times New Roman" w:hAnsi="Times New Roman"/>
          <w:sz w:val="28"/>
          <w:szCs w:val="28"/>
        </w:rPr>
        <w:t>Создание и дальнейшее формирование цифрового информационного пространства ЕАЭС</w:t>
      </w:r>
      <w:r>
        <w:rPr>
          <w:rFonts w:ascii="Times New Roman" w:hAnsi="Times New Roman"/>
          <w:sz w:val="28"/>
          <w:szCs w:val="28"/>
        </w:rPr>
        <w:t xml:space="preserve"> (Евразийский Экономический </w:t>
      </w:r>
      <w:proofErr w:type="gramStart"/>
      <w:r>
        <w:rPr>
          <w:rFonts w:ascii="Times New Roman" w:hAnsi="Times New Roman"/>
          <w:sz w:val="28"/>
          <w:szCs w:val="28"/>
        </w:rPr>
        <w:t xml:space="preserve">Союз) </w:t>
      </w:r>
      <w:r w:rsidRPr="000B77F7">
        <w:rPr>
          <w:rFonts w:ascii="Times New Roman" w:hAnsi="Times New Roman"/>
          <w:sz w:val="28"/>
          <w:szCs w:val="28"/>
        </w:rPr>
        <w:t xml:space="preserve"> –</w:t>
      </w:r>
      <w:proofErr w:type="gramEnd"/>
      <w:r w:rsidRPr="000B77F7">
        <w:rPr>
          <w:rFonts w:ascii="Times New Roman" w:hAnsi="Times New Roman"/>
          <w:sz w:val="28"/>
          <w:szCs w:val="28"/>
        </w:rPr>
        <w:t xml:space="preserve"> один из важнейших шагов в развитии информационной сферы государств – членов интеграционно</w:t>
      </w:r>
      <w:r>
        <w:rPr>
          <w:rFonts w:ascii="Times New Roman" w:hAnsi="Times New Roman"/>
          <w:sz w:val="28"/>
          <w:szCs w:val="28"/>
        </w:rPr>
        <w:t>го</w:t>
      </w:r>
      <w:r w:rsidRPr="000B77F7">
        <w:rPr>
          <w:rFonts w:ascii="Times New Roman" w:hAnsi="Times New Roman"/>
          <w:sz w:val="28"/>
          <w:szCs w:val="28"/>
        </w:rPr>
        <w:t xml:space="preserve"> </w:t>
      </w:r>
      <w:r>
        <w:rPr>
          <w:rFonts w:ascii="Times New Roman" w:hAnsi="Times New Roman"/>
          <w:sz w:val="28"/>
          <w:szCs w:val="28"/>
        </w:rPr>
        <w:t>сообщества</w:t>
      </w:r>
      <w:r w:rsidRPr="000B77F7">
        <w:rPr>
          <w:rFonts w:ascii="Times New Roman" w:hAnsi="Times New Roman"/>
          <w:sz w:val="28"/>
          <w:szCs w:val="28"/>
        </w:rPr>
        <w:t>.</w:t>
      </w:r>
      <w:r>
        <w:rPr>
          <w:rFonts w:ascii="Times New Roman" w:hAnsi="Times New Roman"/>
          <w:sz w:val="28"/>
          <w:szCs w:val="28"/>
        </w:rPr>
        <w:t xml:space="preserve"> ЕАЭС является прообразом СНГ</w:t>
      </w:r>
      <w:r w:rsidR="0046480D">
        <w:rPr>
          <w:rFonts w:ascii="Times New Roman" w:hAnsi="Times New Roman"/>
          <w:sz w:val="28"/>
          <w:szCs w:val="28"/>
        </w:rPr>
        <w:t xml:space="preserve"> </w:t>
      </w:r>
      <w:r>
        <w:rPr>
          <w:rFonts w:ascii="Times New Roman" w:hAnsi="Times New Roman"/>
          <w:sz w:val="28"/>
          <w:szCs w:val="28"/>
        </w:rPr>
        <w:t xml:space="preserve">(Союза народных государств), но его деятельность гораздо шире. </w:t>
      </w:r>
      <w:r w:rsidRPr="000B77F7">
        <w:rPr>
          <w:rFonts w:ascii="Times New Roman" w:hAnsi="Times New Roman"/>
          <w:sz w:val="28"/>
          <w:szCs w:val="28"/>
        </w:rPr>
        <w:t>В начале 2016 г. ЕЭК</w:t>
      </w:r>
      <w:r>
        <w:rPr>
          <w:rFonts w:ascii="Times New Roman" w:hAnsi="Times New Roman"/>
          <w:sz w:val="28"/>
          <w:szCs w:val="28"/>
        </w:rPr>
        <w:t xml:space="preserve"> (Евразийская Экономическая </w:t>
      </w:r>
      <w:proofErr w:type="gramStart"/>
      <w:r>
        <w:rPr>
          <w:rFonts w:ascii="Times New Roman" w:hAnsi="Times New Roman"/>
          <w:sz w:val="28"/>
          <w:szCs w:val="28"/>
        </w:rPr>
        <w:t xml:space="preserve">комиссия) </w:t>
      </w:r>
      <w:r w:rsidRPr="000B77F7">
        <w:rPr>
          <w:rFonts w:ascii="Times New Roman" w:hAnsi="Times New Roman"/>
          <w:sz w:val="28"/>
          <w:szCs w:val="28"/>
        </w:rPr>
        <w:t xml:space="preserve"> начала</w:t>
      </w:r>
      <w:proofErr w:type="gramEnd"/>
      <w:r w:rsidRPr="000B77F7">
        <w:rPr>
          <w:rFonts w:ascii="Times New Roman" w:hAnsi="Times New Roman"/>
          <w:sz w:val="28"/>
          <w:szCs w:val="28"/>
        </w:rPr>
        <w:t xml:space="preserve"> обсуждение по формированию основных подходов к созданию общего цифрового информационного пространства ЕАЭС и приступила к подготовке концепции. Была создана рабочая группа по цифровому информационному пространству, которая в ходе первых заседаний определила четыре приоритетных направления для дальнейшего обсуждения и формирования предложений: цифровая модернизация интеграционных процессов, цифровые рынки, цифровая инфраструктура и институты развития цифровой экономики. </w:t>
      </w:r>
    </w:p>
    <w:p w14:paraId="4A2FD757" w14:textId="77777777" w:rsidR="001D0FE7" w:rsidRDefault="001D0FE7" w:rsidP="001D0FE7">
      <w:pPr>
        <w:spacing w:after="0" w:line="360" w:lineRule="auto"/>
        <w:ind w:firstLine="709"/>
        <w:jc w:val="both"/>
        <w:rPr>
          <w:rFonts w:ascii="Times New Roman" w:hAnsi="Times New Roman"/>
          <w:sz w:val="28"/>
          <w:szCs w:val="28"/>
        </w:rPr>
      </w:pPr>
      <w:r>
        <w:rPr>
          <w:rFonts w:ascii="Times New Roman" w:hAnsi="Times New Roman"/>
          <w:sz w:val="28"/>
          <w:szCs w:val="28"/>
        </w:rPr>
        <w:t>29 апреля 2020 года р</w:t>
      </w:r>
      <w:r w:rsidRPr="00B51A1F">
        <w:rPr>
          <w:rFonts w:ascii="Times New Roman" w:hAnsi="Times New Roman"/>
          <w:sz w:val="28"/>
          <w:szCs w:val="28"/>
        </w:rPr>
        <w:t>аспоряжениями Коллегии ЕЭК «оцифрованы» и введены в действие еще три процесса межгосударственного (трансграничного) электронного взаимодействия в таможенной сфере, а также процесс в сфере таможенно-тарифного и нетарифного регулирования. Данные по этим процессам будут передаваться и обрабатываться средствами интегрированной информационной системы (ИИС) Союза.</w:t>
      </w:r>
      <w:r>
        <w:rPr>
          <w:rFonts w:ascii="Times New Roman" w:hAnsi="Times New Roman"/>
          <w:sz w:val="28"/>
          <w:szCs w:val="28"/>
        </w:rPr>
        <w:t xml:space="preserve"> </w:t>
      </w:r>
    </w:p>
    <w:p w14:paraId="2864FA66" w14:textId="77777777" w:rsidR="001D0FE7" w:rsidRDefault="001D0FE7" w:rsidP="001D0FE7">
      <w:pPr>
        <w:spacing w:after="0" w:line="360" w:lineRule="auto"/>
        <w:ind w:firstLine="709"/>
        <w:jc w:val="both"/>
        <w:rPr>
          <w:rFonts w:ascii="Times New Roman" w:hAnsi="Times New Roman"/>
          <w:sz w:val="28"/>
          <w:szCs w:val="28"/>
        </w:rPr>
      </w:pPr>
      <w:r w:rsidRPr="00B51A1F">
        <w:rPr>
          <w:rFonts w:ascii="Times New Roman" w:hAnsi="Times New Roman"/>
          <w:sz w:val="28"/>
          <w:szCs w:val="28"/>
        </w:rPr>
        <w:t xml:space="preserve">Использование внедряемых общих процессов позволит организовать оперативный электронный обмен между уполномоченными органами стран и Комиссией для формирования и ведения перечня пунктов пропуска и базы </w:t>
      </w:r>
      <w:r w:rsidRPr="00B51A1F">
        <w:rPr>
          <w:rFonts w:ascii="Times New Roman" w:hAnsi="Times New Roman"/>
          <w:sz w:val="28"/>
          <w:szCs w:val="28"/>
        </w:rPr>
        <w:lastRenderedPageBreak/>
        <w:t xml:space="preserve">данных паспортов пунктов пропуска через внешнюю границу Евразийского экономического союза. Таким же образом будет организован общий реестр резидентов свободных (специальных, особых) экономических зон. </w:t>
      </w:r>
    </w:p>
    <w:p w14:paraId="44E6F412" w14:textId="77777777" w:rsidR="001D0FE7" w:rsidRDefault="001D0FE7" w:rsidP="001D0FE7">
      <w:pPr>
        <w:spacing w:after="0" w:line="360" w:lineRule="auto"/>
        <w:ind w:firstLine="709"/>
        <w:jc w:val="both"/>
        <w:rPr>
          <w:rFonts w:ascii="Times New Roman" w:hAnsi="Times New Roman"/>
          <w:sz w:val="28"/>
          <w:szCs w:val="28"/>
        </w:rPr>
      </w:pPr>
      <w:r w:rsidRPr="00B51A1F">
        <w:rPr>
          <w:rFonts w:ascii="Times New Roman" w:hAnsi="Times New Roman"/>
          <w:sz w:val="28"/>
          <w:szCs w:val="28"/>
        </w:rPr>
        <w:t>В автоматизированном режиме начнет формироваться и согласовываться единый реестр радиоэлектронных средств и высокочастотных устройств гражданского назначения.</w:t>
      </w:r>
    </w:p>
    <w:p w14:paraId="6B2E2849" w14:textId="77777777" w:rsidR="001D0FE7" w:rsidRDefault="001D0FE7" w:rsidP="001D0FE7">
      <w:pPr>
        <w:spacing w:after="0" w:line="360" w:lineRule="auto"/>
        <w:ind w:firstLine="709"/>
        <w:jc w:val="both"/>
        <w:rPr>
          <w:rFonts w:ascii="Times New Roman" w:hAnsi="Times New Roman"/>
          <w:sz w:val="28"/>
          <w:szCs w:val="28"/>
        </w:rPr>
      </w:pPr>
      <w:r w:rsidRPr="00B51A1F">
        <w:rPr>
          <w:rFonts w:ascii="Times New Roman" w:hAnsi="Times New Roman"/>
          <w:sz w:val="28"/>
          <w:szCs w:val="28"/>
        </w:rPr>
        <w:t>Основное преимущество интегрированной системы – ее кросс-отраслевой характер и возможности масштабирования при расширении сфер регулирования в ЕАЭС и информационном взаимодействии с третьими странами и другими интеграционными объединениями</w:t>
      </w:r>
      <w:r>
        <w:rPr>
          <w:rFonts w:ascii="Times New Roman" w:hAnsi="Times New Roman"/>
          <w:sz w:val="28"/>
          <w:szCs w:val="28"/>
        </w:rPr>
        <w:t>, например с Евросоюзом. По сути, данный экономический союз противопоставлен Еврозоне, имеет схожий черты работы и взаимодействия, но в данный момент времени не настолько интегрирован в жизнь стран участниц. Например, отличием данных союзов является отсутствие единой валюты ЕАЭС</w:t>
      </w:r>
      <w:r w:rsidRPr="00B51A1F">
        <w:rPr>
          <w:rFonts w:ascii="Times New Roman" w:hAnsi="Times New Roman"/>
          <w:sz w:val="28"/>
          <w:szCs w:val="28"/>
        </w:rPr>
        <w:t>.</w:t>
      </w:r>
      <w:r w:rsidRPr="00793FAC">
        <w:t xml:space="preserve"> </w:t>
      </w:r>
      <w:r w:rsidRPr="00793FAC">
        <w:rPr>
          <w:rFonts w:ascii="Times New Roman" w:hAnsi="Times New Roman"/>
          <w:sz w:val="28"/>
          <w:szCs w:val="28"/>
        </w:rPr>
        <w:t>Фактически за счет создания ИИС Союза обеспечивается совместимость различных информационных систем в разных странах. Эта проблема решена в правовом поле, методологически и технически.</w:t>
      </w:r>
      <w:r>
        <w:rPr>
          <w:rFonts w:ascii="Times New Roman" w:hAnsi="Times New Roman"/>
          <w:sz w:val="28"/>
          <w:szCs w:val="28"/>
        </w:rPr>
        <w:t xml:space="preserve"> </w:t>
      </w:r>
    </w:p>
    <w:p w14:paraId="64CC58E0" w14:textId="77777777" w:rsidR="001D0FE7" w:rsidRDefault="001D0FE7" w:rsidP="001D0FE7">
      <w:pPr>
        <w:spacing w:after="0" w:line="360" w:lineRule="auto"/>
        <w:ind w:firstLine="709"/>
        <w:jc w:val="both"/>
        <w:rPr>
          <w:rFonts w:ascii="Times New Roman" w:hAnsi="Times New Roman"/>
          <w:sz w:val="28"/>
          <w:szCs w:val="28"/>
        </w:rPr>
      </w:pPr>
      <w:r>
        <w:rPr>
          <w:rFonts w:ascii="Times New Roman" w:hAnsi="Times New Roman"/>
          <w:sz w:val="28"/>
          <w:szCs w:val="28"/>
        </w:rPr>
        <w:t>Интеграция сообществ набирает существенные темпы. Ускорение темпов ассоциации цифровых систем будет производится за счет новых технологий: распознавание лиц, универсальные документы-пропуска и т.п.</w:t>
      </w:r>
    </w:p>
    <w:p w14:paraId="0E7A79FF" w14:textId="77777777" w:rsidR="001D0FE7" w:rsidRDefault="001D0FE7" w:rsidP="001D0FE7">
      <w:pPr>
        <w:spacing w:after="0" w:line="360" w:lineRule="auto"/>
        <w:ind w:firstLine="709"/>
        <w:jc w:val="both"/>
        <w:rPr>
          <w:rFonts w:ascii="Times New Roman" w:hAnsi="Times New Roman"/>
          <w:sz w:val="28"/>
          <w:szCs w:val="28"/>
        </w:rPr>
      </w:pPr>
      <w:r w:rsidRPr="00793FAC">
        <w:rPr>
          <w:rFonts w:ascii="Times New Roman" w:hAnsi="Times New Roman"/>
          <w:sz w:val="28"/>
          <w:szCs w:val="28"/>
        </w:rPr>
        <w:t>При этом уже сегодня в рамках ИИС на основе единой методологии информационной интеграции и модели данных ЕАЭС созданы и поддерживаются трансграничное пространство доверия, обеспечивающая техническая инфраструктура, 14 подсистем и 7 национальных и наднациональных интеграционных шлюзов, более 80 справочников и классификаторов, более 6 тыс. информационных объектов в модели данных ЕАЭС по 11 сферам регулирования. Сформированы общедоступные сервисы открытых данных для информационных ресурсов</w:t>
      </w:r>
      <w:r>
        <w:rPr>
          <w:rFonts w:ascii="Times New Roman" w:hAnsi="Times New Roman"/>
          <w:sz w:val="28"/>
          <w:szCs w:val="28"/>
        </w:rPr>
        <w:t>, которыми пользуются более граждане участников союза.</w:t>
      </w:r>
      <w:r w:rsidRPr="00793FAC">
        <w:rPr>
          <w:rFonts w:ascii="Times New Roman" w:hAnsi="Times New Roman"/>
          <w:sz w:val="28"/>
          <w:szCs w:val="28"/>
        </w:rPr>
        <w:t xml:space="preserve"> По проблематике интегрированной системы принято более 100 правовых актов органов ЕАЭС</w:t>
      </w:r>
      <w:r>
        <w:rPr>
          <w:rFonts w:ascii="Times New Roman" w:hAnsi="Times New Roman"/>
          <w:sz w:val="28"/>
          <w:szCs w:val="28"/>
        </w:rPr>
        <w:t xml:space="preserve">, в рамках законодательства стран участников есть множество </w:t>
      </w:r>
      <w:r>
        <w:rPr>
          <w:rFonts w:ascii="Times New Roman" w:hAnsi="Times New Roman"/>
          <w:sz w:val="28"/>
          <w:szCs w:val="28"/>
        </w:rPr>
        <w:lastRenderedPageBreak/>
        <w:t xml:space="preserve">принятых косвенных поправок в действующее законодательство, помогающие интегрировать информационное пространство. </w:t>
      </w:r>
    </w:p>
    <w:p w14:paraId="0BA6DF57" w14:textId="77777777" w:rsidR="001D0FE7" w:rsidRDefault="001D0FE7" w:rsidP="001D0FE7">
      <w:pPr>
        <w:spacing w:after="0" w:line="360" w:lineRule="auto"/>
        <w:ind w:firstLine="709"/>
        <w:jc w:val="both"/>
        <w:rPr>
          <w:rFonts w:ascii="Times New Roman" w:hAnsi="Times New Roman"/>
          <w:sz w:val="28"/>
          <w:szCs w:val="28"/>
        </w:rPr>
      </w:pPr>
      <w:r w:rsidRPr="00793FAC">
        <w:rPr>
          <w:rFonts w:ascii="Times New Roman" w:hAnsi="Times New Roman"/>
          <w:sz w:val="28"/>
          <w:szCs w:val="28"/>
        </w:rPr>
        <w:t>С начала 2020 года при реализации общих процессов между странами ЕАЭС и Комиссией передано и обработано более 8 миллионов электронных сообщений в рамках информационного взаимодействия государственных органов.</w:t>
      </w:r>
      <w:r>
        <w:rPr>
          <w:rFonts w:ascii="Times New Roman" w:hAnsi="Times New Roman"/>
          <w:sz w:val="28"/>
          <w:szCs w:val="28"/>
        </w:rPr>
        <w:t xml:space="preserve"> Данный показатель является рекордным для системы ОПК. </w:t>
      </w:r>
    </w:p>
    <w:p w14:paraId="1BD2CCD2" w14:textId="77777777" w:rsidR="001D0FE7" w:rsidRDefault="001D0FE7" w:rsidP="001D0FE7">
      <w:pPr>
        <w:spacing w:after="0" w:line="360" w:lineRule="auto"/>
        <w:ind w:firstLine="709"/>
        <w:jc w:val="both"/>
        <w:rPr>
          <w:rFonts w:ascii="Times New Roman" w:hAnsi="Times New Roman"/>
          <w:sz w:val="28"/>
          <w:szCs w:val="28"/>
        </w:rPr>
      </w:pPr>
      <w:r w:rsidRPr="000B77F7">
        <w:rPr>
          <w:rFonts w:ascii="Times New Roman" w:hAnsi="Times New Roman"/>
          <w:sz w:val="28"/>
          <w:szCs w:val="28"/>
        </w:rPr>
        <w:t>Обращаясь к международному опыту, видим: Еврокомиссия определила, что Единое цифровое пространство поддерживает свободное движение товаров, услуг, людей и капитала и обеспечивает бизнесу и индивидуумам равный доступ к онлайн возможностям, при условии честной конкуренции и защиты данных. В результате планируется переход от национальных рынков к единому рынку с населением 500 млн человек, и возникновением новых 3,8 миллионов рабочих мест.</w:t>
      </w:r>
      <w:r>
        <w:rPr>
          <w:rFonts w:ascii="Times New Roman" w:hAnsi="Times New Roman"/>
          <w:sz w:val="28"/>
          <w:szCs w:val="28"/>
        </w:rPr>
        <w:t xml:space="preserve"> </w:t>
      </w:r>
    </w:p>
    <w:p w14:paraId="01086152" w14:textId="77777777" w:rsidR="001D0FE7" w:rsidRDefault="001D0FE7" w:rsidP="001D0FE7">
      <w:pPr>
        <w:spacing w:after="0" w:line="360" w:lineRule="auto"/>
        <w:ind w:firstLine="709"/>
        <w:jc w:val="both"/>
        <w:rPr>
          <w:rFonts w:ascii="Times New Roman" w:hAnsi="Times New Roman"/>
          <w:sz w:val="28"/>
          <w:szCs w:val="28"/>
        </w:rPr>
      </w:pPr>
      <w:r w:rsidRPr="000B77F7">
        <w:rPr>
          <w:rFonts w:ascii="Times New Roman" w:hAnsi="Times New Roman"/>
          <w:sz w:val="28"/>
          <w:szCs w:val="28"/>
        </w:rPr>
        <w:t>В стратегии Единого цифрового рынка ЕС обозначено 16 инициатив, объединенных в 3 группы, чтобы заложить основу для цифрового будущего Европы</w:t>
      </w:r>
      <w:r>
        <w:rPr>
          <w:rFonts w:ascii="Times New Roman" w:hAnsi="Times New Roman"/>
          <w:sz w:val="28"/>
          <w:szCs w:val="28"/>
        </w:rPr>
        <w:t>, вот некоторые основные</w:t>
      </w:r>
      <w:r w:rsidRPr="000B77F7">
        <w:rPr>
          <w:rFonts w:ascii="Times New Roman" w:hAnsi="Times New Roman"/>
          <w:sz w:val="28"/>
          <w:szCs w:val="28"/>
        </w:rPr>
        <w:t>:</w:t>
      </w:r>
    </w:p>
    <w:p w14:paraId="398A2FC7" w14:textId="77777777" w:rsidR="001D0FE7" w:rsidRPr="00793FAC" w:rsidRDefault="001D0FE7" w:rsidP="0046480D">
      <w:pPr>
        <w:pStyle w:val="a3"/>
        <w:numPr>
          <w:ilvl w:val="0"/>
          <w:numId w:val="7"/>
        </w:numPr>
        <w:tabs>
          <w:tab w:val="left" w:pos="993"/>
        </w:tabs>
        <w:spacing w:after="0" w:line="360" w:lineRule="auto"/>
        <w:ind w:left="0" w:firstLine="709"/>
        <w:jc w:val="both"/>
        <w:rPr>
          <w:rFonts w:ascii="Times New Roman" w:hAnsi="Times New Roman"/>
          <w:sz w:val="28"/>
          <w:szCs w:val="28"/>
        </w:rPr>
      </w:pPr>
      <w:r w:rsidRPr="00793FAC">
        <w:rPr>
          <w:rFonts w:ascii="Times New Roman" w:hAnsi="Times New Roman"/>
          <w:sz w:val="28"/>
          <w:szCs w:val="28"/>
        </w:rPr>
        <w:t>улучшенный доступ для потребителей и предприятий на цифровые товары и услуги по всей Европе;</w:t>
      </w:r>
    </w:p>
    <w:p w14:paraId="0557A67C" w14:textId="77777777" w:rsidR="001D0FE7" w:rsidRDefault="001D0FE7" w:rsidP="0046480D">
      <w:pPr>
        <w:pStyle w:val="a3"/>
        <w:numPr>
          <w:ilvl w:val="0"/>
          <w:numId w:val="7"/>
        </w:numPr>
        <w:tabs>
          <w:tab w:val="left" w:pos="993"/>
        </w:tabs>
        <w:spacing w:after="0" w:line="360" w:lineRule="auto"/>
        <w:ind w:left="0" w:firstLine="709"/>
        <w:jc w:val="both"/>
        <w:rPr>
          <w:rFonts w:ascii="Times New Roman" w:hAnsi="Times New Roman"/>
          <w:sz w:val="28"/>
          <w:szCs w:val="28"/>
        </w:rPr>
      </w:pPr>
      <w:r w:rsidRPr="00793FAC">
        <w:rPr>
          <w:rFonts w:ascii="Times New Roman" w:hAnsi="Times New Roman"/>
          <w:sz w:val="28"/>
          <w:szCs w:val="28"/>
        </w:rPr>
        <w:t>создание равных условий для развития цифровых сетей и инновационных услуг;</w:t>
      </w:r>
      <w:r>
        <w:rPr>
          <w:rFonts w:ascii="Times New Roman" w:hAnsi="Times New Roman"/>
          <w:sz w:val="28"/>
          <w:szCs w:val="28"/>
        </w:rPr>
        <w:t xml:space="preserve"> </w:t>
      </w:r>
    </w:p>
    <w:p w14:paraId="0E9AA30A" w14:textId="77777777" w:rsidR="001D0FE7" w:rsidRPr="00793FAC" w:rsidRDefault="001D0FE7" w:rsidP="0046480D">
      <w:pPr>
        <w:pStyle w:val="a3"/>
        <w:numPr>
          <w:ilvl w:val="0"/>
          <w:numId w:val="7"/>
        </w:numPr>
        <w:tabs>
          <w:tab w:val="left" w:pos="993"/>
        </w:tabs>
        <w:spacing w:after="0" w:line="360" w:lineRule="auto"/>
        <w:ind w:left="0" w:firstLine="709"/>
        <w:jc w:val="both"/>
        <w:rPr>
          <w:rFonts w:ascii="Times New Roman" w:hAnsi="Times New Roman"/>
          <w:sz w:val="28"/>
          <w:szCs w:val="28"/>
        </w:rPr>
      </w:pPr>
      <w:r w:rsidRPr="00793FAC">
        <w:rPr>
          <w:rFonts w:ascii="Times New Roman" w:hAnsi="Times New Roman"/>
          <w:sz w:val="28"/>
          <w:szCs w:val="28"/>
        </w:rPr>
        <w:t xml:space="preserve">максимизация потенциала роста цифровой экономики. </w:t>
      </w:r>
    </w:p>
    <w:p w14:paraId="5D6D6EC1" w14:textId="77777777" w:rsidR="001D0FE7" w:rsidRDefault="001D0FE7" w:rsidP="001D0FE7">
      <w:pPr>
        <w:spacing w:after="0" w:line="360" w:lineRule="auto"/>
        <w:ind w:firstLine="709"/>
        <w:jc w:val="both"/>
        <w:rPr>
          <w:rFonts w:ascii="Times New Roman" w:hAnsi="Times New Roman"/>
          <w:sz w:val="28"/>
          <w:szCs w:val="28"/>
        </w:rPr>
      </w:pPr>
      <w:r w:rsidRPr="000B77F7">
        <w:rPr>
          <w:rFonts w:ascii="Times New Roman" w:hAnsi="Times New Roman"/>
          <w:sz w:val="28"/>
          <w:szCs w:val="28"/>
        </w:rPr>
        <w:t>Новый план действий электронного правительства также объединит бизнес-реестры по всей Европе, обеспечит возможность различных национальных систем работать друг с другом</w:t>
      </w:r>
      <w:r>
        <w:rPr>
          <w:rFonts w:ascii="Times New Roman" w:hAnsi="Times New Roman"/>
          <w:sz w:val="28"/>
          <w:szCs w:val="28"/>
        </w:rPr>
        <w:t>.</w:t>
      </w:r>
      <w:r w:rsidRPr="000B77F7">
        <w:rPr>
          <w:rFonts w:ascii="Times New Roman" w:hAnsi="Times New Roman"/>
          <w:sz w:val="28"/>
          <w:szCs w:val="28"/>
        </w:rPr>
        <w:t xml:space="preserve"> Развёртывание программ электронных закупок и функционально совместимых электронных подписей будет ускоряться</w:t>
      </w:r>
      <w:r>
        <w:rPr>
          <w:rFonts w:ascii="Times New Roman" w:hAnsi="Times New Roman"/>
          <w:sz w:val="28"/>
          <w:szCs w:val="28"/>
        </w:rPr>
        <w:t>.</w:t>
      </w:r>
    </w:p>
    <w:p w14:paraId="4A3EBDD3" w14:textId="77777777" w:rsidR="001D0FE7" w:rsidRDefault="001D0FE7" w:rsidP="001D0FE7">
      <w:pPr>
        <w:spacing w:after="0" w:line="360" w:lineRule="auto"/>
        <w:jc w:val="center"/>
        <w:rPr>
          <w:rFonts w:ascii="Times New Roman" w:hAnsi="Times New Roman"/>
          <w:sz w:val="28"/>
          <w:szCs w:val="28"/>
        </w:rPr>
      </w:pPr>
      <w:r>
        <w:rPr>
          <w:rFonts w:ascii="Times New Roman" w:hAnsi="Times New Roman"/>
          <w:noProof/>
          <w:sz w:val="28"/>
          <w:szCs w:val="28"/>
          <w:lang w:eastAsia="ru-RU"/>
        </w:rPr>
        <w:lastRenderedPageBreak/>
        <w:drawing>
          <wp:inline distT="0" distB="0" distL="0" distR="0" wp14:anchorId="1EAD4535" wp14:editId="45E22166">
            <wp:extent cx="6304751" cy="4063365"/>
            <wp:effectExtent l="0" t="0" r="127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20231" cy="4073342"/>
                    </a:xfrm>
                    <a:prstGeom prst="rect">
                      <a:avLst/>
                    </a:prstGeom>
                    <a:noFill/>
                    <a:ln>
                      <a:noFill/>
                    </a:ln>
                  </pic:spPr>
                </pic:pic>
              </a:graphicData>
            </a:graphic>
          </wp:inline>
        </w:drawing>
      </w:r>
    </w:p>
    <w:p w14:paraId="64052E14" w14:textId="04A5DFF8" w:rsidR="001D0FE7" w:rsidRDefault="005D5DA6" w:rsidP="001D0FE7">
      <w:pPr>
        <w:spacing w:after="0" w:line="360" w:lineRule="auto"/>
        <w:ind w:firstLine="1"/>
        <w:jc w:val="center"/>
        <w:rPr>
          <w:rFonts w:ascii="Times New Roman" w:hAnsi="Times New Roman"/>
          <w:sz w:val="28"/>
          <w:szCs w:val="28"/>
        </w:rPr>
      </w:pPr>
      <w:r>
        <w:rPr>
          <w:rFonts w:ascii="Times New Roman" w:hAnsi="Times New Roman"/>
          <w:sz w:val="28"/>
          <w:szCs w:val="28"/>
        </w:rPr>
        <w:t>Рисунок 1 –</w:t>
      </w:r>
      <w:r w:rsidR="001D0FE7">
        <w:rPr>
          <w:rFonts w:ascii="Times New Roman" w:hAnsi="Times New Roman"/>
          <w:sz w:val="28"/>
          <w:szCs w:val="28"/>
        </w:rPr>
        <w:t xml:space="preserve"> Единое информационное пространство.</w:t>
      </w:r>
      <w:r w:rsidR="001D0FE7" w:rsidRPr="00481583">
        <w:rPr>
          <w:rFonts w:ascii="Times New Roman" w:hAnsi="Times New Roman"/>
          <w:sz w:val="28"/>
          <w:szCs w:val="28"/>
        </w:rPr>
        <w:t xml:space="preserve"> </w:t>
      </w:r>
      <w:r w:rsidR="001D0FE7">
        <w:rPr>
          <w:rFonts w:ascii="Times New Roman" w:hAnsi="Times New Roman"/>
          <w:sz w:val="28"/>
          <w:szCs w:val="28"/>
        </w:rPr>
        <w:t>Схема взаимодействия</w:t>
      </w:r>
      <w:r w:rsidR="00E24273">
        <w:rPr>
          <w:rFonts w:ascii="Times New Roman" w:hAnsi="Times New Roman"/>
          <w:sz w:val="28"/>
          <w:szCs w:val="28"/>
        </w:rPr>
        <w:t>.</w:t>
      </w:r>
    </w:p>
    <w:p w14:paraId="6A8DDC4C" w14:textId="27D2A586" w:rsidR="00E24273" w:rsidRDefault="0046480D" w:rsidP="001D0FE7">
      <w:pPr>
        <w:spacing w:after="0" w:line="360" w:lineRule="auto"/>
        <w:ind w:firstLine="1"/>
        <w:jc w:val="center"/>
        <w:rPr>
          <w:rFonts w:ascii="Times New Roman" w:hAnsi="Times New Roman"/>
          <w:sz w:val="28"/>
          <w:szCs w:val="28"/>
        </w:rPr>
      </w:pPr>
      <w:r w:rsidRPr="00CD3997">
        <w:rPr>
          <w:rFonts w:ascii="Times New Roman" w:hAnsi="Times New Roman"/>
          <w:sz w:val="28"/>
          <w:szCs w:val="28"/>
        </w:rPr>
        <w:t>[16]</w:t>
      </w:r>
    </w:p>
    <w:p w14:paraId="35C59AB8" w14:textId="77777777" w:rsidR="001D0FE7" w:rsidRPr="001D0FE7" w:rsidRDefault="001D0FE7" w:rsidP="001D0FE7">
      <w:pPr>
        <w:spacing w:after="0" w:line="360" w:lineRule="auto"/>
        <w:ind w:firstLine="709"/>
        <w:jc w:val="both"/>
        <w:rPr>
          <w:rFonts w:ascii="Times New Roman" w:hAnsi="Times New Roman"/>
          <w:sz w:val="28"/>
          <w:szCs w:val="28"/>
        </w:rPr>
      </w:pPr>
    </w:p>
    <w:p w14:paraId="78CD5C6F" w14:textId="77777777" w:rsidR="001D0FE7" w:rsidRDefault="001D0FE7" w:rsidP="001D0FE7">
      <w:pPr>
        <w:spacing w:after="0" w:line="360" w:lineRule="auto"/>
        <w:ind w:firstLine="709"/>
        <w:jc w:val="both"/>
        <w:rPr>
          <w:rFonts w:ascii="Times New Roman" w:hAnsi="Times New Roman"/>
          <w:noProof/>
          <w:sz w:val="28"/>
          <w:szCs w:val="28"/>
        </w:rPr>
      </w:pPr>
      <w:r w:rsidRPr="000B77F7">
        <w:rPr>
          <w:rFonts w:ascii="Times New Roman" w:hAnsi="Times New Roman"/>
          <w:sz w:val="28"/>
          <w:szCs w:val="28"/>
        </w:rPr>
        <w:t xml:space="preserve"> </w:t>
      </w:r>
      <w:r>
        <w:rPr>
          <w:rFonts w:ascii="Times New Roman" w:hAnsi="Times New Roman"/>
          <w:sz w:val="28"/>
          <w:szCs w:val="28"/>
        </w:rPr>
        <w:t xml:space="preserve">На мой взгляд, </w:t>
      </w:r>
      <w:r w:rsidRPr="000B77F7">
        <w:rPr>
          <w:rFonts w:ascii="Times New Roman" w:hAnsi="Times New Roman"/>
          <w:sz w:val="28"/>
          <w:szCs w:val="28"/>
        </w:rPr>
        <w:t>создание цифрового информационного пространства ЕАЭС, это новый этап в развитии ЕАЭС как интеграционного объединения, т.к. помимо свободы движения товаров, услуг, капитала и рабочей силы возникнет ещё и свобода движения информации</w:t>
      </w:r>
      <w:r>
        <w:rPr>
          <w:rFonts w:ascii="Times New Roman" w:hAnsi="Times New Roman"/>
          <w:sz w:val="28"/>
          <w:szCs w:val="28"/>
        </w:rPr>
        <w:t>, появится дополнительный стимул к взаимовыгодному экономическому росту стран-участниц и их граждан.</w:t>
      </w:r>
    </w:p>
    <w:p w14:paraId="795FF51F" w14:textId="77777777" w:rsidR="001D0FE7" w:rsidRPr="0083537E" w:rsidRDefault="001D0FE7" w:rsidP="001D0FE7">
      <w:pPr>
        <w:spacing w:after="0" w:line="360" w:lineRule="auto"/>
        <w:ind w:firstLine="708"/>
        <w:jc w:val="both"/>
        <w:rPr>
          <w:rFonts w:ascii="Times New Roman" w:hAnsi="Times New Roman"/>
          <w:sz w:val="28"/>
          <w:szCs w:val="28"/>
        </w:rPr>
      </w:pPr>
      <w:r w:rsidRPr="00B65D8F">
        <w:rPr>
          <w:rFonts w:ascii="Times New Roman" w:hAnsi="Times New Roman"/>
          <w:sz w:val="28"/>
          <w:szCs w:val="28"/>
        </w:rPr>
        <w:t>Высокая степень неопределенности внешнеэкономических условий для развития сохранялась в конце 2019 – начале 2020 г. С одной стороны, наметившийся прогресс в урегулировании торгового конфликта между США и Китаем способствовал некоторому восстановлению цен на нефть, которые также получили поддержку от продления сделки ОПЕК+. С другой стороны, в начале января 2020 г. обострилась геополитическая ситуация на Ближнем Востоке</w:t>
      </w:r>
      <w:r>
        <w:rPr>
          <w:rFonts w:ascii="Times New Roman" w:hAnsi="Times New Roman"/>
          <w:sz w:val="28"/>
          <w:szCs w:val="28"/>
        </w:rPr>
        <w:t xml:space="preserve">. После разрыва сделки ОПЕК+ существуют сложности в переговорах между России и Саудовской Аравии, </w:t>
      </w:r>
      <w:r w:rsidRPr="00B65D8F">
        <w:rPr>
          <w:rFonts w:ascii="Times New Roman" w:hAnsi="Times New Roman"/>
          <w:sz w:val="28"/>
          <w:szCs w:val="28"/>
        </w:rPr>
        <w:t>целью</w:t>
      </w:r>
      <w:r>
        <w:rPr>
          <w:rFonts w:ascii="Times New Roman" w:hAnsi="Times New Roman"/>
          <w:sz w:val="28"/>
          <w:szCs w:val="28"/>
        </w:rPr>
        <w:t xml:space="preserve"> которых для России снизить мировую </w:t>
      </w:r>
      <w:r>
        <w:rPr>
          <w:rFonts w:ascii="Times New Roman" w:hAnsi="Times New Roman"/>
          <w:sz w:val="28"/>
          <w:szCs w:val="28"/>
        </w:rPr>
        <w:lastRenderedPageBreak/>
        <w:t>добычу нефти для повышения ее ценового интервала на мировой бирже с 14-20</w:t>
      </w:r>
      <w:r w:rsidRPr="0083537E">
        <w:rPr>
          <w:rFonts w:ascii="Times New Roman" w:hAnsi="Times New Roman"/>
          <w:sz w:val="28"/>
          <w:szCs w:val="28"/>
        </w:rPr>
        <w:t xml:space="preserve">$ </w:t>
      </w:r>
      <w:r>
        <w:rPr>
          <w:rFonts w:ascii="Times New Roman" w:hAnsi="Times New Roman"/>
          <w:sz w:val="28"/>
          <w:szCs w:val="28"/>
        </w:rPr>
        <w:t>до 35-50</w:t>
      </w:r>
      <w:r w:rsidRPr="0083537E">
        <w:rPr>
          <w:rFonts w:ascii="Times New Roman" w:hAnsi="Times New Roman"/>
          <w:sz w:val="28"/>
          <w:szCs w:val="28"/>
        </w:rPr>
        <w:t>$</w:t>
      </w:r>
      <w:r>
        <w:rPr>
          <w:rFonts w:ascii="Times New Roman" w:hAnsi="Times New Roman"/>
          <w:sz w:val="28"/>
          <w:szCs w:val="28"/>
        </w:rPr>
        <w:t>. Так как именно исходя из последнего интервала был принят бюджет страны, отсюда экономика всего ЕАЭС будет переживать не лучшие времена, учитывая, что Россия главный экспортёр союза и ее экономика завязана на «нефтяной игле».</w:t>
      </w:r>
    </w:p>
    <w:p w14:paraId="714BAE8E" w14:textId="77777777" w:rsidR="001D0FE7" w:rsidRDefault="001D0FE7" w:rsidP="001D0FE7">
      <w:pPr>
        <w:spacing w:after="0" w:line="360" w:lineRule="auto"/>
        <w:ind w:firstLine="708"/>
        <w:jc w:val="both"/>
        <w:rPr>
          <w:rFonts w:ascii="Times New Roman" w:hAnsi="Times New Roman"/>
          <w:sz w:val="28"/>
          <w:szCs w:val="28"/>
        </w:rPr>
      </w:pPr>
      <w:r w:rsidRPr="00B65D8F">
        <w:rPr>
          <w:rFonts w:ascii="Times New Roman" w:hAnsi="Times New Roman"/>
          <w:sz w:val="28"/>
          <w:szCs w:val="28"/>
        </w:rPr>
        <w:t>Курсы валют стран-участниц ЕАБР продемонстрировали уверенную динамику в конце 2019 г.</w:t>
      </w:r>
      <w:r>
        <w:rPr>
          <w:rFonts w:ascii="Times New Roman" w:hAnsi="Times New Roman"/>
          <w:sz w:val="28"/>
          <w:szCs w:val="28"/>
        </w:rPr>
        <w:t xml:space="preserve"> начале 2020г.</w:t>
      </w:r>
      <w:r w:rsidRPr="00B65D8F">
        <w:rPr>
          <w:rFonts w:ascii="Times New Roman" w:hAnsi="Times New Roman"/>
          <w:sz w:val="28"/>
          <w:szCs w:val="28"/>
        </w:rPr>
        <w:t xml:space="preserve"> </w:t>
      </w:r>
      <w:r>
        <w:rPr>
          <w:rFonts w:ascii="Times New Roman" w:hAnsi="Times New Roman"/>
          <w:sz w:val="28"/>
          <w:szCs w:val="28"/>
        </w:rPr>
        <w:t>К</w:t>
      </w:r>
      <w:r w:rsidRPr="00B65D8F">
        <w:rPr>
          <w:rFonts w:ascii="Times New Roman" w:hAnsi="Times New Roman"/>
          <w:sz w:val="28"/>
          <w:szCs w:val="28"/>
        </w:rPr>
        <w:t>азахстанский тенге – заметно подорожал к доллару США и евро.</w:t>
      </w:r>
      <w:r>
        <w:rPr>
          <w:rFonts w:ascii="Times New Roman" w:hAnsi="Times New Roman"/>
          <w:sz w:val="28"/>
          <w:szCs w:val="28"/>
        </w:rPr>
        <w:t xml:space="preserve"> 1 января 2020 года курс был зафиксирован на отметки 381,18 тенге за 1</w:t>
      </w:r>
      <w:r w:rsidRPr="00B01006">
        <w:rPr>
          <w:rFonts w:ascii="Times New Roman" w:hAnsi="Times New Roman"/>
          <w:sz w:val="28"/>
          <w:szCs w:val="28"/>
        </w:rPr>
        <w:t>$</w:t>
      </w:r>
      <w:r>
        <w:rPr>
          <w:rFonts w:ascii="Times New Roman" w:hAnsi="Times New Roman"/>
          <w:sz w:val="28"/>
          <w:szCs w:val="28"/>
        </w:rPr>
        <w:t xml:space="preserve">. В связи с скачками цены на нефть, российский рубль существенно сбавил позиции, к доллару на 4 мая 2020 года торгуется на уровне 75,81 руб. Следом за российской валютой валюты стран участниц союза стали дешевле. </w:t>
      </w:r>
    </w:p>
    <w:p w14:paraId="7F746702" w14:textId="77777777" w:rsidR="001D0FE7" w:rsidRDefault="001D0FE7" w:rsidP="001D0FE7">
      <w:pPr>
        <w:spacing w:after="0" w:line="360" w:lineRule="auto"/>
        <w:ind w:firstLine="708"/>
        <w:jc w:val="both"/>
        <w:rPr>
          <w:rFonts w:ascii="Times New Roman" w:hAnsi="Times New Roman"/>
          <w:sz w:val="28"/>
          <w:szCs w:val="28"/>
        </w:rPr>
      </w:pPr>
      <w:r w:rsidRPr="007678F7">
        <w:rPr>
          <w:rFonts w:ascii="Times New Roman" w:hAnsi="Times New Roman"/>
          <w:sz w:val="28"/>
          <w:szCs w:val="28"/>
        </w:rPr>
        <w:t xml:space="preserve"> «Цифровизация» рассматривается как этап интеграции на евразийском пространстве, в рамках которого к свободам движения товаров, услуг, капитала и рабочей силы в перспективе добавляется еще одна – свобода движения информации. В связи с этим ЕЭК предложило создание интегрированной информационной системы как основы без барьерных интеграционных взаимодействий и обмена цифровыми данными на пространстве ЕАЭС</w:t>
      </w:r>
      <w:r>
        <w:rPr>
          <w:rFonts w:ascii="Times New Roman" w:hAnsi="Times New Roman"/>
          <w:sz w:val="28"/>
          <w:szCs w:val="28"/>
        </w:rPr>
        <w:t xml:space="preserve">. </w:t>
      </w:r>
      <w:r w:rsidRPr="007678F7">
        <w:rPr>
          <w:rFonts w:ascii="Times New Roman" w:hAnsi="Times New Roman"/>
          <w:sz w:val="28"/>
          <w:szCs w:val="28"/>
        </w:rPr>
        <w:t>Данная система будет функционировать на основе цифровых платформ</w:t>
      </w:r>
      <w:r>
        <w:rPr>
          <w:rFonts w:ascii="Times New Roman" w:hAnsi="Times New Roman"/>
          <w:sz w:val="28"/>
          <w:szCs w:val="28"/>
        </w:rPr>
        <w:t>, которые будут разработаны с учетом требований законодательства всех участников</w:t>
      </w:r>
      <w:r w:rsidRPr="007678F7">
        <w:rPr>
          <w:rFonts w:ascii="Times New Roman" w:hAnsi="Times New Roman"/>
          <w:sz w:val="28"/>
          <w:szCs w:val="28"/>
        </w:rPr>
        <w:t xml:space="preserve">. </w:t>
      </w:r>
    </w:p>
    <w:p w14:paraId="2FA0A772" w14:textId="77777777" w:rsidR="001D0FE7" w:rsidRDefault="001D0FE7" w:rsidP="001D0FE7">
      <w:pPr>
        <w:spacing w:after="0" w:line="360" w:lineRule="auto"/>
        <w:ind w:firstLine="708"/>
        <w:jc w:val="both"/>
        <w:rPr>
          <w:rFonts w:ascii="Times New Roman" w:hAnsi="Times New Roman"/>
          <w:sz w:val="28"/>
          <w:szCs w:val="28"/>
        </w:rPr>
      </w:pPr>
      <w:r w:rsidRPr="007678F7">
        <w:rPr>
          <w:rFonts w:ascii="Times New Roman" w:hAnsi="Times New Roman"/>
          <w:sz w:val="28"/>
          <w:szCs w:val="28"/>
        </w:rPr>
        <w:t>Современные технологии и развитая</w:t>
      </w:r>
      <w:r>
        <w:rPr>
          <w:rFonts w:ascii="Times New Roman" w:hAnsi="Times New Roman"/>
          <w:sz w:val="28"/>
          <w:szCs w:val="28"/>
        </w:rPr>
        <w:t xml:space="preserve"> </w:t>
      </w:r>
      <w:r w:rsidRPr="007678F7">
        <w:rPr>
          <w:rFonts w:ascii="Times New Roman" w:hAnsi="Times New Roman"/>
          <w:sz w:val="28"/>
          <w:szCs w:val="28"/>
        </w:rPr>
        <w:t xml:space="preserve">телекоммуникационная инфраструктура </w:t>
      </w:r>
      <w:r>
        <w:rPr>
          <w:rFonts w:ascii="Times New Roman" w:hAnsi="Times New Roman"/>
          <w:sz w:val="28"/>
          <w:szCs w:val="28"/>
        </w:rPr>
        <w:t>предоставляют</w:t>
      </w:r>
      <w:r w:rsidRPr="007678F7">
        <w:rPr>
          <w:rFonts w:ascii="Times New Roman" w:hAnsi="Times New Roman"/>
          <w:sz w:val="28"/>
          <w:szCs w:val="28"/>
        </w:rPr>
        <w:t xml:space="preserve"> возможность обмена информацией между странами-участницами ЕАЭС, </w:t>
      </w:r>
      <w:r>
        <w:rPr>
          <w:rFonts w:ascii="Times New Roman" w:hAnsi="Times New Roman"/>
          <w:sz w:val="28"/>
          <w:szCs w:val="28"/>
        </w:rPr>
        <w:t>с их помощью планируется</w:t>
      </w:r>
      <w:r w:rsidRPr="007678F7">
        <w:rPr>
          <w:rFonts w:ascii="Times New Roman" w:hAnsi="Times New Roman"/>
          <w:sz w:val="28"/>
          <w:szCs w:val="28"/>
        </w:rPr>
        <w:t xml:space="preserve"> обеспечить </w:t>
      </w:r>
      <w:r>
        <w:rPr>
          <w:rFonts w:ascii="Times New Roman" w:hAnsi="Times New Roman"/>
          <w:sz w:val="28"/>
          <w:szCs w:val="28"/>
        </w:rPr>
        <w:t>ключевое</w:t>
      </w:r>
      <w:r w:rsidRPr="007678F7">
        <w:rPr>
          <w:rFonts w:ascii="Times New Roman" w:hAnsi="Times New Roman"/>
          <w:sz w:val="28"/>
          <w:szCs w:val="28"/>
        </w:rPr>
        <w:t xml:space="preserve"> участие </w:t>
      </w:r>
      <w:r>
        <w:rPr>
          <w:rFonts w:ascii="Times New Roman" w:hAnsi="Times New Roman"/>
          <w:sz w:val="28"/>
          <w:szCs w:val="28"/>
        </w:rPr>
        <w:t>в</w:t>
      </w:r>
      <w:r w:rsidRPr="007678F7">
        <w:rPr>
          <w:rFonts w:ascii="Times New Roman" w:hAnsi="Times New Roman"/>
          <w:sz w:val="28"/>
          <w:szCs w:val="28"/>
        </w:rPr>
        <w:t xml:space="preserve"> модернизации создаваемого </w:t>
      </w:r>
      <w:r>
        <w:rPr>
          <w:rFonts w:ascii="Times New Roman" w:hAnsi="Times New Roman"/>
          <w:sz w:val="28"/>
          <w:szCs w:val="28"/>
        </w:rPr>
        <w:t xml:space="preserve">интегрированного </w:t>
      </w:r>
      <w:r w:rsidRPr="007678F7">
        <w:rPr>
          <w:rFonts w:ascii="Times New Roman" w:hAnsi="Times New Roman"/>
          <w:sz w:val="28"/>
          <w:szCs w:val="28"/>
        </w:rPr>
        <w:t>цифрового пространства</w:t>
      </w:r>
      <w:r>
        <w:rPr>
          <w:rFonts w:ascii="Times New Roman" w:hAnsi="Times New Roman"/>
          <w:sz w:val="28"/>
          <w:szCs w:val="28"/>
        </w:rPr>
        <w:t xml:space="preserve">. </w:t>
      </w:r>
    </w:p>
    <w:p w14:paraId="414493A9" w14:textId="77777777" w:rsidR="001D0FE7" w:rsidRPr="007678F7" w:rsidRDefault="001D0FE7" w:rsidP="001D0FE7">
      <w:pPr>
        <w:spacing w:after="0" w:line="360" w:lineRule="auto"/>
        <w:ind w:firstLine="708"/>
        <w:jc w:val="both"/>
        <w:rPr>
          <w:rFonts w:ascii="Times New Roman" w:hAnsi="Times New Roman"/>
          <w:sz w:val="28"/>
          <w:szCs w:val="28"/>
        </w:rPr>
      </w:pPr>
      <w:r>
        <w:rPr>
          <w:rFonts w:ascii="Times New Roman" w:hAnsi="Times New Roman"/>
          <w:sz w:val="28"/>
          <w:szCs w:val="28"/>
        </w:rPr>
        <w:t>Только</w:t>
      </w:r>
      <w:r w:rsidRPr="007678F7">
        <w:rPr>
          <w:rFonts w:ascii="Times New Roman" w:hAnsi="Times New Roman"/>
          <w:sz w:val="28"/>
          <w:szCs w:val="28"/>
        </w:rPr>
        <w:t xml:space="preserve"> открытая архитектура </w:t>
      </w:r>
      <w:r>
        <w:rPr>
          <w:rFonts w:ascii="Times New Roman" w:hAnsi="Times New Roman"/>
          <w:sz w:val="28"/>
          <w:szCs w:val="28"/>
        </w:rPr>
        <w:t>программной оболочки и понятный интерфейс пользовательского продукта окажет положительный эффект на ее внедрение в работу сообщества.</w:t>
      </w:r>
    </w:p>
    <w:p w14:paraId="7EE18CAA" w14:textId="77777777" w:rsidR="001D0FE7" w:rsidRDefault="001D0FE7" w:rsidP="001D0FE7">
      <w:pPr>
        <w:spacing w:after="0" w:line="360" w:lineRule="auto"/>
        <w:ind w:firstLine="708"/>
        <w:jc w:val="both"/>
        <w:rPr>
          <w:rFonts w:ascii="Times New Roman" w:hAnsi="Times New Roman"/>
          <w:sz w:val="28"/>
          <w:szCs w:val="28"/>
        </w:rPr>
      </w:pPr>
      <w:r>
        <w:rPr>
          <w:rFonts w:ascii="Times New Roman" w:hAnsi="Times New Roman"/>
          <w:sz w:val="28"/>
          <w:szCs w:val="28"/>
        </w:rPr>
        <w:t>Ключевую роль интеграции играют</w:t>
      </w:r>
      <w:r w:rsidRPr="007678F7">
        <w:rPr>
          <w:rFonts w:ascii="Times New Roman" w:hAnsi="Times New Roman"/>
          <w:sz w:val="28"/>
          <w:szCs w:val="28"/>
        </w:rPr>
        <w:t xml:space="preserve"> СМИ ЕАЭС</w:t>
      </w:r>
      <w:r>
        <w:rPr>
          <w:rFonts w:ascii="Times New Roman" w:hAnsi="Times New Roman"/>
          <w:sz w:val="28"/>
          <w:szCs w:val="28"/>
        </w:rPr>
        <w:t>,</w:t>
      </w:r>
      <w:r w:rsidRPr="007678F7">
        <w:rPr>
          <w:rFonts w:ascii="Times New Roman" w:hAnsi="Times New Roman"/>
          <w:sz w:val="28"/>
          <w:szCs w:val="28"/>
        </w:rPr>
        <w:t xml:space="preserve"> участие во взаимодействии медиа сфер: в информационной интеграции «сверху» и в информационной интеграции «снизу». В первом случае интеграция может осуществляться </w:t>
      </w:r>
      <w:r w:rsidRPr="007678F7">
        <w:rPr>
          <w:rFonts w:ascii="Times New Roman" w:hAnsi="Times New Roman"/>
          <w:sz w:val="28"/>
          <w:szCs w:val="28"/>
        </w:rPr>
        <w:lastRenderedPageBreak/>
        <w:t>политическими решениями наднациональных органов ЕАЭС с помощью согласованных</w:t>
      </w:r>
      <w:r>
        <w:rPr>
          <w:rFonts w:ascii="Times New Roman" w:hAnsi="Times New Roman"/>
          <w:sz w:val="28"/>
          <w:szCs w:val="28"/>
        </w:rPr>
        <w:t xml:space="preserve">. </w:t>
      </w:r>
      <w:r w:rsidRPr="007678F7">
        <w:rPr>
          <w:rFonts w:ascii="Times New Roman" w:hAnsi="Times New Roman"/>
          <w:sz w:val="28"/>
          <w:szCs w:val="28"/>
        </w:rPr>
        <w:t>При этом первое направление связано с деятельностью общенациональных и межгосударственных медийных структур. Во втором случае информационная интеграция проводится среди населения и деловых структур</w:t>
      </w:r>
      <w:r>
        <w:rPr>
          <w:rFonts w:ascii="Times New Roman" w:hAnsi="Times New Roman"/>
          <w:sz w:val="28"/>
          <w:szCs w:val="28"/>
        </w:rPr>
        <w:t>.</w:t>
      </w:r>
    </w:p>
    <w:p w14:paraId="2DDE4088" w14:textId="77777777" w:rsidR="00A65BBE" w:rsidRPr="001D0FE7" w:rsidRDefault="00A65BBE" w:rsidP="005D5DA6">
      <w:pPr>
        <w:pStyle w:val="a3"/>
        <w:spacing w:after="0" w:line="360" w:lineRule="auto"/>
        <w:ind w:left="0" w:firstLine="709"/>
        <w:jc w:val="both"/>
        <w:rPr>
          <w:rFonts w:ascii="Times New Roman" w:eastAsiaTheme="majorEastAsia" w:hAnsi="Times New Roman" w:cs="Times New Roman"/>
          <w:b/>
          <w:bCs/>
          <w:sz w:val="28"/>
          <w:szCs w:val="28"/>
        </w:rPr>
      </w:pPr>
    </w:p>
    <w:p w14:paraId="425E751A" w14:textId="77777777" w:rsidR="00A45377" w:rsidRDefault="009C75EF" w:rsidP="005D5DA6">
      <w:pPr>
        <w:pStyle w:val="1"/>
        <w:spacing w:before="0" w:line="360" w:lineRule="auto"/>
        <w:ind w:firstLine="709"/>
        <w:jc w:val="both"/>
        <w:rPr>
          <w:rFonts w:ascii="Times New Roman" w:hAnsi="Times New Roman" w:cs="Times New Roman"/>
          <w:color w:val="auto"/>
        </w:rPr>
      </w:pPr>
      <w:bookmarkStart w:id="7" w:name="_Toc40702722"/>
      <w:r>
        <w:rPr>
          <w:rFonts w:ascii="Times New Roman" w:hAnsi="Times New Roman" w:cs="Times New Roman"/>
          <w:color w:val="auto"/>
        </w:rPr>
        <w:t>2.2</w:t>
      </w:r>
      <w:r w:rsidR="00A45377" w:rsidRPr="00A86E8A">
        <w:rPr>
          <w:rFonts w:ascii="Times New Roman" w:hAnsi="Times New Roman" w:cs="Times New Roman"/>
          <w:color w:val="auto"/>
        </w:rPr>
        <w:t xml:space="preserve"> </w:t>
      </w:r>
      <w:r w:rsidRPr="009C75EF">
        <w:rPr>
          <w:rFonts w:ascii="Times New Roman" w:hAnsi="Times New Roman" w:cs="Times New Roman"/>
          <w:color w:val="auto"/>
        </w:rPr>
        <w:t>Опыт России в информатизации бизнеса</w:t>
      </w:r>
      <w:bookmarkEnd w:id="7"/>
    </w:p>
    <w:p w14:paraId="3CBF3C2A" w14:textId="77777777" w:rsidR="005D5DA6" w:rsidRDefault="005D5DA6" w:rsidP="005D5DA6">
      <w:pPr>
        <w:spacing w:after="0" w:line="360" w:lineRule="auto"/>
        <w:ind w:firstLine="709"/>
        <w:jc w:val="both"/>
        <w:rPr>
          <w:rFonts w:ascii="Times New Roman" w:eastAsia="Times New Roman" w:hAnsi="Times New Roman" w:cs="Times New Roman"/>
          <w:sz w:val="28"/>
          <w:lang w:eastAsia="uk-UA"/>
        </w:rPr>
      </w:pPr>
    </w:p>
    <w:p w14:paraId="0F73E94F" w14:textId="77777777" w:rsidR="001D0FE7" w:rsidRPr="001D0FE7" w:rsidRDefault="001D0FE7" w:rsidP="001D0FE7">
      <w:pPr>
        <w:spacing w:after="0" w:line="360" w:lineRule="auto"/>
        <w:ind w:firstLine="709"/>
        <w:jc w:val="both"/>
        <w:rPr>
          <w:rFonts w:ascii="Times New Roman" w:eastAsia="Times New Roman" w:hAnsi="Times New Roman" w:cs="Times New Roman"/>
          <w:sz w:val="28"/>
          <w:lang w:eastAsia="uk-UA"/>
        </w:rPr>
      </w:pPr>
      <w:r w:rsidRPr="001D0FE7">
        <w:rPr>
          <w:rFonts w:ascii="Times New Roman" w:eastAsia="Times New Roman" w:hAnsi="Times New Roman" w:cs="Times New Roman"/>
          <w:sz w:val="28"/>
          <w:lang w:eastAsia="uk-UA"/>
        </w:rPr>
        <w:t xml:space="preserve">Переход к цифровой (электронной) экономике обусловлен тем, что после глобального финансово-экономического кризиса 2007-2009 годов остро проявилась необходимость перехода к новой модели роста, так как потенциал роста производительности труда в рамках существующего технологического уклада был исчерпан. </w:t>
      </w:r>
    </w:p>
    <w:p w14:paraId="6CCA2B34" w14:textId="6D56333C" w:rsidR="001D0FE7" w:rsidRPr="001D0FE7" w:rsidRDefault="001D0FE7" w:rsidP="001D0FE7">
      <w:pPr>
        <w:spacing w:after="0" w:line="360" w:lineRule="auto"/>
        <w:ind w:firstLine="709"/>
        <w:jc w:val="both"/>
        <w:rPr>
          <w:rFonts w:ascii="Times New Roman" w:eastAsia="Times New Roman" w:hAnsi="Times New Roman" w:cs="Times New Roman"/>
          <w:sz w:val="28"/>
          <w:lang w:eastAsia="uk-UA"/>
        </w:rPr>
      </w:pPr>
      <w:r w:rsidRPr="001D0FE7">
        <w:rPr>
          <w:rFonts w:ascii="Times New Roman" w:eastAsia="Times New Roman" w:hAnsi="Times New Roman" w:cs="Times New Roman"/>
          <w:sz w:val="28"/>
          <w:lang w:eastAsia="uk-UA"/>
        </w:rPr>
        <w:t xml:space="preserve">Таким образом, кризис стал отправной точкой в формировании новых и разрушении старых финансовых, экономических </w:t>
      </w:r>
      <w:r w:rsidR="0046480D">
        <w:rPr>
          <w:rFonts w:ascii="Times New Roman" w:eastAsia="Times New Roman" w:hAnsi="Times New Roman" w:cs="Times New Roman"/>
          <w:sz w:val="28"/>
          <w:lang w:eastAsia="uk-UA"/>
        </w:rPr>
        <w:t>и технологических структур (</w:t>
      </w:r>
      <w:r w:rsidRPr="001D0FE7">
        <w:rPr>
          <w:rFonts w:ascii="Times New Roman" w:eastAsia="Times New Roman" w:hAnsi="Times New Roman" w:cs="Times New Roman"/>
          <w:sz w:val="28"/>
          <w:lang w:eastAsia="uk-UA"/>
        </w:rPr>
        <w:t>рис. 2).</w:t>
      </w:r>
    </w:p>
    <w:p w14:paraId="22E849E0" w14:textId="77777777" w:rsidR="001D0FE7" w:rsidRPr="001D0FE7" w:rsidRDefault="001D0FE7" w:rsidP="001D0FE7">
      <w:pPr>
        <w:spacing w:after="0" w:line="360" w:lineRule="auto"/>
        <w:jc w:val="center"/>
        <w:rPr>
          <w:rFonts w:ascii="Times New Roman" w:eastAsia="Times New Roman" w:hAnsi="Times New Roman" w:cs="Times New Roman"/>
          <w:sz w:val="28"/>
          <w:lang w:eastAsia="uk-UA"/>
        </w:rPr>
      </w:pPr>
      <w:r>
        <w:rPr>
          <w:rFonts w:ascii="Times New Roman" w:eastAsia="Times New Roman" w:hAnsi="Times New Roman" w:cs="Times New Roman"/>
          <w:noProof/>
          <w:sz w:val="28"/>
          <w:lang w:eastAsia="ru-RU"/>
        </w:rPr>
        <w:drawing>
          <wp:inline distT="0" distB="0" distL="0" distR="0" wp14:anchorId="7F69D3B0" wp14:editId="19EB038C">
            <wp:extent cx="4610100" cy="2971800"/>
            <wp:effectExtent l="0" t="0" r="19050" b="19050"/>
            <wp:docPr id="6" name="Диаграмма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466E413" w14:textId="3F2A21B6" w:rsidR="001D0FE7" w:rsidRPr="0046480D" w:rsidRDefault="001D0FE7" w:rsidP="001D0FE7">
      <w:pPr>
        <w:spacing w:after="0" w:line="360" w:lineRule="auto"/>
        <w:jc w:val="center"/>
        <w:rPr>
          <w:rFonts w:ascii="Times New Roman" w:eastAsia="Times New Roman" w:hAnsi="Times New Roman" w:cs="Times New Roman"/>
          <w:sz w:val="28"/>
          <w:lang w:eastAsia="uk-UA"/>
        </w:rPr>
      </w:pPr>
      <w:r w:rsidRPr="001D0FE7">
        <w:rPr>
          <w:rFonts w:ascii="Times New Roman" w:eastAsia="Times New Roman" w:hAnsi="Times New Roman" w:cs="Times New Roman"/>
          <w:sz w:val="28"/>
          <w:lang w:eastAsia="uk-UA"/>
        </w:rPr>
        <w:t xml:space="preserve">Рисунок </w:t>
      </w:r>
      <w:r w:rsidR="005D5DA6">
        <w:rPr>
          <w:rFonts w:ascii="Times New Roman" w:eastAsia="Times New Roman" w:hAnsi="Times New Roman" w:cs="Times New Roman"/>
          <w:sz w:val="28"/>
          <w:lang w:eastAsia="uk-UA"/>
        </w:rPr>
        <w:t>2 –</w:t>
      </w:r>
      <w:r w:rsidRPr="001D0FE7">
        <w:rPr>
          <w:rFonts w:ascii="Times New Roman" w:eastAsia="Times New Roman" w:hAnsi="Times New Roman" w:cs="Times New Roman"/>
          <w:sz w:val="28"/>
          <w:lang w:eastAsia="uk-UA"/>
        </w:rPr>
        <w:t xml:space="preserve"> Доля внутренних затрат на исследования и разработки в ВВП по Российской Федерации, </w:t>
      </w:r>
      <w:proofErr w:type="gramStart"/>
      <w:r w:rsidRPr="001D0FE7">
        <w:rPr>
          <w:rFonts w:ascii="Times New Roman" w:eastAsia="Times New Roman" w:hAnsi="Times New Roman" w:cs="Times New Roman"/>
          <w:sz w:val="28"/>
          <w:lang w:eastAsia="uk-UA"/>
        </w:rPr>
        <w:t>%</w:t>
      </w:r>
      <w:r w:rsidR="00481583">
        <w:rPr>
          <w:rFonts w:ascii="Times New Roman" w:eastAsia="Times New Roman" w:hAnsi="Times New Roman" w:cs="Times New Roman"/>
          <w:sz w:val="28"/>
          <w:lang w:eastAsia="uk-UA"/>
        </w:rPr>
        <w:t xml:space="preserve"> </w:t>
      </w:r>
      <w:r w:rsidR="0046480D" w:rsidRPr="0046480D">
        <w:rPr>
          <w:rFonts w:ascii="Times New Roman" w:eastAsia="Times New Roman" w:hAnsi="Times New Roman" w:cs="Times New Roman"/>
          <w:sz w:val="28"/>
          <w:lang w:eastAsia="uk-UA"/>
        </w:rPr>
        <w:t xml:space="preserve"> [</w:t>
      </w:r>
      <w:proofErr w:type="gramEnd"/>
      <w:r w:rsidR="0046480D" w:rsidRPr="0046480D">
        <w:rPr>
          <w:rFonts w:ascii="Times New Roman" w:eastAsia="Times New Roman" w:hAnsi="Times New Roman" w:cs="Times New Roman"/>
          <w:sz w:val="28"/>
          <w:lang w:eastAsia="uk-UA"/>
        </w:rPr>
        <w:t>15]</w:t>
      </w:r>
    </w:p>
    <w:p w14:paraId="3A48949B" w14:textId="77777777" w:rsidR="005D5DA6" w:rsidRPr="005D5DA6" w:rsidRDefault="005D5DA6" w:rsidP="001D0FE7">
      <w:pPr>
        <w:spacing w:after="0" w:line="360" w:lineRule="auto"/>
        <w:jc w:val="center"/>
        <w:rPr>
          <w:rFonts w:ascii="Times New Roman" w:eastAsia="Times New Roman" w:hAnsi="Times New Roman" w:cs="Times New Roman"/>
          <w:sz w:val="28"/>
          <w:lang w:eastAsia="uk-UA"/>
        </w:rPr>
      </w:pPr>
    </w:p>
    <w:p w14:paraId="0D79C0C6" w14:textId="77777777" w:rsidR="001D0FE7" w:rsidRPr="001D0FE7" w:rsidRDefault="001D0FE7" w:rsidP="001D0FE7">
      <w:pPr>
        <w:spacing w:before="144" w:after="0" w:line="360" w:lineRule="auto"/>
        <w:ind w:firstLine="709"/>
        <w:jc w:val="both"/>
        <w:rPr>
          <w:rFonts w:ascii="Times New Roman" w:eastAsia="Times New Roman" w:hAnsi="Times New Roman" w:cs="Times New Roman"/>
          <w:sz w:val="28"/>
          <w:szCs w:val="28"/>
          <w:lang w:eastAsia="uk-UA"/>
        </w:rPr>
      </w:pPr>
      <w:r w:rsidRPr="001D0FE7">
        <w:rPr>
          <w:rFonts w:ascii="Times New Roman" w:eastAsia="Times New Roman" w:hAnsi="Times New Roman" w:cs="Times New Roman"/>
          <w:sz w:val="28"/>
          <w:szCs w:val="28"/>
          <w:lang w:eastAsia="uk-UA"/>
        </w:rPr>
        <w:t xml:space="preserve">Вклад цифрового сектора (производство и торговля ИТ-оборудованием, сервисы и услуги, разработка программного обеспечения и цифровых товаров, </w:t>
      </w:r>
      <w:r w:rsidRPr="001D0FE7">
        <w:rPr>
          <w:rFonts w:ascii="Times New Roman" w:eastAsia="Times New Roman" w:hAnsi="Times New Roman" w:cs="Times New Roman"/>
          <w:sz w:val="28"/>
          <w:szCs w:val="28"/>
          <w:lang w:eastAsia="uk-UA"/>
        </w:rPr>
        <w:lastRenderedPageBreak/>
        <w:t xml:space="preserve">телекоммуникации) в экономику России невелик по сравнению с экономиками развитых стран. Так, в 2017 г. его доля в экономике составила 3% ВВП. </w:t>
      </w:r>
    </w:p>
    <w:p w14:paraId="12E523D4" w14:textId="77777777" w:rsidR="001D0FE7" w:rsidRPr="001D0FE7" w:rsidRDefault="001D0FE7" w:rsidP="001D0FE7">
      <w:pPr>
        <w:spacing w:after="0" w:line="360" w:lineRule="auto"/>
        <w:ind w:firstLine="709"/>
        <w:jc w:val="both"/>
        <w:rPr>
          <w:rFonts w:ascii="Times New Roman" w:eastAsia="Times New Roman" w:hAnsi="Times New Roman" w:cs="Times New Roman"/>
          <w:sz w:val="28"/>
          <w:lang w:eastAsia="uk-UA"/>
        </w:rPr>
      </w:pPr>
      <w:r w:rsidRPr="001D0FE7">
        <w:rPr>
          <w:rFonts w:ascii="Times New Roman" w:eastAsia="Times New Roman" w:hAnsi="Times New Roman" w:cs="Times New Roman"/>
          <w:sz w:val="28"/>
          <w:lang w:eastAsia="uk-UA"/>
        </w:rPr>
        <w:t>Еще одним показателем, который отражает уровень цифровизации, можно считать долю внутренних затрат на исследования и разработки в ВВП.</w:t>
      </w:r>
    </w:p>
    <w:p w14:paraId="7B9C42D2" w14:textId="77777777" w:rsidR="001D0FE7" w:rsidRPr="001D0FE7" w:rsidRDefault="001D0FE7" w:rsidP="001D0FE7">
      <w:pPr>
        <w:spacing w:after="0" w:line="360" w:lineRule="auto"/>
        <w:ind w:firstLine="709"/>
        <w:jc w:val="both"/>
        <w:rPr>
          <w:rFonts w:ascii="Times New Roman" w:eastAsia="Times New Roman" w:hAnsi="Times New Roman" w:cs="Times New Roman"/>
          <w:sz w:val="28"/>
          <w:lang w:eastAsia="uk-UA"/>
        </w:rPr>
      </w:pPr>
      <w:r w:rsidRPr="001D0FE7">
        <w:rPr>
          <w:rFonts w:ascii="Times New Roman" w:eastAsia="Times New Roman" w:hAnsi="Times New Roman" w:cs="Times New Roman"/>
          <w:sz w:val="28"/>
          <w:lang w:eastAsia="uk-UA"/>
        </w:rPr>
        <w:t>За период 2011-2017 гг. доля соответствующих затрат в ВВП неуклонно росла, что так же обусловлено необходимостью реализации поставленных в программах задач. Доля продукции высокотехнологичных и наукоемких отраслей в валовом внутреннем продукте составляет чуть более 21%. В настоящий момент Россия существенно уступает развитым странам по уровню развития цифрового сектора</w:t>
      </w:r>
      <w:r w:rsidR="00481583" w:rsidRPr="00481583">
        <w:rPr>
          <w:rFonts w:ascii="Times New Roman" w:eastAsia="Times New Roman" w:hAnsi="Times New Roman" w:cs="Times New Roman"/>
          <w:sz w:val="28"/>
          <w:lang w:eastAsia="uk-UA"/>
        </w:rPr>
        <w:t xml:space="preserve"> [4]</w:t>
      </w:r>
      <w:r w:rsidRPr="001D0FE7">
        <w:rPr>
          <w:rFonts w:ascii="Times New Roman" w:eastAsia="Times New Roman" w:hAnsi="Times New Roman" w:cs="Times New Roman"/>
          <w:sz w:val="28"/>
          <w:lang w:eastAsia="uk-UA"/>
        </w:rPr>
        <w:t>.</w:t>
      </w:r>
    </w:p>
    <w:p w14:paraId="34BC6515" w14:textId="77777777" w:rsidR="00A62F5D" w:rsidRPr="00481583" w:rsidRDefault="001D0FE7" w:rsidP="001D0FE7">
      <w:pPr>
        <w:spacing w:after="0" w:line="360" w:lineRule="auto"/>
        <w:ind w:firstLine="709"/>
        <w:jc w:val="both"/>
        <w:rPr>
          <w:rFonts w:ascii="Times New Roman" w:eastAsia="Times New Roman" w:hAnsi="Times New Roman" w:cs="Times New Roman"/>
          <w:sz w:val="28"/>
          <w:lang w:eastAsia="uk-UA"/>
        </w:rPr>
      </w:pPr>
      <w:r w:rsidRPr="001D0FE7">
        <w:rPr>
          <w:rFonts w:ascii="Times New Roman" w:eastAsia="Times New Roman" w:hAnsi="Times New Roman" w:cs="Times New Roman"/>
          <w:sz w:val="28"/>
          <w:lang w:eastAsia="uk-UA"/>
        </w:rPr>
        <w:t>В РФ наблюдается довольно низкий уровень использования населением цифровых технологий в важнейших аспектах социально-экономической жизни (осуществление покупок, проведение финансовых операций, поиск работы, получение образования). Интеграция цифровых технологий в российский бизнес также находится на относительно низком уровне.</w:t>
      </w:r>
    </w:p>
    <w:p w14:paraId="3A7E9498" w14:textId="77777777" w:rsidR="007D3E9E" w:rsidRDefault="007D3E9E" w:rsidP="001D0FE7">
      <w:pPr>
        <w:spacing w:after="0" w:line="360" w:lineRule="auto"/>
        <w:ind w:firstLine="709"/>
        <w:jc w:val="both"/>
        <w:rPr>
          <w:rFonts w:ascii="Times New Roman" w:eastAsia="Times New Roman" w:hAnsi="Times New Roman" w:cs="Times New Roman"/>
          <w:sz w:val="28"/>
          <w:lang w:eastAsia="uk-UA"/>
        </w:rPr>
      </w:pPr>
      <w:r>
        <w:rPr>
          <w:rFonts w:ascii="Times New Roman" w:eastAsia="Times New Roman" w:hAnsi="Times New Roman" w:cs="Times New Roman"/>
          <w:sz w:val="28"/>
          <w:lang w:eastAsia="uk-UA"/>
        </w:rPr>
        <w:t>Отметим проблемные моменты цифровизации бизнеса и экономики в РФ.</w:t>
      </w:r>
    </w:p>
    <w:p w14:paraId="25176D60" w14:textId="616A1BD7" w:rsidR="007D3E9E" w:rsidRPr="007D3E9E" w:rsidRDefault="007D3E9E" w:rsidP="007D3E9E">
      <w:pPr>
        <w:spacing w:after="0" w:line="360" w:lineRule="auto"/>
        <w:ind w:firstLine="709"/>
        <w:jc w:val="both"/>
        <w:rPr>
          <w:rFonts w:ascii="Times New Roman" w:eastAsia="Times New Roman" w:hAnsi="Times New Roman" w:cs="Times New Roman"/>
          <w:sz w:val="28"/>
          <w:lang w:eastAsia="uk-UA"/>
        </w:rPr>
      </w:pPr>
      <w:r w:rsidRPr="007D3E9E">
        <w:rPr>
          <w:rFonts w:ascii="Times New Roman" w:eastAsia="Times New Roman" w:hAnsi="Times New Roman" w:cs="Times New Roman"/>
          <w:sz w:val="28"/>
          <w:lang w:eastAsia="uk-UA"/>
        </w:rPr>
        <w:t>Прежде всего, следует отметить растущую угрозу кибербезопасности. От внешних кибератак в 2018 году российская банковская сфера понесла ущерб в размере 2,5 миллиарда рублей</w:t>
      </w:r>
      <w:r w:rsidR="00481583" w:rsidRPr="00481583">
        <w:rPr>
          <w:rFonts w:ascii="Times New Roman" w:eastAsia="Times New Roman" w:hAnsi="Times New Roman" w:cs="Times New Roman"/>
          <w:sz w:val="28"/>
          <w:lang w:eastAsia="uk-UA"/>
        </w:rPr>
        <w:t xml:space="preserve"> [</w:t>
      </w:r>
      <w:r w:rsidR="00481583">
        <w:rPr>
          <w:rFonts w:ascii="Times New Roman" w:eastAsia="Times New Roman" w:hAnsi="Times New Roman" w:cs="Times New Roman"/>
          <w:sz w:val="28"/>
          <w:lang w:eastAsia="uk-UA"/>
        </w:rPr>
        <w:t>12</w:t>
      </w:r>
      <w:r w:rsidR="00481583" w:rsidRPr="00481583">
        <w:rPr>
          <w:rFonts w:ascii="Times New Roman" w:eastAsia="Times New Roman" w:hAnsi="Times New Roman" w:cs="Times New Roman"/>
          <w:sz w:val="28"/>
          <w:lang w:eastAsia="uk-UA"/>
        </w:rPr>
        <w:t>]</w:t>
      </w:r>
      <w:r w:rsidRPr="007D3E9E">
        <w:rPr>
          <w:rFonts w:ascii="Times New Roman" w:eastAsia="Times New Roman" w:hAnsi="Times New Roman" w:cs="Times New Roman"/>
          <w:sz w:val="28"/>
          <w:lang w:eastAsia="uk-UA"/>
        </w:rPr>
        <w:t>. Поэтому вопрос кибербезопасности выходит на новый уровень в разрезе роста объемов IT и робототехники, а также участившихся кибератак. Бюджет США на обеспечение кибербез</w:t>
      </w:r>
      <w:r w:rsidR="008D5EDB">
        <w:rPr>
          <w:rFonts w:ascii="Times New Roman" w:eastAsia="Times New Roman" w:hAnsi="Times New Roman" w:cs="Times New Roman"/>
          <w:sz w:val="28"/>
          <w:lang w:eastAsia="uk-UA"/>
        </w:rPr>
        <w:t xml:space="preserve">опасности к 2019 году вырос до </w:t>
      </w:r>
      <w:r w:rsidRPr="007D3E9E">
        <w:rPr>
          <w:rFonts w:ascii="Times New Roman" w:eastAsia="Times New Roman" w:hAnsi="Times New Roman" w:cs="Times New Roman"/>
          <w:sz w:val="28"/>
          <w:lang w:eastAsia="uk-UA"/>
        </w:rPr>
        <w:t>19 миллиардов</w:t>
      </w:r>
      <w:r w:rsidR="008D5EDB">
        <w:rPr>
          <w:rFonts w:ascii="Times New Roman" w:eastAsia="Times New Roman" w:hAnsi="Times New Roman" w:cs="Times New Roman"/>
          <w:sz w:val="28"/>
          <w:lang w:eastAsia="uk-UA"/>
        </w:rPr>
        <w:t xml:space="preserve"> дол., а общемировой составил более </w:t>
      </w:r>
      <w:r w:rsidRPr="007D3E9E">
        <w:rPr>
          <w:rFonts w:ascii="Times New Roman" w:eastAsia="Times New Roman" w:hAnsi="Times New Roman" w:cs="Times New Roman"/>
          <w:sz w:val="28"/>
          <w:lang w:eastAsia="uk-UA"/>
        </w:rPr>
        <w:t>80 миллиардов</w:t>
      </w:r>
      <w:r w:rsidR="008D5EDB">
        <w:rPr>
          <w:rFonts w:ascii="Times New Roman" w:eastAsia="Times New Roman" w:hAnsi="Times New Roman" w:cs="Times New Roman"/>
          <w:sz w:val="28"/>
          <w:lang w:eastAsia="uk-UA"/>
        </w:rPr>
        <w:t xml:space="preserve"> </w:t>
      </w:r>
      <w:proofErr w:type="gramStart"/>
      <w:r w:rsidR="008D5EDB">
        <w:rPr>
          <w:rFonts w:ascii="Times New Roman" w:eastAsia="Times New Roman" w:hAnsi="Times New Roman" w:cs="Times New Roman"/>
          <w:sz w:val="28"/>
          <w:lang w:eastAsia="uk-UA"/>
        </w:rPr>
        <w:t>дол.</w:t>
      </w:r>
      <w:r w:rsidRPr="007D3E9E">
        <w:rPr>
          <w:rFonts w:ascii="Times New Roman" w:eastAsia="Times New Roman" w:hAnsi="Times New Roman" w:cs="Times New Roman"/>
          <w:sz w:val="28"/>
          <w:lang w:eastAsia="uk-UA"/>
        </w:rPr>
        <w:t>.</w:t>
      </w:r>
      <w:proofErr w:type="gramEnd"/>
      <w:r w:rsidRPr="007D3E9E">
        <w:rPr>
          <w:rFonts w:ascii="Times New Roman" w:eastAsia="Times New Roman" w:hAnsi="Times New Roman" w:cs="Times New Roman"/>
          <w:sz w:val="28"/>
          <w:lang w:eastAsia="uk-UA"/>
        </w:rPr>
        <w:t xml:space="preserve"> Доля затрат со стороны России – более 55 миллиардов рублей. По прогнозам </w:t>
      </w:r>
      <w:proofErr w:type="spellStart"/>
      <w:r w:rsidRPr="007D3E9E">
        <w:rPr>
          <w:rFonts w:ascii="Times New Roman" w:eastAsia="Times New Roman" w:hAnsi="Times New Roman" w:cs="Times New Roman"/>
          <w:sz w:val="28"/>
          <w:lang w:eastAsia="uk-UA"/>
        </w:rPr>
        <w:t>Gartner</w:t>
      </w:r>
      <w:proofErr w:type="spellEnd"/>
      <w:r w:rsidRPr="007D3E9E">
        <w:rPr>
          <w:rFonts w:ascii="Times New Roman" w:eastAsia="Times New Roman" w:hAnsi="Times New Roman" w:cs="Times New Roman"/>
          <w:sz w:val="28"/>
          <w:lang w:eastAsia="uk-UA"/>
        </w:rPr>
        <w:t>, мировой оборот рынка кибербезопасн</w:t>
      </w:r>
      <w:r w:rsidR="008D5EDB">
        <w:rPr>
          <w:rFonts w:ascii="Times New Roman" w:eastAsia="Times New Roman" w:hAnsi="Times New Roman" w:cs="Times New Roman"/>
          <w:sz w:val="28"/>
          <w:lang w:eastAsia="uk-UA"/>
        </w:rPr>
        <w:t xml:space="preserve">ости к 2021 году приблизится к </w:t>
      </w:r>
      <w:r w:rsidRPr="007D3E9E">
        <w:rPr>
          <w:rFonts w:ascii="Times New Roman" w:eastAsia="Times New Roman" w:hAnsi="Times New Roman" w:cs="Times New Roman"/>
          <w:sz w:val="28"/>
          <w:lang w:eastAsia="uk-UA"/>
        </w:rPr>
        <w:t>100 миллиардам</w:t>
      </w:r>
      <w:r w:rsidR="008D5EDB" w:rsidRPr="008D5EDB">
        <w:rPr>
          <w:rFonts w:ascii="Times New Roman" w:eastAsia="Times New Roman" w:hAnsi="Times New Roman" w:cs="Times New Roman"/>
          <w:sz w:val="28"/>
          <w:lang w:eastAsia="uk-UA"/>
        </w:rPr>
        <w:t xml:space="preserve"> </w:t>
      </w:r>
      <w:r w:rsidR="008D5EDB">
        <w:rPr>
          <w:rFonts w:ascii="Times New Roman" w:eastAsia="Times New Roman" w:hAnsi="Times New Roman" w:cs="Times New Roman"/>
          <w:sz w:val="28"/>
          <w:lang w:eastAsia="uk-UA"/>
        </w:rPr>
        <w:t>дол</w:t>
      </w:r>
      <w:r w:rsidRPr="007D3E9E">
        <w:rPr>
          <w:rFonts w:ascii="Times New Roman" w:eastAsia="Times New Roman" w:hAnsi="Times New Roman" w:cs="Times New Roman"/>
          <w:sz w:val="28"/>
          <w:lang w:eastAsia="uk-UA"/>
        </w:rPr>
        <w:t xml:space="preserve">. </w:t>
      </w:r>
    </w:p>
    <w:p w14:paraId="0ECBD3C5" w14:textId="77777777" w:rsidR="007D3E9E" w:rsidRPr="007D3E9E" w:rsidRDefault="007D3E9E" w:rsidP="007D3E9E">
      <w:pPr>
        <w:spacing w:after="0" w:line="360" w:lineRule="auto"/>
        <w:ind w:firstLine="709"/>
        <w:jc w:val="both"/>
        <w:rPr>
          <w:rFonts w:ascii="Times New Roman" w:eastAsia="Times New Roman" w:hAnsi="Times New Roman" w:cs="Times New Roman"/>
          <w:sz w:val="28"/>
          <w:lang w:eastAsia="uk-UA"/>
        </w:rPr>
      </w:pPr>
      <w:proofErr w:type="gramStart"/>
      <w:r w:rsidRPr="007D3E9E">
        <w:rPr>
          <w:rFonts w:ascii="Times New Roman" w:eastAsia="Times New Roman" w:hAnsi="Times New Roman" w:cs="Times New Roman"/>
          <w:sz w:val="28"/>
          <w:lang w:eastAsia="uk-UA"/>
        </w:rPr>
        <w:t>Помимо этого</w:t>
      </w:r>
      <w:proofErr w:type="gramEnd"/>
      <w:r w:rsidRPr="007D3E9E">
        <w:rPr>
          <w:rFonts w:ascii="Times New Roman" w:eastAsia="Times New Roman" w:hAnsi="Times New Roman" w:cs="Times New Roman"/>
          <w:sz w:val="28"/>
          <w:lang w:eastAsia="uk-UA"/>
        </w:rPr>
        <w:t xml:space="preserve"> проблемным аспектом цифровизации экономики РФ является нехватка финансирования и постоянное урезание бюджета. </w:t>
      </w:r>
    </w:p>
    <w:p w14:paraId="3C87E284" w14:textId="77777777" w:rsidR="007D3E9E" w:rsidRPr="007D3E9E" w:rsidRDefault="007D3E9E" w:rsidP="007D3E9E">
      <w:pPr>
        <w:spacing w:after="0" w:line="360" w:lineRule="auto"/>
        <w:ind w:firstLine="709"/>
        <w:jc w:val="both"/>
        <w:rPr>
          <w:rFonts w:ascii="Times New Roman" w:eastAsia="Times New Roman" w:hAnsi="Times New Roman" w:cs="Times New Roman"/>
          <w:sz w:val="28"/>
          <w:szCs w:val="32"/>
          <w:lang w:eastAsia="ru-RU"/>
        </w:rPr>
      </w:pPr>
      <w:r w:rsidRPr="007D3E9E">
        <w:rPr>
          <w:rFonts w:ascii="Times New Roman" w:eastAsia="Times New Roman" w:hAnsi="Times New Roman" w:cs="Times New Roman"/>
          <w:sz w:val="28"/>
          <w:szCs w:val="32"/>
          <w:lang w:eastAsia="ru-RU"/>
        </w:rPr>
        <w:lastRenderedPageBreak/>
        <w:t>Летом 2017 г. Правительство РФ утвердило программу «Цифровая экономика», которая в мае 2018 г. была трансформирована в национальную программу. Она включает в себя шесть федеральных проектов: «Цифровое государственное управление», «Цифровые технологии», «Нормативное регулирование цифровой среды», «Кадры для цифровой экономики», «Информационная инфраструктура» и «Информационная безопасность».</w:t>
      </w:r>
    </w:p>
    <w:p w14:paraId="4409B366" w14:textId="4153752C" w:rsidR="007D3E9E" w:rsidRDefault="007D3E9E" w:rsidP="007D3E9E">
      <w:pPr>
        <w:spacing w:after="0" w:line="360" w:lineRule="auto"/>
        <w:ind w:firstLine="709"/>
        <w:jc w:val="both"/>
        <w:rPr>
          <w:rFonts w:ascii="Times New Roman" w:eastAsia="Times New Roman" w:hAnsi="Times New Roman" w:cs="Times New Roman"/>
          <w:sz w:val="28"/>
          <w:szCs w:val="32"/>
          <w:lang w:eastAsia="ru-RU"/>
        </w:rPr>
      </w:pPr>
      <w:r w:rsidRPr="007D3E9E">
        <w:rPr>
          <w:rFonts w:ascii="Times New Roman" w:eastAsia="Times New Roman" w:hAnsi="Times New Roman" w:cs="Times New Roman"/>
          <w:sz w:val="28"/>
          <w:szCs w:val="32"/>
          <w:lang w:eastAsia="ru-RU"/>
        </w:rPr>
        <w:t>Первоначальный план предполагал, что финансирование «Цифровой экономики» в 2018-2021 гг. составит 520 млрд руб.: 170 млрд руб. – за счет федерального бюджета, и 350 млрд руб. – за счет внебюджетных источников. После утверждения «Цифровой экономики» в качестве национальной программы бюджет увеличили до 2,79 трлн руб., из которых федеральный бюджет должен был выделить 1,267 трлн руб., а внебюджет</w:t>
      </w:r>
      <w:r w:rsidR="008D5EDB">
        <w:rPr>
          <w:rFonts w:ascii="Times New Roman" w:eastAsia="Times New Roman" w:hAnsi="Times New Roman" w:cs="Times New Roman"/>
          <w:sz w:val="28"/>
          <w:szCs w:val="32"/>
          <w:lang w:eastAsia="ru-RU"/>
        </w:rPr>
        <w:t>ные источники – 1,524 трлн руб. (р</w:t>
      </w:r>
      <w:r w:rsidRPr="007D3E9E">
        <w:rPr>
          <w:rFonts w:ascii="Times New Roman" w:eastAsia="Times New Roman" w:hAnsi="Times New Roman" w:cs="Times New Roman"/>
          <w:sz w:val="28"/>
          <w:szCs w:val="32"/>
          <w:lang w:eastAsia="ru-RU"/>
        </w:rPr>
        <w:t>исунок </w:t>
      </w:r>
      <w:r>
        <w:rPr>
          <w:rFonts w:ascii="Times New Roman" w:eastAsia="Times New Roman" w:hAnsi="Times New Roman" w:cs="Times New Roman"/>
          <w:sz w:val="28"/>
          <w:szCs w:val="32"/>
          <w:lang w:eastAsia="ru-RU"/>
        </w:rPr>
        <w:t>3</w:t>
      </w:r>
      <w:r w:rsidRPr="007D3E9E">
        <w:rPr>
          <w:rFonts w:ascii="Times New Roman" w:eastAsia="Times New Roman" w:hAnsi="Times New Roman" w:cs="Times New Roman"/>
          <w:sz w:val="28"/>
          <w:szCs w:val="32"/>
          <w:lang w:eastAsia="ru-RU"/>
        </w:rPr>
        <w:t>)</w:t>
      </w:r>
      <w:r w:rsidR="00481583">
        <w:rPr>
          <w:rFonts w:ascii="Times New Roman" w:eastAsia="Times New Roman" w:hAnsi="Times New Roman" w:cs="Times New Roman"/>
          <w:sz w:val="28"/>
          <w:szCs w:val="32"/>
          <w:lang w:eastAsia="ru-RU"/>
        </w:rPr>
        <w:t>.</w:t>
      </w:r>
    </w:p>
    <w:p w14:paraId="43343AE7" w14:textId="250096CF" w:rsidR="008D5EDB" w:rsidRDefault="00481583" w:rsidP="007D3E9E">
      <w:pPr>
        <w:spacing w:after="0" w:line="360" w:lineRule="auto"/>
        <w:ind w:firstLine="709"/>
        <w:jc w:val="both"/>
        <w:rPr>
          <w:rFonts w:ascii="Times New Roman" w:eastAsia="Times New Roman" w:hAnsi="Times New Roman" w:cs="Times New Roman"/>
          <w:sz w:val="28"/>
          <w:szCs w:val="32"/>
          <w:lang w:eastAsia="ru-RU"/>
        </w:rPr>
      </w:pPr>
      <w:r w:rsidRPr="007D3E9E">
        <w:rPr>
          <w:rFonts w:ascii="Times New Roman" w:eastAsia="Times New Roman" w:hAnsi="Times New Roman" w:cs="Times New Roman"/>
          <w:sz w:val="28"/>
          <w:szCs w:val="28"/>
          <w:lang w:eastAsia="ru-RU"/>
        </w:rPr>
        <w:t>Позднее был представлен уточненный вариант национальной программы «Цифровая экономика». В нем общий объем расходов увеличился до 3,54 трлн руб. В том числе расходы федерального бюджета увеличились до 2,015 трлн руб. Рост затрат был связан с включением в федеральный проект «Цифровое государственное управление» расходов на информатизацию федеральных органов власти и на развитие системы паспортно-визовых документов нового типа «Мир», уже заложенных в федеральном бюджете. По некоторым другим проектам расходы были урезаны.</w:t>
      </w:r>
    </w:p>
    <w:p w14:paraId="37DE1081" w14:textId="033F7CB1" w:rsidR="008D5EDB" w:rsidRPr="007D3E9E" w:rsidRDefault="008D5EDB" w:rsidP="008D5EDB">
      <w:pPr>
        <w:spacing w:after="0" w:line="360" w:lineRule="auto"/>
        <w:ind w:firstLine="709"/>
        <w:jc w:val="both"/>
        <w:rPr>
          <w:rFonts w:ascii="Times New Roman" w:eastAsia="Times New Roman" w:hAnsi="Times New Roman" w:cs="Times New Roman"/>
          <w:sz w:val="28"/>
          <w:lang w:eastAsia="uk-UA"/>
        </w:rPr>
      </w:pPr>
      <w:r w:rsidRPr="007D3E9E">
        <w:rPr>
          <w:rFonts w:ascii="Times New Roman" w:eastAsia="Times New Roman" w:hAnsi="Times New Roman" w:cs="Times New Roman"/>
          <w:sz w:val="28"/>
          <w:szCs w:val="28"/>
          <w:lang w:eastAsia="ru-RU"/>
        </w:rPr>
        <w:t xml:space="preserve">В феврале 2019 г. была опубликована правительственная презентация, из которой следует, что расходы национальной программы «Цифровая экономика» сократили более чем в два раза </w:t>
      </w:r>
      <w:r w:rsidRPr="007D3E9E">
        <w:rPr>
          <w:rFonts w:ascii="Times New Roman" w:eastAsia="Times New Roman" w:hAnsi="Times New Roman" w:cs="Times New Roman"/>
          <w:sz w:val="28"/>
          <w:szCs w:val="32"/>
          <w:lang w:eastAsia="ru-RU"/>
        </w:rPr>
        <w:t>–</w:t>
      </w:r>
      <w:r w:rsidRPr="007D3E9E">
        <w:rPr>
          <w:rFonts w:ascii="Times New Roman" w:eastAsia="Times New Roman" w:hAnsi="Times New Roman" w:cs="Times New Roman"/>
          <w:sz w:val="28"/>
          <w:szCs w:val="28"/>
          <w:lang w:eastAsia="ru-RU"/>
        </w:rPr>
        <w:t xml:space="preserve"> до 1,6 трлн руб. Наибольшему сокращению подверглись федеральные проекты «Цифровые технологии» и «Цифровое государственное управление» </w:t>
      </w:r>
      <w:r w:rsidRPr="007D3E9E">
        <w:rPr>
          <w:rFonts w:ascii="Times New Roman" w:eastAsia="Times New Roman" w:hAnsi="Times New Roman" w:cs="Times New Roman"/>
          <w:sz w:val="28"/>
          <w:szCs w:val="32"/>
          <w:lang w:eastAsia="ru-RU"/>
        </w:rPr>
        <w:t>–</w:t>
      </w:r>
      <w:r w:rsidRPr="007D3E9E">
        <w:rPr>
          <w:rFonts w:ascii="Times New Roman" w:eastAsia="Times New Roman" w:hAnsi="Times New Roman" w:cs="Times New Roman"/>
          <w:sz w:val="28"/>
          <w:szCs w:val="28"/>
          <w:lang w:eastAsia="ru-RU"/>
        </w:rPr>
        <w:t xml:space="preserve"> в совокупности расходы по ним уменьшились на 1,87 трлн руб.</w:t>
      </w:r>
    </w:p>
    <w:p w14:paraId="22A646DD" w14:textId="5FF94095" w:rsidR="00481583" w:rsidRPr="008D5EDB" w:rsidRDefault="00481583" w:rsidP="008D5EDB">
      <w:pPr>
        <w:tabs>
          <w:tab w:val="left" w:pos="1464"/>
        </w:tabs>
        <w:rPr>
          <w:rFonts w:ascii="Times New Roman" w:eastAsia="Times New Roman" w:hAnsi="Times New Roman" w:cs="Times New Roman"/>
          <w:sz w:val="28"/>
          <w:szCs w:val="32"/>
          <w:lang w:eastAsia="ru-RU"/>
        </w:rPr>
      </w:pPr>
    </w:p>
    <w:p w14:paraId="45C48A82" w14:textId="77777777" w:rsidR="007D3E9E" w:rsidRPr="007D3E9E" w:rsidRDefault="007D3E9E" w:rsidP="007D3E9E">
      <w:pPr>
        <w:keepNext/>
        <w:spacing w:after="0" w:line="360" w:lineRule="auto"/>
        <w:jc w:val="center"/>
        <w:rPr>
          <w:rFonts w:ascii="Calibri" w:eastAsia="Times New Roman" w:hAnsi="Calibri" w:cs="Times New Roman"/>
          <w:lang w:eastAsia="ru-RU"/>
        </w:rPr>
      </w:pPr>
      <w:r>
        <w:rPr>
          <w:rFonts w:ascii="Times New Roman" w:eastAsia="Times New Roman" w:hAnsi="Times New Roman" w:cs="Times New Roman"/>
          <w:noProof/>
          <w:sz w:val="28"/>
          <w:szCs w:val="32"/>
          <w:lang w:eastAsia="ru-RU"/>
        </w:rPr>
        <w:lastRenderedPageBreak/>
        <w:drawing>
          <wp:inline distT="0" distB="0" distL="0" distR="0" wp14:anchorId="67F3C808" wp14:editId="0E4DC143">
            <wp:extent cx="6038850" cy="35814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1">
                      <a:extLst>
                        <a:ext uri="{28A0092B-C50C-407E-A947-70E740481C1C}">
                          <a14:useLocalDpi xmlns:a14="http://schemas.microsoft.com/office/drawing/2010/main" val="0"/>
                        </a:ext>
                      </a:extLst>
                    </a:blip>
                    <a:srcRect l="28073" t="12617" r="26091" b="30414"/>
                    <a:stretch>
                      <a:fillRect/>
                    </a:stretch>
                  </pic:blipFill>
                  <pic:spPr bwMode="auto">
                    <a:xfrm>
                      <a:off x="0" y="0"/>
                      <a:ext cx="6038850" cy="3581400"/>
                    </a:xfrm>
                    <a:prstGeom prst="rect">
                      <a:avLst/>
                    </a:prstGeom>
                    <a:noFill/>
                    <a:ln>
                      <a:noFill/>
                    </a:ln>
                  </pic:spPr>
                </pic:pic>
              </a:graphicData>
            </a:graphic>
          </wp:inline>
        </w:drawing>
      </w:r>
    </w:p>
    <w:p w14:paraId="200267DB" w14:textId="3CB478E7" w:rsidR="007D3E9E" w:rsidRPr="008D5EDB" w:rsidRDefault="007D3E9E" w:rsidP="007D3E9E">
      <w:pPr>
        <w:spacing w:line="240" w:lineRule="auto"/>
        <w:jc w:val="center"/>
        <w:rPr>
          <w:rFonts w:ascii="Times New Roman" w:eastAsia="Times New Roman" w:hAnsi="Times New Roman" w:cs="Times New Roman"/>
          <w:bCs/>
          <w:sz w:val="28"/>
          <w:szCs w:val="28"/>
          <w:lang w:eastAsia="ru-RU"/>
        </w:rPr>
      </w:pPr>
      <w:r w:rsidRPr="007D3E9E">
        <w:rPr>
          <w:rFonts w:ascii="Times New Roman" w:eastAsia="Times New Roman" w:hAnsi="Times New Roman" w:cs="Times New Roman"/>
          <w:bCs/>
          <w:sz w:val="28"/>
          <w:szCs w:val="28"/>
          <w:lang w:eastAsia="ru-RU"/>
        </w:rPr>
        <w:t>Рисунок</w:t>
      </w:r>
      <w:r>
        <w:rPr>
          <w:rFonts w:ascii="Times New Roman" w:eastAsia="Times New Roman" w:hAnsi="Times New Roman" w:cs="Times New Roman"/>
          <w:bCs/>
          <w:sz w:val="28"/>
          <w:szCs w:val="28"/>
          <w:lang w:eastAsia="ru-RU"/>
        </w:rPr>
        <w:t xml:space="preserve"> 3</w:t>
      </w:r>
      <w:r w:rsidRPr="007D3E9E">
        <w:rPr>
          <w:rFonts w:ascii="Times New Roman" w:eastAsia="Times New Roman" w:hAnsi="Times New Roman" w:cs="Times New Roman"/>
          <w:bCs/>
          <w:sz w:val="28"/>
          <w:szCs w:val="28"/>
          <w:lang w:eastAsia="ru-RU"/>
        </w:rPr>
        <w:t xml:space="preserve"> </w:t>
      </w:r>
      <w:r w:rsidR="005D5DA6">
        <w:rPr>
          <w:rFonts w:ascii="Times New Roman" w:eastAsia="Times New Roman" w:hAnsi="Times New Roman" w:cs="Times New Roman"/>
          <w:bCs/>
          <w:sz w:val="28"/>
          <w:szCs w:val="28"/>
          <w:lang w:eastAsia="ru-RU"/>
        </w:rPr>
        <w:t xml:space="preserve">– </w:t>
      </w:r>
      <w:r w:rsidRPr="007D3E9E">
        <w:rPr>
          <w:rFonts w:ascii="Times New Roman" w:eastAsia="Times New Roman" w:hAnsi="Times New Roman" w:cs="Times New Roman"/>
          <w:bCs/>
          <w:sz w:val="28"/>
          <w:szCs w:val="28"/>
          <w:lang w:eastAsia="ru-RU"/>
        </w:rPr>
        <w:t>Рейтинг национальных программ по уровню исполнения расходов федерального бюджета</w:t>
      </w:r>
      <w:r w:rsidR="008D5EDB">
        <w:rPr>
          <w:rFonts w:ascii="Times New Roman" w:eastAsia="Times New Roman" w:hAnsi="Times New Roman" w:cs="Times New Roman"/>
          <w:bCs/>
          <w:sz w:val="28"/>
          <w:szCs w:val="28"/>
          <w:lang w:eastAsia="ru-RU"/>
        </w:rPr>
        <w:t xml:space="preserve"> </w:t>
      </w:r>
      <w:r w:rsidR="008D5EDB" w:rsidRPr="008D5EDB">
        <w:rPr>
          <w:rFonts w:ascii="Times New Roman" w:eastAsia="Times New Roman" w:hAnsi="Times New Roman" w:cs="Times New Roman"/>
          <w:bCs/>
          <w:sz w:val="28"/>
          <w:szCs w:val="28"/>
          <w:lang w:eastAsia="ru-RU"/>
        </w:rPr>
        <w:t>[14]</w:t>
      </w:r>
    </w:p>
    <w:p w14:paraId="1757131B" w14:textId="77777777" w:rsidR="007D3E9E" w:rsidRPr="007D3E9E" w:rsidRDefault="007D3E9E" w:rsidP="007D3E9E">
      <w:pPr>
        <w:spacing w:after="0" w:line="360" w:lineRule="auto"/>
        <w:ind w:firstLine="709"/>
        <w:jc w:val="both"/>
        <w:rPr>
          <w:rFonts w:ascii="Times New Roman" w:eastAsia="Times New Roman" w:hAnsi="Times New Roman" w:cs="Times New Roman"/>
          <w:sz w:val="28"/>
          <w:szCs w:val="28"/>
          <w:lang w:eastAsia="ru-RU"/>
        </w:rPr>
      </w:pPr>
    </w:p>
    <w:p w14:paraId="34BE3DC6" w14:textId="77777777" w:rsidR="007D3E9E" w:rsidRPr="007D3E9E" w:rsidRDefault="007D3E9E" w:rsidP="007D3E9E">
      <w:pPr>
        <w:spacing w:after="0" w:line="360" w:lineRule="auto"/>
        <w:ind w:firstLine="709"/>
        <w:jc w:val="both"/>
        <w:rPr>
          <w:rFonts w:ascii="Times New Roman" w:eastAsia="Times New Roman" w:hAnsi="Times New Roman" w:cs="Times New Roman"/>
          <w:sz w:val="28"/>
          <w:lang w:eastAsia="uk-UA"/>
        </w:rPr>
      </w:pPr>
      <w:r w:rsidRPr="007D3E9E">
        <w:rPr>
          <w:rFonts w:ascii="Times New Roman" w:eastAsia="Times New Roman" w:hAnsi="Times New Roman" w:cs="Times New Roman"/>
          <w:sz w:val="28"/>
          <w:lang w:eastAsia="uk-UA"/>
        </w:rPr>
        <w:t>Так, можно судить, что государство в финансировании проектов все еще не уделяет достаточное внимание проектам в области цифровизации. При этом следует понимать, что именно интенсивное внедрение цифровых технологий значительно сократит отставание Российской Федерации от стран-лидеров, а также повысит долгосрочное устойчивое развитие.</w:t>
      </w:r>
    </w:p>
    <w:p w14:paraId="015492AD" w14:textId="77777777" w:rsidR="007D3E9E" w:rsidRPr="007D3E9E" w:rsidRDefault="007D3E9E" w:rsidP="007D3E9E">
      <w:pPr>
        <w:spacing w:after="0" w:line="360" w:lineRule="auto"/>
        <w:ind w:firstLine="709"/>
        <w:jc w:val="both"/>
        <w:rPr>
          <w:rFonts w:ascii="Times New Roman" w:eastAsia="Times New Roman" w:hAnsi="Times New Roman" w:cs="Times New Roman"/>
          <w:sz w:val="28"/>
          <w:lang w:eastAsia="uk-UA"/>
        </w:rPr>
      </w:pPr>
      <w:r w:rsidRPr="007D3E9E">
        <w:rPr>
          <w:rFonts w:ascii="Times New Roman" w:eastAsia="Times New Roman" w:hAnsi="Times New Roman" w:cs="Times New Roman"/>
          <w:sz w:val="28"/>
          <w:lang w:eastAsia="uk-UA"/>
        </w:rPr>
        <w:t xml:space="preserve">Цифровая экономика России получила значительный импульс развития за последние годы. Определенных успехов достигли частные компании, преобразуется рынок труда, при поддержке государства реализуются беспрецедентные инфраструктурные проекты, повышающие уровень доступности цифровых услуг для населения и бизнеса, широкое распространение получили интернет, мобильная и широкополосная связь. Однако в настоящее время достаточно сложно измерить эффективность цифровой экономики – отсутствует единый подход к измерению, методы расчета ключевых показателей могут быть неточными ввиду незрелости моделей и недостаточного анализа всех </w:t>
      </w:r>
      <w:r w:rsidRPr="007D3E9E">
        <w:rPr>
          <w:rFonts w:ascii="Times New Roman" w:eastAsia="Times New Roman" w:hAnsi="Times New Roman" w:cs="Times New Roman"/>
          <w:sz w:val="28"/>
          <w:lang w:eastAsia="uk-UA"/>
        </w:rPr>
        <w:lastRenderedPageBreak/>
        <w:t>особенностей сферы цифровой экономики</w:t>
      </w:r>
      <w:r w:rsidR="00481583" w:rsidRPr="00481583">
        <w:rPr>
          <w:rFonts w:ascii="Times New Roman" w:eastAsia="Times New Roman" w:hAnsi="Times New Roman" w:cs="Times New Roman"/>
          <w:sz w:val="28"/>
          <w:lang w:eastAsia="uk-UA"/>
        </w:rPr>
        <w:t xml:space="preserve"> [13].</w:t>
      </w:r>
      <w:r w:rsidRPr="007D3E9E">
        <w:rPr>
          <w:rFonts w:ascii="Times New Roman" w:eastAsia="Times New Roman" w:hAnsi="Times New Roman" w:cs="Times New Roman"/>
          <w:sz w:val="28"/>
          <w:lang w:eastAsia="uk-UA"/>
        </w:rPr>
        <w:t xml:space="preserve"> Это также является проблемным аспектом цифровизации экономики России, поскольку от правильных показателей можно отталкиваться при прогнозировании дальнейшей стратегии в сфере разработки и внедрения целевых программ по развитию цифровых технологий. </w:t>
      </w:r>
    </w:p>
    <w:p w14:paraId="248BB4BE" w14:textId="76F484C8" w:rsidR="007D3E9E" w:rsidRPr="007D3E9E" w:rsidRDefault="007D3E9E" w:rsidP="007D3E9E">
      <w:pPr>
        <w:spacing w:after="0" w:line="360" w:lineRule="auto"/>
        <w:ind w:firstLine="709"/>
        <w:jc w:val="both"/>
        <w:rPr>
          <w:rFonts w:ascii="Times New Roman" w:hAnsi="Times New Roman" w:cs="Times New Roman"/>
          <w:sz w:val="28"/>
          <w:szCs w:val="28"/>
        </w:rPr>
      </w:pPr>
      <w:r w:rsidRPr="007D3E9E">
        <w:rPr>
          <w:rFonts w:ascii="Times New Roman" w:eastAsia="Times New Roman" w:hAnsi="Times New Roman" w:cs="Times New Roman"/>
          <w:sz w:val="28"/>
          <w:lang w:eastAsia="uk-UA"/>
        </w:rPr>
        <w:t>Также, согласно проведенным исследованиям, за 2016</w:t>
      </w:r>
      <w:r w:rsidR="008D5EDB" w:rsidRPr="007D3E9E">
        <w:rPr>
          <w:rFonts w:ascii="Times New Roman" w:eastAsia="Times New Roman" w:hAnsi="Times New Roman" w:cs="Times New Roman"/>
          <w:sz w:val="28"/>
          <w:szCs w:val="32"/>
          <w:lang w:eastAsia="ru-RU"/>
        </w:rPr>
        <w:t>–</w:t>
      </w:r>
      <w:r w:rsidRPr="007D3E9E">
        <w:rPr>
          <w:rFonts w:ascii="Times New Roman" w:eastAsia="Times New Roman" w:hAnsi="Times New Roman" w:cs="Times New Roman"/>
          <w:sz w:val="28"/>
          <w:lang w:eastAsia="uk-UA"/>
        </w:rPr>
        <w:t>2019 гг. Россия ухудшила свои позиции в Глобальном инновационном индексе</w:t>
      </w:r>
      <w:r w:rsidR="00481583" w:rsidRPr="00481583">
        <w:rPr>
          <w:rFonts w:ascii="Times New Roman" w:eastAsia="Times New Roman" w:hAnsi="Times New Roman" w:cs="Times New Roman"/>
          <w:sz w:val="28"/>
          <w:lang w:eastAsia="uk-UA"/>
        </w:rPr>
        <w:t xml:space="preserve"> [14]</w:t>
      </w:r>
      <w:r w:rsidRPr="007D3E9E">
        <w:rPr>
          <w:rFonts w:ascii="Times New Roman" w:eastAsia="Times New Roman" w:hAnsi="Times New Roman" w:cs="Times New Roman"/>
          <w:sz w:val="28"/>
          <w:lang w:eastAsia="uk-UA"/>
        </w:rPr>
        <w:t>. Несомненно, западные санкции повлияли на это, однако также сказались и вышеназванные причины. В настоящее время стране необходимо переориентировать финансирование сектора цифровой экономики, поскольку в будущем именно он будет определять конкурентоспособность страны на мировой арене.</w:t>
      </w:r>
    </w:p>
    <w:p w14:paraId="1EA191DA" w14:textId="77777777" w:rsidR="001D0FE7" w:rsidRPr="001D0FE7" w:rsidRDefault="001D0FE7" w:rsidP="00A62F5D">
      <w:pPr>
        <w:spacing w:after="0" w:line="360" w:lineRule="auto"/>
        <w:ind w:firstLine="709"/>
        <w:jc w:val="both"/>
        <w:rPr>
          <w:rFonts w:ascii="Times New Roman" w:hAnsi="Times New Roman" w:cs="Times New Roman"/>
          <w:sz w:val="28"/>
          <w:szCs w:val="28"/>
        </w:rPr>
      </w:pPr>
    </w:p>
    <w:p w14:paraId="37651959" w14:textId="77777777" w:rsidR="00A62F5D" w:rsidRDefault="00A62F5D" w:rsidP="00A62F5D">
      <w:r>
        <w:br w:type="page"/>
      </w:r>
    </w:p>
    <w:p w14:paraId="3C8A2F8E" w14:textId="77777777" w:rsidR="00A62F5D" w:rsidRPr="00A62F5D" w:rsidRDefault="005D5DA6" w:rsidP="005D5DA6">
      <w:pPr>
        <w:pStyle w:val="1"/>
        <w:spacing w:before="0" w:line="360" w:lineRule="auto"/>
        <w:jc w:val="center"/>
        <w:rPr>
          <w:rFonts w:ascii="Times New Roman" w:hAnsi="Times New Roman" w:cs="Times New Roman"/>
          <w:color w:val="auto"/>
        </w:rPr>
      </w:pPr>
      <w:bookmarkStart w:id="8" w:name="_Toc40702723"/>
      <w:r w:rsidRPr="00A62F5D">
        <w:rPr>
          <w:rFonts w:ascii="Times New Roman" w:hAnsi="Times New Roman" w:cs="Times New Roman"/>
          <w:color w:val="auto"/>
        </w:rPr>
        <w:lastRenderedPageBreak/>
        <w:t>ЗАКЛЮЧЕНИЕ</w:t>
      </w:r>
      <w:bookmarkEnd w:id="8"/>
    </w:p>
    <w:p w14:paraId="1C4F3002" w14:textId="77777777" w:rsidR="005D5DA6" w:rsidRDefault="005D5DA6" w:rsidP="00FD7C7B">
      <w:pPr>
        <w:pStyle w:val="a3"/>
        <w:spacing w:after="0" w:line="360" w:lineRule="auto"/>
        <w:ind w:left="0" w:firstLine="709"/>
        <w:jc w:val="both"/>
        <w:rPr>
          <w:rFonts w:ascii="Times New Roman" w:hAnsi="Times New Roman" w:cs="Times New Roman"/>
          <w:sz w:val="28"/>
          <w:szCs w:val="28"/>
        </w:rPr>
      </w:pPr>
    </w:p>
    <w:p w14:paraId="24F172E7" w14:textId="77777777" w:rsidR="00FD7C7B" w:rsidRDefault="00FD7C7B" w:rsidP="00FD7C7B">
      <w:pPr>
        <w:pStyle w:val="a3"/>
        <w:spacing w:after="0" w:line="360" w:lineRule="auto"/>
        <w:ind w:left="0" w:firstLine="709"/>
        <w:jc w:val="both"/>
        <w:rPr>
          <w:rFonts w:ascii="Times New Roman" w:hAnsi="Times New Roman" w:cs="Times New Roman"/>
          <w:sz w:val="28"/>
          <w:szCs w:val="28"/>
        </w:rPr>
      </w:pPr>
      <w:r w:rsidRPr="00363DFD">
        <w:rPr>
          <w:rFonts w:ascii="Times New Roman" w:hAnsi="Times New Roman" w:cs="Times New Roman"/>
          <w:sz w:val="28"/>
          <w:szCs w:val="28"/>
        </w:rPr>
        <w:t xml:space="preserve">Подводя итог, можно говорить о том, что </w:t>
      </w:r>
      <w:r>
        <w:rPr>
          <w:rFonts w:ascii="Times New Roman" w:hAnsi="Times New Roman" w:cs="Times New Roman"/>
          <w:sz w:val="28"/>
          <w:szCs w:val="28"/>
        </w:rPr>
        <w:t>ц</w:t>
      </w:r>
      <w:r w:rsidRPr="00F30C4B">
        <w:rPr>
          <w:rFonts w:ascii="Times New Roman" w:hAnsi="Times New Roman" w:cs="Times New Roman"/>
          <w:sz w:val="28"/>
          <w:szCs w:val="28"/>
        </w:rPr>
        <w:t xml:space="preserve">ифровизация </w:t>
      </w:r>
      <w:proofErr w:type="gramStart"/>
      <w:r w:rsidRPr="00F30C4B">
        <w:rPr>
          <w:rFonts w:ascii="Times New Roman" w:hAnsi="Times New Roman" w:cs="Times New Roman"/>
          <w:sz w:val="28"/>
          <w:szCs w:val="28"/>
        </w:rPr>
        <w:t>общества  является</w:t>
      </w:r>
      <w:proofErr w:type="gramEnd"/>
      <w:r w:rsidRPr="00F30C4B">
        <w:rPr>
          <w:rFonts w:ascii="Times New Roman" w:hAnsi="Times New Roman" w:cs="Times New Roman"/>
          <w:sz w:val="28"/>
          <w:szCs w:val="28"/>
        </w:rPr>
        <w:t xml:space="preserve"> естественным процессом на сегодняшний день: ведь именно повседневная деятельность человека все больше выполняется, и кроме того улучшена с использованием последних достижений в компьютерной области.</w:t>
      </w:r>
    </w:p>
    <w:p w14:paraId="5DD1C7E8" w14:textId="77777777" w:rsidR="00A561C6" w:rsidRDefault="00A561C6" w:rsidP="00A561C6">
      <w:pPr>
        <w:spacing w:after="0" w:line="360" w:lineRule="auto"/>
        <w:ind w:firstLine="709"/>
        <w:jc w:val="both"/>
        <w:rPr>
          <w:rFonts w:ascii="Times New Roman" w:hAnsi="Times New Roman" w:cs="Times New Roman"/>
          <w:sz w:val="28"/>
          <w:szCs w:val="28"/>
        </w:rPr>
      </w:pPr>
      <w:r w:rsidRPr="00F30C4B">
        <w:rPr>
          <w:rFonts w:ascii="Times New Roman" w:hAnsi="Times New Roman" w:cs="Times New Roman"/>
          <w:sz w:val="28"/>
          <w:szCs w:val="28"/>
        </w:rPr>
        <w:t>Цифровые технологии изменяют операционную модель компаний, а именно методы и процедуры осуществления корпоративной стратегии в повседневных действиях, особенно в банковском деле и телекоммуникационных секторах, что наращивает эффективность инвестиций и определяют новые возможности на рынке</w:t>
      </w:r>
      <w:r>
        <w:rPr>
          <w:rFonts w:ascii="Times New Roman" w:hAnsi="Times New Roman" w:cs="Times New Roman"/>
          <w:sz w:val="28"/>
          <w:szCs w:val="28"/>
        </w:rPr>
        <w:t>.</w:t>
      </w:r>
    </w:p>
    <w:p w14:paraId="53EEEDC4" w14:textId="77777777" w:rsidR="00A561C6" w:rsidRPr="00F30C4B" w:rsidRDefault="00A561C6" w:rsidP="00A561C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целом,</w:t>
      </w:r>
      <w:r w:rsidRPr="00A561C6">
        <w:rPr>
          <w:rFonts w:ascii="Times New Roman" w:hAnsi="Times New Roman" w:cs="Times New Roman"/>
          <w:sz w:val="28"/>
          <w:szCs w:val="28"/>
        </w:rPr>
        <w:t xml:space="preserve"> </w:t>
      </w:r>
      <w:r w:rsidRPr="00F30C4B">
        <w:rPr>
          <w:rFonts w:ascii="Times New Roman" w:hAnsi="Times New Roman" w:cs="Times New Roman"/>
          <w:sz w:val="28"/>
          <w:szCs w:val="28"/>
        </w:rPr>
        <w:t xml:space="preserve">цифровая экономика - система экономических, социальных и культурных отношений, осуществленных с помощью цифровых ИКТ. Цифровая экономика сосредоточена не только на формировании необходимых условий для появления нового прорыва цифровых технологий, но также и на использовании продвинутых инновационных моделей деловой организации, торговли, логистики, производства. </w:t>
      </w:r>
    </w:p>
    <w:p w14:paraId="102453EB" w14:textId="77777777" w:rsidR="007D3E9E" w:rsidRDefault="00FD7C7B" w:rsidP="00FD7C7B">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Нами обнаружено, что к</w:t>
      </w:r>
      <w:r w:rsidRPr="00E623D6">
        <w:rPr>
          <w:rFonts w:ascii="Times New Roman" w:hAnsi="Times New Roman" w:cs="Times New Roman"/>
          <w:sz w:val="28"/>
          <w:szCs w:val="28"/>
        </w:rPr>
        <w:t>омпьютеры стали важными бизнес-инструментами. Они используются во всех аспектах деятельности компании, включая</w:t>
      </w:r>
      <w:r>
        <w:rPr>
          <w:rFonts w:ascii="Times New Roman" w:hAnsi="Times New Roman" w:cs="Times New Roman"/>
          <w:sz w:val="28"/>
          <w:szCs w:val="28"/>
        </w:rPr>
        <w:t xml:space="preserve"> создание продукта, маркетинг, б</w:t>
      </w:r>
      <w:r w:rsidRPr="00E623D6">
        <w:rPr>
          <w:rFonts w:ascii="Times New Roman" w:hAnsi="Times New Roman" w:cs="Times New Roman"/>
          <w:sz w:val="28"/>
          <w:szCs w:val="28"/>
        </w:rPr>
        <w:t>ухгалтерский учет и администрирование</w:t>
      </w:r>
      <w:r w:rsidRPr="00363DFD">
        <w:rPr>
          <w:rFonts w:ascii="Times New Roman" w:hAnsi="Times New Roman" w:cs="Times New Roman"/>
          <w:sz w:val="28"/>
          <w:szCs w:val="28"/>
        </w:rPr>
        <w:t xml:space="preserve">. </w:t>
      </w:r>
    </w:p>
    <w:p w14:paraId="5CB41E6F" w14:textId="77777777" w:rsidR="00FD7C7B" w:rsidRPr="00D20AA8" w:rsidRDefault="00FD7C7B" w:rsidP="00FD7C7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можно говорить о том, что информатизация бизнес</w:t>
      </w:r>
      <w:r w:rsidR="0032692B">
        <w:rPr>
          <w:rFonts w:ascii="Times New Roman" w:hAnsi="Times New Roman" w:cs="Times New Roman"/>
          <w:sz w:val="28"/>
          <w:szCs w:val="28"/>
        </w:rPr>
        <w:t>а на сегодняшний</w:t>
      </w:r>
      <w:r>
        <w:rPr>
          <w:rFonts w:ascii="Times New Roman" w:hAnsi="Times New Roman" w:cs="Times New Roman"/>
          <w:sz w:val="28"/>
          <w:szCs w:val="28"/>
        </w:rPr>
        <w:t xml:space="preserve"> день – шаг к цифровому будущему.</w:t>
      </w:r>
    </w:p>
    <w:p w14:paraId="05006DC8" w14:textId="77777777" w:rsidR="007D3E9E" w:rsidRPr="007D3E9E" w:rsidRDefault="007D3E9E" w:rsidP="007D3E9E">
      <w:pPr>
        <w:pStyle w:val="a3"/>
        <w:spacing w:after="0" w:line="360" w:lineRule="auto"/>
        <w:ind w:left="0" w:firstLine="709"/>
        <w:jc w:val="both"/>
        <w:rPr>
          <w:rFonts w:ascii="Times New Roman" w:hAnsi="Times New Roman" w:cs="Times New Roman"/>
          <w:sz w:val="28"/>
          <w:szCs w:val="28"/>
        </w:rPr>
      </w:pPr>
      <w:r w:rsidRPr="007D3E9E">
        <w:rPr>
          <w:rFonts w:ascii="Times New Roman" w:hAnsi="Times New Roman" w:cs="Times New Roman"/>
          <w:sz w:val="28"/>
          <w:szCs w:val="28"/>
        </w:rPr>
        <w:t xml:space="preserve">Формирование информационной экономики, рост цифровизации во всех сферах общества являются стратегическим приоритетом руководства России. Процессы информатизации способствуют трансформации общественно-экономической системы и способствуют ее переходу к новой ступени </w:t>
      </w:r>
      <w:proofErr w:type="gramStart"/>
      <w:r w:rsidRPr="007D3E9E">
        <w:rPr>
          <w:rFonts w:ascii="Times New Roman" w:hAnsi="Times New Roman" w:cs="Times New Roman"/>
          <w:sz w:val="28"/>
          <w:szCs w:val="28"/>
        </w:rPr>
        <w:t>развития  информационной</w:t>
      </w:r>
      <w:proofErr w:type="gramEnd"/>
      <w:r w:rsidRPr="007D3E9E">
        <w:rPr>
          <w:rFonts w:ascii="Times New Roman" w:hAnsi="Times New Roman" w:cs="Times New Roman"/>
          <w:sz w:val="28"/>
          <w:szCs w:val="28"/>
        </w:rPr>
        <w:t xml:space="preserve"> экономике и информационному обществу. </w:t>
      </w:r>
    </w:p>
    <w:p w14:paraId="7C8042E1" w14:textId="77777777" w:rsidR="007D3E9E" w:rsidRPr="007D3E9E" w:rsidRDefault="007D3E9E" w:rsidP="007D3E9E">
      <w:pPr>
        <w:pStyle w:val="a3"/>
        <w:spacing w:after="0" w:line="360" w:lineRule="auto"/>
        <w:ind w:left="0" w:firstLine="709"/>
        <w:jc w:val="both"/>
        <w:rPr>
          <w:rFonts w:ascii="Times New Roman" w:hAnsi="Times New Roman" w:cs="Times New Roman"/>
          <w:sz w:val="28"/>
          <w:szCs w:val="28"/>
        </w:rPr>
      </w:pPr>
      <w:r w:rsidRPr="007D3E9E">
        <w:rPr>
          <w:rFonts w:ascii="Times New Roman" w:hAnsi="Times New Roman" w:cs="Times New Roman"/>
          <w:sz w:val="28"/>
          <w:szCs w:val="28"/>
        </w:rPr>
        <w:t xml:space="preserve">Развитие информационного общества связано с формированием единого национального информационного пространства страны, которое в ходе своего </w:t>
      </w:r>
      <w:r w:rsidRPr="007D3E9E">
        <w:rPr>
          <w:rFonts w:ascii="Times New Roman" w:hAnsi="Times New Roman" w:cs="Times New Roman"/>
          <w:sz w:val="28"/>
          <w:szCs w:val="28"/>
        </w:rPr>
        <w:lastRenderedPageBreak/>
        <w:t>развития взаимодействует с национальными информационными пространствами других стран и ведет к становлению глобального информационного общества и глобального информационного пространства.</w:t>
      </w:r>
    </w:p>
    <w:p w14:paraId="5F92BEE7" w14:textId="77777777" w:rsidR="007D3E9E" w:rsidRPr="007D3E9E" w:rsidRDefault="007D3E9E" w:rsidP="007D3E9E">
      <w:pPr>
        <w:pStyle w:val="a3"/>
        <w:spacing w:after="0" w:line="360" w:lineRule="auto"/>
        <w:ind w:left="0" w:firstLine="709"/>
        <w:jc w:val="both"/>
        <w:rPr>
          <w:rFonts w:ascii="Times New Roman" w:hAnsi="Times New Roman" w:cs="Times New Roman"/>
          <w:sz w:val="28"/>
          <w:szCs w:val="28"/>
        </w:rPr>
      </w:pPr>
      <w:r w:rsidRPr="007D3E9E">
        <w:rPr>
          <w:rFonts w:ascii="Times New Roman" w:hAnsi="Times New Roman" w:cs="Times New Roman"/>
          <w:sz w:val="28"/>
          <w:szCs w:val="28"/>
        </w:rPr>
        <w:t xml:space="preserve">Понятие информационного пространства неразрывно связано с понятием информационного общества. На сегодняшний день отсутствует единое, общепринятое понятие информационного общества. </w:t>
      </w:r>
    </w:p>
    <w:p w14:paraId="1BB285DA" w14:textId="77777777" w:rsidR="007D3E9E" w:rsidRPr="007D3E9E" w:rsidRDefault="007D3E9E" w:rsidP="007D3E9E">
      <w:pPr>
        <w:pStyle w:val="a3"/>
        <w:spacing w:after="0" w:line="360" w:lineRule="auto"/>
        <w:ind w:left="0" w:firstLine="709"/>
        <w:jc w:val="both"/>
        <w:rPr>
          <w:rFonts w:ascii="Times New Roman" w:hAnsi="Times New Roman" w:cs="Times New Roman"/>
          <w:sz w:val="28"/>
          <w:szCs w:val="28"/>
        </w:rPr>
      </w:pPr>
      <w:r w:rsidRPr="007D3E9E">
        <w:rPr>
          <w:rFonts w:ascii="Times New Roman" w:hAnsi="Times New Roman" w:cs="Times New Roman"/>
          <w:sz w:val="28"/>
          <w:szCs w:val="28"/>
        </w:rPr>
        <w:t>Согласно принятой Стратегии развития информационного общества в Российской Федерации на 2017-2030 годы, информационное общество трактуется как общество, в котором информация и уровень ее применения и доступности кардинальным образом влияют на экономические и социокультурные условия жизни граждан.   Реализация цели данной Стратегии предполагает достижение соответствующего уровня информатизации и развития национального информационного пространства для обеспечения экономического роста и социально-политической стабильности.</w:t>
      </w:r>
    </w:p>
    <w:p w14:paraId="2AC5BF2F" w14:textId="77777777" w:rsidR="00FD7C7B" w:rsidRDefault="007D3E9E" w:rsidP="007D3E9E">
      <w:pPr>
        <w:pStyle w:val="a3"/>
        <w:spacing w:after="0" w:line="360" w:lineRule="auto"/>
        <w:ind w:left="0" w:firstLine="709"/>
        <w:jc w:val="both"/>
        <w:rPr>
          <w:rFonts w:ascii="Times New Roman" w:hAnsi="Times New Roman" w:cs="Times New Roman"/>
          <w:sz w:val="28"/>
          <w:szCs w:val="28"/>
        </w:rPr>
      </w:pPr>
      <w:r w:rsidRPr="007D3E9E">
        <w:rPr>
          <w:rFonts w:ascii="Times New Roman" w:hAnsi="Times New Roman" w:cs="Times New Roman"/>
          <w:sz w:val="28"/>
          <w:szCs w:val="28"/>
        </w:rPr>
        <w:t>Формирование информационного общества предполагает реализацию взаимодействия между субъектами в среде информационного пространства посредством ИКТ, обеспечение качества и доступности информационных услуг для всех потребителей, недопущение информационной монополии и информационной изолированности.</w:t>
      </w:r>
    </w:p>
    <w:p w14:paraId="7F443062" w14:textId="77777777" w:rsidR="00FD7C7B" w:rsidRPr="00BC1D50" w:rsidRDefault="00FD7C7B" w:rsidP="00FD7C7B">
      <w:pPr>
        <w:pStyle w:val="a3"/>
        <w:spacing w:after="0" w:line="360" w:lineRule="auto"/>
        <w:ind w:left="0" w:firstLine="709"/>
        <w:jc w:val="both"/>
        <w:rPr>
          <w:rFonts w:ascii="Times New Roman" w:hAnsi="Times New Roman" w:cs="Times New Roman"/>
          <w:sz w:val="28"/>
          <w:szCs w:val="28"/>
        </w:rPr>
      </w:pPr>
    </w:p>
    <w:p w14:paraId="76011649" w14:textId="77777777" w:rsidR="00A561C6" w:rsidRDefault="00A561C6">
      <w:pPr>
        <w:rPr>
          <w:rFonts w:ascii="Times New Roman" w:eastAsiaTheme="majorEastAsia" w:hAnsi="Times New Roman" w:cs="Times New Roman"/>
          <w:b/>
          <w:bCs/>
          <w:sz w:val="28"/>
          <w:szCs w:val="28"/>
        </w:rPr>
      </w:pPr>
      <w:r>
        <w:rPr>
          <w:rFonts w:ascii="Times New Roman" w:hAnsi="Times New Roman" w:cs="Times New Roman"/>
        </w:rPr>
        <w:br w:type="page"/>
      </w:r>
    </w:p>
    <w:p w14:paraId="22C0E3EF" w14:textId="77777777" w:rsidR="00A62F5D" w:rsidRPr="00A62F5D" w:rsidRDefault="005D5DA6" w:rsidP="005D5DA6">
      <w:pPr>
        <w:pStyle w:val="1"/>
        <w:spacing w:before="0" w:line="360" w:lineRule="auto"/>
        <w:jc w:val="center"/>
        <w:rPr>
          <w:rFonts w:ascii="Times New Roman" w:hAnsi="Times New Roman" w:cs="Times New Roman"/>
          <w:color w:val="auto"/>
        </w:rPr>
      </w:pPr>
      <w:bookmarkStart w:id="9" w:name="_Toc40702724"/>
      <w:r w:rsidRPr="00A62F5D">
        <w:rPr>
          <w:rFonts w:ascii="Times New Roman" w:hAnsi="Times New Roman" w:cs="Times New Roman"/>
          <w:color w:val="auto"/>
        </w:rPr>
        <w:lastRenderedPageBreak/>
        <w:t xml:space="preserve">СПИСОК </w:t>
      </w:r>
      <w:bookmarkEnd w:id="9"/>
      <w:r>
        <w:rPr>
          <w:rFonts w:ascii="Times New Roman" w:hAnsi="Times New Roman" w:cs="Times New Roman"/>
          <w:color w:val="auto"/>
        </w:rPr>
        <w:t>ИСПОЛЬЗОВАННЫХ ИСТОЧНИКОВ</w:t>
      </w:r>
    </w:p>
    <w:p w14:paraId="5CF51393" w14:textId="77777777" w:rsidR="005D5DA6" w:rsidRPr="005D5DA6" w:rsidRDefault="005D5DA6" w:rsidP="005D5DA6">
      <w:pPr>
        <w:spacing w:after="0" w:line="360" w:lineRule="auto"/>
        <w:jc w:val="both"/>
        <w:rPr>
          <w:rFonts w:ascii="Times New Roman" w:hAnsi="Times New Roman" w:cs="Times New Roman"/>
          <w:sz w:val="28"/>
          <w:szCs w:val="28"/>
        </w:rPr>
      </w:pPr>
    </w:p>
    <w:p w14:paraId="40FCE0BE" w14:textId="5C536D85" w:rsidR="00A775A0" w:rsidRPr="00682A25" w:rsidRDefault="00A775A0" w:rsidP="008D5EDB">
      <w:pPr>
        <w:pStyle w:val="a3"/>
        <w:numPr>
          <w:ilvl w:val="0"/>
          <w:numId w:val="6"/>
        </w:numPr>
        <w:tabs>
          <w:tab w:val="left" w:pos="993"/>
        </w:tabs>
        <w:spacing w:after="0" w:line="360" w:lineRule="auto"/>
        <w:ind w:left="0" w:firstLine="709"/>
        <w:jc w:val="both"/>
        <w:rPr>
          <w:rFonts w:ascii="Times New Roman" w:hAnsi="Times New Roman" w:cs="Times New Roman"/>
          <w:sz w:val="28"/>
          <w:szCs w:val="28"/>
        </w:rPr>
      </w:pPr>
      <w:r w:rsidRPr="00682A25">
        <w:rPr>
          <w:rFonts w:ascii="Times New Roman" w:hAnsi="Times New Roman" w:cs="Times New Roman"/>
          <w:sz w:val="28"/>
          <w:szCs w:val="28"/>
        </w:rPr>
        <w:t xml:space="preserve">Указ Президента РФ от 09.05.2017 N 203 «О Стратегии развития информационного общества в Российской Федерации на 2017 - 2030 годы». </w:t>
      </w:r>
      <w:r w:rsidRPr="00682A25">
        <w:rPr>
          <w:rFonts w:ascii="Times New Roman" w:hAnsi="Times New Roman" w:cs="Times New Roman"/>
          <w:sz w:val="28"/>
          <w:szCs w:val="28"/>
          <w:lang w:val="en-US"/>
        </w:rPr>
        <w:t>URL</w:t>
      </w:r>
      <w:r w:rsidRPr="00682A25">
        <w:rPr>
          <w:rFonts w:ascii="Times New Roman" w:hAnsi="Times New Roman" w:cs="Times New Roman"/>
          <w:sz w:val="28"/>
          <w:szCs w:val="28"/>
        </w:rPr>
        <w:t xml:space="preserve">: </w:t>
      </w:r>
      <w:r w:rsidRPr="00682A25">
        <w:rPr>
          <w:rFonts w:ascii="Times New Roman" w:hAnsi="Times New Roman" w:cs="Times New Roman"/>
          <w:sz w:val="28"/>
          <w:szCs w:val="28"/>
          <w:lang w:val="en-US"/>
        </w:rPr>
        <w:t>http</w:t>
      </w:r>
      <w:r w:rsidRPr="00682A25">
        <w:rPr>
          <w:rFonts w:ascii="Times New Roman" w:hAnsi="Times New Roman" w:cs="Times New Roman"/>
          <w:sz w:val="28"/>
          <w:szCs w:val="28"/>
        </w:rPr>
        <w:t>://</w:t>
      </w:r>
      <w:r w:rsidRPr="00682A25">
        <w:rPr>
          <w:rFonts w:ascii="Times New Roman" w:hAnsi="Times New Roman" w:cs="Times New Roman"/>
          <w:sz w:val="28"/>
          <w:szCs w:val="28"/>
          <w:lang w:val="en-US"/>
        </w:rPr>
        <w:t>www</w:t>
      </w:r>
      <w:r w:rsidRPr="00682A25">
        <w:rPr>
          <w:rFonts w:ascii="Times New Roman" w:hAnsi="Times New Roman" w:cs="Times New Roman"/>
          <w:sz w:val="28"/>
          <w:szCs w:val="28"/>
        </w:rPr>
        <w:t>.</w:t>
      </w:r>
      <w:r w:rsidRPr="00682A25">
        <w:rPr>
          <w:rFonts w:ascii="Times New Roman" w:hAnsi="Times New Roman" w:cs="Times New Roman"/>
          <w:sz w:val="28"/>
          <w:szCs w:val="28"/>
          <w:lang w:val="en-US"/>
        </w:rPr>
        <w:t>consultant</w:t>
      </w:r>
      <w:r w:rsidRPr="00682A25">
        <w:rPr>
          <w:rFonts w:ascii="Times New Roman" w:hAnsi="Times New Roman" w:cs="Times New Roman"/>
          <w:sz w:val="28"/>
          <w:szCs w:val="28"/>
        </w:rPr>
        <w:t>.</w:t>
      </w:r>
      <w:proofErr w:type="spellStart"/>
      <w:r w:rsidRPr="00682A25">
        <w:rPr>
          <w:rFonts w:ascii="Times New Roman" w:hAnsi="Times New Roman" w:cs="Times New Roman"/>
          <w:sz w:val="28"/>
          <w:szCs w:val="28"/>
          <w:lang w:val="en-US"/>
        </w:rPr>
        <w:t>ru</w:t>
      </w:r>
      <w:proofErr w:type="spellEnd"/>
      <w:r w:rsidRPr="00682A25">
        <w:rPr>
          <w:rFonts w:ascii="Times New Roman" w:hAnsi="Times New Roman" w:cs="Times New Roman"/>
          <w:sz w:val="28"/>
          <w:szCs w:val="28"/>
        </w:rPr>
        <w:t>/</w:t>
      </w:r>
      <w:r w:rsidRPr="00682A25">
        <w:rPr>
          <w:rFonts w:ascii="Times New Roman" w:hAnsi="Times New Roman" w:cs="Times New Roman"/>
          <w:sz w:val="28"/>
          <w:szCs w:val="28"/>
          <w:lang w:val="en-US"/>
        </w:rPr>
        <w:t>document</w:t>
      </w:r>
      <w:r w:rsidRPr="00682A25">
        <w:rPr>
          <w:rFonts w:ascii="Times New Roman" w:hAnsi="Times New Roman" w:cs="Times New Roman"/>
          <w:sz w:val="28"/>
          <w:szCs w:val="28"/>
        </w:rPr>
        <w:t>/</w:t>
      </w:r>
      <w:r w:rsidRPr="00682A25">
        <w:rPr>
          <w:rFonts w:ascii="Times New Roman" w:hAnsi="Times New Roman" w:cs="Times New Roman"/>
          <w:sz w:val="28"/>
          <w:szCs w:val="28"/>
          <w:lang w:val="en-US"/>
        </w:rPr>
        <w:t>cons</w:t>
      </w:r>
      <w:r w:rsidRPr="00682A25">
        <w:rPr>
          <w:rFonts w:ascii="Times New Roman" w:hAnsi="Times New Roman" w:cs="Times New Roman"/>
          <w:sz w:val="28"/>
          <w:szCs w:val="28"/>
        </w:rPr>
        <w:t>_</w:t>
      </w:r>
      <w:r w:rsidRPr="00682A25">
        <w:rPr>
          <w:rFonts w:ascii="Times New Roman" w:hAnsi="Times New Roman" w:cs="Times New Roman"/>
          <w:sz w:val="28"/>
          <w:szCs w:val="28"/>
          <w:lang w:val="en-US"/>
        </w:rPr>
        <w:t>doc</w:t>
      </w:r>
      <w:r w:rsidRPr="00682A25">
        <w:rPr>
          <w:rFonts w:ascii="Times New Roman" w:hAnsi="Times New Roman" w:cs="Times New Roman"/>
          <w:sz w:val="28"/>
          <w:szCs w:val="28"/>
        </w:rPr>
        <w:t>_</w:t>
      </w:r>
      <w:r w:rsidRPr="00682A25">
        <w:rPr>
          <w:rFonts w:ascii="Times New Roman" w:hAnsi="Times New Roman" w:cs="Times New Roman"/>
          <w:sz w:val="28"/>
          <w:szCs w:val="28"/>
          <w:lang w:val="en-US"/>
        </w:rPr>
        <w:t>LAW</w:t>
      </w:r>
      <w:r w:rsidRPr="00682A25">
        <w:rPr>
          <w:rFonts w:ascii="Times New Roman" w:hAnsi="Times New Roman" w:cs="Times New Roman"/>
          <w:sz w:val="28"/>
          <w:szCs w:val="28"/>
        </w:rPr>
        <w:t>_216363/</w:t>
      </w:r>
      <w:r w:rsidR="005D5DA6" w:rsidRPr="00682A25">
        <w:rPr>
          <w:rFonts w:ascii="Times New Roman" w:hAnsi="Times New Roman" w:cs="Times New Roman"/>
          <w:sz w:val="28"/>
          <w:szCs w:val="28"/>
        </w:rPr>
        <w:t xml:space="preserve"> (дата обращения: 17.05.2020)</w:t>
      </w:r>
    </w:p>
    <w:p w14:paraId="4046B9E8" w14:textId="77777777" w:rsidR="00A775A0" w:rsidRPr="00783F44" w:rsidRDefault="00A775A0" w:rsidP="008D5EDB">
      <w:pPr>
        <w:pStyle w:val="a3"/>
        <w:numPr>
          <w:ilvl w:val="0"/>
          <w:numId w:val="6"/>
        </w:numPr>
        <w:tabs>
          <w:tab w:val="left" w:pos="993"/>
        </w:tabs>
        <w:spacing w:after="0" w:line="360" w:lineRule="auto"/>
        <w:ind w:left="0" w:firstLine="709"/>
        <w:jc w:val="both"/>
        <w:rPr>
          <w:rFonts w:ascii="Times New Roman" w:hAnsi="Times New Roman" w:cs="Times New Roman"/>
          <w:sz w:val="28"/>
          <w:szCs w:val="28"/>
        </w:rPr>
      </w:pPr>
      <w:r w:rsidRPr="00783F44">
        <w:rPr>
          <w:rFonts w:ascii="Times New Roman" w:hAnsi="Times New Roman" w:cs="Times New Roman"/>
          <w:sz w:val="28"/>
          <w:szCs w:val="28"/>
        </w:rPr>
        <w:t xml:space="preserve">Государственная программа «Информационное общество». </w:t>
      </w:r>
      <w:r w:rsidRPr="00783F44">
        <w:rPr>
          <w:rFonts w:ascii="Times New Roman" w:hAnsi="Times New Roman" w:cs="Times New Roman"/>
          <w:sz w:val="28"/>
          <w:szCs w:val="28"/>
          <w:lang w:val="en-US"/>
        </w:rPr>
        <w:t>URL</w:t>
      </w:r>
      <w:r w:rsidRPr="009C75EF">
        <w:rPr>
          <w:rFonts w:ascii="Times New Roman" w:hAnsi="Times New Roman" w:cs="Times New Roman"/>
          <w:sz w:val="28"/>
          <w:szCs w:val="28"/>
        </w:rPr>
        <w:t xml:space="preserve">: </w:t>
      </w:r>
      <w:r w:rsidRPr="00783F44">
        <w:rPr>
          <w:rFonts w:ascii="Times New Roman" w:hAnsi="Times New Roman" w:cs="Times New Roman"/>
          <w:sz w:val="28"/>
          <w:szCs w:val="28"/>
          <w:lang w:val="en-US"/>
        </w:rPr>
        <w:t>https</w:t>
      </w:r>
      <w:r w:rsidRPr="009C75EF">
        <w:rPr>
          <w:rFonts w:ascii="Times New Roman" w:hAnsi="Times New Roman" w:cs="Times New Roman"/>
          <w:sz w:val="28"/>
          <w:szCs w:val="28"/>
        </w:rPr>
        <w:t>://</w:t>
      </w:r>
      <w:r w:rsidRPr="00783F44">
        <w:rPr>
          <w:rFonts w:ascii="Times New Roman" w:hAnsi="Times New Roman" w:cs="Times New Roman"/>
          <w:sz w:val="28"/>
          <w:szCs w:val="28"/>
          <w:lang w:val="en-US"/>
        </w:rPr>
        <w:t>digital</w:t>
      </w:r>
      <w:r w:rsidRPr="009C75EF">
        <w:rPr>
          <w:rFonts w:ascii="Times New Roman" w:hAnsi="Times New Roman" w:cs="Times New Roman"/>
          <w:sz w:val="28"/>
          <w:szCs w:val="28"/>
        </w:rPr>
        <w:t>.</w:t>
      </w:r>
      <w:r w:rsidRPr="00783F44">
        <w:rPr>
          <w:rFonts w:ascii="Times New Roman" w:hAnsi="Times New Roman" w:cs="Times New Roman"/>
          <w:sz w:val="28"/>
          <w:szCs w:val="28"/>
          <w:lang w:val="en-US"/>
        </w:rPr>
        <w:t>gov</w:t>
      </w:r>
      <w:r w:rsidRPr="009C75EF">
        <w:rPr>
          <w:rFonts w:ascii="Times New Roman" w:hAnsi="Times New Roman" w:cs="Times New Roman"/>
          <w:sz w:val="28"/>
          <w:szCs w:val="28"/>
        </w:rPr>
        <w:t>.</w:t>
      </w:r>
      <w:proofErr w:type="spellStart"/>
      <w:r w:rsidRPr="00783F44">
        <w:rPr>
          <w:rFonts w:ascii="Times New Roman" w:hAnsi="Times New Roman" w:cs="Times New Roman"/>
          <w:sz w:val="28"/>
          <w:szCs w:val="28"/>
          <w:lang w:val="en-US"/>
        </w:rPr>
        <w:t>ru</w:t>
      </w:r>
      <w:proofErr w:type="spellEnd"/>
      <w:r w:rsidRPr="009C75EF">
        <w:rPr>
          <w:rFonts w:ascii="Times New Roman" w:hAnsi="Times New Roman" w:cs="Times New Roman"/>
          <w:sz w:val="28"/>
          <w:szCs w:val="28"/>
        </w:rPr>
        <w:t>/</w:t>
      </w:r>
      <w:proofErr w:type="spellStart"/>
      <w:r w:rsidRPr="00783F44">
        <w:rPr>
          <w:rFonts w:ascii="Times New Roman" w:hAnsi="Times New Roman" w:cs="Times New Roman"/>
          <w:sz w:val="28"/>
          <w:szCs w:val="28"/>
          <w:lang w:val="en-US"/>
        </w:rPr>
        <w:t>ru</w:t>
      </w:r>
      <w:proofErr w:type="spellEnd"/>
      <w:r w:rsidRPr="009C75EF">
        <w:rPr>
          <w:rFonts w:ascii="Times New Roman" w:hAnsi="Times New Roman" w:cs="Times New Roman"/>
          <w:sz w:val="28"/>
          <w:szCs w:val="28"/>
        </w:rPr>
        <w:t>/</w:t>
      </w:r>
      <w:r w:rsidRPr="00783F44">
        <w:rPr>
          <w:rFonts w:ascii="Times New Roman" w:hAnsi="Times New Roman" w:cs="Times New Roman"/>
          <w:sz w:val="28"/>
          <w:szCs w:val="28"/>
          <w:lang w:val="en-US"/>
        </w:rPr>
        <w:t>activity</w:t>
      </w:r>
      <w:r w:rsidRPr="009C75EF">
        <w:rPr>
          <w:rFonts w:ascii="Times New Roman" w:hAnsi="Times New Roman" w:cs="Times New Roman"/>
          <w:sz w:val="28"/>
          <w:szCs w:val="28"/>
        </w:rPr>
        <w:t>/</w:t>
      </w:r>
      <w:r w:rsidRPr="00783F44">
        <w:rPr>
          <w:rFonts w:ascii="Times New Roman" w:hAnsi="Times New Roman" w:cs="Times New Roman"/>
          <w:sz w:val="28"/>
          <w:szCs w:val="28"/>
          <w:lang w:val="en-US"/>
        </w:rPr>
        <w:t>programs</w:t>
      </w:r>
      <w:r w:rsidRPr="009C75EF">
        <w:rPr>
          <w:rFonts w:ascii="Times New Roman" w:hAnsi="Times New Roman" w:cs="Times New Roman"/>
          <w:sz w:val="28"/>
          <w:szCs w:val="28"/>
        </w:rPr>
        <w:t>/1/</w:t>
      </w:r>
      <w:r w:rsidR="005D5DA6">
        <w:rPr>
          <w:rFonts w:ascii="Times New Roman" w:hAnsi="Times New Roman" w:cs="Times New Roman"/>
          <w:sz w:val="28"/>
          <w:szCs w:val="28"/>
        </w:rPr>
        <w:t xml:space="preserve"> </w:t>
      </w:r>
      <w:r w:rsidR="005D5DA6" w:rsidRPr="005D5DA6">
        <w:rPr>
          <w:rFonts w:ascii="Times New Roman" w:hAnsi="Times New Roman" w:cs="Times New Roman"/>
          <w:sz w:val="28"/>
          <w:szCs w:val="28"/>
        </w:rPr>
        <w:t>(</w:t>
      </w:r>
      <w:r w:rsidR="005D5DA6">
        <w:rPr>
          <w:rFonts w:ascii="Times New Roman" w:hAnsi="Times New Roman" w:cs="Times New Roman"/>
          <w:sz w:val="28"/>
          <w:szCs w:val="28"/>
        </w:rPr>
        <w:t>дата обращения: 17.05.2020)</w:t>
      </w:r>
    </w:p>
    <w:p w14:paraId="7456CDCC" w14:textId="77777777" w:rsidR="00A775A0" w:rsidRDefault="00A775A0" w:rsidP="008D5EDB">
      <w:pPr>
        <w:pStyle w:val="ad"/>
        <w:numPr>
          <w:ilvl w:val="0"/>
          <w:numId w:val="6"/>
        </w:numPr>
        <w:tabs>
          <w:tab w:val="left" w:pos="993"/>
        </w:tabs>
        <w:spacing w:line="360" w:lineRule="auto"/>
        <w:ind w:left="0" w:firstLine="709"/>
        <w:jc w:val="both"/>
        <w:rPr>
          <w:rFonts w:ascii="Times New Roman" w:hAnsi="Times New Roman" w:cs="Times New Roman"/>
          <w:sz w:val="28"/>
          <w:szCs w:val="28"/>
        </w:rPr>
      </w:pPr>
      <w:r w:rsidRPr="00783F44">
        <w:rPr>
          <w:rFonts w:ascii="Times New Roman" w:hAnsi="Times New Roman" w:cs="Times New Roman"/>
          <w:sz w:val="28"/>
          <w:szCs w:val="28"/>
        </w:rPr>
        <w:t>Национальная программа «Цифровая экономика Российской Федерации». URL: http://static.government.ru/media/files/9gFM4FHj4PsB79I5v7yLVuPgu4bvR7M0.pdf</w:t>
      </w:r>
      <w:r w:rsidR="005D5DA6">
        <w:rPr>
          <w:rFonts w:ascii="Times New Roman" w:hAnsi="Times New Roman" w:cs="Times New Roman"/>
          <w:sz w:val="28"/>
          <w:szCs w:val="28"/>
        </w:rPr>
        <w:t xml:space="preserve"> </w:t>
      </w:r>
      <w:r w:rsidR="005D5DA6" w:rsidRPr="005D5DA6">
        <w:rPr>
          <w:rFonts w:ascii="Times New Roman" w:hAnsi="Times New Roman" w:cs="Times New Roman"/>
          <w:sz w:val="28"/>
          <w:szCs w:val="28"/>
        </w:rPr>
        <w:t>(</w:t>
      </w:r>
      <w:r w:rsidR="005D5DA6">
        <w:rPr>
          <w:rFonts w:ascii="Times New Roman" w:hAnsi="Times New Roman" w:cs="Times New Roman"/>
          <w:sz w:val="28"/>
          <w:szCs w:val="28"/>
        </w:rPr>
        <w:t>дата обращения: 17.05.2020)</w:t>
      </w:r>
    </w:p>
    <w:p w14:paraId="4122071E" w14:textId="77777777" w:rsidR="00481583" w:rsidRPr="00783F44" w:rsidRDefault="00481583" w:rsidP="008D5EDB">
      <w:pPr>
        <w:pStyle w:val="ad"/>
        <w:numPr>
          <w:ilvl w:val="0"/>
          <w:numId w:val="6"/>
        </w:numPr>
        <w:tabs>
          <w:tab w:val="left" w:pos="993"/>
        </w:tabs>
        <w:spacing w:line="360" w:lineRule="auto"/>
        <w:ind w:left="0" w:firstLine="709"/>
        <w:jc w:val="both"/>
        <w:rPr>
          <w:rFonts w:ascii="Times New Roman" w:hAnsi="Times New Roman" w:cs="Times New Roman"/>
          <w:sz w:val="28"/>
          <w:szCs w:val="28"/>
        </w:rPr>
      </w:pPr>
      <w:r w:rsidRPr="00481583">
        <w:rPr>
          <w:rFonts w:ascii="Times New Roman" w:hAnsi="Times New Roman" w:cs="Times New Roman"/>
          <w:sz w:val="28"/>
          <w:szCs w:val="28"/>
        </w:rPr>
        <w:t>Антипина Н.И. Трансформация российского бизнеса в условиях перехода к цифровой экономике: отраслевой и региональный аспекты // Экономическая наука современной России. – 2018. – № 2 (81). – С. 102.</w:t>
      </w:r>
    </w:p>
    <w:p w14:paraId="5177D50D" w14:textId="77777777" w:rsidR="00A775A0" w:rsidRPr="005D5DA6" w:rsidRDefault="00A775A0" w:rsidP="008D5EDB">
      <w:pPr>
        <w:pStyle w:val="ad"/>
        <w:numPr>
          <w:ilvl w:val="0"/>
          <w:numId w:val="6"/>
        </w:numPr>
        <w:tabs>
          <w:tab w:val="left" w:pos="993"/>
        </w:tabs>
        <w:spacing w:line="360" w:lineRule="auto"/>
        <w:ind w:left="0" w:firstLine="709"/>
        <w:jc w:val="both"/>
        <w:rPr>
          <w:rFonts w:ascii="Times New Roman" w:hAnsi="Times New Roman" w:cs="Times New Roman"/>
          <w:sz w:val="28"/>
          <w:szCs w:val="28"/>
        </w:rPr>
      </w:pPr>
      <w:r w:rsidRPr="00783F44">
        <w:rPr>
          <w:rFonts w:ascii="Times New Roman" w:hAnsi="Times New Roman" w:cs="Times New Roman"/>
          <w:sz w:val="28"/>
          <w:szCs w:val="28"/>
        </w:rPr>
        <w:t>Борисова А</w:t>
      </w:r>
      <w:r w:rsidR="00481583" w:rsidRPr="00481583">
        <w:rPr>
          <w:rFonts w:ascii="Times New Roman" w:hAnsi="Times New Roman" w:cs="Times New Roman"/>
          <w:sz w:val="28"/>
          <w:szCs w:val="28"/>
        </w:rPr>
        <w:t>.</w:t>
      </w:r>
      <w:r w:rsidRPr="00783F44">
        <w:rPr>
          <w:rFonts w:ascii="Times New Roman" w:hAnsi="Times New Roman" w:cs="Times New Roman"/>
          <w:sz w:val="28"/>
          <w:szCs w:val="28"/>
        </w:rPr>
        <w:t>А</w:t>
      </w:r>
      <w:r w:rsidR="00481583" w:rsidRPr="00481583">
        <w:rPr>
          <w:rFonts w:ascii="Times New Roman" w:hAnsi="Times New Roman" w:cs="Times New Roman"/>
          <w:sz w:val="28"/>
          <w:szCs w:val="28"/>
        </w:rPr>
        <w:t>.</w:t>
      </w:r>
      <w:r w:rsidRPr="00783F44">
        <w:rPr>
          <w:rFonts w:ascii="Times New Roman" w:hAnsi="Times New Roman" w:cs="Times New Roman"/>
          <w:sz w:val="28"/>
          <w:szCs w:val="28"/>
        </w:rPr>
        <w:t xml:space="preserve"> Формирование информационной системы, как способ борьбы с коррупцией // Вестник ЮГУ. 2015. </w:t>
      </w:r>
      <w:r w:rsidRPr="003838D1">
        <w:rPr>
          <w:rFonts w:ascii="Times New Roman" w:hAnsi="Times New Roman" w:cs="Times New Roman"/>
          <w:sz w:val="28"/>
          <w:szCs w:val="28"/>
        </w:rPr>
        <w:t>№</w:t>
      </w:r>
      <w:r w:rsidRPr="009C75EF">
        <w:rPr>
          <w:rFonts w:ascii="Times New Roman" w:hAnsi="Times New Roman" w:cs="Times New Roman"/>
          <w:sz w:val="28"/>
          <w:szCs w:val="28"/>
          <w:lang w:val="en-US"/>
        </w:rPr>
        <w:t>S</w:t>
      </w:r>
      <w:r w:rsidRPr="003838D1">
        <w:rPr>
          <w:rFonts w:ascii="Times New Roman" w:hAnsi="Times New Roman" w:cs="Times New Roman"/>
          <w:sz w:val="28"/>
          <w:szCs w:val="28"/>
        </w:rPr>
        <w:t xml:space="preserve">2 (37). </w:t>
      </w:r>
      <w:r w:rsidRPr="009C75EF">
        <w:rPr>
          <w:rFonts w:ascii="Times New Roman" w:hAnsi="Times New Roman" w:cs="Times New Roman"/>
          <w:sz w:val="28"/>
          <w:szCs w:val="28"/>
          <w:lang w:val="en-US"/>
        </w:rPr>
        <w:t>URL</w:t>
      </w:r>
      <w:r w:rsidRPr="005D5DA6">
        <w:rPr>
          <w:rFonts w:ascii="Times New Roman" w:hAnsi="Times New Roman" w:cs="Times New Roman"/>
          <w:sz w:val="28"/>
          <w:szCs w:val="28"/>
        </w:rPr>
        <w:t xml:space="preserve">: </w:t>
      </w:r>
      <w:r w:rsidRPr="009C75EF">
        <w:rPr>
          <w:rFonts w:ascii="Times New Roman" w:hAnsi="Times New Roman" w:cs="Times New Roman"/>
          <w:sz w:val="28"/>
          <w:szCs w:val="28"/>
          <w:lang w:val="en-US"/>
        </w:rPr>
        <w:t>https</w:t>
      </w:r>
      <w:r w:rsidRPr="005D5DA6">
        <w:rPr>
          <w:rFonts w:ascii="Times New Roman" w:hAnsi="Times New Roman" w:cs="Times New Roman"/>
          <w:sz w:val="28"/>
          <w:szCs w:val="28"/>
        </w:rPr>
        <w:t>://</w:t>
      </w:r>
      <w:proofErr w:type="spellStart"/>
      <w:r w:rsidRPr="009C75EF">
        <w:rPr>
          <w:rFonts w:ascii="Times New Roman" w:hAnsi="Times New Roman" w:cs="Times New Roman"/>
          <w:sz w:val="28"/>
          <w:szCs w:val="28"/>
          <w:lang w:val="en-US"/>
        </w:rPr>
        <w:t>cyberleninka</w:t>
      </w:r>
      <w:proofErr w:type="spellEnd"/>
      <w:r w:rsidRPr="005D5DA6">
        <w:rPr>
          <w:rFonts w:ascii="Times New Roman" w:hAnsi="Times New Roman" w:cs="Times New Roman"/>
          <w:sz w:val="28"/>
          <w:szCs w:val="28"/>
        </w:rPr>
        <w:t>.</w:t>
      </w:r>
      <w:proofErr w:type="spellStart"/>
      <w:r w:rsidRPr="009C75EF">
        <w:rPr>
          <w:rFonts w:ascii="Times New Roman" w:hAnsi="Times New Roman" w:cs="Times New Roman"/>
          <w:sz w:val="28"/>
          <w:szCs w:val="28"/>
          <w:lang w:val="en-US"/>
        </w:rPr>
        <w:t>ru</w:t>
      </w:r>
      <w:proofErr w:type="spellEnd"/>
      <w:r w:rsidRPr="005D5DA6">
        <w:rPr>
          <w:rFonts w:ascii="Times New Roman" w:hAnsi="Times New Roman" w:cs="Times New Roman"/>
          <w:sz w:val="28"/>
          <w:szCs w:val="28"/>
        </w:rPr>
        <w:t>/</w:t>
      </w:r>
      <w:r w:rsidRPr="009C75EF">
        <w:rPr>
          <w:rFonts w:ascii="Times New Roman" w:hAnsi="Times New Roman" w:cs="Times New Roman"/>
          <w:sz w:val="28"/>
          <w:szCs w:val="28"/>
          <w:lang w:val="en-US"/>
        </w:rPr>
        <w:t>article</w:t>
      </w:r>
      <w:r w:rsidRPr="005D5DA6">
        <w:rPr>
          <w:rFonts w:ascii="Times New Roman" w:hAnsi="Times New Roman" w:cs="Times New Roman"/>
          <w:sz w:val="28"/>
          <w:szCs w:val="28"/>
        </w:rPr>
        <w:t>/</w:t>
      </w:r>
      <w:r w:rsidRPr="009C75EF">
        <w:rPr>
          <w:rFonts w:ascii="Times New Roman" w:hAnsi="Times New Roman" w:cs="Times New Roman"/>
          <w:sz w:val="28"/>
          <w:szCs w:val="28"/>
          <w:lang w:val="en-US"/>
        </w:rPr>
        <w:t>n</w:t>
      </w:r>
      <w:r w:rsidRPr="005D5DA6">
        <w:rPr>
          <w:rFonts w:ascii="Times New Roman" w:hAnsi="Times New Roman" w:cs="Times New Roman"/>
          <w:sz w:val="28"/>
          <w:szCs w:val="28"/>
        </w:rPr>
        <w:t>/</w:t>
      </w:r>
      <w:proofErr w:type="spellStart"/>
      <w:r w:rsidRPr="009C75EF">
        <w:rPr>
          <w:rFonts w:ascii="Times New Roman" w:hAnsi="Times New Roman" w:cs="Times New Roman"/>
          <w:sz w:val="28"/>
          <w:szCs w:val="28"/>
          <w:lang w:val="en-US"/>
        </w:rPr>
        <w:t>formirovanie</w:t>
      </w:r>
      <w:proofErr w:type="spellEnd"/>
      <w:r w:rsidRPr="005D5DA6">
        <w:rPr>
          <w:rFonts w:ascii="Times New Roman" w:hAnsi="Times New Roman" w:cs="Times New Roman"/>
          <w:sz w:val="28"/>
          <w:szCs w:val="28"/>
        </w:rPr>
        <w:t>-</w:t>
      </w:r>
      <w:proofErr w:type="spellStart"/>
      <w:r w:rsidRPr="009C75EF">
        <w:rPr>
          <w:rFonts w:ascii="Times New Roman" w:hAnsi="Times New Roman" w:cs="Times New Roman"/>
          <w:sz w:val="28"/>
          <w:szCs w:val="28"/>
          <w:lang w:val="en-US"/>
        </w:rPr>
        <w:t>informatsionnoy</w:t>
      </w:r>
      <w:proofErr w:type="spellEnd"/>
      <w:r w:rsidRPr="005D5DA6">
        <w:rPr>
          <w:rFonts w:ascii="Times New Roman" w:hAnsi="Times New Roman" w:cs="Times New Roman"/>
          <w:sz w:val="28"/>
          <w:szCs w:val="28"/>
        </w:rPr>
        <w:t>-</w:t>
      </w:r>
      <w:proofErr w:type="spellStart"/>
      <w:r w:rsidRPr="009C75EF">
        <w:rPr>
          <w:rFonts w:ascii="Times New Roman" w:hAnsi="Times New Roman" w:cs="Times New Roman"/>
          <w:sz w:val="28"/>
          <w:szCs w:val="28"/>
          <w:lang w:val="en-US"/>
        </w:rPr>
        <w:t>sistemy</w:t>
      </w:r>
      <w:proofErr w:type="spellEnd"/>
      <w:r w:rsidRPr="005D5DA6">
        <w:rPr>
          <w:rFonts w:ascii="Times New Roman" w:hAnsi="Times New Roman" w:cs="Times New Roman"/>
          <w:sz w:val="28"/>
          <w:szCs w:val="28"/>
        </w:rPr>
        <w:t>-</w:t>
      </w:r>
      <w:proofErr w:type="spellStart"/>
      <w:r w:rsidRPr="009C75EF">
        <w:rPr>
          <w:rFonts w:ascii="Times New Roman" w:hAnsi="Times New Roman" w:cs="Times New Roman"/>
          <w:sz w:val="28"/>
          <w:szCs w:val="28"/>
          <w:lang w:val="en-US"/>
        </w:rPr>
        <w:t>kak</w:t>
      </w:r>
      <w:proofErr w:type="spellEnd"/>
      <w:r w:rsidRPr="005D5DA6">
        <w:rPr>
          <w:rFonts w:ascii="Times New Roman" w:hAnsi="Times New Roman" w:cs="Times New Roman"/>
          <w:sz w:val="28"/>
          <w:szCs w:val="28"/>
        </w:rPr>
        <w:t>-</w:t>
      </w:r>
      <w:proofErr w:type="spellStart"/>
      <w:r w:rsidRPr="009C75EF">
        <w:rPr>
          <w:rFonts w:ascii="Times New Roman" w:hAnsi="Times New Roman" w:cs="Times New Roman"/>
          <w:sz w:val="28"/>
          <w:szCs w:val="28"/>
          <w:lang w:val="en-US"/>
        </w:rPr>
        <w:t>sposob</w:t>
      </w:r>
      <w:proofErr w:type="spellEnd"/>
      <w:r w:rsidRPr="005D5DA6">
        <w:rPr>
          <w:rFonts w:ascii="Times New Roman" w:hAnsi="Times New Roman" w:cs="Times New Roman"/>
          <w:sz w:val="28"/>
          <w:szCs w:val="28"/>
        </w:rPr>
        <w:t>-</w:t>
      </w:r>
      <w:proofErr w:type="spellStart"/>
      <w:r w:rsidRPr="009C75EF">
        <w:rPr>
          <w:rFonts w:ascii="Times New Roman" w:hAnsi="Times New Roman" w:cs="Times New Roman"/>
          <w:sz w:val="28"/>
          <w:szCs w:val="28"/>
          <w:lang w:val="en-US"/>
        </w:rPr>
        <w:t>borby</w:t>
      </w:r>
      <w:proofErr w:type="spellEnd"/>
      <w:r w:rsidRPr="005D5DA6">
        <w:rPr>
          <w:rFonts w:ascii="Times New Roman" w:hAnsi="Times New Roman" w:cs="Times New Roman"/>
          <w:sz w:val="28"/>
          <w:szCs w:val="28"/>
        </w:rPr>
        <w:t>-</w:t>
      </w:r>
      <w:r w:rsidRPr="009C75EF">
        <w:rPr>
          <w:rFonts w:ascii="Times New Roman" w:hAnsi="Times New Roman" w:cs="Times New Roman"/>
          <w:sz w:val="28"/>
          <w:szCs w:val="28"/>
          <w:lang w:val="en-US"/>
        </w:rPr>
        <w:t>s</w:t>
      </w:r>
      <w:r w:rsidRPr="005D5DA6">
        <w:rPr>
          <w:rFonts w:ascii="Times New Roman" w:hAnsi="Times New Roman" w:cs="Times New Roman"/>
          <w:sz w:val="28"/>
          <w:szCs w:val="28"/>
        </w:rPr>
        <w:t>-</w:t>
      </w:r>
      <w:proofErr w:type="spellStart"/>
      <w:r w:rsidRPr="009C75EF">
        <w:rPr>
          <w:rFonts w:ascii="Times New Roman" w:hAnsi="Times New Roman" w:cs="Times New Roman"/>
          <w:sz w:val="28"/>
          <w:szCs w:val="28"/>
          <w:lang w:val="en-US"/>
        </w:rPr>
        <w:t>korruptsiey</w:t>
      </w:r>
      <w:proofErr w:type="spellEnd"/>
      <w:r w:rsidR="005D5DA6" w:rsidRPr="005D5DA6">
        <w:rPr>
          <w:rFonts w:ascii="Times New Roman" w:hAnsi="Times New Roman" w:cs="Times New Roman"/>
          <w:sz w:val="28"/>
          <w:szCs w:val="28"/>
        </w:rPr>
        <w:t xml:space="preserve"> (</w:t>
      </w:r>
      <w:r w:rsidR="005D5DA6">
        <w:rPr>
          <w:rFonts w:ascii="Times New Roman" w:hAnsi="Times New Roman" w:cs="Times New Roman"/>
          <w:sz w:val="28"/>
          <w:szCs w:val="28"/>
        </w:rPr>
        <w:t>дата обращения: 18.05.2020)</w:t>
      </w:r>
    </w:p>
    <w:p w14:paraId="7D3534AD" w14:textId="77777777" w:rsidR="00A775A0" w:rsidRPr="005D5DA6" w:rsidRDefault="00A775A0" w:rsidP="008D5EDB">
      <w:pPr>
        <w:pStyle w:val="ad"/>
        <w:numPr>
          <w:ilvl w:val="0"/>
          <w:numId w:val="6"/>
        </w:numPr>
        <w:tabs>
          <w:tab w:val="left" w:pos="993"/>
        </w:tabs>
        <w:spacing w:line="360" w:lineRule="auto"/>
        <w:ind w:left="0" w:firstLine="709"/>
        <w:jc w:val="both"/>
        <w:rPr>
          <w:rFonts w:ascii="Times New Roman" w:hAnsi="Times New Roman" w:cs="Times New Roman"/>
          <w:sz w:val="28"/>
          <w:szCs w:val="28"/>
        </w:rPr>
      </w:pPr>
      <w:proofErr w:type="spellStart"/>
      <w:r w:rsidRPr="008F587C">
        <w:rPr>
          <w:rFonts w:ascii="Times New Roman" w:hAnsi="Times New Roman" w:cs="Times New Roman"/>
          <w:sz w:val="28"/>
          <w:szCs w:val="28"/>
        </w:rPr>
        <w:t>Девицына</w:t>
      </w:r>
      <w:proofErr w:type="spellEnd"/>
      <w:r w:rsidRPr="008F587C">
        <w:rPr>
          <w:rFonts w:ascii="Times New Roman" w:hAnsi="Times New Roman" w:cs="Times New Roman"/>
          <w:sz w:val="28"/>
          <w:szCs w:val="28"/>
        </w:rPr>
        <w:t xml:space="preserve"> В. А. Информационная открытость как один из факторов в борьбе с коррупцией при построении информационного общества // Вестник ЮГУ. 2015. </w:t>
      </w:r>
      <w:r w:rsidRPr="003838D1">
        <w:rPr>
          <w:rFonts w:ascii="Times New Roman" w:hAnsi="Times New Roman" w:cs="Times New Roman"/>
          <w:sz w:val="28"/>
          <w:szCs w:val="28"/>
        </w:rPr>
        <w:t>№</w:t>
      </w:r>
      <w:r w:rsidRPr="009C75EF">
        <w:rPr>
          <w:rFonts w:ascii="Times New Roman" w:hAnsi="Times New Roman" w:cs="Times New Roman"/>
          <w:sz w:val="28"/>
          <w:szCs w:val="28"/>
          <w:lang w:val="en-US"/>
        </w:rPr>
        <w:t>S</w:t>
      </w:r>
      <w:r w:rsidRPr="003838D1">
        <w:rPr>
          <w:rFonts w:ascii="Times New Roman" w:hAnsi="Times New Roman" w:cs="Times New Roman"/>
          <w:sz w:val="28"/>
          <w:szCs w:val="28"/>
        </w:rPr>
        <w:t xml:space="preserve">3-2 (38). </w:t>
      </w:r>
      <w:r w:rsidRPr="009C75EF">
        <w:rPr>
          <w:rFonts w:ascii="Times New Roman" w:hAnsi="Times New Roman" w:cs="Times New Roman"/>
          <w:sz w:val="28"/>
          <w:szCs w:val="28"/>
          <w:lang w:val="en-US"/>
        </w:rPr>
        <w:t>URL</w:t>
      </w:r>
      <w:r w:rsidRPr="005D5DA6">
        <w:rPr>
          <w:rFonts w:ascii="Times New Roman" w:hAnsi="Times New Roman" w:cs="Times New Roman"/>
          <w:sz w:val="28"/>
          <w:szCs w:val="28"/>
        </w:rPr>
        <w:t xml:space="preserve">: </w:t>
      </w:r>
      <w:r w:rsidRPr="009C75EF">
        <w:rPr>
          <w:rFonts w:ascii="Times New Roman" w:hAnsi="Times New Roman" w:cs="Times New Roman"/>
          <w:sz w:val="28"/>
          <w:szCs w:val="28"/>
          <w:lang w:val="en-US"/>
        </w:rPr>
        <w:t>https</w:t>
      </w:r>
      <w:r w:rsidRPr="005D5DA6">
        <w:rPr>
          <w:rFonts w:ascii="Times New Roman" w:hAnsi="Times New Roman" w:cs="Times New Roman"/>
          <w:sz w:val="28"/>
          <w:szCs w:val="28"/>
        </w:rPr>
        <w:t>://</w:t>
      </w:r>
      <w:proofErr w:type="spellStart"/>
      <w:r w:rsidRPr="009C75EF">
        <w:rPr>
          <w:rFonts w:ascii="Times New Roman" w:hAnsi="Times New Roman" w:cs="Times New Roman"/>
          <w:sz w:val="28"/>
          <w:szCs w:val="28"/>
          <w:lang w:val="en-US"/>
        </w:rPr>
        <w:t>cyberleninka</w:t>
      </w:r>
      <w:proofErr w:type="spellEnd"/>
      <w:r w:rsidRPr="005D5DA6">
        <w:rPr>
          <w:rFonts w:ascii="Times New Roman" w:hAnsi="Times New Roman" w:cs="Times New Roman"/>
          <w:sz w:val="28"/>
          <w:szCs w:val="28"/>
        </w:rPr>
        <w:t>.</w:t>
      </w:r>
      <w:proofErr w:type="spellStart"/>
      <w:r w:rsidRPr="009C75EF">
        <w:rPr>
          <w:rFonts w:ascii="Times New Roman" w:hAnsi="Times New Roman" w:cs="Times New Roman"/>
          <w:sz w:val="28"/>
          <w:szCs w:val="28"/>
          <w:lang w:val="en-US"/>
        </w:rPr>
        <w:t>ru</w:t>
      </w:r>
      <w:proofErr w:type="spellEnd"/>
      <w:r w:rsidRPr="005D5DA6">
        <w:rPr>
          <w:rFonts w:ascii="Times New Roman" w:hAnsi="Times New Roman" w:cs="Times New Roman"/>
          <w:sz w:val="28"/>
          <w:szCs w:val="28"/>
        </w:rPr>
        <w:t>/</w:t>
      </w:r>
      <w:r w:rsidRPr="009C75EF">
        <w:rPr>
          <w:rFonts w:ascii="Times New Roman" w:hAnsi="Times New Roman" w:cs="Times New Roman"/>
          <w:sz w:val="28"/>
          <w:szCs w:val="28"/>
          <w:lang w:val="en-US"/>
        </w:rPr>
        <w:t>article</w:t>
      </w:r>
      <w:r w:rsidRPr="005D5DA6">
        <w:rPr>
          <w:rFonts w:ascii="Times New Roman" w:hAnsi="Times New Roman" w:cs="Times New Roman"/>
          <w:sz w:val="28"/>
          <w:szCs w:val="28"/>
        </w:rPr>
        <w:t>/</w:t>
      </w:r>
      <w:r w:rsidRPr="009C75EF">
        <w:rPr>
          <w:rFonts w:ascii="Times New Roman" w:hAnsi="Times New Roman" w:cs="Times New Roman"/>
          <w:sz w:val="28"/>
          <w:szCs w:val="28"/>
          <w:lang w:val="en-US"/>
        </w:rPr>
        <w:t>n</w:t>
      </w:r>
      <w:r w:rsidRPr="005D5DA6">
        <w:rPr>
          <w:rFonts w:ascii="Times New Roman" w:hAnsi="Times New Roman" w:cs="Times New Roman"/>
          <w:sz w:val="28"/>
          <w:szCs w:val="28"/>
        </w:rPr>
        <w:t>/</w:t>
      </w:r>
      <w:proofErr w:type="spellStart"/>
      <w:r w:rsidRPr="009C75EF">
        <w:rPr>
          <w:rFonts w:ascii="Times New Roman" w:hAnsi="Times New Roman" w:cs="Times New Roman"/>
          <w:sz w:val="28"/>
          <w:szCs w:val="28"/>
          <w:lang w:val="en-US"/>
        </w:rPr>
        <w:t>informatsionnaya</w:t>
      </w:r>
      <w:proofErr w:type="spellEnd"/>
      <w:r w:rsidRPr="005D5DA6">
        <w:rPr>
          <w:rFonts w:ascii="Times New Roman" w:hAnsi="Times New Roman" w:cs="Times New Roman"/>
          <w:sz w:val="28"/>
          <w:szCs w:val="28"/>
        </w:rPr>
        <w:t>-</w:t>
      </w:r>
      <w:proofErr w:type="spellStart"/>
      <w:r w:rsidRPr="009C75EF">
        <w:rPr>
          <w:rFonts w:ascii="Times New Roman" w:hAnsi="Times New Roman" w:cs="Times New Roman"/>
          <w:sz w:val="28"/>
          <w:szCs w:val="28"/>
          <w:lang w:val="en-US"/>
        </w:rPr>
        <w:t>otkrytost</w:t>
      </w:r>
      <w:proofErr w:type="spellEnd"/>
      <w:r w:rsidRPr="005D5DA6">
        <w:rPr>
          <w:rFonts w:ascii="Times New Roman" w:hAnsi="Times New Roman" w:cs="Times New Roman"/>
          <w:sz w:val="28"/>
          <w:szCs w:val="28"/>
        </w:rPr>
        <w:t>-</w:t>
      </w:r>
      <w:proofErr w:type="spellStart"/>
      <w:r w:rsidRPr="009C75EF">
        <w:rPr>
          <w:rFonts w:ascii="Times New Roman" w:hAnsi="Times New Roman" w:cs="Times New Roman"/>
          <w:sz w:val="28"/>
          <w:szCs w:val="28"/>
          <w:lang w:val="en-US"/>
        </w:rPr>
        <w:t>kak</w:t>
      </w:r>
      <w:proofErr w:type="spellEnd"/>
      <w:r w:rsidRPr="005D5DA6">
        <w:rPr>
          <w:rFonts w:ascii="Times New Roman" w:hAnsi="Times New Roman" w:cs="Times New Roman"/>
          <w:sz w:val="28"/>
          <w:szCs w:val="28"/>
        </w:rPr>
        <w:t>-</w:t>
      </w:r>
      <w:proofErr w:type="spellStart"/>
      <w:r w:rsidRPr="009C75EF">
        <w:rPr>
          <w:rFonts w:ascii="Times New Roman" w:hAnsi="Times New Roman" w:cs="Times New Roman"/>
          <w:sz w:val="28"/>
          <w:szCs w:val="28"/>
          <w:lang w:val="en-US"/>
        </w:rPr>
        <w:t>odin</w:t>
      </w:r>
      <w:proofErr w:type="spellEnd"/>
      <w:r w:rsidRPr="005D5DA6">
        <w:rPr>
          <w:rFonts w:ascii="Times New Roman" w:hAnsi="Times New Roman" w:cs="Times New Roman"/>
          <w:sz w:val="28"/>
          <w:szCs w:val="28"/>
        </w:rPr>
        <w:t>-</w:t>
      </w:r>
      <w:proofErr w:type="spellStart"/>
      <w:r w:rsidRPr="009C75EF">
        <w:rPr>
          <w:rFonts w:ascii="Times New Roman" w:hAnsi="Times New Roman" w:cs="Times New Roman"/>
          <w:sz w:val="28"/>
          <w:szCs w:val="28"/>
          <w:lang w:val="en-US"/>
        </w:rPr>
        <w:t>iz</w:t>
      </w:r>
      <w:proofErr w:type="spellEnd"/>
      <w:r w:rsidRPr="005D5DA6">
        <w:rPr>
          <w:rFonts w:ascii="Times New Roman" w:hAnsi="Times New Roman" w:cs="Times New Roman"/>
          <w:sz w:val="28"/>
          <w:szCs w:val="28"/>
        </w:rPr>
        <w:t>-</w:t>
      </w:r>
      <w:proofErr w:type="spellStart"/>
      <w:r w:rsidRPr="009C75EF">
        <w:rPr>
          <w:rFonts w:ascii="Times New Roman" w:hAnsi="Times New Roman" w:cs="Times New Roman"/>
          <w:sz w:val="28"/>
          <w:szCs w:val="28"/>
          <w:lang w:val="en-US"/>
        </w:rPr>
        <w:t>faktorov</w:t>
      </w:r>
      <w:proofErr w:type="spellEnd"/>
      <w:r w:rsidRPr="005D5DA6">
        <w:rPr>
          <w:rFonts w:ascii="Times New Roman" w:hAnsi="Times New Roman" w:cs="Times New Roman"/>
          <w:sz w:val="28"/>
          <w:szCs w:val="28"/>
        </w:rPr>
        <w:t>-</w:t>
      </w:r>
      <w:r w:rsidRPr="009C75EF">
        <w:rPr>
          <w:rFonts w:ascii="Times New Roman" w:hAnsi="Times New Roman" w:cs="Times New Roman"/>
          <w:sz w:val="28"/>
          <w:szCs w:val="28"/>
          <w:lang w:val="en-US"/>
        </w:rPr>
        <w:t>v</w:t>
      </w:r>
      <w:r w:rsidRPr="005D5DA6">
        <w:rPr>
          <w:rFonts w:ascii="Times New Roman" w:hAnsi="Times New Roman" w:cs="Times New Roman"/>
          <w:sz w:val="28"/>
          <w:szCs w:val="28"/>
        </w:rPr>
        <w:t>-</w:t>
      </w:r>
      <w:proofErr w:type="spellStart"/>
      <w:r w:rsidRPr="009C75EF">
        <w:rPr>
          <w:rFonts w:ascii="Times New Roman" w:hAnsi="Times New Roman" w:cs="Times New Roman"/>
          <w:sz w:val="28"/>
          <w:szCs w:val="28"/>
          <w:lang w:val="en-US"/>
        </w:rPr>
        <w:t>borbe</w:t>
      </w:r>
      <w:proofErr w:type="spellEnd"/>
      <w:r w:rsidRPr="005D5DA6">
        <w:rPr>
          <w:rFonts w:ascii="Times New Roman" w:hAnsi="Times New Roman" w:cs="Times New Roman"/>
          <w:sz w:val="28"/>
          <w:szCs w:val="28"/>
        </w:rPr>
        <w:t>-</w:t>
      </w:r>
      <w:r w:rsidRPr="009C75EF">
        <w:rPr>
          <w:rFonts w:ascii="Times New Roman" w:hAnsi="Times New Roman" w:cs="Times New Roman"/>
          <w:sz w:val="28"/>
          <w:szCs w:val="28"/>
          <w:lang w:val="en-US"/>
        </w:rPr>
        <w:t>s</w:t>
      </w:r>
      <w:r w:rsidRPr="005D5DA6">
        <w:rPr>
          <w:rFonts w:ascii="Times New Roman" w:hAnsi="Times New Roman" w:cs="Times New Roman"/>
          <w:sz w:val="28"/>
          <w:szCs w:val="28"/>
        </w:rPr>
        <w:t>-</w:t>
      </w:r>
      <w:proofErr w:type="spellStart"/>
      <w:r w:rsidRPr="009C75EF">
        <w:rPr>
          <w:rFonts w:ascii="Times New Roman" w:hAnsi="Times New Roman" w:cs="Times New Roman"/>
          <w:sz w:val="28"/>
          <w:szCs w:val="28"/>
          <w:lang w:val="en-US"/>
        </w:rPr>
        <w:t>korruptsiey</w:t>
      </w:r>
      <w:proofErr w:type="spellEnd"/>
      <w:r w:rsidRPr="005D5DA6">
        <w:rPr>
          <w:rFonts w:ascii="Times New Roman" w:hAnsi="Times New Roman" w:cs="Times New Roman"/>
          <w:sz w:val="28"/>
          <w:szCs w:val="28"/>
        </w:rPr>
        <w:t>-</w:t>
      </w:r>
      <w:proofErr w:type="spellStart"/>
      <w:r w:rsidRPr="009C75EF">
        <w:rPr>
          <w:rFonts w:ascii="Times New Roman" w:hAnsi="Times New Roman" w:cs="Times New Roman"/>
          <w:sz w:val="28"/>
          <w:szCs w:val="28"/>
          <w:lang w:val="en-US"/>
        </w:rPr>
        <w:t>pri</w:t>
      </w:r>
      <w:proofErr w:type="spellEnd"/>
      <w:r w:rsidRPr="005D5DA6">
        <w:rPr>
          <w:rFonts w:ascii="Times New Roman" w:hAnsi="Times New Roman" w:cs="Times New Roman"/>
          <w:sz w:val="28"/>
          <w:szCs w:val="28"/>
        </w:rPr>
        <w:t>-</w:t>
      </w:r>
      <w:proofErr w:type="spellStart"/>
      <w:r w:rsidRPr="009C75EF">
        <w:rPr>
          <w:rFonts w:ascii="Times New Roman" w:hAnsi="Times New Roman" w:cs="Times New Roman"/>
          <w:sz w:val="28"/>
          <w:szCs w:val="28"/>
          <w:lang w:val="en-US"/>
        </w:rPr>
        <w:t>postroenii</w:t>
      </w:r>
      <w:proofErr w:type="spellEnd"/>
      <w:r w:rsidRPr="005D5DA6">
        <w:rPr>
          <w:rFonts w:ascii="Times New Roman" w:hAnsi="Times New Roman" w:cs="Times New Roman"/>
          <w:sz w:val="28"/>
          <w:szCs w:val="28"/>
        </w:rPr>
        <w:t>-</w:t>
      </w:r>
      <w:proofErr w:type="spellStart"/>
      <w:r w:rsidRPr="009C75EF">
        <w:rPr>
          <w:rFonts w:ascii="Times New Roman" w:hAnsi="Times New Roman" w:cs="Times New Roman"/>
          <w:sz w:val="28"/>
          <w:szCs w:val="28"/>
          <w:lang w:val="en-US"/>
        </w:rPr>
        <w:t>informatsionnogo</w:t>
      </w:r>
      <w:proofErr w:type="spellEnd"/>
      <w:r w:rsidRPr="005D5DA6">
        <w:rPr>
          <w:rFonts w:ascii="Times New Roman" w:hAnsi="Times New Roman" w:cs="Times New Roman"/>
          <w:sz w:val="28"/>
          <w:szCs w:val="28"/>
        </w:rPr>
        <w:t>-</w:t>
      </w:r>
      <w:proofErr w:type="spellStart"/>
      <w:r w:rsidRPr="009C75EF">
        <w:rPr>
          <w:rFonts w:ascii="Times New Roman" w:hAnsi="Times New Roman" w:cs="Times New Roman"/>
          <w:sz w:val="28"/>
          <w:szCs w:val="28"/>
          <w:lang w:val="en-US"/>
        </w:rPr>
        <w:t>obschestva</w:t>
      </w:r>
      <w:proofErr w:type="spellEnd"/>
      <w:r w:rsidR="005D5DA6" w:rsidRPr="005D5DA6">
        <w:rPr>
          <w:rFonts w:ascii="Times New Roman" w:hAnsi="Times New Roman" w:cs="Times New Roman"/>
          <w:sz w:val="28"/>
          <w:szCs w:val="28"/>
        </w:rPr>
        <w:t xml:space="preserve"> (</w:t>
      </w:r>
      <w:r w:rsidR="005D5DA6">
        <w:rPr>
          <w:rFonts w:ascii="Times New Roman" w:hAnsi="Times New Roman" w:cs="Times New Roman"/>
          <w:sz w:val="28"/>
          <w:szCs w:val="28"/>
        </w:rPr>
        <w:t>дата обращения: 18.05.2020)</w:t>
      </w:r>
    </w:p>
    <w:p w14:paraId="7D32D2B2" w14:textId="77777777" w:rsidR="00A775A0" w:rsidRPr="008F587C" w:rsidRDefault="00A775A0" w:rsidP="008D5EDB">
      <w:pPr>
        <w:pStyle w:val="ad"/>
        <w:numPr>
          <w:ilvl w:val="0"/>
          <w:numId w:val="6"/>
        </w:numPr>
        <w:tabs>
          <w:tab w:val="left" w:pos="993"/>
        </w:tabs>
        <w:spacing w:line="360" w:lineRule="auto"/>
        <w:ind w:left="0" w:firstLine="709"/>
        <w:jc w:val="both"/>
        <w:rPr>
          <w:rFonts w:ascii="Times New Roman" w:hAnsi="Times New Roman" w:cs="Times New Roman"/>
          <w:sz w:val="28"/>
          <w:szCs w:val="28"/>
        </w:rPr>
      </w:pPr>
      <w:r w:rsidRPr="008F587C">
        <w:rPr>
          <w:rFonts w:ascii="Times New Roman" w:hAnsi="Times New Roman" w:cs="Times New Roman"/>
          <w:sz w:val="28"/>
          <w:szCs w:val="28"/>
        </w:rPr>
        <w:t>Дороже денег: как банк без лицензии завоевывал аудиторию. РБК. 2016. URL: https://www.rbc.ru/own_business/30/03/2017/58db84599a7947c3a7bdb9eb</w:t>
      </w:r>
    </w:p>
    <w:p w14:paraId="21C9EEA0" w14:textId="77777777" w:rsidR="00A775A0" w:rsidRPr="005D5DA6" w:rsidRDefault="00A775A0" w:rsidP="008D5EDB">
      <w:pPr>
        <w:pStyle w:val="a3"/>
        <w:numPr>
          <w:ilvl w:val="0"/>
          <w:numId w:val="6"/>
        </w:numPr>
        <w:tabs>
          <w:tab w:val="left" w:pos="993"/>
        </w:tabs>
        <w:spacing w:after="0" w:line="360" w:lineRule="auto"/>
        <w:ind w:left="0" w:firstLine="709"/>
        <w:jc w:val="both"/>
        <w:rPr>
          <w:rFonts w:ascii="Times New Roman" w:hAnsi="Times New Roman" w:cs="Times New Roman"/>
          <w:sz w:val="28"/>
          <w:szCs w:val="28"/>
        </w:rPr>
      </w:pPr>
      <w:r w:rsidRPr="00783F44">
        <w:rPr>
          <w:rFonts w:ascii="Times New Roman" w:hAnsi="Times New Roman" w:cs="Times New Roman"/>
          <w:sz w:val="28"/>
          <w:szCs w:val="28"/>
        </w:rPr>
        <w:lastRenderedPageBreak/>
        <w:t>Малышева Г</w:t>
      </w:r>
      <w:r w:rsidR="00481583" w:rsidRPr="00481583">
        <w:rPr>
          <w:rFonts w:ascii="Times New Roman" w:hAnsi="Times New Roman" w:cs="Times New Roman"/>
          <w:sz w:val="28"/>
          <w:szCs w:val="28"/>
        </w:rPr>
        <w:t>.</w:t>
      </w:r>
      <w:r w:rsidRPr="00783F44">
        <w:rPr>
          <w:rFonts w:ascii="Times New Roman" w:hAnsi="Times New Roman" w:cs="Times New Roman"/>
          <w:sz w:val="28"/>
          <w:szCs w:val="28"/>
        </w:rPr>
        <w:t>А</w:t>
      </w:r>
      <w:r w:rsidR="00481583" w:rsidRPr="00481583">
        <w:rPr>
          <w:rFonts w:ascii="Times New Roman" w:hAnsi="Times New Roman" w:cs="Times New Roman"/>
          <w:sz w:val="28"/>
          <w:szCs w:val="28"/>
        </w:rPr>
        <w:t>.</w:t>
      </w:r>
      <w:r w:rsidRPr="00783F44">
        <w:rPr>
          <w:rFonts w:ascii="Times New Roman" w:hAnsi="Times New Roman" w:cs="Times New Roman"/>
          <w:sz w:val="28"/>
          <w:szCs w:val="28"/>
        </w:rPr>
        <w:t xml:space="preserve"> О социально-политических вызовах и рисках цифровизации российского общества // Власть. </w:t>
      </w:r>
      <w:r w:rsidRPr="003838D1">
        <w:rPr>
          <w:rFonts w:ascii="Times New Roman" w:hAnsi="Times New Roman" w:cs="Times New Roman"/>
          <w:sz w:val="28"/>
          <w:szCs w:val="28"/>
        </w:rPr>
        <w:t xml:space="preserve">2018. </w:t>
      </w:r>
      <w:r w:rsidRPr="005D5DA6">
        <w:rPr>
          <w:rFonts w:ascii="Times New Roman" w:hAnsi="Times New Roman" w:cs="Times New Roman"/>
          <w:sz w:val="28"/>
          <w:szCs w:val="28"/>
        </w:rPr>
        <w:t xml:space="preserve">№1. </w:t>
      </w:r>
      <w:r w:rsidRPr="009C75EF">
        <w:rPr>
          <w:rFonts w:ascii="Times New Roman" w:hAnsi="Times New Roman" w:cs="Times New Roman"/>
          <w:sz w:val="28"/>
          <w:szCs w:val="28"/>
          <w:lang w:val="en-US"/>
        </w:rPr>
        <w:t>URL</w:t>
      </w:r>
      <w:r w:rsidRPr="005D5DA6">
        <w:rPr>
          <w:rFonts w:ascii="Times New Roman" w:hAnsi="Times New Roman" w:cs="Times New Roman"/>
          <w:sz w:val="28"/>
          <w:szCs w:val="28"/>
        </w:rPr>
        <w:t xml:space="preserve">: </w:t>
      </w:r>
      <w:r w:rsidRPr="009C75EF">
        <w:rPr>
          <w:rFonts w:ascii="Times New Roman" w:hAnsi="Times New Roman" w:cs="Times New Roman"/>
          <w:sz w:val="28"/>
          <w:szCs w:val="28"/>
          <w:lang w:val="en-US"/>
        </w:rPr>
        <w:t>https</w:t>
      </w:r>
      <w:r w:rsidRPr="005D5DA6">
        <w:rPr>
          <w:rFonts w:ascii="Times New Roman" w:hAnsi="Times New Roman" w:cs="Times New Roman"/>
          <w:sz w:val="28"/>
          <w:szCs w:val="28"/>
        </w:rPr>
        <w:t>://</w:t>
      </w:r>
      <w:proofErr w:type="spellStart"/>
      <w:r w:rsidRPr="009C75EF">
        <w:rPr>
          <w:rFonts w:ascii="Times New Roman" w:hAnsi="Times New Roman" w:cs="Times New Roman"/>
          <w:sz w:val="28"/>
          <w:szCs w:val="28"/>
          <w:lang w:val="en-US"/>
        </w:rPr>
        <w:t>cyberleninka</w:t>
      </w:r>
      <w:proofErr w:type="spellEnd"/>
      <w:r w:rsidRPr="005D5DA6">
        <w:rPr>
          <w:rFonts w:ascii="Times New Roman" w:hAnsi="Times New Roman" w:cs="Times New Roman"/>
          <w:sz w:val="28"/>
          <w:szCs w:val="28"/>
        </w:rPr>
        <w:t>.</w:t>
      </w:r>
      <w:proofErr w:type="spellStart"/>
      <w:r w:rsidRPr="009C75EF">
        <w:rPr>
          <w:rFonts w:ascii="Times New Roman" w:hAnsi="Times New Roman" w:cs="Times New Roman"/>
          <w:sz w:val="28"/>
          <w:szCs w:val="28"/>
          <w:lang w:val="en-US"/>
        </w:rPr>
        <w:t>ru</w:t>
      </w:r>
      <w:proofErr w:type="spellEnd"/>
      <w:r w:rsidRPr="005D5DA6">
        <w:rPr>
          <w:rFonts w:ascii="Times New Roman" w:hAnsi="Times New Roman" w:cs="Times New Roman"/>
          <w:sz w:val="28"/>
          <w:szCs w:val="28"/>
        </w:rPr>
        <w:t>/</w:t>
      </w:r>
      <w:r w:rsidRPr="009C75EF">
        <w:rPr>
          <w:rFonts w:ascii="Times New Roman" w:hAnsi="Times New Roman" w:cs="Times New Roman"/>
          <w:sz w:val="28"/>
          <w:szCs w:val="28"/>
          <w:lang w:val="en-US"/>
        </w:rPr>
        <w:t>article</w:t>
      </w:r>
      <w:r w:rsidRPr="005D5DA6">
        <w:rPr>
          <w:rFonts w:ascii="Times New Roman" w:hAnsi="Times New Roman" w:cs="Times New Roman"/>
          <w:sz w:val="28"/>
          <w:szCs w:val="28"/>
        </w:rPr>
        <w:t>/</w:t>
      </w:r>
      <w:r w:rsidRPr="009C75EF">
        <w:rPr>
          <w:rFonts w:ascii="Times New Roman" w:hAnsi="Times New Roman" w:cs="Times New Roman"/>
          <w:sz w:val="28"/>
          <w:szCs w:val="28"/>
          <w:lang w:val="en-US"/>
        </w:rPr>
        <w:t>n</w:t>
      </w:r>
      <w:r w:rsidRPr="005D5DA6">
        <w:rPr>
          <w:rFonts w:ascii="Times New Roman" w:hAnsi="Times New Roman" w:cs="Times New Roman"/>
          <w:sz w:val="28"/>
          <w:szCs w:val="28"/>
        </w:rPr>
        <w:t>/</w:t>
      </w:r>
      <w:r w:rsidRPr="009C75EF">
        <w:rPr>
          <w:rFonts w:ascii="Times New Roman" w:hAnsi="Times New Roman" w:cs="Times New Roman"/>
          <w:sz w:val="28"/>
          <w:szCs w:val="28"/>
          <w:lang w:val="en-US"/>
        </w:rPr>
        <w:t>o</w:t>
      </w:r>
      <w:r w:rsidRPr="005D5DA6">
        <w:rPr>
          <w:rFonts w:ascii="Times New Roman" w:hAnsi="Times New Roman" w:cs="Times New Roman"/>
          <w:sz w:val="28"/>
          <w:szCs w:val="28"/>
        </w:rPr>
        <w:t>-</w:t>
      </w:r>
      <w:proofErr w:type="spellStart"/>
      <w:r w:rsidRPr="009C75EF">
        <w:rPr>
          <w:rFonts w:ascii="Times New Roman" w:hAnsi="Times New Roman" w:cs="Times New Roman"/>
          <w:sz w:val="28"/>
          <w:szCs w:val="28"/>
          <w:lang w:val="en-US"/>
        </w:rPr>
        <w:t>sotsialno</w:t>
      </w:r>
      <w:proofErr w:type="spellEnd"/>
      <w:r w:rsidRPr="005D5DA6">
        <w:rPr>
          <w:rFonts w:ascii="Times New Roman" w:hAnsi="Times New Roman" w:cs="Times New Roman"/>
          <w:sz w:val="28"/>
          <w:szCs w:val="28"/>
        </w:rPr>
        <w:t>-</w:t>
      </w:r>
      <w:proofErr w:type="spellStart"/>
      <w:r w:rsidRPr="009C75EF">
        <w:rPr>
          <w:rFonts w:ascii="Times New Roman" w:hAnsi="Times New Roman" w:cs="Times New Roman"/>
          <w:sz w:val="28"/>
          <w:szCs w:val="28"/>
          <w:lang w:val="en-US"/>
        </w:rPr>
        <w:t>politicheskih</w:t>
      </w:r>
      <w:proofErr w:type="spellEnd"/>
      <w:r w:rsidRPr="005D5DA6">
        <w:rPr>
          <w:rFonts w:ascii="Times New Roman" w:hAnsi="Times New Roman" w:cs="Times New Roman"/>
          <w:sz w:val="28"/>
          <w:szCs w:val="28"/>
        </w:rPr>
        <w:t>-</w:t>
      </w:r>
      <w:proofErr w:type="spellStart"/>
      <w:r w:rsidRPr="009C75EF">
        <w:rPr>
          <w:rFonts w:ascii="Times New Roman" w:hAnsi="Times New Roman" w:cs="Times New Roman"/>
          <w:sz w:val="28"/>
          <w:szCs w:val="28"/>
          <w:lang w:val="en-US"/>
        </w:rPr>
        <w:t>vyzovah</w:t>
      </w:r>
      <w:proofErr w:type="spellEnd"/>
      <w:r w:rsidRPr="005D5DA6">
        <w:rPr>
          <w:rFonts w:ascii="Times New Roman" w:hAnsi="Times New Roman" w:cs="Times New Roman"/>
          <w:sz w:val="28"/>
          <w:szCs w:val="28"/>
        </w:rPr>
        <w:t>-</w:t>
      </w:r>
      <w:proofErr w:type="spellStart"/>
      <w:r w:rsidRPr="009C75EF">
        <w:rPr>
          <w:rFonts w:ascii="Times New Roman" w:hAnsi="Times New Roman" w:cs="Times New Roman"/>
          <w:sz w:val="28"/>
          <w:szCs w:val="28"/>
          <w:lang w:val="en-US"/>
        </w:rPr>
        <w:t>i</w:t>
      </w:r>
      <w:proofErr w:type="spellEnd"/>
      <w:r w:rsidRPr="005D5DA6">
        <w:rPr>
          <w:rFonts w:ascii="Times New Roman" w:hAnsi="Times New Roman" w:cs="Times New Roman"/>
          <w:sz w:val="28"/>
          <w:szCs w:val="28"/>
        </w:rPr>
        <w:t>-</w:t>
      </w:r>
      <w:proofErr w:type="spellStart"/>
      <w:r w:rsidRPr="009C75EF">
        <w:rPr>
          <w:rFonts w:ascii="Times New Roman" w:hAnsi="Times New Roman" w:cs="Times New Roman"/>
          <w:sz w:val="28"/>
          <w:szCs w:val="28"/>
          <w:lang w:val="en-US"/>
        </w:rPr>
        <w:t>riskah</w:t>
      </w:r>
      <w:proofErr w:type="spellEnd"/>
      <w:r w:rsidRPr="005D5DA6">
        <w:rPr>
          <w:rFonts w:ascii="Times New Roman" w:hAnsi="Times New Roman" w:cs="Times New Roman"/>
          <w:sz w:val="28"/>
          <w:szCs w:val="28"/>
        </w:rPr>
        <w:t>-</w:t>
      </w:r>
      <w:proofErr w:type="spellStart"/>
      <w:r w:rsidRPr="009C75EF">
        <w:rPr>
          <w:rFonts w:ascii="Times New Roman" w:hAnsi="Times New Roman" w:cs="Times New Roman"/>
          <w:sz w:val="28"/>
          <w:szCs w:val="28"/>
          <w:lang w:val="en-US"/>
        </w:rPr>
        <w:t>tsifrovizatsii</w:t>
      </w:r>
      <w:proofErr w:type="spellEnd"/>
      <w:r w:rsidRPr="005D5DA6">
        <w:rPr>
          <w:rFonts w:ascii="Times New Roman" w:hAnsi="Times New Roman" w:cs="Times New Roman"/>
          <w:sz w:val="28"/>
          <w:szCs w:val="28"/>
        </w:rPr>
        <w:t>-</w:t>
      </w:r>
      <w:proofErr w:type="spellStart"/>
      <w:r w:rsidRPr="009C75EF">
        <w:rPr>
          <w:rFonts w:ascii="Times New Roman" w:hAnsi="Times New Roman" w:cs="Times New Roman"/>
          <w:sz w:val="28"/>
          <w:szCs w:val="28"/>
          <w:lang w:val="en-US"/>
        </w:rPr>
        <w:t>rossiyskogo</w:t>
      </w:r>
      <w:proofErr w:type="spellEnd"/>
      <w:r w:rsidRPr="005D5DA6">
        <w:rPr>
          <w:rFonts w:ascii="Times New Roman" w:hAnsi="Times New Roman" w:cs="Times New Roman"/>
          <w:sz w:val="28"/>
          <w:szCs w:val="28"/>
        </w:rPr>
        <w:t>-</w:t>
      </w:r>
      <w:proofErr w:type="spellStart"/>
      <w:r w:rsidRPr="009C75EF">
        <w:rPr>
          <w:rFonts w:ascii="Times New Roman" w:hAnsi="Times New Roman" w:cs="Times New Roman"/>
          <w:sz w:val="28"/>
          <w:szCs w:val="28"/>
          <w:lang w:val="en-US"/>
        </w:rPr>
        <w:t>obschestva</w:t>
      </w:r>
      <w:proofErr w:type="spellEnd"/>
      <w:r w:rsidR="005D5DA6" w:rsidRPr="005D5DA6">
        <w:rPr>
          <w:rFonts w:ascii="Times New Roman" w:hAnsi="Times New Roman" w:cs="Times New Roman"/>
          <w:sz w:val="28"/>
          <w:szCs w:val="28"/>
        </w:rPr>
        <w:t xml:space="preserve"> (</w:t>
      </w:r>
      <w:r w:rsidR="005D5DA6">
        <w:rPr>
          <w:rFonts w:ascii="Times New Roman" w:hAnsi="Times New Roman" w:cs="Times New Roman"/>
          <w:sz w:val="28"/>
          <w:szCs w:val="28"/>
        </w:rPr>
        <w:t>дата обращения: 18.05.2020)</w:t>
      </w:r>
    </w:p>
    <w:p w14:paraId="5AD4429F" w14:textId="77777777" w:rsidR="00A775A0" w:rsidRPr="005D5DA6" w:rsidRDefault="00A775A0" w:rsidP="008D5EDB">
      <w:pPr>
        <w:pStyle w:val="ad"/>
        <w:numPr>
          <w:ilvl w:val="0"/>
          <w:numId w:val="6"/>
        </w:numPr>
        <w:tabs>
          <w:tab w:val="left" w:pos="993"/>
        </w:tabs>
        <w:spacing w:line="360" w:lineRule="auto"/>
        <w:ind w:left="0" w:firstLine="709"/>
        <w:jc w:val="both"/>
        <w:rPr>
          <w:rFonts w:ascii="Times New Roman" w:hAnsi="Times New Roman" w:cs="Times New Roman"/>
          <w:sz w:val="28"/>
          <w:szCs w:val="28"/>
        </w:rPr>
      </w:pPr>
      <w:proofErr w:type="spellStart"/>
      <w:r w:rsidRPr="00783F44">
        <w:rPr>
          <w:rFonts w:ascii="Times New Roman" w:hAnsi="Times New Roman" w:cs="Times New Roman"/>
          <w:sz w:val="28"/>
          <w:szCs w:val="28"/>
        </w:rPr>
        <w:t>Мойсиевская</w:t>
      </w:r>
      <w:proofErr w:type="spellEnd"/>
      <w:r w:rsidRPr="00783F44">
        <w:rPr>
          <w:rFonts w:ascii="Times New Roman" w:hAnsi="Times New Roman" w:cs="Times New Roman"/>
          <w:sz w:val="28"/>
          <w:szCs w:val="28"/>
        </w:rPr>
        <w:t xml:space="preserve"> А.К. Реализация антикоррупционной политики в условиях цифровизации экономики и общества // Научные записки молодых исследователей. </w:t>
      </w:r>
      <w:r w:rsidRPr="003838D1">
        <w:rPr>
          <w:rFonts w:ascii="Times New Roman" w:hAnsi="Times New Roman" w:cs="Times New Roman"/>
          <w:sz w:val="28"/>
          <w:szCs w:val="28"/>
        </w:rPr>
        <w:t xml:space="preserve">2018. </w:t>
      </w:r>
      <w:r w:rsidRPr="005D5DA6">
        <w:rPr>
          <w:rFonts w:ascii="Times New Roman" w:hAnsi="Times New Roman" w:cs="Times New Roman"/>
          <w:sz w:val="28"/>
          <w:szCs w:val="28"/>
        </w:rPr>
        <w:t xml:space="preserve">№3. </w:t>
      </w:r>
      <w:r w:rsidRPr="009C75EF">
        <w:rPr>
          <w:rFonts w:ascii="Times New Roman" w:hAnsi="Times New Roman" w:cs="Times New Roman"/>
          <w:sz w:val="28"/>
          <w:szCs w:val="28"/>
          <w:lang w:val="en-US"/>
        </w:rPr>
        <w:t>URL</w:t>
      </w:r>
      <w:r w:rsidRPr="005D5DA6">
        <w:rPr>
          <w:rFonts w:ascii="Times New Roman" w:hAnsi="Times New Roman" w:cs="Times New Roman"/>
          <w:sz w:val="28"/>
          <w:szCs w:val="28"/>
        </w:rPr>
        <w:t xml:space="preserve">: </w:t>
      </w:r>
      <w:r w:rsidRPr="009C75EF">
        <w:rPr>
          <w:rFonts w:ascii="Times New Roman" w:hAnsi="Times New Roman" w:cs="Times New Roman"/>
          <w:sz w:val="28"/>
          <w:szCs w:val="28"/>
          <w:lang w:val="en-US"/>
        </w:rPr>
        <w:t>https</w:t>
      </w:r>
      <w:r w:rsidRPr="005D5DA6">
        <w:rPr>
          <w:rFonts w:ascii="Times New Roman" w:hAnsi="Times New Roman" w:cs="Times New Roman"/>
          <w:sz w:val="28"/>
          <w:szCs w:val="28"/>
        </w:rPr>
        <w:t>://</w:t>
      </w:r>
      <w:proofErr w:type="spellStart"/>
      <w:r w:rsidRPr="009C75EF">
        <w:rPr>
          <w:rFonts w:ascii="Times New Roman" w:hAnsi="Times New Roman" w:cs="Times New Roman"/>
          <w:sz w:val="28"/>
          <w:szCs w:val="28"/>
          <w:lang w:val="en-US"/>
        </w:rPr>
        <w:t>cyberleninka</w:t>
      </w:r>
      <w:proofErr w:type="spellEnd"/>
      <w:r w:rsidRPr="005D5DA6">
        <w:rPr>
          <w:rFonts w:ascii="Times New Roman" w:hAnsi="Times New Roman" w:cs="Times New Roman"/>
          <w:sz w:val="28"/>
          <w:szCs w:val="28"/>
        </w:rPr>
        <w:t>.</w:t>
      </w:r>
      <w:proofErr w:type="spellStart"/>
      <w:r w:rsidRPr="009C75EF">
        <w:rPr>
          <w:rFonts w:ascii="Times New Roman" w:hAnsi="Times New Roman" w:cs="Times New Roman"/>
          <w:sz w:val="28"/>
          <w:szCs w:val="28"/>
          <w:lang w:val="en-US"/>
        </w:rPr>
        <w:t>ru</w:t>
      </w:r>
      <w:proofErr w:type="spellEnd"/>
      <w:r w:rsidRPr="005D5DA6">
        <w:rPr>
          <w:rFonts w:ascii="Times New Roman" w:hAnsi="Times New Roman" w:cs="Times New Roman"/>
          <w:sz w:val="28"/>
          <w:szCs w:val="28"/>
        </w:rPr>
        <w:t>/</w:t>
      </w:r>
      <w:r w:rsidRPr="009C75EF">
        <w:rPr>
          <w:rFonts w:ascii="Times New Roman" w:hAnsi="Times New Roman" w:cs="Times New Roman"/>
          <w:sz w:val="28"/>
          <w:szCs w:val="28"/>
          <w:lang w:val="en-US"/>
        </w:rPr>
        <w:t>article</w:t>
      </w:r>
      <w:r w:rsidRPr="005D5DA6">
        <w:rPr>
          <w:rFonts w:ascii="Times New Roman" w:hAnsi="Times New Roman" w:cs="Times New Roman"/>
          <w:sz w:val="28"/>
          <w:szCs w:val="28"/>
        </w:rPr>
        <w:t>/</w:t>
      </w:r>
      <w:r w:rsidRPr="009C75EF">
        <w:rPr>
          <w:rFonts w:ascii="Times New Roman" w:hAnsi="Times New Roman" w:cs="Times New Roman"/>
          <w:sz w:val="28"/>
          <w:szCs w:val="28"/>
          <w:lang w:val="en-US"/>
        </w:rPr>
        <w:t>n</w:t>
      </w:r>
      <w:r w:rsidRPr="005D5DA6">
        <w:rPr>
          <w:rFonts w:ascii="Times New Roman" w:hAnsi="Times New Roman" w:cs="Times New Roman"/>
          <w:sz w:val="28"/>
          <w:szCs w:val="28"/>
        </w:rPr>
        <w:t>/</w:t>
      </w:r>
      <w:proofErr w:type="spellStart"/>
      <w:r w:rsidRPr="009C75EF">
        <w:rPr>
          <w:rFonts w:ascii="Times New Roman" w:hAnsi="Times New Roman" w:cs="Times New Roman"/>
          <w:sz w:val="28"/>
          <w:szCs w:val="28"/>
          <w:lang w:val="en-US"/>
        </w:rPr>
        <w:t>realizatsiya</w:t>
      </w:r>
      <w:proofErr w:type="spellEnd"/>
      <w:r w:rsidRPr="005D5DA6">
        <w:rPr>
          <w:rFonts w:ascii="Times New Roman" w:hAnsi="Times New Roman" w:cs="Times New Roman"/>
          <w:sz w:val="28"/>
          <w:szCs w:val="28"/>
        </w:rPr>
        <w:t>-</w:t>
      </w:r>
      <w:proofErr w:type="spellStart"/>
      <w:r w:rsidRPr="009C75EF">
        <w:rPr>
          <w:rFonts w:ascii="Times New Roman" w:hAnsi="Times New Roman" w:cs="Times New Roman"/>
          <w:sz w:val="28"/>
          <w:szCs w:val="28"/>
          <w:lang w:val="en-US"/>
        </w:rPr>
        <w:t>antikorruptsionnoy</w:t>
      </w:r>
      <w:proofErr w:type="spellEnd"/>
      <w:r w:rsidRPr="005D5DA6">
        <w:rPr>
          <w:rFonts w:ascii="Times New Roman" w:hAnsi="Times New Roman" w:cs="Times New Roman"/>
          <w:sz w:val="28"/>
          <w:szCs w:val="28"/>
        </w:rPr>
        <w:t>-</w:t>
      </w:r>
      <w:proofErr w:type="spellStart"/>
      <w:r w:rsidRPr="009C75EF">
        <w:rPr>
          <w:rFonts w:ascii="Times New Roman" w:hAnsi="Times New Roman" w:cs="Times New Roman"/>
          <w:sz w:val="28"/>
          <w:szCs w:val="28"/>
          <w:lang w:val="en-US"/>
        </w:rPr>
        <w:t>politiki</w:t>
      </w:r>
      <w:proofErr w:type="spellEnd"/>
      <w:r w:rsidRPr="005D5DA6">
        <w:rPr>
          <w:rFonts w:ascii="Times New Roman" w:hAnsi="Times New Roman" w:cs="Times New Roman"/>
          <w:sz w:val="28"/>
          <w:szCs w:val="28"/>
        </w:rPr>
        <w:t>-</w:t>
      </w:r>
      <w:r w:rsidRPr="009C75EF">
        <w:rPr>
          <w:rFonts w:ascii="Times New Roman" w:hAnsi="Times New Roman" w:cs="Times New Roman"/>
          <w:sz w:val="28"/>
          <w:szCs w:val="28"/>
          <w:lang w:val="en-US"/>
        </w:rPr>
        <w:t>v</w:t>
      </w:r>
      <w:r w:rsidRPr="005D5DA6">
        <w:rPr>
          <w:rFonts w:ascii="Times New Roman" w:hAnsi="Times New Roman" w:cs="Times New Roman"/>
          <w:sz w:val="28"/>
          <w:szCs w:val="28"/>
        </w:rPr>
        <w:t>-</w:t>
      </w:r>
      <w:proofErr w:type="spellStart"/>
      <w:r w:rsidRPr="009C75EF">
        <w:rPr>
          <w:rFonts w:ascii="Times New Roman" w:hAnsi="Times New Roman" w:cs="Times New Roman"/>
          <w:sz w:val="28"/>
          <w:szCs w:val="28"/>
          <w:lang w:val="en-US"/>
        </w:rPr>
        <w:t>usloviyah</w:t>
      </w:r>
      <w:proofErr w:type="spellEnd"/>
      <w:r w:rsidRPr="005D5DA6">
        <w:rPr>
          <w:rFonts w:ascii="Times New Roman" w:hAnsi="Times New Roman" w:cs="Times New Roman"/>
          <w:sz w:val="28"/>
          <w:szCs w:val="28"/>
        </w:rPr>
        <w:t>-</w:t>
      </w:r>
      <w:proofErr w:type="spellStart"/>
      <w:r w:rsidRPr="009C75EF">
        <w:rPr>
          <w:rFonts w:ascii="Times New Roman" w:hAnsi="Times New Roman" w:cs="Times New Roman"/>
          <w:sz w:val="28"/>
          <w:szCs w:val="28"/>
          <w:lang w:val="en-US"/>
        </w:rPr>
        <w:t>tsifrovizatsii</w:t>
      </w:r>
      <w:proofErr w:type="spellEnd"/>
      <w:r w:rsidRPr="005D5DA6">
        <w:rPr>
          <w:rFonts w:ascii="Times New Roman" w:hAnsi="Times New Roman" w:cs="Times New Roman"/>
          <w:sz w:val="28"/>
          <w:szCs w:val="28"/>
        </w:rPr>
        <w:t>-</w:t>
      </w:r>
      <w:proofErr w:type="spellStart"/>
      <w:r w:rsidRPr="009C75EF">
        <w:rPr>
          <w:rFonts w:ascii="Times New Roman" w:hAnsi="Times New Roman" w:cs="Times New Roman"/>
          <w:sz w:val="28"/>
          <w:szCs w:val="28"/>
          <w:lang w:val="en-US"/>
        </w:rPr>
        <w:t>ekonomiki</w:t>
      </w:r>
      <w:proofErr w:type="spellEnd"/>
      <w:r w:rsidRPr="005D5DA6">
        <w:rPr>
          <w:rFonts w:ascii="Times New Roman" w:hAnsi="Times New Roman" w:cs="Times New Roman"/>
          <w:sz w:val="28"/>
          <w:szCs w:val="28"/>
        </w:rPr>
        <w:t>-</w:t>
      </w:r>
      <w:proofErr w:type="spellStart"/>
      <w:r w:rsidRPr="009C75EF">
        <w:rPr>
          <w:rFonts w:ascii="Times New Roman" w:hAnsi="Times New Roman" w:cs="Times New Roman"/>
          <w:sz w:val="28"/>
          <w:szCs w:val="28"/>
          <w:lang w:val="en-US"/>
        </w:rPr>
        <w:t>i</w:t>
      </w:r>
      <w:proofErr w:type="spellEnd"/>
      <w:r w:rsidRPr="005D5DA6">
        <w:rPr>
          <w:rFonts w:ascii="Times New Roman" w:hAnsi="Times New Roman" w:cs="Times New Roman"/>
          <w:sz w:val="28"/>
          <w:szCs w:val="28"/>
        </w:rPr>
        <w:t>-</w:t>
      </w:r>
      <w:proofErr w:type="spellStart"/>
      <w:r w:rsidRPr="009C75EF">
        <w:rPr>
          <w:rFonts w:ascii="Times New Roman" w:hAnsi="Times New Roman" w:cs="Times New Roman"/>
          <w:sz w:val="28"/>
          <w:szCs w:val="28"/>
          <w:lang w:val="en-US"/>
        </w:rPr>
        <w:t>obschestva</w:t>
      </w:r>
      <w:proofErr w:type="spellEnd"/>
      <w:r w:rsidR="005D5DA6" w:rsidRPr="005D5DA6">
        <w:rPr>
          <w:rFonts w:ascii="Times New Roman" w:hAnsi="Times New Roman" w:cs="Times New Roman"/>
          <w:sz w:val="28"/>
          <w:szCs w:val="28"/>
        </w:rPr>
        <w:t xml:space="preserve"> (</w:t>
      </w:r>
      <w:r w:rsidR="005D5DA6">
        <w:rPr>
          <w:rFonts w:ascii="Times New Roman" w:hAnsi="Times New Roman" w:cs="Times New Roman"/>
          <w:sz w:val="28"/>
          <w:szCs w:val="28"/>
        </w:rPr>
        <w:t>дата обращения: 18.05.2020)</w:t>
      </w:r>
    </w:p>
    <w:p w14:paraId="1C0CA714" w14:textId="77777777" w:rsidR="00A775A0" w:rsidRPr="005D5DA6" w:rsidRDefault="00A775A0" w:rsidP="008D5EDB">
      <w:pPr>
        <w:pStyle w:val="ad"/>
        <w:numPr>
          <w:ilvl w:val="0"/>
          <w:numId w:val="6"/>
        </w:numPr>
        <w:tabs>
          <w:tab w:val="left" w:pos="993"/>
        </w:tabs>
        <w:spacing w:line="360" w:lineRule="auto"/>
        <w:ind w:left="0" w:firstLine="709"/>
        <w:jc w:val="both"/>
        <w:rPr>
          <w:rFonts w:ascii="Times New Roman" w:hAnsi="Times New Roman" w:cs="Times New Roman"/>
          <w:sz w:val="28"/>
          <w:szCs w:val="28"/>
        </w:rPr>
      </w:pPr>
      <w:r w:rsidRPr="00783F44">
        <w:rPr>
          <w:rFonts w:ascii="Times New Roman" w:hAnsi="Times New Roman" w:cs="Times New Roman"/>
          <w:sz w:val="28"/>
          <w:szCs w:val="28"/>
        </w:rPr>
        <w:t xml:space="preserve">Мурзин Ф. А., </w:t>
      </w:r>
      <w:proofErr w:type="spellStart"/>
      <w:r w:rsidRPr="00783F44">
        <w:rPr>
          <w:rFonts w:ascii="Times New Roman" w:hAnsi="Times New Roman" w:cs="Times New Roman"/>
          <w:sz w:val="28"/>
          <w:szCs w:val="28"/>
        </w:rPr>
        <w:t>Батура</w:t>
      </w:r>
      <w:proofErr w:type="spellEnd"/>
      <w:r w:rsidRPr="00783F44">
        <w:rPr>
          <w:rFonts w:ascii="Times New Roman" w:hAnsi="Times New Roman" w:cs="Times New Roman"/>
          <w:sz w:val="28"/>
          <w:szCs w:val="28"/>
        </w:rPr>
        <w:t xml:space="preserve"> Т. В., </w:t>
      </w:r>
      <w:proofErr w:type="spellStart"/>
      <w:r w:rsidRPr="00783F44">
        <w:rPr>
          <w:rFonts w:ascii="Times New Roman" w:hAnsi="Times New Roman" w:cs="Times New Roman"/>
          <w:sz w:val="28"/>
          <w:szCs w:val="28"/>
        </w:rPr>
        <w:t>Семич</w:t>
      </w:r>
      <w:proofErr w:type="spellEnd"/>
      <w:r w:rsidRPr="00783F44">
        <w:rPr>
          <w:rFonts w:ascii="Times New Roman" w:hAnsi="Times New Roman" w:cs="Times New Roman"/>
          <w:sz w:val="28"/>
          <w:szCs w:val="28"/>
        </w:rPr>
        <w:t xml:space="preserve"> Д. Ф. Облачные технологии: основные модели, приложения, концепции и тенденции развития // Программные продукты и системы. </w:t>
      </w:r>
      <w:r w:rsidRPr="003838D1">
        <w:rPr>
          <w:rFonts w:ascii="Times New Roman" w:hAnsi="Times New Roman" w:cs="Times New Roman"/>
          <w:sz w:val="28"/>
          <w:szCs w:val="28"/>
        </w:rPr>
        <w:t xml:space="preserve">2014. №3 (107). </w:t>
      </w:r>
      <w:r w:rsidRPr="009C75EF">
        <w:rPr>
          <w:rFonts w:ascii="Times New Roman" w:hAnsi="Times New Roman" w:cs="Times New Roman"/>
          <w:sz w:val="28"/>
          <w:szCs w:val="28"/>
          <w:lang w:val="en-US"/>
        </w:rPr>
        <w:t>URL</w:t>
      </w:r>
      <w:r w:rsidRPr="005D5DA6">
        <w:rPr>
          <w:rFonts w:ascii="Times New Roman" w:hAnsi="Times New Roman" w:cs="Times New Roman"/>
          <w:sz w:val="28"/>
          <w:szCs w:val="28"/>
        </w:rPr>
        <w:t xml:space="preserve">: </w:t>
      </w:r>
      <w:r w:rsidRPr="009C75EF">
        <w:rPr>
          <w:rFonts w:ascii="Times New Roman" w:hAnsi="Times New Roman" w:cs="Times New Roman"/>
          <w:sz w:val="28"/>
          <w:szCs w:val="28"/>
          <w:lang w:val="en-US"/>
        </w:rPr>
        <w:t>https</w:t>
      </w:r>
      <w:r w:rsidRPr="005D5DA6">
        <w:rPr>
          <w:rFonts w:ascii="Times New Roman" w:hAnsi="Times New Roman" w:cs="Times New Roman"/>
          <w:sz w:val="28"/>
          <w:szCs w:val="28"/>
        </w:rPr>
        <w:t>://</w:t>
      </w:r>
      <w:proofErr w:type="spellStart"/>
      <w:r w:rsidRPr="009C75EF">
        <w:rPr>
          <w:rFonts w:ascii="Times New Roman" w:hAnsi="Times New Roman" w:cs="Times New Roman"/>
          <w:sz w:val="28"/>
          <w:szCs w:val="28"/>
          <w:lang w:val="en-US"/>
        </w:rPr>
        <w:t>cyberleninka</w:t>
      </w:r>
      <w:proofErr w:type="spellEnd"/>
      <w:r w:rsidRPr="005D5DA6">
        <w:rPr>
          <w:rFonts w:ascii="Times New Roman" w:hAnsi="Times New Roman" w:cs="Times New Roman"/>
          <w:sz w:val="28"/>
          <w:szCs w:val="28"/>
        </w:rPr>
        <w:t>.</w:t>
      </w:r>
      <w:proofErr w:type="spellStart"/>
      <w:r w:rsidRPr="009C75EF">
        <w:rPr>
          <w:rFonts w:ascii="Times New Roman" w:hAnsi="Times New Roman" w:cs="Times New Roman"/>
          <w:sz w:val="28"/>
          <w:szCs w:val="28"/>
          <w:lang w:val="en-US"/>
        </w:rPr>
        <w:t>ru</w:t>
      </w:r>
      <w:proofErr w:type="spellEnd"/>
      <w:r w:rsidRPr="005D5DA6">
        <w:rPr>
          <w:rFonts w:ascii="Times New Roman" w:hAnsi="Times New Roman" w:cs="Times New Roman"/>
          <w:sz w:val="28"/>
          <w:szCs w:val="28"/>
        </w:rPr>
        <w:t>/</w:t>
      </w:r>
      <w:r w:rsidRPr="009C75EF">
        <w:rPr>
          <w:rFonts w:ascii="Times New Roman" w:hAnsi="Times New Roman" w:cs="Times New Roman"/>
          <w:sz w:val="28"/>
          <w:szCs w:val="28"/>
          <w:lang w:val="en-US"/>
        </w:rPr>
        <w:t>article</w:t>
      </w:r>
      <w:r w:rsidRPr="005D5DA6">
        <w:rPr>
          <w:rFonts w:ascii="Times New Roman" w:hAnsi="Times New Roman" w:cs="Times New Roman"/>
          <w:sz w:val="28"/>
          <w:szCs w:val="28"/>
        </w:rPr>
        <w:t>/</w:t>
      </w:r>
      <w:r w:rsidRPr="009C75EF">
        <w:rPr>
          <w:rFonts w:ascii="Times New Roman" w:hAnsi="Times New Roman" w:cs="Times New Roman"/>
          <w:sz w:val="28"/>
          <w:szCs w:val="28"/>
          <w:lang w:val="en-US"/>
        </w:rPr>
        <w:t>n</w:t>
      </w:r>
      <w:r w:rsidRPr="005D5DA6">
        <w:rPr>
          <w:rFonts w:ascii="Times New Roman" w:hAnsi="Times New Roman" w:cs="Times New Roman"/>
          <w:sz w:val="28"/>
          <w:szCs w:val="28"/>
        </w:rPr>
        <w:t>/</w:t>
      </w:r>
      <w:proofErr w:type="spellStart"/>
      <w:r w:rsidRPr="009C75EF">
        <w:rPr>
          <w:rFonts w:ascii="Times New Roman" w:hAnsi="Times New Roman" w:cs="Times New Roman"/>
          <w:sz w:val="28"/>
          <w:szCs w:val="28"/>
          <w:lang w:val="en-US"/>
        </w:rPr>
        <w:t>oblachnye</w:t>
      </w:r>
      <w:proofErr w:type="spellEnd"/>
      <w:r w:rsidRPr="005D5DA6">
        <w:rPr>
          <w:rFonts w:ascii="Times New Roman" w:hAnsi="Times New Roman" w:cs="Times New Roman"/>
          <w:sz w:val="28"/>
          <w:szCs w:val="28"/>
        </w:rPr>
        <w:t>-</w:t>
      </w:r>
      <w:proofErr w:type="spellStart"/>
      <w:r w:rsidRPr="009C75EF">
        <w:rPr>
          <w:rFonts w:ascii="Times New Roman" w:hAnsi="Times New Roman" w:cs="Times New Roman"/>
          <w:sz w:val="28"/>
          <w:szCs w:val="28"/>
          <w:lang w:val="en-US"/>
        </w:rPr>
        <w:t>tehnologii</w:t>
      </w:r>
      <w:proofErr w:type="spellEnd"/>
      <w:r w:rsidRPr="005D5DA6">
        <w:rPr>
          <w:rFonts w:ascii="Times New Roman" w:hAnsi="Times New Roman" w:cs="Times New Roman"/>
          <w:sz w:val="28"/>
          <w:szCs w:val="28"/>
        </w:rPr>
        <w:t>-</w:t>
      </w:r>
      <w:proofErr w:type="spellStart"/>
      <w:r w:rsidRPr="009C75EF">
        <w:rPr>
          <w:rFonts w:ascii="Times New Roman" w:hAnsi="Times New Roman" w:cs="Times New Roman"/>
          <w:sz w:val="28"/>
          <w:szCs w:val="28"/>
          <w:lang w:val="en-US"/>
        </w:rPr>
        <w:t>osnovnye</w:t>
      </w:r>
      <w:proofErr w:type="spellEnd"/>
      <w:r w:rsidRPr="005D5DA6">
        <w:rPr>
          <w:rFonts w:ascii="Times New Roman" w:hAnsi="Times New Roman" w:cs="Times New Roman"/>
          <w:sz w:val="28"/>
          <w:szCs w:val="28"/>
        </w:rPr>
        <w:t>-</w:t>
      </w:r>
      <w:proofErr w:type="spellStart"/>
      <w:r w:rsidRPr="009C75EF">
        <w:rPr>
          <w:rFonts w:ascii="Times New Roman" w:hAnsi="Times New Roman" w:cs="Times New Roman"/>
          <w:sz w:val="28"/>
          <w:szCs w:val="28"/>
          <w:lang w:val="en-US"/>
        </w:rPr>
        <w:t>modeli</w:t>
      </w:r>
      <w:proofErr w:type="spellEnd"/>
      <w:r w:rsidRPr="005D5DA6">
        <w:rPr>
          <w:rFonts w:ascii="Times New Roman" w:hAnsi="Times New Roman" w:cs="Times New Roman"/>
          <w:sz w:val="28"/>
          <w:szCs w:val="28"/>
        </w:rPr>
        <w:t>-</w:t>
      </w:r>
      <w:proofErr w:type="spellStart"/>
      <w:r w:rsidRPr="009C75EF">
        <w:rPr>
          <w:rFonts w:ascii="Times New Roman" w:hAnsi="Times New Roman" w:cs="Times New Roman"/>
          <w:sz w:val="28"/>
          <w:szCs w:val="28"/>
          <w:lang w:val="en-US"/>
        </w:rPr>
        <w:t>prilozheniya</w:t>
      </w:r>
      <w:proofErr w:type="spellEnd"/>
      <w:r w:rsidRPr="005D5DA6">
        <w:rPr>
          <w:rFonts w:ascii="Times New Roman" w:hAnsi="Times New Roman" w:cs="Times New Roman"/>
          <w:sz w:val="28"/>
          <w:szCs w:val="28"/>
        </w:rPr>
        <w:t>-</w:t>
      </w:r>
      <w:proofErr w:type="spellStart"/>
      <w:r w:rsidRPr="009C75EF">
        <w:rPr>
          <w:rFonts w:ascii="Times New Roman" w:hAnsi="Times New Roman" w:cs="Times New Roman"/>
          <w:sz w:val="28"/>
          <w:szCs w:val="28"/>
          <w:lang w:val="en-US"/>
        </w:rPr>
        <w:t>kontseptsii</w:t>
      </w:r>
      <w:proofErr w:type="spellEnd"/>
      <w:r w:rsidRPr="005D5DA6">
        <w:rPr>
          <w:rFonts w:ascii="Times New Roman" w:hAnsi="Times New Roman" w:cs="Times New Roman"/>
          <w:sz w:val="28"/>
          <w:szCs w:val="28"/>
        </w:rPr>
        <w:t>-</w:t>
      </w:r>
      <w:proofErr w:type="spellStart"/>
      <w:r w:rsidRPr="009C75EF">
        <w:rPr>
          <w:rFonts w:ascii="Times New Roman" w:hAnsi="Times New Roman" w:cs="Times New Roman"/>
          <w:sz w:val="28"/>
          <w:szCs w:val="28"/>
          <w:lang w:val="en-US"/>
        </w:rPr>
        <w:t>i</w:t>
      </w:r>
      <w:proofErr w:type="spellEnd"/>
      <w:r w:rsidRPr="005D5DA6">
        <w:rPr>
          <w:rFonts w:ascii="Times New Roman" w:hAnsi="Times New Roman" w:cs="Times New Roman"/>
          <w:sz w:val="28"/>
          <w:szCs w:val="28"/>
        </w:rPr>
        <w:t>-</w:t>
      </w:r>
      <w:proofErr w:type="spellStart"/>
      <w:r w:rsidRPr="009C75EF">
        <w:rPr>
          <w:rFonts w:ascii="Times New Roman" w:hAnsi="Times New Roman" w:cs="Times New Roman"/>
          <w:sz w:val="28"/>
          <w:szCs w:val="28"/>
          <w:lang w:val="en-US"/>
        </w:rPr>
        <w:t>tendentsii</w:t>
      </w:r>
      <w:proofErr w:type="spellEnd"/>
      <w:r w:rsidRPr="005D5DA6">
        <w:rPr>
          <w:rFonts w:ascii="Times New Roman" w:hAnsi="Times New Roman" w:cs="Times New Roman"/>
          <w:sz w:val="28"/>
          <w:szCs w:val="28"/>
        </w:rPr>
        <w:t>-</w:t>
      </w:r>
      <w:proofErr w:type="spellStart"/>
      <w:r w:rsidRPr="009C75EF">
        <w:rPr>
          <w:rFonts w:ascii="Times New Roman" w:hAnsi="Times New Roman" w:cs="Times New Roman"/>
          <w:sz w:val="28"/>
          <w:szCs w:val="28"/>
          <w:lang w:val="en-US"/>
        </w:rPr>
        <w:t>razvitiya</w:t>
      </w:r>
      <w:proofErr w:type="spellEnd"/>
      <w:r w:rsidRPr="005D5DA6">
        <w:rPr>
          <w:rFonts w:ascii="Times New Roman" w:hAnsi="Times New Roman" w:cs="Times New Roman"/>
          <w:sz w:val="28"/>
          <w:szCs w:val="28"/>
        </w:rPr>
        <w:t xml:space="preserve">-1 </w:t>
      </w:r>
      <w:r w:rsidR="005D5DA6" w:rsidRPr="005D5DA6">
        <w:rPr>
          <w:rFonts w:ascii="Times New Roman" w:hAnsi="Times New Roman" w:cs="Times New Roman"/>
          <w:sz w:val="28"/>
          <w:szCs w:val="28"/>
        </w:rPr>
        <w:t>(</w:t>
      </w:r>
      <w:r w:rsidR="005D5DA6">
        <w:rPr>
          <w:rFonts w:ascii="Times New Roman" w:hAnsi="Times New Roman" w:cs="Times New Roman"/>
          <w:sz w:val="28"/>
          <w:szCs w:val="28"/>
        </w:rPr>
        <w:t>дата обращения: 18.05.2020)</w:t>
      </w:r>
    </w:p>
    <w:p w14:paraId="2C727186" w14:textId="77777777" w:rsidR="00A775A0" w:rsidRPr="005D5DA6" w:rsidRDefault="00A775A0" w:rsidP="008D5EDB">
      <w:pPr>
        <w:pStyle w:val="a3"/>
        <w:numPr>
          <w:ilvl w:val="0"/>
          <w:numId w:val="6"/>
        </w:numPr>
        <w:tabs>
          <w:tab w:val="left" w:pos="993"/>
        </w:tabs>
        <w:spacing w:after="0" w:line="360" w:lineRule="auto"/>
        <w:ind w:left="0" w:firstLine="709"/>
        <w:jc w:val="both"/>
        <w:rPr>
          <w:rFonts w:ascii="Times New Roman" w:hAnsi="Times New Roman" w:cs="Times New Roman"/>
          <w:sz w:val="28"/>
          <w:szCs w:val="28"/>
        </w:rPr>
      </w:pPr>
      <w:r w:rsidRPr="00783F44">
        <w:rPr>
          <w:rFonts w:ascii="Times New Roman" w:hAnsi="Times New Roman" w:cs="Times New Roman"/>
          <w:sz w:val="28"/>
          <w:szCs w:val="28"/>
        </w:rPr>
        <w:t>Панюшки</w:t>
      </w:r>
      <w:r w:rsidR="00481583">
        <w:rPr>
          <w:rFonts w:ascii="Times New Roman" w:hAnsi="Times New Roman" w:cs="Times New Roman"/>
          <w:sz w:val="28"/>
          <w:szCs w:val="28"/>
        </w:rPr>
        <w:t>на Е.</w:t>
      </w:r>
      <w:r w:rsidRPr="00783F44">
        <w:rPr>
          <w:rFonts w:ascii="Times New Roman" w:hAnsi="Times New Roman" w:cs="Times New Roman"/>
          <w:sz w:val="28"/>
          <w:szCs w:val="28"/>
        </w:rPr>
        <w:t>В</w:t>
      </w:r>
      <w:r w:rsidR="00481583">
        <w:rPr>
          <w:rFonts w:ascii="Times New Roman" w:hAnsi="Times New Roman" w:cs="Times New Roman"/>
          <w:sz w:val="28"/>
          <w:szCs w:val="28"/>
        </w:rPr>
        <w:t>.</w:t>
      </w:r>
      <w:r w:rsidRPr="00783F44">
        <w:rPr>
          <w:rFonts w:ascii="Times New Roman" w:hAnsi="Times New Roman" w:cs="Times New Roman"/>
          <w:sz w:val="28"/>
          <w:szCs w:val="28"/>
        </w:rPr>
        <w:t xml:space="preserve"> Некоторые аспекты реализации экономических интересов в цифровой экономике // Социум и власть. </w:t>
      </w:r>
      <w:r w:rsidRPr="003838D1">
        <w:rPr>
          <w:rFonts w:ascii="Times New Roman" w:hAnsi="Times New Roman" w:cs="Times New Roman"/>
          <w:sz w:val="28"/>
          <w:szCs w:val="28"/>
        </w:rPr>
        <w:t xml:space="preserve">2017. №5 (67). </w:t>
      </w:r>
      <w:r w:rsidRPr="009C75EF">
        <w:rPr>
          <w:rFonts w:ascii="Times New Roman" w:hAnsi="Times New Roman" w:cs="Times New Roman"/>
          <w:sz w:val="28"/>
          <w:szCs w:val="28"/>
          <w:lang w:val="en-US"/>
        </w:rPr>
        <w:t>URL</w:t>
      </w:r>
      <w:r w:rsidRPr="005D5DA6">
        <w:rPr>
          <w:rFonts w:ascii="Times New Roman" w:hAnsi="Times New Roman" w:cs="Times New Roman"/>
          <w:sz w:val="28"/>
          <w:szCs w:val="28"/>
        </w:rPr>
        <w:t xml:space="preserve">: </w:t>
      </w:r>
      <w:r w:rsidRPr="009C75EF">
        <w:rPr>
          <w:rFonts w:ascii="Times New Roman" w:hAnsi="Times New Roman" w:cs="Times New Roman"/>
          <w:sz w:val="28"/>
          <w:szCs w:val="28"/>
          <w:lang w:val="en-US"/>
        </w:rPr>
        <w:t>https</w:t>
      </w:r>
      <w:r w:rsidRPr="005D5DA6">
        <w:rPr>
          <w:rFonts w:ascii="Times New Roman" w:hAnsi="Times New Roman" w:cs="Times New Roman"/>
          <w:sz w:val="28"/>
          <w:szCs w:val="28"/>
        </w:rPr>
        <w:t>://</w:t>
      </w:r>
      <w:proofErr w:type="spellStart"/>
      <w:r w:rsidRPr="009C75EF">
        <w:rPr>
          <w:rFonts w:ascii="Times New Roman" w:hAnsi="Times New Roman" w:cs="Times New Roman"/>
          <w:sz w:val="28"/>
          <w:szCs w:val="28"/>
          <w:lang w:val="en-US"/>
        </w:rPr>
        <w:t>cyberleninka</w:t>
      </w:r>
      <w:proofErr w:type="spellEnd"/>
      <w:r w:rsidRPr="005D5DA6">
        <w:rPr>
          <w:rFonts w:ascii="Times New Roman" w:hAnsi="Times New Roman" w:cs="Times New Roman"/>
          <w:sz w:val="28"/>
          <w:szCs w:val="28"/>
        </w:rPr>
        <w:t>.</w:t>
      </w:r>
      <w:proofErr w:type="spellStart"/>
      <w:r w:rsidRPr="009C75EF">
        <w:rPr>
          <w:rFonts w:ascii="Times New Roman" w:hAnsi="Times New Roman" w:cs="Times New Roman"/>
          <w:sz w:val="28"/>
          <w:szCs w:val="28"/>
          <w:lang w:val="en-US"/>
        </w:rPr>
        <w:t>ru</w:t>
      </w:r>
      <w:proofErr w:type="spellEnd"/>
      <w:r w:rsidRPr="005D5DA6">
        <w:rPr>
          <w:rFonts w:ascii="Times New Roman" w:hAnsi="Times New Roman" w:cs="Times New Roman"/>
          <w:sz w:val="28"/>
          <w:szCs w:val="28"/>
        </w:rPr>
        <w:t>/</w:t>
      </w:r>
      <w:r w:rsidRPr="009C75EF">
        <w:rPr>
          <w:rFonts w:ascii="Times New Roman" w:hAnsi="Times New Roman" w:cs="Times New Roman"/>
          <w:sz w:val="28"/>
          <w:szCs w:val="28"/>
          <w:lang w:val="en-US"/>
        </w:rPr>
        <w:t>article</w:t>
      </w:r>
      <w:r w:rsidRPr="005D5DA6">
        <w:rPr>
          <w:rFonts w:ascii="Times New Roman" w:hAnsi="Times New Roman" w:cs="Times New Roman"/>
          <w:sz w:val="28"/>
          <w:szCs w:val="28"/>
        </w:rPr>
        <w:t>/</w:t>
      </w:r>
      <w:r w:rsidRPr="009C75EF">
        <w:rPr>
          <w:rFonts w:ascii="Times New Roman" w:hAnsi="Times New Roman" w:cs="Times New Roman"/>
          <w:sz w:val="28"/>
          <w:szCs w:val="28"/>
          <w:lang w:val="en-US"/>
        </w:rPr>
        <w:t>n</w:t>
      </w:r>
      <w:r w:rsidRPr="005D5DA6">
        <w:rPr>
          <w:rFonts w:ascii="Times New Roman" w:hAnsi="Times New Roman" w:cs="Times New Roman"/>
          <w:sz w:val="28"/>
          <w:szCs w:val="28"/>
        </w:rPr>
        <w:t>/</w:t>
      </w:r>
      <w:proofErr w:type="spellStart"/>
      <w:r w:rsidRPr="009C75EF">
        <w:rPr>
          <w:rFonts w:ascii="Times New Roman" w:hAnsi="Times New Roman" w:cs="Times New Roman"/>
          <w:sz w:val="28"/>
          <w:szCs w:val="28"/>
          <w:lang w:val="en-US"/>
        </w:rPr>
        <w:t>nekotorye</w:t>
      </w:r>
      <w:proofErr w:type="spellEnd"/>
      <w:r w:rsidRPr="005D5DA6">
        <w:rPr>
          <w:rFonts w:ascii="Times New Roman" w:hAnsi="Times New Roman" w:cs="Times New Roman"/>
          <w:sz w:val="28"/>
          <w:szCs w:val="28"/>
        </w:rPr>
        <w:t>-</w:t>
      </w:r>
      <w:proofErr w:type="spellStart"/>
      <w:r w:rsidRPr="009C75EF">
        <w:rPr>
          <w:rFonts w:ascii="Times New Roman" w:hAnsi="Times New Roman" w:cs="Times New Roman"/>
          <w:sz w:val="28"/>
          <w:szCs w:val="28"/>
          <w:lang w:val="en-US"/>
        </w:rPr>
        <w:t>aspekty</w:t>
      </w:r>
      <w:proofErr w:type="spellEnd"/>
      <w:r w:rsidRPr="005D5DA6">
        <w:rPr>
          <w:rFonts w:ascii="Times New Roman" w:hAnsi="Times New Roman" w:cs="Times New Roman"/>
          <w:sz w:val="28"/>
          <w:szCs w:val="28"/>
        </w:rPr>
        <w:t>-</w:t>
      </w:r>
      <w:proofErr w:type="spellStart"/>
      <w:r w:rsidRPr="009C75EF">
        <w:rPr>
          <w:rFonts w:ascii="Times New Roman" w:hAnsi="Times New Roman" w:cs="Times New Roman"/>
          <w:sz w:val="28"/>
          <w:szCs w:val="28"/>
          <w:lang w:val="en-US"/>
        </w:rPr>
        <w:t>realizatsii</w:t>
      </w:r>
      <w:proofErr w:type="spellEnd"/>
      <w:r w:rsidRPr="005D5DA6">
        <w:rPr>
          <w:rFonts w:ascii="Times New Roman" w:hAnsi="Times New Roman" w:cs="Times New Roman"/>
          <w:sz w:val="28"/>
          <w:szCs w:val="28"/>
        </w:rPr>
        <w:t>-</w:t>
      </w:r>
      <w:proofErr w:type="spellStart"/>
      <w:r w:rsidRPr="009C75EF">
        <w:rPr>
          <w:rFonts w:ascii="Times New Roman" w:hAnsi="Times New Roman" w:cs="Times New Roman"/>
          <w:sz w:val="28"/>
          <w:szCs w:val="28"/>
          <w:lang w:val="en-US"/>
        </w:rPr>
        <w:t>ekonomicheskih</w:t>
      </w:r>
      <w:proofErr w:type="spellEnd"/>
      <w:r w:rsidRPr="005D5DA6">
        <w:rPr>
          <w:rFonts w:ascii="Times New Roman" w:hAnsi="Times New Roman" w:cs="Times New Roman"/>
          <w:sz w:val="28"/>
          <w:szCs w:val="28"/>
        </w:rPr>
        <w:t>-</w:t>
      </w:r>
      <w:proofErr w:type="spellStart"/>
      <w:r w:rsidRPr="009C75EF">
        <w:rPr>
          <w:rFonts w:ascii="Times New Roman" w:hAnsi="Times New Roman" w:cs="Times New Roman"/>
          <w:sz w:val="28"/>
          <w:szCs w:val="28"/>
          <w:lang w:val="en-US"/>
        </w:rPr>
        <w:t>interesov</w:t>
      </w:r>
      <w:proofErr w:type="spellEnd"/>
      <w:r w:rsidRPr="005D5DA6">
        <w:rPr>
          <w:rFonts w:ascii="Times New Roman" w:hAnsi="Times New Roman" w:cs="Times New Roman"/>
          <w:sz w:val="28"/>
          <w:szCs w:val="28"/>
        </w:rPr>
        <w:t>-</w:t>
      </w:r>
      <w:r w:rsidRPr="009C75EF">
        <w:rPr>
          <w:rFonts w:ascii="Times New Roman" w:hAnsi="Times New Roman" w:cs="Times New Roman"/>
          <w:sz w:val="28"/>
          <w:szCs w:val="28"/>
          <w:lang w:val="en-US"/>
        </w:rPr>
        <w:t>v</w:t>
      </w:r>
      <w:r w:rsidRPr="005D5DA6">
        <w:rPr>
          <w:rFonts w:ascii="Times New Roman" w:hAnsi="Times New Roman" w:cs="Times New Roman"/>
          <w:sz w:val="28"/>
          <w:szCs w:val="28"/>
        </w:rPr>
        <w:t>-</w:t>
      </w:r>
      <w:proofErr w:type="spellStart"/>
      <w:r w:rsidRPr="009C75EF">
        <w:rPr>
          <w:rFonts w:ascii="Times New Roman" w:hAnsi="Times New Roman" w:cs="Times New Roman"/>
          <w:sz w:val="28"/>
          <w:szCs w:val="28"/>
          <w:lang w:val="en-US"/>
        </w:rPr>
        <w:t>tsifrovoy</w:t>
      </w:r>
      <w:proofErr w:type="spellEnd"/>
      <w:r w:rsidRPr="005D5DA6">
        <w:rPr>
          <w:rFonts w:ascii="Times New Roman" w:hAnsi="Times New Roman" w:cs="Times New Roman"/>
          <w:sz w:val="28"/>
          <w:szCs w:val="28"/>
        </w:rPr>
        <w:t>-</w:t>
      </w:r>
      <w:proofErr w:type="spellStart"/>
      <w:r w:rsidRPr="009C75EF">
        <w:rPr>
          <w:rFonts w:ascii="Times New Roman" w:hAnsi="Times New Roman" w:cs="Times New Roman"/>
          <w:sz w:val="28"/>
          <w:szCs w:val="28"/>
          <w:lang w:val="en-US"/>
        </w:rPr>
        <w:t>ekonomike</w:t>
      </w:r>
      <w:proofErr w:type="spellEnd"/>
      <w:r w:rsidR="005D5DA6" w:rsidRPr="005D5DA6">
        <w:rPr>
          <w:rFonts w:ascii="Times New Roman" w:hAnsi="Times New Roman" w:cs="Times New Roman"/>
          <w:sz w:val="28"/>
          <w:szCs w:val="28"/>
        </w:rPr>
        <w:t xml:space="preserve"> (</w:t>
      </w:r>
      <w:r w:rsidR="005D5DA6">
        <w:rPr>
          <w:rFonts w:ascii="Times New Roman" w:hAnsi="Times New Roman" w:cs="Times New Roman"/>
          <w:sz w:val="28"/>
          <w:szCs w:val="28"/>
        </w:rPr>
        <w:t>дата обращения: 18.05.2020)</w:t>
      </w:r>
    </w:p>
    <w:p w14:paraId="3D79F18E" w14:textId="77777777" w:rsidR="00481583" w:rsidRPr="00481583" w:rsidRDefault="00481583" w:rsidP="008D5EDB">
      <w:pPr>
        <w:pStyle w:val="a3"/>
        <w:numPr>
          <w:ilvl w:val="0"/>
          <w:numId w:val="6"/>
        </w:numPr>
        <w:tabs>
          <w:tab w:val="left" w:pos="993"/>
        </w:tabs>
        <w:spacing w:after="0" w:line="360" w:lineRule="auto"/>
        <w:ind w:left="0" w:firstLine="709"/>
        <w:jc w:val="both"/>
        <w:rPr>
          <w:rFonts w:ascii="Times New Roman" w:hAnsi="Times New Roman" w:cs="Times New Roman"/>
          <w:sz w:val="28"/>
          <w:szCs w:val="28"/>
        </w:rPr>
      </w:pPr>
      <w:r w:rsidRPr="00481583">
        <w:rPr>
          <w:rFonts w:ascii="Times New Roman" w:hAnsi="Times New Roman" w:cs="Times New Roman"/>
          <w:sz w:val="28"/>
          <w:szCs w:val="28"/>
        </w:rPr>
        <w:t>Пять трендов цифровой экономики России в 2018 году [Электронный ресурс]. – Режим доступа: https://rb.ru/opinion/ekonomika-rossii/</w:t>
      </w:r>
      <w:r w:rsidR="005D5DA6" w:rsidRPr="005D5DA6">
        <w:rPr>
          <w:rFonts w:ascii="Times New Roman" w:hAnsi="Times New Roman" w:cs="Times New Roman"/>
          <w:sz w:val="28"/>
          <w:szCs w:val="28"/>
        </w:rPr>
        <w:t xml:space="preserve"> (</w:t>
      </w:r>
      <w:r w:rsidR="005D5DA6">
        <w:rPr>
          <w:rFonts w:ascii="Times New Roman" w:hAnsi="Times New Roman" w:cs="Times New Roman"/>
          <w:sz w:val="28"/>
          <w:szCs w:val="28"/>
        </w:rPr>
        <w:t>дата обращения: 18.05.2020)</w:t>
      </w:r>
    </w:p>
    <w:p w14:paraId="0A34A031" w14:textId="77777777" w:rsidR="00481583" w:rsidRDefault="00481583" w:rsidP="008D5EDB">
      <w:pPr>
        <w:pStyle w:val="ad"/>
        <w:numPr>
          <w:ilvl w:val="0"/>
          <w:numId w:val="6"/>
        </w:numPr>
        <w:tabs>
          <w:tab w:val="left" w:pos="993"/>
        </w:tabs>
        <w:spacing w:line="360" w:lineRule="auto"/>
        <w:ind w:left="0" w:firstLine="709"/>
        <w:jc w:val="both"/>
        <w:rPr>
          <w:rFonts w:ascii="Times New Roman" w:hAnsi="Times New Roman" w:cs="Times New Roman"/>
          <w:sz w:val="28"/>
          <w:szCs w:val="28"/>
        </w:rPr>
      </w:pPr>
      <w:r w:rsidRPr="00481583">
        <w:rPr>
          <w:rFonts w:ascii="Times New Roman" w:hAnsi="Times New Roman" w:cs="Times New Roman"/>
          <w:sz w:val="28"/>
          <w:szCs w:val="28"/>
        </w:rPr>
        <w:t xml:space="preserve">Стефанова, Н. А. Цифровая экономика и ее роль в управлении современными социально-экономическими отношениями / Н. А. Стефанова, Д. А. </w:t>
      </w:r>
      <w:proofErr w:type="spellStart"/>
      <w:r w:rsidRPr="00481583">
        <w:rPr>
          <w:rFonts w:ascii="Times New Roman" w:hAnsi="Times New Roman" w:cs="Times New Roman"/>
          <w:sz w:val="28"/>
          <w:szCs w:val="28"/>
        </w:rPr>
        <w:t>Мурсалимов</w:t>
      </w:r>
      <w:proofErr w:type="spellEnd"/>
      <w:r w:rsidRPr="00481583">
        <w:rPr>
          <w:rFonts w:ascii="Times New Roman" w:hAnsi="Times New Roman" w:cs="Times New Roman"/>
          <w:sz w:val="28"/>
          <w:szCs w:val="28"/>
        </w:rPr>
        <w:t xml:space="preserve"> // Актуальные вопросы современной экономики. – 2018. - № 3. - С. 44-47.</w:t>
      </w:r>
    </w:p>
    <w:p w14:paraId="1FF235D8" w14:textId="77777777" w:rsidR="00481583" w:rsidRPr="00481583" w:rsidRDefault="00481583" w:rsidP="008D5EDB">
      <w:pPr>
        <w:pStyle w:val="ad"/>
        <w:numPr>
          <w:ilvl w:val="0"/>
          <w:numId w:val="6"/>
        </w:numPr>
        <w:tabs>
          <w:tab w:val="left" w:pos="993"/>
        </w:tabs>
        <w:spacing w:line="360" w:lineRule="auto"/>
        <w:ind w:left="0" w:firstLine="709"/>
        <w:jc w:val="both"/>
        <w:rPr>
          <w:rFonts w:ascii="Times New Roman" w:hAnsi="Times New Roman" w:cs="Times New Roman"/>
          <w:sz w:val="28"/>
          <w:szCs w:val="28"/>
        </w:rPr>
      </w:pPr>
      <w:proofErr w:type="spellStart"/>
      <w:r w:rsidRPr="00481583">
        <w:rPr>
          <w:rFonts w:ascii="Times New Roman" w:hAnsi="Times New Roman" w:cs="Times New Roman"/>
          <w:sz w:val="28"/>
          <w:szCs w:val="28"/>
        </w:rPr>
        <w:t>Тебекин</w:t>
      </w:r>
      <w:proofErr w:type="spellEnd"/>
      <w:r w:rsidRPr="00481583">
        <w:rPr>
          <w:rFonts w:ascii="Times New Roman" w:hAnsi="Times New Roman" w:cs="Times New Roman"/>
          <w:sz w:val="28"/>
          <w:szCs w:val="28"/>
        </w:rPr>
        <w:t xml:space="preserve"> А.В. Цифровая экономика как источник экономического роста [Электронный ресурс]. – </w:t>
      </w:r>
      <w:r w:rsidRPr="00481583">
        <w:rPr>
          <w:rFonts w:ascii="Times New Roman" w:hAnsi="Times New Roman" w:cs="Times New Roman"/>
          <w:sz w:val="28"/>
          <w:szCs w:val="28"/>
          <w:lang w:val="en-US"/>
        </w:rPr>
        <w:t>URL</w:t>
      </w:r>
      <w:r w:rsidRPr="00481583">
        <w:rPr>
          <w:rFonts w:ascii="Times New Roman" w:hAnsi="Times New Roman" w:cs="Times New Roman"/>
          <w:sz w:val="28"/>
          <w:szCs w:val="28"/>
        </w:rPr>
        <w:t>: https://naukaru.ru/ru/storage/download/44763</w:t>
      </w:r>
      <w:r w:rsidR="005D5DA6" w:rsidRPr="005D5DA6">
        <w:rPr>
          <w:rFonts w:ascii="Times New Roman" w:hAnsi="Times New Roman" w:cs="Times New Roman"/>
          <w:sz w:val="28"/>
          <w:szCs w:val="28"/>
        </w:rPr>
        <w:t xml:space="preserve"> (</w:t>
      </w:r>
      <w:r w:rsidR="005D5DA6">
        <w:rPr>
          <w:rFonts w:ascii="Times New Roman" w:hAnsi="Times New Roman" w:cs="Times New Roman"/>
          <w:sz w:val="28"/>
          <w:szCs w:val="28"/>
        </w:rPr>
        <w:t>дата обращения: 18.05.2020)</w:t>
      </w:r>
    </w:p>
    <w:p w14:paraId="2A08623B" w14:textId="018A89C1" w:rsidR="00481583" w:rsidRPr="00F43DFC" w:rsidRDefault="00481583" w:rsidP="008D5EDB">
      <w:pPr>
        <w:pStyle w:val="ad"/>
        <w:numPr>
          <w:ilvl w:val="0"/>
          <w:numId w:val="6"/>
        </w:numPr>
        <w:tabs>
          <w:tab w:val="left" w:pos="993"/>
        </w:tabs>
        <w:spacing w:line="360" w:lineRule="auto"/>
        <w:ind w:left="0" w:firstLine="709"/>
        <w:jc w:val="both"/>
        <w:rPr>
          <w:rFonts w:ascii="Times New Roman" w:hAnsi="Times New Roman" w:cs="Times New Roman"/>
          <w:sz w:val="28"/>
          <w:szCs w:val="28"/>
          <w:lang w:val="en-US"/>
        </w:rPr>
      </w:pPr>
      <w:r w:rsidRPr="00481583">
        <w:rPr>
          <w:rFonts w:ascii="Times New Roman" w:hAnsi="Times New Roman" w:cs="Times New Roman"/>
          <w:sz w:val="28"/>
          <w:szCs w:val="28"/>
        </w:rPr>
        <w:lastRenderedPageBreak/>
        <w:t xml:space="preserve">Федеральная служба государственной статистики. Официальный сайт. [Электронный ресурс]. – Режим </w:t>
      </w:r>
      <w:proofErr w:type="gramStart"/>
      <w:r w:rsidRPr="00481583">
        <w:rPr>
          <w:rFonts w:ascii="Times New Roman" w:hAnsi="Times New Roman" w:cs="Times New Roman"/>
          <w:sz w:val="28"/>
          <w:szCs w:val="28"/>
        </w:rPr>
        <w:t>доступа:  www.gks.ru</w:t>
      </w:r>
      <w:proofErr w:type="gramEnd"/>
      <w:r w:rsidRPr="00481583">
        <w:rPr>
          <w:rFonts w:ascii="Times New Roman" w:hAnsi="Times New Roman" w:cs="Times New Roman"/>
          <w:sz w:val="28"/>
          <w:szCs w:val="28"/>
        </w:rPr>
        <w:t>.</w:t>
      </w:r>
      <w:r w:rsidR="005D5DA6">
        <w:rPr>
          <w:rFonts w:ascii="Times New Roman" w:hAnsi="Times New Roman" w:cs="Times New Roman"/>
          <w:sz w:val="28"/>
          <w:szCs w:val="28"/>
          <w:lang w:val="en-US"/>
        </w:rPr>
        <w:t xml:space="preserve"> </w:t>
      </w:r>
      <w:r w:rsidR="005D5DA6" w:rsidRPr="005D5DA6">
        <w:rPr>
          <w:rFonts w:ascii="Times New Roman" w:hAnsi="Times New Roman" w:cs="Times New Roman"/>
          <w:sz w:val="28"/>
          <w:szCs w:val="28"/>
        </w:rPr>
        <w:t>(</w:t>
      </w:r>
      <w:r w:rsidR="005D5DA6">
        <w:rPr>
          <w:rFonts w:ascii="Times New Roman" w:hAnsi="Times New Roman" w:cs="Times New Roman"/>
          <w:sz w:val="28"/>
          <w:szCs w:val="28"/>
        </w:rPr>
        <w:t>дата обращения: 18.05.2020)</w:t>
      </w:r>
    </w:p>
    <w:p w14:paraId="0EE2DE46" w14:textId="258CE602" w:rsidR="00F175E1" w:rsidRDefault="008D5EDB" w:rsidP="008D5EDB">
      <w:pPr>
        <w:pStyle w:val="ad"/>
        <w:numPr>
          <w:ilvl w:val="0"/>
          <w:numId w:val="6"/>
        </w:numPr>
        <w:tabs>
          <w:tab w:val="left" w:pos="993"/>
        </w:tabs>
        <w:spacing w:line="360" w:lineRule="auto"/>
        <w:ind w:left="0" w:firstLine="709"/>
        <w:jc w:val="both"/>
        <w:rPr>
          <w:rFonts w:ascii="Times New Roman" w:hAnsi="Times New Roman" w:cs="Times New Roman"/>
          <w:sz w:val="28"/>
          <w:szCs w:val="28"/>
        </w:rPr>
      </w:pPr>
      <w:r w:rsidRPr="008D5EDB">
        <w:rPr>
          <w:rFonts w:ascii="Times New Roman" w:hAnsi="Times New Roman" w:cs="Times New Roman"/>
          <w:sz w:val="28"/>
          <w:szCs w:val="28"/>
        </w:rPr>
        <w:t xml:space="preserve"> </w:t>
      </w:r>
      <w:r>
        <w:rPr>
          <w:rFonts w:ascii="Times New Roman" w:hAnsi="Times New Roman" w:cs="Times New Roman"/>
          <w:sz w:val="28"/>
          <w:szCs w:val="28"/>
        </w:rPr>
        <w:t xml:space="preserve">Единое информационное пространство ОПК. </w:t>
      </w:r>
      <w:r w:rsidRPr="00481583">
        <w:rPr>
          <w:rFonts w:ascii="Times New Roman" w:hAnsi="Times New Roman" w:cs="Times New Roman"/>
          <w:sz w:val="28"/>
          <w:szCs w:val="28"/>
        </w:rPr>
        <w:t xml:space="preserve">[Электронный ресурс]. – Режим доступа:  </w:t>
      </w:r>
      <w:hyperlink r:id="rId12" w:history="1">
        <w:r w:rsidR="00CD3997" w:rsidRPr="000726D0">
          <w:rPr>
            <w:rStyle w:val="ac"/>
            <w:rFonts w:ascii="Times New Roman" w:hAnsi="Times New Roman" w:cs="Times New Roman"/>
            <w:sz w:val="28"/>
            <w:szCs w:val="28"/>
            <w:lang w:val="en-US"/>
          </w:rPr>
          <w:t>http</w:t>
        </w:r>
        <w:r w:rsidR="00CD3997" w:rsidRPr="000726D0">
          <w:rPr>
            <w:rStyle w:val="ac"/>
            <w:rFonts w:ascii="Times New Roman" w:hAnsi="Times New Roman" w:cs="Times New Roman"/>
            <w:sz w:val="28"/>
            <w:szCs w:val="28"/>
          </w:rPr>
          <w:t>://</w:t>
        </w:r>
        <w:r w:rsidR="00CD3997" w:rsidRPr="000726D0">
          <w:rPr>
            <w:rStyle w:val="ac"/>
            <w:rFonts w:ascii="Times New Roman" w:hAnsi="Times New Roman" w:cs="Times New Roman"/>
            <w:sz w:val="28"/>
            <w:szCs w:val="28"/>
            <w:lang w:val="en-US"/>
          </w:rPr>
          <w:t>www</w:t>
        </w:r>
        <w:r w:rsidR="00CD3997" w:rsidRPr="000726D0">
          <w:rPr>
            <w:rStyle w:val="ac"/>
            <w:rFonts w:ascii="Times New Roman" w:hAnsi="Times New Roman" w:cs="Times New Roman"/>
            <w:sz w:val="28"/>
            <w:szCs w:val="28"/>
          </w:rPr>
          <w:t>.</w:t>
        </w:r>
        <w:proofErr w:type="spellStart"/>
        <w:r w:rsidR="00CD3997" w:rsidRPr="000726D0">
          <w:rPr>
            <w:rStyle w:val="ac"/>
            <w:rFonts w:ascii="Times New Roman" w:hAnsi="Times New Roman" w:cs="Times New Roman"/>
            <w:sz w:val="28"/>
            <w:szCs w:val="28"/>
            <w:lang w:val="en-US"/>
          </w:rPr>
          <w:t>cniicentr</w:t>
        </w:r>
        <w:proofErr w:type="spellEnd"/>
        <w:r w:rsidR="00CD3997" w:rsidRPr="000726D0">
          <w:rPr>
            <w:rStyle w:val="ac"/>
            <w:rFonts w:ascii="Times New Roman" w:hAnsi="Times New Roman" w:cs="Times New Roman"/>
            <w:sz w:val="28"/>
            <w:szCs w:val="28"/>
          </w:rPr>
          <w:t>.</w:t>
        </w:r>
        <w:proofErr w:type="spellStart"/>
        <w:r w:rsidR="00CD3997" w:rsidRPr="000726D0">
          <w:rPr>
            <w:rStyle w:val="ac"/>
            <w:rFonts w:ascii="Times New Roman" w:hAnsi="Times New Roman" w:cs="Times New Roman"/>
            <w:sz w:val="28"/>
            <w:szCs w:val="28"/>
            <w:lang w:val="en-US"/>
          </w:rPr>
          <w:t>ru</w:t>
        </w:r>
        <w:proofErr w:type="spellEnd"/>
        <w:r w:rsidR="00CD3997" w:rsidRPr="000726D0">
          <w:rPr>
            <w:rStyle w:val="ac"/>
            <w:rFonts w:ascii="Times New Roman" w:hAnsi="Times New Roman" w:cs="Times New Roman"/>
            <w:sz w:val="28"/>
            <w:szCs w:val="28"/>
          </w:rPr>
          <w:t>/</w:t>
        </w:r>
        <w:r w:rsidR="00CD3997" w:rsidRPr="000726D0">
          <w:rPr>
            <w:rStyle w:val="ac"/>
            <w:rFonts w:ascii="Times New Roman" w:hAnsi="Times New Roman" w:cs="Times New Roman"/>
            <w:sz w:val="28"/>
            <w:szCs w:val="28"/>
            <w:lang w:val="en-US"/>
          </w:rPr>
          <w:t>images</w:t>
        </w:r>
        <w:r w:rsidR="00CD3997" w:rsidRPr="000726D0">
          <w:rPr>
            <w:rStyle w:val="ac"/>
            <w:rFonts w:ascii="Times New Roman" w:hAnsi="Times New Roman" w:cs="Times New Roman"/>
            <w:sz w:val="28"/>
            <w:szCs w:val="28"/>
          </w:rPr>
          <w:t>/</w:t>
        </w:r>
        <w:proofErr w:type="spellStart"/>
        <w:r w:rsidR="00CD3997" w:rsidRPr="000726D0">
          <w:rPr>
            <w:rStyle w:val="ac"/>
            <w:rFonts w:ascii="Times New Roman" w:hAnsi="Times New Roman" w:cs="Times New Roman"/>
            <w:sz w:val="28"/>
            <w:szCs w:val="28"/>
            <w:lang w:val="en-US"/>
          </w:rPr>
          <w:t>prognoz</w:t>
        </w:r>
        <w:proofErr w:type="spellEnd"/>
        <w:r w:rsidR="00CD3997" w:rsidRPr="000726D0">
          <w:rPr>
            <w:rStyle w:val="ac"/>
            <w:rFonts w:ascii="Times New Roman" w:hAnsi="Times New Roman" w:cs="Times New Roman"/>
            <w:sz w:val="28"/>
            <w:szCs w:val="28"/>
          </w:rPr>
          <w:t>/_2.</w:t>
        </w:r>
        <w:r w:rsidR="00CD3997" w:rsidRPr="000726D0">
          <w:rPr>
            <w:rStyle w:val="ac"/>
            <w:rFonts w:ascii="Times New Roman" w:hAnsi="Times New Roman" w:cs="Times New Roman"/>
            <w:sz w:val="28"/>
            <w:szCs w:val="28"/>
            <w:lang w:val="en-US"/>
          </w:rPr>
          <w:t>JPG</w:t>
        </w:r>
      </w:hyperlink>
      <w:r>
        <w:rPr>
          <w:rFonts w:ascii="Times New Roman" w:hAnsi="Times New Roman" w:cs="Times New Roman"/>
          <w:sz w:val="28"/>
          <w:szCs w:val="28"/>
        </w:rPr>
        <w:t>.</w:t>
      </w:r>
    </w:p>
    <w:p w14:paraId="2A3B17AD" w14:textId="0BAF9CE0" w:rsidR="00CD3997" w:rsidRPr="008D5EDB" w:rsidRDefault="00CD3997" w:rsidP="00CD3997">
      <w:pPr>
        <w:pStyle w:val="ad"/>
        <w:tabs>
          <w:tab w:val="left" w:pos="993"/>
        </w:tabs>
        <w:spacing w:line="360" w:lineRule="auto"/>
        <w:ind w:left="-567" w:hanging="1134"/>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3537B345" wp14:editId="6AEC70C8">
            <wp:extent cx="8279130" cy="4742815"/>
            <wp:effectExtent l="0" t="0" r="762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279130" cy="4742815"/>
                    </a:xfrm>
                    <a:prstGeom prst="rect">
                      <a:avLst/>
                    </a:prstGeom>
                    <a:noFill/>
                  </pic:spPr>
                </pic:pic>
              </a:graphicData>
            </a:graphic>
          </wp:inline>
        </w:drawing>
      </w:r>
    </w:p>
    <w:sectPr w:rsidR="00CD3997" w:rsidRPr="008D5EDB">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0CFE53" w14:textId="77777777" w:rsidR="00C45C43" w:rsidRDefault="00C45C43" w:rsidP="00A62F5D">
      <w:pPr>
        <w:spacing w:after="0" w:line="240" w:lineRule="auto"/>
      </w:pPr>
      <w:r>
        <w:separator/>
      </w:r>
    </w:p>
  </w:endnote>
  <w:endnote w:type="continuationSeparator" w:id="0">
    <w:p w14:paraId="0434F709" w14:textId="77777777" w:rsidR="00C45C43" w:rsidRDefault="00C45C43" w:rsidP="00A62F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rPr>
      <w:id w:val="608696746"/>
      <w:docPartObj>
        <w:docPartGallery w:val="Page Numbers (Bottom of Page)"/>
        <w:docPartUnique/>
      </w:docPartObj>
    </w:sdtPr>
    <w:sdtEndPr/>
    <w:sdtContent>
      <w:p w14:paraId="549EA450" w14:textId="77777777" w:rsidR="00A62F5D" w:rsidRPr="00A62F5D" w:rsidRDefault="00A62F5D">
        <w:pPr>
          <w:pStyle w:val="a9"/>
          <w:jc w:val="center"/>
          <w:rPr>
            <w:rFonts w:ascii="Times New Roman" w:hAnsi="Times New Roman" w:cs="Times New Roman"/>
          </w:rPr>
        </w:pPr>
        <w:r w:rsidRPr="00A62F5D">
          <w:rPr>
            <w:rFonts w:ascii="Times New Roman" w:hAnsi="Times New Roman" w:cs="Times New Roman"/>
          </w:rPr>
          <w:fldChar w:fldCharType="begin"/>
        </w:r>
        <w:r w:rsidRPr="00A62F5D">
          <w:rPr>
            <w:rFonts w:ascii="Times New Roman" w:hAnsi="Times New Roman" w:cs="Times New Roman"/>
          </w:rPr>
          <w:instrText>PAGE   \* MERGEFORMAT</w:instrText>
        </w:r>
        <w:r w:rsidRPr="00A62F5D">
          <w:rPr>
            <w:rFonts w:ascii="Times New Roman" w:hAnsi="Times New Roman" w:cs="Times New Roman"/>
          </w:rPr>
          <w:fldChar w:fldCharType="separate"/>
        </w:r>
        <w:r w:rsidR="008D5EDB">
          <w:rPr>
            <w:rFonts w:ascii="Times New Roman" w:hAnsi="Times New Roman" w:cs="Times New Roman"/>
            <w:noProof/>
          </w:rPr>
          <w:t>31</w:t>
        </w:r>
        <w:r w:rsidRPr="00A62F5D">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38000B" w14:textId="77777777" w:rsidR="00C45C43" w:rsidRDefault="00C45C43" w:rsidP="00A62F5D">
      <w:pPr>
        <w:spacing w:after="0" w:line="240" w:lineRule="auto"/>
      </w:pPr>
      <w:r>
        <w:separator/>
      </w:r>
    </w:p>
  </w:footnote>
  <w:footnote w:type="continuationSeparator" w:id="0">
    <w:p w14:paraId="6C56F9FF" w14:textId="77777777" w:rsidR="00C45C43" w:rsidRDefault="00C45C43" w:rsidP="00A62F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9F2846"/>
    <w:multiLevelType w:val="hybridMultilevel"/>
    <w:tmpl w:val="F1341786"/>
    <w:lvl w:ilvl="0" w:tplc="C4F8E9C0">
      <w:start w:val="1"/>
      <w:numFmt w:val="decimal"/>
      <w:lvlText w:val="%1."/>
      <w:lvlJc w:val="left"/>
      <w:pPr>
        <w:ind w:left="720" w:hanging="360"/>
      </w:pPr>
      <w:rPr>
        <w:rFonts w:ascii="Times New Roman" w:eastAsiaTheme="minorEastAsi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6165542"/>
    <w:multiLevelType w:val="hybridMultilevel"/>
    <w:tmpl w:val="E6C6CFA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D4D2E77"/>
    <w:multiLevelType w:val="hybridMultilevel"/>
    <w:tmpl w:val="68FE690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F6D29FD"/>
    <w:multiLevelType w:val="hybridMultilevel"/>
    <w:tmpl w:val="89FE7F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FE522BC"/>
    <w:multiLevelType w:val="hybridMultilevel"/>
    <w:tmpl w:val="5588A03E"/>
    <w:lvl w:ilvl="0" w:tplc="F684E3B8">
      <w:start w:val="1"/>
      <w:numFmt w:val="decimal"/>
      <w:lvlText w:val="%1"/>
      <w:lvlJc w:val="left"/>
      <w:pPr>
        <w:ind w:left="720" w:hanging="360"/>
      </w:pPr>
      <w:rPr>
        <w:rFonts w:ascii="Times New Roman" w:eastAsiaTheme="minorEastAsi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5CF7AD1"/>
    <w:multiLevelType w:val="hybridMultilevel"/>
    <w:tmpl w:val="EA0EB5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E6A1AE5"/>
    <w:multiLevelType w:val="multilevel"/>
    <w:tmpl w:val="63F644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42B96677"/>
    <w:multiLevelType w:val="hybridMultilevel"/>
    <w:tmpl w:val="194253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8036C47"/>
    <w:multiLevelType w:val="hybridMultilevel"/>
    <w:tmpl w:val="DCC4F3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9FA462A"/>
    <w:multiLevelType w:val="hybridMultilevel"/>
    <w:tmpl w:val="4D1697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C355F51"/>
    <w:multiLevelType w:val="hybridMultilevel"/>
    <w:tmpl w:val="20CA701A"/>
    <w:lvl w:ilvl="0" w:tplc="85C446B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15:restartNumberingAfterBreak="0">
    <w:nsid w:val="513477C7"/>
    <w:multiLevelType w:val="hybridMultilevel"/>
    <w:tmpl w:val="9C642C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67102079"/>
    <w:multiLevelType w:val="hybridMultilevel"/>
    <w:tmpl w:val="76F2A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7F442D4"/>
    <w:multiLevelType w:val="multilevel"/>
    <w:tmpl w:val="10C0E94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7C7A351D"/>
    <w:multiLevelType w:val="hybridMultilevel"/>
    <w:tmpl w:val="4CB4088C"/>
    <w:lvl w:ilvl="0" w:tplc="1BACFD52">
      <w:start w:val="1"/>
      <w:numFmt w:val="decimal"/>
      <w:lvlText w:val="%1)"/>
      <w:lvlJc w:val="left"/>
      <w:pPr>
        <w:ind w:left="720" w:hanging="360"/>
      </w:pPr>
      <w:rPr>
        <w:rFonts w:ascii="Times New Roman" w:eastAsiaTheme="minorEastAsia"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14"/>
  </w:num>
  <w:num w:numId="4">
    <w:abstractNumId w:val="7"/>
  </w:num>
  <w:num w:numId="5">
    <w:abstractNumId w:val="11"/>
  </w:num>
  <w:num w:numId="6">
    <w:abstractNumId w:val="4"/>
  </w:num>
  <w:num w:numId="7">
    <w:abstractNumId w:val="10"/>
  </w:num>
  <w:num w:numId="8">
    <w:abstractNumId w:val="1"/>
  </w:num>
  <w:num w:numId="9">
    <w:abstractNumId w:val="8"/>
  </w:num>
  <w:num w:numId="10">
    <w:abstractNumId w:val="9"/>
  </w:num>
  <w:num w:numId="11">
    <w:abstractNumId w:val="3"/>
  </w:num>
  <w:num w:numId="12">
    <w:abstractNumId w:val="2"/>
  </w:num>
  <w:num w:numId="13">
    <w:abstractNumId w:val="5"/>
  </w:num>
  <w:num w:numId="14">
    <w:abstractNumId w:val="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E01"/>
    <w:rsid w:val="00046950"/>
    <w:rsid w:val="00057DC2"/>
    <w:rsid w:val="00073B95"/>
    <w:rsid w:val="000D1E38"/>
    <w:rsid w:val="00121A5F"/>
    <w:rsid w:val="00186358"/>
    <w:rsid w:val="001D0FE7"/>
    <w:rsid w:val="001D171A"/>
    <w:rsid w:val="002065D9"/>
    <w:rsid w:val="00266CB0"/>
    <w:rsid w:val="002D1E52"/>
    <w:rsid w:val="002D60B0"/>
    <w:rsid w:val="0032692B"/>
    <w:rsid w:val="003838D1"/>
    <w:rsid w:val="003933F6"/>
    <w:rsid w:val="0039686A"/>
    <w:rsid w:val="003B1F25"/>
    <w:rsid w:val="0046480D"/>
    <w:rsid w:val="0047714B"/>
    <w:rsid w:val="00481583"/>
    <w:rsid w:val="004B0568"/>
    <w:rsid w:val="004B4D95"/>
    <w:rsid w:val="0050042D"/>
    <w:rsid w:val="0050243F"/>
    <w:rsid w:val="005200CC"/>
    <w:rsid w:val="00591B8C"/>
    <w:rsid w:val="005A6A01"/>
    <w:rsid w:val="005D5DA6"/>
    <w:rsid w:val="00630162"/>
    <w:rsid w:val="00670BC0"/>
    <w:rsid w:val="00670DFC"/>
    <w:rsid w:val="006748DA"/>
    <w:rsid w:val="00682A25"/>
    <w:rsid w:val="006C7C9F"/>
    <w:rsid w:val="0071477B"/>
    <w:rsid w:val="007C7C62"/>
    <w:rsid w:val="007D3E9E"/>
    <w:rsid w:val="00837EC3"/>
    <w:rsid w:val="0084092A"/>
    <w:rsid w:val="00866523"/>
    <w:rsid w:val="008C0D49"/>
    <w:rsid w:val="008D5EDB"/>
    <w:rsid w:val="00963501"/>
    <w:rsid w:val="009926E6"/>
    <w:rsid w:val="009C75EF"/>
    <w:rsid w:val="009D4AFD"/>
    <w:rsid w:val="009D4F5D"/>
    <w:rsid w:val="00A45377"/>
    <w:rsid w:val="00A561C6"/>
    <w:rsid w:val="00A62F5D"/>
    <w:rsid w:val="00A65BBE"/>
    <w:rsid w:val="00A775A0"/>
    <w:rsid w:val="00A77E01"/>
    <w:rsid w:val="00A86E8A"/>
    <w:rsid w:val="00A9376F"/>
    <w:rsid w:val="00B0783A"/>
    <w:rsid w:val="00B65ACA"/>
    <w:rsid w:val="00B86AEE"/>
    <w:rsid w:val="00BB20E2"/>
    <w:rsid w:val="00BB58A0"/>
    <w:rsid w:val="00C420B3"/>
    <w:rsid w:val="00C45C43"/>
    <w:rsid w:val="00C6182F"/>
    <w:rsid w:val="00CD3997"/>
    <w:rsid w:val="00D13C5C"/>
    <w:rsid w:val="00DB37B6"/>
    <w:rsid w:val="00DD1A01"/>
    <w:rsid w:val="00E24273"/>
    <w:rsid w:val="00E623D6"/>
    <w:rsid w:val="00EC279E"/>
    <w:rsid w:val="00EF6AEC"/>
    <w:rsid w:val="00F175E1"/>
    <w:rsid w:val="00F37174"/>
    <w:rsid w:val="00F43DFC"/>
    <w:rsid w:val="00F6083C"/>
    <w:rsid w:val="00F94B76"/>
    <w:rsid w:val="00FD1720"/>
    <w:rsid w:val="00FD7C7B"/>
    <w:rsid w:val="00FE4F08"/>
    <w:rsid w:val="00FF014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3F84A"/>
  <w15:docId w15:val="{DB1D8D90-7BAD-404D-85B9-2F0720E13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50042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3C5C"/>
    <w:pPr>
      <w:ind w:left="720"/>
      <w:contextualSpacing/>
    </w:pPr>
  </w:style>
  <w:style w:type="character" w:customStyle="1" w:styleId="10">
    <w:name w:val="Заголовок 1 Знак"/>
    <w:basedOn w:val="a0"/>
    <w:link w:val="1"/>
    <w:uiPriority w:val="9"/>
    <w:rsid w:val="0050042D"/>
    <w:rPr>
      <w:rFonts w:asciiTheme="majorHAnsi" w:eastAsiaTheme="majorEastAsia" w:hAnsiTheme="majorHAnsi" w:cstheme="majorBidi"/>
      <w:b/>
      <w:bCs/>
      <w:color w:val="365F91" w:themeColor="accent1" w:themeShade="BF"/>
      <w:sz w:val="28"/>
      <w:szCs w:val="28"/>
    </w:rPr>
  </w:style>
  <w:style w:type="character" w:styleId="a4">
    <w:name w:val="footnote reference"/>
    <w:basedOn w:val="a0"/>
    <w:uiPriority w:val="99"/>
    <w:semiHidden/>
    <w:unhideWhenUsed/>
    <w:rsid w:val="00A62F5D"/>
    <w:rPr>
      <w:vertAlign w:val="superscript"/>
    </w:rPr>
  </w:style>
  <w:style w:type="paragraph" w:styleId="a5">
    <w:name w:val="Balloon Text"/>
    <w:basedOn w:val="a"/>
    <w:link w:val="a6"/>
    <w:uiPriority w:val="99"/>
    <w:semiHidden/>
    <w:unhideWhenUsed/>
    <w:rsid w:val="00A62F5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62F5D"/>
    <w:rPr>
      <w:rFonts w:ascii="Tahoma" w:hAnsi="Tahoma" w:cs="Tahoma"/>
      <w:sz w:val="16"/>
      <w:szCs w:val="16"/>
    </w:rPr>
  </w:style>
  <w:style w:type="paragraph" w:styleId="a7">
    <w:name w:val="header"/>
    <w:basedOn w:val="a"/>
    <w:link w:val="a8"/>
    <w:uiPriority w:val="99"/>
    <w:unhideWhenUsed/>
    <w:rsid w:val="00A62F5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62F5D"/>
  </w:style>
  <w:style w:type="paragraph" w:styleId="a9">
    <w:name w:val="footer"/>
    <w:basedOn w:val="a"/>
    <w:link w:val="aa"/>
    <w:uiPriority w:val="99"/>
    <w:unhideWhenUsed/>
    <w:rsid w:val="00A62F5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62F5D"/>
  </w:style>
  <w:style w:type="paragraph" w:styleId="ab">
    <w:name w:val="TOC Heading"/>
    <w:basedOn w:val="1"/>
    <w:next w:val="a"/>
    <w:uiPriority w:val="39"/>
    <w:unhideWhenUsed/>
    <w:qFormat/>
    <w:rsid w:val="00A62F5D"/>
    <w:pPr>
      <w:outlineLvl w:val="9"/>
    </w:pPr>
  </w:style>
  <w:style w:type="paragraph" w:styleId="11">
    <w:name w:val="toc 1"/>
    <w:basedOn w:val="a"/>
    <w:next w:val="a"/>
    <w:autoRedefine/>
    <w:uiPriority w:val="39"/>
    <w:unhideWhenUsed/>
    <w:rsid w:val="00A62F5D"/>
    <w:pPr>
      <w:spacing w:after="100"/>
    </w:pPr>
  </w:style>
  <w:style w:type="character" w:styleId="ac">
    <w:name w:val="Hyperlink"/>
    <w:basedOn w:val="a0"/>
    <w:uiPriority w:val="99"/>
    <w:unhideWhenUsed/>
    <w:rsid w:val="00A62F5D"/>
    <w:rPr>
      <w:color w:val="0000FF" w:themeColor="hyperlink"/>
      <w:u w:val="single"/>
    </w:rPr>
  </w:style>
  <w:style w:type="paragraph" w:styleId="ad">
    <w:name w:val="footnote text"/>
    <w:basedOn w:val="a"/>
    <w:link w:val="ae"/>
    <w:uiPriority w:val="99"/>
    <w:unhideWhenUsed/>
    <w:rsid w:val="00073B95"/>
    <w:pPr>
      <w:spacing w:after="0" w:line="240" w:lineRule="auto"/>
    </w:pPr>
    <w:rPr>
      <w:sz w:val="20"/>
      <w:szCs w:val="20"/>
    </w:rPr>
  </w:style>
  <w:style w:type="character" w:customStyle="1" w:styleId="ae">
    <w:name w:val="Текст сноски Знак"/>
    <w:basedOn w:val="a0"/>
    <w:link w:val="ad"/>
    <w:uiPriority w:val="99"/>
    <w:rsid w:val="00073B95"/>
    <w:rPr>
      <w:sz w:val="20"/>
      <w:szCs w:val="20"/>
    </w:rPr>
  </w:style>
  <w:style w:type="character" w:styleId="af">
    <w:name w:val="Unresolved Mention"/>
    <w:basedOn w:val="a0"/>
    <w:uiPriority w:val="99"/>
    <w:semiHidden/>
    <w:unhideWhenUsed/>
    <w:rsid w:val="00CD39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niicentr.ru/images/prognoz/_2.JP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2" Type="http://schemas.openxmlformats.org/officeDocument/2006/relationships/oleObject" Target="file:///D:\&#1047;&#1072;&#1075;&#1088;&#1091;&#1079;&#1082;&#1080;\t_5.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'[t_5.xlsx]по Российской Федерации'!$K$15</c:f>
              <c:strCache>
                <c:ptCount val="1"/>
                <c:pt idx="0">
                  <c:v>В процентах к ВВП</c:v>
                </c:pt>
              </c:strCache>
            </c:strRef>
          </c:tx>
          <c:invertIfNegative val="0"/>
          <c:cat>
            <c:numRef>
              <c:f>'[t_5.xlsx]по Российской Федерации'!$L$14:$U$14</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'[t_5.xlsx]по Российской Федерации'!$L$15:$U$15</c:f>
              <c:numCache>
                <c:formatCode>0.00</c:formatCode>
                <c:ptCount val="10"/>
                <c:pt idx="0">
                  <c:v>1.1299999999999999</c:v>
                </c:pt>
                <c:pt idx="1">
                  <c:v>1.01</c:v>
                </c:pt>
                <c:pt idx="2">
                  <c:v>1.03</c:v>
                </c:pt>
                <c:pt idx="3">
                  <c:v>1.03</c:v>
                </c:pt>
                <c:pt idx="4">
                  <c:v>1.07</c:v>
                </c:pt>
                <c:pt idx="5">
                  <c:v>1.1000000000000001</c:v>
                </c:pt>
                <c:pt idx="6">
                  <c:v>1.1000000000000001</c:v>
                </c:pt>
                <c:pt idx="7">
                  <c:v>1.1100000000000001</c:v>
                </c:pt>
                <c:pt idx="8">
                  <c:v>1</c:v>
                </c:pt>
                <c:pt idx="9">
                  <c:v>1.0563888888888899</c:v>
                </c:pt>
              </c:numCache>
            </c:numRef>
          </c:val>
          <c:extLst>
            <c:ext xmlns:c16="http://schemas.microsoft.com/office/drawing/2014/chart" uri="{C3380CC4-5D6E-409C-BE32-E72D297353CC}">
              <c16:uniqueId val="{00000000-ABB2-4DC5-A518-D412D612F2BA}"/>
            </c:ext>
          </c:extLst>
        </c:ser>
        <c:dLbls>
          <c:showLegendKey val="0"/>
          <c:showVal val="0"/>
          <c:showCatName val="0"/>
          <c:showSerName val="0"/>
          <c:showPercent val="0"/>
          <c:showBubbleSize val="0"/>
        </c:dLbls>
        <c:gapWidth val="150"/>
        <c:shape val="box"/>
        <c:axId val="252292656"/>
        <c:axId val="252293216"/>
        <c:axId val="0"/>
      </c:bar3DChart>
      <c:catAx>
        <c:axId val="252292656"/>
        <c:scaling>
          <c:orientation val="minMax"/>
        </c:scaling>
        <c:delete val="0"/>
        <c:axPos val="b"/>
        <c:numFmt formatCode="General" sourceLinked="1"/>
        <c:majorTickMark val="out"/>
        <c:minorTickMark val="none"/>
        <c:tickLblPos val="nextTo"/>
        <c:crossAx val="252293216"/>
        <c:crosses val="autoZero"/>
        <c:auto val="1"/>
        <c:lblAlgn val="ctr"/>
        <c:lblOffset val="100"/>
        <c:noMultiLvlLbl val="0"/>
      </c:catAx>
      <c:valAx>
        <c:axId val="252293216"/>
        <c:scaling>
          <c:orientation val="minMax"/>
        </c:scaling>
        <c:delete val="0"/>
        <c:axPos val="l"/>
        <c:majorGridlines/>
        <c:numFmt formatCode="0.00" sourceLinked="1"/>
        <c:majorTickMark val="out"/>
        <c:minorTickMark val="none"/>
        <c:tickLblPos val="nextTo"/>
        <c:crossAx val="252292656"/>
        <c:crosses val="autoZero"/>
        <c:crossBetween val="between"/>
      </c:valAx>
    </c:plotArea>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CE4C7C-0980-40AE-92B1-52607568D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31</Pages>
  <Words>6950</Words>
  <Characters>39620</Characters>
  <Application>Microsoft Office Word</Application>
  <DocSecurity>0</DocSecurity>
  <Lines>330</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46478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Янина Склярова</dc:creator>
  <cp:lastModifiedBy>Янина Склярова</cp:lastModifiedBy>
  <cp:revision>2</cp:revision>
  <dcterms:created xsi:type="dcterms:W3CDTF">2020-05-28T19:54:00Z</dcterms:created>
  <dcterms:modified xsi:type="dcterms:W3CDTF">2020-05-28T19:54:00Z</dcterms:modified>
</cp:coreProperties>
</file>