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C320E" w14:textId="77777777" w:rsidR="00AB727A" w:rsidRDefault="00AB727A" w:rsidP="00AB57F1">
      <w:pPr>
        <w:tabs>
          <w:tab w:val="left" w:pos="0"/>
          <w:tab w:val="left" w:pos="709"/>
          <w:tab w:val="left" w:pos="4678"/>
        </w:tabs>
        <w:jc w:val="center"/>
        <w:rPr>
          <w:color w:val="000000"/>
          <w:spacing w:val="-14"/>
        </w:rPr>
      </w:pPr>
      <w:r w:rsidRPr="00AB727A">
        <w:rPr>
          <w:color w:val="000000"/>
          <w:spacing w:val="-14"/>
        </w:rPr>
        <w:drawing>
          <wp:inline distT="0" distB="0" distL="0" distR="0" wp14:anchorId="09C15F6A" wp14:editId="793916ED">
            <wp:extent cx="6034295" cy="8669216"/>
            <wp:effectExtent l="0" t="0" r="0" b="5080"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0721" cy="875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BABD" w14:textId="77777777" w:rsidR="00AB727A" w:rsidRDefault="00AB727A">
      <w:pPr>
        <w:rPr>
          <w:color w:val="000000"/>
          <w:spacing w:val="-14"/>
        </w:rPr>
      </w:pPr>
      <w:r>
        <w:rPr>
          <w:color w:val="000000"/>
          <w:spacing w:val="-14"/>
        </w:rPr>
        <w:br w:type="page"/>
      </w:r>
    </w:p>
    <w:p w14:paraId="19853B57" w14:textId="4448F00B" w:rsidR="00AB57F1" w:rsidRPr="00CF3151" w:rsidRDefault="00AB57F1" w:rsidP="00AB57F1">
      <w:pPr>
        <w:tabs>
          <w:tab w:val="left" w:pos="0"/>
          <w:tab w:val="left" w:pos="709"/>
          <w:tab w:val="left" w:pos="4678"/>
        </w:tabs>
        <w:jc w:val="center"/>
        <w:rPr>
          <w:color w:val="000000"/>
          <w:spacing w:val="-14"/>
        </w:rPr>
      </w:pPr>
      <w:r w:rsidRPr="00CF3151">
        <w:rPr>
          <w:color w:val="000000"/>
          <w:spacing w:val="-14"/>
        </w:rPr>
        <w:lastRenderedPageBreak/>
        <w:t>МИНИСТЕРСТВО НАУКИ И ВЫСШЕГО ОБРАЗОВАНИЯ РОССИЙСКОЙ ФЕДЕРАЦИИ</w:t>
      </w:r>
    </w:p>
    <w:p w14:paraId="27423C0B" w14:textId="77777777" w:rsidR="00AB57F1" w:rsidRDefault="00AB57F1" w:rsidP="00AB57F1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 учреждение</w:t>
      </w:r>
    </w:p>
    <w:p w14:paraId="330637C1" w14:textId="77777777" w:rsidR="00AB57F1" w:rsidRPr="00E033F2" w:rsidRDefault="00AB57F1" w:rsidP="00AB57F1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E033F2">
        <w:rPr>
          <w:color w:val="000000"/>
        </w:rPr>
        <w:t>высшего образования</w:t>
      </w:r>
    </w:p>
    <w:p w14:paraId="1095C514" w14:textId="77777777" w:rsidR="00AB57F1" w:rsidRPr="00E033F2" w:rsidRDefault="00AB57F1" w:rsidP="00AB57F1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E033F2">
        <w:rPr>
          <w:color w:val="000000"/>
          <w:sz w:val="28"/>
          <w:szCs w:val="28"/>
        </w:rPr>
        <w:t xml:space="preserve"> «КУБАНСКИЙ ГОСУДАРСТВЕННЫЙ УНИВЕРСИТЕТ»</w:t>
      </w:r>
    </w:p>
    <w:p w14:paraId="5CB63B33" w14:textId="77777777" w:rsidR="00AB57F1" w:rsidRPr="00E033F2" w:rsidRDefault="00AB57F1" w:rsidP="00AB57F1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E033F2">
        <w:rPr>
          <w:color w:val="000000"/>
          <w:sz w:val="28"/>
          <w:szCs w:val="28"/>
        </w:rPr>
        <w:t>(ФГБОУ ВО «</w:t>
      </w:r>
      <w:proofErr w:type="spellStart"/>
      <w:r w:rsidRPr="00E033F2">
        <w:rPr>
          <w:color w:val="000000"/>
          <w:sz w:val="28"/>
          <w:szCs w:val="28"/>
        </w:rPr>
        <w:t>КубГУ</w:t>
      </w:r>
      <w:proofErr w:type="spellEnd"/>
      <w:r w:rsidRPr="00E033F2">
        <w:rPr>
          <w:color w:val="000000"/>
          <w:sz w:val="28"/>
          <w:szCs w:val="28"/>
        </w:rPr>
        <w:t>»)</w:t>
      </w:r>
    </w:p>
    <w:p w14:paraId="5609F070" w14:textId="77777777" w:rsidR="00AB57F1" w:rsidRPr="00E033F2" w:rsidRDefault="00AB57F1" w:rsidP="00AB57F1">
      <w:pPr>
        <w:overflowPunct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14:paraId="5659DB84" w14:textId="77777777" w:rsidR="00AB57F1" w:rsidRPr="0034409A" w:rsidRDefault="00AB57F1" w:rsidP="00AB57F1">
      <w:pPr>
        <w:overflowPunct w:val="0"/>
        <w:adjustRightInd w:val="0"/>
        <w:jc w:val="center"/>
        <w:textAlignment w:val="baseline"/>
        <w:rPr>
          <w:color w:val="000000"/>
          <w:szCs w:val="28"/>
        </w:rPr>
      </w:pPr>
      <w:r w:rsidRPr="0034409A">
        <w:rPr>
          <w:color w:val="000000"/>
          <w:szCs w:val="28"/>
        </w:rPr>
        <w:t>Экономический факультет</w:t>
      </w:r>
    </w:p>
    <w:p w14:paraId="50474732" w14:textId="77777777" w:rsidR="00AB57F1" w:rsidRPr="0034409A" w:rsidRDefault="00AB57F1" w:rsidP="00AB57F1">
      <w:pPr>
        <w:overflowPunct w:val="0"/>
        <w:adjustRightInd w:val="0"/>
        <w:jc w:val="center"/>
        <w:textAlignment w:val="baseline"/>
        <w:rPr>
          <w:color w:val="000000"/>
          <w:szCs w:val="28"/>
        </w:rPr>
      </w:pPr>
    </w:p>
    <w:p w14:paraId="598326C0" w14:textId="77777777" w:rsidR="00AB57F1" w:rsidRPr="0034409A" w:rsidRDefault="00AB57F1" w:rsidP="00AB57F1">
      <w:pPr>
        <w:overflowPunct w:val="0"/>
        <w:adjustRightInd w:val="0"/>
        <w:jc w:val="center"/>
        <w:textAlignment w:val="baseline"/>
        <w:rPr>
          <w:color w:val="000000"/>
          <w:szCs w:val="28"/>
        </w:rPr>
      </w:pPr>
      <w:r w:rsidRPr="0034409A">
        <w:rPr>
          <w:color w:val="000000"/>
          <w:szCs w:val="28"/>
        </w:rPr>
        <w:t>Кафедра экономики и управления инновационными системами.</w:t>
      </w:r>
    </w:p>
    <w:p w14:paraId="17726892" w14:textId="77777777" w:rsidR="00AB57F1" w:rsidRPr="0034409A" w:rsidRDefault="00AB57F1" w:rsidP="00AB57F1">
      <w:pPr>
        <w:overflowPunct w:val="0"/>
        <w:adjustRightInd w:val="0"/>
        <w:textAlignment w:val="baseline"/>
        <w:rPr>
          <w:color w:val="000000"/>
          <w:sz w:val="18"/>
          <w:szCs w:val="20"/>
        </w:rPr>
      </w:pPr>
      <w:r w:rsidRPr="0034409A">
        <w:rPr>
          <w:color w:val="000000"/>
          <w:sz w:val="18"/>
          <w:szCs w:val="20"/>
        </w:rPr>
        <w:t xml:space="preserve">                                                                           </w:t>
      </w:r>
    </w:p>
    <w:p w14:paraId="1B227432" w14:textId="77777777" w:rsidR="00AB57F1" w:rsidRPr="0034409A" w:rsidRDefault="00AB57F1" w:rsidP="00AB57F1">
      <w:pPr>
        <w:overflowPunct w:val="0"/>
        <w:adjustRightInd w:val="0"/>
        <w:textAlignment w:val="baseline"/>
        <w:rPr>
          <w:color w:val="000000"/>
          <w:sz w:val="18"/>
          <w:szCs w:val="20"/>
        </w:rPr>
      </w:pPr>
    </w:p>
    <w:p w14:paraId="13D05CC3" w14:textId="77777777" w:rsidR="00AB57F1" w:rsidRDefault="00AB57F1" w:rsidP="00AB57F1">
      <w:pPr>
        <w:overflowPunct w:val="0"/>
        <w:adjustRightInd w:val="0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</w:t>
      </w:r>
    </w:p>
    <w:p w14:paraId="3B8359F7" w14:textId="77777777" w:rsidR="00AB57F1" w:rsidRDefault="00AB57F1" w:rsidP="00AB57F1">
      <w:pPr>
        <w:overflowPunct w:val="0"/>
        <w:adjustRightInd w:val="0"/>
        <w:textAlignment w:val="baseline"/>
        <w:rPr>
          <w:color w:val="000000"/>
          <w:sz w:val="28"/>
          <w:szCs w:val="28"/>
        </w:rPr>
      </w:pPr>
    </w:p>
    <w:p w14:paraId="391F2A41" w14:textId="77777777" w:rsidR="00AB57F1" w:rsidRDefault="00AB57F1" w:rsidP="00AB57F1">
      <w:pPr>
        <w:overflowPunct w:val="0"/>
        <w:adjustRightInd w:val="0"/>
        <w:textAlignment w:val="baseline"/>
        <w:rPr>
          <w:b/>
          <w:color w:val="000000"/>
          <w:sz w:val="28"/>
          <w:szCs w:val="28"/>
        </w:rPr>
      </w:pPr>
    </w:p>
    <w:p w14:paraId="7BA4CB10" w14:textId="77777777" w:rsidR="00AB57F1" w:rsidRDefault="00AB57F1" w:rsidP="00AB57F1">
      <w:pPr>
        <w:overflowPunct w:val="0"/>
        <w:adjustRightInd w:val="0"/>
        <w:textAlignment w:val="baseline"/>
        <w:rPr>
          <w:b/>
          <w:color w:val="000000"/>
          <w:sz w:val="28"/>
          <w:szCs w:val="28"/>
        </w:rPr>
      </w:pPr>
    </w:p>
    <w:p w14:paraId="7C0F21A4" w14:textId="77777777" w:rsidR="00AB57F1" w:rsidRDefault="00AB57F1" w:rsidP="00AB57F1">
      <w:pPr>
        <w:overflowPunct w:val="0"/>
        <w:adjustRightInd w:val="0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КУРСОВАЯ РАБОТА</w:t>
      </w:r>
    </w:p>
    <w:p w14:paraId="6B8A8218" w14:textId="77777777" w:rsidR="00AB57F1" w:rsidRDefault="00AB57F1" w:rsidP="00AB57F1">
      <w:pPr>
        <w:overflowPunct w:val="0"/>
        <w:adjustRightInd w:val="0"/>
        <w:jc w:val="center"/>
        <w:textAlignment w:val="baseline"/>
        <w:rPr>
          <w:b/>
          <w:color w:val="000000"/>
          <w:sz w:val="28"/>
          <w:szCs w:val="28"/>
        </w:rPr>
      </w:pPr>
    </w:p>
    <w:p w14:paraId="3BADB3C0" w14:textId="77777777" w:rsidR="00AB57F1" w:rsidRDefault="00AB57F1" w:rsidP="00AB57F1">
      <w:pPr>
        <w:overflowPunct w:val="0"/>
        <w:adjustRightInd w:val="0"/>
        <w:jc w:val="center"/>
        <w:textAlignment w:val="baseline"/>
        <w:rPr>
          <w:b/>
          <w:color w:val="000000"/>
          <w:sz w:val="28"/>
          <w:szCs w:val="28"/>
        </w:rPr>
      </w:pPr>
    </w:p>
    <w:p w14:paraId="11D5AF49" w14:textId="3388D317" w:rsidR="00AB57F1" w:rsidRDefault="00AB57F1" w:rsidP="00AB57F1">
      <w:pPr>
        <w:overflowPunct w:val="0"/>
        <w:adjustRightInd w:val="0"/>
        <w:jc w:val="center"/>
        <w:textAlignment w:val="baseline"/>
        <w:rPr>
          <w:color w:val="000000"/>
          <w:sz w:val="28"/>
          <w:szCs w:val="28"/>
        </w:rPr>
      </w:pPr>
      <w:r>
        <w:rPr>
          <w:b/>
          <w:caps/>
          <w:color w:val="000000"/>
          <w:sz w:val="28"/>
          <w:szCs w:val="28"/>
        </w:rPr>
        <w:t xml:space="preserve">СИСТЕМНЫЙ </w:t>
      </w:r>
      <w:r w:rsidR="00E9758B">
        <w:rPr>
          <w:b/>
          <w:caps/>
          <w:color w:val="000000"/>
          <w:sz w:val="28"/>
          <w:szCs w:val="28"/>
        </w:rPr>
        <w:t>Подход как основа исследования организационной структуры</w:t>
      </w:r>
    </w:p>
    <w:p w14:paraId="4DB23186" w14:textId="77777777" w:rsidR="00AB57F1" w:rsidRDefault="00AB57F1" w:rsidP="00AB57F1">
      <w:pPr>
        <w:overflowPunct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14:paraId="4822CFC0" w14:textId="77777777" w:rsidR="00AB57F1" w:rsidRDefault="00AB57F1" w:rsidP="00AB57F1">
      <w:pPr>
        <w:rPr>
          <w:color w:val="000000"/>
          <w:sz w:val="28"/>
          <w:szCs w:val="28"/>
        </w:rPr>
      </w:pPr>
    </w:p>
    <w:p w14:paraId="7A88CC11" w14:textId="2525BF77" w:rsidR="00AB57F1" w:rsidRPr="00E9758B" w:rsidRDefault="00AB57F1" w:rsidP="00AB57F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Работу выполнил 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  <w:t xml:space="preserve">   </w:t>
      </w:r>
      <w:r w:rsidRPr="001B7473">
        <w:rPr>
          <w:color w:val="000000"/>
          <w:sz w:val="28"/>
          <w:szCs w:val="28"/>
        </w:rPr>
        <w:t>______________</w:t>
      </w:r>
      <w:r>
        <w:rPr>
          <w:color w:val="000000"/>
          <w:sz w:val="28"/>
          <w:szCs w:val="28"/>
        </w:rPr>
        <w:t>____</w:t>
      </w:r>
      <w:r w:rsidR="00E9758B">
        <w:rPr>
          <w:color w:val="000000"/>
          <w:sz w:val="28"/>
          <w:szCs w:val="28"/>
        </w:rPr>
        <w:t>Ховратенко Н.Р.</w:t>
      </w:r>
    </w:p>
    <w:p w14:paraId="6D09A7C7" w14:textId="77777777" w:rsidR="00AB57F1" w:rsidRDefault="00AB57F1" w:rsidP="00AB57F1">
      <w:pPr>
        <w:ind w:left="3540"/>
        <w:jc w:val="both"/>
        <w:rPr>
          <w:color w:val="000000"/>
        </w:rPr>
      </w:pPr>
      <w:r>
        <w:rPr>
          <w:color w:val="000000"/>
        </w:rPr>
        <w:t xml:space="preserve">(подпись, дата)                         </w:t>
      </w:r>
    </w:p>
    <w:p w14:paraId="26766406" w14:textId="77777777" w:rsidR="00AB57F1" w:rsidRDefault="00AB57F1" w:rsidP="00AB57F1">
      <w:pPr>
        <w:tabs>
          <w:tab w:val="left" w:pos="1418"/>
          <w:tab w:val="left" w:pos="2836"/>
          <w:tab w:val="left" w:pos="4254"/>
          <w:tab w:val="left" w:pos="5672"/>
          <w:tab w:val="left" w:pos="7090"/>
          <w:tab w:val="left" w:pos="8508"/>
          <w:tab w:val="right" w:pos="9214"/>
        </w:tabs>
        <w:spacing w:line="360" w:lineRule="auto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Направление </w:t>
      </w:r>
      <w:r>
        <w:rPr>
          <w:color w:val="000000"/>
          <w:sz w:val="28"/>
          <w:szCs w:val="28"/>
          <w:u w:val="single"/>
        </w:rPr>
        <w:tab/>
        <w:t>27.03.03 Системный анализ и управление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14:paraId="26E7EEDB" w14:textId="77777777" w:rsidR="00AB57F1" w:rsidRPr="00CF3151" w:rsidRDefault="00AB57F1" w:rsidP="00AB57F1">
      <w:pPr>
        <w:tabs>
          <w:tab w:val="left" w:pos="1125"/>
          <w:tab w:val="center" w:pos="4819"/>
        </w:tabs>
        <w:spacing w:line="360" w:lineRule="auto"/>
        <w:ind w:right="-284"/>
        <w:rPr>
          <w:color w:val="000000"/>
          <w:sz w:val="28"/>
          <w:szCs w:val="28"/>
        </w:rPr>
      </w:pPr>
      <w:r w:rsidRPr="0002488D"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4A63216" wp14:editId="26DC6A5C">
                <wp:simplePos x="0" y="0"/>
                <wp:positionH relativeFrom="column">
                  <wp:posOffset>2124710</wp:posOffset>
                </wp:positionH>
                <wp:positionV relativeFrom="paragraph">
                  <wp:posOffset>220344</wp:posOffset>
                </wp:positionV>
                <wp:extent cx="3924300" cy="0"/>
                <wp:effectExtent l="0" t="0" r="0" b="0"/>
                <wp:wrapNone/>
                <wp:docPr id="12" name="Прямая со стрелкой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2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5737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5" o:spid="_x0000_s1026" type="#_x0000_t32" style="position:absolute;margin-left:167.3pt;margin-top:17.35pt;width:309pt;height:0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">
                <o:lock v:ext="edit" shapetype="f"/>
              </v:shape>
            </w:pict>
          </mc:Fallback>
        </mc:AlternateContent>
      </w:r>
      <w:r w:rsidRPr="00AB0C90">
        <w:rPr>
          <w:noProof/>
          <w:sz w:val="28"/>
          <w:szCs w:val="28"/>
        </w:rPr>
        <w:t>Направленность (</w:t>
      </w:r>
      <w:r>
        <w:rPr>
          <w:noProof/>
          <w:sz w:val="28"/>
          <w:szCs w:val="28"/>
        </w:rPr>
        <w:t>профиль</w:t>
      </w:r>
      <w:r w:rsidRPr="00AB0C90">
        <w:rPr>
          <w:noProof/>
          <w:sz w:val="28"/>
          <w:szCs w:val="28"/>
        </w:rPr>
        <w:t>)</w:t>
      </w:r>
      <w:r>
        <w:rPr>
          <w:noProof/>
          <w:sz w:val="28"/>
          <w:szCs w:val="28"/>
        </w:rPr>
        <w:t xml:space="preserve"> </w:t>
      </w:r>
      <w:r w:rsidRPr="00CF3151">
        <w:rPr>
          <w:sz w:val="28"/>
          <w:szCs w:val="28"/>
        </w:rPr>
        <w:t xml:space="preserve">Системный анализ и управление экономическими </w:t>
      </w:r>
      <w:r>
        <w:rPr>
          <w:sz w:val="28"/>
          <w:szCs w:val="28"/>
        </w:rPr>
        <w:t>п</w:t>
      </w:r>
      <w:r w:rsidRPr="00CF3151">
        <w:rPr>
          <w:sz w:val="28"/>
          <w:szCs w:val="28"/>
          <w:u w:val="single"/>
        </w:rPr>
        <w:t>роцессами</w:t>
      </w:r>
      <w:r w:rsidRPr="00CF3151">
        <w:rPr>
          <w:sz w:val="28"/>
          <w:szCs w:val="28"/>
        </w:rPr>
        <w:t>_________________________________________________________</w:t>
      </w:r>
    </w:p>
    <w:p w14:paraId="2AC315A3" w14:textId="77777777" w:rsidR="00AB57F1" w:rsidRDefault="00AB57F1" w:rsidP="00AB57F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Научный руководитель:</w:t>
      </w:r>
    </w:p>
    <w:p w14:paraId="1921CC09" w14:textId="77777777" w:rsidR="00AB57F1" w:rsidRDefault="00AB57F1" w:rsidP="00AB57F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канд. </w:t>
      </w:r>
      <w:proofErr w:type="spellStart"/>
      <w:r>
        <w:rPr>
          <w:color w:val="000000"/>
          <w:sz w:val="28"/>
          <w:szCs w:val="28"/>
        </w:rPr>
        <w:t>экон</w:t>
      </w:r>
      <w:proofErr w:type="spellEnd"/>
      <w:r>
        <w:rPr>
          <w:color w:val="000000"/>
          <w:sz w:val="28"/>
          <w:szCs w:val="28"/>
        </w:rPr>
        <w:t xml:space="preserve">. наук, </w:t>
      </w:r>
      <w:proofErr w:type="spellStart"/>
      <w:r>
        <w:rPr>
          <w:color w:val="000000"/>
          <w:sz w:val="28"/>
          <w:szCs w:val="28"/>
        </w:rPr>
        <w:t>доц</w:t>
      </w:r>
      <w:proofErr w:type="spellEnd"/>
      <w:r w:rsidRPr="00AB0C90">
        <w:rPr>
          <w:sz w:val="28"/>
          <w:szCs w:val="28"/>
        </w:rPr>
        <w:t>____________________________</w:t>
      </w:r>
      <w:r>
        <w:rPr>
          <w:sz w:val="28"/>
          <w:szCs w:val="28"/>
        </w:rPr>
        <w:t>___________</w:t>
      </w:r>
      <w:r>
        <w:rPr>
          <w:color w:val="000000"/>
          <w:sz w:val="28"/>
          <w:szCs w:val="28"/>
        </w:rPr>
        <w:t>Библя Г.Н.</w:t>
      </w:r>
    </w:p>
    <w:p w14:paraId="409D2320" w14:textId="77777777" w:rsidR="00AB57F1" w:rsidRDefault="00AB57F1" w:rsidP="00AB57F1">
      <w:pPr>
        <w:ind w:left="2832" w:firstLine="708"/>
        <w:jc w:val="both"/>
        <w:rPr>
          <w:color w:val="000000"/>
        </w:rPr>
      </w:pPr>
      <w:r>
        <w:rPr>
          <w:color w:val="000000"/>
        </w:rPr>
        <w:t xml:space="preserve">(подпись, дата)                        </w:t>
      </w:r>
    </w:p>
    <w:p w14:paraId="675962C2" w14:textId="77777777" w:rsidR="00AB57F1" w:rsidRDefault="00AB57F1" w:rsidP="00AB57F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Нормоконтролер:</w:t>
      </w:r>
    </w:p>
    <w:p w14:paraId="6B2E8809" w14:textId="77777777" w:rsidR="00AB57F1" w:rsidRPr="0078615A" w:rsidRDefault="00AB57F1" w:rsidP="00AB57F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 w:rsidRPr="00F371B7">
        <w:rPr>
          <w:color w:val="000000"/>
          <w:sz w:val="28"/>
          <w:szCs w:val="28"/>
        </w:rPr>
        <w:t>________________</w:t>
      </w:r>
      <w:r>
        <w:rPr>
          <w:color w:val="000000"/>
          <w:sz w:val="28"/>
          <w:szCs w:val="28"/>
        </w:rPr>
        <w:t>____________________Библя Г. Н.</w:t>
      </w:r>
      <w:r w:rsidRPr="0078615A">
        <w:rPr>
          <w:color w:val="000000"/>
          <w:sz w:val="28"/>
          <w:szCs w:val="28"/>
        </w:rPr>
        <w:t xml:space="preserve">             </w:t>
      </w:r>
    </w:p>
    <w:p w14:paraId="7325C01F" w14:textId="77777777" w:rsidR="00AB57F1" w:rsidRDefault="00AB57F1" w:rsidP="00AB57F1">
      <w:pPr>
        <w:ind w:left="2832" w:firstLine="708"/>
        <w:jc w:val="both"/>
        <w:rPr>
          <w:color w:val="000000"/>
        </w:rPr>
      </w:pPr>
      <w:r>
        <w:rPr>
          <w:color w:val="000000"/>
        </w:rPr>
        <w:t xml:space="preserve">(подпись, дата)                        </w:t>
      </w:r>
    </w:p>
    <w:p w14:paraId="0A485309" w14:textId="77777777" w:rsidR="00AB57F1" w:rsidRDefault="00AB57F1" w:rsidP="00AB57F1">
      <w:pPr>
        <w:jc w:val="both"/>
        <w:rPr>
          <w:color w:val="000000"/>
          <w:sz w:val="28"/>
          <w:szCs w:val="28"/>
        </w:rPr>
      </w:pPr>
    </w:p>
    <w:p w14:paraId="13A637CB" w14:textId="77777777" w:rsidR="00AB57F1" w:rsidRDefault="00AB57F1" w:rsidP="00AB57F1">
      <w:pPr>
        <w:jc w:val="center"/>
        <w:rPr>
          <w:color w:val="000000"/>
          <w:sz w:val="28"/>
          <w:szCs w:val="28"/>
        </w:rPr>
      </w:pPr>
    </w:p>
    <w:p w14:paraId="6AB73113" w14:textId="77777777" w:rsidR="00AB57F1" w:rsidRDefault="00AB57F1" w:rsidP="00AB57F1">
      <w:pPr>
        <w:jc w:val="center"/>
        <w:rPr>
          <w:color w:val="000000"/>
          <w:sz w:val="28"/>
          <w:szCs w:val="28"/>
        </w:rPr>
      </w:pPr>
    </w:p>
    <w:p w14:paraId="10E286F0" w14:textId="77777777" w:rsidR="00AB57F1" w:rsidRDefault="00AB57F1" w:rsidP="00AB57F1">
      <w:pPr>
        <w:jc w:val="center"/>
        <w:rPr>
          <w:color w:val="000000"/>
          <w:sz w:val="28"/>
          <w:szCs w:val="28"/>
        </w:rPr>
      </w:pPr>
    </w:p>
    <w:p w14:paraId="5D5F6147" w14:textId="77777777" w:rsidR="00AB57F1" w:rsidRDefault="00AB57F1" w:rsidP="00AB57F1">
      <w:pPr>
        <w:jc w:val="center"/>
        <w:rPr>
          <w:color w:val="000000"/>
          <w:sz w:val="28"/>
          <w:szCs w:val="28"/>
        </w:rPr>
      </w:pPr>
    </w:p>
    <w:p w14:paraId="2F23D48F" w14:textId="77777777" w:rsidR="00AB57F1" w:rsidRDefault="00AB57F1" w:rsidP="00AB57F1">
      <w:pPr>
        <w:jc w:val="center"/>
        <w:rPr>
          <w:color w:val="000000"/>
          <w:sz w:val="28"/>
          <w:szCs w:val="28"/>
        </w:rPr>
      </w:pPr>
    </w:p>
    <w:p w14:paraId="0C9E3DC8" w14:textId="77777777" w:rsidR="00AB57F1" w:rsidRDefault="00AB57F1" w:rsidP="00AB57F1">
      <w:pPr>
        <w:jc w:val="center"/>
        <w:rPr>
          <w:color w:val="000000"/>
          <w:sz w:val="28"/>
          <w:szCs w:val="28"/>
        </w:rPr>
      </w:pPr>
    </w:p>
    <w:p w14:paraId="2DB4CE3D" w14:textId="77777777" w:rsidR="00AB57F1" w:rsidRDefault="00AB57F1" w:rsidP="00AB57F1">
      <w:pPr>
        <w:jc w:val="center"/>
        <w:rPr>
          <w:color w:val="000000"/>
          <w:sz w:val="28"/>
          <w:szCs w:val="28"/>
        </w:rPr>
      </w:pPr>
    </w:p>
    <w:p w14:paraId="0C58D6ED" w14:textId="77777777" w:rsidR="00AB57F1" w:rsidRDefault="00AB57F1" w:rsidP="00AB57F1">
      <w:pPr>
        <w:rPr>
          <w:color w:val="000000"/>
          <w:sz w:val="28"/>
          <w:szCs w:val="28"/>
        </w:rPr>
      </w:pPr>
    </w:p>
    <w:p w14:paraId="4739F0A1" w14:textId="77777777" w:rsidR="00AB57F1" w:rsidRDefault="00AB57F1" w:rsidP="00AB57F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Краснодар </w:t>
      </w:r>
    </w:p>
    <w:p w14:paraId="14D1229D" w14:textId="77777777" w:rsidR="00AB57F1" w:rsidRDefault="00AB57F1" w:rsidP="00AB57F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2020</w:t>
      </w:r>
    </w:p>
    <w:p w14:paraId="36299782" w14:textId="77777777" w:rsidR="00AB57F1" w:rsidRDefault="00AB57F1" w:rsidP="00AB57F1">
      <w:pPr>
        <w:jc w:val="center"/>
        <w:rPr>
          <w:color w:val="000000"/>
          <w:sz w:val="28"/>
          <w:szCs w:val="28"/>
        </w:rPr>
      </w:pPr>
    </w:p>
    <w:p w14:paraId="1E721194" w14:textId="0E3FAAAC" w:rsidR="001A4F19" w:rsidRDefault="00A561DF" w:rsidP="001A4F19">
      <w:pPr>
        <w:spacing w:line="360" w:lineRule="auto"/>
        <w:contextualSpacing/>
        <w:jc w:val="center"/>
        <w:rPr>
          <w:b/>
          <w:bCs/>
          <w:color w:val="000000"/>
          <w:sz w:val="28"/>
          <w:szCs w:val="32"/>
        </w:rPr>
      </w:pPr>
      <w:r>
        <w:br w:type="page"/>
      </w:r>
      <w:r w:rsidR="008D2D32" w:rsidRPr="001539DC">
        <w:rPr>
          <w:b/>
          <w:bCs/>
          <w:color w:val="000000"/>
          <w:sz w:val="28"/>
          <w:szCs w:val="32"/>
        </w:rPr>
        <w:lastRenderedPageBreak/>
        <w:t>СОДЕРЖАНИЕ</w:t>
      </w:r>
    </w:p>
    <w:p w14:paraId="3B833777" w14:textId="77777777" w:rsidR="001A4F19" w:rsidRDefault="001A4F19" w:rsidP="001A4F19">
      <w:pPr>
        <w:spacing w:line="360" w:lineRule="auto"/>
        <w:contextualSpacing/>
        <w:jc w:val="center"/>
        <w:rPr>
          <w:b/>
          <w:bCs/>
          <w:color w:val="000000"/>
          <w:sz w:val="28"/>
          <w:szCs w:val="32"/>
        </w:rPr>
      </w:pPr>
    </w:p>
    <w:p w14:paraId="04FFB12D" w14:textId="68B6654E" w:rsidR="001539DC" w:rsidRDefault="001539DC" w:rsidP="001A4F19">
      <w:pPr>
        <w:tabs>
          <w:tab w:val="right" w:leader="dot" w:pos="9639"/>
          <w:tab w:val="decimal" w:leader="dot" w:pos="11907"/>
        </w:tabs>
        <w:contextualSpacing/>
        <w:rPr>
          <w:sz w:val="28"/>
          <w:szCs w:val="28"/>
        </w:rPr>
      </w:pPr>
      <w:r w:rsidRPr="001539DC">
        <w:rPr>
          <w:sz w:val="28"/>
          <w:szCs w:val="28"/>
        </w:rPr>
        <w:t>Введение</w:t>
      </w:r>
      <w:r w:rsidR="0057631D">
        <w:rPr>
          <w:sz w:val="28"/>
          <w:szCs w:val="28"/>
        </w:rPr>
        <w:tab/>
        <w:t>3</w:t>
      </w:r>
    </w:p>
    <w:p w14:paraId="052C2D0F" w14:textId="5A6141FF" w:rsidR="00684A41" w:rsidRDefault="001539DC" w:rsidP="001A4F19">
      <w:pPr>
        <w:pStyle w:val="a3"/>
        <w:keepLines/>
        <w:numPr>
          <w:ilvl w:val="0"/>
          <w:numId w:val="17"/>
        </w:numPr>
        <w:tabs>
          <w:tab w:val="right" w:leader="dot" w:pos="9639"/>
          <w:tab w:val="decimal" w:leader="dot" w:pos="11907"/>
        </w:tabs>
        <w:spacing w:line="360" w:lineRule="auto"/>
        <w:contextualSpacing/>
        <w:rPr>
          <w:sz w:val="28"/>
          <w:szCs w:val="28"/>
        </w:rPr>
      </w:pPr>
      <w:r w:rsidRPr="001539DC">
        <w:rPr>
          <w:sz w:val="28"/>
          <w:szCs w:val="28"/>
        </w:rPr>
        <w:t>Теоретические аспекты системного анализа и методы его</w:t>
      </w:r>
      <w:r>
        <w:rPr>
          <w:sz w:val="28"/>
          <w:szCs w:val="28"/>
        </w:rPr>
        <w:t xml:space="preserve"> </w:t>
      </w:r>
      <w:r w:rsidRPr="001539DC">
        <w:rPr>
          <w:sz w:val="28"/>
          <w:szCs w:val="28"/>
        </w:rPr>
        <w:t>применения в исследовании устройства предприятия</w:t>
      </w:r>
      <w:r w:rsidR="0057631D">
        <w:rPr>
          <w:sz w:val="28"/>
          <w:szCs w:val="28"/>
        </w:rPr>
        <w:tab/>
        <w:t>5</w:t>
      </w:r>
    </w:p>
    <w:p w14:paraId="39D9FC05" w14:textId="404962D4" w:rsidR="00684A41" w:rsidRPr="00684A41" w:rsidRDefault="00684A41" w:rsidP="001A4F19">
      <w:pPr>
        <w:pStyle w:val="a3"/>
        <w:keepLines/>
        <w:numPr>
          <w:ilvl w:val="1"/>
          <w:numId w:val="17"/>
        </w:numPr>
        <w:tabs>
          <w:tab w:val="right" w:leader="dot" w:pos="9639"/>
          <w:tab w:val="decimal" w:leader="dot" w:pos="11907"/>
        </w:tabs>
        <w:spacing w:line="360" w:lineRule="auto"/>
        <w:contextualSpacing/>
        <w:rPr>
          <w:sz w:val="28"/>
          <w:szCs w:val="28"/>
        </w:rPr>
      </w:pPr>
      <w:r w:rsidRPr="00684A41">
        <w:rPr>
          <w:sz w:val="28"/>
          <w:szCs w:val="28"/>
        </w:rPr>
        <w:t xml:space="preserve">Понятие об организационной структуре </w:t>
      </w:r>
      <w:r w:rsidR="0057631D">
        <w:rPr>
          <w:sz w:val="28"/>
          <w:szCs w:val="28"/>
        </w:rPr>
        <w:tab/>
        <w:t>5</w:t>
      </w:r>
    </w:p>
    <w:p w14:paraId="11822BB8" w14:textId="5317567C" w:rsidR="001539DC" w:rsidRDefault="00684A41" w:rsidP="001A4F19">
      <w:pPr>
        <w:pStyle w:val="a3"/>
        <w:keepLines/>
        <w:numPr>
          <w:ilvl w:val="1"/>
          <w:numId w:val="17"/>
        </w:numPr>
        <w:tabs>
          <w:tab w:val="right" w:leader="dot" w:pos="9639"/>
          <w:tab w:val="decimal" w:leader="dot" w:pos="11907"/>
        </w:tabs>
        <w:spacing w:line="360" w:lineRule="auto"/>
        <w:contextualSpacing/>
        <w:rPr>
          <w:sz w:val="28"/>
          <w:szCs w:val="28"/>
        </w:rPr>
      </w:pPr>
      <w:r w:rsidRPr="00684A41">
        <w:rPr>
          <w:sz w:val="28"/>
          <w:szCs w:val="28"/>
        </w:rPr>
        <w:t>Методы и алгоритм анализа структур</w:t>
      </w:r>
      <w:r w:rsidR="0057631D">
        <w:rPr>
          <w:sz w:val="28"/>
          <w:szCs w:val="28"/>
        </w:rPr>
        <w:tab/>
        <w:t>7</w:t>
      </w:r>
    </w:p>
    <w:p w14:paraId="4CB807E2" w14:textId="411A7982" w:rsidR="00684A41" w:rsidRDefault="00684A41" w:rsidP="001A4F19">
      <w:pPr>
        <w:pStyle w:val="a3"/>
        <w:keepLines/>
        <w:numPr>
          <w:ilvl w:val="1"/>
          <w:numId w:val="17"/>
        </w:numPr>
        <w:tabs>
          <w:tab w:val="right" w:leader="dot" w:pos="9639"/>
          <w:tab w:val="decimal" w:leader="dot" w:pos="11907"/>
        </w:tabs>
        <w:spacing w:line="360" w:lineRule="auto"/>
        <w:contextualSpacing/>
        <w:rPr>
          <w:sz w:val="28"/>
          <w:szCs w:val="28"/>
        </w:rPr>
      </w:pPr>
      <w:r w:rsidRPr="00684A41">
        <w:rPr>
          <w:sz w:val="28"/>
          <w:szCs w:val="28"/>
        </w:rPr>
        <w:t>Системный подход как главный инструмент в исследовании структуры компании</w:t>
      </w:r>
      <w:r w:rsidR="0057631D">
        <w:rPr>
          <w:sz w:val="28"/>
          <w:szCs w:val="28"/>
        </w:rPr>
        <w:tab/>
        <w:t>9</w:t>
      </w:r>
    </w:p>
    <w:p w14:paraId="43CEF94F" w14:textId="0A6DD4FE" w:rsidR="00684A41" w:rsidRDefault="00684A41" w:rsidP="001A4F19">
      <w:pPr>
        <w:pStyle w:val="a3"/>
        <w:keepLines/>
        <w:numPr>
          <w:ilvl w:val="1"/>
          <w:numId w:val="17"/>
        </w:numPr>
        <w:tabs>
          <w:tab w:val="right" w:leader="dot" w:pos="9639"/>
          <w:tab w:val="decimal" w:leader="dot" w:pos="11907"/>
        </w:tabs>
        <w:spacing w:line="360" w:lineRule="auto"/>
        <w:contextualSpacing/>
        <w:rPr>
          <w:sz w:val="28"/>
          <w:szCs w:val="28"/>
        </w:rPr>
      </w:pPr>
      <w:proofErr w:type="spellStart"/>
      <w:r w:rsidRPr="00684A41">
        <w:rPr>
          <w:sz w:val="28"/>
          <w:szCs w:val="28"/>
        </w:rPr>
        <w:t>Целеобразование</w:t>
      </w:r>
      <w:proofErr w:type="spellEnd"/>
      <w:r w:rsidRPr="00684A41">
        <w:rPr>
          <w:sz w:val="28"/>
          <w:szCs w:val="28"/>
        </w:rPr>
        <w:t xml:space="preserve"> на основе «дерева целей»</w:t>
      </w:r>
      <w:r w:rsidR="0057631D">
        <w:rPr>
          <w:sz w:val="28"/>
          <w:szCs w:val="28"/>
        </w:rPr>
        <w:tab/>
        <w:t>10</w:t>
      </w:r>
    </w:p>
    <w:p w14:paraId="5F0A4B0E" w14:textId="34FBE869" w:rsidR="00684A41" w:rsidRDefault="00684A41" w:rsidP="001A4F19">
      <w:pPr>
        <w:pStyle w:val="a3"/>
        <w:keepLines/>
        <w:numPr>
          <w:ilvl w:val="0"/>
          <w:numId w:val="17"/>
        </w:numPr>
        <w:tabs>
          <w:tab w:val="right" w:leader="dot" w:pos="9639"/>
          <w:tab w:val="decimal" w:leader="dot" w:pos="11907"/>
        </w:tabs>
        <w:spacing w:line="360" w:lineRule="auto"/>
        <w:contextualSpacing/>
        <w:rPr>
          <w:sz w:val="28"/>
          <w:szCs w:val="28"/>
        </w:rPr>
      </w:pPr>
      <w:r w:rsidRPr="00684A41">
        <w:rPr>
          <w:sz w:val="28"/>
          <w:szCs w:val="28"/>
        </w:rPr>
        <w:t>Системный анализ деятельности компании</w:t>
      </w:r>
      <w:r w:rsidR="0057631D">
        <w:rPr>
          <w:sz w:val="28"/>
          <w:szCs w:val="28"/>
        </w:rPr>
        <w:tab/>
        <w:t>12</w:t>
      </w:r>
    </w:p>
    <w:p w14:paraId="03703112" w14:textId="36CA457C" w:rsidR="00684A41" w:rsidRDefault="00684A41" w:rsidP="001A4F19">
      <w:pPr>
        <w:pStyle w:val="a3"/>
        <w:keepLines/>
        <w:numPr>
          <w:ilvl w:val="1"/>
          <w:numId w:val="17"/>
        </w:numPr>
        <w:tabs>
          <w:tab w:val="right" w:leader="dot" w:pos="9639"/>
          <w:tab w:val="decimal" w:leader="dot" w:pos="11907"/>
        </w:tabs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Общая характеристика компании</w:t>
      </w:r>
      <w:r w:rsidR="0057631D">
        <w:rPr>
          <w:sz w:val="28"/>
          <w:szCs w:val="28"/>
        </w:rPr>
        <w:tab/>
        <w:t>12</w:t>
      </w:r>
    </w:p>
    <w:p w14:paraId="38E44B42" w14:textId="3CF558CD" w:rsidR="00684A41" w:rsidRDefault="00684A41" w:rsidP="001A4F19">
      <w:pPr>
        <w:pStyle w:val="a3"/>
        <w:keepLines/>
        <w:numPr>
          <w:ilvl w:val="1"/>
          <w:numId w:val="17"/>
        </w:numPr>
        <w:tabs>
          <w:tab w:val="right" w:leader="dot" w:pos="9639"/>
          <w:tab w:val="decimal" w:leader="dot" w:pos="11907"/>
        </w:tabs>
        <w:spacing w:line="360" w:lineRule="auto"/>
        <w:contextualSpacing/>
        <w:rPr>
          <w:sz w:val="28"/>
          <w:szCs w:val="28"/>
        </w:rPr>
      </w:pPr>
      <w:r w:rsidRPr="00684A41">
        <w:rPr>
          <w:sz w:val="28"/>
          <w:szCs w:val="28"/>
        </w:rPr>
        <w:t>Анализ внутренней среды предприятия</w:t>
      </w:r>
      <w:r w:rsidR="0057631D">
        <w:rPr>
          <w:sz w:val="28"/>
          <w:szCs w:val="28"/>
        </w:rPr>
        <w:tab/>
        <w:t>13</w:t>
      </w:r>
    </w:p>
    <w:p w14:paraId="76A3D79C" w14:textId="01AC76EE" w:rsidR="00684A41" w:rsidRPr="00684A41" w:rsidRDefault="00684A41" w:rsidP="001A4F19">
      <w:pPr>
        <w:pStyle w:val="a3"/>
        <w:keepLines/>
        <w:numPr>
          <w:ilvl w:val="1"/>
          <w:numId w:val="17"/>
        </w:numPr>
        <w:tabs>
          <w:tab w:val="right" w:leader="dot" w:pos="9639"/>
          <w:tab w:val="decimal" w:leader="dot" w:pos="11907"/>
        </w:tabs>
        <w:spacing w:line="360" w:lineRule="auto"/>
        <w:contextualSpacing/>
        <w:rPr>
          <w:sz w:val="28"/>
          <w:szCs w:val="28"/>
        </w:rPr>
      </w:pPr>
      <w:r w:rsidRPr="00684A41">
        <w:rPr>
          <w:sz w:val="28"/>
        </w:rPr>
        <w:t>Анализ внешней среды организации</w:t>
      </w:r>
      <w:r w:rsidR="0057631D">
        <w:rPr>
          <w:sz w:val="28"/>
        </w:rPr>
        <w:tab/>
        <w:t>17</w:t>
      </w:r>
    </w:p>
    <w:p w14:paraId="7AD91519" w14:textId="0E9BD367" w:rsidR="00684A41" w:rsidRDefault="00684A41" w:rsidP="001A4F19">
      <w:pPr>
        <w:pStyle w:val="a7"/>
        <w:numPr>
          <w:ilvl w:val="0"/>
          <w:numId w:val="17"/>
        </w:numPr>
        <w:tabs>
          <w:tab w:val="right" w:leader="dot" w:pos="9639"/>
          <w:tab w:val="decimal" w:leader="dot" w:pos="11907"/>
        </w:tabs>
        <w:spacing w:after="186" w:line="360" w:lineRule="auto"/>
        <w:rPr>
          <w:rFonts w:ascii="Times New Roman" w:eastAsia="Times New Roman" w:hAnsi="Times New Roman" w:cs="Times New Roman"/>
          <w:sz w:val="28"/>
        </w:rPr>
      </w:pPr>
      <w:r w:rsidRPr="00684A41">
        <w:rPr>
          <w:rFonts w:ascii="Times New Roman" w:eastAsia="Times New Roman" w:hAnsi="Times New Roman" w:cs="Times New Roman"/>
          <w:sz w:val="28"/>
        </w:rPr>
        <w:t>Разработка и оптимизация сетевой модели</w:t>
      </w:r>
      <w:r w:rsidR="0057631D">
        <w:rPr>
          <w:rFonts w:ascii="Times New Roman" w:eastAsia="Times New Roman" w:hAnsi="Times New Roman" w:cs="Times New Roman"/>
          <w:sz w:val="28"/>
        </w:rPr>
        <w:tab/>
        <w:t>19</w:t>
      </w:r>
    </w:p>
    <w:p w14:paraId="05F2180F" w14:textId="13F48C73" w:rsidR="00684A41" w:rsidRDefault="00684A41" w:rsidP="001A4F19">
      <w:pPr>
        <w:pStyle w:val="a7"/>
        <w:numPr>
          <w:ilvl w:val="1"/>
          <w:numId w:val="17"/>
        </w:numPr>
        <w:tabs>
          <w:tab w:val="right" w:leader="dot" w:pos="9639"/>
          <w:tab w:val="decimal" w:leader="dot" w:pos="11907"/>
        </w:tabs>
        <w:spacing w:after="186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Постановка задачи</w:t>
      </w:r>
      <w:r w:rsidR="0057631D">
        <w:rPr>
          <w:rFonts w:ascii="Times New Roman" w:eastAsia="Times New Roman" w:hAnsi="Times New Roman" w:cs="Times New Roman"/>
          <w:sz w:val="28"/>
        </w:rPr>
        <w:tab/>
        <w:t>19</w:t>
      </w:r>
    </w:p>
    <w:p w14:paraId="0234A528" w14:textId="37DF9FE2" w:rsidR="00684A41" w:rsidRDefault="00684A41" w:rsidP="001A4F19">
      <w:pPr>
        <w:pStyle w:val="a7"/>
        <w:numPr>
          <w:ilvl w:val="1"/>
          <w:numId w:val="17"/>
        </w:numPr>
        <w:tabs>
          <w:tab w:val="right" w:leader="dot" w:pos="9639"/>
          <w:tab w:val="decimal" w:leader="dot" w:pos="11907"/>
        </w:tabs>
        <w:spacing w:after="186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Инструменты для решения задачи</w:t>
      </w:r>
      <w:r w:rsidR="0057631D">
        <w:rPr>
          <w:rFonts w:ascii="Times New Roman" w:eastAsia="Times New Roman" w:hAnsi="Times New Roman" w:cs="Times New Roman"/>
          <w:sz w:val="28"/>
        </w:rPr>
        <w:tab/>
        <w:t>19</w:t>
      </w:r>
    </w:p>
    <w:p w14:paraId="166E4F97" w14:textId="0F869BE4" w:rsidR="00684A41" w:rsidRDefault="00684A41" w:rsidP="001A4F19">
      <w:pPr>
        <w:pStyle w:val="a7"/>
        <w:numPr>
          <w:ilvl w:val="1"/>
          <w:numId w:val="17"/>
        </w:numPr>
        <w:tabs>
          <w:tab w:val="right" w:leader="dot" w:pos="9639"/>
          <w:tab w:val="decimal" w:leader="dot" w:pos="11907"/>
        </w:tabs>
        <w:spacing w:after="186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Сетевой график и его анализ</w:t>
      </w:r>
      <w:r w:rsidR="0057631D">
        <w:rPr>
          <w:rFonts w:ascii="Times New Roman" w:eastAsia="Times New Roman" w:hAnsi="Times New Roman" w:cs="Times New Roman"/>
          <w:sz w:val="28"/>
        </w:rPr>
        <w:tab/>
        <w:t>19</w:t>
      </w:r>
    </w:p>
    <w:p w14:paraId="30DE5F58" w14:textId="39826A2D" w:rsidR="00C128D1" w:rsidRDefault="00C128D1" w:rsidP="001A4F19">
      <w:pPr>
        <w:tabs>
          <w:tab w:val="right" w:leader="dot" w:pos="9639"/>
          <w:tab w:val="decimal" w:leader="dot" w:pos="11907"/>
        </w:tabs>
        <w:spacing w:after="186" w:line="360" w:lineRule="auto"/>
        <w:contextualSpacing/>
        <w:rPr>
          <w:sz w:val="28"/>
        </w:rPr>
      </w:pPr>
      <w:r>
        <w:rPr>
          <w:sz w:val="28"/>
        </w:rPr>
        <w:t>Заключение</w:t>
      </w:r>
      <w:r w:rsidR="0057631D">
        <w:rPr>
          <w:sz w:val="28"/>
        </w:rPr>
        <w:tab/>
        <w:t>24</w:t>
      </w:r>
    </w:p>
    <w:p w14:paraId="49D52C62" w14:textId="4C5762AF" w:rsidR="00C128D1" w:rsidRPr="00C128D1" w:rsidRDefault="00C128D1" w:rsidP="001A4F19">
      <w:pPr>
        <w:tabs>
          <w:tab w:val="right" w:leader="dot" w:pos="9639"/>
          <w:tab w:val="decimal" w:leader="dot" w:pos="11907"/>
        </w:tabs>
        <w:spacing w:after="186" w:line="360" w:lineRule="auto"/>
        <w:contextualSpacing/>
        <w:rPr>
          <w:sz w:val="28"/>
        </w:rPr>
      </w:pPr>
      <w:r>
        <w:rPr>
          <w:sz w:val="28"/>
        </w:rPr>
        <w:t>Список использованной литературы</w:t>
      </w:r>
      <w:r w:rsidR="0057631D">
        <w:rPr>
          <w:sz w:val="28"/>
        </w:rPr>
        <w:tab/>
        <w:t>25</w:t>
      </w:r>
    </w:p>
    <w:p w14:paraId="076FBA93" w14:textId="77777777" w:rsidR="00684A41" w:rsidRPr="00684A41" w:rsidRDefault="00684A41" w:rsidP="001A4F19">
      <w:pPr>
        <w:pStyle w:val="a3"/>
        <w:keepLines/>
        <w:spacing w:line="360" w:lineRule="auto"/>
        <w:contextualSpacing/>
        <w:rPr>
          <w:sz w:val="28"/>
          <w:szCs w:val="28"/>
        </w:rPr>
      </w:pPr>
    </w:p>
    <w:p w14:paraId="2FFE9BE4" w14:textId="52AE31E5" w:rsidR="00684A41" w:rsidRPr="00684A41" w:rsidRDefault="00684A41" w:rsidP="001A4F19">
      <w:pPr>
        <w:pStyle w:val="a3"/>
        <w:keepLines/>
        <w:spacing w:line="360" w:lineRule="auto"/>
        <w:contextualSpacing/>
        <w:rPr>
          <w:sz w:val="28"/>
          <w:szCs w:val="28"/>
        </w:rPr>
      </w:pPr>
    </w:p>
    <w:p w14:paraId="641D0797" w14:textId="77777777" w:rsidR="00684A41" w:rsidRPr="008D2D32" w:rsidRDefault="00684A41" w:rsidP="001A4F19">
      <w:pPr>
        <w:pStyle w:val="a3"/>
        <w:keepLines/>
        <w:spacing w:line="360" w:lineRule="auto"/>
        <w:contextualSpacing/>
        <w:rPr>
          <w:b/>
          <w:bCs/>
          <w:sz w:val="28"/>
          <w:szCs w:val="28"/>
        </w:rPr>
      </w:pPr>
    </w:p>
    <w:p w14:paraId="6F386EBF" w14:textId="7FF4F569" w:rsidR="00684A41" w:rsidRPr="00684A41" w:rsidRDefault="00684A41" w:rsidP="001A4F19">
      <w:pPr>
        <w:pStyle w:val="a3"/>
        <w:keepLines/>
        <w:spacing w:line="360" w:lineRule="auto"/>
        <w:contextualSpacing/>
        <w:rPr>
          <w:sz w:val="28"/>
          <w:szCs w:val="28"/>
        </w:rPr>
      </w:pPr>
    </w:p>
    <w:p w14:paraId="08E6A491" w14:textId="4A12F76E" w:rsidR="00684A41" w:rsidRPr="00684A41" w:rsidRDefault="00684A41" w:rsidP="001A4F19">
      <w:pPr>
        <w:pStyle w:val="a3"/>
        <w:keepLines/>
        <w:spacing w:line="360" w:lineRule="auto"/>
        <w:contextualSpacing/>
        <w:rPr>
          <w:sz w:val="28"/>
          <w:szCs w:val="28"/>
        </w:rPr>
      </w:pPr>
    </w:p>
    <w:p w14:paraId="271F8B50" w14:textId="26A6ADF9" w:rsidR="001539DC" w:rsidRPr="001539DC" w:rsidRDefault="001539DC" w:rsidP="001539DC">
      <w:pPr>
        <w:rPr>
          <w:sz w:val="28"/>
          <w:szCs w:val="28"/>
        </w:rPr>
      </w:pPr>
    </w:p>
    <w:p w14:paraId="59C772AA" w14:textId="77777777" w:rsidR="001539DC" w:rsidRPr="001539DC" w:rsidRDefault="001539DC" w:rsidP="001539DC">
      <w:pPr>
        <w:pStyle w:val="a7"/>
        <w:spacing w:after="0" w:line="240" w:lineRule="auto"/>
        <w:ind w:left="3600"/>
        <w:rPr>
          <w:sz w:val="24"/>
          <w:szCs w:val="24"/>
        </w:rPr>
      </w:pPr>
    </w:p>
    <w:p w14:paraId="0AA849C9" w14:textId="2E0BEE45" w:rsidR="00ED41F3" w:rsidRPr="00AB57F1" w:rsidRDefault="001539DC" w:rsidP="00AB57F1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39DC">
        <w:rPr>
          <w:b/>
          <w:bCs/>
          <w:sz w:val="28"/>
          <w:szCs w:val="28"/>
        </w:rPr>
        <w:br w:type="page"/>
      </w:r>
    </w:p>
    <w:p w14:paraId="01DA7AA6" w14:textId="7830FEB4" w:rsidR="00B24446" w:rsidRDefault="00B355DC" w:rsidP="00AB57F1">
      <w:pPr>
        <w:pStyle w:val="a3"/>
        <w:keepLines/>
        <w:spacing w:line="360" w:lineRule="auto"/>
        <w:jc w:val="center"/>
        <w:rPr>
          <w:b/>
          <w:bCs/>
          <w:sz w:val="28"/>
          <w:szCs w:val="28"/>
        </w:rPr>
      </w:pPr>
      <w:r w:rsidRPr="00B355DC">
        <w:rPr>
          <w:b/>
          <w:bCs/>
          <w:sz w:val="28"/>
          <w:szCs w:val="28"/>
        </w:rPr>
        <w:lastRenderedPageBreak/>
        <w:t>ВВЕДЕНИЕ</w:t>
      </w:r>
    </w:p>
    <w:p w14:paraId="359FF105" w14:textId="77777777" w:rsidR="00FE5D50" w:rsidRDefault="00893664" w:rsidP="00E9758B">
      <w:pPr>
        <w:pStyle w:val="a3"/>
        <w:spacing w:line="360" w:lineRule="auto"/>
        <w:ind w:firstLine="709"/>
        <w:contextualSpacing/>
        <w:jc w:val="both"/>
      </w:pPr>
      <w:r w:rsidRPr="00893664">
        <w:rPr>
          <w:sz w:val="28"/>
          <w:szCs w:val="28"/>
        </w:rPr>
        <w:t>На сегодняшний день огромное значение в рамках исследования структур ор</w:t>
      </w:r>
      <w:r w:rsidR="006106CC">
        <w:rPr>
          <w:sz w:val="28"/>
          <w:szCs w:val="28"/>
        </w:rPr>
        <w:softHyphen/>
      </w:r>
      <w:r w:rsidRPr="00893664">
        <w:rPr>
          <w:sz w:val="28"/>
          <w:szCs w:val="28"/>
        </w:rPr>
        <w:t>ганизации огромного количества систем имеет аналитика устройства пред</w:t>
      </w:r>
      <w:r w:rsidR="006106CC">
        <w:rPr>
          <w:sz w:val="28"/>
          <w:szCs w:val="28"/>
        </w:rPr>
        <w:softHyphen/>
      </w:r>
      <w:r w:rsidRPr="00893664">
        <w:rPr>
          <w:sz w:val="28"/>
          <w:szCs w:val="28"/>
        </w:rPr>
        <w:t xml:space="preserve">приятия, включая подробное рассмотрение применяемых информационных систем, задействованных в работе, технологий по обработке </w:t>
      </w:r>
      <w:r w:rsidR="006106CC">
        <w:rPr>
          <w:sz w:val="28"/>
          <w:szCs w:val="28"/>
        </w:rPr>
        <w:t>информации, её преобразованию и дальнейшему использованию в технической среде компании. Объективная оценка инструментария предприятия, направленного на его успешную деятельность, получаемая комплексной работой в виде системного анализа предоставляет основу для</w:t>
      </w:r>
      <w:r w:rsidR="00FE5D50">
        <w:rPr>
          <w:sz w:val="28"/>
          <w:szCs w:val="28"/>
        </w:rPr>
        <w:t xml:space="preserve"> исследования организационной структуры предприятия.</w:t>
      </w:r>
    </w:p>
    <w:p w14:paraId="53EE27EE" w14:textId="6D03F363" w:rsidR="00D143F6" w:rsidRPr="00893664" w:rsidRDefault="00D143F6" w:rsidP="00E9758B">
      <w:pPr>
        <w:pStyle w:val="a3"/>
        <w:spacing w:line="360" w:lineRule="auto"/>
        <w:ind w:firstLine="709"/>
        <w:contextualSpacing/>
        <w:jc w:val="both"/>
      </w:pPr>
      <w:r w:rsidRPr="00893664">
        <w:rPr>
          <w:i/>
          <w:iCs/>
          <w:sz w:val="28"/>
          <w:szCs w:val="28"/>
        </w:rPr>
        <w:t xml:space="preserve">Целью </w:t>
      </w:r>
      <w:proofErr w:type="spellStart"/>
      <w:r w:rsidRPr="00893664">
        <w:rPr>
          <w:i/>
          <w:iCs/>
          <w:sz w:val="28"/>
          <w:szCs w:val="28"/>
        </w:rPr>
        <w:t>курсовои</w:t>
      </w:r>
      <w:proofErr w:type="spellEnd"/>
      <w:r w:rsidRPr="00893664">
        <w:rPr>
          <w:i/>
          <w:iCs/>
          <w:sz w:val="28"/>
          <w:szCs w:val="28"/>
        </w:rPr>
        <w:t xml:space="preserve">̆ работы </w:t>
      </w:r>
      <w:r w:rsidRPr="00893664">
        <w:rPr>
          <w:sz w:val="28"/>
          <w:szCs w:val="28"/>
        </w:rPr>
        <w:t xml:space="preserve">является рассмотрение системного </w:t>
      </w:r>
      <w:r w:rsidR="00ED41F3">
        <w:rPr>
          <w:sz w:val="28"/>
          <w:szCs w:val="28"/>
        </w:rPr>
        <w:t>подхода</w:t>
      </w:r>
      <w:r w:rsidRPr="00893664">
        <w:rPr>
          <w:sz w:val="28"/>
          <w:szCs w:val="28"/>
        </w:rPr>
        <w:t xml:space="preserve"> с точки зрения исследования организационной структуры</w:t>
      </w:r>
    </w:p>
    <w:p w14:paraId="727EC181" w14:textId="77777777" w:rsidR="00D143F6" w:rsidRDefault="00D143F6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93664">
        <w:rPr>
          <w:sz w:val="28"/>
          <w:szCs w:val="28"/>
        </w:rPr>
        <w:t xml:space="preserve">В соответствии с </w:t>
      </w:r>
      <w:proofErr w:type="spellStart"/>
      <w:r w:rsidRPr="00893664">
        <w:rPr>
          <w:sz w:val="28"/>
          <w:szCs w:val="28"/>
        </w:rPr>
        <w:t>указаннои</w:t>
      </w:r>
      <w:proofErr w:type="spellEnd"/>
      <w:r w:rsidRPr="00893664">
        <w:rPr>
          <w:sz w:val="28"/>
          <w:szCs w:val="28"/>
        </w:rPr>
        <w:t xml:space="preserve">̆ целью необходимо решить следующие задачи: </w:t>
      </w:r>
    </w:p>
    <w:p w14:paraId="03D26F39" w14:textId="6AB4D437" w:rsidR="00B6059B" w:rsidRPr="00ED41F3" w:rsidRDefault="00B6059B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482892">
        <w:rPr>
          <w:sz w:val="28"/>
          <w:szCs w:val="28"/>
        </w:rPr>
        <w:t xml:space="preserve"> определить понятие </w:t>
      </w:r>
      <w:r w:rsidR="00ED41F3">
        <w:rPr>
          <w:i/>
          <w:iCs/>
          <w:sz w:val="28"/>
          <w:szCs w:val="28"/>
        </w:rPr>
        <w:t xml:space="preserve">организационной структуры </w:t>
      </w:r>
      <w:r w:rsidR="00ED41F3">
        <w:rPr>
          <w:sz w:val="28"/>
          <w:szCs w:val="28"/>
        </w:rPr>
        <w:t>и способы использования её в рамках предприятия</w:t>
      </w:r>
      <w:r w:rsidR="00ED41F3" w:rsidRPr="00ED41F3">
        <w:rPr>
          <w:sz w:val="28"/>
          <w:szCs w:val="28"/>
        </w:rPr>
        <w:t>;</w:t>
      </w:r>
    </w:p>
    <w:p w14:paraId="3B018CD6" w14:textId="35407932" w:rsidR="00B6059B" w:rsidRDefault="00B6059B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482892">
        <w:rPr>
          <w:sz w:val="28"/>
          <w:szCs w:val="28"/>
        </w:rPr>
        <w:t xml:space="preserve"> </w:t>
      </w:r>
      <w:r w:rsidR="002B2094">
        <w:rPr>
          <w:sz w:val="28"/>
          <w:szCs w:val="28"/>
        </w:rPr>
        <w:t>охарактеризовать и проанализировать внутреннюю и внешнюю среды предприятия;</w:t>
      </w:r>
    </w:p>
    <w:p w14:paraId="135C401F" w14:textId="57842609" w:rsidR="00482892" w:rsidRDefault="00B6059B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482892">
        <w:rPr>
          <w:sz w:val="28"/>
          <w:szCs w:val="28"/>
        </w:rPr>
        <w:t xml:space="preserve"> смоделировать </w:t>
      </w:r>
      <w:r w:rsidR="002B2094">
        <w:rPr>
          <w:sz w:val="28"/>
          <w:szCs w:val="28"/>
        </w:rPr>
        <w:t>схемы работы предприятия.</w:t>
      </w:r>
    </w:p>
    <w:p w14:paraId="55149DC2" w14:textId="6CA6EB36" w:rsidR="00B6059B" w:rsidRDefault="00B6059B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6059B">
        <w:rPr>
          <w:i/>
          <w:iCs/>
          <w:sz w:val="28"/>
          <w:szCs w:val="28"/>
        </w:rPr>
        <w:t xml:space="preserve">Объектом исследования </w:t>
      </w:r>
      <w:r>
        <w:rPr>
          <w:sz w:val="28"/>
          <w:szCs w:val="28"/>
        </w:rPr>
        <w:t>данной работы является АО «</w:t>
      </w:r>
      <w:proofErr w:type="spellStart"/>
      <w:r>
        <w:rPr>
          <w:sz w:val="28"/>
          <w:szCs w:val="28"/>
        </w:rPr>
        <w:t>АльфаБанк</w:t>
      </w:r>
      <w:proofErr w:type="spellEnd"/>
      <w:r>
        <w:rPr>
          <w:sz w:val="28"/>
          <w:szCs w:val="28"/>
        </w:rPr>
        <w:t>»</w:t>
      </w:r>
      <w:r w:rsidR="00EC0864">
        <w:rPr>
          <w:sz w:val="28"/>
          <w:szCs w:val="28"/>
        </w:rPr>
        <w:t>.</w:t>
      </w:r>
    </w:p>
    <w:p w14:paraId="12F4F3AC" w14:textId="77777777" w:rsidR="00B6059B" w:rsidRDefault="00B6059B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Предметом исследования </w:t>
      </w:r>
      <w:r>
        <w:rPr>
          <w:sz w:val="28"/>
          <w:szCs w:val="28"/>
        </w:rPr>
        <w:t>является организационная структура предприятия</w:t>
      </w:r>
      <w:r w:rsidR="00451BDC">
        <w:rPr>
          <w:sz w:val="28"/>
          <w:szCs w:val="28"/>
        </w:rPr>
        <w:t>.</w:t>
      </w:r>
    </w:p>
    <w:p w14:paraId="5A34B8F1" w14:textId="77777777" w:rsidR="00482892" w:rsidRDefault="00482892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</w:t>
      </w:r>
      <w:r>
        <w:rPr>
          <w:i/>
          <w:iCs/>
          <w:sz w:val="28"/>
          <w:szCs w:val="28"/>
        </w:rPr>
        <w:t xml:space="preserve">информационная база </w:t>
      </w:r>
      <w:r>
        <w:rPr>
          <w:sz w:val="28"/>
          <w:szCs w:val="28"/>
        </w:rPr>
        <w:t>для исследования были задействованы работы учёных по данн</w:t>
      </w:r>
      <w:r w:rsidR="00451BDC">
        <w:rPr>
          <w:sz w:val="28"/>
          <w:szCs w:val="28"/>
        </w:rPr>
        <w:t>ой теме.</w:t>
      </w:r>
    </w:p>
    <w:p w14:paraId="33A7DCE1" w14:textId="5C06E2C8" w:rsidR="00451BDC" w:rsidRDefault="00451BDC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Теоретической базой </w:t>
      </w:r>
      <w:r>
        <w:rPr>
          <w:sz w:val="28"/>
          <w:szCs w:val="28"/>
        </w:rPr>
        <w:t>для данной работы послужили труды отечественных и зарубежных ученых</w:t>
      </w:r>
      <w:r w:rsidR="002B2094">
        <w:rPr>
          <w:sz w:val="28"/>
          <w:szCs w:val="28"/>
        </w:rPr>
        <w:t>. Все исследования базируются на основе мирового и отечественного опыта в изучении подобных проблем</w:t>
      </w:r>
    </w:p>
    <w:p w14:paraId="49D169B9" w14:textId="1CEBFB40" w:rsidR="00451BDC" w:rsidRDefault="00451BDC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Методологическая база </w:t>
      </w:r>
      <w:r>
        <w:rPr>
          <w:sz w:val="28"/>
          <w:szCs w:val="28"/>
        </w:rPr>
        <w:t xml:space="preserve">исследования представляет собой совокупность </w:t>
      </w:r>
      <w:r w:rsidR="002B2094">
        <w:rPr>
          <w:sz w:val="28"/>
          <w:szCs w:val="28"/>
        </w:rPr>
        <w:t>таких приёмов, как систематизация данных, аналитика количественных и качественных показателей, сравнительное соотношение результатов деятельности компании, а также обобщения и структуризации.</w:t>
      </w:r>
    </w:p>
    <w:p w14:paraId="01D1AAB7" w14:textId="34C0C93E" w:rsidR="00451BDC" w:rsidRDefault="00451BDC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Структура работы </w:t>
      </w:r>
      <w:r>
        <w:rPr>
          <w:sz w:val="28"/>
          <w:szCs w:val="28"/>
        </w:rPr>
        <w:t>определена особенностью вопросов, поднимаемых в ней. Курсовая работа включает в себя введение, три раздела,</w:t>
      </w:r>
      <w:r w:rsidR="002B2094">
        <w:rPr>
          <w:sz w:val="28"/>
          <w:szCs w:val="28"/>
        </w:rPr>
        <w:t xml:space="preserve"> десять подразделов</w:t>
      </w:r>
      <w:r>
        <w:rPr>
          <w:sz w:val="28"/>
          <w:szCs w:val="28"/>
        </w:rPr>
        <w:t>, заключение, список использованных источников</w:t>
      </w:r>
      <w:r w:rsidR="002B2094">
        <w:rPr>
          <w:sz w:val="28"/>
          <w:szCs w:val="28"/>
        </w:rPr>
        <w:t>.</w:t>
      </w:r>
    </w:p>
    <w:p w14:paraId="638ECD0D" w14:textId="78A3EE17" w:rsidR="00451BDC" w:rsidRDefault="00451BDC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 введении доказывается актуальность работы, ставятся цель и задачи, формируется объект и предмет данной работы</w:t>
      </w:r>
      <w:r w:rsidR="0038169B">
        <w:rPr>
          <w:sz w:val="28"/>
          <w:szCs w:val="28"/>
        </w:rPr>
        <w:t>.</w:t>
      </w:r>
    </w:p>
    <w:p w14:paraId="785D49C2" w14:textId="341CFE54" w:rsidR="00451BDC" w:rsidRDefault="00451BDC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первой главе</w:t>
      </w:r>
      <w:r w:rsidR="002B2094">
        <w:rPr>
          <w:sz w:val="28"/>
          <w:szCs w:val="28"/>
        </w:rPr>
        <w:t xml:space="preserve"> </w:t>
      </w:r>
      <w:r w:rsidR="00966A59">
        <w:rPr>
          <w:sz w:val="28"/>
          <w:szCs w:val="28"/>
        </w:rPr>
        <w:t>представлена теоретическая основа для анализа организационных структур.</w:t>
      </w:r>
    </w:p>
    <w:p w14:paraId="2DE386BF" w14:textId="57E48D64" w:rsidR="00451BDC" w:rsidRDefault="00451BDC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 второй главе</w:t>
      </w:r>
      <w:r w:rsidR="00966A59">
        <w:rPr>
          <w:sz w:val="28"/>
          <w:szCs w:val="28"/>
        </w:rPr>
        <w:t xml:space="preserve"> проведён системный анализ организационной структуры АО «</w:t>
      </w:r>
      <w:proofErr w:type="spellStart"/>
      <w:r w:rsidR="00966A59">
        <w:rPr>
          <w:sz w:val="28"/>
          <w:szCs w:val="28"/>
        </w:rPr>
        <w:t>АльфаБанк</w:t>
      </w:r>
      <w:proofErr w:type="spellEnd"/>
      <w:r w:rsidR="00966A59">
        <w:rPr>
          <w:sz w:val="28"/>
          <w:szCs w:val="28"/>
        </w:rPr>
        <w:t>».</w:t>
      </w:r>
    </w:p>
    <w:p w14:paraId="0CB51D30" w14:textId="43F1D59A" w:rsidR="00451BDC" w:rsidRDefault="00451BDC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третьей главе</w:t>
      </w:r>
      <w:r w:rsidR="00966A59">
        <w:rPr>
          <w:sz w:val="28"/>
          <w:szCs w:val="28"/>
        </w:rPr>
        <w:t xml:space="preserve"> разработана сетевая модель компании</w:t>
      </w:r>
      <w:r w:rsidR="0038169B">
        <w:rPr>
          <w:sz w:val="28"/>
          <w:szCs w:val="28"/>
        </w:rPr>
        <w:t>.</w:t>
      </w:r>
    </w:p>
    <w:p w14:paraId="1B2D7F13" w14:textId="77777777" w:rsidR="00451BDC" w:rsidRPr="00451BDC" w:rsidRDefault="00451BDC" w:rsidP="00E9758B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заключении содержится основной вывод работы, продемонстрированы недостатки и варианты по их устранению.</w:t>
      </w:r>
    </w:p>
    <w:p w14:paraId="6F38548F" w14:textId="41B69C85" w:rsidR="00451BDC" w:rsidRPr="008D324F" w:rsidRDefault="00451BDC" w:rsidP="008D324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084DFCA" w14:textId="191C51E2" w:rsidR="001D3F57" w:rsidRPr="001D3F57" w:rsidRDefault="006C0216" w:rsidP="00BB1B1D">
      <w:pPr>
        <w:pStyle w:val="a3"/>
        <w:keepLines/>
        <w:numPr>
          <w:ilvl w:val="0"/>
          <w:numId w:val="32"/>
        </w:numPr>
        <w:spacing w:line="360" w:lineRule="auto"/>
        <w:ind w:left="993" w:hanging="284"/>
        <w:rPr>
          <w:b/>
          <w:bCs/>
          <w:sz w:val="28"/>
          <w:szCs w:val="28"/>
        </w:rPr>
      </w:pPr>
      <w:commentRangeStart w:id="0"/>
      <w:r w:rsidRPr="001D3F57">
        <w:rPr>
          <w:b/>
          <w:bCs/>
          <w:sz w:val="28"/>
          <w:szCs w:val="28"/>
        </w:rPr>
        <w:lastRenderedPageBreak/>
        <w:t>Теоретические</w:t>
      </w:r>
      <w:commentRangeEnd w:id="0"/>
      <w:r w:rsidR="00BB1B1D">
        <w:rPr>
          <w:rStyle w:val="aa"/>
          <w:rFonts w:asciiTheme="minorHAnsi" w:eastAsiaTheme="minorHAnsi" w:hAnsiTheme="minorHAnsi" w:cstheme="minorBidi"/>
          <w:lang w:eastAsia="en-US"/>
        </w:rPr>
        <w:commentReference w:id="0"/>
      </w:r>
      <w:r w:rsidRPr="001D3F57">
        <w:rPr>
          <w:b/>
          <w:bCs/>
          <w:sz w:val="28"/>
          <w:szCs w:val="28"/>
        </w:rPr>
        <w:t xml:space="preserve"> аспекты системного анализа </w:t>
      </w:r>
      <w:r w:rsidR="00C374B8" w:rsidRPr="001D3F57">
        <w:rPr>
          <w:b/>
          <w:bCs/>
          <w:sz w:val="28"/>
          <w:szCs w:val="28"/>
        </w:rPr>
        <w:t>и методы его           применения в исследовании устройства предприятия</w:t>
      </w:r>
    </w:p>
    <w:p w14:paraId="221EEC20" w14:textId="5EE97C48" w:rsidR="00966A59" w:rsidRPr="001D3F57" w:rsidRDefault="00966A59" w:rsidP="00780B86">
      <w:pPr>
        <w:pStyle w:val="a3"/>
        <w:keepLines/>
        <w:spacing w:line="360" w:lineRule="auto"/>
        <w:ind w:firstLine="709"/>
        <w:jc w:val="both"/>
        <w:rPr>
          <w:sz w:val="28"/>
          <w:szCs w:val="28"/>
        </w:rPr>
      </w:pPr>
      <w:r w:rsidRPr="001D3F57">
        <w:rPr>
          <w:sz w:val="28"/>
          <w:szCs w:val="28"/>
        </w:rPr>
        <w:t>В современном мире степень использования информационных технологий постоянно растёт. Они в значительной степени облегают работу фирмы, так как заменяют объёмный и однотипный труд человека на быстродействующие, надёжные и стабильные системы, обрабатывающие и анализирующие данные. И</w:t>
      </w:r>
      <w:r w:rsidR="007A1938" w:rsidRPr="001D3F57">
        <w:rPr>
          <w:sz w:val="28"/>
          <w:szCs w:val="28"/>
        </w:rPr>
        <w:t xml:space="preserve">, </w:t>
      </w:r>
      <w:r w:rsidRPr="001D3F57">
        <w:rPr>
          <w:sz w:val="28"/>
          <w:szCs w:val="28"/>
        </w:rPr>
        <w:t>в связи с этим</w:t>
      </w:r>
      <w:r w:rsidR="007A1938" w:rsidRPr="001D3F57">
        <w:rPr>
          <w:sz w:val="28"/>
          <w:szCs w:val="28"/>
        </w:rPr>
        <w:t>,</w:t>
      </w:r>
      <w:r w:rsidRPr="001D3F57">
        <w:rPr>
          <w:sz w:val="28"/>
          <w:szCs w:val="28"/>
        </w:rPr>
        <w:t xml:space="preserve"> важно понимать, как грамотно использовать информационные системы в рамках предприятий. Рассмотрим же варианты использования и внедрения этих технологий в рамки деятельности компании.</w:t>
      </w:r>
    </w:p>
    <w:p w14:paraId="55B8DE99" w14:textId="14D65F5C" w:rsidR="008D2D32" w:rsidRPr="001D3F57" w:rsidRDefault="008D324F" w:rsidP="00331ECB">
      <w:pPr>
        <w:pStyle w:val="a3"/>
        <w:keepLines/>
        <w:spacing w:line="480" w:lineRule="auto"/>
        <w:ind w:firstLine="709"/>
        <w:rPr>
          <w:b/>
          <w:bCs/>
          <w:sz w:val="28"/>
          <w:szCs w:val="28"/>
        </w:rPr>
      </w:pPr>
      <w:r w:rsidRPr="001D3F57">
        <w:rPr>
          <w:b/>
          <w:bCs/>
          <w:sz w:val="28"/>
          <w:szCs w:val="28"/>
        </w:rPr>
        <w:t xml:space="preserve">1.1 </w:t>
      </w:r>
      <w:r w:rsidR="00C374B8" w:rsidRPr="001D3F57">
        <w:rPr>
          <w:b/>
          <w:bCs/>
          <w:sz w:val="28"/>
          <w:szCs w:val="28"/>
        </w:rPr>
        <w:t>Понятие о</w:t>
      </w:r>
      <w:r w:rsidR="008D2D32" w:rsidRPr="001D3F57">
        <w:rPr>
          <w:b/>
          <w:bCs/>
          <w:sz w:val="28"/>
          <w:szCs w:val="28"/>
        </w:rPr>
        <w:t xml:space="preserve">б организационной структуре </w:t>
      </w:r>
    </w:p>
    <w:p w14:paraId="76E2F332" w14:textId="3B3B38FC" w:rsidR="008D2D32" w:rsidRPr="001D3F57" w:rsidRDefault="00E133FF" w:rsidP="00780B86">
      <w:pPr>
        <w:spacing w:after="300" w:line="360" w:lineRule="auto"/>
        <w:ind w:firstLine="708"/>
        <w:contextualSpacing/>
        <w:jc w:val="both"/>
        <w:textAlignment w:val="baseline"/>
        <w:rPr>
          <w:color w:val="333333"/>
          <w:sz w:val="28"/>
          <w:szCs w:val="28"/>
        </w:rPr>
      </w:pPr>
      <w:r w:rsidRPr="001D3F57">
        <w:rPr>
          <w:color w:val="333333"/>
          <w:sz w:val="28"/>
          <w:szCs w:val="28"/>
        </w:rPr>
        <w:t>Организационная структура – это определённая структурная схема, представляющая собой базу распределения обязанностей и отве</w:t>
      </w:r>
      <w:r w:rsidR="002B0B0D" w:rsidRPr="001D3F57">
        <w:rPr>
          <w:color w:val="333333"/>
          <w:sz w:val="28"/>
          <w:szCs w:val="28"/>
        </w:rPr>
        <w:t>т</w:t>
      </w:r>
      <w:r w:rsidRPr="001D3F57">
        <w:rPr>
          <w:color w:val="333333"/>
          <w:sz w:val="28"/>
          <w:szCs w:val="28"/>
        </w:rPr>
        <w:t>ственностей сотрудников компании. Тем самым она объясняет все аспекты работы данной организации и то, как устроен весь процесс производства и работы в ней.</w:t>
      </w:r>
    </w:p>
    <w:p w14:paraId="6A05EC51" w14:textId="423D4189" w:rsidR="002B0B0D" w:rsidRPr="001D3F57" w:rsidRDefault="002B0B0D" w:rsidP="007F3688">
      <w:pPr>
        <w:spacing w:after="300" w:line="360" w:lineRule="auto"/>
        <w:ind w:firstLine="709"/>
        <w:contextualSpacing/>
        <w:jc w:val="both"/>
        <w:textAlignment w:val="baseline"/>
        <w:rPr>
          <w:color w:val="333333"/>
          <w:sz w:val="28"/>
          <w:szCs w:val="28"/>
        </w:rPr>
      </w:pPr>
      <w:r w:rsidRPr="001D3F57">
        <w:rPr>
          <w:color w:val="333333"/>
          <w:sz w:val="28"/>
          <w:szCs w:val="28"/>
        </w:rPr>
        <w:t>Для правильной работы предприятия необходимо грамотно выстраивать организационную структуру и, пользуясь основными принципами высокоэффективного менеджмента, управлять ею.</w:t>
      </w:r>
    </w:p>
    <w:p w14:paraId="18AEBC58" w14:textId="73993E89" w:rsidR="00BC0911" w:rsidRPr="00BC0911" w:rsidRDefault="007A1938" w:rsidP="00BC0911">
      <w:pPr>
        <w:spacing w:after="300" w:line="360" w:lineRule="auto"/>
        <w:ind w:firstLine="709"/>
        <w:contextualSpacing/>
        <w:jc w:val="both"/>
        <w:textAlignment w:val="baseline"/>
        <w:rPr>
          <w:color w:val="333333"/>
          <w:sz w:val="28"/>
          <w:szCs w:val="28"/>
        </w:rPr>
      </w:pPr>
      <w:r w:rsidRPr="001D3F57">
        <w:rPr>
          <w:color w:val="333333"/>
          <w:sz w:val="28"/>
          <w:szCs w:val="28"/>
        </w:rPr>
        <w:t>Следующие аспекты значительно</w:t>
      </w:r>
      <w:r w:rsidR="002B0B0D" w:rsidRPr="001D3F57">
        <w:rPr>
          <w:color w:val="333333"/>
          <w:sz w:val="28"/>
          <w:szCs w:val="28"/>
        </w:rPr>
        <w:t xml:space="preserve"> обуславлива</w:t>
      </w:r>
      <w:r w:rsidRPr="001D3F57">
        <w:rPr>
          <w:color w:val="333333"/>
          <w:sz w:val="28"/>
          <w:szCs w:val="28"/>
        </w:rPr>
        <w:t>ю</w:t>
      </w:r>
      <w:r w:rsidR="002B0B0D" w:rsidRPr="001D3F57">
        <w:rPr>
          <w:color w:val="333333"/>
          <w:sz w:val="28"/>
          <w:szCs w:val="28"/>
        </w:rPr>
        <w:t>т разработку организационной схемы для предприятия</w:t>
      </w:r>
      <w:r w:rsidRPr="001D3F57">
        <w:rPr>
          <w:color w:val="333333"/>
          <w:sz w:val="28"/>
          <w:szCs w:val="28"/>
        </w:rPr>
        <w:t>:</w:t>
      </w:r>
    </w:p>
    <w:p w14:paraId="027C3F69" w14:textId="7D2285CA" w:rsidR="00BC0911" w:rsidRPr="00BC0911" w:rsidRDefault="00BC0911" w:rsidP="00BC091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BC0911">
        <w:rPr>
          <w:color w:val="333333"/>
          <w:sz w:val="28"/>
          <w:szCs w:val="28"/>
        </w:rPr>
        <w:t>необходимостью эффективного разрешения проблем, которые присущи абсолютно любой компании. То есть устройство является базой для успешной работоспособности предприятия</w:t>
      </w:r>
      <w:r>
        <w:rPr>
          <w:color w:val="333333"/>
          <w:sz w:val="28"/>
          <w:szCs w:val="28"/>
        </w:rPr>
        <w:t>,</w:t>
      </w:r>
    </w:p>
    <w:p w14:paraId="30737EC2" w14:textId="228257FF" w:rsidR="00BC0911" w:rsidRPr="00BC0911" w:rsidRDefault="00BC0911" w:rsidP="00BC091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5D5810">
        <w:rPr>
          <w:color w:val="333333"/>
          <w:sz w:val="28"/>
          <w:szCs w:val="28"/>
        </w:rPr>
        <w:t>важностью определение связей между участниками. Тем самым мы можем четко распределить ответственности среди работников, разделить их на группы в соответствии со специфическими чертами и умениями</w:t>
      </w:r>
      <w:r>
        <w:rPr>
          <w:color w:val="333333"/>
          <w:sz w:val="28"/>
          <w:szCs w:val="28"/>
        </w:rPr>
        <w:t>,</w:t>
      </w:r>
    </w:p>
    <w:p w14:paraId="7D76A6FA" w14:textId="384EBD17" w:rsidR="00BC0911" w:rsidRPr="00BC0911" w:rsidRDefault="00BC0911" w:rsidP="00BC091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5D5810">
        <w:rPr>
          <w:color w:val="333333"/>
          <w:sz w:val="28"/>
          <w:szCs w:val="28"/>
        </w:rPr>
        <w:lastRenderedPageBreak/>
        <w:t>изначально каждая компания подразумевает под собой некоторую структурную схему, иначе её элементы будут хаотично и неэффективно пытаться сосуществовать</w:t>
      </w:r>
      <w:r>
        <w:rPr>
          <w:color w:val="333333"/>
          <w:sz w:val="28"/>
          <w:szCs w:val="28"/>
        </w:rPr>
        <w:t>.</w:t>
      </w:r>
    </w:p>
    <w:p w14:paraId="32B62E9D" w14:textId="77777777" w:rsidR="00EC0864" w:rsidRPr="001D3F57" w:rsidRDefault="007A4FA0" w:rsidP="005E321C">
      <w:pPr>
        <w:snapToGrid w:val="0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1D3F57">
        <w:rPr>
          <w:sz w:val="28"/>
          <w:szCs w:val="28"/>
        </w:rPr>
        <w:t>К основным элементам, отражающим структуру</w:t>
      </w:r>
      <w:r w:rsidR="000D41E4" w:rsidRPr="001D3F57">
        <w:rPr>
          <w:sz w:val="28"/>
          <w:szCs w:val="28"/>
        </w:rPr>
        <w:t xml:space="preserve"> </w:t>
      </w:r>
      <w:r w:rsidRPr="001D3F57">
        <w:rPr>
          <w:sz w:val="28"/>
          <w:szCs w:val="28"/>
        </w:rPr>
        <w:t>предприятия</w:t>
      </w:r>
      <w:r w:rsidR="008D324F" w:rsidRPr="001D3F57">
        <w:rPr>
          <w:sz w:val="28"/>
          <w:szCs w:val="28"/>
        </w:rPr>
        <w:t>,</w:t>
      </w:r>
      <w:r w:rsidRPr="001D3F57">
        <w:rPr>
          <w:sz w:val="28"/>
          <w:szCs w:val="28"/>
        </w:rPr>
        <w:t xml:space="preserve"> от</w:t>
      </w:r>
      <w:r w:rsidR="00EC0864" w:rsidRPr="001D3F57">
        <w:rPr>
          <w:sz w:val="28"/>
          <w:szCs w:val="28"/>
        </w:rPr>
        <w:t>но</w:t>
      </w:r>
      <w:r w:rsidRPr="001D3F57">
        <w:rPr>
          <w:sz w:val="28"/>
          <w:szCs w:val="28"/>
        </w:rPr>
        <w:t>сятся:</w:t>
      </w:r>
    </w:p>
    <w:p w14:paraId="7646E6A2" w14:textId="03922F08" w:rsidR="004D710F" w:rsidRPr="004D710F" w:rsidRDefault="00EC0864" w:rsidP="00BB1B1D">
      <w:pPr>
        <w:pStyle w:val="a7"/>
        <w:snapToGri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D3F57">
        <w:rPr>
          <w:rFonts w:ascii="Times New Roman" w:hAnsi="Times New Roman" w:cs="Times New Roman"/>
          <w:sz w:val="28"/>
          <w:szCs w:val="28"/>
        </w:rPr>
        <w:t xml:space="preserve">1) </w:t>
      </w:r>
      <w:r w:rsidR="007A1938" w:rsidRPr="001D3F57">
        <w:rPr>
          <w:rFonts w:ascii="Times New Roman" w:hAnsi="Times New Roman" w:cs="Times New Roman"/>
          <w:sz w:val="28"/>
          <w:szCs w:val="28"/>
        </w:rPr>
        <w:t>и</w:t>
      </w:r>
      <w:r w:rsidR="000D41E4" w:rsidRPr="001D3F57">
        <w:rPr>
          <w:rFonts w:ascii="Times New Roman" w:hAnsi="Times New Roman" w:cs="Times New Roman"/>
          <w:sz w:val="28"/>
          <w:szCs w:val="28"/>
        </w:rPr>
        <w:t>ерархия подчинения (вертикаль власти).</w:t>
      </w:r>
      <w:r w:rsidRPr="001D3F57">
        <w:rPr>
          <w:rFonts w:ascii="Times New Roman" w:hAnsi="Times New Roman" w:cs="Times New Roman"/>
          <w:sz w:val="28"/>
          <w:szCs w:val="28"/>
        </w:rPr>
        <w:t xml:space="preserve"> </w:t>
      </w:r>
      <w:r w:rsidR="000D41E4" w:rsidRPr="001D3F57">
        <w:rPr>
          <w:rFonts w:ascii="Times New Roman" w:hAnsi="Times New Roman" w:cs="Times New Roman"/>
          <w:sz w:val="28"/>
          <w:szCs w:val="28"/>
        </w:rPr>
        <w:t>Определяет следование задач от главного управляющего лица к исполнителям задач, поставленных им.</w:t>
      </w:r>
      <w:r w:rsidR="004D710F">
        <w:rPr>
          <w:rFonts w:ascii="Times New Roman" w:hAnsi="Times New Roman" w:cs="Times New Roman"/>
          <w:sz w:val="28"/>
          <w:szCs w:val="28"/>
        </w:rPr>
        <w:t xml:space="preserve"> </w:t>
      </w:r>
      <w:r w:rsidR="000D41E4" w:rsidRPr="001D3F57">
        <w:rPr>
          <w:rFonts w:ascii="Times New Roman" w:hAnsi="Times New Roman" w:cs="Times New Roman"/>
          <w:sz w:val="28"/>
          <w:szCs w:val="28"/>
        </w:rPr>
        <w:t>Помогает определить и понять, кто и каким образом находится в подчинении</w:t>
      </w:r>
      <w:r w:rsidR="004D710F">
        <w:rPr>
          <w:rFonts w:ascii="Times New Roman" w:hAnsi="Times New Roman" w:cs="Times New Roman"/>
          <w:sz w:val="28"/>
          <w:szCs w:val="28"/>
        </w:rPr>
        <w:t>,</w:t>
      </w:r>
    </w:p>
    <w:p w14:paraId="487D9894" w14:textId="6D5883D8" w:rsidR="000D41E4" w:rsidRPr="001D3F57" w:rsidRDefault="00EC0864" w:rsidP="00BB1B1D">
      <w:pPr>
        <w:snapToGrid w:val="0"/>
        <w:spacing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 w:rsidRPr="001D3F57">
        <w:rPr>
          <w:sz w:val="28"/>
          <w:szCs w:val="28"/>
        </w:rPr>
        <w:t xml:space="preserve">2) </w:t>
      </w:r>
      <w:r w:rsidR="007A1938" w:rsidRPr="001D3F57">
        <w:rPr>
          <w:sz w:val="28"/>
          <w:szCs w:val="28"/>
        </w:rPr>
        <w:t>о</w:t>
      </w:r>
      <w:r w:rsidR="000D41E4" w:rsidRPr="001D3F57">
        <w:rPr>
          <w:sz w:val="28"/>
          <w:szCs w:val="28"/>
        </w:rPr>
        <w:t>бласть контроля. Детерминирует объём ответственности, возложенный на менеджера. Позволяет ограничить количество работы, предназначенный для каждого лица</w:t>
      </w:r>
      <w:r w:rsidR="007A1938" w:rsidRPr="001D3F57">
        <w:rPr>
          <w:sz w:val="28"/>
          <w:szCs w:val="28"/>
        </w:rPr>
        <w:t>,</w:t>
      </w:r>
    </w:p>
    <w:p w14:paraId="31186133" w14:textId="5FE35F79" w:rsidR="000D41E4" w:rsidRPr="001D3F57" w:rsidRDefault="00EC0864" w:rsidP="00780B86">
      <w:pPr>
        <w:spacing w:after="30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 w:rsidRPr="001D3F57">
        <w:rPr>
          <w:sz w:val="28"/>
          <w:szCs w:val="28"/>
        </w:rPr>
        <w:t xml:space="preserve">3) </w:t>
      </w:r>
      <w:r w:rsidR="007A1938" w:rsidRPr="001D3F57">
        <w:rPr>
          <w:sz w:val="28"/>
          <w:szCs w:val="28"/>
        </w:rPr>
        <w:t>ц</w:t>
      </w:r>
      <w:r w:rsidR="000D41E4" w:rsidRPr="001D3F57">
        <w:rPr>
          <w:sz w:val="28"/>
          <w:szCs w:val="28"/>
        </w:rPr>
        <w:t>ентрализация власти. Определяет управляющие органы в фирмы. Возможно создание и децентрализованной власти, когда будет существовать несколько центров власти в компании. При одном центре систему можно считать централизованной</w:t>
      </w:r>
      <w:r w:rsidR="007A1938" w:rsidRPr="001D3F57">
        <w:rPr>
          <w:sz w:val="28"/>
          <w:szCs w:val="28"/>
        </w:rPr>
        <w:t>,</w:t>
      </w:r>
    </w:p>
    <w:p w14:paraId="4FAF7CF3" w14:textId="5BC66006" w:rsidR="000D41E4" w:rsidRPr="001D3F57" w:rsidRDefault="00EC0864" w:rsidP="00780B86">
      <w:pPr>
        <w:spacing w:after="30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 w:rsidRPr="001D3F57">
        <w:rPr>
          <w:sz w:val="28"/>
          <w:szCs w:val="28"/>
        </w:rPr>
        <w:t xml:space="preserve">4) </w:t>
      </w:r>
      <w:r w:rsidR="007A1938" w:rsidRPr="001D3F57">
        <w:rPr>
          <w:sz w:val="28"/>
          <w:szCs w:val="28"/>
        </w:rPr>
        <w:t>р</w:t>
      </w:r>
      <w:r w:rsidR="000D41E4" w:rsidRPr="001D3F57">
        <w:rPr>
          <w:sz w:val="28"/>
          <w:szCs w:val="28"/>
        </w:rPr>
        <w:t>азделение труда. Представляет из себя уровень разделения ответственности в фирме. Чем выше эта характеристика у компании, тем больше узкоспециализированных должностей в ней. Всё это позволяет понизить риски и в целом увеличить качество работы</w:t>
      </w:r>
      <w:r w:rsidR="007A1938" w:rsidRPr="001D3F57">
        <w:rPr>
          <w:sz w:val="28"/>
          <w:szCs w:val="28"/>
        </w:rPr>
        <w:t>,</w:t>
      </w:r>
    </w:p>
    <w:p w14:paraId="3B740CF7" w14:textId="6871023D" w:rsidR="00E53E56" w:rsidRPr="001D3F57" w:rsidRDefault="00EC0864" w:rsidP="00780B86">
      <w:pPr>
        <w:spacing w:after="30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 w:rsidRPr="001D3F57">
        <w:rPr>
          <w:sz w:val="28"/>
          <w:szCs w:val="28"/>
        </w:rPr>
        <w:t xml:space="preserve">5) </w:t>
      </w:r>
      <w:r w:rsidR="007A1938" w:rsidRPr="001D3F57">
        <w:rPr>
          <w:sz w:val="28"/>
          <w:szCs w:val="28"/>
        </w:rPr>
        <w:t>ф</w:t>
      </w:r>
      <w:r w:rsidR="000D41E4" w:rsidRPr="001D3F57">
        <w:rPr>
          <w:sz w:val="28"/>
          <w:szCs w:val="28"/>
        </w:rPr>
        <w:t xml:space="preserve">ормализация. Определяет ту степень, в которой </w:t>
      </w:r>
      <w:r w:rsidR="00E53E56" w:rsidRPr="001D3F57">
        <w:rPr>
          <w:sz w:val="28"/>
          <w:szCs w:val="28"/>
        </w:rPr>
        <w:t>работа служащего управляется производственными/правовыми актами и механизмами, тем самым ограничивая область выбора из возможных действий для него. Также данная вещь позволяет рассматривать людей в компании только с точки зрения должности, ими занимаемой, что больше концентрирует на работе</w:t>
      </w:r>
      <w:r w:rsidR="007A1938" w:rsidRPr="001D3F57">
        <w:rPr>
          <w:sz w:val="28"/>
          <w:szCs w:val="28"/>
        </w:rPr>
        <w:t>,</w:t>
      </w:r>
    </w:p>
    <w:p w14:paraId="6BC96CC4" w14:textId="0A8A8BED" w:rsidR="007A4FA0" w:rsidRPr="001D3F57" w:rsidRDefault="00EC0864" w:rsidP="00780B86">
      <w:pPr>
        <w:spacing w:after="300" w:line="360" w:lineRule="auto"/>
        <w:ind w:firstLine="737"/>
        <w:contextualSpacing/>
        <w:jc w:val="both"/>
        <w:textAlignment w:val="baseline"/>
        <w:rPr>
          <w:sz w:val="28"/>
          <w:szCs w:val="28"/>
        </w:rPr>
      </w:pPr>
      <w:r w:rsidRPr="001D3F57">
        <w:rPr>
          <w:sz w:val="28"/>
          <w:szCs w:val="28"/>
        </w:rPr>
        <w:t xml:space="preserve">6) </w:t>
      </w:r>
      <w:proofErr w:type="spellStart"/>
      <w:r w:rsidR="007A1938" w:rsidRPr="001D3F57">
        <w:rPr>
          <w:sz w:val="28"/>
          <w:szCs w:val="28"/>
        </w:rPr>
        <w:t>д</w:t>
      </w:r>
      <w:r w:rsidR="00E53E56" w:rsidRPr="001D3F57">
        <w:rPr>
          <w:sz w:val="28"/>
          <w:szCs w:val="28"/>
        </w:rPr>
        <w:t>епартаментализация</w:t>
      </w:r>
      <w:proofErr w:type="spellEnd"/>
      <w:r w:rsidR="00E53E56" w:rsidRPr="001D3F57">
        <w:rPr>
          <w:sz w:val="28"/>
          <w:szCs w:val="28"/>
        </w:rPr>
        <w:t xml:space="preserve">. Является способом распределения деятельности фирмы в рамках отдельных производственных отраслей и соответствующих им объектам, обособленным друг от друга. Чем выше уровень </w:t>
      </w:r>
      <w:proofErr w:type="spellStart"/>
      <w:r w:rsidR="00E53E56" w:rsidRPr="001D3F57">
        <w:rPr>
          <w:sz w:val="28"/>
          <w:szCs w:val="28"/>
        </w:rPr>
        <w:t>департаментализации</w:t>
      </w:r>
      <w:proofErr w:type="spellEnd"/>
      <w:r w:rsidR="00E53E56" w:rsidRPr="001D3F57">
        <w:rPr>
          <w:sz w:val="28"/>
          <w:szCs w:val="28"/>
        </w:rPr>
        <w:t>, тем меньше работники разных штатов пересекаются между собой и тем больше внимания они уделяют проблемам своих отделов</w:t>
      </w:r>
      <w:r w:rsidR="007A1938" w:rsidRPr="001D3F57">
        <w:rPr>
          <w:sz w:val="28"/>
          <w:szCs w:val="28"/>
        </w:rPr>
        <w:t>.</w:t>
      </w:r>
    </w:p>
    <w:p w14:paraId="316173F2" w14:textId="786CDD7B" w:rsidR="00E53E56" w:rsidRPr="001D3F57" w:rsidRDefault="00E53E56" w:rsidP="00780B86">
      <w:pPr>
        <w:spacing w:after="30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 w:rsidRPr="001D3F57">
        <w:rPr>
          <w:sz w:val="28"/>
          <w:szCs w:val="28"/>
        </w:rPr>
        <w:lastRenderedPageBreak/>
        <w:t>Также необходимо выделить основные типа организационных структур компаний.</w:t>
      </w:r>
    </w:p>
    <w:p w14:paraId="4C774126" w14:textId="383BFD13" w:rsidR="00733EDF" w:rsidRPr="001D3F57" w:rsidRDefault="00E53E56" w:rsidP="00780B86">
      <w:pPr>
        <w:spacing w:line="360" w:lineRule="auto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ab/>
        <w:t xml:space="preserve">Во-первых, это формальная и неформальная. Формальность и её степень отражается в наличии подзаконных актов, регулирующих деятельность сотрудников, и в их количестве, соответственно. </w:t>
      </w:r>
    </w:p>
    <w:p w14:paraId="7068A076" w14:textId="2E4B5679" w:rsidR="00E53E56" w:rsidRPr="001D3F57" w:rsidRDefault="00E53E56" w:rsidP="00780B86">
      <w:pPr>
        <w:spacing w:line="360" w:lineRule="auto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ab/>
        <w:t>Помимо этого</w:t>
      </w:r>
      <w:r w:rsidR="007269BF" w:rsidRPr="001D3F57">
        <w:rPr>
          <w:sz w:val="28"/>
          <w:szCs w:val="28"/>
        </w:rPr>
        <w:t>,</w:t>
      </w:r>
      <w:r w:rsidRPr="001D3F57">
        <w:rPr>
          <w:sz w:val="28"/>
          <w:szCs w:val="28"/>
        </w:rPr>
        <w:t xml:space="preserve"> существует разделение </w:t>
      </w:r>
      <w:r w:rsidR="007269BF" w:rsidRPr="001D3F57">
        <w:rPr>
          <w:sz w:val="28"/>
          <w:szCs w:val="28"/>
        </w:rPr>
        <w:t xml:space="preserve">на механистические и органические структуры. </w:t>
      </w:r>
    </w:p>
    <w:p w14:paraId="217A5D0F" w14:textId="2590842A" w:rsidR="007269BF" w:rsidRPr="001D3F57" w:rsidRDefault="007269BF" w:rsidP="00780B86">
      <w:pPr>
        <w:spacing w:line="360" w:lineRule="auto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ab/>
        <w:t>Первые предполагают жёсткое иерархическое деление, имеющие большое количество отделов и департаментов, характерное вертикальной властью и одним центральным органом, определяющим и регулирующим деятельность всех остальных частей компании.</w:t>
      </w:r>
    </w:p>
    <w:p w14:paraId="342B119B" w14:textId="67D26C71" w:rsidR="007269BF" w:rsidRPr="001D3F57" w:rsidRDefault="007269BF" w:rsidP="00780B86">
      <w:pPr>
        <w:spacing w:line="360" w:lineRule="auto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ab/>
        <w:t xml:space="preserve">Вторым же характерна разветвлённая сеть коммуникации и децентрализация, </w:t>
      </w:r>
      <w:proofErr w:type="spellStart"/>
      <w:r w:rsidRPr="001D3F57">
        <w:rPr>
          <w:sz w:val="28"/>
          <w:szCs w:val="28"/>
        </w:rPr>
        <w:t>партнёрско</w:t>
      </w:r>
      <w:proofErr w:type="spellEnd"/>
      <w:r w:rsidRPr="001D3F57">
        <w:rPr>
          <w:sz w:val="28"/>
          <w:szCs w:val="28"/>
        </w:rPr>
        <w:t>-товарищеский стиль решения проблем и высокое качество адаптации в изменяющихся условиях.</w:t>
      </w:r>
    </w:p>
    <w:p w14:paraId="0E970E2F" w14:textId="663A2DF6" w:rsidR="007269BF" w:rsidRPr="001D3F57" w:rsidRDefault="007269BF" w:rsidP="00780B86">
      <w:pPr>
        <w:spacing w:line="360" w:lineRule="auto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ab/>
        <w:t>Однако почти все производственные предприятия в своей структуре несут механическую схему, поэтому стоит разобрать несколько наиболее распространённых форм</w:t>
      </w:r>
      <w:r w:rsidR="00EC0864" w:rsidRPr="001D3F57">
        <w:rPr>
          <w:sz w:val="28"/>
          <w:szCs w:val="28"/>
        </w:rPr>
        <w:t>.</w:t>
      </w:r>
    </w:p>
    <w:p w14:paraId="2A1B8622" w14:textId="7CEDEEF2" w:rsidR="007269BF" w:rsidRPr="001D3F57" w:rsidRDefault="00EC0864" w:rsidP="00780B86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>1) Л</w:t>
      </w:r>
      <w:r w:rsidR="004118B8" w:rsidRPr="001D3F57">
        <w:rPr>
          <w:sz w:val="28"/>
          <w:szCs w:val="28"/>
        </w:rPr>
        <w:t xml:space="preserve">инейная. </w:t>
      </w:r>
      <w:r w:rsidR="00966A59" w:rsidRPr="001D3F57">
        <w:rPr>
          <w:sz w:val="28"/>
          <w:szCs w:val="28"/>
        </w:rPr>
        <w:t xml:space="preserve">Несёт в себе строгое иерархическое деление с одним руководителем. Отличается простотой и быстротой выстраивания, однако неспособностью </w:t>
      </w:r>
      <w:r w:rsidR="00161F07" w:rsidRPr="001D3F57">
        <w:rPr>
          <w:sz w:val="28"/>
          <w:szCs w:val="28"/>
        </w:rPr>
        <w:t>существования в качестве основы больших компаний ввиду отсутствия качественной специализации</w:t>
      </w:r>
      <w:r w:rsidRPr="001D3F57">
        <w:rPr>
          <w:sz w:val="28"/>
          <w:szCs w:val="28"/>
        </w:rPr>
        <w:t>.</w:t>
      </w:r>
    </w:p>
    <w:p w14:paraId="25CAAC12" w14:textId="05A6FE86" w:rsidR="00161F07" w:rsidRPr="001D3F57" w:rsidRDefault="00EC0864" w:rsidP="00780B86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>2) Л</w:t>
      </w:r>
      <w:r w:rsidR="00161F07" w:rsidRPr="001D3F57">
        <w:rPr>
          <w:sz w:val="28"/>
          <w:szCs w:val="28"/>
        </w:rPr>
        <w:t>инейно-штабная. Также характерна высокой степенью важности «вертикали власти», однако при этом руководителю содействует штаб, который помогает в управлении фирмой, собирая и анализируя данные по её деятельности</w:t>
      </w:r>
      <w:r w:rsidRPr="001D3F57">
        <w:rPr>
          <w:sz w:val="28"/>
          <w:szCs w:val="28"/>
        </w:rPr>
        <w:t>.</w:t>
      </w:r>
    </w:p>
    <w:p w14:paraId="684509D5" w14:textId="66B9B0D1" w:rsidR="00161F07" w:rsidRPr="001D3F57" w:rsidRDefault="00EC0864" w:rsidP="00780B86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>3) Ф</w:t>
      </w:r>
      <w:r w:rsidR="00161F07" w:rsidRPr="001D3F57">
        <w:rPr>
          <w:sz w:val="28"/>
          <w:szCs w:val="28"/>
        </w:rPr>
        <w:t>ункционально-организационная структура. Главная особенность подобного устройства состоит в разделении работников на группы по выполняемой ими профессиональной деятельности в рамках компании</w:t>
      </w:r>
      <w:r w:rsidR="007A1938" w:rsidRPr="001D3F57">
        <w:rPr>
          <w:sz w:val="28"/>
          <w:szCs w:val="28"/>
        </w:rPr>
        <w:t>,</w:t>
      </w:r>
    </w:p>
    <w:p w14:paraId="66980DBF" w14:textId="5585AEE2" w:rsidR="00161F07" w:rsidRPr="001D3F57" w:rsidRDefault="00EC0864" w:rsidP="00780B86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lastRenderedPageBreak/>
        <w:t xml:space="preserve">4) </w:t>
      </w:r>
      <w:proofErr w:type="spellStart"/>
      <w:r w:rsidRPr="001D3F57">
        <w:rPr>
          <w:sz w:val="28"/>
          <w:szCs w:val="28"/>
        </w:rPr>
        <w:t>Д</w:t>
      </w:r>
      <w:r w:rsidR="00161F07" w:rsidRPr="001D3F57">
        <w:rPr>
          <w:sz w:val="28"/>
          <w:szCs w:val="28"/>
        </w:rPr>
        <w:t>ивизиональная</w:t>
      </w:r>
      <w:proofErr w:type="spellEnd"/>
      <w:r w:rsidR="00161F07" w:rsidRPr="001D3F57">
        <w:rPr>
          <w:sz w:val="28"/>
          <w:szCs w:val="28"/>
        </w:rPr>
        <w:t xml:space="preserve"> организационная структура. Для неё характерно разбиение организационной структуры предприятия на множество подразделений и департаментов, тем самым добиваясь высокой специализации труда и разделяя деятельность фирмы на множество обособленных друг от друга отделов.</w:t>
      </w:r>
    </w:p>
    <w:p w14:paraId="653DEB4D" w14:textId="43182716" w:rsidR="001539DC" w:rsidRPr="001D3F57" w:rsidRDefault="001539DC" w:rsidP="00780B86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 xml:space="preserve">Все эти схемы успешно используются в современных предприятиях, начиная от маленьких заводов и партнёрских образований с линейными схемами управления и взаимодействия между участниками, заканчивая распростёртыми </w:t>
      </w:r>
      <w:proofErr w:type="spellStart"/>
      <w:r w:rsidRPr="001D3F57">
        <w:rPr>
          <w:sz w:val="28"/>
          <w:szCs w:val="28"/>
        </w:rPr>
        <w:t>дивизиональными</w:t>
      </w:r>
      <w:proofErr w:type="spellEnd"/>
      <w:r w:rsidRPr="001D3F57">
        <w:rPr>
          <w:sz w:val="28"/>
          <w:szCs w:val="28"/>
        </w:rPr>
        <w:t xml:space="preserve"> структурами с большим количеством обособленных элементов в своём устройстве.</w:t>
      </w:r>
    </w:p>
    <w:p w14:paraId="160B2281" w14:textId="0B147852" w:rsidR="00C03909" w:rsidRPr="001D3F57" w:rsidRDefault="008D324F" w:rsidP="001D3F57">
      <w:pPr>
        <w:pStyle w:val="a3"/>
        <w:keepLines/>
        <w:spacing w:line="360" w:lineRule="auto"/>
        <w:ind w:firstLine="708"/>
        <w:rPr>
          <w:b/>
          <w:bCs/>
          <w:sz w:val="28"/>
          <w:szCs w:val="28"/>
        </w:rPr>
      </w:pPr>
      <w:r w:rsidRPr="001D3F57">
        <w:rPr>
          <w:b/>
          <w:bCs/>
          <w:sz w:val="28"/>
          <w:szCs w:val="28"/>
        </w:rPr>
        <w:t xml:space="preserve">1.2 </w:t>
      </w:r>
      <w:r w:rsidR="00733EDF" w:rsidRPr="001D3F57">
        <w:rPr>
          <w:b/>
          <w:bCs/>
          <w:sz w:val="28"/>
          <w:szCs w:val="28"/>
        </w:rPr>
        <w:t>Методы и алгоритм анализа структур</w:t>
      </w:r>
    </w:p>
    <w:p w14:paraId="44375E38" w14:textId="77777777" w:rsidR="00733EDF" w:rsidRPr="001D3F57" w:rsidRDefault="00FD3371" w:rsidP="00780B86">
      <w:pPr>
        <w:pStyle w:val="a3"/>
        <w:keepLines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 xml:space="preserve">Основные методы системного анализа по классификации </w:t>
      </w:r>
      <w:proofErr w:type="spellStart"/>
      <w:r w:rsidRPr="001D3F57">
        <w:rPr>
          <w:sz w:val="28"/>
          <w:szCs w:val="28"/>
        </w:rPr>
        <w:t>В.Н.Волковой</w:t>
      </w:r>
      <w:proofErr w:type="spellEnd"/>
      <w:r w:rsidRPr="001D3F57">
        <w:rPr>
          <w:sz w:val="28"/>
          <w:szCs w:val="28"/>
        </w:rPr>
        <w:t xml:space="preserve"> и </w:t>
      </w:r>
      <w:proofErr w:type="spellStart"/>
      <w:r w:rsidRPr="001D3F57">
        <w:rPr>
          <w:sz w:val="28"/>
          <w:szCs w:val="28"/>
        </w:rPr>
        <w:t>А.А.Денисова</w:t>
      </w:r>
      <w:proofErr w:type="spellEnd"/>
      <w:r w:rsidRPr="001D3F57">
        <w:rPr>
          <w:sz w:val="28"/>
          <w:szCs w:val="28"/>
        </w:rPr>
        <w:t xml:space="preserve"> можно разделить на методы формального представления систем и методы активизации интуиции специалистов. </w:t>
      </w:r>
    </w:p>
    <w:p w14:paraId="1B265C65" w14:textId="77777777" w:rsidR="00FD3371" w:rsidRPr="001D3F57" w:rsidRDefault="00FD3371" w:rsidP="00780B86">
      <w:pPr>
        <w:pStyle w:val="a3"/>
        <w:keepLines/>
        <w:spacing w:line="360" w:lineRule="auto"/>
        <w:ind w:left="720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>К первым относятся</w:t>
      </w:r>
      <w:r w:rsidR="004A0A53" w:rsidRPr="001D3F57">
        <w:rPr>
          <w:sz w:val="28"/>
          <w:szCs w:val="28"/>
        </w:rPr>
        <w:t>:</w:t>
      </w:r>
    </w:p>
    <w:p w14:paraId="29B33E33" w14:textId="55417BDC" w:rsidR="004A0A53" w:rsidRPr="00BC0911" w:rsidRDefault="007A1938" w:rsidP="0099314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BB1B1D">
        <w:rPr>
          <w:sz w:val="28"/>
          <w:szCs w:val="28"/>
          <w:highlight w:val="yellow"/>
        </w:rPr>
        <w:t>а</w:t>
      </w:r>
      <w:r w:rsidR="004A0A53" w:rsidRPr="00BB1B1D">
        <w:rPr>
          <w:sz w:val="28"/>
          <w:szCs w:val="28"/>
          <w:highlight w:val="yellow"/>
        </w:rPr>
        <w:t xml:space="preserve">налитические методы. Они включают в себя классические математические методы: интегрирование и дифференцирование, поиск точек минимума и максимума, математическое программирование, а также методы из теории игр, теории алгоритмов и теории рисков. </w:t>
      </w:r>
      <w:r w:rsidR="00B07F91" w:rsidRPr="00BB1B1D">
        <w:rPr>
          <w:sz w:val="28"/>
          <w:szCs w:val="28"/>
          <w:highlight w:val="yellow"/>
        </w:rPr>
        <w:t xml:space="preserve">Применим в случае, когда все свойства системы определяются в виде детерминированных параметров или собственных </w:t>
      </w:r>
      <w:commentRangeStart w:id="1"/>
      <w:r w:rsidR="00B07F91" w:rsidRPr="00BB1B1D">
        <w:rPr>
          <w:sz w:val="28"/>
          <w:szCs w:val="28"/>
          <w:highlight w:val="yellow"/>
        </w:rPr>
        <w:t>взаимосвязях</w:t>
      </w:r>
      <w:commentRangeEnd w:id="1"/>
      <w:r w:rsidR="00BB1B1D">
        <w:rPr>
          <w:rStyle w:val="aa"/>
          <w:rFonts w:asciiTheme="minorHAnsi" w:eastAsiaTheme="minorHAnsi" w:hAnsiTheme="minorHAnsi" w:cstheme="minorBidi"/>
          <w:lang w:eastAsia="en-US"/>
        </w:rPr>
        <w:commentReference w:id="1"/>
      </w:r>
      <w:r w:rsidRPr="00BB1B1D">
        <w:rPr>
          <w:sz w:val="28"/>
          <w:szCs w:val="28"/>
          <w:highlight w:val="yellow"/>
        </w:rPr>
        <w:t>,</w:t>
      </w:r>
    </w:p>
    <w:p w14:paraId="0BD0B382" w14:textId="77777777" w:rsidR="00BC0911" w:rsidRPr="00BC0911" w:rsidRDefault="00774BBC" w:rsidP="00BC091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BC0911">
        <w:rPr>
          <w:sz w:val="28"/>
          <w:szCs w:val="28"/>
        </w:rPr>
        <w:t>статистические методы. Берут за свою основу сбор, измерение, мониторинг и анализ данных. При этом задействуются: теория вероятностей, математическая статистика, исследование операций, имитационное моделирование и т.д. Отображают систему на основе стохастических событий и процессов, которые описываются вероятностными характеристиками и статистическими закономерностями. Применимы в исследованиях недетерминированных систем,</w:t>
      </w:r>
    </w:p>
    <w:p w14:paraId="4BEE536E" w14:textId="6AA9B6A4" w:rsidR="00B07F91" w:rsidRPr="00BC0911" w:rsidRDefault="00774BBC" w:rsidP="00BC091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  <w:highlight w:val="yellow"/>
        </w:rPr>
      </w:pPr>
      <w:proofErr w:type="spellStart"/>
      <w:r w:rsidRPr="00BC0911">
        <w:rPr>
          <w:sz w:val="28"/>
          <w:szCs w:val="28"/>
        </w:rPr>
        <w:lastRenderedPageBreak/>
        <w:t>теорико</w:t>
      </w:r>
      <w:proofErr w:type="spellEnd"/>
      <w:r w:rsidRPr="00BC0911">
        <w:rPr>
          <w:sz w:val="28"/>
          <w:szCs w:val="28"/>
        </w:rPr>
        <w:t>-множественные методы. Служа основой для создания теории систем, эти методы помогают описать систему в привычных понятиях данной теории (множества, элементы множества, компоненты и т.д.). Позволяют описать любые отношения во множестве, между элементами на основе математической логики в качестве формального языка, показывающего взаимосвязь между различными элементами множеств. Чаще всего используются в случаях невозможности описания системы в рамках одной предметной области. Служат основой для создания и развития языков программирования, а также для систем автоматизации,</w:t>
      </w:r>
    </w:p>
    <w:p w14:paraId="7F243405" w14:textId="225D7F27" w:rsidR="00774BBC" w:rsidRDefault="00774BBC" w:rsidP="00774BBC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>логические методы. Применимы для описания систем в рамках алгебры логики. Главным образом представлены в виде булевой алгебры, т.е. двоичное представление о состоянии элементов в схемах компьютера. На их основе базируются теория логического анализа и теория автоматов. Таким образом, значительно расширяют прикладные возможности системного анализа. Используются при создании моделей сложных систем, действующих в рамках математической логики,</w:t>
      </w:r>
    </w:p>
    <w:p w14:paraId="69B56339" w14:textId="7CE23440" w:rsidR="00774BBC" w:rsidRDefault="00774BBC" w:rsidP="00774BBC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1D3F57">
        <w:rPr>
          <w:sz w:val="28"/>
          <w:szCs w:val="28"/>
        </w:rPr>
        <w:t xml:space="preserve">ингвистические методы. С их помощью возможно создать язык, способный описать систему в виде множества </w:t>
      </w:r>
      <w:proofErr w:type="spellStart"/>
      <w:r w:rsidRPr="001D3F57">
        <w:rPr>
          <w:sz w:val="28"/>
          <w:szCs w:val="28"/>
        </w:rPr>
        <w:t>смысловыражающих</w:t>
      </w:r>
      <w:proofErr w:type="spellEnd"/>
      <w:r w:rsidRPr="001D3F57">
        <w:rPr>
          <w:sz w:val="28"/>
          <w:szCs w:val="28"/>
        </w:rPr>
        <w:t xml:space="preserve"> единиц определённого языка со своей собственной системой семантических отношений. Применяются в прикладной информатике,</w:t>
      </w:r>
    </w:p>
    <w:p w14:paraId="39D99065" w14:textId="01574C2C" w:rsidR="00BC0911" w:rsidRDefault="00BC0911" w:rsidP="00BC091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семиотические м</w:t>
      </w:r>
      <w:r w:rsidRPr="001D3F57">
        <w:rPr>
          <w:sz w:val="28"/>
          <w:szCs w:val="28"/>
        </w:rPr>
        <w:t>етоды. Используется для посимвольного описания содержания в информационных системах. Основываются таких понятиях, как символ, знаковая система и т.д.,</w:t>
      </w:r>
    </w:p>
    <w:p w14:paraId="0D11E1C5" w14:textId="69AE5DA5" w:rsidR="00BC0911" w:rsidRDefault="00BC0911" w:rsidP="00BC091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 xml:space="preserve">лингвистические методы. С их помощью возможно создать язык, способный описать систему в виде множества </w:t>
      </w:r>
      <w:proofErr w:type="spellStart"/>
      <w:r w:rsidRPr="001D3F57">
        <w:rPr>
          <w:sz w:val="28"/>
          <w:szCs w:val="28"/>
        </w:rPr>
        <w:t>смысловыражающих</w:t>
      </w:r>
      <w:proofErr w:type="spellEnd"/>
      <w:r w:rsidRPr="001D3F57">
        <w:rPr>
          <w:sz w:val="28"/>
          <w:szCs w:val="28"/>
        </w:rPr>
        <w:t xml:space="preserve"> единиц определённого языка со своей собственной системой семантических отношений. Применяются в прикладной информатике</w:t>
      </w:r>
      <w:r>
        <w:rPr>
          <w:sz w:val="28"/>
          <w:szCs w:val="28"/>
        </w:rPr>
        <w:t>,</w:t>
      </w:r>
    </w:p>
    <w:p w14:paraId="0D22A643" w14:textId="737C7C07" w:rsidR="00E10857" w:rsidRPr="00BC0911" w:rsidRDefault="00BC0911" w:rsidP="00BC091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lastRenderedPageBreak/>
        <w:t>графические методы. Применимы для образного представления системы, отображая системную структуру и связи в ней в обобщённом виде. Представимы в виде графиков, гистограмм, диаграмм, разнообразных схем и рисунков. Позволяют наглядно отобразить процессы в системе при изменяющихся условиях</w:t>
      </w:r>
      <w:r w:rsidR="007A1938" w:rsidRPr="00BC0911">
        <w:rPr>
          <w:sz w:val="28"/>
          <w:szCs w:val="28"/>
        </w:rPr>
        <w:t>.</w:t>
      </w:r>
    </w:p>
    <w:p w14:paraId="05511303" w14:textId="77777777" w:rsidR="00E10857" w:rsidRPr="001D3F57" w:rsidRDefault="00E10857" w:rsidP="00780B86">
      <w:pPr>
        <w:pStyle w:val="a3"/>
        <w:keepLines/>
        <w:spacing w:line="360" w:lineRule="auto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ab/>
        <w:t>Большинство этих методов имеют место быть при системном анализе организационных структур предприятий. Как достаточно стабильная и детермини</w:t>
      </w:r>
      <w:r w:rsidR="0052106D" w:rsidRPr="001D3F57">
        <w:rPr>
          <w:sz w:val="28"/>
          <w:szCs w:val="28"/>
        </w:rPr>
        <w:t>рованная</w:t>
      </w:r>
      <w:r w:rsidRPr="001D3F57">
        <w:rPr>
          <w:sz w:val="28"/>
          <w:szCs w:val="28"/>
        </w:rPr>
        <w:t xml:space="preserve"> система, предприятие может быть рассмотрено при помощи аналитических методов</w:t>
      </w:r>
      <w:r w:rsidR="0052106D" w:rsidRPr="001D3F57">
        <w:rPr>
          <w:sz w:val="28"/>
          <w:szCs w:val="28"/>
        </w:rPr>
        <w:t>.</w:t>
      </w:r>
    </w:p>
    <w:p w14:paraId="1253162F" w14:textId="77777777" w:rsidR="0052106D" w:rsidRPr="001D3F57" w:rsidRDefault="0052106D" w:rsidP="00780B86">
      <w:pPr>
        <w:pStyle w:val="a3"/>
        <w:keepLines/>
        <w:spacing w:line="360" w:lineRule="auto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ab/>
        <w:t>Так как зачастую имеет место быть человеческий фактор, аналитика человеческого поведения и его моделирование для прогнозирования положения предприятия незаменимы на уровне исследования элементов целой структуры.</w:t>
      </w:r>
    </w:p>
    <w:p w14:paraId="1886D67A" w14:textId="77777777" w:rsidR="00CA0410" w:rsidRPr="001D3F57" w:rsidRDefault="00CA0410" w:rsidP="00780B86">
      <w:pPr>
        <w:pStyle w:val="a3"/>
        <w:keepLines/>
        <w:spacing w:line="360" w:lineRule="auto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ab/>
        <w:t>Графические методы незаменимы для обобщённого представления системной структуры. Благодаря им, можно схематически показать приоритет задач работы предприятия и визуально отобразить все структуры и связи в виде образа системы.</w:t>
      </w:r>
    </w:p>
    <w:p w14:paraId="07DED227" w14:textId="77777777" w:rsidR="0052106D" w:rsidRPr="001D3F57" w:rsidRDefault="0052106D" w:rsidP="00780B86">
      <w:pPr>
        <w:pStyle w:val="a3"/>
        <w:keepLines/>
        <w:spacing w:line="360" w:lineRule="auto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ab/>
        <w:t xml:space="preserve">Главными же методами системного анализа организационной структуры служат </w:t>
      </w:r>
      <w:proofErr w:type="spellStart"/>
      <w:r w:rsidRPr="001D3F57">
        <w:rPr>
          <w:sz w:val="28"/>
          <w:szCs w:val="28"/>
        </w:rPr>
        <w:t>теорико</w:t>
      </w:r>
      <w:proofErr w:type="spellEnd"/>
      <w:r w:rsidRPr="001D3F57">
        <w:rPr>
          <w:sz w:val="28"/>
          <w:szCs w:val="28"/>
        </w:rPr>
        <w:t xml:space="preserve">-множественные методы. Являясь основой для самой теории системного анализа, они также служат базой для исследования управленческой схемы компании. Определяя возможности и ответственности элементов, эти методы помогают чётко обусловить связи всех элементов, подчинить или же </w:t>
      </w:r>
      <w:r w:rsidR="00CA0410" w:rsidRPr="001D3F57">
        <w:rPr>
          <w:sz w:val="28"/>
          <w:szCs w:val="28"/>
        </w:rPr>
        <w:t>наделить управленческими возможностями эти элементы, тем самым связывая все их между собой и образую цельную устойчивую систему.</w:t>
      </w:r>
    </w:p>
    <w:p w14:paraId="0A30CEC1" w14:textId="77777777" w:rsidR="00233A4B" w:rsidRPr="001D3F57" w:rsidRDefault="00233A4B" w:rsidP="00780B86">
      <w:pPr>
        <w:pStyle w:val="a3"/>
        <w:keepLines/>
        <w:spacing w:line="360" w:lineRule="auto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ab/>
        <w:t>Также при системном подходе к исследованию стоит определить алгоритм действий, позволяющий нам создать своего рода инструкцию по анализу нашей структуры. Итак, общая процедура принятия решений при работе с устройством предприятия включает:</w:t>
      </w:r>
    </w:p>
    <w:p w14:paraId="08E0B9B4" w14:textId="3040E7DD" w:rsidR="00BC0911" w:rsidRPr="001D3F57" w:rsidRDefault="00233A4B" w:rsidP="00BC0911">
      <w:pPr>
        <w:pStyle w:val="a3"/>
        <w:keepLines/>
        <w:spacing w:line="360" w:lineRule="auto"/>
        <w:ind w:firstLine="708"/>
        <w:jc w:val="both"/>
        <w:rPr>
          <w:sz w:val="28"/>
          <w:szCs w:val="28"/>
        </w:rPr>
      </w:pPr>
      <w:r w:rsidRPr="001D3F57">
        <w:rPr>
          <w:sz w:val="28"/>
          <w:szCs w:val="28"/>
        </w:rPr>
        <w:lastRenderedPageBreak/>
        <w:t xml:space="preserve">Для начала </w:t>
      </w:r>
      <w:r w:rsidR="00397565" w:rsidRPr="001D3F57">
        <w:rPr>
          <w:sz w:val="28"/>
          <w:szCs w:val="28"/>
        </w:rPr>
        <w:t xml:space="preserve">нам </w:t>
      </w:r>
      <w:r w:rsidRPr="001D3F57">
        <w:rPr>
          <w:sz w:val="28"/>
          <w:szCs w:val="28"/>
        </w:rPr>
        <w:t xml:space="preserve">надо определить систему, с которой </w:t>
      </w:r>
      <w:r w:rsidR="00397565" w:rsidRPr="001D3F57">
        <w:rPr>
          <w:sz w:val="28"/>
          <w:szCs w:val="28"/>
        </w:rPr>
        <w:t>приходится ра</w:t>
      </w:r>
      <w:r w:rsidR="00ED41F3" w:rsidRPr="001D3F57">
        <w:rPr>
          <w:sz w:val="28"/>
          <w:szCs w:val="28"/>
        </w:rPr>
        <w:t>бо</w:t>
      </w:r>
      <w:r w:rsidR="00397565" w:rsidRPr="001D3F57">
        <w:rPr>
          <w:sz w:val="28"/>
          <w:szCs w:val="28"/>
        </w:rPr>
        <w:t>тать.</w:t>
      </w:r>
      <w:r w:rsidR="00ED41F3" w:rsidRPr="001D3F57">
        <w:rPr>
          <w:sz w:val="28"/>
          <w:szCs w:val="28"/>
        </w:rPr>
        <w:t xml:space="preserve"> </w:t>
      </w:r>
      <w:r w:rsidR="00397565" w:rsidRPr="001D3F57">
        <w:rPr>
          <w:sz w:val="28"/>
          <w:szCs w:val="28"/>
        </w:rPr>
        <w:t>Затем необходимо определить структуру данного предприятия, выбранного для анализа.</w:t>
      </w:r>
      <w:r w:rsidR="00ED41F3" w:rsidRPr="001D3F57">
        <w:rPr>
          <w:sz w:val="28"/>
          <w:szCs w:val="28"/>
        </w:rPr>
        <w:t xml:space="preserve"> </w:t>
      </w:r>
      <w:r w:rsidR="00397565" w:rsidRPr="001D3F57">
        <w:rPr>
          <w:sz w:val="28"/>
          <w:szCs w:val="28"/>
        </w:rPr>
        <w:t>После чего мы выявляем элементы, а также их связи между собой внутри системы.</w:t>
      </w:r>
      <w:r w:rsidR="00ED41F3" w:rsidRPr="001D3F57">
        <w:rPr>
          <w:sz w:val="28"/>
          <w:szCs w:val="28"/>
        </w:rPr>
        <w:t xml:space="preserve"> </w:t>
      </w:r>
      <w:r w:rsidR="00397565" w:rsidRPr="001D3F57">
        <w:rPr>
          <w:sz w:val="28"/>
          <w:szCs w:val="28"/>
        </w:rPr>
        <w:t>И наконец, мы выделяем определённое направление в нашем подходе к выбранной системе. В данном случае прибегаем к структурному (субстратному) направлению, так как речь идёт об организационной структуре компании.</w:t>
      </w:r>
    </w:p>
    <w:p w14:paraId="3FDCDF5E" w14:textId="2B58957E" w:rsidR="00733EDF" w:rsidRPr="001D3F57" w:rsidRDefault="008D324F" w:rsidP="00BC0911">
      <w:pPr>
        <w:pStyle w:val="a3"/>
        <w:keepLines/>
        <w:spacing w:line="360" w:lineRule="auto"/>
        <w:ind w:left="708"/>
        <w:rPr>
          <w:b/>
          <w:bCs/>
          <w:sz w:val="28"/>
          <w:szCs w:val="28"/>
        </w:rPr>
      </w:pPr>
      <w:r w:rsidRPr="001D3F57">
        <w:rPr>
          <w:b/>
          <w:bCs/>
          <w:sz w:val="28"/>
          <w:szCs w:val="28"/>
        </w:rPr>
        <w:t xml:space="preserve">1.3 </w:t>
      </w:r>
      <w:r w:rsidR="003E0AC0" w:rsidRPr="001D3F57">
        <w:rPr>
          <w:b/>
          <w:bCs/>
          <w:sz w:val="28"/>
          <w:szCs w:val="28"/>
        </w:rPr>
        <w:t>Системный подход как главный инструмент в исследовании структуры компании</w:t>
      </w:r>
    </w:p>
    <w:p w14:paraId="1771E727" w14:textId="77777777" w:rsidR="003E0AC0" w:rsidRPr="001D3F57" w:rsidRDefault="003E0AC0" w:rsidP="00780B86">
      <w:pPr>
        <w:pStyle w:val="a3"/>
        <w:keepLines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 xml:space="preserve">В наше время, когда всё вокруг становится всё более автоматизированным, системный подход всё чаще находит себе применение для решения задач, связанных с управлением производством. И при грамотном </w:t>
      </w:r>
      <w:proofErr w:type="spellStart"/>
      <w:r w:rsidRPr="001D3F57">
        <w:rPr>
          <w:sz w:val="28"/>
          <w:szCs w:val="28"/>
        </w:rPr>
        <w:t>подступлении</w:t>
      </w:r>
      <w:proofErr w:type="spellEnd"/>
      <w:r w:rsidRPr="001D3F57">
        <w:rPr>
          <w:sz w:val="28"/>
          <w:szCs w:val="28"/>
        </w:rPr>
        <w:t xml:space="preserve"> к существующей проблеме, выбранная стратегия имеет гораздо больший шанс на успех. </w:t>
      </w:r>
      <w:r w:rsidR="001F674C" w:rsidRPr="001D3F57">
        <w:rPr>
          <w:sz w:val="28"/>
          <w:szCs w:val="28"/>
        </w:rPr>
        <w:t>Именно поэтому фундаментальный постулат системного подхода гласит: «Система есть средство решения проблемы».</w:t>
      </w:r>
    </w:p>
    <w:p w14:paraId="07BD7A05" w14:textId="77777777" w:rsidR="00251D18" w:rsidRPr="001D3F57" w:rsidRDefault="00D414B9" w:rsidP="00780B86">
      <w:pPr>
        <w:pStyle w:val="a3"/>
        <w:keepLines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 xml:space="preserve">Исследователь Стэнфорд Л. </w:t>
      </w:r>
      <w:proofErr w:type="spellStart"/>
      <w:r w:rsidRPr="001D3F57">
        <w:rPr>
          <w:sz w:val="28"/>
          <w:szCs w:val="28"/>
        </w:rPr>
        <w:t>Оптнер</w:t>
      </w:r>
      <w:proofErr w:type="spellEnd"/>
      <w:r w:rsidRPr="001D3F57">
        <w:rPr>
          <w:sz w:val="28"/>
          <w:szCs w:val="28"/>
        </w:rPr>
        <w:t xml:space="preserve"> в своём пособии «Системный анализ для решения деловых и промышленных проблем» выделяет три этапа решения проблемы:</w:t>
      </w:r>
    </w:p>
    <w:p w14:paraId="0AFEC3CC" w14:textId="18C3604E" w:rsidR="00D414B9" w:rsidRPr="001D3F57" w:rsidRDefault="00EC0864" w:rsidP="00780B86">
      <w:pPr>
        <w:pStyle w:val="a3"/>
        <w:keepLines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 xml:space="preserve">1) </w:t>
      </w:r>
      <w:r w:rsidR="007A1938" w:rsidRPr="001D3F57">
        <w:rPr>
          <w:sz w:val="28"/>
          <w:szCs w:val="28"/>
        </w:rPr>
        <w:t>ф</w:t>
      </w:r>
      <w:r w:rsidR="00EB78F9" w:rsidRPr="001D3F57">
        <w:rPr>
          <w:sz w:val="28"/>
          <w:szCs w:val="28"/>
        </w:rPr>
        <w:t>ормулировка проблемы</w:t>
      </w:r>
      <w:r w:rsidR="007A1938" w:rsidRPr="001D3F57">
        <w:rPr>
          <w:sz w:val="28"/>
          <w:szCs w:val="28"/>
        </w:rPr>
        <w:t>,</w:t>
      </w:r>
    </w:p>
    <w:p w14:paraId="6AAA2281" w14:textId="092A81C9" w:rsidR="00EB78F9" w:rsidRPr="001D3F57" w:rsidRDefault="00EC0864" w:rsidP="00780B86">
      <w:pPr>
        <w:pStyle w:val="a3"/>
        <w:keepLines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 xml:space="preserve">2) </w:t>
      </w:r>
      <w:r w:rsidR="007A1938" w:rsidRPr="001D3F57">
        <w:rPr>
          <w:sz w:val="28"/>
          <w:szCs w:val="28"/>
        </w:rPr>
        <w:t>п</w:t>
      </w:r>
      <w:r w:rsidR="00EB78F9" w:rsidRPr="001D3F57">
        <w:rPr>
          <w:sz w:val="28"/>
          <w:szCs w:val="28"/>
        </w:rPr>
        <w:t>оиск решения</w:t>
      </w:r>
      <w:r w:rsidR="002D5701" w:rsidRPr="001D3F57">
        <w:rPr>
          <w:sz w:val="28"/>
          <w:szCs w:val="28"/>
        </w:rPr>
        <w:t>,</w:t>
      </w:r>
    </w:p>
    <w:p w14:paraId="1BFA8DF3" w14:textId="0084DF3E" w:rsidR="00EB78F9" w:rsidRPr="001D3F57" w:rsidRDefault="00EC0864" w:rsidP="00780B86">
      <w:pPr>
        <w:pStyle w:val="a3"/>
        <w:keepLines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 xml:space="preserve">3) </w:t>
      </w:r>
      <w:r w:rsidR="007A1938" w:rsidRPr="001D3F57">
        <w:rPr>
          <w:sz w:val="28"/>
          <w:szCs w:val="28"/>
        </w:rPr>
        <w:t>п</w:t>
      </w:r>
      <w:r w:rsidR="00EB78F9" w:rsidRPr="001D3F57">
        <w:rPr>
          <w:sz w:val="28"/>
          <w:szCs w:val="28"/>
        </w:rPr>
        <w:t>рименение и корректировка решения</w:t>
      </w:r>
      <w:r w:rsidR="00ED41F3" w:rsidRPr="001D3F57">
        <w:rPr>
          <w:sz w:val="28"/>
          <w:szCs w:val="28"/>
        </w:rPr>
        <w:t>.</w:t>
      </w:r>
    </w:p>
    <w:p w14:paraId="76246A02" w14:textId="77777777" w:rsidR="00EB78F9" w:rsidRPr="001D3F57" w:rsidRDefault="00EB78F9" w:rsidP="00780B86">
      <w:pPr>
        <w:pStyle w:val="a3"/>
        <w:keepLines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>Также при решении проблемы эффективным и наглядным методом является метод «дерева» целей. Он позволяет структурировать проблему, точно определить цели и подцели в функционировании нашей системы.</w:t>
      </w:r>
    </w:p>
    <w:p w14:paraId="6E03BA8C" w14:textId="77777777" w:rsidR="00EB78F9" w:rsidRPr="001D3F57" w:rsidRDefault="00EB78F9" w:rsidP="00780B86">
      <w:pPr>
        <w:pStyle w:val="a3"/>
        <w:keepLines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lastRenderedPageBreak/>
        <w:t xml:space="preserve">Данный способ также удобен для выбора оптимального пути разрешения. Ориентируясь по уровням и ветвям, представляющим собой разнообразные подцели и </w:t>
      </w:r>
      <w:proofErr w:type="spellStart"/>
      <w:r w:rsidRPr="001D3F57">
        <w:rPr>
          <w:sz w:val="28"/>
          <w:szCs w:val="28"/>
        </w:rPr>
        <w:t>подпроблемы</w:t>
      </w:r>
      <w:proofErr w:type="spellEnd"/>
      <w:r w:rsidRPr="001D3F57">
        <w:rPr>
          <w:sz w:val="28"/>
          <w:szCs w:val="28"/>
        </w:rPr>
        <w:t xml:space="preserve">, мы реализуем нашу главную цель. Таким образом, мы выбираем наиболее приоритетную подцель и на её основе добиваемся общего результата. Всё это основано на приоритетности и прекрасным образом отражается в рамках графов, помогающих визуально определить важность того или иного направления деятельности предприятия. </w:t>
      </w:r>
    </w:p>
    <w:p w14:paraId="03F0F576" w14:textId="77777777" w:rsidR="001D3F57" w:rsidRDefault="00255F4C" w:rsidP="00780B86">
      <w:pPr>
        <w:pStyle w:val="a3"/>
        <w:keepLines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>Однако в любом случае наиболее важным инструментом для определения оптимального решения является выбор среди альтернативных варианто</w:t>
      </w:r>
      <w:r w:rsidR="00E96E44" w:rsidRPr="001D3F57">
        <w:rPr>
          <w:sz w:val="28"/>
          <w:szCs w:val="28"/>
        </w:rPr>
        <w:t>в</w:t>
      </w:r>
      <w:r w:rsidR="00EC0864" w:rsidRPr="001D3F57">
        <w:rPr>
          <w:sz w:val="28"/>
          <w:szCs w:val="28"/>
        </w:rPr>
        <w:t>,</w:t>
      </w:r>
      <w:r w:rsidRPr="001D3F57">
        <w:rPr>
          <w:sz w:val="28"/>
          <w:szCs w:val="28"/>
        </w:rPr>
        <w:t xml:space="preserve"> с целью нахождения наиболее подходящего в конкретных условиях</w:t>
      </w:r>
      <w:r w:rsidR="00E96E44" w:rsidRPr="001D3F57">
        <w:rPr>
          <w:sz w:val="28"/>
          <w:szCs w:val="28"/>
        </w:rPr>
        <w:t>,</w:t>
      </w:r>
      <w:r w:rsidRPr="001D3F57">
        <w:rPr>
          <w:sz w:val="28"/>
          <w:szCs w:val="28"/>
        </w:rPr>
        <w:t xml:space="preserve"> и лучшим способом разрешающего сформулированную проблему. </w:t>
      </w:r>
    </w:p>
    <w:p w14:paraId="655C196D" w14:textId="69DAA4CB" w:rsidR="00255F4C" w:rsidRPr="001D3F57" w:rsidRDefault="00255F4C" w:rsidP="00780B86">
      <w:pPr>
        <w:pStyle w:val="a3"/>
        <w:keepLines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D3F57">
        <w:rPr>
          <w:sz w:val="28"/>
          <w:szCs w:val="28"/>
        </w:rPr>
        <w:t xml:space="preserve">В случае полностью детерминированной системы, мы можем формализовать процессы на производстве анализом количественных показателей и выбрать наиболее эффективный, обеспечивающий максимальное достижение результата. Если же имеющаяся информация не даёт возможности чётко определить конечное значение, определяющие качество выбранного пути действия, тогда необходимо произвести вероятностный выбор альтернативы и выбрать вариант с наибольшей </w:t>
      </w:r>
      <w:proofErr w:type="spellStart"/>
      <w:r w:rsidRPr="001D3F57">
        <w:rPr>
          <w:sz w:val="28"/>
          <w:szCs w:val="28"/>
        </w:rPr>
        <w:t>средневероятно</w:t>
      </w:r>
      <w:r w:rsidR="007A2C7C" w:rsidRPr="001D3F57">
        <w:rPr>
          <w:sz w:val="28"/>
          <w:szCs w:val="28"/>
        </w:rPr>
        <w:t>й</w:t>
      </w:r>
      <w:proofErr w:type="spellEnd"/>
      <w:r w:rsidR="007A2C7C" w:rsidRPr="001D3F57">
        <w:rPr>
          <w:sz w:val="28"/>
          <w:szCs w:val="28"/>
        </w:rPr>
        <w:t xml:space="preserve"> </w:t>
      </w:r>
      <w:r w:rsidRPr="001D3F57">
        <w:rPr>
          <w:sz w:val="28"/>
          <w:szCs w:val="28"/>
        </w:rPr>
        <w:t>степень</w:t>
      </w:r>
      <w:r w:rsidR="007A2C7C" w:rsidRPr="001D3F57">
        <w:rPr>
          <w:sz w:val="28"/>
          <w:szCs w:val="28"/>
        </w:rPr>
        <w:t>ю</w:t>
      </w:r>
      <w:r w:rsidRPr="001D3F57">
        <w:rPr>
          <w:sz w:val="28"/>
          <w:szCs w:val="28"/>
        </w:rPr>
        <w:t xml:space="preserve"> достижения цели.</w:t>
      </w:r>
    </w:p>
    <w:p w14:paraId="194848DC" w14:textId="77777777" w:rsidR="007A2C7C" w:rsidRPr="001D3F57" w:rsidRDefault="007A2C7C" w:rsidP="003831AC">
      <w:pPr>
        <w:pStyle w:val="a3"/>
        <w:keepLines/>
        <w:spacing w:line="360" w:lineRule="auto"/>
        <w:ind w:firstLine="709"/>
        <w:jc w:val="both"/>
        <w:rPr>
          <w:sz w:val="28"/>
          <w:szCs w:val="28"/>
        </w:rPr>
      </w:pPr>
      <w:r w:rsidRPr="001D3F57">
        <w:rPr>
          <w:sz w:val="28"/>
          <w:szCs w:val="28"/>
        </w:rPr>
        <w:t xml:space="preserve">Окончательный выбор решения будет складываться из каждого варианта решения </w:t>
      </w:r>
      <w:proofErr w:type="spellStart"/>
      <w:r w:rsidRPr="001D3F57">
        <w:rPr>
          <w:sz w:val="28"/>
          <w:szCs w:val="28"/>
        </w:rPr>
        <w:t>подпроблемы</w:t>
      </w:r>
      <w:proofErr w:type="spellEnd"/>
      <w:r w:rsidRPr="001D3F57">
        <w:rPr>
          <w:sz w:val="28"/>
          <w:szCs w:val="28"/>
        </w:rPr>
        <w:t>, обеспечивая наибольшую итоговую эффективность, оптимизируя каждый этап, каждую ступень системы.</w:t>
      </w:r>
    </w:p>
    <w:p w14:paraId="051FE6BC" w14:textId="11C59845" w:rsidR="007A2C7C" w:rsidRPr="001D3F57" w:rsidRDefault="007A2C7C" w:rsidP="001D3F57">
      <w:pPr>
        <w:pStyle w:val="a3"/>
        <w:keepLines/>
        <w:spacing w:line="360" w:lineRule="auto"/>
        <w:ind w:firstLine="708"/>
        <w:rPr>
          <w:b/>
          <w:bCs/>
          <w:sz w:val="28"/>
          <w:szCs w:val="28"/>
        </w:rPr>
      </w:pPr>
      <w:r w:rsidRPr="001D3F57">
        <w:rPr>
          <w:b/>
          <w:bCs/>
          <w:sz w:val="28"/>
          <w:szCs w:val="28"/>
        </w:rPr>
        <w:t xml:space="preserve">1.4 </w:t>
      </w:r>
      <w:proofErr w:type="spellStart"/>
      <w:r w:rsidR="00ED41F3" w:rsidRPr="001D3F57">
        <w:rPr>
          <w:b/>
          <w:bCs/>
          <w:sz w:val="28"/>
          <w:szCs w:val="28"/>
        </w:rPr>
        <w:t>Целеобразование</w:t>
      </w:r>
      <w:proofErr w:type="spellEnd"/>
      <w:r w:rsidR="00ED41F3" w:rsidRPr="001D3F57">
        <w:rPr>
          <w:b/>
          <w:bCs/>
          <w:sz w:val="28"/>
          <w:szCs w:val="28"/>
        </w:rPr>
        <w:t xml:space="preserve"> на основе «дерева целей»</w:t>
      </w:r>
    </w:p>
    <w:p w14:paraId="33E3605D" w14:textId="77777777" w:rsidR="00B67CE3" w:rsidRPr="001D3F57" w:rsidRDefault="00B67CE3" w:rsidP="00780B86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3F57">
        <w:rPr>
          <w:color w:val="000000"/>
          <w:sz w:val="28"/>
          <w:szCs w:val="28"/>
        </w:rPr>
        <w:t xml:space="preserve">В системном анализе ключевую роль играет </w:t>
      </w:r>
      <w:proofErr w:type="spellStart"/>
      <w:r w:rsidRPr="001D3F57">
        <w:rPr>
          <w:color w:val="000000"/>
          <w:sz w:val="28"/>
          <w:szCs w:val="28"/>
        </w:rPr>
        <w:t>целеобразование</w:t>
      </w:r>
      <w:proofErr w:type="spellEnd"/>
      <w:r w:rsidRPr="001D3F57">
        <w:rPr>
          <w:color w:val="000000"/>
          <w:sz w:val="28"/>
          <w:szCs w:val="28"/>
        </w:rPr>
        <w:t xml:space="preserve">. Ведь результаты взаимодействия всех элементов системы непосредственно связаны с поставленными целями. Именно в системе целей многие ученые видят условия успешной деятельности всей системы. Установление целей – целеполагание – является одной из важнейших и ответственных функций исследования системы. В этом отношении примечательны слова Сенеки </w:t>
      </w:r>
      <w:proofErr w:type="spellStart"/>
      <w:r w:rsidRPr="001D3F57">
        <w:rPr>
          <w:color w:val="000000"/>
          <w:sz w:val="28"/>
          <w:szCs w:val="28"/>
        </w:rPr>
        <w:t>Луция</w:t>
      </w:r>
      <w:proofErr w:type="spellEnd"/>
      <w:r w:rsidRPr="001D3F57">
        <w:rPr>
          <w:color w:val="000000"/>
          <w:sz w:val="28"/>
          <w:szCs w:val="28"/>
        </w:rPr>
        <w:t xml:space="preserve"> </w:t>
      </w:r>
      <w:proofErr w:type="spellStart"/>
      <w:r w:rsidRPr="001D3F57">
        <w:rPr>
          <w:color w:val="000000"/>
          <w:sz w:val="28"/>
          <w:szCs w:val="28"/>
        </w:rPr>
        <w:t>Аннея</w:t>
      </w:r>
      <w:proofErr w:type="spellEnd"/>
      <w:r w:rsidRPr="001D3F57">
        <w:rPr>
          <w:color w:val="000000"/>
          <w:sz w:val="28"/>
          <w:szCs w:val="28"/>
        </w:rPr>
        <w:t xml:space="preserve">: «В </w:t>
      </w:r>
      <w:r w:rsidRPr="001D3F57">
        <w:rPr>
          <w:color w:val="000000"/>
          <w:sz w:val="28"/>
          <w:szCs w:val="28"/>
        </w:rPr>
        <w:lastRenderedPageBreak/>
        <w:t>каждом деле смотри на цель – и откажешься от всего лишнего». Умение правильно ставить цели и определять пути их достижения – основа успешной работы любого современного специалиста.</w:t>
      </w:r>
    </w:p>
    <w:p w14:paraId="34F48DC0" w14:textId="63B5A805" w:rsidR="00B67CE3" w:rsidRPr="001D3F57" w:rsidRDefault="00B67CE3" w:rsidP="00780B86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3F57">
        <w:rPr>
          <w:color w:val="000000"/>
          <w:sz w:val="28"/>
          <w:szCs w:val="28"/>
        </w:rPr>
        <w:t>Наиболее эффективным инструментом целеполагания выступает метод структуризации, более известный как метод «дерева». В процессе развития системного анализа этот метод получил названия метод «дерева» целей. Он позволяет выявить количественные и качественные взаимосвязи и отношения между целями, увязать их разные уровни с конкретными средствами и сроками достижения. Рассмотрим методику установления целей системы, предлагаемую В.М.</w:t>
      </w:r>
      <w:r w:rsidR="008D2D32" w:rsidRPr="001D3F57">
        <w:rPr>
          <w:color w:val="000000"/>
          <w:sz w:val="28"/>
          <w:szCs w:val="28"/>
        </w:rPr>
        <w:t xml:space="preserve"> </w:t>
      </w:r>
      <w:r w:rsidRPr="001D3F57">
        <w:rPr>
          <w:color w:val="000000"/>
          <w:sz w:val="28"/>
          <w:szCs w:val="28"/>
        </w:rPr>
        <w:t>Мишиным</w:t>
      </w:r>
      <w:r w:rsidR="008D2D32" w:rsidRPr="001D3F57">
        <w:rPr>
          <w:color w:val="000000"/>
          <w:sz w:val="28"/>
          <w:szCs w:val="28"/>
        </w:rPr>
        <w:t xml:space="preserve">. </w:t>
      </w:r>
    </w:p>
    <w:p w14:paraId="24EEE0E8" w14:textId="77777777" w:rsidR="00B67CE3" w:rsidRPr="001D3F57" w:rsidRDefault="00B67CE3" w:rsidP="00780B86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3F57">
        <w:rPr>
          <w:color w:val="000000"/>
          <w:sz w:val="28"/>
          <w:szCs w:val="28"/>
        </w:rPr>
        <w:t>Несомненно, применение метода «дерева» целей является эффективным инструментом программно-целевого планирования как в экономических, так и в технических системах.</w:t>
      </w:r>
    </w:p>
    <w:p w14:paraId="7B36FC2B" w14:textId="77777777" w:rsidR="00B67CE3" w:rsidRPr="001D3F57" w:rsidRDefault="00B67CE3" w:rsidP="00780B86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3F57">
        <w:rPr>
          <w:color w:val="000000"/>
          <w:sz w:val="28"/>
          <w:szCs w:val="28"/>
        </w:rPr>
        <w:t xml:space="preserve">«Дерево целей» - вид структуры целей. Термин был введен У. </w:t>
      </w:r>
      <w:proofErr w:type="spellStart"/>
      <w:r w:rsidRPr="001D3F57">
        <w:rPr>
          <w:color w:val="000000"/>
          <w:sz w:val="28"/>
          <w:szCs w:val="28"/>
        </w:rPr>
        <w:t>Черчменом</w:t>
      </w:r>
      <w:proofErr w:type="spellEnd"/>
      <w:r w:rsidRPr="001D3F57">
        <w:rPr>
          <w:color w:val="000000"/>
          <w:sz w:val="28"/>
          <w:szCs w:val="28"/>
        </w:rPr>
        <w:t>, который предложил метод дерева целей в связи с проблемами принятия решений в промышленности. Термин «дерево» подразумевает формирование иерархической структуры, получаемой путем расчленения общей цели на подцели, а их – на более детальные составляющие, для наименования которых в конкретных приложениях используют разные названия: направления, проблемы, программы, задачи, а начиная с некоторого уровня – функции. Такая процедура получила в последующем название структуризации цели.</w:t>
      </w:r>
    </w:p>
    <w:p w14:paraId="0775004D" w14:textId="77777777" w:rsidR="00B67CE3" w:rsidRPr="001D3F57" w:rsidRDefault="00B67CE3" w:rsidP="00780B86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3F57">
        <w:rPr>
          <w:color w:val="000000"/>
          <w:sz w:val="28"/>
          <w:szCs w:val="28"/>
        </w:rPr>
        <w:t xml:space="preserve">Метод «дерево целей» ориентирован на получения полной и относительно устойчивой структуры целей, проблем, направлений, т.е. такой структуры, которая на протяжении какого-то периода времени мало изменялась бы при неизбежных изменениях, происходящих в любой развивающейся системе. Для достижения этого при построении вариантов структуры следует учитывать закономерности </w:t>
      </w:r>
      <w:proofErr w:type="spellStart"/>
      <w:r w:rsidRPr="001D3F57">
        <w:rPr>
          <w:color w:val="000000"/>
          <w:sz w:val="28"/>
          <w:szCs w:val="28"/>
        </w:rPr>
        <w:t>целеобразования</w:t>
      </w:r>
      <w:proofErr w:type="spellEnd"/>
      <w:r w:rsidRPr="001D3F57">
        <w:rPr>
          <w:color w:val="000000"/>
          <w:sz w:val="28"/>
          <w:szCs w:val="28"/>
        </w:rPr>
        <w:t xml:space="preserve"> и использовать принципы и методики формирования структур целей и функций или методики структуризации целей и функций.</w:t>
      </w:r>
    </w:p>
    <w:p w14:paraId="2E99350F" w14:textId="77777777" w:rsidR="00B67CE3" w:rsidRPr="001D3F57" w:rsidRDefault="00B67CE3" w:rsidP="00780B86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3F57">
        <w:rPr>
          <w:color w:val="000000"/>
          <w:sz w:val="28"/>
          <w:szCs w:val="28"/>
        </w:rPr>
        <w:lastRenderedPageBreak/>
        <w:t>Метод «дерево целей» позволяет выявить количественные и качественные взаимосвязи и отношения между целями, увязать их разные уровни с конкретными средствами и сроками достижения. </w:t>
      </w:r>
    </w:p>
    <w:p w14:paraId="469544EF" w14:textId="77777777" w:rsidR="00B67CE3" w:rsidRPr="001D3F57" w:rsidRDefault="00B67CE3" w:rsidP="00780B86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3F57">
        <w:rPr>
          <w:color w:val="000000"/>
          <w:sz w:val="28"/>
          <w:szCs w:val="28"/>
        </w:rPr>
        <w:t>«Дерево» состоит из целей нескольких уровней: генеральная цель, цели 1-го уровня (главные), цели 2-го уровня, цели 3-го уровня и так до необходимого уровня декомпозиции. Достижение генеральной цели предполагает реализацию главных целей, а реализация каждой из главных целей – достижение соответственно своих конкретных целей 2-го уровня и т.д. </w:t>
      </w:r>
    </w:p>
    <w:p w14:paraId="3D0B87CA" w14:textId="7405E5DB" w:rsidR="00780B86" w:rsidRDefault="00B67CE3" w:rsidP="00780B86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3F57">
        <w:rPr>
          <w:color w:val="000000"/>
          <w:sz w:val="28"/>
          <w:szCs w:val="28"/>
        </w:rPr>
        <w:t>Сфера применения метода «дерево целей»: решение задач в области управления (структуризация и проектирование систем управления и процессов, происходящих в них), прогнозирование в экономике, науке и технике, разработке сложных программ, технических комплексов и информационных систем.</w:t>
      </w:r>
    </w:p>
    <w:p w14:paraId="6337F02D" w14:textId="13E5F76B" w:rsidR="00B67CE3" w:rsidRPr="00780B86" w:rsidRDefault="00780B86" w:rsidP="00780B8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7ACA963F" w14:textId="400BFA2E" w:rsidR="003B6960" w:rsidRPr="00780B86" w:rsidRDefault="00B67CE3" w:rsidP="00BB1B1D">
      <w:pPr>
        <w:pStyle w:val="a3"/>
        <w:keepLines/>
        <w:numPr>
          <w:ilvl w:val="0"/>
          <w:numId w:val="32"/>
        </w:numPr>
        <w:spacing w:line="360" w:lineRule="auto"/>
        <w:ind w:left="993" w:hanging="284"/>
        <w:jc w:val="both"/>
        <w:rPr>
          <w:b/>
          <w:bCs/>
          <w:sz w:val="28"/>
          <w:szCs w:val="28"/>
        </w:rPr>
      </w:pPr>
      <w:r w:rsidRPr="00780B86">
        <w:rPr>
          <w:b/>
          <w:bCs/>
          <w:sz w:val="28"/>
          <w:szCs w:val="28"/>
        </w:rPr>
        <w:lastRenderedPageBreak/>
        <w:t>Системный анализ деятельности компании</w:t>
      </w:r>
    </w:p>
    <w:p w14:paraId="48F2EC64" w14:textId="745F5FF3" w:rsidR="003B6960" w:rsidRPr="00780B86" w:rsidRDefault="008D324F" w:rsidP="00780B86">
      <w:pPr>
        <w:pStyle w:val="a3"/>
        <w:keepLines/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780B86">
        <w:rPr>
          <w:b/>
          <w:bCs/>
          <w:sz w:val="28"/>
          <w:szCs w:val="28"/>
        </w:rPr>
        <w:t xml:space="preserve">2.1 </w:t>
      </w:r>
      <w:r w:rsidR="003B6960" w:rsidRPr="00780B86">
        <w:rPr>
          <w:b/>
          <w:bCs/>
          <w:sz w:val="28"/>
          <w:szCs w:val="28"/>
        </w:rPr>
        <w:t>Общая характеристика</w:t>
      </w:r>
      <w:r w:rsidR="00684A41" w:rsidRPr="00780B86">
        <w:rPr>
          <w:b/>
          <w:bCs/>
          <w:sz w:val="28"/>
          <w:szCs w:val="28"/>
        </w:rPr>
        <w:t xml:space="preserve"> компании</w:t>
      </w:r>
    </w:p>
    <w:p w14:paraId="2A639BC2" w14:textId="77777777" w:rsidR="003B6960" w:rsidRPr="00780B86" w:rsidRDefault="003B6960" w:rsidP="004D710F">
      <w:pPr>
        <w:pStyle w:val="a3"/>
        <w:keepLine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АО «</w:t>
      </w:r>
      <w:proofErr w:type="spellStart"/>
      <w:r w:rsidRPr="00780B86">
        <w:rPr>
          <w:sz w:val="28"/>
          <w:szCs w:val="28"/>
        </w:rPr>
        <w:t>АльфаБанк</w:t>
      </w:r>
      <w:proofErr w:type="spellEnd"/>
      <w:r w:rsidRPr="00780B86">
        <w:rPr>
          <w:sz w:val="28"/>
          <w:szCs w:val="28"/>
        </w:rPr>
        <w:t>» был основан в декабре 1990 года в качестве товарищества, однако уже спустя месяц получило лицензию на банковскую деятельность. Первое банковское отделение открылось в 1992 г.</w:t>
      </w:r>
    </w:p>
    <w:p w14:paraId="4A5B3CBD" w14:textId="77777777" w:rsidR="005901D2" w:rsidRPr="00780B86" w:rsidRDefault="003B6960" w:rsidP="004D710F">
      <w:pPr>
        <w:pStyle w:val="a3"/>
        <w:keepLine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 xml:space="preserve">Динамично развиваясь, компания открывала счета в иностранных банках, а также стала участником международной системы </w:t>
      </w:r>
      <w:r w:rsidRPr="00780B86">
        <w:rPr>
          <w:sz w:val="28"/>
          <w:szCs w:val="28"/>
          <w:lang w:val="en-US"/>
        </w:rPr>
        <w:t>Union</w:t>
      </w:r>
      <w:r w:rsidRPr="00780B86">
        <w:rPr>
          <w:sz w:val="28"/>
          <w:szCs w:val="28"/>
        </w:rPr>
        <w:t xml:space="preserve"> </w:t>
      </w:r>
      <w:r w:rsidRPr="00780B86">
        <w:rPr>
          <w:sz w:val="28"/>
          <w:szCs w:val="28"/>
          <w:lang w:val="en-US"/>
        </w:rPr>
        <w:t>Card</w:t>
      </w:r>
      <w:r w:rsidRPr="00780B86">
        <w:rPr>
          <w:sz w:val="28"/>
          <w:szCs w:val="28"/>
        </w:rPr>
        <w:t xml:space="preserve">. </w:t>
      </w:r>
      <w:r w:rsidR="005901D2" w:rsidRPr="00780B86">
        <w:rPr>
          <w:sz w:val="28"/>
          <w:szCs w:val="28"/>
        </w:rPr>
        <w:t>И уже в 1993-1994 гг. достигла капитализации 6,9 млн долларов.</w:t>
      </w:r>
    </w:p>
    <w:p w14:paraId="293601A4" w14:textId="77777777" w:rsidR="005901D2" w:rsidRPr="00780B86" w:rsidRDefault="005901D2" w:rsidP="004D710F">
      <w:pPr>
        <w:pStyle w:val="a3"/>
        <w:keepLine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 xml:space="preserve">Активным образом развивалось сотрудничество с международным банковским сообществом: компания стала членом системы </w:t>
      </w:r>
      <w:r w:rsidRPr="00780B86">
        <w:rPr>
          <w:sz w:val="28"/>
          <w:szCs w:val="28"/>
          <w:lang w:val="en-US"/>
        </w:rPr>
        <w:t>MasterCard</w:t>
      </w:r>
      <w:r w:rsidRPr="00780B86">
        <w:rPr>
          <w:sz w:val="28"/>
          <w:szCs w:val="28"/>
        </w:rPr>
        <w:t xml:space="preserve">. </w:t>
      </w:r>
    </w:p>
    <w:p w14:paraId="17E9C866" w14:textId="77777777" w:rsidR="005901D2" w:rsidRPr="00780B86" w:rsidRDefault="005901D2" w:rsidP="004D710F">
      <w:pPr>
        <w:pStyle w:val="a3"/>
        <w:keepLine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 xml:space="preserve">Банк многократно становился обладателем </w:t>
      </w:r>
      <w:r w:rsidR="005C4A2A" w:rsidRPr="00780B86">
        <w:rPr>
          <w:sz w:val="28"/>
          <w:szCs w:val="28"/>
        </w:rPr>
        <w:t>международных, европейских и российских премий инвестиционных банков и изданий.</w:t>
      </w:r>
    </w:p>
    <w:p w14:paraId="7EB9A008" w14:textId="77777777" w:rsidR="005C4A2A" w:rsidRPr="00780B86" w:rsidRDefault="005C4A2A" w:rsidP="004D710F">
      <w:pPr>
        <w:pStyle w:val="a3"/>
        <w:keepLine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Успешно пережил и экономический кризис 1998 г в России, продолжая стабильно исполнять свои обязанности перед вкладчиками и клиентами. Выбрав правильную стратегию действия в условиях спада экономики, компания реализовывала свою деятельность без задержек по выплатам вкладчикам и платежам по кредитам. Таким образом, банк обеспечил себе хорошую репутацию, что привело к росту корпоративных клиентов, и удостоило его высших оценок от западных банковских изданий.</w:t>
      </w:r>
    </w:p>
    <w:p w14:paraId="323D4ED7" w14:textId="77777777" w:rsidR="005C4A2A" w:rsidRPr="00780B86" w:rsidRDefault="005C4A2A" w:rsidP="004D710F">
      <w:pPr>
        <w:pStyle w:val="a3"/>
        <w:keepLine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В 00-е года компания успешно расширяла горизонты своей деятельности и завоёвывала мир, открывая филиалы в разных уголках света. Всё это привело к тому, что в 2002 г. в рейтинге репутаций компаний</w:t>
      </w:r>
      <w:r w:rsidR="00C03E22" w:rsidRPr="00780B86">
        <w:rPr>
          <w:sz w:val="28"/>
          <w:szCs w:val="28"/>
        </w:rPr>
        <w:t xml:space="preserve"> из банковских организаций «Альфа-Банк» уступил только Сбербанку.</w:t>
      </w:r>
    </w:p>
    <w:p w14:paraId="7506525D" w14:textId="77777777" w:rsidR="00C03E22" w:rsidRPr="00780B86" w:rsidRDefault="00C03E22" w:rsidP="004D710F">
      <w:pPr>
        <w:pStyle w:val="a3"/>
        <w:keepLine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lastRenderedPageBreak/>
        <w:t>Расширяясь всё больше, компания постепенно повышала качество предоставляем услуг и зачастую становилась «законодателем моды» от мира банков, выступив одним из первых банков, предоставляющих полный комплекс услуг в виде онлайн-банкинга. К концу десятилетия по результатам исследований и опросов «Альфа-Банк» получил наивысший балл среди всех российских банков по общему впечатлению на клиентов, а также по качеству обслуживания, исходя из мнений опрашиваемых россиян.</w:t>
      </w:r>
    </w:p>
    <w:p w14:paraId="0E92A5D6" w14:textId="77777777" w:rsidR="00C03E22" w:rsidRPr="00780B86" w:rsidRDefault="00C03E22" w:rsidP="004D710F">
      <w:pPr>
        <w:pStyle w:val="a3"/>
        <w:keepLine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 xml:space="preserve">Демонстрируя постоянный рост в начале 10-х годов, банк преодолел и один из самых сложных моментов российской экономики в 2014 году, снова вернувшись к ежегодному росту чистой прибыли </w:t>
      </w:r>
      <w:r w:rsidR="00CB2035" w:rsidRPr="00780B86">
        <w:rPr>
          <w:sz w:val="28"/>
          <w:szCs w:val="28"/>
        </w:rPr>
        <w:t xml:space="preserve">в 15-20 процентов. </w:t>
      </w:r>
    </w:p>
    <w:p w14:paraId="2AF0B386" w14:textId="3C18943C" w:rsidR="00CB2035" w:rsidRDefault="00CB2035" w:rsidP="004D710F">
      <w:pPr>
        <w:pStyle w:val="a3"/>
        <w:keepLine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К настоящему моменту объединяет в себе огромное количество элементов, покрывающих значительное число областей деятельности людей, начиная простым потребительским кредитом, которой может получить каждый гражданин нашей страны, заканчивая своими социальным проектами, занимаясь благотворительностью и поддерживая молодые таланты, помогая им реализовывать идеи и готовые проекты при помощи стипендий и премий молодым предпринимателям, тем самым инвестируя в будущее России.</w:t>
      </w:r>
    </w:p>
    <w:p w14:paraId="15FB96EB" w14:textId="77777777" w:rsidR="004D710F" w:rsidRPr="00780B86" w:rsidRDefault="004D710F" w:rsidP="004D710F">
      <w:pPr>
        <w:pStyle w:val="a3"/>
        <w:keepLine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14A94379" w14:textId="737CF436" w:rsidR="003B6960" w:rsidRPr="00780B86" w:rsidRDefault="008D324F" w:rsidP="00780B86">
      <w:pPr>
        <w:pStyle w:val="a3"/>
        <w:keepLines/>
        <w:spacing w:line="360" w:lineRule="auto"/>
        <w:ind w:left="708"/>
        <w:jc w:val="both"/>
        <w:rPr>
          <w:b/>
          <w:bCs/>
          <w:sz w:val="28"/>
          <w:szCs w:val="28"/>
        </w:rPr>
      </w:pPr>
      <w:r w:rsidRPr="00780B86">
        <w:rPr>
          <w:b/>
          <w:bCs/>
          <w:sz w:val="28"/>
          <w:szCs w:val="28"/>
        </w:rPr>
        <w:t>2.</w:t>
      </w:r>
      <w:r w:rsidR="00C35AB2" w:rsidRPr="00780B86">
        <w:rPr>
          <w:b/>
          <w:bCs/>
          <w:sz w:val="28"/>
          <w:szCs w:val="28"/>
        </w:rPr>
        <w:t>2</w:t>
      </w:r>
      <w:r w:rsidRPr="00780B86">
        <w:rPr>
          <w:b/>
          <w:bCs/>
          <w:sz w:val="28"/>
          <w:szCs w:val="28"/>
        </w:rPr>
        <w:t xml:space="preserve"> </w:t>
      </w:r>
      <w:r w:rsidR="00CB2035" w:rsidRPr="00780B86">
        <w:rPr>
          <w:b/>
          <w:bCs/>
          <w:sz w:val="28"/>
          <w:szCs w:val="28"/>
        </w:rPr>
        <w:t>Анализ внутренней среды предприятия</w:t>
      </w:r>
    </w:p>
    <w:p w14:paraId="3ED4ADAB" w14:textId="237927FD" w:rsidR="00DE00A3" w:rsidRPr="00780B86" w:rsidRDefault="00265158" w:rsidP="00660D81">
      <w:pPr>
        <w:snapToGrid w:val="0"/>
        <w:spacing w:before="100" w:beforeAutospacing="1" w:after="100" w:afterAutospacing="1" w:line="360" w:lineRule="auto"/>
        <w:ind w:firstLine="708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 xml:space="preserve">Данное предприятие осуществляет финансовую деятельность. Организационная структура нашего предприятия включает в себя три основных органа корпоративного управления: Общее собрание акционеров, Совет директоров и Правление. </w:t>
      </w:r>
      <w:r w:rsidRPr="00780B86">
        <w:rPr>
          <w:b/>
          <w:bCs/>
          <w:sz w:val="28"/>
          <w:szCs w:val="28"/>
        </w:rPr>
        <w:t xml:space="preserve">Общее собрание </w:t>
      </w:r>
      <w:r w:rsidRPr="00780B86">
        <w:rPr>
          <w:sz w:val="28"/>
          <w:szCs w:val="28"/>
        </w:rPr>
        <w:t xml:space="preserve">является высшим органом управления банка. </w:t>
      </w:r>
      <w:r w:rsidRPr="00780B86">
        <w:rPr>
          <w:b/>
          <w:bCs/>
          <w:sz w:val="28"/>
          <w:szCs w:val="28"/>
        </w:rPr>
        <w:t xml:space="preserve">Совет директоров </w:t>
      </w:r>
      <w:r w:rsidRPr="00780B86">
        <w:rPr>
          <w:sz w:val="28"/>
          <w:szCs w:val="28"/>
        </w:rPr>
        <w:t>исполняет надзорные функции и определяет стратегию банка. Включает в себя различные комитеты (Комитет по риску, Комитет по аудиту и Комитет по кадрам и вознаграждениям).</w:t>
      </w:r>
    </w:p>
    <w:p w14:paraId="178F20C7" w14:textId="15A09ACD" w:rsidR="00DE00A3" w:rsidRPr="00780B86" w:rsidRDefault="00DE00A3" w:rsidP="00660D81">
      <w:pPr>
        <w:snapToGri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lastRenderedPageBreak/>
        <w:fldChar w:fldCharType="begin"/>
      </w:r>
      <w:r w:rsidRPr="00780B86">
        <w:rPr>
          <w:sz w:val="28"/>
          <w:szCs w:val="28"/>
        </w:rPr>
        <w:instrText xml:space="preserve"> INCLUDEPICTURE "/var/folders/tg/7d453gp96_lcgbhh5m0rf6f00000gn/T/com.microsoft.Word/WebArchiveCopyPasteTempFiles/page2image8342992" \* MERGEFORMATINET </w:instrText>
      </w:r>
      <w:r w:rsidRPr="00780B86">
        <w:rPr>
          <w:sz w:val="28"/>
          <w:szCs w:val="28"/>
        </w:rPr>
        <w:fldChar w:fldCharType="separate"/>
      </w:r>
      <w:r w:rsidRPr="00780B86">
        <w:rPr>
          <w:noProof/>
          <w:sz w:val="28"/>
          <w:szCs w:val="28"/>
        </w:rPr>
        <w:drawing>
          <wp:inline distT="0" distB="0" distL="0" distR="0" wp14:anchorId="169970F5" wp14:editId="037E0C0A">
            <wp:extent cx="5808345" cy="4314190"/>
            <wp:effectExtent l="0" t="0" r="0" b="0"/>
            <wp:docPr id="1" name="Рисунок 1" descr="page2image834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83429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B86">
        <w:rPr>
          <w:sz w:val="28"/>
          <w:szCs w:val="28"/>
        </w:rPr>
        <w:fldChar w:fldCharType="end"/>
      </w:r>
    </w:p>
    <w:p w14:paraId="79FFC995" w14:textId="33BDFD66" w:rsidR="00DE00A3" w:rsidRPr="00BB1B1D" w:rsidRDefault="00DE00A3" w:rsidP="00BB1B1D">
      <w:pPr>
        <w:snapToGrid w:val="0"/>
        <w:spacing w:before="100" w:beforeAutospacing="1" w:after="100" w:afterAutospacing="1" w:line="360" w:lineRule="auto"/>
        <w:contextualSpacing/>
        <w:jc w:val="center"/>
        <w:rPr>
          <w:sz w:val="28"/>
          <w:szCs w:val="28"/>
        </w:rPr>
      </w:pPr>
      <w:commentRangeStart w:id="2"/>
      <w:r w:rsidRPr="00BB1B1D">
        <w:rPr>
          <w:iCs/>
          <w:sz w:val="28"/>
          <w:szCs w:val="28"/>
        </w:rPr>
        <w:t>Рисунок 1</w:t>
      </w:r>
      <w:r w:rsidR="00BB1B1D">
        <w:rPr>
          <w:iCs/>
          <w:sz w:val="28"/>
          <w:szCs w:val="28"/>
        </w:rPr>
        <w:t xml:space="preserve"> –</w:t>
      </w:r>
      <w:r w:rsidR="003875E2">
        <w:rPr>
          <w:iCs/>
          <w:sz w:val="28"/>
          <w:szCs w:val="28"/>
        </w:rPr>
        <w:t xml:space="preserve"> </w:t>
      </w:r>
      <w:r w:rsidRPr="00BB1B1D">
        <w:rPr>
          <w:sz w:val="28"/>
          <w:szCs w:val="28"/>
        </w:rPr>
        <w:t>Организационно-управленческая структура предприятия</w:t>
      </w:r>
      <w:commentRangeEnd w:id="2"/>
      <w:r w:rsidR="00BB1B1D">
        <w:rPr>
          <w:rStyle w:val="aa"/>
        </w:rPr>
        <w:commentReference w:id="2"/>
      </w:r>
    </w:p>
    <w:p w14:paraId="2BBE7C1A" w14:textId="6624B4EB" w:rsidR="00BC0911" w:rsidRPr="00BC0911" w:rsidRDefault="00EB0125" w:rsidP="00BC0911">
      <w:pPr>
        <w:snapToGrid w:val="0"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ab/>
        <w:t>Данная ст</w:t>
      </w:r>
      <w:r w:rsidR="00E85637" w:rsidRPr="00780B86">
        <w:rPr>
          <w:sz w:val="28"/>
          <w:szCs w:val="28"/>
        </w:rPr>
        <w:t>руктура управления является линейно-функциональной. К главным её достоинствам можно отнести:</w:t>
      </w:r>
    </w:p>
    <w:p w14:paraId="45ABAD50" w14:textId="1B863903" w:rsidR="00BC0911" w:rsidRDefault="00BC0911" w:rsidP="00BC091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универсальность (т.е. она применима для любого коммерческого банка),</w:t>
      </w:r>
    </w:p>
    <w:p w14:paraId="0745F498" w14:textId="27DB5DB6" w:rsidR="00BC0911" w:rsidRDefault="00BC0911" w:rsidP="00BC091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лаконичность и понятность. Схема в достаточно явном виде демонстрирует управляющие органы и подчинённые им структуры,</w:t>
      </w:r>
    </w:p>
    <w:p w14:paraId="25A6C5E4" w14:textId="137AD5FA" w:rsidR="00BC0911" w:rsidRDefault="00BC0911" w:rsidP="00BC091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дифференцирование управляемых форм, что позволяет реализовать управление любой сложности,</w:t>
      </w:r>
    </w:p>
    <w:p w14:paraId="6A6F8500" w14:textId="2D6607D9" w:rsidR="00BC0911" w:rsidRDefault="00BC0911" w:rsidP="00BC091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лежит на конкретном лице,</w:t>
      </w:r>
    </w:p>
    <w:p w14:paraId="3E47D045" w14:textId="6AA3C0C9" w:rsidR="00BC0911" w:rsidRDefault="00BC0911" w:rsidP="00BC0911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простота устройства.</w:t>
      </w:r>
    </w:p>
    <w:p w14:paraId="2E56E71C" w14:textId="2297A651" w:rsidR="00813045" w:rsidRDefault="00813045" w:rsidP="00660D81">
      <w:pPr>
        <w:snapToGrid w:val="0"/>
        <w:spacing w:before="100" w:beforeAutospacing="1" w:after="100" w:afterAutospacing="1" w:line="360" w:lineRule="auto"/>
        <w:ind w:firstLine="720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Из недостатков стоит выделить:</w:t>
      </w:r>
    </w:p>
    <w:p w14:paraId="4DA9BFD7" w14:textId="5C4D0A3A" w:rsidR="00813045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строгие требования к руководящим должностям</w:t>
      </w:r>
      <w:r>
        <w:rPr>
          <w:sz w:val="28"/>
          <w:szCs w:val="28"/>
        </w:rPr>
        <w:t>,</w:t>
      </w:r>
    </w:p>
    <w:p w14:paraId="128E4783" w14:textId="15235FEB" w:rsid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lastRenderedPageBreak/>
        <w:t>работники являются просто механизмом исполнения приказов высших органов,</w:t>
      </w:r>
    </w:p>
    <w:p w14:paraId="4B71C768" w14:textId="65C8C9D7" w:rsidR="00DE00A3" w:rsidRP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соперничество среди персонала.</w:t>
      </w:r>
    </w:p>
    <w:p w14:paraId="5276B7C7" w14:textId="302AEFE3" w:rsidR="00DE00A3" w:rsidRPr="00BB1B1D" w:rsidRDefault="00265158" w:rsidP="00660D81">
      <w:pPr>
        <w:pStyle w:val="a3"/>
        <w:snapToGrid w:val="0"/>
        <w:spacing w:line="360" w:lineRule="auto"/>
        <w:ind w:firstLine="708"/>
        <w:contextualSpacing/>
        <w:jc w:val="both"/>
        <w:rPr>
          <w:sz w:val="28"/>
          <w:szCs w:val="28"/>
        </w:rPr>
      </w:pPr>
      <w:commentRangeStart w:id="3"/>
      <w:r w:rsidRPr="00BB1B1D">
        <w:rPr>
          <w:bCs/>
          <w:sz w:val="28"/>
          <w:szCs w:val="28"/>
        </w:rPr>
        <w:t xml:space="preserve">Правление </w:t>
      </w:r>
      <w:r w:rsidRPr="00BB1B1D">
        <w:rPr>
          <w:sz w:val="28"/>
          <w:szCs w:val="28"/>
        </w:rPr>
        <w:t xml:space="preserve">отвечает за </w:t>
      </w:r>
      <w:r w:rsidR="00DE00A3" w:rsidRPr="00BB1B1D">
        <w:rPr>
          <w:sz w:val="28"/>
          <w:szCs w:val="28"/>
        </w:rPr>
        <w:t>оперативный</w:t>
      </w:r>
      <w:r w:rsidRPr="00BB1B1D">
        <w:rPr>
          <w:sz w:val="28"/>
          <w:szCs w:val="28"/>
        </w:rPr>
        <w:t xml:space="preserve"> контроль над деятельностью банка, во главе него находится председатель. При этом органе существует 12 комитетов, которые отвечают за кредиты, тарифы, тендеры, комиссии, инвестиции и т.д. </w:t>
      </w:r>
    </w:p>
    <w:p w14:paraId="77273231" w14:textId="0E4E6B00" w:rsidR="00DE00A3" w:rsidRPr="00BB1B1D" w:rsidRDefault="00DE00A3" w:rsidP="00660D81">
      <w:pPr>
        <w:pStyle w:val="a3"/>
        <w:snapToGrid w:val="0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BB1B1D">
        <w:rPr>
          <w:sz w:val="28"/>
          <w:szCs w:val="28"/>
        </w:rPr>
        <w:t xml:space="preserve">В качестве главного управляющего органа выступает </w:t>
      </w:r>
      <w:r w:rsidRPr="00BB1B1D">
        <w:rPr>
          <w:bCs/>
          <w:sz w:val="28"/>
          <w:szCs w:val="28"/>
        </w:rPr>
        <w:t>Общее собрание акционеров банка</w:t>
      </w:r>
      <w:r w:rsidRPr="00BB1B1D">
        <w:rPr>
          <w:sz w:val="28"/>
          <w:szCs w:val="28"/>
        </w:rPr>
        <w:t xml:space="preserve">. Оно принимает решения в соответствии с компетенцией, которая установлена законом. Выступает по основополагающим вопросам, связанным с деятельностью банка: внесение изменений и дополнений в Устав банка, выпуск новых акций, определение состава Совета директоров, утверждение аудитов и распределение прибыли. </w:t>
      </w:r>
    </w:p>
    <w:p w14:paraId="35BD8646" w14:textId="681C5F19" w:rsidR="00DE00A3" w:rsidRPr="00BB1B1D" w:rsidRDefault="00DE00A3" w:rsidP="00660D81">
      <w:pPr>
        <w:snapToGrid w:val="0"/>
        <w:spacing w:before="100" w:beforeAutospacing="1" w:after="100" w:afterAutospacing="1" w:line="360" w:lineRule="auto"/>
        <w:ind w:firstLine="708"/>
        <w:contextualSpacing/>
        <w:jc w:val="both"/>
        <w:rPr>
          <w:sz w:val="28"/>
          <w:szCs w:val="28"/>
        </w:rPr>
      </w:pPr>
      <w:r w:rsidRPr="00BB1B1D">
        <w:rPr>
          <w:bCs/>
          <w:sz w:val="28"/>
          <w:szCs w:val="28"/>
        </w:rPr>
        <w:t>Совет директоров</w:t>
      </w:r>
      <w:r w:rsidRPr="00BB1B1D">
        <w:rPr>
          <w:sz w:val="28"/>
          <w:szCs w:val="28"/>
        </w:rPr>
        <w:t xml:space="preserve"> осуществляет общее руководство банком, выполняя функции управления, за исключением тех, что относятся к вышестоящему органу. Каждый из его комитетов осуществляет деятельность в соответствии со своим названием. </w:t>
      </w:r>
    </w:p>
    <w:p w14:paraId="42D50AAA" w14:textId="6F05396C" w:rsidR="00DE00A3" w:rsidRPr="00BB1B1D" w:rsidRDefault="00DE00A3" w:rsidP="00660D81">
      <w:pPr>
        <w:snapToGrid w:val="0"/>
        <w:spacing w:before="100" w:beforeAutospacing="1" w:after="100" w:afterAutospacing="1" w:line="360" w:lineRule="auto"/>
        <w:ind w:firstLine="708"/>
        <w:contextualSpacing/>
        <w:jc w:val="both"/>
        <w:rPr>
          <w:sz w:val="28"/>
          <w:szCs w:val="28"/>
        </w:rPr>
      </w:pPr>
      <w:r w:rsidRPr="00BB1B1D">
        <w:rPr>
          <w:sz w:val="28"/>
          <w:szCs w:val="28"/>
        </w:rPr>
        <w:t xml:space="preserve">Все остальные вопросы по управлению банком решаются посредством </w:t>
      </w:r>
      <w:r w:rsidRPr="00BB1B1D">
        <w:rPr>
          <w:bCs/>
          <w:sz w:val="28"/>
          <w:szCs w:val="28"/>
        </w:rPr>
        <w:t>Председателя</w:t>
      </w:r>
      <w:r w:rsidRPr="00BB1B1D">
        <w:rPr>
          <w:sz w:val="28"/>
          <w:szCs w:val="28"/>
        </w:rPr>
        <w:t xml:space="preserve"> и коллегиальным органом, во главе которого он стоит – </w:t>
      </w:r>
      <w:r w:rsidRPr="00BB1B1D">
        <w:rPr>
          <w:bCs/>
          <w:sz w:val="28"/>
          <w:szCs w:val="28"/>
        </w:rPr>
        <w:t>Правлением</w:t>
      </w:r>
      <w:r w:rsidR="00780B86" w:rsidRPr="00BB1B1D">
        <w:rPr>
          <w:sz w:val="28"/>
          <w:szCs w:val="28"/>
        </w:rPr>
        <w:t>.</w:t>
      </w:r>
    </w:p>
    <w:p w14:paraId="621C3877" w14:textId="17B46641" w:rsidR="00DE00A3" w:rsidRPr="00780B86" w:rsidRDefault="00DE00A3" w:rsidP="00660D81">
      <w:pPr>
        <w:snapToGrid w:val="0"/>
        <w:spacing w:before="100" w:beforeAutospacing="1" w:after="100" w:afterAutospacing="1" w:line="360" w:lineRule="auto"/>
        <w:ind w:firstLine="708"/>
        <w:contextualSpacing/>
        <w:jc w:val="both"/>
        <w:rPr>
          <w:sz w:val="28"/>
          <w:szCs w:val="28"/>
        </w:rPr>
      </w:pPr>
      <w:r w:rsidRPr="00BB1B1D">
        <w:rPr>
          <w:sz w:val="28"/>
          <w:szCs w:val="28"/>
        </w:rPr>
        <w:t xml:space="preserve">Все права, обязанности и </w:t>
      </w:r>
      <w:commentRangeEnd w:id="3"/>
      <w:r w:rsidR="00BB1B1D">
        <w:rPr>
          <w:rStyle w:val="aa"/>
        </w:rPr>
        <w:commentReference w:id="3"/>
      </w:r>
      <w:r w:rsidRPr="00780B86">
        <w:rPr>
          <w:sz w:val="28"/>
          <w:szCs w:val="28"/>
        </w:rPr>
        <w:t xml:space="preserve">сферы ответственности регламентируются соответствующими документами. </w:t>
      </w:r>
    </w:p>
    <w:p w14:paraId="6027A567" w14:textId="77777777" w:rsidR="006562F2" w:rsidRPr="00780B86" w:rsidRDefault="006562F2" w:rsidP="00660D81">
      <w:pPr>
        <w:snapToGrid w:val="0"/>
        <w:spacing w:before="100" w:beforeAutospacing="1" w:after="100" w:afterAutospacing="1" w:line="360" w:lineRule="auto"/>
        <w:ind w:firstLine="708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После того, как мы разобрались с социальной системой «</w:t>
      </w:r>
      <w:proofErr w:type="spellStart"/>
      <w:r w:rsidRPr="00780B86">
        <w:rPr>
          <w:sz w:val="28"/>
          <w:szCs w:val="28"/>
        </w:rPr>
        <w:t>АльфаБанка</w:t>
      </w:r>
      <w:proofErr w:type="spellEnd"/>
      <w:r w:rsidRPr="00780B86">
        <w:rPr>
          <w:sz w:val="28"/>
          <w:szCs w:val="28"/>
        </w:rPr>
        <w:t>» мы можем определить цели его деятельности.</w:t>
      </w:r>
    </w:p>
    <w:p w14:paraId="14546E4E" w14:textId="2CFB5963" w:rsidR="00813045" w:rsidRDefault="00DE00A3" w:rsidP="00660D81">
      <w:pPr>
        <w:snapToGrid w:val="0"/>
        <w:spacing w:before="100" w:beforeAutospacing="1" w:after="100" w:afterAutospacing="1" w:line="360" w:lineRule="auto"/>
        <w:ind w:firstLine="708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 xml:space="preserve">Первостепенная целью Альфа-Банка как коммерческого банка является </w:t>
      </w:r>
      <w:r w:rsidR="004A4166" w:rsidRPr="00780B86">
        <w:rPr>
          <w:sz w:val="28"/>
          <w:szCs w:val="28"/>
        </w:rPr>
        <w:t>увеличение оборота в рамках своей</w:t>
      </w:r>
      <w:r w:rsidRPr="00780B86">
        <w:rPr>
          <w:sz w:val="28"/>
          <w:szCs w:val="28"/>
        </w:rPr>
        <w:t xml:space="preserve"> кредитно-финансовой деятельности. </w:t>
      </w:r>
      <w:r w:rsidR="006562F2" w:rsidRPr="00780B86">
        <w:rPr>
          <w:sz w:val="28"/>
          <w:szCs w:val="28"/>
        </w:rPr>
        <w:t>Для достижения генеральной цели поставлены три подцели:</w:t>
      </w:r>
    </w:p>
    <w:p w14:paraId="298B5126" w14:textId="77777777" w:rsid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стабильности,</w:t>
      </w:r>
    </w:p>
    <w:p w14:paraId="4FA025D1" w14:textId="77777777" w:rsid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инвестиций,</w:t>
      </w:r>
    </w:p>
    <w:p w14:paraId="08E345B6" w14:textId="299B941C" w:rsidR="00C32C4C" w:rsidRP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поддержание ликвидности.</w:t>
      </w:r>
      <w:r>
        <w:rPr>
          <w:sz w:val="28"/>
          <w:szCs w:val="28"/>
        </w:rPr>
        <w:tab/>
      </w:r>
    </w:p>
    <w:p w14:paraId="6EF74E88" w14:textId="66DA29A7" w:rsidR="00C32C4C" w:rsidRDefault="00C32C4C" w:rsidP="00660D81">
      <w:pPr>
        <w:snapToGrid w:val="0"/>
        <w:spacing w:before="100" w:beforeAutospacing="1" w:after="100" w:afterAutospacing="1" w:line="360" w:lineRule="auto"/>
        <w:ind w:firstLine="708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Чтобы обеспечить стабильность деятельности банка, нам необходимо:</w:t>
      </w:r>
    </w:p>
    <w:p w14:paraId="5A7CE8F2" w14:textId="23791E5B" w:rsid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обеспечить возврат средств (наладить своевременную выплату по кредитам)</w:t>
      </w:r>
      <w:r>
        <w:rPr>
          <w:sz w:val="28"/>
          <w:szCs w:val="28"/>
        </w:rPr>
        <w:t>,</w:t>
      </w:r>
    </w:p>
    <w:p w14:paraId="788E3B8F" w14:textId="0C8A53A5" w:rsid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обеспечить сохранность средств (протекционная политика финансов в рамках банковских хранилищ и цифровых счетов и вкладов),</w:t>
      </w:r>
    </w:p>
    <w:p w14:paraId="31B78655" w14:textId="26DCD392" w:rsidR="00C940E8" w:rsidRP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адаптироваться к условиям кризиса (изменение политики банка и перенаправление средств в более надёжный ценностный эквивалент в виде валют или драгоценных металлов).</w:t>
      </w:r>
    </w:p>
    <w:p w14:paraId="07F9A758" w14:textId="2BB159A9" w:rsidR="00C32C4C" w:rsidRDefault="00C32C4C" w:rsidP="00660D81">
      <w:pPr>
        <w:snapToGrid w:val="0"/>
        <w:spacing w:before="100" w:beforeAutospacing="1" w:after="100" w:afterAutospacing="1" w:line="360" w:lineRule="auto"/>
        <w:ind w:firstLine="708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Для более эффективного привлечения инвестиций стоит:</w:t>
      </w:r>
    </w:p>
    <w:p w14:paraId="436CDDE0" w14:textId="237CA050" w:rsid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вести активную политику по привлечению частных клиентов (в основном, за счёт рекламы в СМИ и на рекламных щитах на улицах),</w:t>
      </w:r>
    </w:p>
    <w:p w14:paraId="7F1EDBEC" w14:textId="33C67CDC" w:rsid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привлекать крупных инвесторов (для этого банк размещается на международных биржах и предлагает свои акции, тем самым позволяя привлечь дополнительные средства в свой оборот).</w:t>
      </w:r>
    </w:p>
    <w:p w14:paraId="0894AFB0" w14:textId="108B4BF1" w:rsidR="00796BD0" w:rsidRDefault="00796BD0" w:rsidP="00660D81">
      <w:pPr>
        <w:snapToGrid w:val="0"/>
        <w:spacing w:before="100" w:beforeAutospacing="1" w:after="100" w:afterAutospacing="1" w:line="360" w:lineRule="auto"/>
        <w:ind w:firstLine="708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И наконец, чтобы поддерживать ликвидность всей банковской деятельности нужно, исходя из ставки Центробанка РФ, регулировать свои показатели по вкладам и кредитам, комплексно добиваясь наибольшей выгоды в финансовой политике. Регуляция происходит благодаря следующим рычагам:</w:t>
      </w:r>
    </w:p>
    <w:p w14:paraId="03AF2CAB" w14:textId="469B4AC8" w:rsid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регулирование процентной ставки по кредитам,</w:t>
      </w:r>
    </w:p>
    <w:p w14:paraId="4E90C20F" w14:textId="79A5AEC7" w:rsid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регулирование процентной ставки по вкладам.</w:t>
      </w:r>
    </w:p>
    <w:p w14:paraId="0BEEA25B" w14:textId="1AAF0142" w:rsidR="004A4166" w:rsidRDefault="00902A8F" w:rsidP="00660D81">
      <w:pPr>
        <w:snapToGrid w:val="0"/>
        <w:spacing w:before="100" w:beforeAutospacing="1" w:after="100" w:afterAutospacing="1" w:line="360" w:lineRule="auto"/>
        <w:contextualSpacing/>
        <w:jc w:val="both"/>
        <w:rPr>
          <w:i/>
          <w:iCs/>
          <w:sz w:val="28"/>
          <w:szCs w:val="28"/>
        </w:rPr>
      </w:pPr>
      <w:r w:rsidRPr="00780B86">
        <w:rPr>
          <w:i/>
          <w:iCs/>
          <w:noProof/>
          <w:sz w:val="28"/>
          <w:szCs w:val="28"/>
        </w:rPr>
        <w:lastRenderedPageBreak/>
        <w:drawing>
          <wp:inline distT="0" distB="0" distL="0" distR="0" wp14:anchorId="01E2E8E2" wp14:editId="02703D88">
            <wp:extent cx="5730844" cy="3014804"/>
            <wp:effectExtent l="0" t="0" r="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46CFF43A" w14:textId="095B7B25" w:rsidR="003875E2" w:rsidRPr="003875E2" w:rsidRDefault="003875E2" w:rsidP="003875E2">
      <w:pPr>
        <w:snapToGrid w:val="0"/>
        <w:spacing w:before="100" w:beforeAutospacing="1" w:after="100" w:afterAutospacing="1"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2 – Цели деятельности предприятия</w:t>
      </w:r>
    </w:p>
    <w:p w14:paraId="68F32827" w14:textId="77777777" w:rsidR="003875E2" w:rsidRPr="00780B86" w:rsidRDefault="003875E2" w:rsidP="003875E2">
      <w:pPr>
        <w:snapToGrid w:val="0"/>
        <w:spacing w:before="100" w:beforeAutospacing="1" w:after="100" w:afterAutospacing="1" w:line="360" w:lineRule="auto"/>
        <w:contextualSpacing/>
        <w:rPr>
          <w:sz w:val="28"/>
          <w:szCs w:val="28"/>
        </w:rPr>
      </w:pPr>
    </w:p>
    <w:p w14:paraId="2C001E7A" w14:textId="1EFC9A0D" w:rsidR="00796BD0" w:rsidRPr="00780B86" w:rsidRDefault="00796BD0" w:rsidP="00660D81">
      <w:pPr>
        <w:snapToGrid w:val="0"/>
        <w:spacing w:before="100" w:beforeAutospacing="1" w:after="100" w:afterAutospacing="1" w:line="360" w:lineRule="auto"/>
        <w:ind w:firstLine="708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Таким образом, мы получили дерево целей, направленных на достижение главной цели – увеличение оборота банка.</w:t>
      </w:r>
    </w:p>
    <w:p w14:paraId="4C1DF4F5" w14:textId="25E3B1C6" w:rsidR="00F33831" w:rsidRPr="00660D81" w:rsidRDefault="00796BD0" w:rsidP="00660D81">
      <w:pPr>
        <w:snapToGrid w:val="0"/>
        <w:spacing w:before="100" w:beforeAutospacing="1" w:after="100" w:afterAutospacing="1" w:line="360" w:lineRule="auto"/>
        <w:ind w:firstLine="708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Вся эта схема позволяет нам количественно и качественно описывать параметры и проанализировать распределение ролей и ответственностей в организационной структуре предприятия.</w:t>
      </w:r>
    </w:p>
    <w:p w14:paraId="344B41BB" w14:textId="3E31CE10" w:rsidR="00F33831" w:rsidRPr="00780B86" w:rsidRDefault="00F33831" w:rsidP="00660D81">
      <w:pPr>
        <w:snapToGrid w:val="0"/>
        <w:spacing w:line="360" w:lineRule="auto"/>
        <w:ind w:left="715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 xml:space="preserve">Таблица 1 </w:t>
      </w:r>
      <w:r w:rsidR="00B86405">
        <w:rPr>
          <w:sz w:val="28"/>
          <w:szCs w:val="28"/>
        </w:rPr>
        <w:t>–</w:t>
      </w:r>
      <w:r w:rsidRPr="00780B86">
        <w:rPr>
          <w:sz w:val="28"/>
          <w:szCs w:val="28"/>
        </w:rPr>
        <w:t xml:space="preserve"> Матрица распределения ответственности </w:t>
      </w:r>
    </w:p>
    <w:tbl>
      <w:tblPr>
        <w:tblStyle w:val="TableGrid"/>
        <w:tblW w:w="9634" w:type="dxa"/>
        <w:tblInd w:w="0" w:type="dxa"/>
        <w:tblCellMar>
          <w:top w:w="16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2957"/>
        <w:gridCol w:w="566"/>
        <w:gridCol w:w="6111"/>
      </w:tblGrid>
      <w:tr w:rsidR="00F33831" w:rsidRPr="00780B86" w14:paraId="4F0E0E82" w14:textId="77777777" w:rsidTr="002A2B57">
        <w:trPr>
          <w:trHeight w:val="979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7DE6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Номер и название функциональной задачи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A7AA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№ </w:t>
            </w: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BE6B3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Содержание функциональной задачи </w:t>
            </w:r>
          </w:p>
        </w:tc>
      </w:tr>
      <w:tr w:rsidR="00F33831" w:rsidRPr="00780B86" w14:paraId="69E0A1ED" w14:textId="77777777" w:rsidTr="002A2B57">
        <w:trPr>
          <w:trHeight w:val="533"/>
        </w:trPr>
        <w:tc>
          <w:tcPr>
            <w:tcW w:w="2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F74E2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1.Управленческая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E2E9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1.1 </w:t>
            </w: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4D232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Внесение изменений и дополнений в устав банка </w:t>
            </w:r>
          </w:p>
        </w:tc>
      </w:tr>
      <w:tr w:rsidR="00F33831" w:rsidRPr="00780B86" w14:paraId="43E62125" w14:textId="77777777" w:rsidTr="002A2B57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B0F22A" w14:textId="77777777" w:rsidR="00F33831" w:rsidRPr="00780B86" w:rsidRDefault="00F33831" w:rsidP="00660D81">
            <w:pPr>
              <w:snapToGrid w:val="0"/>
              <w:spacing w:after="160" w:line="360" w:lineRule="auto"/>
              <w:contextualSpacing/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712C5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1.2 </w:t>
            </w: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7DD6A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Определение стратегии банка </w:t>
            </w:r>
          </w:p>
        </w:tc>
      </w:tr>
      <w:tr w:rsidR="00F33831" w:rsidRPr="00780B86" w14:paraId="6C9BF967" w14:textId="77777777" w:rsidTr="002A2B57">
        <w:trPr>
          <w:trHeight w:val="5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692C" w14:textId="77777777" w:rsidR="00F33831" w:rsidRPr="00780B86" w:rsidRDefault="00F33831" w:rsidP="00660D81">
            <w:pPr>
              <w:snapToGrid w:val="0"/>
              <w:spacing w:after="160" w:line="360" w:lineRule="auto"/>
              <w:contextualSpacing/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9A9EF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1.3 </w:t>
            </w: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ED80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Руководство деятельностью банка </w:t>
            </w:r>
          </w:p>
        </w:tc>
      </w:tr>
      <w:tr w:rsidR="00F33831" w:rsidRPr="00780B86" w14:paraId="43394E4D" w14:textId="77777777" w:rsidTr="002A2B57">
        <w:trPr>
          <w:trHeight w:val="533"/>
        </w:trPr>
        <w:tc>
          <w:tcPr>
            <w:tcW w:w="2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D436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2.Исполнительная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8F5C1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2.1 </w:t>
            </w: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8DAA8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Введение в действие приказов и постановлений </w:t>
            </w:r>
          </w:p>
        </w:tc>
      </w:tr>
      <w:tr w:rsidR="00F33831" w:rsidRPr="00780B86" w14:paraId="62FE114A" w14:textId="77777777" w:rsidTr="002A2B57">
        <w:trPr>
          <w:trHeight w:val="5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DAFB3" w14:textId="77777777" w:rsidR="00F33831" w:rsidRPr="00780B86" w:rsidRDefault="00F33831" w:rsidP="00660D81">
            <w:pPr>
              <w:snapToGrid w:val="0"/>
              <w:spacing w:after="160" w:line="360" w:lineRule="auto"/>
              <w:contextualSpacing/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23B1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2.2 </w:t>
            </w: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829F2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Инвестирование средств </w:t>
            </w:r>
          </w:p>
        </w:tc>
      </w:tr>
    </w:tbl>
    <w:p w14:paraId="47EA1EB2" w14:textId="77777777" w:rsidR="00F33831" w:rsidRPr="00780B86" w:rsidRDefault="00F33831" w:rsidP="00660D81">
      <w:pPr>
        <w:snapToGrid w:val="0"/>
        <w:spacing w:line="360" w:lineRule="auto"/>
        <w:ind w:firstLine="737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 xml:space="preserve">На основании таблицы 1 построим организационно-функциональную модель АО «Альфа-Банк», где отобразим роли органов, сотрудников и комитетов, по выполняемой функциональной задаче. </w:t>
      </w:r>
    </w:p>
    <w:p w14:paraId="7CC4DAA0" w14:textId="77777777" w:rsidR="00BB1B1D" w:rsidRDefault="00BB1B1D" w:rsidP="00660D81">
      <w:pPr>
        <w:snapToGrid w:val="0"/>
        <w:spacing w:line="360" w:lineRule="auto"/>
        <w:ind w:firstLine="737"/>
        <w:contextualSpacing/>
        <w:jc w:val="both"/>
        <w:rPr>
          <w:sz w:val="28"/>
          <w:szCs w:val="28"/>
        </w:rPr>
      </w:pPr>
    </w:p>
    <w:p w14:paraId="55970D9F" w14:textId="77777777" w:rsidR="00BB1B1D" w:rsidRDefault="00BB1B1D" w:rsidP="00660D81">
      <w:pPr>
        <w:snapToGrid w:val="0"/>
        <w:spacing w:line="360" w:lineRule="auto"/>
        <w:ind w:firstLine="737"/>
        <w:contextualSpacing/>
        <w:jc w:val="both"/>
        <w:rPr>
          <w:sz w:val="28"/>
          <w:szCs w:val="28"/>
        </w:rPr>
      </w:pPr>
    </w:p>
    <w:p w14:paraId="0831D8B6" w14:textId="7D202777" w:rsidR="00F33831" w:rsidRPr="00780B86" w:rsidRDefault="00F33831" w:rsidP="00660D81">
      <w:pPr>
        <w:snapToGrid w:val="0"/>
        <w:spacing w:line="360" w:lineRule="auto"/>
        <w:ind w:firstLine="737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 xml:space="preserve">Таблица 2 – организационно-функциональная модель предприятия </w:t>
      </w:r>
    </w:p>
    <w:tbl>
      <w:tblPr>
        <w:tblStyle w:val="TableGrid"/>
        <w:tblW w:w="9638" w:type="dxa"/>
        <w:tblInd w:w="144" w:type="dxa"/>
        <w:tblCellMar>
          <w:top w:w="1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107"/>
        <w:gridCol w:w="994"/>
        <w:gridCol w:w="989"/>
        <w:gridCol w:w="994"/>
        <w:gridCol w:w="1277"/>
        <w:gridCol w:w="1277"/>
      </w:tblGrid>
      <w:tr w:rsidR="00F33831" w:rsidRPr="00780B86" w14:paraId="15698EFE" w14:textId="77777777" w:rsidTr="00BB1B1D">
        <w:trPr>
          <w:trHeight w:val="528"/>
        </w:trPr>
        <w:tc>
          <w:tcPr>
            <w:tcW w:w="41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36AFF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Исполнители </w:t>
            </w:r>
          </w:p>
        </w:tc>
        <w:tc>
          <w:tcPr>
            <w:tcW w:w="55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CB145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Название функциональной задачи </w:t>
            </w:r>
          </w:p>
        </w:tc>
      </w:tr>
      <w:tr w:rsidR="00F33831" w:rsidRPr="00780B86" w14:paraId="655C413C" w14:textId="77777777" w:rsidTr="00BB1B1D">
        <w:trPr>
          <w:trHeight w:val="5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9F6178" w14:textId="77777777" w:rsidR="00F33831" w:rsidRPr="00780B86" w:rsidRDefault="00F33831" w:rsidP="00660D81">
            <w:pPr>
              <w:snapToGrid w:val="0"/>
              <w:spacing w:after="160" w:line="360" w:lineRule="auto"/>
              <w:contextualSpacing/>
              <w:jc w:val="both"/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FF1A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Управленческая </w:t>
            </w:r>
          </w:p>
        </w:tc>
        <w:tc>
          <w:tcPr>
            <w:tcW w:w="2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95F5D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Исполнительная </w:t>
            </w:r>
          </w:p>
        </w:tc>
      </w:tr>
      <w:tr w:rsidR="00F33831" w:rsidRPr="00780B86" w14:paraId="04DEE9F7" w14:textId="77777777" w:rsidTr="002A2B57">
        <w:trPr>
          <w:trHeight w:val="5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F7B75" w14:textId="77777777" w:rsidR="00F33831" w:rsidRPr="00780B86" w:rsidRDefault="00F33831" w:rsidP="00660D81">
            <w:pPr>
              <w:snapToGrid w:val="0"/>
              <w:spacing w:after="160" w:line="360" w:lineRule="auto"/>
              <w:contextualSpacing/>
              <w:jc w:val="bot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FF71E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.1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81BE8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.2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35D3B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.3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CAB5A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.1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66C8B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.2 </w:t>
            </w:r>
          </w:p>
        </w:tc>
      </w:tr>
      <w:tr w:rsidR="00F33831" w:rsidRPr="00780B86" w14:paraId="043B8FD9" w14:textId="77777777" w:rsidTr="00BB1B1D">
        <w:trPr>
          <w:trHeight w:val="533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2578F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Общее собрание акционеров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F6F2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+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6E44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rPr>
                <w:rFonts w:eastAsia="Segoe UI Symbol"/>
              </w:rPr>
              <w:t>*</w:t>
            </w:r>
            <w:r w:rsidRPr="00780B86"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0411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rPr>
                <w:rFonts w:eastAsia="Segoe UI Symbol"/>
              </w:rPr>
              <w:t>*</w:t>
            </w:r>
            <w:r w:rsidRPr="00780B86"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6C017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409E0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/ </w:t>
            </w:r>
          </w:p>
        </w:tc>
      </w:tr>
      <w:tr w:rsidR="00F33831" w:rsidRPr="00780B86" w14:paraId="64E3A381" w14:textId="77777777" w:rsidTr="00BB1B1D">
        <w:trPr>
          <w:trHeight w:val="533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A3785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Совет директоров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0D24B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04D27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+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BD11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rPr>
                <w:rFonts w:eastAsia="Segoe UI Symbol"/>
              </w:rPr>
              <w:t>*</w:t>
            </w:r>
            <w:r w:rsidRPr="00780B86"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DFE3C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/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EFB18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/ </w:t>
            </w:r>
          </w:p>
        </w:tc>
      </w:tr>
      <w:tr w:rsidR="00F33831" w:rsidRPr="00780B86" w14:paraId="2D8F1F23" w14:textId="77777777" w:rsidTr="00BB1B1D">
        <w:trPr>
          <w:trHeight w:val="653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7943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Комитет по аудиту при совете директоров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BA4F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440AA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9D0A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55F5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/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8833A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 </w:t>
            </w:r>
          </w:p>
        </w:tc>
      </w:tr>
      <w:tr w:rsidR="00F33831" w:rsidRPr="00780B86" w14:paraId="0AF09205" w14:textId="77777777" w:rsidTr="00BB1B1D">
        <w:trPr>
          <w:trHeight w:val="533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A5E19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Правление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8E3DD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A55A5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9C44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+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CA52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+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A219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+ </w:t>
            </w:r>
          </w:p>
        </w:tc>
      </w:tr>
      <w:tr w:rsidR="00F33831" w:rsidRPr="00780B86" w14:paraId="638CA1CC" w14:textId="77777777" w:rsidTr="00BB1B1D">
        <w:trPr>
          <w:trHeight w:val="552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83BC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Комитеты при правлении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0ACCD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1DE5C" w14:textId="77777777" w:rsidR="00F33831" w:rsidRPr="00780B86" w:rsidRDefault="00F33831" w:rsidP="00660D81">
            <w:pPr>
              <w:snapToGrid w:val="0"/>
              <w:spacing w:line="360" w:lineRule="auto"/>
              <w:contextualSpacing/>
              <w:jc w:val="both"/>
            </w:pPr>
            <w:r w:rsidRPr="00780B86"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C3780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/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A1FA9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t xml:space="preserve">/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8177" w14:textId="77777777" w:rsidR="00F33831" w:rsidRPr="00780B86" w:rsidRDefault="00F33831" w:rsidP="00660D81">
            <w:pPr>
              <w:snapToGrid w:val="0"/>
              <w:spacing w:line="360" w:lineRule="auto"/>
              <w:ind w:left="5"/>
              <w:contextualSpacing/>
              <w:jc w:val="both"/>
            </w:pPr>
            <w:r w:rsidRPr="00780B86">
              <w:rPr>
                <w:rFonts w:eastAsia="Segoe UI Symbol"/>
              </w:rPr>
              <w:t>*</w:t>
            </w:r>
            <w:r w:rsidRPr="00780B86">
              <w:t xml:space="preserve"> </w:t>
            </w:r>
          </w:p>
        </w:tc>
      </w:tr>
    </w:tbl>
    <w:p w14:paraId="2527FAB5" w14:textId="77777777" w:rsidR="00F33831" w:rsidRPr="00780B86" w:rsidRDefault="00F33831" w:rsidP="00660D81">
      <w:pPr>
        <w:snapToGrid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 xml:space="preserve"> </w:t>
      </w:r>
    </w:p>
    <w:p w14:paraId="09C9C54D" w14:textId="6A389F52" w:rsidR="00F33831" w:rsidRPr="00780B86" w:rsidRDefault="00F33831" w:rsidP="00660D81">
      <w:pPr>
        <w:snapToGrid w:val="0"/>
        <w:spacing w:after="35" w:line="360" w:lineRule="auto"/>
        <w:ind w:left="715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+ Ответственный за процесс</w:t>
      </w:r>
      <w:r w:rsidR="00796BD0" w:rsidRPr="00780B86">
        <w:rPr>
          <w:sz w:val="28"/>
          <w:szCs w:val="28"/>
        </w:rPr>
        <w:t>;</w:t>
      </w:r>
    </w:p>
    <w:p w14:paraId="1CA2E2C2" w14:textId="1944FEAF" w:rsidR="00F33831" w:rsidRPr="00780B86" w:rsidRDefault="00F33831" w:rsidP="00660D81">
      <w:pPr>
        <w:snapToGrid w:val="0"/>
        <w:spacing w:line="360" w:lineRule="auto"/>
        <w:ind w:left="715"/>
        <w:contextualSpacing/>
        <w:jc w:val="both"/>
        <w:rPr>
          <w:sz w:val="28"/>
          <w:szCs w:val="28"/>
        </w:rPr>
      </w:pPr>
      <w:r w:rsidRPr="00780B86">
        <w:rPr>
          <w:rFonts w:eastAsia="Segoe UI Symbol"/>
          <w:sz w:val="28"/>
          <w:szCs w:val="28"/>
        </w:rPr>
        <w:t>*</w:t>
      </w:r>
      <w:r w:rsidRPr="00780B86">
        <w:rPr>
          <w:sz w:val="28"/>
          <w:szCs w:val="28"/>
        </w:rPr>
        <w:t xml:space="preserve"> Основное участие в процессе</w:t>
      </w:r>
      <w:r w:rsidR="00796BD0" w:rsidRPr="00780B86">
        <w:rPr>
          <w:sz w:val="28"/>
          <w:szCs w:val="28"/>
        </w:rPr>
        <w:t>;</w:t>
      </w:r>
      <w:r w:rsidRPr="00780B86">
        <w:rPr>
          <w:sz w:val="28"/>
          <w:szCs w:val="28"/>
        </w:rPr>
        <w:t xml:space="preserve"> </w:t>
      </w:r>
    </w:p>
    <w:p w14:paraId="2FE1E067" w14:textId="671E1547" w:rsidR="00F33831" w:rsidRPr="00780B86" w:rsidRDefault="00F33831" w:rsidP="00660D81">
      <w:pPr>
        <w:snapToGrid w:val="0"/>
        <w:spacing w:after="186" w:line="360" w:lineRule="auto"/>
        <w:ind w:left="715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/ Частичное участие в процессе</w:t>
      </w:r>
      <w:r w:rsidR="00796BD0" w:rsidRPr="00780B86">
        <w:rPr>
          <w:sz w:val="28"/>
          <w:szCs w:val="28"/>
        </w:rPr>
        <w:t>.</w:t>
      </w:r>
      <w:r w:rsidRPr="00780B86">
        <w:rPr>
          <w:sz w:val="28"/>
          <w:szCs w:val="28"/>
        </w:rPr>
        <w:t xml:space="preserve"> </w:t>
      </w:r>
    </w:p>
    <w:p w14:paraId="5A655788" w14:textId="68087394" w:rsidR="008D2D32" w:rsidRDefault="00E320E0" w:rsidP="00660D81">
      <w:pPr>
        <w:snapToGrid w:val="0"/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ab/>
        <w:t>Таким образом, мы представили все роли наших сотрудников и всех органов в виде таблицы, распределив каждого участника по ролям в соответствии с его вкладом в осуществление данного процесса.</w:t>
      </w:r>
    </w:p>
    <w:p w14:paraId="2746D81F" w14:textId="77777777" w:rsidR="00660D81" w:rsidRPr="00780B86" w:rsidRDefault="00660D81" w:rsidP="00660D81">
      <w:pPr>
        <w:snapToGrid w:val="0"/>
        <w:spacing w:after="186" w:line="360" w:lineRule="auto"/>
        <w:contextualSpacing/>
        <w:jc w:val="both"/>
        <w:rPr>
          <w:sz w:val="28"/>
          <w:szCs w:val="28"/>
        </w:rPr>
      </w:pPr>
    </w:p>
    <w:p w14:paraId="5488BBB0" w14:textId="1C952662" w:rsidR="00660D81" w:rsidRPr="00780B86" w:rsidRDefault="008D324F" w:rsidP="00660D81">
      <w:pPr>
        <w:spacing w:after="186" w:line="360" w:lineRule="auto"/>
        <w:ind w:firstLine="708"/>
        <w:jc w:val="both"/>
        <w:rPr>
          <w:b/>
          <w:bCs/>
          <w:sz w:val="28"/>
          <w:szCs w:val="28"/>
        </w:rPr>
      </w:pPr>
      <w:r w:rsidRPr="00780B86">
        <w:rPr>
          <w:b/>
          <w:bCs/>
          <w:sz w:val="28"/>
          <w:szCs w:val="28"/>
        </w:rPr>
        <w:t xml:space="preserve">2.3 </w:t>
      </w:r>
      <w:r w:rsidR="003E73F6" w:rsidRPr="00780B86">
        <w:rPr>
          <w:b/>
          <w:bCs/>
          <w:sz w:val="28"/>
          <w:szCs w:val="28"/>
        </w:rPr>
        <w:t>Анализ внешней среды организации</w:t>
      </w:r>
    </w:p>
    <w:p w14:paraId="55AF6A73" w14:textId="4593AA33" w:rsidR="00A35924" w:rsidRPr="00780B86" w:rsidRDefault="003E73F6" w:rsidP="00780B86">
      <w:pPr>
        <w:spacing w:after="186" w:line="360" w:lineRule="auto"/>
        <w:ind w:firstLine="708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 xml:space="preserve">Анализируя внешнюю среду, </w:t>
      </w:r>
      <w:r w:rsidR="00A35924" w:rsidRPr="00780B86">
        <w:rPr>
          <w:sz w:val="28"/>
          <w:szCs w:val="28"/>
        </w:rPr>
        <w:t xml:space="preserve">мы можем своевременно спрогнозировать возможные угрозы или возможности, при помощи чего разработать грамотную стратегию действий на будущее, превратив тем самым потенциальную угрозу в удобную возможность для роста. </w:t>
      </w:r>
    </w:p>
    <w:p w14:paraId="24FBD521" w14:textId="5D5BEF9C" w:rsidR="00A35924" w:rsidRPr="00780B86" w:rsidRDefault="00A35924" w:rsidP="00780B86">
      <w:pPr>
        <w:spacing w:before="150" w:line="360" w:lineRule="auto"/>
        <w:ind w:firstLine="708"/>
        <w:contextualSpacing/>
        <w:jc w:val="both"/>
        <w:textAlignment w:val="top"/>
        <w:rPr>
          <w:color w:val="000000"/>
          <w:sz w:val="28"/>
          <w:szCs w:val="28"/>
        </w:rPr>
      </w:pPr>
      <w:r w:rsidRPr="00780B86">
        <w:rPr>
          <w:color w:val="000000"/>
          <w:sz w:val="28"/>
          <w:szCs w:val="28"/>
        </w:rPr>
        <w:t xml:space="preserve">Внешние факторы и условия влияют на реализацию потребностей и ожиданий определенных заинтересованных сторон, степень влияния этих факторов и условий для них различна. Это отражается в последовательности перечисления заинтересованных сторон, где на первых местах стоят заинтересованные стороны, для которых наиболее значимы рассматриваемые факторы и </w:t>
      </w:r>
      <w:r w:rsidRPr="00780B86">
        <w:rPr>
          <w:color w:val="000000"/>
          <w:sz w:val="28"/>
          <w:szCs w:val="28"/>
        </w:rPr>
        <w:lastRenderedPageBreak/>
        <w:t>условия. Результаты анализа внешней среды помогают банку решить следующие задачи:</w:t>
      </w:r>
    </w:p>
    <w:p w14:paraId="6C2C08DC" w14:textId="3DC1A9E2" w:rsidR="00A35924" w:rsidRPr="00780B86" w:rsidRDefault="0038169B" w:rsidP="00780B86">
      <w:pPr>
        <w:spacing w:before="150" w:line="360" w:lineRule="auto"/>
        <w:ind w:firstLine="708"/>
        <w:contextualSpacing/>
        <w:jc w:val="both"/>
        <w:textAlignment w:val="top"/>
        <w:rPr>
          <w:color w:val="000000"/>
          <w:sz w:val="28"/>
          <w:szCs w:val="28"/>
        </w:rPr>
      </w:pPr>
      <w:r w:rsidRPr="00780B86">
        <w:rPr>
          <w:color w:val="000000"/>
          <w:sz w:val="28"/>
          <w:szCs w:val="28"/>
        </w:rPr>
        <w:t>1)</w:t>
      </w:r>
      <w:r w:rsidR="00A35924" w:rsidRPr="00780B86">
        <w:rPr>
          <w:color w:val="000000"/>
          <w:sz w:val="28"/>
          <w:szCs w:val="28"/>
        </w:rPr>
        <w:t xml:space="preserve"> выявить и уточнить круг заинтересованных сторон, их потребности и ожидания</w:t>
      </w:r>
      <w:r w:rsidR="002D5701" w:rsidRPr="00780B86">
        <w:rPr>
          <w:color w:val="000000"/>
          <w:sz w:val="28"/>
          <w:szCs w:val="28"/>
        </w:rPr>
        <w:t>,</w:t>
      </w:r>
    </w:p>
    <w:p w14:paraId="705CD0C3" w14:textId="5D85DAB6" w:rsidR="00A35924" w:rsidRPr="00780B86" w:rsidRDefault="0038169B" w:rsidP="00780B86">
      <w:pPr>
        <w:spacing w:before="150" w:line="360" w:lineRule="auto"/>
        <w:ind w:firstLine="708"/>
        <w:contextualSpacing/>
        <w:jc w:val="both"/>
        <w:textAlignment w:val="top"/>
        <w:rPr>
          <w:color w:val="000000"/>
          <w:sz w:val="28"/>
          <w:szCs w:val="28"/>
        </w:rPr>
      </w:pPr>
      <w:r w:rsidRPr="00780B86">
        <w:rPr>
          <w:color w:val="000000"/>
          <w:sz w:val="28"/>
          <w:szCs w:val="28"/>
        </w:rPr>
        <w:t>2)</w:t>
      </w:r>
      <w:r w:rsidR="00A35924" w:rsidRPr="00780B86">
        <w:rPr>
          <w:color w:val="000000"/>
          <w:sz w:val="28"/>
          <w:szCs w:val="28"/>
        </w:rPr>
        <w:t xml:space="preserve"> определить свое место на рынке и установить область применения своей СМК</w:t>
      </w:r>
      <w:r w:rsidR="002D5701" w:rsidRPr="00780B86">
        <w:rPr>
          <w:color w:val="000000"/>
          <w:sz w:val="28"/>
          <w:szCs w:val="28"/>
        </w:rPr>
        <w:t>,</w:t>
      </w:r>
    </w:p>
    <w:p w14:paraId="33C1B7F6" w14:textId="13B6B238" w:rsidR="00A35924" w:rsidRPr="00780B86" w:rsidRDefault="0038169B" w:rsidP="00780B86">
      <w:pPr>
        <w:spacing w:before="150" w:line="360" w:lineRule="auto"/>
        <w:ind w:firstLine="708"/>
        <w:contextualSpacing/>
        <w:jc w:val="both"/>
        <w:textAlignment w:val="top"/>
        <w:rPr>
          <w:color w:val="000000"/>
          <w:sz w:val="28"/>
          <w:szCs w:val="28"/>
        </w:rPr>
      </w:pPr>
      <w:r w:rsidRPr="00780B86">
        <w:rPr>
          <w:color w:val="000000"/>
          <w:sz w:val="28"/>
          <w:szCs w:val="28"/>
        </w:rPr>
        <w:t>3)</w:t>
      </w:r>
      <w:r w:rsidR="00A35924" w:rsidRPr="00780B86">
        <w:rPr>
          <w:color w:val="000000"/>
          <w:sz w:val="28"/>
          <w:szCs w:val="28"/>
        </w:rPr>
        <w:t xml:space="preserve"> выявить стратегическое направление деятельности.</w:t>
      </w:r>
    </w:p>
    <w:p w14:paraId="09EA1650" w14:textId="21FA41A5" w:rsidR="00A35924" w:rsidRDefault="00A35924" w:rsidP="00780B86">
      <w:pPr>
        <w:spacing w:before="150" w:line="360" w:lineRule="auto"/>
        <w:ind w:firstLine="708"/>
        <w:contextualSpacing/>
        <w:jc w:val="both"/>
        <w:textAlignment w:val="top"/>
        <w:rPr>
          <w:color w:val="000000"/>
          <w:sz w:val="28"/>
          <w:szCs w:val="28"/>
        </w:rPr>
      </w:pPr>
      <w:r w:rsidRPr="00780B86">
        <w:rPr>
          <w:color w:val="000000"/>
          <w:sz w:val="28"/>
          <w:szCs w:val="28"/>
        </w:rPr>
        <w:t>Учитывая, что во внешней среде идут непрерывные изменения, банк должен организовать проведение мониторинга изменяющих факторов и условий, установив периодичность оценок их влияния на свое положение во внешней среде. Учитывая, что СМК является ориентиром для обращения к банку потенциальных потребителей ее услуг (например, через интернет), то для решения этих задач область применения СМК должна охватывать описание:</w:t>
      </w:r>
    </w:p>
    <w:p w14:paraId="18B50A7F" w14:textId="69E92DDA" w:rsid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color w:val="000000"/>
          <w:sz w:val="28"/>
          <w:szCs w:val="28"/>
        </w:rPr>
        <w:t>сегмента рынка, в который банк намерен предоставлять услуги</w:t>
      </w:r>
      <w:r>
        <w:rPr>
          <w:sz w:val="28"/>
          <w:szCs w:val="28"/>
        </w:rPr>
        <w:t>,</w:t>
      </w:r>
    </w:p>
    <w:p w14:paraId="3190F770" w14:textId="458C6523" w:rsidR="00C940E8" w:rsidRP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color w:val="000000"/>
          <w:sz w:val="28"/>
          <w:szCs w:val="28"/>
        </w:rPr>
        <w:t>географического местоположения этого сегмента рынка (страну, область),</w:t>
      </w:r>
    </w:p>
    <w:p w14:paraId="3610B89F" w14:textId="73E2DC62" w:rsidR="00C940E8" w:rsidRP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color w:val="000000"/>
          <w:sz w:val="28"/>
          <w:szCs w:val="28"/>
        </w:rPr>
        <w:t>сфера деятельности и требований потребителей, заинтересованных в получении услуг по профилю деятельности банка,</w:t>
      </w:r>
    </w:p>
    <w:p w14:paraId="612D845A" w14:textId="665234E7" w:rsidR="00C940E8" w:rsidRP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color w:val="000000"/>
          <w:sz w:val="28"/>
          <w:szCs w:val="28"/>
        </w:rPr>
        <w:t>видов предоставляемых услуг,</w:t>
      </w:r>
    </w:p>
    <w:p w14:paraId="12316932" w14:textId="2A2CAC47" w:rsidR="002D5701" w:rsidRPr="00C940E8" w:rsidRDefault="00C940E8" w:rsidP="00C940E8">
      <w:pPr>
        <w:pStyle w:val="a3"/>
        <w:keepLines/>
        <w:numPr>
          <w:ilvl w:val="0"/>
          <w:numId w:val="36"/>
        </w:numPr>
        <w:tabs>
          <w:tab w:val="left" w:pos="993"/>
        </w:tabs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color w:val="000000"/>
          <w:sz w:val="28"/>
          <w:szCs w:val="28"/>
        </w:rPr>
        <w:t>существующих и перспективных требований к оказываемым услугам.</w:t>
      </w:r>
    </w:p>
    <w:p w14:paraId="7F6BE64A" w14:textId="061E9DF5" w:rsidR="00A35924" w:rsidRPr="00780B86" w:rsidRDefault="00A35924" w:rsidP="00780B86">
      <w:pPr>
        <w:spacing w:after="186" w:line="360" w:lineRule="auto"/>
        <w:ind w:firstLine="708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 xml:space="preserve">Основными же внешними факторами, определяющими </w:t>
      </w:r>
      <w:r w:rsidR="004C1AB5" w:rsidRPr="00780B86">
        <w:rPr>
          <w:sz w:val="28"/>
          <w:szCs w:val="28"/>
        </w:rPr>
        <w:t>деятельнос</w:t>
      </w:r>
      <w:r w:rsidR="007A1938" w:rsidRPr="00780B86">
        <w:rPr>
          <w:sz w:val="28"/>
          <w:szCs w:val="28"/>
        </w:rPr>
        <w:t xml:space="preserve">ть </w:t>
      </w:r>
      <w:r w:rsidR="004C1AB5" w:rsidRPr="00780B86">
        <w:rPr>
          <w:sz w:val="28"/>
          <w:szCs w:val="28"/>
        </w:rPr>
        <w:t>банка</w:t>
      </w:r>
      <w:r w:rsidR="007A1938" w:rsidRPr="00780B86">
        <w:rPr>
          <w:sz w:val="28"/>
          <w:szCs w:val="28"/>
        </w:rPr>
        <w:t>,</w:t>
      </w:r>
      <w:r w:rsidR="004C1AB5" w:rsidRPr="00780B86">
        <w:rPr>
          <w:sz w:val="28"/>
          <w:szCs w:val="28"/>
        </w:rPr>
        <w:t xml:space="preserve"> являются: </w:t>
      </w:r>
    </w:p>
    <w:p w14:paraId="44DCC0B3" w14:textId="4533805B" w:rsidR="004C1AB5" w:rsidRPr="00780B86" w:rsidRDefault="004C1AB5" w:rsidP="00780B86">
      <w:pPr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ab/>
      </w:r>
      <w:r w:rsidR="0038169B" w:rsidRPr="00780B86">
        <w:rPr>
          <w:sz w:val="28"/>
          <w:szCs w:val="28"/>
        </w:rPr>
        <w:t xml:space="preserve">1) </w:t>
      </w:r>
      <w:r w:rsidRPr="00780B86">
        <w:rPr>
          <w:sz w:val="28"/>
          <w:szCs w:val="28"/>
        </w:rPr>
        <w:t>финансовый и денежный потенциал всех секторов экономики (денежные доходы населения, рентабельность реального сектора экономики, состояние бюджетной сферы и внешнеэкономического сектора). В данном случае эта сфера находится на достаточно низком уровне, однако постепенно и планомерно развивается</w:t>
      </w:r>
      <w:r w:rsidR="002D5701" w:rsidRPr="00780B86">
        <w:rPr>
          <w:sz w:val="28"/>
          <w:szCs w:val="28"/>
        </w:rPr>
        <w:t>,</w:t>
      </w:r>
    </w:p>
    <w:p w14:paraId="54992C5C" w14:textId="0CF23147" w:rsidR="004C1AB5" w:rsidRPr="00780B86" w:rsidRDefault="004C1AB5" w:rsidP="00780B86">
      <w:pPr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lastRenderedPageBreak/>
        <w:tab/>
      </w:r>
      <w:r w:rsidR="0038169B" w:rsidRPr="00780B86">
        <w:rPr>
          <w:sz w:val="28"/>
          <w:szCs w:val="28"/>
        </w:rPr>
        <w:t>2)</w:t>
      </w:r>
      <w:r w:rsidR="002D5701" w:rsidRPr="00780B86">
        <w:rPr>
          <w:sz w:val="28"/>
          <w:szCs w:val="28"/>
        </w:rPr>
        <w:t xml:space="preserve"> </w:t>
      </w:r>
      <w:r w:rsidRPr="00780B86">
        <w:rPr>
          <w:sz w:val="28"/>
          <w:szCs w:val="28"/>
        </w:rPr>
        <w:t>государственное регулирование данной сферы экономической деятельности, из чего складывается политика банка (являясь проводниками денежно-кредитной политики, банки могут оказывать влияние на население, склоняя их к сбережению средств и наоборот). В России денежно-кредитная политика государства склоняет банки и, соответственно, людей к сохранению средств, тем самым ограничивая оборот</w:t>
      </w:r>
      <w:r w:rsidR="002D5701" w:rsidRPr="00780B86">
        <w:rPr>
          <w:sz w:val="28"/>
          <w:szCs w:val="28"/>
        </w:rPr>
        <w:t>,</w:t>
      </w:r>
    </w:p>
    <w:p w14:paraId="637FB7B0" w14:textId="74F3380F" w:rsidR="004C1AB5" w:rsidRPr="00780B86" w:rsidRDefault="004C1AB5" w:rsidP="00780B86">
      <w:pPr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ab/>
      </w:r>
      <w:r w:rsidR="0038169B" w:rsidRPr="00780B86">
        <w:rPr>
          <w:sz w:val="28"/>
          <w:szCs w:val="28"/>
        </w:rPr>
        <w:t>3)</w:t>
      </w:r>
      <w:r w:rsidR="002D5701" w:rsidRPr="00780B86">
        <w:rPr>
          <w:sz w:val="28"/>
          <w:szCs w:val="28"/>
        </w:rPr>
        <w:t xml:space="preserve"> </w:t>
      </w:r>
      <w:r w:rsidRPr="00780B86">
        <w:rPr>
          <w:sz w:val="28"/>
          <w:szCs w:val="28"/>
        </w:rPr>
        <w:t>структура и характер развития финансового рынка: при показателях в развитых странах в 400% от ВВП, у нас мы имеем всего лишь 80%, что некоторым образом тормозит темпы развития данной отрасли, в том числе конкретно нашего банка</w:t>
      </w:r>
      <w:r w:rsidR="002D5701" w:rsidRPr="00780B86">
        <w:rPr>
          <w:sz w:val="28"/>
          <w:szCs w:val="28"/>
        </w:rPr>
        <w:t>,</w:t>
      </w:r>
    </w:p>
    <w:p w14:paraId="71B9B84E" w14:textId="6D214A3C" w:rsidR="00D86861" w:rsidRPr="00780B86" w:rsidRDefault="004C1AB5" w:rsidP="00780B86">
      <w:pPr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ab/>
      </w:r>
      <w:r w:rsidR="0038169B" w:rsidRPr="00780B86">
        <w:rPr>
          <w:sz w:val="28"/>
          <w:szCs w:val="28"/>
        </w:rPr>
        <w:t xml:space="preserve">4) </w:t>
      </w:r>
      <w:r w:rsidRPr="00780B86">
        <w:rPr>
          <w:sz w:val="28"/>
          <w:szCs w:val="28"/>
        </w:rPr>
        <w:t>конкуренция в данной среде. В основном, соперничая со Сбербанком и ВТБ, «</w:t>
      </w:r>
      <w:proofErr w:type="spellStart"/>
      <w:r w:rsidRPr="00780B86">
        <w:rPr>
          <w:sz w:val="28"/>
          <w:szCs w:val="28"/>
        </w:rPr>
        <w:t>АльфаБанк</w:t>
      </w:r>
      <w:proofErr w:type="spellEnd"/>
      <w:r w:rsidRPr="00780B86">
        <w:rPr>
          <w:sz w:val="28"/>
          <w:szCs w:val="28"/>
        </w:rPr>
        <w:t xml:space="preserve">» вполне успешно </w:t>
      </w:r>
      <w:r w:rsidR="00D86861" w:rsidRPr="00780B86">
        <w:rPr>
          <w:sz w:val="28"/>
          <w:szCs w:val="28"/>
        </w:rPr>
        <w:t>сохраняет клиентов и лишь увеличивает количество выданных кредитов и открытых вкладов из года в год.</w:t>
      </w:r>
    </w:p>
    <w:p w14:paraId="422430BA" w14:textId="773F167A" w:rsidR="007A1938" w:rsidRPr="00780B86" w:rsidRDefault="007A1938" w:rsidP="00780B86">
      <w:pPr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ab/>
        <w:t>Всё вышеперечисленное подтверждает особое значение внешней среды для полного анализа деятельности любого предприятия.</w:t>
      </w:r>
    </w:p>
    <w:p w14:paraId="6FE6EF69" w14:textId="77777777" w:rsidR="00D86861" w:rsidRPr="00780B86" w:rsidRDefault="00D86861" w:rsidP="00780B86">
      <w:pPr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br w:type="page"/>
      </w:r>
    </w:p>
    <w:p w14:paraId="3DF1B246" w14:textId="18D7B464" w:rsidR="00501E55" w:rsidRPr="00780B86" w:rsidRDefault="008D2D32" w:rsidP="00BB1B1D">
      <w:pPr>
        <w:pStyle w:val="a7"/>
        <w:numPr>
          <w:ilvl w:val="0"/>
          <w:numId w:val="32"/>
        </w:numPr>
        <w:spacing w:after="186" w:line="36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0B8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Разработка и оптимизация сетевой модели</w:t>
      </w:r>
    </w:p>
    <w:p w14:paraId="57DE0C7B" w14:textId="461E1252" w:rsidR="008D324F" w:rsidRPr="00780B86" w:rsidRDefault="008D324F" w:rsidP="00780B86">
      <w:pPr>
        <w:spacing w:after="186" w:line="360" w:lineRule="auto"/>
        <w:ind w:left="720"/>
        <w:jc w:val="both"/>
        <w:rPr>
          <w:b/>
          <w:bCs/>
          <w:sz w:val="28"/>
          <w:szCs w:val="28"/>
        </w:rPr>
      </w:pPr>
      <w:r w:rsidRPr="00780B86">
        <w:rPr>
          <w:b/>
          <w:bCs/>
          <w:sz w:val="28"/>
          <w:szCs w:val="28"/>
        </w:rPr>
        <w:t>3.1 Постановка задачи</w:t>
      </w:r>
    </w:p>
    <w:p w14:paraId="0AB1A889" w14:textId="6E2BBD87" w:rsidR="008D324F" w:rsidRPr="00780B86" w:rsidRDefault="008D324F" w:rsidP="00780B86">
      <w:pPr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b/>
          <w:bCs/>
          <w:sz w:val="28"/>
          <w:szCs w:val="28"/>
        </w:rPr>
        <w:tab/>
      </w:r>
      <w:r w:rsidRPr="00780B86">
        <w:rPr>
          <w:sz w:val="28"/>
          <w:szCs w:val="28"/>
        </w:rPr>
        <w:t>В современном мире всё больше предприятий базирует свою организационную структура на основе информационных технологий, что является абсолютно обязательным пунктом для любой большой и серьёзной компании, рассчитывающей на долгое и успешное функционирование, одной из который и является «</w:t>
      </w:r>
      <w:proofErr w:type="spellStart"/>
      <w:r w:rsidRPr="00780B86">
        <w:rPr>
          <w:sz w:val="28"/>
          <w:szCs w:val="28"/>
        </w:rPr>
        <w:t>АльфаБанк</w:t>
      </w:r>
      <w:proofErr w:type="spellEnd"/>
      <w:r w:rsidRPr="00780B86">
        <w:rPr>
          <w:sz w:val="28"/>
          <w:szCs w:val="28"/>
        </w:rPr>
        <w:t>»</w:t>
      </w:r>
      <w:r w:rsidR="00EA0F8C" w:rsidRPr="00780B86">
        <w:rPr>
          <w:sz w:val="28"/>
          <w:szCs w:val="28"/>
        </w:rPr>
        <w:t>. Поэтому стоит разобраться с примером использования информационных технологий в процессе создания информационных систем, задействованных в структуре банка.</w:t>
      </w:r>
    </w:p>
    <w:p w14:paraId="1F12CCB8" w14:textId="3129CA1F" w:rsidR="00EA0F8C" w:rsidRPr="00780B86" w:rsidRDefault="00EA0F8C" w:rsidP="00780B86">
      <w:pPr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ab/>
        <w:t xml:space="preserve">Исходя из самого названия, информационные системы работают с информацией, а точнее, занимаются её сбором, хранением, обработкой, поиском и выдачей. Любое внедрение этих систем в устройство предприятия нацелено на повышение уровня обслуживания, за счёт повышения быстродействия и стабильности в работе, на повышение качества работы всей системы в целом путём избавления от ошибок, которые бы допустил человек. Также на основе первичных систем можно создавать и другие, которые бы эти первичные системы анализировали и </w:t>
      </w:r>
      <w:proofErr w:type="spellStart"/>
      <w:r w:rsidRPr="00780B86">
        <w:rPr>
          <w:sz w:val="28"/>
          <w:szCs w:val="28"/>
        </w:rPr>
        <w:t>мониторили</w:t>
      </w:r>
      <w:proofErr w:type="spellEnd"/>
      <w:r w:rsidRPr="00780B86">
        <w:rPr>
          <w:sz w:val="28"/>
          <w:szCs w:val="28"/>
        </w:rPr>
        <w:t>. Тем самым очень много различных задач по работе с любого рода информацией вместо человека, как обработчика данной информации, в рамках компании можно заменить информационной системой, которая бы выдавала результаты</w:t>
      </w:r>
      <w:r w:rsidR="0038169B" w:rsidRPr="00780B86">
        <w:rPr>
          <w:sz w:val="28"/>
          <w:szCs w:val="28"/>
        </w:rPr>
        <w:t>,</w:t>
      </w:r>
      <w:r w:rsidRPr="00780B86">
        <w:rPr>
          <w:sz w:val="28"/>
          <w:szCs w:val="28"/>
        </w:rPr>
        <w:t xml:space="preserve"> и сама регулировала показатели с учётом повестки на производстве.</w:t>
      </w:r>
    </w:p>
    <w:p w14:paraId="1F3B9AB4" w14:textId="4DB23B7B" w:rsidR="00370B27" w:rsidRDefault="00370B27" w:rsidP="00780B86">
      <w:pPr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ab/>
        <w:t>Обрисуем пример использования информационной системе в виде сетевого графика на основе деятельности компании «</w:t>
      </w:r>
      <w:proofErr w:type="spellStart"/>
      <w:r w:rsidRPr="00780B86">
        <w:rPr>
          <w:sz w:val="28"/>
          <w:szCs w:val="28"/>
        </w:rPr>
        <w:t>АльфаБанк</w:t>
      </w:r>
      <w:proofErr w:type="spellEnd"/>
      <w:r w:rsidRPr="00780B86">
        <w:rPr>
          <w:sz w:val="28"/>
          <w:szCs w:val="28"/>
        </w:rPr>
        <w:t>».</w:t>
      </w:r>
    </w:p>
    <w:p w14:paraId="49A0AAB6" w14:textId="77777777" w:rsidR="00660D81" w:rsidRPr="00780B86" w:rsidRDefault="00660D81" w:rsidP="00780B86">
      <w:pPr>
        <w:spacing w:after="186" w:line="360" w:lineRule="auto"/>
        <w:contextualSpacing/>
        <w:jc w:val="both"/>
        <w:rPr>
          <w:sz w:val="28"/>
          <w:szCs w:val="28"/>
        </w:rPr>
      </w:pPr>
    </w:p>
    <w:p w14:paraId="0D65FAC4" w14:textId="34366E57" w:rsidR="00370B27" w:rsidRPr="00780B86" w:rsidRDefault="00370B27" w:rsidP="00780B86">
      <w:pPr>
        <w:spacing w:after="186" w:line="360" w:lineRule="auto"/>
        <w:jc w:val="both"/>
        <w:rPr>
          <w:b/>
          <w:bCs/>
          <w:sz w:val="28"/>
          <w:szCs w:val="28"/>
        </w:rPr>
      </w:pPr>
      <w:r w:rsidRPr="00780B86">
        <w:rPr>
          <w:b/>
          <w:bCs/>
          <w:sz w:val="28"/>
          <w:szCs w:val="28"/>
        </w:rPr>
        <w:tab/>
        <w:t>3.2 Инструменты для решения задачи</w:t>
      </w:r>
    </w:p>
    <w:p w14:paraId="2733C79D" w14:textId="078E528B" w:rsidR="00370B27" w:rsidRPr="00780B86" w:rsidRDefault="00691CD7" w:rsidP="00780B86">
      <w:pPr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b/>
          <w:bCs/>
          <w:sz w:val="28"/>
          <w:szCs w:val="28"/>
        </w:rPr>
        <w:tab/>
      </w:r>
      <w:r w:rsidRPr="00780B86">
        <w:rPr>
          <w:sz w:val="28"/>
          <w:szCs w:val="28"/>
        </w:rPr>
        <w:t xml:space="preserve">Разработка сетевой модели для нашего банка осуществим с использованием программ офисного пакета от </w:t>
      </w:r>
      <w:r w:rsidRPr="00780B86">
        <w:rPr>
          <w:sz w:val="28"/>
          <w:szCs w:val="28"/>
          <w:lang w:val="en-US"/>
        </w:rPr>
        <w:t>Microsoft</w:t>
      </w:r>
      <w:r w:rsidRPr="00780B86">
        <w:rPr>
          <w:sz w:val="28"/>
          <w:szCs w:val="28"/>
        </w:rPr>
        <w:t xml:space="preserve">, а точнее </w:t>
      </w:r>
      <w:r w:rsidRPr="00780B86">
        <w:rPr>
          <w:sz w:val="28"/>
          <w:szCs w:val="28"/>
          <w:lang w:val="en-US"/>
        </w:rPr>
        <w:t>Microsoft</w:t>
      </w:r>
      <w:r w:rsidRPr="00780B86">
        <w:rPr>
          <w:sz w:val="28"/>
          <w:szCs w:val="28"/>
        </w:rPr>
        <w:t xml:space="preserve"> </w:t>
      </w:r>
      <w:r w:rsidRPr="00780B86">
        <w:rPr>
          <w:sz w:val="28"/>
          <w:szCs w:val="28"/>
          <w:lang w:val="en-US"/>
        </w:rPr>
        <w:t>Excel</w:t>
      </w:r>
      <w:r w:rsidRPr="00780B86">
        <w:rPr>
          <w:sz w:val="28"/>
          <w:szCs w:val="28"/>
        </w:rPr>
        <w:t xml:space="preserve"> и </w:t>
      </w:r>
      <w:r w:rsidRPr="00780B86">
        <w:rPr>
          <w:sz w:val="28"/>
          <w:szCs w:val="28"/>
          <w:lang w:val="en-US"/>
        </w:rPr>
        <w:t>Microsoft</w:t>
      </w:r>
      <w:r w:rsidRPr="00780B86">
        <w:rPr>
          <w:sz w:val="28"/>
          <w:szCs w:val="28"/>
        </w:rPr>
        <w:t xml:space="preserve"> </w:t>
      </w:r>
      <w:r w:rsidRPr="00780B86">
        <w:rPr>
          <w:sz w:val="28"/>
          <w:szCs w:val="28"/>
          <w:lang w:val="en-US"/>
        </w:rPr>
        <w:t>Word</w:t>
      </w:r>
      <w:r w:rsidRPr="00780B86">
        <w:rPr>
          <w:sz w:val="28"/>
          <w:szCs w:val="28"/>
        </w:rPr>
        <w:t xml:space="preserve">. </w:t>
      </w:r>
      <w:r w:rsidR="00183877" w:rsidRPr="00780B86">
        <w:rPr>
          <w:sz w:val="28"/>
          <w:szCs w:val="28"/>
        </w:rPr>
        <w:t xml:space="preserve">Эти программы, с одной стороны, являются очень доступными и понятными средствами по созданию различных схем и моделей, а, с другой </w:t>
      </w:r>
      <w:r w:rsidR="00183877" w:rsidRPr="00780B86">
        <w:rPr>
          <w:sz w:val="28"/>
          <w:szCs w:val="28"/>
        </w:rPr>
        <w:lastRenderedPageBreak/>
        <w:t>стороны, способны осуществить любые, даже самые сложные, цели и задачи, которые необходимо в нашем исследовании.</w:t>
      </w:r>
      <w:r w:rsidR="00A94520" w:rsidRPr="00780B86">
        <w:rPr>
          <w:sz w:val="28"/>
          <w:szCs w:val="28"/>
        </w:rPr>
        <w:t xml:space="preserve"> </w:t>
      </w:r>
    </w:p>
    <w:p w14:paraId="7A01436F" w14:textId="374393DF" w:rsidR="00A94520" w:rsidRDefault="00A94520" w:rsidP="00780B86">
      <w:pPr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ab/>
        <w:t xml:space="preserve">В частности, функция построения диаграмм в </w:t>
      </w:r>
      <w:r w:rsidRPr="00780B86">
        <w:rPr>
          <w:sz w:val="28"/>
          <w:szCs w:val="28"/>
          <w:lang w:val="en-US"/>
        </w:rPr>
        <w:t>Microsoft</w:t>
      </w:r>
      <w:r w:rsidRPr="00780B86">
        <w:rPr>
          <w:sz w:val="28"/>
          <w:szCs w:val="28"/>
        </w:rPr>
        <w:t xml:space="preserve"> </w:t>
      </w:r>
      <w:r w:rsidRPr="00780B86">
        <w:rPr>
          <w:sz w:val="28"/>
          <w:szCs w:val="28"/>
          <w:lang w:val="en-US"/>
        </w:rPr>
        <w:t>Excel</w:t>
      </w:r>
      <w:r w:rsidRPr="00780B86">
        <w:rPr>
          <w:sz w:val="28"/>
          <w:szCs w:val="28"/>
        </w:rPr>
        <w:t xml:space="preserve"> позволяет наглядно описать все показатели деятельности предприятия и проанализировать их. А таблицы в </w:t>
      </w:r>
      <w:r w:rsidRPr="00780B86">
        <w:rPr>
          <w:sz w:val="28"/>
          <w:szCs w:val="28"/>
          <w:lang w:val="en-US"/>
        </w:rPr>
        <w:t>Microsoft</w:t>
      </w:r>
      <w:r w:rsidRPr="00780B86">
        <w:rPr>
          <w:sz w:val="28"/>
          <w:szCs w:val="28"/>
        </w:rPr>
        <w:t xml:space="preserve"> </w:t>
      </w:r>
      <w:r w:rsidRPr="00780B86">
        <w:rPr>
          <w:sz w:val="28"/>
          <w:szCs w:val="28"/>
          <w:lang w:val="en-US"/>
        </w:rPr>
        <w:t>Word</w:t>
      </w:r>
      <w:r w:rsidRPr="00780B86">
        <w:rPr>
          <w:sz w:val="28"/>
          <w:szCs w:val="28"/>
        </w:rPr>
        <w:t xml:space="preserve"> используются как удобный способ отражения данных и их сопоставления. </w:t>
      </w:r>
    </w:p>
    <w:p w14:paraId="368CAC14" w14:textId="77777777" w:rsidR="00660D81" w:rsidRPr="00780B86" w:rsidRDefault="00660D81" w:rsidP="00780B86">
      <w:pPr>
        <w:spacing w:after="186" w:line="360" w:lineRule="auto"/>
        <w:contextualSpacing/>
        <w:jc w:val="both"/>
        <w:rPr>
          <w:sz w:val="28"/>
          <w:szCs w:val="28"/>
        </w:rPr>
      </w:pPr>
    </w:p>
    <w:p w14:paraId="3363BFBA" w14:textId="203B3700" w:rsidR="00A94520" w:rsidRPr="00780B86" w:rsidRDefault="00A94520" w:rsidP="00780B86">
      <w:pPr>
        <w:spacing w:after="186" w:line="360" w:lineRule="auto"/>
        <w:jc w:val="both"/>
        <w:rPr>
          <w:b/>
          <w:bCs/>
          <w:sz w:val="28"/>
          <w:szCs w:val="28"/>
        </w:rPr>
      </w:pPr>
      <w:r w:rsidRPr="00780B86">
        <w:rPr>
          <w:sz w:val="28"/>
          <w:szCs w:val="28"/>
        </w:rPr>
        <w:tab/>
      </w:r>
      <w:r w:rsidRPr="00780B86">
        <w:rPr>
          <w:b/>
          <w:bCs/>
          <w:sz w:val="28"/>
          <w:szCs w:val="28"/>
        </w:rPr>
        <w:t>3.3 Сетевой график и его анализ</w:t>
      </w:r>
    </w:p>
    <w:p w14:paraId="109B11E8" w14:textId="2E73D7C8" w:rsidR="00A94520" w:rsidRPr="00780B86" w:rsidRDefault="00A94520" w:rsidP="00660D81">
      <w:pPr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b/>
          <w:bCs/>
          <w:sz w:val="28"/>
          <w:szCs w:val="28"/>
        </w:rPr>
        <w:tab/>
      </w:r>
      <w:r w:rsidRPr="00780B86">
        <w:rPr>
          <w:sz w:val="28"/>
          <w:szCs w:val="28"/>
        </w:rPr>
        <w:t>Для начала составим технологическую таблицу, распределив наш проект на отдельные подзадачи и подцели, а также распланируем их по времени.</w:t>
      </w:r>
    </w:p>
    <w:p w14:paraId="61D55D4C" w14:textId="541A07F2" w:rsidR="00A94520" w:rsidRPr="00780B86" w:rsidRDefault="00A94520" w:rsidP="00660D81">
      <w:pPr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ab/>
        <w:t xml:space="preserve">Таблица 3 </w:t>
      </w:r>
      <w:r w:rsidR="00B86405">
        <w:rPr>
          <w:sz w:val="28"/>
          <w:szCs w:val="28"/>
        </w:rPr>
        <w:t>–</w:t>
      </w:r>
      <w:r w:rsidR="0038169B" w:rsidRPr="00780B86">
        <w:rPr>
          <w:sz w:val="28"/>
          <w:szCs w:val="28"/>
        </w:rPr>
        <w:t xml:space="preserve"> </w:t>
      </w:r>
      <w:r w:rsidRPr="00780B86">
        <w:rPr>
          <w:sz w:val="28"/>
          <w:szCs w:val="28"/>
        </w:rPr>
        <w:t>Технологическая таблица нового проекта</w:t>
      </w:r>
    </w:p>
    <w:tbl>
      <w:tblPr>
        <w:tblW w:w="9346" w:type="dxa"/>
        <w:tblLook w:val="04A0" w:firstRow="1" w:lastRow="0" w:firstColumn="1" w:lastColumn="0" w:noHBand="0" w:noVBand="1"/>
      </w:tblPr>
      <w:tblGrid>
        <w:gridCol w:w="2886"/>
        <w:gridCol w:w="999"/>
        <w:gridCol w:w="1917"/>
        <w:gridCol w:w="1701"/>
        <w:gridCol w:w="1843"/>
      </w:tblGrid>
      <w:tr w:rsidR="002A2B57" w:rsidRPr="00780B86" w14:paraId="773A5F19" w14:textId="77777777" w:rsidTr="00780B86">
        <w:trPr>
          <w:trHeight w:val="637"/>
        </w:trPr>
        <w:tc>
          <w:tcPr>
            <w:tcW w:w="934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FB06A2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b/>
                <w:bCs/>
                <w:color w:val="000000"/>
              </w:rPr>
            </w:pPr>
            <w:r w:rsidRPr="00780B86">
              <w:rPr>
                <w:b/>
                <w:bCs/>
                <w:color w:val="000000"/>
              </w:rPr>
              <w:t>Проект "Внедрение новой кредитной программы для малого бизнеса"</w:t>
            </w:r>
          </w:p>
        </w:tc>
      </w:tr>
      <w:tr w:rsidR="002A2B57" w:rsidRPr="00780B86" w14:paraId="71DBA8ED" w14:textId="77777777" w:rsidTr="00780B86">
        <w:trPr>
          <w:trHeight w:val="320"/>
        </w:trPr>
        <w:tc>
          <w:tcPr>
            <w:tcW w:w="2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F31A7" w14:textId="77777777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Наименование работ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98FB" w14:textId="77777777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События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8956" w14:textId="77777777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Продолжительность (</w:t>
            </w:r>
            <w:proofErr w:type="spellStart"/>
            <w:r w:rsidRPr="00780B86">
              <w:rPr>
                <w:color w:val="000000"/>
              </w:rPr>
              <w:t>tij</w:t>
            </w:r>
            <w:proofErr w:type="spellEnd"/>
            <w:r w:rsidRPr="00780B86">
              <w:rPr>
                <w:color w:val="00000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6BE7" w14:textId="77777777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Дата начала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6655E" w14:textId="77777777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Дата окончания</w:t>
            </w:r>
          </w:p>
        </w:tc>
      </w:tr>
      <w:tr w:rsidR="002A2B57" w:rsidRPr="00780B86" w14:paraId="4225DB8C" w14:textId="77777777" w:rsidTr="00780B86">
        <w:trPr>
          <w:trHeight w:val="1020"/>
        </w:trPr>
        <w:tc>
          <w:tcPr>
            <w:tcW w:w="2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C8DF4" w14:textId="77777777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 xml:space="preserve">Определение </w:t>
            </w:r>
            <w:r w:rsidRPr="00780B86">
              <w:rPr>
                <w:color w:val="000000"/>
              </w:rPr>
              <w:br/>
              <w:t xml:space="preserve">направленности </w:t>
            </w:r>
            <w:r w:rsidRPr="00780B86">
              <w:rPr>
                <w:color w:val="000000"/>
              </w:rPr>
              <w:br/>
              <w:t>программы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74E1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1,2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87CB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6F74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02.02.2020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24A6F5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03.02.2020</w:t>
            </w:r>
          </w:p>
        </w:tc>
      </w:tr>
      <w:tr w:rsidR="002A2B57" w:rsidRPr="00780B86" w14:paraId="253F246A" w14:textId="77777777" w:rsidTr="00780B86">
        <w:trPr>
          <w:trHeight w:val="680"/>
        </w:trPr>
        <w:tc>
          <w:tcPr>
            <w:tcW w:w="2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45BD5" w14:textId="6224A1AA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Определение</w:t>
            </w:r>
            <w:r w:rsidR="00780B86">
              <w:rPr>
                <w:color w:val="000000"/>
                <w:lang w:val="en-US"/>
              </w:rPr>
              <w:t xml:space="preserve"> </w:t>
            </w:r>
            <w:r w:rsidRPr="00780B86">
              <w:rPr>
                <w:color w:val="000000"/>
              </w:rPr>
              <w:t xml:space="preserve">целевой </w:t>
            </w:r>
            <w:r w:rsidRPr="00780B86">
              <w:rPr>
                <w:color w:val="000000"/>
              </w:rPr>
              <w:br/>
              <w:t>аудитории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3C947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1,3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8CE5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20CE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02.02.2020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4E632A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04.02.2020</w:t>
            </w:r>
          </w:p>
        </w:tc>
      </w:tr>
      <w:tr w:rsidR="002A2B57" w:rsidRPr="00780B86" w14:paraId="373E6444" w14:textId="77777777" w:rsidTr="00780B86">
        <w:trPr>
          <w:trHeight w:val="680"/>
        </w:trPr>
        <w:tc>
          <w:tcPr>
            <w:tcW w:w="2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CE67" w14:textId="77777777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Определение условий</w:t>
            </w:r>
            <w:r w:rsidRPr="00780B86">
              <w:rPr>
                <w:color w:val="000000"/>
              </w:rPr>
              <w:br/>
              <w:t>программы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FB5D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2,4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169A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C712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03.02.2020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32CF11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08.02.2020</w:t>
            </w:r>
          </w:p>
        </w:tc>
      </w:tr>
      <w:tr w:rsidR="002A2B57" w:rsidRPr="00780B86" w14:paraId="26931D1A" w14:textId="77777777" w:rsidTr="00780B86">
        <w:trPr>
          <w:trHeight w:val="680"/>
        </w:trPr>
        <w:tc>
          <w:tcPr>
            <w:tcW w:w="2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5B2B" w14:textId="77777777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 xml:space="preserve">Разработка плана по </w:t>
            </w:r>
            <w:r w:rsidRPr="00780B86">
              <w:rPr>
                <w:color w:val="000000"/>
              </w:rPr>
              <w:br/>
              <w:t>маркетингу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71FC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3,4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CA02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7310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08.02.2020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74F977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10.02.2020</w:t>
            </w:r>
          </w:p>
        </w:tc>
      </w:tr>
      <w:tr w:rsidR="002A2B57" w:rsidRPr="00780B86" w14:paraId="4A99A966" w14:textId="77777777" w:rsidTr="00780B86">
        <w:trPr>
          <w:trHeight w:val="680"/>
        </w:trPr>
        <w:tc>
          <w:tcPr>
            <w:tcW w:w="2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443C" w14:textId="77777777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 xml:space="preserve">Формирование сметы </w:t>
            </w:r>
            <w:r w:rsidRPr="00780B86">
              <w:rPr>
                <w:color w:val="000000"/>
              </w:rPr>
              <w:br/>
              <w:t>на внедрение программы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B12C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3,5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DD18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C227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09.02.2020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A2350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12.02.2020</w:t>
            </w:r>
          </w:p>
        </w:tc>
      </w:tr>
      <w:tr w:rsidR="002A2B57" w:rsidRPr="00780B86" w14:paraId="08AC924E" w14:textId="77777777" w:rsidTr="00780B86">
        <w:trPr>
          <w:trHeight w:val="340"/>
        </w:trPr>
        <w:tc>
          <w:tcPr>
            <w:tcW w:w="2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49948" w14:textId="77777777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Формирование фонда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90FDC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4,5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4750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7A1E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12.02.2020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979144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14.02.2020</w:t>
            </w:r>
          </w:p>
        </w:tc>
      </w:tr>
      <w:tr w:rsidR="002A2B57" w:rsidRPr="00780B86" w14:paraId="05BFD80F" w14:textId="77777777" w:rsidTr="00780B86">
        <w:trPr>
          <w:trHeight w:val="1020"/>
        </w:trPr>
        <w:tc>
          <w:tcPr>
            <w:tcW w:w="2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8171" w14:textId="77777777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Создание новых должностей для работы с новой программой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B45A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4,6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B48A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F5CA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12.02.2020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E1030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14.02.2020</w:t>
            </w:r>
          </w:p>
        </w:tc>
      </w:tr>
      <w:tr w:rsidR="002A2B57" w:rsidRPr="00780B86" w14:paraId="5F66456D" w14:textId="77777777" w:rsidTr="00780B86">
        <w:trPr>
          <w:trHeight w:val="680"/>
        </w:trPr>
        <w:tc>
          <w:tcPr>
            <w:tcW w:w="2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06A07" w14:textId="77777777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Поиск работников на новые должности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05952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5,6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8344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B7E0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14.02.2020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19BCA0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19.02.2020</w:t>
            </w:r>
          </w:p>
        </w:tc>
      </w:tr>
      <w:tr w:rsidR="002A2B57" w:rsidRPr="00780B86" w14:paraId="199E07E9" w14:textId="77777777" w:rsidTr="00780B86">
        <w:trPr>
          <w:trHeight w:val="340"/>
        </w:trPr>
        <w:tc>
          <w:tcPr>
            <w:tcW w:w="2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57D0" w14:textId="77777777" w:rsidR="002A2B57" w:rsidRPr="00780B86" w:rsidRDefault="002A2B57" w:rsidP="00660D81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Обучение персонала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FB203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5,7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CE2D9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7CCB" w14:textId="77777777" w:rsidR="002A2B57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19.02.2020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B490B" w14:textId="2367F8B7" w:rsidR="00B86405" w:rsidRPr="00780B86" w:rsidRDefault="002A2B57" w:rsidP="00660D81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22.02.2020</w:t>
            </w:r>
          </w:p>
        </w:tc>
      </w:tr>
    </w:tbl>
    <w:p w14:paraId="4619AF7A" w14:textId="626DBC47" w:rsidR="00B86405" w:rsidRDefault="00B86405" w:rsidP="00660D81">
      <w:pPr>
        <w:spacing w:after="186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Продолжение таблицы 3</w:t>
      </w:r>
    </w:p>
    <w:tbl>
      <w:tblPr>
        <w:tblW w:w="9346" w:type="dxa"/>
        <w:tblBorders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6"/>
        <w:gridCol w:w="999"/>
        <w:gridCol w:w="1917"/>
        <w:gridCol w:w="1701"/>
        <w:gridCol w:w="1843"/>
      </w:tblGrid>
      <w:tr w:rsidR="00B86405" w:rsidRPr="00BB1B1D" w14:paraId="1899661B" w14:textId="77777777" w:rsidTr="00835B4E">
        <w:trPr>
          <w:trHeight w:val="68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04A1AF" w14:textId="13A4B12A" w:rsidR="00B86405" w:rsidRPr="00BB1B1D" w:rsidRDefault="00B86405" w:rsidP="00B86405">
            <w:pPr>
              <w:spacing w:line="360" w:lineRule="auto"/>
              <w:contextualSpacing/>
              <w:rPr>
                <w:color w:val="000000"/>
                <w:highlight w:val="red"/>
              </w:rPr>
            </w:pPr>
            <w:r w:rsidRPr="00780B86">
              <w:rPr>
                <w:color w:val="000000"/>
              </w:rPr>
              <w:t>Наименование работ</w:t>
            </w: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9BB96B5" w14:textId="302D6150" w:rsidR="00B86405" w:rsidRPr="00BB1B1D" w:rsidRDefault="00B86405" w:rsidP="00B86405">
            <w:pPr>
              <w:spacing w:line="360" w:lineRule="auto"/>
              <w:contextualSpacing/>
              <w:jc w:val="both"/>
              <w:rPr>
                <w:color w:val="000000"/>
                <w:highlight w:val="red"/>
              </w:rPr>
            </w:pPr>
            <w:r w:rsidRPr="00780B86">
              <w:rPr>
                <w:color w:val="000000"/>
              </w:rPr>
              <w:t>События</w:t>
            </w:r>
          </w:p>
        </w:tc>
        <w:tc>
          <w:tcPr>
            <w:tcW w:w="19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917950" w14:textId="57FB17B9" w:rsidR="00B86405" w:rsidRPr="00BB1B1D" w:rsidRDefault="00B86405" w:rsidP="00B86405">
            <w:pPr>
              <w:spacing w:line="360" w:lineRule="auto"/>
              <w:contextualSpacing/>
              <w:jc w:val="both"/>
              <w:rPr>
                <w:color w:val="000000"/>
                <w:highlight w:val="red"/>
              </w:rPr>
            </w:pPr>
            <w:r w:rsidRPr="00780B86">
              <w:rPr>
                <w:color w:val="000000"/>
              </w:rPr>
              <w:t>Продолжительность (</w:t>
            </w:r>
            <w:proofErr w:type="spellStart"/>
            <w:r w:rsidRPr="00780B86">
              <w:rPr>
                <w:color w:val="000000"/>
              </w:rPr>
              <w:t>tij</w:t>
            </w:r>
            <w:proofErr w:type="spellEnd"/>
            <w:r w:rsidRPr="00780B86">
              <w:rPr>
                <w:color w:val="00000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3E7F0EB" w14:textId="56C9EFFE" w:rsidR="00B86405" w:rsidRPr="00BB1B1D" w:rsidRDefault="00B86405" w:rsidP="00B86405">
            <w:pPr>
              <w:spacing w:line="360" w:lineRule="auto"/>
              <w:contextualSpacing/>
              <w:jc w:val="both"/>
              <w:rPr>
                <w:color w:val="000000"/>
                <w:highlight w:val="red"/>
              </w:rPr>
            </w:pPr>
            <w:r w:rsidRPr="00780B86">
              <w:rPr>
                <w:color w:val="000000"/>
              </w:rPr>
              <w:t>Дата начала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22EC8" w14:textId="1C08D0AC" w:rsidR="00B86405" w:rsidRPr="00BB1B1D" w:rsidRDefault="00B86405" w:rsidP="00B86405">
            <w:pPr>
              <w:spacing w:line="360" w:lineRule="auto"/>
              <w:contextualSpacing/>
              <w:jc w:val="both"/>
              <w:rPr>
                <w:color w:val="000000"/>
                <w:highlight w:val="red"/>
              </w:rPr>
            </w:pPr>
            <w:r w:rsidRPr="00780B86">
              <w:rPr>
                <w:color w:val="000000"/>
              </w:rPr>
              <w:t>Дата окончания</w:t>
            </w:r>
          </w:p>
        </w:tc>
      </w:tr>
      <w:tr w:rsidR="00B86405" w:rsidRPr="00BB1B1D" w14:paraId="6ADE5458" w14:textId="77777777" w:rsidTr="00B86405">
        <w:trPr>
          <w:trHeight w:val="68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925805D" w14:textId="77777777" w:rsidR="00B86405" w:rsidRPr="00BB1B1D" w:rsidRDefault="00B86405" w:rsidP="003E3D09">
            <w:pPr>
              <w:spacing w:line="360" w:lineRule="auto"/>
              <w:contextualSpacing/>
              <w:rPr>
                <w:color w:val="000000"/>
                <w:highlight w:val="red"/>
              </w:rPr>
            </w:pPr>
            <w:r w:rsidRPr="00BB1B1D">
              <w:rPr>
                <w:color w:val="000000"/>
                <w:highlight w:val="red"/>
              </w:rPr>
              <w:t>Информирование менеджеров</w:t>
            </w: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A5B75" w14:textId="77777777" w:rsidR="00B86405" w:rsidRPr="00BB1B1D" w:rsidRDefault="00B86405" w:rsidP="003E3D09">
            <w:pPr>
              <w:spacing w:line="360" w:lineRule="auto"/>
              <w:contextualSpacing/>
              <w:jc w:val="both"/>
              <w:rPr>
                <w:color w:val="000000"/>
                <w:highlight w:val="red"/>
              </w:rPr>
            </w:pPr>
            <w:r w:rsidRPr="00BB1B1D">
              <w:rPr>
                <w:color w:val="000000"/>
                <w:highlight w:val="red"/>
              </w:rPr>
              <w:t>5,9</w:t>
            </w:r>
          </w:p>
        </w:tc>
        <w:tc>
          <w:tcPr>
            <w:tcW w:w="19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7218" w14:textId="77777777" w:rsidR="00B86405" w:rsidRPr="00BB1B1D" w:rsidRDefault="00B86405" w:rsidP="003E3D09">
            <w:pPr>
              <w:spacing w:line="360" w:lineRule="auto"/>
              <w:contextualSpacing/>
              <w:jc w:val="both"/>
              <w:rPr>
                <w:color w:val="000000"/>
                <w:highlight w:val="red"/>
              </w:rPr>
            </w:pPr>
            <w:r w:rsidRPr="00BB1B1D">
              <w:rPr>
                <w:color w:val="000000"/>
                <w:highlight w:val="red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CD59" w14:textId="77777777" w:rsidR="00B86405" w:rsidRPr="00BB1B1D" w:rsidRDefault="00B86405" w:rsidP="003E3D09">
            <w:pPr>
              <w:spacing w:line="360" w:lineRule="auto"/>
              <w:contextualSpacing/>
              <w:jc w:val="both"/>
              <w:rPr>
                <w:color w:val="000000"/>
                <w:highlight w:val="red"/>
              </w:rPr>
            </w:pPr>
            <w:commentRangeStart w:id="4"/>
            <w:r w:rsidRPr="00BB1B1D">
              <w:rPr>
                <w:color w:val="000000"/>
                <w:highlight w:val="red"/>
              </w:rPr>
              <w:t>19.02.2020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A5DF" w14:textId="77777777" w:rsidR="00B86405" w:rsidRPr="00BB1B1D" w:rsidRDefault="00B86405" w:rsidP="003E3D09">
            <w:pPr>
              <w:spacing w:line="360" w:lineRule="auto"/>
              <w:contextualSpacing/>
              <w:jc w:val="both"/>
              <w:rPr>
                <w:color w:val="000000"/>
                <w:highlight w:val="red"/>
              </w:rPr>
            </w:pPr>
            <w:r w:rsidRPr="00BB1B1D">
              <w:rPr>
                <w:color w:val="000000"/>
                <w:highlight w:val="red"/>
              </w:rPr>
              <w:t>20.02.2020</w:t>
            </w:r>
            <w:commentRangeEnd w:id="4"/>
            <w:r w:rsidRPr="00BB1B1D">
              <w:rPr>
                <w:rStyle w:val="aa"/>
                <w:highlight w:val="red"/>
              </w:rPr>
              <w:commentReference w:id="4"/>
            </w:r>
          </w:p>
        </w:tc>
      </w:tr>
      <w:tr w:rsidR="00B86405" w:rsidRPr="00780B86" w14:paraId="224096C9" w14:textId="77777777" w:rsidTr="00B86405">
        <w:trPr>
          <w:trHeight w:val="680"/>
        </w:trPr>
        <w:tc>
          <w:tcPr>
            <w:tcW w:w="2886" w:type="dxa"/>
            <w:shd w:val="clear" w:color="auto" w:fill="auto"/>
            <w:vAlign w:val="center"/>
            <w:hideMark/>
          </w:tcPr>
          <w:p w14:paraId="6E56A961" w14:textId="77777777" w:rsidR="00B86405" w:rsidRPr="00780B86" w:rsidRDefault="00B86405" w:rsidP="003E3D09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Разработка рекламной</w:t>
            </w:r>
            <w:r w:rsidRPr="00780B86">
              <w:rPr>
                <w:color w:val="000000"/>
              </w:rPr>
              <w:br/>
              <w:t>кампании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14:paraId="0DACE05C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6,7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14:paraId="3C27CF1D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414D05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18.02.2020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A34AF95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22.02.2020</w:t>
            </w:r>
          </w:p>
        </w:tc>
      </w:tr>
      <w:tr w:rsidR="00B86405" w:rsidRPr="00780B86" w14:paraId="5324C994" w14:textId="77777777" w:rsidTr="00B86405">
        <w:trPr>
          <w:trHeight w:val="680"/>
        </w:trPr>
        <w:tc>
          <w:tcPr>
            <w:tcW w:w="2886" w:type="dxa"/>
            <w:shd w:val="clear" w:color="auto" w:fill="auto"/>
            <w:vAlign w:val="center"/>
            <w:hideMark/>
          </w:tcPr>
          <w:p w14:paraId="22E56494" w14:textId="77777777" w:rsidR="00B86405" w:rsidRPr="00780B86" w:rsidRDefault="00B86405" w:rsidP="003E3D09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Презентация кредитной</w:t>
            </w:r>
            <w:r w:rsidRPr="00780B86">
              <w:rPr>
                <w:color w:val="000000"/>
              </w:rPr>
              <w:br/>
              <w:t>программы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14:paraId="55504726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6,8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14:paraId="03C65E4A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1BFC6B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22.02.2020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8AF9647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23.02.2020</w:t>
            </w:r>
          </w:p>
        </w:tc>
      </w:tr>
      <w:tr w:rsidR="00B86405" w:rsidRPr="00780B86" w14:paraId="7FE7D3E3" w14:textId="77777777" w:rsidTr="00B86405">
        <w:trPr>
          <w:trHeight w:val="1020"/>
        </w:trPr>
        <w:tc>
          <w:tcPr>
            <w:tcW w:w="2886" w:type="dxa"/>
            <w:shd w:val="clear" w:color="auto" w:fill="auto"/>
            <w:vAlign w:val="center"/>
            <w:hideMark/>
          </w:tcPr>
          <w:p w14:paraId="45561DEA" w14:textId="77777777" w:rsidR="00B86405" w:rsidRPr="00780B86" w:rsidRDefault="00B86405" w:rsidP="003E3D09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 xml:space="preserve">Появление её в рамках </w:t>
            </w:r>
            <w:r w:rsidRPr="00780B86">
              <w:rPr>
                <w:color w:val="000000"/>
              </w:rPr>
              <w:br/>
              <w:t>сайта, в приложении</w:t>
            </w:r>
            <w:r w:rsidRPr="00780B86">
              <w:rPr>
                <w:color w:val="000000"/>
              </w:rPr>
              <w:br/>
              <w:t>и в отделениях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14:paraId="13C66A1C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7,9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14:paraId="3DE16E51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51F178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25.02.2020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EA94C7B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26.02.2020</w:t>
            </w:r>
          </w:p>
        </w:tc>
      </w:tr>
      <w:tr w:rsidR="00B86405" w:rsidRPr="00780B86" w14:paraId="4A575149" w14:textId="77777777" w:rsidTr="00B86405">
        <w:trPr>
          <w:trHeight w:val="360"/>
        </w:trPr>
        <w:tc>
          <w:tcPr>
            <w:tcW w:w="2886" w:type="dxa"/>
            <w:shd w:val="clear" w:color="auto" w:fill="auto"/>
            <w:vAlign w:val="center"/>
            <w:hideMark/>
          </w:tcPr>
          <w:p w14:paraId="7BB8970F" w14:textId="77777777" w:rsidR="00B86405" w:rsidRPr="00780B86" w:rsidRDefault="00B86405" w:rsidP="003E3D09">
            <w:pPr>
              <w:spacing w:line="360" w:lineRule="auto"/>
              <w:contextualSpacing/>
              <w:rPr>
                <w:color w:val="000000"/>
              </w:rPr>
            </w:pPr>
            <w:r w:rsidRPr="00780B86">
              <w:rPr>
                <w:color w:val="000000"/>
              </w:rPr>
              <w:t>Правки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14:paraId="7388145B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8,9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14:paraId="4681D547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DFE61F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28.02.2020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18C3198" w14:textId="77777777" w:rsidR="00B86405" w:rsidRPr="00780B86" w:rsidRDefault="00B86405" w:rsidP="003E3D09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80B86">
              <w:rPr>
                <w:color w:val="000000"/>
              </w:rPr>
              <w:t>29.02.2020</w:t>
            </w:r>
          </w:p>
        </w:tc>
      </w:tr>
    </w:tbl>
    <w:p w14:paraId="2D3A14E6" w14:textId="77777777" w:rsidR="00B86405" w:rsidRDefault="00B86405" w:rsidP="00660D81">
      <w:pPr>
        <w:spacing w:after="186" w:line="360" w:lineRule="auto"/>
        <w:contextualSpacing/>
        <w:jc w:val="both"/>
        <w:rPr>
          <w:sz w:val="28"/>
          <w:szCs w:val="28"/>
        </w:rPr>
      </w:pPr>
    </w:p>
    <w:p w14:paraId="2BE4C045" w14:textId="3CB13100" w:rsidR="0064285D" w:rsidRPr="00780B86" w:rsidRDefault="0064285D" w:rsidP="00660D81">
      <w:pPr>
        <w:spacing w:after="186"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ab/>
        <w:t>Теперь выстроим сетевой график на её основе, чтобы визуально представить последовательность выполнения задач для достижения конечного результата.</w:t>
      </w:r>
    </w:p>
    <w:p w14:paraId="0BD329B0" w14:textId="389DB098" w:rsidR="008D324F" w:rsidRPr="003875E2" w:rsidRDefault="002A2B57" w:rsidP="003875E2">
      <w:pPr>
        <w:spacing w:after="186" w:line="360" w:lineRule="auto"/>
        <w:contextualSpacing/>
        <w:jc w:val="center"/>
        <w:rPr>
          <w:sz w:val="28"/>
          <w:szCs w:val="28"/>
        </w:rPr>
      </w:pPr>
      <w:r w:rsidRPr="00780B86">
        <w:rPr>
          <w:noProof/>
          <w:sz w:val="28"/>
          <w:szCs w:val="28"/>
        </w:rPr>
        <w:drawing>
          <wp:inline distT="0" distB="0" distL="0" distR="0" wp14:anchorId="5AB1FB11" wp14:editId="64804768">
            <wp:extent cx="5936615" cy="3576320"/>
            <wp:effectExtent l="0" t="0" r="0" b="5080"/>
            <wp:docPr id="21" name="Рисунок 21" descr="Изображение выглядит как фотография, другой, маленький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5E2">
        <w:rPr>
          <w:sz w:val="28"/>
          <w:szCs w:val="28"/>
        </w:rPr>
        <w:t xml:space="preserve">Рисунок 3 </w:t>
      </w:r>
      <w:r w:rsidR="003875E2">
        <w:rPr>
          <w:sz w:val="28"/>
          <w:szCs w:val="28"/>
        </w:rPr>
        <w:softHyphen/>
        <w:t>– Сетевой график</w:t>
      </w:r>
    </w:p>
    <w:p w14:paraId="0F6A64BB" w14:textId="77777777" w:rsidR="00061420" w:rsidRDefault="008A0FDB" w:rsidP="00061420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>Представим данный график в виде таблицы с дополнительными данными, характеризующими нашу стратегию.</w:t>
      </w:r>
    </w:p>
    <w:p w14:paraId="2D1BEEEA" w14:textId="0DB90E68" w:rsidR="008A0FDB" w:rsidRPr="00780B86" w:rsidRDefault="008A0FDB" w:rsidP="00061420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lastRenderedPageBreak/>
        <w:t xml:space="preserve">Таблица 4 </w:t>
      </w:r>
      <w:r w:rsidR="0038169B" w:rsidRPr="00780B86">
        <w:rPr>
          <w:sz w:val="28"/>
          <w:szCs w:val="28"/>
        </w:rPr>
        <w:t xml:space="preserve">- </w:t>
      </w:r>
      <w:r w:rsidRPr="00BB1B1D">
        <w:rPr>
          <w:sz w:val="28"/>
          <w:szCs w:val="28"/>
          <w:highlight w:val="red"/>
        </w:rPr>
        <w:t xml:space="preserve">Табличный вид сетевого </w:t>
      </w:r>
      <w:commentRangeStart w:id="5"/>
      <w:r w:rsidRPr="00BB1B1D">
        <w:rPr>
          <w:sz w:val="28"/>
          <w:szCs w:val="28"/>
          <w:highlight w:val="red"/>
        </w:rPr>
        <w:t>графика</w:t>
      </w:r>
      <w:commentRangeEnd w:id="5"/>
      <w:r w:rsidR="00BB1B1D">
        <w:rPr>
          <w:rStyle w:val="aa"/>
        </w:rPr>
        <w:commentReference w:id="5"/>
      </w: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134"/>
        <w:gridCol w:w="992"/>
        <w:gridCol w:w="795"/>
        <w:gridCol w:w="906"/>
        <w:gridCol w:w="936"/>
        <w:gridCol w:w="876"/>
        <w:gridCol w:w="1165"/>
        <w:gridCol w:w="992"/>
        <w:gridCol w:w="993"/>
      </w:tblGrid>
      <w:tr w:rsidR="00B86405" w:rsidRPr="00061420" w14:paraId="18A2739D" w14:textId="77777777" w:rsidTr="00061420">
        <w:trPr>
          <w:trHeight w:val="102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6D06368" w14:textId="77777777" w:rsidR="00B86405" w:rsidRPr="00061420" w:rsidRDefault="00B86405">
            <w:pPr>
              <w:jc w:val="center"/>
              <w:rPr>
                <w:color w:val="000000"/>
              </w:rPr>
            </w:pPr>
            <w:r w:rsidRPr="00061420">
              <w:rPr>
                <w:color w:val="000000"/>
              </w:rPr>
              <w:t>Работа (</w:t>
            </w:r>
            <w:proofErr w:type="spellStart"/>
            <w:proofErr w:type="gramStart"/>
            <w:r w:rsidRPr="00061420">
              <w:rPr>
                <w:color w:val="000000"/>
              </w:rPr>
              <w:t>I,j</w:t>
            </w:r>
            <w:proofErr w:type="spellEnd"/>
            <w:proofErr w:type="gramEnd"/>
            <w:r w:rsidRPr="00061420">
              <w:rPr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13828246" w14:textId="77777777" w:rsidR="00B86405" w:rsidRPr="00061420" w:rsidRDefault="00B86405">
            <w:pPr>
              <w:jc w:val="center"/>
              <w:rPr>
                <w:color w:val="000000"/>
              </w:rPr>
            </w:pPr>
            <w:r w:rsidRPr="00061420">
              <w:rPr>
                <w:color w:val="000000"/>
              </w:rPr>
              <w:t>Количество</w:t>
            </w:r>
            <w:r w:rsidRPr="00061420">
              <w:rPr>
                <w:color w:val="000000"/>
              </w:rPr>
              <w:br/>
              <w:t>предшествующих</w:t>
            </w:r>
            <w:r w:rsidRPr="00061420">
              <w:rPr>
                <w:color w:val="000000"/>
              </w:rPr>
              <w:br/>
              <w:t>работ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CC63B7" w14:textId="77777777" w:rsidR="00B86405" w:rsidRPr="00061420" w:rsidRDefault="00B86405">
            <w:pPr>
              <w:jc w:val="center"/>
              <w:rPr>
                <w:color w:val="000000"/>
              </w:rPr>
            </w:pPr>
            <w:r w:rsidRPr="00061420">
              <w:rPr>
                <w:color w:val="000000"/>
              </w:rPr>
              <w:t>Продолжительность t(</w:t>
            </w:r>
            <w:proofErr w:type="spellStart"/>
            <w:proofErr w:type="gramStart"/>
            <w:r w:rsidRPr="00061420">
              <w:rPr>
                <w:color w:val="000000"/>
              </w:rPr>
              <w:t>i,j</w:t>
            </w:r>
            <w:proofErr w:type="spellEnd"/>
            <w:proofErr w:type="gramEnd"/>
            <w:r w:rsidRPr="00061420">
              <w:rPr>
                <w:color w:val="000000"/>
              </w:rPr>
              <w:t>)</w:t>
            </w:r>
          </w:p>
        </w:tc>
        <w:tc>
          <w:tcPr>
            <w:tcW w:w="795" w:type="dxa"/>
            <w:shd w:val="clear" w:color="auto" w:fill="auto"/>
            <w:vAlign w:val="bottom"/>
            <w:hideMark/>
          </w:tcPr>
          <w:p w14:paraId="0C1A245F" w14:textId="77777777" w:rsidR="00B86405" w:rsidRPr="00061420" w:rsidRDefault="00B86405">
            <w:pPr>
              <w:jc w:val="center"/>
              <w:rPr>
                <w:color w:val="000000"/>
              </w:rPr>
            </w:pPr>
            <w:r w:rsidRPr="00061420">
              <w:rPr>
                <w:color w:val="000000"/>
              </w:rPr>
              <w:t>Ранние сроки:</w:t>
            </w:r>
            <w:r w:rsidRPr="00061420">
              <w:rPr>
                <w:color w:val="000000"/>
              </w:rPr>
              <w:br/>
              <w:t>начало</w:t>
            </w:r>
          </w:p>
        </w:tc>
        <w:tc>
          <w:tcPr>
            <w:tcW w:w="906" w:type="dxa"/>
            <w:shd w:val="clear" w:color="auto" w:fill="auto"/>
            <w:vAlign w:val="bottom"/>
            <w:hideMark/>
          </w:tcPr>
          <w:p w14:paraId="61F20F86" w14:textId="77777777" w:rsidR="00B86405" w:rsidRPr="00061420" w:rsidRDefault="00B86405">
            <w:pPr>
              <w:jc w:val="center"/>
              <w:rPr>
                <w:color w:val="000000"/>
              </w:rPr>
            </w:pPr>
            <w:r w:rsidRPr="00061420">
              <w:rPr>
                <w:color w:val="000000"/>
              </w:rPr>
              <w:t>Ранние</w:t>
            </w:r>
            <w:r w:rsidRPr="00061420">
              <w:rPr>
                <w:color w:val="000000"/>
              </w:rPr>
              <w:br/>
              <w:t>сроки:</w:t>
            </w:r>
            <w:r w:rsidRPr="00061420">
              <w:rPr>
                <w:color w:val="000000"/>
              </w:rPr>
              <w:br/>
              <w:t>окончание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1E4A7EAB" w14:textId="77777777" w:rsidR="00B86405" w:rsidRPr="00061420" w:rsidRDefault="00B86405">
            <w:pPr>
              <w:jc w:val="center"/>
              <w:rPr>
                <w:color w:val="000000"/>
              </w:rPr>
            </w:pPr>
            <w:r w:rsidRPr="00061420">
              <w:rPr>
                <w:color w:val="000000"/>
              </w:rPr>
              <w:t>Поздник</w:t>
            </w:r>
            <w:r w:rsidRPr="00061420">
              <w:rPr>
                <w:color w:val="000000"/>
              </w:rPr>
              <w:br/>
              <w:t>сроки:</w:t>
            </w:r>
            <w:r w:rsidRPr="00061420">
              <w:rPr>
                <w:color w:val="000000"/>
              </w:rPr>
              <w:br/>
              <w:t>начало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14:paraId="2AEA2AAF" w14:textId="77777777" w:rsidR="00B86405" w:rsidRPr="00061420" w:rsidRDefault="00B86405">
            <w:pPr>
              <w:jc w:val="center"/>
              <w:rPr>
                <w:color w:val="000000"/>
              </w:rPr>
            </w:pPr>
            <w:r w:rsidRPr="00061420">
              <w:rPr>
                <w:color w:val="000000"/>
              </w:rPr>
              <w:t>Поздние</w:t>
            </w:r>
            <w:r w:rsidRPr="00061420">
              <w:rPr>
                <w:color w:val="000000"/>
              </w:rPr>
              <w:br/>
              <w:t>сроки:</w:t>
            </w:r>
            <w:r w:rsidRPr="00061420">
              <w:rPr>
                <w:color w:val="000000"/>
              </w:rPr>
              <w:br/>
              <w:t>окончание</w:t>
            </w:r>
          </w:p>
        </w:tc>
        <w:tc>
          <w:tcPr>
            <w:tcW w:w="1165" w:type="dxa"/>
            <w:shd w:val="clear" w:color="auto" w:fill="auto"/>
            <w:vAlign w:val="bottom"/>
            <w:hideMark/>
          </w:tcPr>
          <w:p w14:paraId="747436C4" w14:textId="77777777" w:rsidR="00B86405" w:rsidRPr="00061420" w:rsidRDefault="00B86405">
            <w:pPr>
              <w:jc w:val="center"/>
              <w:rPr>
                <w:color w:val="000000"/>
              </w:rPr>
            </w:pPr>
            <w:r w:rsidRPr="00061420">
              <w:rPr>
                <w:color w:val="000000"/>
              </w:rPr>
              <w:t>Резервы</w:t>
            </w:r>
            <w:r w:rsidRPr="00061420">
              <w:rPr>
                <w:color w:val="000000"/>
              </w:rPr>
              <w:br/>
              <w:t>времени:</w:t>
            </w:r>
            <w:r w:rsidRPr="00061420">
              <w:rPr>
                <w:color w:val="000000"/>
              </w:rPr>
              <w:br/>
              <w:t>полный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14:paraId="2965EA13" w14:textId="77777777" w:rsidR="00B86405" w:rsidRPr="00061420" w:rsidRDefault="00B86405">
            <w:pPr>
              <w:jc w:val="center"/>
              <w:rPr>
                <w:color w:val="000000"/>
              </w:rPr>
            </w:pPr>
            <w:r w:rsidRPr="00061420">
              <w:rPr>
                <w:color w:val="000000"/>
              </w:rPr>
              <w:t>Независимый</w:t>
            </w:r>
            <w:r w:rsidRPr="00061420">
              <w:rPr>
                <w:color w:val="000000"/>
              </w:rPr>
              <w:br/>
              <w:t>резерв</w:t>
            </w:r>
            <w:r w:rsidRPr="00061420">
              <w:rPr>
                <w:color w:val="000000"/>
              </w:rPr>
              <w:br/>
              <w:t>времени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45D1B1E5" w14:textId="77777777" w:rsidR="00B86405" w:rsidRPr="00061420" w:rsidRDefault="00B86405">
            <w:pPr>
              <w:jc w:val="center"/>
              <w:rPr>
                <w:color w:val="000000"/>
              </w:rPr>
            </w:pPr>
            <w:r w:rsidRPr="00061420">
              <w:rPr>
                <w:color w:val="000000"/>
              </w:rPr>
              <w:t>Свободный</w:t>
            </w:r>
            <w:r w:rsidRPr="00061420">
              <w:rPr>
                <w:color w:val="000000"/>
              </w:rPr>
              <w:br/>
              <w:t>резерв</w:t>
            </w:r>
            <w:r w:rsidRPr="00061420">
              <w:rPr>
                <w:color w:val="000000"/>
              </w:rPr>
              <w:br/>
              <w:t>времени</w:t>
            </w:r>
          </w:p>
        </w:tc>
      </w:tr>
      <w:tr w:rsidR="00B86405" w:rsidRPr="00061420" w14:paraId="7FED73B5" w14:textId="77777777" w:rsidTr="00061420">
        <w:trPr>
          <w:trHeight w:val="32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B3A0436" w14:textId="77777777" w:rsidR="00B86405" w:rsidRPr="00061420" w:rsidRDefault="00B86405">
            <w:pPr>
              <w:jc w:val="right"/>
              <w:rPr>
                <w:color w:val="000000"/>
              </w:rPr>
            </w:pPr>
            <w:r w:rsidRPr="00061420"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BC04B9B" w14:textId="77777777" w:rsidR="00B86405" w:rsidRPr="00061420" w:rsidRDefault="00B86405">
            <w:pPr>
              <w:jc w:val="right"/>
              <w:rPr>
                <w:color w:val="000000"/>
              </w:rPr>
            </w:pPr>
            <w:r w:rsidRPr="00061420">
              <w:rPr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B2157CB" w14:textId="77777777" w:rsidR="00B86405" w:rsidRPr="00061420" w:rsidRDefault="00B86405">
            <w:pPr>
              <w:jc w:val="right"/>
              <w:rPr>
                <w:color w:val="000000"/>
              </w:rPr>
            </w:pPr>
            <w:r w:rsidRPr="00061420">
              <w:rPr>
                <w:color w:val="000000"/>
              </w:rPr>
              <w:t>3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5931E288" w14:textId="77777777" w:rsidR="00B86405" w:rsidRPr="00061420" w:rsidRDefault="00B86405">
            <w:pPr>
              <w:jc w:val="right"/>
              <w:rPr>
                <w:color w:val="000000"/>
              </w:rPr>
            </w:pPr>
            <w:r w:rsidRPr="00061420">
              <w:rPr>
                <w:color w:val="000000"/>
              </w:rPr>
              <w:t>4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69CC68CD" w14:textId="77777777" w:rsidR="00B86405" w:rsidRPr="00061420" w:rsidRDefault="00B86405">
            <w:pPr>
              <w:jc w:val="right"/>
              <w:rPr>
                <w:color w:val="000000"/>
              </w:rPr>
            </w:pPr>
            <w:r w:rsidRPr="00061420">
              <w:rPr>
                <w:color w:val="000000"/>
              </w:rPr>
              <w:t>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61DD61CE" w14:textId="77777777" w:rsidR="00B86405" w:rsidRPr="00061420" w:rsidRDefault="00B86405">
            <w:pPr>
              <w:jc w:val="right"/>
              <w:rPr>
                <w:color w:val="000000"/>
              </w:rPr>
            </w:pPr>
            <w:r w:rsidRPr="00061420">
              <w:rPr>
                <w:color w:val="000000"/>
              </w:rPr>
              <w:t>6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04FDF3CE" w14:textId="77777777" w:rsidR="00B86405" w:rsidRPr="00061420" w:rsidRDefault="00B86405">
            <w:pPr>
              <w:jc w:val="right"/>
              <w:rPr>
                <w:color w:val="000000"/>
              </w:rPr>
            </w:pPr>
            <w:r w:rsidRPr="00061420">
              <w:rPr>
                <w:color w:val="000000"/>
              </w:rPr>
              <w:t>7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1D7EE2C1" w14:textId="77777777" w:rsidR="00B86405" w:rsidRPr="00061420" w:rsidRDefault="00B86405">
            <w:pPr>
              <w:jc w:val="right"/>
              <w:rPr>
                <w:color w:val="000000"/>
              </w:rPr>
            </w:pPr>
            <w:r w:rsidRPr="00061420">
              <w:rPr>
                <w:color w:val="000000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CDD371" w14:textId="77777777" w:rsidR="00B86405" w:rsidRPr="00061420" w:rsidRDefault="00B86405">
            <w:pPr>
              <w:jc w:val="right"/>
              <w:rPr>
                <w:color w:val="000000"/>
              </w:rPr>
            </w:pPr>
            <w:r w:rsidRPr="00061420">
              <w:rPr>
                <w:color w:val="000000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E355AEA" w14:textId="77777777" w:rsidR="00B86405" w:rsidRPr="00061420" w:rsidRDefault="00B86405">
            <w:pPr>
              <w:rPr>
                <w:color w:val="000000"/>
              </w:rPr>
            </w:pPr>
            <w:r w:rsidRPr="00061420">
              <w:rPr>
                <w:color w:val="000000"/>
              </w:rPr>
              <w:t> </w:t>
            </w:r>
          </w:p>
        </w:tc>
      </w:tr>
      <w:tr w:rsidR="00B86405" w:rsidRPr="00061420" w14:paraId="473E3302" w14:textId="77777777" w:rsidTr="00061420">
        <w:trPr>
          <w:trHeight w:val="320"/>
        </w:trPr>
        <w:tc>
          <w:tcPr>
            <w:tcW w:w="699" w:type="dxa"/>
            <w:shd w:val="clear" w:color="000000" w:fill="BFBFBF"/>
            <w:noWrap/>
            <w:vAlign w:val="bottom"/>
            <w:hideMark/>
          </w:tcPr>
          <w:p w14:paraId="537CE981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A16D25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890B464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4265372C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40025A77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35556C03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291D6E55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691E720B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09EE8E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811A045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</w:tr>
      <w:tr w:rsidR="00B86405" w:rsidRPr="00061420" w14:paraId="7A69BF4A" w14:textId="77777777" w:rsidTr="00061420">
        <w:trPr>
          <w:trHeight w:val="32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837B98E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CD650A8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4E10F3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3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591207E0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23C4F41E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3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55D5F146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0B95E41F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5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105D3D00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3F9E444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4B6F88C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</w:tr>
      <w:tr w:rsidR="00B86405" w:rsidRPr="00061420" w14:paraId="0A754B9C" w14:textId="77777777" w:rsidTr="00061420">
        <w:trPr>
          <w:trHeight w:val="320"/>
        </w:trPr>
        <w:tc>
          <w:tcPr>
            <w:tcW w:w="699" w:type="dxa"/>
            <w:shd w:val="clear" w:color="000000" w:fill="BFBFBF"/>
            <w:noWrap/>
            <w:vAlign w:val="bottom"/>
            <w:hideMark/>
          </w:tcPr>
          <w:p w14:paraId="45DC6F12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49DE2AD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80DD839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6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362CC039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6DD7296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8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725CB81F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6A107DC3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8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15B58F76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14D71BD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31151A0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</w:tr>
      <w:tr w:rsidR="00B86405" w:rsidRPr="00061420" w14:paraId="7AD4B719" w14:textId="77777777" w:rsidTr="00061420">
        <w:trPr>
          <w:trHeight w:val="32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0E2430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332A649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921F538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3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46C92FBF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3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2F399A63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6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4FE4A64D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11CCA5C0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8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72FF7F0E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EBA20C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588C404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</w:tr>
      <w:tr w:rsidR="00B86405" w:rsidRPr="00061420" w14:paraId="644877AB" w14:textId="77777777" w:rsidTr="00061420">
        <w:trPr>
          <w:trHeight w:val="32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D813EA1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24C8CC3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DC112B7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4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72F7FCAD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3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2EA55EF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7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1939667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7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4A1D1F00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11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5A3B242E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9E7E91B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0E675F8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4</w:t>
            </w:r>
          </w:p>
        </w:tc>
      </w:tr>
      <w:tr w:rsidR="00B86405" w:rsidRPr="00061420" w14:paraId="4DEC8CC9" w14:textId="77777777" w:rsidTr="00061420">
        <w:trPr>
          <w:trHeight w:val="320"/>
        </w:trPr>
        <w:tc>
          <w:tcPr>
            <w:tcW w:w="699" w:type="dxa"/>
            <w:shd w:val="clear" w:color="000000" w:fill="BFBFBF"/>
            <w:noWrap/>
            <w:vAlign w:val="bottom"/>
            <w:hideMark/>
          </w:tcPr>
          <w:p w14:paraId="4B23CD63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8B28E1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AC1860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3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15301682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8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70DC47F9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11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4DC217FD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2A1F1A8E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11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064A84AB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3D047BE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85D49FF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</w:tr>
      <w:tr w:rsidR="00B86405" w:rsidRPr="00061420" w14:paraId="7EDB032D" w14:textId="77777777" w:rsidTr="00061420">
        <w:trPr>
          <w:trHeight w:val="32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6E1C9FF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F0F0059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D8D1F77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3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49FCD67F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8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03BD9DCF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11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1C5BAF3F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14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045EBB56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17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4145959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5891A1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7BB132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6</w:t>
            </w:r>
          </w:p>
        </w:tc>
      </w:tr>
      <w:tr w:rsidR="00B86405" w:rsidRPr="00061420" w14:paraId="3E871DC3" w14:textId="77777777" w:rsidTr="00061420">
        <w:trPr>
          <w:trHeight w:val="320"/>
        </w:trPr>
        <w:tc>
          <w:tcPr>
            <w:tcW w:w="699" w:type="dxa"/>
            <w:shd w:val="clear" w:color="000000" w:fill="BFBFBF"/>
            <w:noWrap/>
            <w:vAlign w:val="bottom"/>
            <w:hideMark/>
          </w:tcPr>
          <w:p w14:paraId="3315DC25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8AB4896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E0C97D5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6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14298B17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11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18C9BA7D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17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0E040BAE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4C40C383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17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6B99665C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6F8B53B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E4D8228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</w:tr>
      <w:tr w:rsidR="00B86405" w:rsidRPr="00061420" w14:paraId="61D3E061" w14:textId="77777777" w:rsidTr="00061420">
        <w:trPr>
          <w:trHeight w:val="32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08D8486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021FBD9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2C76E47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4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57DE6758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11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0A2F74BD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599E1B00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217EAC83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22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13ACEB72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D11D53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05ED9BC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7</w:t>
            </w:r>
          </w:p>
        </w:tc>
      </w:tr>
      <w:tr w:rsidR="00B86405" w:rsidRPr="00061420" w14:paraId="4EAB64C6" w14:textId="77777777" w:rsidTr="00061420">
        <w:trPr>
          <w:trHeight w:val="32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853D656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35266B3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3AC97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49502F1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11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242BD3EF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13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406E4959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6200A6C8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24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4E0B437C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128DD6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7C2FE87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11</w:t>
            </w:r>
          </w:p>
        </w:tc>
      </w:tr>
      <w:tr w:rsidR="00B86405" w:rsidRPr="00061420" w14:paraId="7AC74A0C" w14:textId="77777777" w:rsidTr="00061420">
        <w:trPr>
          <w:trHeight w:val="320"/>
        </w:trPr>
        <w:tc>
          <w:tcPr>
            <w:tcW w:w="699" w:type="dxa"/>
            <w:shd w:val="clear" w:color="000000" w:fill="BFBFBF"/>
            <w:noWrap/>
            <w:vAlign w:val="bottom"/>
            <w:hideMark/>
          </w:tcPr>
          <w:p w14:paraId="2045D0B4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1645BE3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225ECC7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5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33F97BEA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17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05138FF6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22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5A867C93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17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7465F3AF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22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06426A14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CEC2B27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B403F40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</w:tr>
      <w:tr w:rsidR="00B86405" w:rsidRPr="00061420" w14:paraId="0ECE5D6A" w14:textId="77777777" w:rsidTr="00061420">
        <w:trPr>
          <w:trHeight w:val="32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A70995B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CB82095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EC6DCE2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4E147B07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17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02C0ACD7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19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34B359CC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5F88A899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22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18B8DCFC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7027C81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56F02E2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3</w:t>
            </w:r>
          </w:p>
        </w:tc>
      </w:tr>
      <w:tr w:rsidR="00B86405" w:rsidRPr="00061420" w14:paraId="6ACCD166" w14:textId="77777777" w:rsidTr="00061420">
        <w:trPr>
          <w:trHeight w:val="320"/>
        </w:trPr>
        <w:tc>
          <w:tcPr>
            <w:tcW w:w="699" w:type="dxa"/>
            <w:shd w:val="clear" w:color="000000" w:fill="BFBFBF"/>
            <w:noWrap/>
            <w:vAlign w:val="bottom"/>
            <w:hideMark/>
          </w:tcPr>
          <w:p w14:paraId="1DE25FA9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7C9A0F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72EE5C1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7D30C858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22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5382D0C1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24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5C8F4E75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00C1D040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24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265ED063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E6D3518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E9A9180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</w:tr>
      <w:tr w:rsidR="00B86405" w:rsidRPr="00061420" w14:paraId="6A86B018" w14:textId="77777777" w:rsidTr="00061420">
        <w:trPr>
          <w:trHeight w:val="34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E8A1BCF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359A174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0939D08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79FC1717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19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14:paraId="570ECFBB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21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6E4414DE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44E183FB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24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1A910D6D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9BCCEE3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B59AE75" w14:textId="77777777" w:rsidR="00B86405" w:rsidRPr="00061420" w:rsidRDefault="00B86405">
            <w:pPr>
              <w:jc w:val="right"/>
              <w:rPr>
                <w:color w:val="333333"/>
              </w:rPr>
            </w:pPr>
            <w:r w:rsidRPr="00061420">
              <w:rPr>
                <w:color w:val="333333"/>
              </w:rPr>
              <w:t>3</w:t>
            </w:r>
          </w:p>
        </w:tc>
      </w:tr>
    </w:tbl>
    <w:p w14:paraId="779602EE" w14:textId="193A1175" w:rsidR="008A0FDB" w:rsidRPr="00780B86" w:rsidRDefault="008A0FDB" w:rsidP="00660D81">
      <w:pPr>
        <w:spacing w:line="360" w:lineRule="auto"/>
        <w:contextualSpacing/>
        <w:jc w:val="both"/>
        <w:rPr>
          <w:sz w:val="28"/>
          <w:szCs w:val="28"/>
        </w:rPr>
      </w:pPr>
    </w:p>
    <w:p w14:paraId="39DFE153" w14:textId="55A63CE9" w:rsidR="0064285D" w:rsidRPr="00BB1B1D" w:rsidRDefault="0064285D" w:rsidP="00660D81">
      <w:pPr>
        <w:spacing w:line="360" w:lineRule="auto"/>
        <w:contextualSpacing/>
        <w:jc w:val="both"/>
        <w:rPr>
          <w:b/>
          <w:sz w:val="28"/>
          <w:szCs w:val="28"/>
        </w:rPr>
      </w:pPr>
      <w:r w:rsidRPr="00780B86">
        <w:rPr>
          <w:sz w:val="28"/>
          <w:szCs w:val="28"/>
        </w:rPr>
        <w:tab/>
        <w:t>Таким образом, мы можем вычислить критический путь для нашей задачи и определить степень сложности графика, вычислив его коэффициент сложности и сопоставив с показательными значениями, определяющими его сложность</w:t>
      </w:r>
      <w:r w:rsidRPr="00BB1B1D">
        <w:rPr>
          <w:b/>
          <w:sz w:val="28"/>
          <w:szCs w:val="28"/>
        </w:rPr>
        <w:t>.</w:t>
      </w:r>
    </w:p>
    <w:p w14:paraId="63411377" w14:textId="65B92E8F" w:rsidR="008A0FDB" w:rsidRPr="00BB1B1D" w:rsidRDefault="008A0FDB" w:rsidP="00660D81">
      <w:pPr>
        <w:spacing w:line="360" w:lineRule="auto"/>
        <w:contextualSpacing/>
        <w:jc w:val="both"/>
        <w:rPr>
          <w:color w:val="333333"/>
          <w:sz w:val="28"/>
          <w:szCs w:val="28"/>
        </w:rPr>
      </w:pPr>
      <w:r w:rsidRPr="00BB1B1D">
        <w:rPr>
          <w:b/>
          <w:sz w:val="28"/>
          <w:szCs w:val="28"/>
        </w:rPr>
        <w:tab/>
      </w:r>
      <w:r w:rsidRPr="00BB1B1D">
        <w:rPr>
          <w:bCs/>
          <w:color w:val="333333"/>
          <w:sz w:val="28"/>
          <w:szCs w:val="28"/>
        </w:rPr>
        <w:t xml:space="preserve">Критический </w:t>
      </w:r>
      <w:r w:rsidR="0064285D" w:rsidRPr="00BB1B1D">
        <w:rPr>
          <w:bCs/>
          <w:color w:val="333333"/>
          <w:sz w:val="28"/>
          <w:szCs w:val="28"/>
        </w:rPr>
        <w:t xml:space="preserve">путь </w:t>
      </w:r>
      <w:r w:rsidR="0064285D" w:rsidRPr="00BB1B1D">
        <w:rPr>
          <w:color w:val="333333"/>
          <w:sz w:val="28"/>
          <w:szCs w:val="28"/>
        </w:rPr>
        <w:t>представляет собой</w:t>
      </w:r>
      <w:r w:rsidRPr="00BB1B1D">
        <w:rPr>
          <w:color w:val="333333"/>
          <w:sz w:val="28"/>
          <w:szCs w:val="28"/>
        </w:rPr>
        <w:t>: (1,</w:t>
      </w:r>
      <w:proofErr w:type="gramStart"/>
      <w:r w:rsidRPr="00BB1B1D">
        <w:rPr>
          <w:color w:val="333333"/>
          <w:sz w:val="28"/>
          <w:szCs w:val="28"/>
        </w:rPr>
        <w:t>2)(</w:t>
      </w:r>
      <w:proofErr w:type="gramEnd"/>
      <w:r w:rsidRPr="00BB1B1D">
        <w:rPr>
          <w:color w:val="333333"/>
          <w:sz w:val="28"/>
          <w:szCs w:val="28"/>
        </w:rPr>
        <w:t>2,4)(4,5)(5,6)(6,7)(7,9)</w:t>
      </w:r>
      <w:r w:rsidR="001C65EE" w:rsidRPr="00BB1B1D">
        <w:rPr>
          <w:color w:val="333333"/>
          <w:sz w:val="28"/>
          <w:szCs w:val="28"/>
        </w:rPr>
        <w:t>.</w:t>
      </w:r>
    </w:p>
    <w:p w14:paraId="6DAD18D5" w14:textId="4AED74EE" w:rsidR="001C65EE" w:rsidRPr="00BB1B1D" w:rsidRDefault="001C65EE" w:rsidP="00660D81">
      <w:pPr>
        <w:spacing w:line="360" w:lineRule="auto"/>
        <w:contextualSpacing/>
        <w:jc w:val="both"/>
        <w:rPr>
          <w:bCs/>
          <w:color w:val="333333"/>
          <w:sz w:val="28"/>
          <w:szCs w:val="28"/>
        </w:rPr>
      </w:pPr>
      <w:r w:rsidRPr="00BB1B1D">
        <w:rPr>
          <w:bCs/>
          <w:color w:val="333333"/>
          <w:sz w:val="28"/>
          <w:szCs w:val="28"/>
        </w:rPr>
        <w:tab/>
        <w:t>Коэффициент сложности сетевого графика:</w:t>
      </w:r>
    </w:p>
    <w:p w14:paraId="59F1E6D2" w14:textId="77777777" w:rsidR="001C65EE" w:rsidRPr="00BB1B1D" w:rsidRDefault="001C65EE" w:rsidP="00660D81">
      <w:pPr>
        <w:spacing w:line="360" w:lineRule="auto"/>
        <w:contextualSpacing/>
        <w:jc w:val="both"/>
        <w:rPr>
          <w:color w:val="333333"/>
          <w:sz w:val="28"/>
          <w:szCs w:val="28"/>
        </w:rPr>
      </w:pPr>
      <w:r w:rsidRPr="00BB1B1D">
        <w:rPr>
          <w:bCs/>
          <w:color w:val="333333"/>
          <w:sz w:val="28"/>
          <w:szCs w:val="28"/>
        </w:rPr>
        <w:tab/>
      </w:r>
      <w:r w:rsidRPr="00BB1B1D">
        <w:rPr>
          <w:bCs/>
          <w:color w:val="333333"/>
          <w:sz w:val="28"/>
          <w:szCs w:val="28"/>
          <w:lang w:val="en-US"/>
        </w:rPr>
        <w:t>K</w:t>
      </w:r>
      <w:r w:rsidRPr="00BB1B1D">
        <w:rPr>
          <w:color w:val="333333"/>
          <w:sz w:val="28"/>
          <w:szCs w:val="28"/>
        </w:rPr>
        <w:t xml:space="preserve"> = 14/9 = 1,56</w:t>
      </w:r>
    </w:p>
    <w:p w14:paraId="11E34F62" w14:textId="200E26C4" w:rsidR="001C65EE" w:rsidRPr="00BB1B1D" w:rsidRDefault="001C65EE" w:rsidP="00660D81">
      <w:pPr>
        <w:spacing w:line="360" w:lineRule="auto"/>
        <w:ind w:firstLine="708"/>
        <w:contextualSpacing/>
        <w:jc w:val="both"/>
        <w:rPr>
          <w:color w:val="333333"/>
          <w:sz w:val="28"/>
          <w:szCs w:val="28"/>
        </w:rPr>
      </w:pPr>
      <w:r w:rsidRPr="00BB1B1D">
        <w:rPr>
          <w:color w:val="333333"/>
          <w:sz w:val="28"/>
          <w:szCs w:val="28"/>
          <w:shd w:val="clear" w:color="auto" w:fill="FFFFFF"/>
        </w:rPr>
        <w:t xml:space="preserve">Поскольку 1.51 </w:t>
      </w:r>
      <w:proofErr w:type="gramStart"/>
      <w:r w:rsidRPr="00BB1B1D">
        <w:rPr>
          <w:color w:val="333333"/>
          <w:sz w:val="28"/>
          <w:szCs w:val="28"/>
          <w:shd w:val="clear" w:color="auto" w:fill="FFFFFF"/>
        </w:rPr>
        <w:t xml:space="preserve">&lt; </w:t>
      </w:r>
      <w:proofErr w:type="spellStart"/>
      <w:r w:rsidRPr="00BB1B1D">
        <w:rPr>
          <w:color w:val="333333"/>
          <w:sz w:val="28"/>
          <w:szCs w:val="28"/>
          <w:shd w:val="clear" w:color="auto" w:fill="FFFFFF"/>
        </w:rPr>
        <w:t>Kc</w:t>
      </w:r>
      <w:proofErr w:type="spellEnd"/>
      <w:proofErr w:type="gramEnd"/>
      <w:r w:rsidRPr="00BB1B1D">
        <w:rPr>
          <w:color w:val="333333"/>
          <w:sz w:val="28"/>
          <w:szCs w:val="28"/>
          <w:shd w:val="clear" w:color="auto" w:fill="FFFFFF"/>
        </w:rPr>
        <w:t xml:space="preserve"> &lt; 2, то сетевой график является средней сложности. </w:t>
      </w:r>
    </w:p>
    <w:p w14:paraId="7303939C" w14:textId="77777777" w:rsidR="00061420" w:rsidRDefault="0064285D" w:rsidP="00061420">
      <w:pPr>
        <w:spacing w:line="360" w:lineRule="auto"/>
        <w:contextualSpacing/>
        <w:jc w:val="both"/>
        <w:rPr>
          <w:color w:val="333333"/>
          <w:sz w:val="28"/>
          <w:szCs w:val="28"/>
        </w:rPr>
      </w:pPr>
      <w:r w:rsidRPr="00BB1B1D">
        <w:rPr>
          <w:color w:val="333333"/>
          <w:sz w:val="28"/>
          <w:szCs w:val="28"/>
        </w:rPr>
        <w:tab/>
        <w:t>После определения и сопоставления коэффициента сложности,</w:t>
      </w:r>
      <w:r w:rsidRPr="00780B86">
        <w:rPr>
          <w:color w:val="333333"/>
          <w:sz w:val="28"/>
          <w:szCs w:val="28"/>
        </w:rPr>
        <w:t xml:space="preserve"> определим коэффициенты сложности для всех возможных работ.</w:t>
      </w:r>
    </w:p>
    <w:p w14:paraId="7A65606E" w14:textId="77777777" w:rsidR="00061420" w:rsidRDefault="0006142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br w:type="page"/>
      </w:r>
    </w:p>
    <w:p w14:paraId="1BC44EE5" w14:textId="6B42BD4F" w:rsidR="00B86405" w:rsidRPr="00061420" w:rsidRDefault="001C65EE" w:rsidP="00061420">
      <w:pPr>
        <w:spacing w:line="360" w:lineRule="auto"/>
        <w:ind w:firstLine="737"/>
        <w:contextualSpacing/>
        <w:jc w:val="both"/>
        <w:rPr>
          <w:color w:val="333333"/>
          <w:sz w:val="28"/>
          <w:szCs w:val="28"/>
        </w:rPr>
      </w:pPr>
      <w:r w:rsidRPr="00780B86">
        <w:rPr>
          <w:sz w:val="28"/>
          <w:szCs w:val="28"/>
        </w:rPr>
        <w:lastRenderedPageBreak/>
        <w:t>Таблица 5</w:t>
      </w:r>
      <w:r w:rsidR="0038169B" w:rsidRPr="00780B86">
        <w:rPr>
          <w:sz w:val="28"/>
          <w:szCs w:val="28"/>
        </w:rPr>
        <w:t xml:space="preserve"> -</w:t>
      </w:r>
      <w:r w:rsidR="005E5C6C" w:rsidRPr="00780B86">
        <w:rPr>
          <w:sz w:val="28"/>
          <w:szCs w:val="28"/>
        </w:rPr>
        <w:t xml:space="preserve"> Коэффициенты напряженности всех работ</w:t>
      </w:r>
    </w:p>
    <w:tbl>
      <w:tblPr>
        <w:tblW w:w="9346" w:type="dxa"/>
        <w:tblLook w:val="04A0" w:firstRow="1" w:lastRow="0" w:firstColumn="1" w:lastColumn="0" w:noHBand="0" w:noVBand="1"/>
      </w:tblPr>
      <w:tblGrid>
        <w:gridCol w:w="670"/>
        <w:gridCol w:w="2976"/>
        <w:gridCol w:w="1003"/>
        <w:gridCol w:w="2976"/>
        <w:gridCol w:w="643"/>
        <w:gridCol w:w="1078"/>
      </w:tblGrid>
      <w:tr w:rsidR="00B86405" w:rsidRPr="00B86405" w14:paraId="743EB585" w14:textId="77777777" w:rsidTr="00061420">
        <w:trPr>
          <w:trHeight w:val="700"/>
        </w:trPr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3762A" w14:textId="77777777" w:rsidR="00B86405" w:rsidRPr="00B86405" w:rsidRDefault="00B86405" w:rsidP="00B86405">
            <w:pPr>
              <w:jc w:val="center"/>
              <w:rPr>
                <w:color w:val="333333"/>
              </w:rPr>
            </w:pPr>
            <w:r w:rsidRPr="00B86405">
              <w:rPr>
                <w:color w:val="333333"/>
              </w:rPr>
              <w:t>Работа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1454" w14:textId="77777777" w:rsidR="00B86405" w:rsidRPr="00B86405" w:rsidRDefault="00B86405" w:rsidP="00B86405">
            <w:pPr>
              <w:jc w:val="center"/>
              <w:rPr>
                <w:color w:val="333333"/>
              </w:rPr>
            </w:pPr>
            <w:r w:rsidRPr="00B86405">
              <w:rPr>
                <w:color w:val="333333"/>
              </w:rPr>
              <w:t>Путь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DCA01" w14:textId="77777777" w:rsidR="00B86405" w:rsidRPr="00B86405" w:rsidRDefault="00B86405" w:rsidP="00B86405">
            <w:pPr>
              <w:jc w:val="center"/>
              <w:rPr>
                <w:color w:val="333333"/>
              </w:rPr>
            </w:pPr>
            <w:r w:rsidRPr="00B86405">
              <w:rPr>
                <w:color w:val="333333"/>
              </w:rPr>
              <w:t>Максимальный</w:t>
            </w:r>
            <w:r w:rsidRPr="00B86405">
              <w:rPr>
                <w:color w:val="333333"/>
              </w:rPr>
              <w:br/>
              <w:t>путь, t(</w:t>
            </w:r>
            <w:proofErr w:type="spellStart"/>
            <w:r w:rsidRPr="00B86405">
              <w:rPr>
                <w:color w:val="333333"/>
              </w:rPr>
              <w:t>Lmax</w:t>
            </w:r>
            <w:proofErr w:type="spellEnd"/>
            <w:r w:rsidRPr="00B86405">
              <w:rPr>
                <w:color w:val="333333"/>
              </w:rPr>
              <w:t>)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935C" w14:textId="77777777" w:rsidR="00B86405" w:rsidRPr="00B86405" w:rsidRDefault="00B86405" w:rsidP="00B86405">
            <w:pPr>
              <w:jc w:val="center"/>
              <w:rPr>
                <w:color w:val="333333"/>
              </w:rPr>
            </w:pPr>
            <w:r w:rsidRPr="00B86405">
              <w:rPr>
                <w:color w:val="333333"/>
              </w:rPr>
              <w:t>Совпадающие работы</w:t>
            </w:r>
          </w:p>
        </w:tc>
        <w:tc>
          <w:tcPr>
            <w:tcW w:w="6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E1CE" w14:textId="77777777" w:rsidR="00B86405" w:rsidRPr="00B86405" w:rsidRDefault="00B86405" w:rsidP="00B86405">
            <w:pPr>
              <w:jc w:val="center"/>
              <w:rPr>
                <w:color w:val="333333"/>
              </w:rPr>
            </w:pPr>
            <w:r w:rsidRPr="00B86405">
              <w:rPr>
                <w:color w:val="333333"/>
              </w:rPr>
              <w:t>t1kp</w:t>
            </w:r>
          </w:p>
        </w:tc>
        <w:tc>
          <w:tcPr>
            <w:tcW w:w="10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343D9" w14:textId="77777777" w:rsidR="00B86405" w:rsidRPr="00B86405" w:rsidRDefault="00B86405" w:rsidP="00B86405">
            <w:pPr>
              <w:jc w:val="center"/>
              <w:rPr>
                <w:color w:val="333333"/>
              </w:rPr>
            </w:pPr>
            <w:r w:rsidRPr="00B86405">
              <w:rPr>
                <w:color w:val="333333"/>
              </w:rPr>
              <w:t>КH</w:t>
            </w:r>
          </w:p>
        </w:tc>
      </w:tr>
      <w:tr w:rsidR="00B86405" w:rsidRPr="00B86405" w14:paraId="0F9E6F14" w14:textId="77777777" w:rsidTr="00061420">
        <w:trPr>
          <w:trHeight w:val="36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996B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1,2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5923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2,4)(4,5)(5,6)(6,7)(7,9)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0878D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2588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2,4)(4,5)(5,6)(6,7)(7,9)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AF2B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4DD984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-</w:t>
            </w:r>
          </w:p>
        </w:tc>
      </w:tr>
      <w:tr w:rsidR="00B86405" w:rsidRPr="00B86405" w14:paraId="3DC9FDFB" w14:textId="77777777" w:rsidTr="00061420">
        <w:trPr>
          <w:trHeight w:val="36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08BD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1,3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1686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3)(</w:t>
            </w:r>
            <w:proofErr w:type="gramEnd"/>
            <w:r w:rsidRPr="00B86405">
              <w:rPr>
                <w:color w:val="333333"/>
              </w:rPr>
              <w:t>3,4)(4,5)(5,6)(6,7)(7,9)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E0AF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506C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(4,</w:t>
            </w:r>
            <w:proofErr w:type="gramStart"/>
            <w:r w:rsidRPr="00B86405">
              <w:rPr>
                <w:color w:val="333333"/>
              </w:rPr>
              <w:t>5)(</w:t>
            </w:r>
            <w:proofErr w:type="gramEnd"/>
            <w:r w:rsidRPr="00B86405">
              <w:rPr>
                <w:color w:val="333333"/>
              </w:rPr>
              <w:t>5,6)(6,7)(7,9)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1793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16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EF4229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0.75</w:t>
            </w:r>
          </w:p>
        </w:tc>
      </w:tr>
      <w:tr w:rsidR="00B86405" w:rsidRPr="00B86405" w14:paraId="3F8CE185" w14:textId="77777777" w:rsidTr="00061420">
        <w:trPr>
          <w:trHeight w:val="36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4CEB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2,4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098D4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2,4)(4,5)(5,6)(6,7)(7,9)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3E578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E803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2,4)(4,5)(5,6)(6,7)(7,9)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9680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FD9D6A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-</w:t>
            </w:r>
          </w:p>
        </w:tc>
      </w:tr>
      <w:tr w:rsidR="00B86405" w:rsidRPr="00B86405" w14:paraId="28FD8FF3" w14:textId="77777777" w:rsidTr="00061420">
        <w:trPr>
          <w:trHeight w:val="36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8874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3,4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9B84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3)(</w:t>
            </w:r>
            <w:proofErr w:type="gramEnd"/>
            <w:r w:rsidRPr="00B86405">
              <w:rPr>
                <w:color w:val="333333"/>
              </w:rPr>
              <w:t>3,4)(4,5)(5,6)(6,7)(7,9)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D479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DE4E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(4,</w:t>
            </w:r>
            <w:proofErr w:type="gramStart"/>
            <w:r w:rsidRPr="00B86405">
              <w:rPr>
                <w:color w:val="333333"/>
              </w:rPr>
              <w:t>5)(</w:t>
            </w:r>
            <w:proofErr w:type="gramEnd"/>
            <w:r w:rsidRPr="00B86405">
              <w:rPr>
                <w:color w:val="333333"/>
              </w:rPr>
              <w:t>5,6)(6,7)(7,9)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2097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16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081AEB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0.75</w:t>
            </w:r>
          </w:p>
        </w:tc>
      </w:tr>
      <w:tr w:rsidR="00B86405" w:rsidRPr="00B86405" w14:paraId="0BA26FD7" w14:textId="77777777" w:rsidTr="00061420">
        <w:trPr>
          <w:trHeight w:val="36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2A4E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3,5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C1AF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3)(</w:t>
            </w:r>
            <w:proofErr w:type="gramEnd"/>
            <w:r w:rsidRPr="00B86405">
              <w:rPr>
                <w:color w:val="333333"/>
              </w:rPr>
              <w:t>3,5)(5,6)(6,7)(7,9)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3E21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2C84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(5,</w:t>
            </w:r>
            <w:proofErr w:type="gramStart"/>
            <w:r w:rsidRPr="00B86405">
              <w:rPr>
                <w:color w:val="333333"/>
              </w:rPr>
              <w:t>6)(</w:t>
            </w:r>
            <w:proofErr w:type="gramEnd"/>
            <w:r w:rsidRPr="00B86405">
              <w:rPr>
                <w:color w:val="333333"/>
              </w:rPr>
              <w:t>6,7)(7,9)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8417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13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652C8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0.636</w:t>
            </w:r>
          </w:p>
        </w:tc>
      </w:tr>
      <w:tr w:rsidR="00B86405" w:rsidRPr="00B86405" w14:paraId="59347606" w14:textId="77777777" w:rsidTr="00061420">
        <w:trPr>
          <w:trHeight w:val="36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952E2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4,5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A8C2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2,4)(4,5)(5,6)(6,7)(7,9)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C94E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A354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2,4)(4,5)(5,6)(6,7)(7,9)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C03C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D374CB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-</w:t>
            </w:r>
          </w:p>
        </w:tc>
      </w:tr>
      <w:tr w:rsidR="00B86405" w:rsidRPr="00B86405" w14:paraId="54FC41F2" w14:textId="77777777" w:rsidTr="00061420">
        <w:trPr>
          <w:trHeight w:val="36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9BB2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4,6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DB7F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2,4)(4,6)(6,7)(7,9)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7D31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18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8369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2,4)(6,7)(7,9)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3F57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15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1DD189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0.333</w:t>
            </w:r>
          </w:p>
        </w:tc>
      </w:tr>
      <w:tr w:rsidR="00B86405" w:rsidRPr="00B86405" w14:paraId="6B8B9C32" w14:textId="77777777" w:rsidTr="00061420">
        <w:trPr>
          <w:trHeight w:val="36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BE33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5,6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F89D6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2,4)(4,5)(5,6)(6,7)(7,9)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B262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12B2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2,4)(4,5)(5,6)(6,7)(7,9)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203E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AE9B60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-</w:t>
            </w:r>
          </w:p>
        </w:tc>
      </w:tr>
      <w:tr w:rsidR="00B86405" w:rsidRPr="00B86405" w14:paraId="79453D4F" w14:textId="77777777" w:rsidTr="00061420">
        <w:trPr>
          <w:trHeight w:val="36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20B3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5,7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5AA7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2,4)(4,5)(5,7)(7,9)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9A87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E910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2,4)(4,5)(7,9)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D140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13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222DD6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0.364</w:t>
            </w:r>
          </w:p>
        </w:tc>
      </w:tr>
      <w:tr w:rsidR="00B86405" w:rsidRPr="00B86405" w14:paraId="35ABADA4" w14:textId="77777777" w:rsidTr="00061420">
        <w:trPr>
          <w:trHeight w:val="36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0658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5,9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478A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76CA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13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EE63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1EFC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11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F8D46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0.154</w:t>
            </w:r>
          </w:p>
        </w:tc>
      </w:tr>
      <w:tr w:rsidR="00B86405" w:rsidRPr="00B86405" w14:paraId="506A2848" w14:textId="77777777" w:rsidTr="00061420">
        <w:trPr>
          <w:trHeight w:val="36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1461F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6,7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C90F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2,4)(4,5)(5,6)(6,7)(7,9)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2E54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F2F4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2,4)(4,5)(5,6)(6,7)(7,9)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5B74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181853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-</w:t>
            </w:r>
          </w:p>
        </w:tc>
      </w:tr>
      <w:tr w:rsidR="00B86405" w:rsidRPr="00B86405" w14:paraId="3F811485" w14:textId="77777777" w:rsidTr="00061420">
        <w:trPr>
          <w:trHeight w:val="36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833F1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6,8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D5999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2,4)(4,5)(5,6)(6,8)(8,9)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3381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8513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FFFE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17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35A829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0.571</w:t>
            </w:r>
          </w:p>
        </w:tc>
      </w:tr>
      <w:tr w:rsidR="00B86405" w:rsidRPr="00B86405" w14:paraId="4DE3C86B" w14:textId="77777777" w:rsidTr="00061420">
        <w:trPr>
          <w:trHeight w:val="36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142C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7,9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BE5D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2,4)(4,5)(5,6)(6,7)(7,9)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E295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3E13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2,4)(4,5)(5,6)(6,7)(7,9)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57D6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7B8D2C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-</w:t>
            </w:r>
          </w:p>
        </w:tc>
      </w:tr>
      <w:tr w:rsidR="00B86405" w:rsidRPr="00B86405" w14:paraId="7B2D9EA5" w14:textId="77777777" w:rsidTr="00061420">
        <w:trPr>
          <w:trHeight w:val="380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9F64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8,9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9618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2,4)(4,5)(5,6)(6,8)(8,9)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9FD98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21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2991F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(1,</w:t>
            </w:r>
            <w:proofErr w:type="gramStart"/>
            <w:r w:rsidRPr="00B86405">
              <w:rPr>
                <w:color w:val="333333"/>
              </w:rPr>
              <w:t>2)(</w:t>
            </w:r>
            <w:proofErr w:type="gramEnd"/>
            <w:r w:rsidRPr="00B86405">
              <w:rPr>
                <w:color w:val="333333"/>
              </w:rPr>
              <w:t>2,4)(4,5)(5,6)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F921" w14:textId="77777777" w:rsidR="00B86405" w:rsidRPr="00B86405" w:rsidRDefault="00B86405" w:rsidP="00B86405">
            <w:pPr>
              <w:jc w:val="right"/>
              <w:rPr>
                <w:color w:val="333333"/>
              </w:rPr>
            </w:pPr>
            <w:r w:rsidRPr="00B86405">
              <w:rPr>
                <w:color w:val="333333"/>
              </w:rPr>
              <w:t>17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4A29AD" w14:textId="77777777" w:rsidR="00B86405" w:rsidRPr="00B86405" w:rsidRDefault="00B86405" w:rsidP="00B86405">
            <w:pPr>
              <w:rPr>
                <w:color w:val="333333"/>
              </w:rPr>
            </w:pPr>
            <w:r w:rsidRPr="00B86405">
              <w:rPr>
                <w:color w:val="333333"/>
              </w:rPr>
              <w:t>0.571</w:t>
            </w:r>
          </w:p>
        </w:tc>
      </w:tr>
    </w:tbl>
    <w:p w14:paraId="218D39B1" w14:textId="09083ACC" w:rsidR="005E5C6C" w:rsidRPr="00780B86" w:rsidRDefault="005E5C6C" w:rsidP="00660D81">
      <w:pPr>
        <w:spacing w:line="360" w:lineRule="auto"/>
        <w:ind w:firstLine="737"/>
        <w:contextualSpacing/>
        <w:jc w:val="both"/>
        <w:rPr>
          <w:sz w:val="28"/>
          <w:szCs w:val="28"/>
        </w:rPr>
      </w:pPr>
    </w:p>
    <w:p w14:paraId="4BB24376" w14:textId="5E2AFAE4" w:rsidR="00061420" w:rsidRPr="00061420" w:rsidRDefault="0064285D" w:rsidP="00061420">
      <w:pPr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tab/>
        <w:t>На основе показателей коэффициентов напряжённости для каждой работы, распределим их в соответствии со степенью, разделив на критическую (</w:t>
      </w:r>
      <w:proofErr w:type="spellStart"/>
      <w:r w:rsidRPr="00780B86">
        <w:rPr>
          <w:sz w:val="28"/>
          <w:szCs w:val="28"/>
        </w:rPr>
        <w:t>К</w:t>
      </w:r>
      <w:r w:rsidRPr="00780B86">
        <w:rPr>
          <w:sz w:val="28"/>
          <w:szCs w:val="28"/>
          <w:vertAlign w:val="subscript"/>
        </w:rPr>
        <w:t>н</w:t>
      </w:r>
      <w:proofErr w:type="spellEnd"/>
      <w:r w:rsidRPr="00780B86">
        <w:rPr>
          <w:sz w:val="28"/>
          <w:szCs w:val="28"/>
        </w:rPr>
        <w:t xml:space="preserve"> = 1(«-» в таблице ниже) соответствует критической зоне, при 0.6 &lt; </w:t>
      </w:r>
      <w:proofErr w:type="spellStart"/>
      <w:r w:rsidRPr="00780B86">
        <w:rPr>
          <w:sz w:val="28"/>
          <w:szCs w:val="28"/>
        </w:rPr>
        <w:t>К</w:t>
      </w:r>
      <w:r w:rsidRPr="00780B86">
        <w:rPr>
          <w:sz w:val="28"/>
          <w:szCs w:val="28"/>
          <w:vertAlign w:val="subscript"/>
        </w:rPr>
        <w:t>н</w:t>
      </w:r>
      <w:proofErr w:type="spellEnd"/>
      <w:r w:rsidRPr="00780B86">
        <w:rPr>
          <w:sz w:val="28"/>
          <w:szCs w:val="28"/>
          <w:vertAlign w:val="subscript"/>
        </w:rPr>
        <w:t xml:space="preserve"> </w:t>
      </w:r>
      <w:r w:rsidRPr="00780B86">
        <w:rPr>
          <w:sz w:val="28"/>
          <w:szCs w:val="28"/>
        </w:rPr>
        <w:t>&lt; 0.8 - подкритической, при значениях же ниже 0.6, работу отнесём к резервной зоне.</w:t>
      </w:r>
      <w:r w:rsidR="00061420">
        <w:rPr>
          <w:sz w:val="28"/>
          <w:szCs w:val="28"/>
        </w:rPr>
        <w:br w:type="page"/>
      </w:r>
    </w:p>
    <w:p w14:paraId="2485319E" w14:textId="2BBF48F6" w:rsidR="005E5C6C" w:rsidRPr="00780B86" w:rsidRDefault="005E5C6C" w:rsidP="00660D81">
      <w:pPr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lastRenderedPageBreak/>
        <w:tab/>
        <w:t xml:space="preserve">Таблица 6 </w:t>
      </w:r>
      <w:r w:rsidR="0038169B" w:rsidRPr="00780B86">
        <w:rPr>
          <w:sz w:val="28"/>
          <w:szCs w:val="28"/>
        </w:rPr>
        <w:t xml:space="preserve">- </w:t>
      </w:r>
      <w:r w:rsidRPr="00780B86">
        <w:rPr>
          <w:sz w:val="28"/>
          <w:szCs w:val="28"/>
        </w:rPr>
        <w:t>Распределение по зонам в соответствии с напряжённостью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988"/>
        <w:gridCol w:w="2976"/>
        <w:gridCol w:w="756"/>
        <w:gridCol w:w="4347"/>
      </w:tblGrid>
      <w:tr w:rsidR="00A01F77" w:rsidRPr="00A01F77" w14:paraId="71F1CA6C" w14:textId="77777777" w:rsidTr="00A01F77">
        <w:trPr>
          <w:trHeight w:val="32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0CB5" w14:textId="77777777" w:rsidR="00A01F77" w:rsidRPr="00A01F77" w:rsidRDefault="00A01F77" w:rsidP="00A01F77">
            <w:pPr>
              <w:jc w:val="center"/>
              <w:rPr>
                <w:color w:val="333333"/>
              </w:rPr>
            </w:pPr>
            <w:r w:rsidRPr="00A01F77">
              <w:rPr>
                <w:color w:val="333333"/>
              </w:rPr>
              <w:t>Работа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75C8F" w14:textId="77777777" w:rsidR="00A01F77" w:rsidRPr="00A01F77" w:rsidRDefault="00A01F77" w:rsidP="00A01F77">
            <w:pPr>
              <w:jc w:val="center"/>
              <w:rPr>
                <w:color w:val="333333"/>
              </w:rPr>
            </w:pPr>
            <w:r w:rsidRPr="00A01F77">
              <w:rPr>
                <w:color w:val="333333"/>
              </w:rPr>
              <w:t>Путь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6CDDE" w14:textId="77777777" w:rsidR="00A01F77" w:rsidRPr="00A01F77" w:rsidRDefault="00A01F77" w:rsidP="00A01F77">
            <w:pPr>
              <w:jc w:val="center"/>
              <w:rPr>
                <w:color w:val="333333"/>
              </w:rPr>
            </w:pPr>
            <w:r w:rsidRPr="00A01F77">
              <w:rPr>
                <w:color w:val="333333"/>
              </w:rPr>
              <w:t>КH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710D" w14:textId="77777777" w:rsidR="00A01F77" w:rsidRPr="00A01F77" w:rsidRDefault="00A01F77" w:rsidP="00A01F77">
            <w:pPr>
              <w:jc w:val="center"/>
              <w:rPr>
                <w:color w:val="333333"/>
              </w:rPr>
            </w:pPr>
            <w:r w:rsidRPr="00A01F77">
              <w:rPr>
                <w:color w:val="333333"/>
              </w:rPr>
              <w:t>Зона в соответствии с напряжённостью</w:t>
            </w:r>
          </w:p>
        </w:tc>
      </w:tr>
      <w:tr w:rsidR="00A01F77" w:rsidRPr="00A01F77" w14:paraId="453D1408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951B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1,2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2105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2)(</w:t>
            </w:r>
            <w:proofErr w:type="gramEnd"/>
            <w:r w:rsidRPr="00A01F77">
              <w:rPr>
                <w:color w:val="333333"/>
              </w:rPr>
              <w:t>2,4)(4,5)(5,6)(6,7)(7,9)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B273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-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ECE0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 </w:t>
            </w:r>
          </w:p>
        </w:tc>
      </w:tr>
      <w:tr w:rsidR="00A01F77" w:rsidRPr="00A01F77" w14:paraId="17E4BEE0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5BC2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1,3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B0E0C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3)(</w:t>
            </w:r>
            <w:proofErr w:type="gramEnd"/>
            <w:r w:rsidRPr="00A01F77">
              <w:rPr>
                <w:color w:val="333333"/>
              </w:rPr>
              <w:t>3,4)(4,5)(5,6)(6,7)(7,9)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C3C5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0.75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1523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Подкритическая</w:t>
            </w:r>
          </w:p>
        </w:tc>
      </w:tr>
      <w:tr w:rsidR="00A01F77" w:rsidRPr="00A01F77" w14:paraId="354093D3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6513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2,4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1719A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2)(</w:t>
            </w:r>
            <w:proofErr w:type="gramEnd"/>
            <w:r w:rsidRPr="00A01F77">
              <w:rPr>
                <w:color w:val="333333"/>
              </w:rPr>
              <w:t>2,4)(4,5)(5,6)(6,7)(7,9)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09C6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-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A8D3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 </w:t>
            </w:r>
          </w:p>
        </w:tc>
      </w:tr>
      <w:tr w:rsidR="00A01F77" w:rsidRPr="00A01F77" w14:paraId="494396F9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DD8C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3,4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6F9CF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3)(</w:t>
            </w:r>
            <w:proofErr w:type="gramEnd"/>
            <w:r w:rsidRPr="00A01F77">
              <w:rPr>
                <w:color w:val="333333"/>
              </w:rPr>
              <w:t>3,4)(4,5)(5,6)(6,7)(7,9)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4BA5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0.75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E3CA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Подкритическая</w:t>
            </w:r>
          </w:p>
        </w:tc>
      </w:tr>
      <w:tr w:rsidR="00A01F77" w:rsidRPr="00A01F77" w14:paraId="3AFC80D7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9916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3,5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B789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3)(</w:t>
            </w:r>
            <w:proofErr w:type="gramEnd"/>
            <w:r w:rsidRPr="00A01F77">
              <w:rPr>
                <w:color w:val="333333"/>
              </w:rPr>
              <w:t>3,5)(5,6)(6,7)(7,9)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D4BE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0.636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4BED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Подкритическая</w:t>
            </w:r>
          </w:p>
        </w:tc>
      </w:tr>
      <w:tr w:rsidR="00A01F77" w:rsidRPr="00A01F77" w14:paraId="09CD7D48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7855C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4,5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D850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2)(</w:t>
            </w:r>
            <w:proofErr w:type="gramEnd"/>
            <w:r w:rsidRPr="00A01F77">
              <w:rPr>
                <w:color w:val="333333"/>
              </w:rPr>
              <w:t>2,4)(4,5)(5,6)(6,7)(7,9)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5041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-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8343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 </w:t>
            </w:r>
          </w:p>
        </w:tc>
      </w:tr>
      <w:tr w:rsidR="00A01F77" w:rsidRPr="00A01F77" w14:paraId="298017F9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E1C3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4,6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CEEF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2)(</w:t>
            </w:r>
            <w:proofErr w:type="gramEnd"/>
            <w:r w:rsidRPr="00A01F77">
              <w:rPr>
                <w:color w:val="333333"/>
              </w:rPr>
              <w:t>2,4)(4,6)(6,7)(7,9)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592E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0.333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EF95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Резервная</w:t>
            </w:r>
          </w:p>
        </w:tc>
      </w:tr>
      <w:tr w:rsidR="00A01F77" w:rsidRPr="00A01F77" w14:paraId="3CC536E0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7410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5,6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6407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2)(</w:t>
            </w:r>
            <w:proofErr w:type="gramEnd"/>
            <w:r w:rsidRPr="00A01F77">
              <w:rPr>
                <w:color w:val="333333"/>
              </w:rPr>
              <w:t>2,4)(4,5)(5,6)(6,7)(7,9)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2EB2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-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2773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 </w:t>
            </w:r>
          </w:p>
        </w:tc>
      </w:tr>
      <w:tr w:rsidR="00A01F77" w:rsidRPr="00A01F77" w14:paraId="2F2C1F34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0FE1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5,7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2924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2)(</w:t>
            </w:r>
            <w:proofErr w:type="gramEnd"/>
            <w:r w:rsidRPr="00A01F77">
              <w:rPr>
                <w:color w:val="333333"/>
              </w:rPr>
              <w:t>2,4)(4,5)(5,7)(7,9)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3467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0.364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23AA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Резервная</w:t>
            </w:r>
          </w:p>
        </w:tc>
      </w:tr>
      <w:tr w:rsidR="00A01F77" w:rsidRPr="00A01F77" w14:paraId="4103AEA9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DDD7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5,9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53AD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2)(</w:t>
            </w:r>
            <w:proofErr w:type="gramEnd"/>
            <w:r w:rsidRPr="00A01F77">
              <w:rPr>
                <w:color w:val="333333"/>
              </w:rPr>
              <w:t>2,4)(4,5)(5,9)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F421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0.154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7F7C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Резервная</w:t>
            </w:r>
          </w:p>
        </w:tc>
      </w:tr>
      <w:tr w:rsidR="00A01F77" w:rsidRPr="00A01F77" w14:paraId="181BEB9A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518D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6,7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64FE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2)(</w:t>
            </w:r>
            <w:proofErr w:type="gramEnd"/>
            <w:r w:rsidRPr="00A01F77">
              <w:rPr>
                <w:color w:val="333333"/>
              </w:rPr>
              <w:t>2,4)(4,5)(5,6)(6,7)(7,9)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24CA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-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1BEC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 </w:t>
            </w:r>
          </w:p>
        </w:tc>
      </w:tr>
      <w:tr w:rsidR="00A01F77" w:rsidRPr="00A01F77" w14:paraId="42B06113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5A3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6,8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54A8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2)(</w:t>
            </w:r>
            <w:proofErr w:type="gramEnd"/>
            <w:r w:rsidRPr="00A01F77">
              <w:rPr>
                <w:color w:val="333333"/>
              </w:rPr>
              <w:t>2,4)(4,5)(5,6)(6,8)(8,9)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6B7A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0.571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0BE0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Резервная</w:t>
            </w:r>
          </w:p>
        </w:tc>
      </w:tr>
      <w:tr w:rsidR="00A01F77" w:rsidRPr="00A01F77" w14:paraId="5054CB56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8E16F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7,9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D1666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2)(</w:t>
            </w:r>
            <w:proofErr w:type="gramEnd"/>
            <w:r w:rsidRPr="00A01F77">
              <w:rPr>
                <w:color w:val="333333"/>
              </w:rPr>
              <w:t>2,4)(4,5)(5,6)(6,7)(7,9)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0DF1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-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8395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 </w:t>
            </w:r>
          </w:p>
        </w:tc>
      </w:tr>
      <w:tr w:rsidR="00A01F77" w:rsidRPr="00A01F77" w14:paraId="5F00A5A5" w14:textId="77777777" w:rsidTr="00A01F77">
        <w:trPr>
          <w:trHeight w:val="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84C5" w14:textId="77777777" w:rsidR="00A01F77" w:rsidRPr="00A01F77" w:rsidRDefault="00A01F77" w:rsidP="00A01F77">
            <w:pPr>
              <w:jc w:val="right"/>
              <w:rPr>
                <w:color w:val="333333"/>
              </w:rPr>
            </w:pPr>
            <w:r w:rsidRPr="00A01F77">
              <w:rPr>
                <w:color w:val="333333"/>
              </w:rPr>
              <w:t>8,9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7744C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(1,</w:t>
            </w:r>
            <w:proofErr w:type="gramStart"/>
            <w:r w:rsidRPr="00A01F77">
              <w:rPr>
                <w:color w:val="333333"/>
              </w:rPr>
              <w:t>2)(</w:t>
            </w:r>
            <w:proofErr w:type="gramEnd"/>
            <w:r w:rsidRPr="00A01F77">
              <w:rPr>
                <w:color w:val="333333"/>
              </w:rPr>
              <w:t>2,4)(4,5)(5,6)(6,8)(8,9)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575AE" w14:textId="77777777" w:rsidR="00A01F77" w:rsidRPr="00A01F77" w:rsidRDefault="00A01F77" w:rsidP="00A01F77">
            <w:pPr>
              <w:rPr>
                <w:color w:val="333333"/>
              </w:rPr>
            </w:pPr>
            <w:r w:rsidRPr="00A01F77">
              <w:rPr>
                <w:color w:val="333333"/>
              </w:rPr>
              <w:t>0.571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6788" w14:textId="77777777" w:rsidR="00A01F77" w:rsidRPr="00A01F77" w:rsidRDefault="00A01F77" w:rsidP="00A01F77">
            <w:pPr>
              <w:rPr>
                <w:color w:val="000000"/>
              </w:rPr>
            </w:pPr>
            <w:r w:rsidRPr="00A01F77">
              <w:rPr>
                <w:color w:val="000000"/>
              </w:rPr>
              <w:t>Резервная</w:t>
            </w:r>
          </w:p>
        </w:tc>
      </w:tr>
    </w:tbl>
    <w:p w14:paraId="340FE572" w14:textId="40198E70" w:rsidR="0064285D" w:rsidRPr="00780B86" w:rsidRDefault="0064285D" w:rsidP="00660D81">
      <w:pPr>
        <w:spacing w:line="360" w:lineRule="auto"/>
        <w:contextualSpacing/>
        <w:jc w:val="both"/>
        <w:rPr>
          <w:noProof/>
          <w:sz w:val="28"/>
          <w:szCs w:val="28"/>
        </w:rPr>
      </w:pPr>
    </w:p>
    <w:p w14:paraId="0663A227" w14:textId="77777777" w:rsidR="00A01F77" w:rsidRDefault="0064285D" w:rsidP="00A01F77">
      <w:pPr>
        <w:spacing w:line="360" w:lineRule="auto"/>
        <w:contextualSpacing/>
        <w:jc w:val="both"/>
        <w:rPr>
          <w:noProof/>
          <w:sz w:val="28"/>
          <w:szCs w:val="28"/>
        </w:rPr>
      </w:pPr>
      <w:r w:rsidRPr="00780B86">
        <w:rPr>
          <w:noProof/>
          <w:sz w:val="28"/>
          <w:szCs w:val="28"/>
        </w:rPr>
        <w:tab/>
      </w:r>
      <w:r w:rsidR="00A01F77">
        <w:rPr>
          <w:noProof/>
          <w:sz w:val="28"/>
          <w:szCs w:val="28"/>
        </w:rPr>
        <w:t>Теперь мы можем выстроить диаграмму Ганта на основе полученных нами данных.</w:t>
      </w:r>
    </w:p>
    <w:p w14:paraId="71B7EF65" w14:textId="5D8304FF" w:rsidR="0064285D" w:rsidRPr="00780B86" w:rsidRDefault="00924141" w:rsidP="00A01F77">
      <w:pPr>
        <w:spacing w:line="360" w:lineRule="auto"/>
        <w:contextualSpacing/>
        <w:jc w:val="both"/>
        <w:rPr>
          <w:noProof/>
          <w:sz w:val="28"/>
          <w:szCs w:val="28"/>
        </w:rPr>
      </w:pPr>
      <w:r w:rsidRPr="00780B86">
        <w:rPr>
          <w:noProof/>
          <w:sz w:val="28"/>
          <w:szCs w:val="28"/>
        </w:rPr>
        <w:t xml:space="preserve"> </w:t>
      </w:r>
    </w:p>
    <w:p w14:paraId="5ED70EB7" w14:textId="35913D56" w:rsidR="003223FF" w:rsidRPr="00780B86" w:rsidRDefault="003223FF" w:rsidP="00660D81">
      <w:pPr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noProof/>
          <w:sz w:val="28"/>
          <w:szCs w:val="28"/>
        </w:rPr>
        <w:drawing>
          <wp:inline distT="0" distB="0" distL="0" distR="0" wp14:anchorId="5DE067FC" wp14:editId="5BFD9B7F">
            <wp:extent cx="5537200" cy="4214053"/>
            <wp:effectExtent l="0" t="0" r="0" b="2540"/>
            <wp:docPr id="28" name="Рисунок 28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2151" cy="421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D586" w14:textId="7008E087" w:rsidR="003223FF" w:rsidRPr="003875E2" w:rsidRDefault="003875E2" w:rsidP="003875E2">
      <w:pPr>
        <w:spacing w:line="360" w:lineRule="auto"/>
        <w:ind w:firstLine="73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4 – Диаграмма </w:t>
      </w:r>
      <w:proofErr w:type="spellStart"/>
      <w:r>
        <w:rPr>
          <w:sz w:val="28"/>
          <w:szCs w:val="28"/>
        </w:rPr>
        <w:t>Ганта</w:t>
      </w:r>
      <w:proofErr w:type="spellEnd"/>
    </w:p>
    <w:p w14:paraId="35673651" w14:textId="6BC1B6DD" w:rsidR="00924141" w:rsidRPr="00780B86" w:rsidRDefault="00924141" w:rsidP="00660D81">
      <w:pPr>
        <w:spacing w:line="360" w:lineRule="auto"/>
        <w:contextualSpacing/>
        <w:jc w:val="both"/>
        <w:rPr>
          <w:sz w:val="28"/>
          <w:szCs w:val="28"/>
        </w:rPr>
      </w:pPr>
      <w:r w:rsidRPr="00780B86">
        <w:rPr>
          <w:sz w:val="28"/>
          <w:szCs w:val="28"/>
        </w:rPr>
        <w:lastRenderedPageBreak/>
        <w:tab/>
        <w:t>Таким образом, мы разобрали указанную программу, разобрав её на множество подзадач и проанализировав решение с точки зрения выбора наиболее оптимального пути следования для достижения конечного результата в виде работающей программы по выдаче кредитов для малого бизнеса по новым уникальным условиям.</w:t>
      </w:r>
    </w:p>
    <w:p w14:paraId="01913AB1" w14:textId="77777777" w:rsidR="00924141" w:rsidRPr="00780B86" w:rsidRDefault="00924141" w:rsidP="00780B86">
      <w:pPr>
        <w:spacing w:line="360" w:lineRule="auto"/>
        <w:jc w:val="both"/>
        <w:rPr>
          <w:sz w:val="28"/>
          <w:szCs w:val="28"/>
        </w:rPr>
      </w:pPr>
      <w:r w:rsidRPr="00780B86">
        <w:rPr>
          <w:sz w:val="28"/>
          <w:szCs w:val="28"/>
        </w:rPr>
        <w:br w:type="page"/>
      </w:r>
    </w:p>
    <w:p w14:paraId="78529B9C" w14:textId="01C59250" w:rsidR="00924141" w:rsidRDefault="00924141" w:rsidP="00331ECB">
      <w:pPr>
        <w:pStyle w:val="a3"/>
        <w:keepLines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ЗАКЛЮЧЕНИЕ</w:t>
      </w:r>
    </w:p>
    <w:p w14:paraId="138AB05A" w14:textId="08A48C93" w:rsidR="00924141" w:rsidRDefault="00924141" w:rsidP="00331ECB">
      <w:pPr>
        <w:pStyle w:val="a3"/>
        <w:keepLines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В ходе написания курсовой работы мы подробно ознакомились с системным подходом и разобрали его в качестве основы для исследования организационной структуры</w:t>
      </w:r>
      <w:r w:rsidR="00C35AB2">
        <w:rPr>
          <w:sz w:val="28"/>
          <w:szCs w:val="28"/>
        </w:rPr>
        <w:t xml:space="preserve">. </w:t>
      </w:r>
    </w:p>
    <w:p w14:paraId="2BB18B44" w14:textId="1BB1B3E1" w:rsidR="00C35AB2" w:rsidRDefault="00C35AB2" w:rsidP="00331ECB">
      <w:pPr>
        <w:pStyle w:val="a3"/>
        <w:keepLines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Таким образом, определили главные аспекты устройства коммерческого банка, из которых стоит выделить высокий уровень </w:t>
      </w:r>
      <w:proofErr w:type="spellStart"/>
      <w:r>
        <w:rPr>
          <w:sz w:val="28"/>
          <w:szCs w:val="28"/>
        </w:rPr>
        <w:t>департаментализации</w:t>
      </w:r>
      <w:proofErr w:type="spellEnd"/>
      <w:r>
        <w:rPr>
          <w:sz w:val="28"/>
          <w:szCs w:val="28"/>
        </w:rPr>
        <w:t xml:space="preserve"> и внедрения информационных систем в функциональную схему. </w:t>
      </w:r>
    </w:p>
    <w:p w14:paraId="0B4E86BF" w14:textId="099B106A" w:rsidR="00C35AB2" w:rsidRDefault="00C35AB2" w:rsidP="00331ECB">
      <w:pPr>
        <w:pStyle w:val="a3"/>
        <w:keepLines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Разобрали организационную схему устройства предприятия, определили распределение должностей на основе иерархической модели. Стоит отметить высокий уровень специализации сотрудников, что позволяет значительно повысить стабильность и качества их работы, что в целом приводит к высокому качеству </w:t>
      </w:r>
      <w:r w:rsidR="00D07DCD">
        <w:rPr>
          <w:sz w:val="28"/>
          <w:szCs w:val="28"/>
        </w:rPr>
        <w:t>обслуживания клиентов и стабильности банковской деятельности.</w:t>
      </w:r>
    </w:p>
    <w:p w14:paraId="1CD16550" w14:textId="7DA3034F" w:rsidR="00D07DCD" w:rsidRDefault="00D07DCD" w:rsidP="00331ECB">
      <w:pPr>
        <w:pStyle w:val="a3"/>
        <w:keepLines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 другой стороны, всё это отличается высокой сложностью выстраивания и реализации, что не позволяет в короткие сроки осуществить подобную схему организации. Так можно сказать, что главными ресурсами для выстраивания подобной системы являются финансы и время на проработку всех моментов устройства и отладку их в долгосрочном периоде. </w:t>
      </w:r>
      <w:r>
        <w:rPr>
          <w:sz w:val="28"/>
          <w:szCs w:val="28"/>
        </w:rPr>
        <w:tab/>
      </w:r>
    </w:p>
    <w:p w14:paraId="71C2DDF0" w14:textId="6B905F19" w:rsidR="00D07DCD" w:rsidRDefault="00D07DCD" w:rsidP="00331ECB">
      <w:pPr>
        <w:pStyle w:val="a3"/>
        <w:keepLines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Если говорить о взаимодействии с внешней средой, то важно упомянуть высокую степень зависимости от экономической политики государства и Центробанка</w:t>
      </w:r>
      <w:r w:rsidR="00E96E44">
        <w:rPr>
          <w:sz w:val="28"/>
          <w:szCs w:val="28"/>
        </w:rPr>
        <w:t>,</w:t>
      </w:r>
      <w:r>
        <w:rPr>
          <w:sz w:val="28"/>
          <w:szCs w:val="28"/>
        </w:rPr>
        <w:t xml:space="preserve"> в частности. Как и любой финансовой организации, банку также присуща зависимость от курсов валют и драгоценных металлов. Таким образом, все эти особенности заставляют выстраивать множество структур, которые нормализуют колебания экономики</w:t>
      </w:r>
      <w:r w:rsidR="00405B59">
        <w:rPr>
          <w:sz w:val="28"/>
          <w:szCs w:val="28"/>
        </w:rPr>
        <w:t xml:space="preserve">, потому что банки в значительной степени зависимы от них. </w:t>
      </w:r>
    </w:p>
    <w:p w14:paraId="1810586E" w14:textId="539DEEF6" w:rsidR="00405B59" w:rsidRPr="00C35AB2" w:rsidRDefault="00405B59" w:rsidP="00331ECB">
      <w:pPr>
        <w:pStyle w:val="a3"/>
        <w:keepLines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На основе всего этого можно выделить предложения по улучшению работы. Во-первых, уделять большее количество времени аналитике будущих процессов в экономике с точки зрения внутренней и внешней политики при помощи отдельного штаба. Ведь, чем быстрее банк будет подстраиваться под изменяющиеся условия в экономике в виде изменения курса рубля или доллара или же стоимости барреля нефти, тем лучше он будет себя чувствовать в новых условиях. А во-вторых, стоит ещё больше внимания уделять миру информационных технологий, пр</w:t>
      </w:r>
      <w:r w:rsidR="00E96E44">
        <w:rPr>
          <w:sz w:val="28"/>
          <w:szCs w:val="28"/>
        </w:rPr>
        <w:t>и</w:t>
      </w:r>
      <w:r>
        <w:rPr>
          <w:sz w:val="28"/>
          <w:szCs w:val="28"/>
        </w:rPr>
        <w:t>внося их в каждую сферу своей деятельности, тем самым оптимизируя деятельность и исключая ошибки и простои.</w:t>
      </w:r>
    </w:p>
    <w:p w14:paraId="0FDBDCF9" w14:textId="77777777" w:rsidR="00331ECB" w:rsidRDefault="00C35AB2" w:rsidP="00331ECB">
      <w:pPr>
        <w:pStyle w:val="a3"/>
        <w:keepLines/>
        <w:spacing w:line="360" w:lineRule="auto"/>
        <w:contextualSpacing/>
        <w:jc w:val="both"/>
        <w:rPr>
          <w:sz w:val="28"/>
          <w:szCs w:val="28"/>
        </w:rPr>
      </w:pPr>
      <w:r w:rsidRPr="00C35AB2">
        <w:rPr>
          <w:sz w:val="28"/>
          <w:szCs w:val="28"/>
        </w:rPr>
        <w:tab/>
      </w:r>
      <w:r>
        <w:rPr>
          <w:sz w:val="28"/>
          <w:szCs w:val="28"/>
        </w:rPr>
        <w:t>В полной степени были решены поставленные задачи</w:t>
      </w:r>
      <w:r w:rsidR="00405B59">
        <w:rPr>
          <w:sz w:val="28"/>
          <w:szCs w:val="28"/>
        </w:rPr>
        <w:t>. На основе рассмотренных показателей, сделаны выводы с рекомендациями по повышению качества обслуживания и деятельности в общем.</w:t>
      </w:r>
    </w:p>
    <w:p w14:paraId="5449396E" w14:textId="77777777" w:rsidR="00331ECB" w:rsidRDefault="00331EC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7458804" w14:textId="00B90032" w:rsidR="00C128D1" w:rsidRPr="00331ECB" w:rsidRDefault="00C128D1" w:rsidP="00331ECB">
      <w:pPr>
        <w:pStyle w:val="a3"/>
        <w:keepLines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ИСПОЛЬЗОВАННОЙ ЛИТЕРАТУРЫ</w:t>
      </w:r>
    </w:p>
    <w:p w14:paraId="4083D5DA" w14:textId="54DD30A2" w:rsidR="003875E2" w:rsidRPr="003875E2" w:rsidRDefault="003875E2" w:rsidP="003875E2">
      <w:pPr>
        <w:pStyle w:val="a7"/>
        <w:numPr>
          <w:ilvl w:val="0"/>
          <w:numId w:val="19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Агафонов, В.А. Системный анализ в стратегическом управлении: учебное пособие / Агафонов В.А. — Москва: </w:t>
      </w:r>
      <w:proofErr w:type="spellStart"/>
      <w:r w:rsidRPr="0038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Русайнс</w:t>
      </w:r>
      <w:proofErr w:type="spellEnd"/>
      <w:r w:rsidRPr="0038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2016. — 227 с.</w:t>
      </w:r>
    </w:p>
    <w:p w14:paraId="0EB7F228" w14:textId="40C0D3A2" w:rsidR="00660D81" w:rsidRDefault="00660D81" w:rsidP="003875E2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commentRangeStart w:id="6"/>
      <w:proofErr w:type="spellStart"/>
      <w:r w:rsidRPr="00D928E2">
        <w:rPr>
          <w:rFonts w:ascii="Times New Roman" w:hAnsi="Times New Roman" w:cs="Times New Roman"/>
          <w:sz w:val="28"/>
          <w:szCs w:val="28"/>
        </w:rPr>
        <w:t>Алесинская</w:t>
      </w:r>
      <w:proofErr w:type="spellEnd"/>
      <w:r w:rsidRPr="00D928E2">
        <w:rPr>
          <w:rFonts w:ascii="Times New Roman" w:hAnsi="Times New Roman" w:cs="Times New Roman"/>
          <w:sz w:val="28"/>
          <w:szCs w:val="28"/>
        </w:rPr>
        <w:t xml:space="preserve"> Т.В. Основы логистики: общие вопросы логистического управления. Таганрог: ТРТУ, 20</w:t>
      </w:r>
      <w:r w:rsidR="003875E2">
        <w:rPr>
          <w:rFonts w:ascii="Times New Roman" w:hAnsi="Times New Roman" w:cs="Times New Roman"/>
          <w:sz w:val="28"/>
          <w:szCs w:val="28"/>
        </w:rPr>
        <w:t>18</w:t>
      </w:r>
      <w:r w:rsidRPr="00D928E2">
        <w:rPr>
          <w:rFonts w:ascii="Times New Roman" w:hAnsi="Times New Roman" w:cs="Times New Roman"/>
          <w:sz w:val="28"/>
          <w:szCs w:val="28"/>
        </w:rPr>
        <w:t>.</w:t>
      </w:r>
      <w:commentRangeEnd w:id="6"/>
      <w:r w:rsidR="00BB1B1D" w:rsidRPr="00D928E2">
        <w:rPr>
          <w:rStyle w:val="aa"/>
        </w:rPr>
        <w:commentReference w:id="6"/>
      </w:r>
    </w:p>
    <w:p w14:paraId="2AA0FFB0" w14:textId="26929D81" w:rsidR="00C940E8" w:rsidRPr="00C940E8" w:rsidRDefault="00C940E8" w:rsidP="003875E2">
      <w:pPr>
        <w:pStyle w:val="a7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0E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Антонов, А.В. Системный анализ. Учеб. для вузов/А.В. Антонов. - М.: </w:t>
      </w:r>
      <w:proofErr w:type="spellStart"/>
      <w:r w:rsidRPr="00C940E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Высш</w:t>
      </w:r>
      <w:proofErr w:type="spellEnd"/>
      <w:r w:rsidRPr="00C940E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ШК., 20</w:t>
      </w:r>
      <w:r w:rsidR="003875E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15</w:t>
      </w:r>
      <w:r w:rsidRPr="00C940E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- 454 С.: ил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14:paraId="7C0C6C18" w14:textId="62904900" w:rsidR="0057631D" w:rsidRPr="00D928E2" w:rsidRDefault="0057631D" w:rsidP="003875E2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D928E2">
        <w:rPr>
          <w:rFonts w:ascii="Times New Roman" w:hAnsi="Times New Roman" w:cs="Times New Roman"/>
          <w:sz w:val="28"/>
          <w:szCs w:val="28"/>
        </w:rPr>
        <w:t>Берталанфи</w:t>
      </w:r>
      <w:proofErr w:type="spellEnd"/>
      <w:r w:rsidRPr="00D928E2">
        <w:rPr>
          <w:rFonts w:ascii="Times New Roman" w:hAnsi="Times New Roman" w:cs="Times New Roman"/>
          <w:sz w:val="28"/>
          <w:szCs w:val="28"/>
        </w:rPr>
        <w:t xml:space="preserve"> Л. фон. История и статус общей теории систем // Системные исследования. Ежегодник </w:t>
      </w:r>
      <w:r w:rsidR="003875E2">
        <w:rPr>
          <w:rFonts w:ascii="Times New Roman" w:hAnsi="Times New Roman" w:cs="Times New Roman"/>
          <w:sz w:val="28"/>
          <w:szCs w:val="28"/>
        </w:rPr>
        <w:t>2017</w:t>
      </w:r>
      <w:r w:rsidRPr="00D928E2">
        <w:rPr>
          <w:rFonts w:ascii="Times New Roman" w:hAnsi="Times New Roman" w:cs="Times New Roman"/>
          <w:sz w:val="28"/>
          <w:szCs w:val="28"/>
        </w:rPr>
        <w:t xml:space="preserve">. – М., </w:t>
      </w:r>
      <w:r w:rsidR="003875E2">
        <w:rPr>
          <w:rFonts w:ascii="Times New Roman" w:hAnsi="Times New Roman" w:cs="Times New Roman"/>
          <w:sz w:val="28"/>
          <w:szCs w:val="28"/>
        </w:rPr>
        <w:t>2017</w:t>
      </w:r>
      <w:r w:rsidRPr="00D928E2">
        <w:rPr>
          <w:rFonts w:ascii="Times New Roman" w:hAnsi="Times New Roman" w:cs="Times New Roman"/>
          <w:sz w:val="28"/>
          <w:szCs w:val="28"/>
        </w:rPr>
        <w:t>, - С. 20-37.</w:t>
      </w:r>
    </w:p>
    <w:p w14:paraId="503CF307" w14:textId="47091E18" w:rsidR="00660D81" w:rsidRPr="00D928E2" w:rsidRDefault="00660D81" w:rsidP="00660D81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D928E2">
        <w:rPr>
          <w:rFonts w:ascii="Times New Roman" w:hAnsi="Times New Roman" w:cs="Times New Roman"/>
          <w:sz w:val="28"/>
          <w:szCs w:val="28"/>
        </w:rPr>
        <w:t>Боулдинг</w:t>
      </w:r>
      <w:proofErr w:type="spellEnd"/>
      <w:r w:rsidRPr="00D928E2">
        <w:rPr>
          <w:rFonts w:ascii="Times New Roman" w:hAnsi="Times New Roman" w:cs="Times New Roman"/>
          <w:sz w:val="28"/>
          <w:szCs w:val="28"/>
        </w:rPr>
        <w:t xml:space="preserve"> Э. Экономическая наука и социальные системы. Панорама экономической мысли конца </w:t>
      </w:r>
      <w:r w:rsidRPr="00D928E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D928E2">
        <w:rPr>
          <w:rFonts w:ascii="Times New Roman" w:hAnsi="Times New Roman" w:cs="Times New Roman"/>
          <w:sz w:val="28"/>
          <w:szCs w:val="28"/>
        </w:rPr>
        <w:t xml:space="preserve"> столетия: в 2 т. / под ред. Д. </w:t>
      </w:r>
      <w:proofErr w:type="spellStart"/>
      <w:r w:rsidRPr="00D928E2">
        <w:rPr>
          <w:rFonts w:ascii="Times New Roman" w:hAnsi="Times New Roman" w:cs="Times New Roman"/>
          <w:sz w:val="28"/>
          <w:szCs w:val="28"/>
        </w:rPr>
        <w:t>Гринуэя</w:t>
      </w:r>
      <w:proofErr w:type="spellEnd"/>
      <w:r w:rsidRPr="00D928E2">
        <w:rPr>
          <w:rFonts w:ascii="Times New Roman" w:hAnsi="Times New Roman" w:cs="Times New Roman"/>
          <w:sz w:val="28"/>
          <w:szCs w:val="28"/>
        </w:rPr>
        <w:t xml:space="preserve">, М. Блина, И. Стюарта; пер. с англ. Под ред. В. С. Автономова, С. А. </w:t>
      </w:r>
      <w:proofErr w:type="spellStart"/>
      <w:r w:rsidRPr="00D928E2">
        <w:rPr>
          <w:rFonts w:ascii="Times New Roman" w:hAnsi="Times New Roman" w:cs="Times New Roman"/>
          <w:sz w:val="28"/>
          <w:szCs w:val="28"/>
        </w:rPr>
        <w:t>Афонцева</w:t>
      </w:r>
      <w:proofErr w:type="spellEnd"/>
      <w:r w:rsidRPr="00D928E2">
        <w:rPr>
          <w:rFonts w:ascii="Times New Roman" w:hAnsi="Times New Roman" w:cs="Times New Roman"/>
          <w:sz w:val="28"/>
          <w:szCs w:val="28"/>
        </w:rPr>
        <w:t>. – СПб.: Экономическая школа, 20</w:t>
      </w:r>
      <w:r w:rsidR="003875E2">
        <w:rPr>
          <w:rFonts w:ascii="Times New Roman" w:hAnsi="Times New Roman" w:cs="Times New Roman"/>
          <w:sz w:val="28"/>
          <w:szCs w:val="28"/>
        </w:rPr>
        <w:t>16</w:t>
      </w:r>
      <w:r w:rsidRPr="00D928E2">
        <w:rPr>
          <w:rFonts w:ascii="Times New Roman" w:hAnsi="Times New Roman" w:cs="Times New Roman"/>
          <w:sz w:val="28"/>
          <w:szCs w:val="28"/>
        </w:rPr>
        <w:t>. – 1020 с.</w:t>
      </w:r>
    </w:p>
    <w:p w14:paraId="6AE4008D" w14:textId="1B4CCB98" w:rsidR="00A006D7" w:rsidRPr="00D928E2" w:rsidRDefault="00A006D7" w:rsidP="00A006D7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D928E2">
        <w:rPr>
          <w:rFonts w:ascii="Times New Roman" w:hAnsi="Times New Roman" w:cs="Times New Roman"/>
          <w:sz w:val="28"/>
          <w:szCs w:val="28"/>
        </w:rPr>
        <w:t>Бузлагин</w:t>
      </w:r>
      <w:proofErr w:type="spellEnd"/>
      <w:r w:rsidRPr="00D928E2">
        <w:rPr>
          <w:rFonts w:ascii="Times New Roman" w:hAnsi="Times New Roman" w:cs="Times New Roman"/>
          <w:sz w:val="28"/>
          <w:szCs w:val="28"/>
        </w:rPr>
        <w:t xml:space="preserve"> А.В., Колганов А.И. Сравнительный анализ экономических систем: методология и теория (материалы спецкурса) // Вестник Московского ун-та. Сер. 6 «Экономика». – 20</w:t>
      </w:r>
      <w:r w:rsidR="003875E2">
        <w:rPr>
          <w:rFonts w:ascii="Times New Roman" w:hAnsi="Times New Roman" w:cs="Times New Roman"/>
          <w:sz w:val="28"/>
          <w:szCs w:val="28"/>
        </w:rPr>
        <w:t>19</w:t>
      </w:r>
      <w:r w:rsidRPr="00D928E2">
        <w:rPr>
          <w:rFonts w:ascii="Times New Roman" w:hAnsi="Times New Roman" w:cs="Times New Roman"/>
          <w:sz w:val="28"/>
          <w:szCs w:val="28"/>
        </w:rPr>
        <w:t>. - №3. – С. 94-113.</w:t>
      </w:r>
    </w:p>
    <w:p w14:paraId="5EFE6918" w14:textId="0538E2A7" w:rsidR="00A006D7" w:rsidRPr="00D928E2" w:rsidRDefault="00A006D7" w:rsidP="00A006D7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hAnsi="Times New Roman" w:cs="Times New Roman"/>
          <w:sz w:val="28"/>
          <w:szCs w:val="28"/>
        </w:rPr>
        <w:t>Волкова В.Н., Денисов А.А. Теория систем и системный анализ., 2015.</w:t>
      </w:r>
    </w:p>
    <w:p w14:paraId="58D6B5A9" w14:textId="590696CE" w:rsidR="00A006D7" w:rsidRPr="00D928E2" w:rsidRDefault="00A006D7" w:rsidP="00A006D7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hAnsi="Times New Roman" w:cs="Times New Roman"/>
          <w:color w:val="000000"/>
          <w:sz w:val="28"/>
          <w:szCs w:val="28"/>
        </w:rPr>
        <w:t xml:space="preserve">Волкова В.Н., Козлов В.Н. Системный анализ и принятие решений: Словарь-справочник: </w:t>
      </w:r>
      <w:proofErr w:type="spellStart"/>
      <w:r w:rsidRPr="00D928E2">
        <w:rPr>
          <w:rFonts w:ascii="Times New Roman" w:hAnsi="Times New Roman" w:cs="Times New Roman"/>
          <w:color w:val="000000"/>
          <w:sz w:val="28"/>
          <w:szCs w:val="28"/>
        </w:rPr>
        <w:t>Учеб.пособие</w:t>
      </w:r>
      <w:proofErr w:type="spellEnd"/>
      <w:r w:rsidRPr="00D928E2">
        <w:rPr>
          <w:rFonts w:ascii="Times New Roman" w:hAnsi="Times New Roman" w:cs="Times New Roman"/>
          <w:color w:val="000000"/>
          <w:sz w:val="28"/>
          <w:szCs w:val="28"/>
        </w:rPr>
        <w:t xml:space="preserve"> для вузов. - М.: </w:t>
      </w:r>
      <w:proofErr w:type="spellStart"/>
      <w:r w:rsidRPr="00D928E2">
        <w:rPr>
          <w:rFonts w:ascii="Times New Roman" w:hAnsi="Times New Roman" w:cs="Times New Roman"/>
          <w:color w:val="000000"/>
          <w:sz w:val="28"/>
          <w:szCs w:val="28"/>
        </w:rPr>
        <w:t>Высш.шк</w:t>
      </w:r>
      <w:proofErr w:type="spellEnd"/>
      <w:r w:rsidRPr="00D928E2">
        <w:rPr>
          <w:rFonts w:ascii="Times New Roman" w:hAnsi="Times New Roman" w:cs="Times New Roman"/>
          <w:color w:val="000000"/>
          <w:sz w:val="28"/>
          <w:szCs w:val="28"/>
        </w:rPr>
        <w:t>., 20</w:t>
      </w:r>
      <w:r w:rsidR="003875E2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Pr="00D928E2">
        <w:rPr>
          <w:rFonts w:ascii="Times New Roman" w:hAnsi="Times New Roman" w:cs="Times New Roman"/>
          <w:color w:val="000000"/>
          <w:sz w:val="28"/>
          <w:szCs w:val="28"/>
        </w:rPr>
        <w:t>.- 616с.: ил.</w:t>
      </w:r>
    </w:p>
    <w:p w14:paraId="40C5D939" w14:textId="61F0113C" w:rsidR="00A006D7" w:rsidRPr="00D928E2" w:rsidRDefault="00A006D7" w:rsidP="00A006D7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Воронова О.В., Ильин, И.В. Совершенствование бизнес-модели сетевого </w:t>
      </w:r>
      <w:proofErr w:type="spellStart"/>
      <w:r w:rsidRPr="00D928E2">
        <w:rPr>
          <w:rFonts w:ascii="TimesNewRomanPSMT" w:eastAsia="Times New Roman" w:hAnsi="TimesNewRomanPSMT" w:cs="Times New Roman"/>
          <w:sz w:val="28"/>
          <w:szCs w:val="28"/>
          <w:lang w:eastAsia="ru-RU"/>
        </w:rPr>
        <w:t>FMSG-ритейла</w:t>
      </w:r>
      <w:proofErr w:type="spellEnd"/>
      <w:r w:rsidRPr="00D928E2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на основе процессного подхода // Известия </w:t>
      </w:r>
      <w:proofErr w:type="spellStart"/>
      <w:r w:rsidRPr="00D928E2">
        <w:rPr>
          <w:rFonts w:ascii="TimesNewRomanPSMT" w:eastAsia="Times New Roman" w:hAnsi="TimesNewRomanPSMT" w:cs="Times New Roman"/>
          <w:sz w:val="28"/>
          <w:szCs w:val="28"/>
          <w:lang w:eastAsia="ru-RU"/>
        </w:rPr>
        <w:t>СПбГЭУ</w:t>
      </w:r>
      <w:proofErr w:type="spellEnd"/>
      <w:r w:rsidRPr="00D928E2">
        <w:rPr>
          <w:rFonts w:ascii="TimesNewRomanPSMT" w:eastAsia="Times New Roman" w:hAnsi="TimesNewRomanPSMT" w:cs="Times New Roman"/>
          <w:sz w:val="28"/>
          <w:szCs w:val="28"/>
          <w:lang w:eastAsia="ru-RU"/>
        </w:rPr>
        <w:t>. - 2019. - No2(116). - C.74-82.</w:t>
      </w:r>
    </w:p>
    <w:p w14:paraId="77DB207C" w14:textId="25119085" w:rsidR="007B2396" w:rsidRPr="00D928E2" w:rsidRDefault="00A006D7" w:rsidP="007B2396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NewRomanPSMT" w:eastAsia="Times New Roman" w:hAnsi="TimesNewRomanPSMT" w:cs="Times New Roman"/>
          <w:sz w:val="28"/>
          <w:szCs w:val="28"/>
          <w:lang w:eastAsia="ru-RU"/>
        </w:rPr>
        <w:t>Вяткин Е.Г. Понятие реинжиниринга бизнес-процессов: учеб. пособие / Е.Г. Вяткин, Н.В. Колосова. – Москва: Академия. - 20</w:t>
      </w:r>
      <w:r w:rsidR="003875E2">
        <w:rPr>
          <w:rFonts w:ascii="TimesNewRomanPSMT" w:eastAsia="Times New Roman" w:hAnsi="TimesNewRomanPSMT" w:cs="Times New Roman"/>
          <w:sz w:val="28"/>
          <w:szCs w:val="28"/>
          <w:lang w:eastAsia="ru-RU"/>
        </w:rPr>
        <w:t>20</w:t>
      </w:r>
      <w:r w:rsidRPr="00D928E2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. – 122 с. </w:t>
      </w:r>
    </w:p>
    <w:p w14:paraId="1E37A7AA" w14:textId="77777777" w:rsidR="007B2396" w:rsidRPr="00D928E2" w:rsidRDefault="00A006D7" w:rsidP="007B2396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Гареева Г.А., Кочкина, М.В. Особенности моделирования бизнес-про- </w:t>
      </w:r>
      <w:proofErr w:type="spellStart"/>
      <w:r w:rsidRPr="00D928E2">
        <w:rPr>
          <w:rFonts w:ascii="TimesNewRomanPSMT" w:eastAsia="Times New Roman" w:hAnsi="TimesNewRomanPSMT" w:cs="Times New Roman"/>
          <w:sz w:val="28"/>
          <w:szCs w:val="28"/>
          <w:lang w:eastAsia="ru-RU"/>
        </w:rPr>
        <w:t>цессов</w:t>
      </w:r>
      <w:proofErr w:type="spellEnd"/>
      <w:r w:rsidRPr="00D928E2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торгового предприятия // Символ науки. - 2016. - No2-2. – С.124- 128.</w:t>
      </w:r>
    </w:p>
    <w:p w14:paraId="52A892C3" w14:textId="53C5DF39" w:rsidR="00A006D7" w:rsidRPr="00D928E2" w:rsidRDefault="007B2396" w:rsidP="007B2396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="00A006D7" w:rsidRPr="00D928E2">
        <w:rPr>
          <w:rFonts w:ascii="Times New Roman" w:hAnsi="Times New Roman" w:cs="Times New Roman"/>
          <w:color w:val="000000"/>
          <w:sz w:val="28"/>
          <w:szCs w:val="28"/>
        </w:rPr>
        <w:t>Горелик О.М., Савина А.Ю. Системный анализ в управлении. Учебное пособие.-Москва: ТГУС, 20</w:t>
      </w:r>
      <w:r w:rsidR="003875E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006D7" w:rsidRPr="00D928E2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A006D7" w:rsidRPr="00D928E2">
        <w:rPr>
          <w:rFonts w:ascii="Times New Roman" w:hAnsi="Times New Roman" w:cs="Times New Roman"/>
          <w:sz w:val="28"/>
          <w:szCs w:val="28"/>
        </w:rPr>
        <w:t>.</w:t>
      </w:r>
    </w:p>
    <w:p w14:paraId="54645A7D" w14:textId="1D7F2CB1" w:rsidR="00A006D7" w:rsidRPr="00D928E2" w:rsidRDefault="00A006D7" w:rsidP="00A006D7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proofErr w:type="spellStart"/>
      <w:r w:rsidRPr="00D928E2">
        <w:rPr>
          <w:rFonts w:ascii="Times New Roman" w:hAnsi="Times New Roman" w:cs="Times New Roman"/>
          <w:color w:val="000000"/>
          <w:sz w:val="28"/>
          <w:szCs w:val="28"/>
        </w:rPr>
        <w:t>Дафт</w:t>
      </w:r>
      <w:proofErr w:type="spellEnd"/>
      <w:r w:rsidRPr="00D928E2">
        <w:rPr>
          <w:rFonts w:ascii="Times New Roman" w:hAnsi="Times New Roman" w:cs="Times New Roman"/>
          <w:color w:val="000000"/>
          <w:sz w:val="28"/>
          <w:szCs w:val="28"/>
        </w:rPr>
        <w:t xml:space="preserve"> Ричард Л. Менеджмент – СПб.: Изд-во Питер, 20</w:t>
      </w:r>
      <w:r w:rsidR="003875E2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D928E2">
        <w:rPr>
          <w:rFonts w:ascii="Times New Roman" w:hAnsi="Times New Roman" w:cs="Times New Roman"/>
          <w:color w:val="000000"/>
          <w:sz w:val="28"/>
          <w:szCs w:val="28"/>
        </w:rPr>
        <w:t>. – 832 с.</w:t>
      </w:r>
    </w:p>
    <w:p w14:paraId="78A8243D" w14:textId="6AFD8A7B" w:rsidR="00A006D7" w:rsidRPr="00D928E2" w:rsidRDefault="00A006D7" w:rsidP="00A006D7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Качала В.В. Основы теории систем и системного анализа. Учебное пособие для вузов. — М.: Горячая линия — Телеком, 2017. — 216 с.</w:t>
      </w:r>
    </w:p>
    <w:p w14:paraId="1F91EBB1" w14:textId="003CBEF6" w:rsidR="00A006D7" w:rsidRPr="00D928E2" w:rsidRDefault="00A006D7" w:rsidP="00A006D7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8E2">
        <w:rPr>
          <w:rFonts w:ascii="Times New Roman" w:hAnsi="Times New Roman" w:cs="Times New Roman"/>
          <w:sz w:val="28"/>
          <w:szCs w:val="28"/>
        </w:rPr>
        <w:t>Кирдина</w:t>
      </w:r>
      <w:proofErr w:type="spellEnd"/>
      <w:r w:rsidRPr="00D928E2">
        <w:rPr>
          <w:rFonts w:ascii="Times New Roman" w:hAnsi="Times New Roman" w:cs="Times New Roman"/>
          <w:sz w:val="28"/>
          <w:szCs w:val="28"/>
        </w:rPr>
        <w:t xml:space="preserve"> С.Г. Институциональные изменения и принцип Кюри // Экономическая наука в современной России. – 2018. – №1. – С. 19-38.</w:t>
      </w:r>
    </w:p>
    <w:p w14:paraId="4DABF1D5" w14:textId="7131BEBB" w:rsidR="007B2396" w:rsidRPr="00D928E2" w:rsidRDefault="00A006D7" w:rsidP="007B2396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631D" w:rsidRPr="00D928E2">
        <w:rPr>
          <w:rFonts w:ascii="Times New Roman" w:hAnsi="Times New Roman" w:cs="Times New Roman"/>
          <w:sz w:val="28"/>
          <w:szCs w:val="28"/>
        </w:rPr>
        <w:t>Месарович</w:t>
      </w:r>
      <w:proofErr w:type="spellEnd"/>
      <w:r w:rsidRPr="00D928E2">
        <w:rPr>
          <w:rFonts w:ascii="Times New Roman" w:hAnsi="Times New Roman" w:cs="Times New Roman"/>
          <w:sz w:val="28"/>
          <w:szCs w:val="28"/>
        </w:rPr>
        <w:t>,</w:t>
      </w:r>
      <w:r w:rsidR="0057631D" w:rsidRPr="00D928E2">
        <w:rPr>
          <w:rFonts w:ascii="Times New Roman" w:hAnsi="Times New Roman" w:cs="Times New Roman"/>
          <w:sz w:val="28"/>
          <w:szCs w:val="28"/>
        </w:rPr>
        <w:t xml:space="preserve"> М.</w:t>
      </w:r>
      <w:r w:rsidRPr="00D928E2">
        <w:rPr>
          <w:rFonts w:ascii="Times New Roman" w:hAnsi="Times New Roman" w:cs="Times New Roman"/>
          <w:sz w:val="28"/>
          <w:szCs w:val="28"/>
        </w:rPr>
        <w:t>П.</w:t>
      </w:r>
      <w:r w:rsidR="0057631D" w:rsidRPr="00D928E2">
        <w:rPr>
          <w:rFonts w:ascii="Times New Roman" w:hAnsi="Times New Roman" w:cs="Times New Roman"/>
          <w:sz w:val="28"/>
          <w:szCs w:val="28"/>
        </w:rPr>
        <w:t xml:space="preserve"> Общая теория систем и её математические основы //Исследования по об</w:t>
      </w:r>
      <w:r w:rsidR="001A4F19" w:rsidRPr="00D928E2">
        <w:rPr>
          <w:rFonts w:ascii="Times New Roman" w:hAnsi="Times New Roman" w:cs="Times New Roman"/>
          <w:sz w:val="28"/>
          <w:szCs w:val="28"/>
        </w:rPr>
        <w:t>щ</w:t>
      </w:r>
      <w:r w:rsidR="0057631D" w:rsidRPr="00D928E2">
        <w:rPr>
          <w:rFonts w:ascii="Times New Roman" w:hAnsi="Times New Roman" w:cs="Times New Roman"/>
          <w:sz w:val="28"/>
          <w:szCs w:val="28"/>
        </w:rPr>
        <w:t xml:space="preserve">ей теории систем. С. Переводов / под ред. В. Н. Садовского и Э. Г. Юдина. – М.: Прогресс, </w:t>
      </w:r>
      <w:r w:rsidR="003875E2">
        <w:rPr>
          <w:rFonts w:ascii="Times New Roman" w:hAnsi="Times New Roman" w:cs="Times New Roman"/>
          <w:sz w:val="28"/>
          <w:szCs w:val="28"/>
        </w:rPr>
        <w:t>201</w:t>
      </w:r>
      <w:r w:rsidR="0057631D" w:rsidRPr="00D928E2">
        <w:rPr>
          <w:rFonts w:ascii="Times New Roman" w:hAnsi="Times New Roman" w:cs="Times New Roman"/>
          <w:sz w:val="28"/>
          <w:szCs w:val="28"/>
        </w:rPr>
        <w:t>9. – С. 165-180.</w:t>
      </w:r>
    </w:p>
    <w:p w14:paraId="2C025774" w14:textId="694E8230" w:rsidR="007B2396" w:rsidRPr="00D928E2" w:rsidRDefault="007B2396" w:rsidP="007B2396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8E2">
        <w:rPr>
          <w:rFonts w:ascii="Times New Roman" w:hAnsi="Times New Roman" w:cs="Times New Roman"/>
          <w:sz w:val="28"/>
          <w:szCs w:val="28"/>
        </w:rPr>
        <w:t>Льноградский</w:t>
      </w:r>
      <w:proofErr w:type="spellEnd"/>
      <w:r w:rsidRPr="00D928E2">
        <w:rPr>
          <w:rFonts w:ascii="Times New Roman" w:hAnsi="Times New Roman" w:cs="Times New Roman"/>
          <w:sz w:val="28"/>
          <w:szCs w:val="28"/>
        </w:rPr>
        <w:t xml:space="preserve"> Л.А. Горизонты системного анализа. Самара: ИЭКА Поволжье, 20</w:t>
      </w:r>
      <w:r w:rsidR="003875E2">
        <w:rPr>
          <w:rFonts w:ascii="Times New Roman" w:hAnsi="Times New Roman" w:cs="Times New Roman"/>
          <w:sz w:val="28"/>
          <w:szCs w:val="28"/>
        </w:rPr>
        <w:t>2</w:t>
      </w:r>
      <w:r w:rsidRPr="00D928E2">
        <w:rPr>
          <w:rFonts w:ascii="Times New Roman" w:hAnsi="Times New Roman" w:cs="Times New Roman"/>
          <w:sz w:val="28"/>
          <w:szCs w:val="28"/>
        </w:rPr>
        <w:t>0. – 244 с.</w:t>
      </w:r>
    </w:p>
    <w:p w14:paraId="228AE9F0" w14:textId="0EDE981D" w:rsidR="007B2396" w:rsidRPr="00D928E2" w:rsidRDefault="007B2396" w:rsidP="007B2396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Льноградский</w:t>
      </w:r>
      <w:proofErr w:type="spellEnd"/>
      <w:r w:rsidRPr="00D92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Концепция системного проектирования. — Самара: Изд-во Самарского гос. тех. ун-та, 20</w:t>
      </w:r>
      <w:r w:rsidR="0038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92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— 180 с.</w:t>
      </w:r>
    </w:p>
    <w:p w14:paraId="191CDAA5" w14:textId="59163E59" w:rsidR="007B2396" w:rsidRPr="00D928E2" w:rsidRDefault="007B2396" w:rsidP="007B2396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92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Миротин</w:t>
      </w:r>
      <w:proofErr w:type="spellEnd"/>
      <w:r w:rsidRPr="00D92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Л.Б., </w:t>
      </w:r>
      <w:proofErr w:type="spellStart"/>
      <w:r w:rsidRPr="00D92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Ташбаев</w:t>
      </w:r>
      <w:proofErr w:type="spellEnd"/>
      <w:r w:rsidRPr="00D92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Ы.Э. Системный анализ в логистике. — М.: ЭКЗАМЕН, 20</w:t>
      </w:r>
      <w:r w:rsidR="0038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Pr="00D92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— 480 с.</w:t>
      </w:r>
    </w:p>
    <w:p w14:paraId="1959A596" w14:textId="00CDF945" w:rsidR="007B2396" w:rsidRPr="00D928E2" w:rsidRDefault="007B2396" w:rsidP="007B2396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hAnsi="Times New Roman" w:cs="Times New Roman"/>
          <w:color w:val="000000"/>
          <w:sz w:val="28"/>
          <w:szCs w:val="28"/>
        </w:rPr>
        <w:t xml:space="preserve"> Мишин В.М. Исследование систем управления: Учебник для вузов. – М.: ЮНИТИ-ДАНА, 20</w:t>
      </w:r>
      <w:r w:rsidR="003875E2"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Pr="00D928E2">
        <w:rPr>
          <w:rFonts w:ascii="Times New Roman" w:hAnsi="Times New Roman" w:cs="Times New Roman"/>
          <w:color w:val="000000"/>
          <w:sz w:val="28"/>
          <w:szCs w:val="28"/>
        </w:rPr>
        <w:t>. – 527 с.</w:t>
      </w:r>
    </w:p>
    <w:p w14:paraId="1096648F" w14:textId="2A11068B" w:rsidR="007B2396" w:rsidRPr="00D928E2" w:rsidRDefault="007B2396" w:rsidP="007B2396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28E2">
        <w:rPr>
          <w:rFonts w:ascii="Times New Roman" w:hAnsi="Times New Roman" w:cs="Times New Roman"/>
          <w:color w:val="000000"/>
          <w:sz w:val="28"/>
          <w:szCs w:val="28"/>
        </w:rPr>
        <w:t>Мэскон</w:t>
      </w:r>
      <w:proofErr w:type="spellEnd"/>
      <w:r w:rsidRPr="00D928E2">
        <w:rPr>
          <w:rFonts w:ascii="Times New Roman" w:hAnsi="Times New Roman" w:cs="Times New Roman"/>
          <w:color w:val="000000"/>
          <w:sz w:val="28"/>
          <w:szCs w:val="28"/>
        </w:rPr>
        <w:t xml:space="preserve"> М.Х., Альберт М., </w:t>
      </w:r>
      <w:proofErr w:type="spellStart"/>
      <w:r w:rsidRPr="00D928E2">
        <w:rPr>
          <w:rFonts w:ascii="Times New Roman" w:hAnsi="Times New Roman" w:cs="Times New Roman"/>
          <w:color w:val="000000"/>
          <w:sz w:val="28"/>
          <w:szCs w:val="28"/>
        </w:rPr>
        <w:t>Жедоури</w:t>
      </w:r>
      <w:proofErr w:type="spellEnd"/>
      <w:r w:rsidRPr="00D928E2">
        <w:rPr>
          <w:rFonts w:ascii="Times New Roman" w:hAnsi="Times New Roman" w:cs="Times New Roman"/>
          <w:color w:val="000000"/>
          <w:sz w:val="28"/>
          <w:szCs w:val="28"/>
        </w:rPr>
        <w:t xml:space="preserve"> Ф. Основы менеджмента. – М.: Дело, </w:t>
      </w:r>
      <w:r w:rsidR="003875E2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Pr="00D928E2">
        <w:rPr>
          <w:rFonts w:ascii="Times New Roman" w:hAnsi="Times New Roman" w:cs="Times New Roman"/>
          <w:color w:val="000000"/>
          <w:sz w:val="28"/>
          <w:szCs w:val="28"/>
        </w:rPr>
        <w:t>7. – 704 с.</w:t>
      </w:r>
    </w:p>
    <w:p w14:paraId="6FA856EB" w14:textId="1FB46697" w:rsidR="0057631D" w:rsidRPr="00D928E2" w:rsidRDefault="007B2396" w:rsidP="00331ECB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hAnsi="Times New Roman" w:cs="Times New Roman"/>
          <w:sz w:val="28"/>
          <w:szCs w:val="28"/>
        </w:rPr>
        <w:t xml:space="preserve"> </w:t>
      </w:r>
      <w:r w:rsidR="0057631D" w:rsidRPr="00D928E2">
        <w:rPr>
          <w:rFonts w:ascii="Times New Roman" w:hAnsi="Times New Roman" w:cs="Times New Roman"/>
          <w:sz w:val="28"/>
          <w:szCs w:val="28"/>
        </w:rPr>
        <w:t xml:space="preserve">Садовский В.Н. Людвиг фон </w:t>
      </w:r>
      <w:proofErr w:type="spellStart"/>
      <w:r w:rsidR="0057631D" w:rsidRPr="00D928E2">
        <w:rPr>
          <w:rFonts w:ascii="Times New Roman" w:hAnsi="Times New Roman" w:cs="Times New Roman"/>
          <w:sz w:val="28"/>
          <w:szCs w:val="28"/>
        </w:rPr>
        <w:t>Берталанфи</w:t>
      </w:r>
      <w:proofErr w:type="spellEnd"/>
      <w:r w:rsidR="0057631D" w:rsidRPr="00D928E2">
        <w:rPr>
          <w:rFonts w:ascii="Times New Roman" w:hAnsi="Times New Roman" w:cs="Times New Roman"/>
          <w:sz w:val="28"/>
          <w:szCs w:val="28"/>
        </w:rPr>
        <w:t xml:space="preserve"> и развитие системных исследований в </w:t>
      </w:r>
      <w:r w:rsidR="0057631D" w:rsidRPr="00D928E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57631D" w:rsidRPr="00D928E2">
        <w:rPr>
          <w:rFonts w:ascii="Times New Roman" w:hAnsi="Times New Roman" w:cs="Times New Roman"/>
          <w:sz w:val="28"/>
          <w:szCs w:val="28"/>
        </w:rPr>
        <w:t xml:space="preserve"> веке // Системный подход в современной науке. – М.: Прогресс-Традиция, 20</w:t>
      </w:r>
      <w:r w:rsidR="003875E2">
        <w:rPr>
          <w:rFonts w:ascii="Times New Roman" w:hAnsi="Times New Roman" w:cs="Times New Roman"/>
          <w:sz w:val="28"/>
          <w:szCs w:val="28"/>
        </w:rPr>
        <w:t>15</w:t>
      </w:r>
      <w:r w:rsidR="0057631D" w:rsidRPr="00D928E2">
        <w:rPr>
          <w:rFonts w:ascii="Times New Roman" w:hAnsi="Times New Roman" w:cs="Times New Roman"/>
          <w:sz w:val="28"/>
          <w:szCs w:val="28"/>
        </w:rPr>
        <w:t>. – С. 7-36.</w:t>
      </w:r>
    </w:p>
    <w:p w14:paraId="64952F93" w14:textId="57BE6453" w:rsidR="007B2396" w:rsidRPr="00D928E2" w:rsidRDefault="007B2396" w:rsidP="007B2396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8E2">
        <w:rPr>
          <w:rFonts w:ascii="Times New Roman" w:hAnsi="Times New Roman" w:cs="Times New Roman"/>
          <w:sz w:val="28"/>
          <w:szCs w:val="28"/>
        </w:rPr>
        <w:t>Суздалов</w:t>
      </w:r>
      <w:proofErr w:type="spellEnd"/>
      <w:r w:rsidRPr="00D928E2">
        <w:rPr>
          <w:rFonts w:ascii="Times New Roman" w:hAnsi="Times New Roman" w:cs="Times New Roman"/>
          <w:sz w:val="28"/>
          <w:szCs w:val="28"/>
        </w:rPr>
        <w:t xml:space="preserve"> Е.Г. Теория систем и системный анализ. СПб.: СПб ГУТИ, 2016.</w:t>
      </w:r>
    </w:p>
    <w:p w14:paraId="3E1BA722" w14:textId="66B1C202" w:rsidR="007B2396" w:rsidRPr="00D928E2" w:rsidRDefault="007B2396" w:rsidP="007B2396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D928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28E2">
        <w:rPr>
          <w:rFonts w:ascii="Times New Roman" w:hAnsi="Times New Roman" w:cs="Times New Roman"/>
          <w:color w:val="000000"/>
          <w:sz w:val="28"/>
          <w:szCs w:val="28"/>
        </w:rPr>
        <w:t>Тюрюханова</w:t>
      </w:r>
      <w:proofErr w:type="spellEnd"/>
      <w:r w:rsidRPr="00D928E2">
        <w:rPr>
          <w:rFonts w:ascii="Times New Roman" w:hAnsi="Times New Roman" w:cs="Times New Roman"/>
          <w:color w:val="000000"/>
          <w:sz w:val="28"/>
          <w:szCs w:val="28"/>
        </w:rPr>
        <w:t xml:space="preserve"> Е.В., Долгополова И.С. Основы менеджмента. Учебно-методическое пособие. – Москва.: Изд-во БГУЭП, 20</w:t>
      </w:r>
      <w:r w:rsidR="003875E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928E2">
        <w:rPr>
          <w:rFonts w:ascii="Times New Roman" w:hAnsi="Times New Roman" w:cs="Times New Roman"/>
          <w:color w:val="000000"/>
          <w:sz w:val="28"/>
          <w:szCs w:val="28"/>
        </w:rPr>
        <w:t>5. – 92с.</w:t>
      </w:r>
    </w:p>
    <w:p w14:paraId="1F3247E9" w14:textId="1AECB90D" w:rsidR="00AB727A" w:rsidRDefault="00A01F77" w:rsidP="00AB727A">
      <w:pPr>
        <w:pStyle w:val="a7"/>
        <w:numPr>
          <w:ilvl w:val="0"/>
          <w:numId w:val="19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56BD" w:rsidRPr="00D928E2">
        <w:rPr>
          <w:rFonts w:ascii="Times New Roman" w:hAnsi="Times New Roman" w:cs="Times New Roman"/>
          <w:sz w:val="28"/>
          <w:szCs w:val="28"/>
        </w:rPr>
        <w:t>Уёмов</w:t>
      </w:r>
      <w:proofErr w:type="spellEnd"/>
      <w:r w:rsidR="003556BD" w:rsidRPr="00D928E2">
        <w:rPr>
          <w:rFonts w:ascii="Times New Roman" w:hAnsi="Times New Roman" w:cs="Times New Roman"/>
          <w:sz w:val="28"/>
          <w:szCs w:val="28"/>
        </w:rPr>
        <w:t xml:space="preserve"> А.И. Логический анализ системного подхода к объектам и его место среди других методов исследования // Системные исследования. Ежегодник. – М.: Наука, </w:t>
      </w:r>
      <w:r w:rsidR="003875E2">
        <w:rPr>
          <w:rFonts w:ascii="Times New Roman" w:hAnsi="Times New Roman" w:cs="Times New Roman"/>
          <w:sz w:val="28"/>
          <w:szCs w:val="28"/>
        </w:rPr>
        <w:t>201</w:t>
      </w:r>
      <w:r w:rsidR="003556BD" w:rsidRPr="00D928E2">
        <w:rPr>
          <w:rFonts w:ascii="Times New Roman" w:hAnsi="Times New Roman" w:cs="Times New Roman"/>
          <w:sz w:val="28"/>
          <w:szCs w:val="28"/>
        </w:rPr>
        <w:t>9. – С 80-96.</w:t>
      </w:r>
      <w:r w:rsidR="003875E2" w:rsidRPr="00D928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83F56D" w14:textId="1D9151F3" w:rsidR="00AB727A" w:rsidRDefault="00AB727A">
      <w:pPr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br w:type="page"/>
      </w:r>
    </w:p>
    <w:p w14:paraId="6B0195B1" w14:textId="0B763E91" w:rsidR="00AB727A" w:rsidRPr="00AB727A" w:rsidRDefault="00AB727A" w:rsidP="00AB727A">
      <w:pPr>
        <w:spacing w:line="360" w:lineRule="auto"/>
        <w:rPr>
          <w:rFonts w:eastAsiaTheme="minorHAnsi"/>
          <w:sz w:val="28"/>
          <w:szCs w:val="28"/>
        </w:rPr>
      </w:pPr>
      <w:r w:rsidRPr="00AB727A">
        <w:rPr>
          <w:rFonts w:eastAsiaTheme="minorHAnsi"/>
          <w:sz w:val="28"/>
          <w:szCs w:val="28"/>
        </w:rPr>
        <w:lastRenderedPageBreak/>
        <w:drawing>
          <wp:inline distT="0" distB="0" distL="0" distR="0" wp14:anchorId="524B0190" wp14:editId="1749EBB4">
            <wp:extent cx="5937454" cy="3290400"/>
            <wp:effectExtent l="0" t="0" r="0" b="0"/>
            <wp:docPr id="4" name="Рисунок 4" descr="Изображение выглядит как снимок экрана, монитор, экран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7454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27A" w:rsidRPr="00AB727A" w:rsidSect="00D70713">
      <w:footerReference w:type="even" r:id="rId21"/>
      <w:footerReference w:type="default" r:id="rId22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user" w:date="2020-06-19T20:31:00Z" w:initials="u">
    <w:p w14:paraId="3D77F93B" w14:textId="7700B3B5" w:rsidR="003875E2" w:rsidRDefault="003875E2">
      <w:pPr>
        <w:pStyle w:val="ab"/>
      </w:pPr>
      <w:r>
        <w:rPr>
          <w:rStyle w:val="aa"/>
        </w:rPr>
        <w:annotationRef/>
      </w:r>
      <w:proofErr w:type="spellStart"/>
      <w:r>
        <w:t>Ублала</w:t>
      </w:r>
      <w:proofErr w:type="spellEnd"/>
      <w:r>
        <w:t xml:space="preserve"> точку после 1 </w:t>
      </w:r>
    </w:p>
    <w:p w14:paraId="70FB16C5" w14:textId="7FAD488F" w:rsidR="003875E2" w:rsidRDefault="003875E2">
      <w:pPr>
        <w:pStyle w:val="ab"/>
      </w:pPr>
      <w:r>
        <w:t>Сделайте это в содержании и остальных разделах</w:t>
      </w:r>
    </w:p>
  </w:comment>
  <w:comment w:id="1" w:author="user" w:date="2020-06-19T20:30:00Z" w:initials="u">
    <w:p w14:paraId="62C5905D" w14:textId="7784BF14" w:rsidR="003875E2" w:rsidRDefault="003875E2">
      <w:pPr>
        <w:pStyle w:val="ab"/>
      </w:pPr>
      <w:r>
        <w:rPr>
          <w:rStyle w:val="aa"/>
        </w:rPr>
        <w:annotationRef/>
      </w:r>
      <w:r>
        <w:t>Правильно так оформлять. Исправить нужно тире в списках по всему документу.</w:t>
      </w:r>
    </w:p>
  </w:comment>
  <w:comment w:id="2" w:author="user" w:date="2020-06-19T20:33:00Z" w:initials="u">
    <w:p w14:paraId="172143E9" w14:textId="45B096F0" w:rsidR="003875E2" w:rsidRDefault="003875E2">
      <w:pPr>
        <w:pStyle w:val="ab"/>
      </w:pPr>
      <w:r>
        <w:rPr>
          <w:rStyle w:val="aa"/>
        </w:rPr>
        <w:annotationRef/>
      </w:r>
      <w:r>
        <w:t>Правильно так оформлять подпись. Исправить по всему документу</w:t>
      </w:r>
    </w:p>
  </w:comment>
  <w:comment w:id="3" w:author="user" w:date="2020-06-19T20:34:00Z" w:initials="u">
    <w:p w14:paraId="0EB3259B" w14:textId="09B67711" w:rsidR="003875E2" w:rsidRDefault="003875E2">
      <w:pPr>
        <w:pStyle w:val="ab"/>
      </w:pPr>
      <w:r>
        <w:rPr>
          <w:rStyle w:val="aa"/>
        </w:rPr>
        <w:annotationRef/>
      </w:r>
    </w:p>
  </w:comment>
  <w:comment w:id="4" w:author="user" w:date="2020-06-19T20:35:00Z" w:initials="u">
    <w:p w14:paraId="12D638C9" w14:textId="77777777" w:rsidR="00B86405" w:rsidRPr="00BB1B1D" w:rsidRDefault="00B86405" w:rsidP="00B86405">
      <w:pPr>
        <w:pStyle w:val="ab"/>
      </w:pPr>
      <w:r>
        <w:rPr>
          <w:rStyle w:val="aa"/>
        </w:rPr>
        <w:annotationRef/>
      </w:r>
      <w:r>
        <w:t>Разрыв таблицы оформляем</w:t>
      </w:r>
    </w:p>
    <w:p w14:paraId="3F4D33A3" w14:textId="77777777" w:rsidR="00B86405" w:rsidRPr="00BB1B1D" w:rsidRDefault="00B86405" w:rsidP="00B86405">
      <w:pPr>
        <w:pStyle w:val="ab"/>
      </w:pPr>
      <w:r>
        <w:t>Продолжение таблицы 3</w:t>
      </w:r>
    </w:p>
  </w:comment>
  <w:comment w:id="5" w:author="user" w:date="2020-06-19T20:36:00Z" w:initials="u">
    <w:p w14:paraId="661EEECD" w14:textId="481BD343" w:rsidR="003875E2" w:rsidRDefault="003875E2">
      <w:pPr>
        <w:pStyle w:val="ab"/>
      </w:pPr>
      <w:r>
        <w:rPr>
          <w:rStyle w:val="aa"/>
        </w:rPr>
        <w:annotationRef/>
      </w:r>
      <w:r>
        <w:t>Это должна быть таблица</w:t>
      </w:r>
    </w:p>
  </w:comment>
  <w:comment w:id="6" w:author="user" w:date="2020-06-19T20:37:00Z" w:initials="u">
    <w:p w14:paraId="1A459F71" w14:textId="5B51AA93" w:rsidR="003875E2" w:rsidRDefault="003875E2">
      <w:pPr>
        <w:pStyle w:val="ab"/>
      </w:pPr>
      <w:r>
        <w:rPr>
          <w:rStyle w:val="aa"/>
        </w:rPr>
        <w:annotationRef/>
      </w:r>
      <w:r>
        <w:t>Убрать курсив. Источники не старше 2015 года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0FB16C5" w15:done="0"/>
  <w15:commentEx w15:paraId="62C5905D" w15:done="0"/>
  <w15:commentEx w15:paraId="172143E9" w15:done="0"/>
  <w15:commentEx w15:paraId="0EB3259B" w15:done="0"/>
  <w15:commentEx w15:paraId="3F4D33A3" w15:done="0"/>
  <w15:commentEx w15:paraId="661EEECD" w15:done="0"/>
  <w15:commentEx w15:paraId="1A459F7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0FB16C5" w16cid:durableId="2297A546"/>
  <w16cid:commentId w16cid:paraId="62C5905D" w16cid:durableId="2297A547"/>
  <w16cid:commentId w16cid:paraId="172143E9" w16cid:durableId="2297A548"/>
  <w16cid:commentId w16cid:paraId="0EB3259B" w16cid:durableId="2297A54A"/>
  <w16cid:commentId w16cid:paraId="3F4D33A3" w16cid:durableId="2297A54B"/>
  <w16cid:commentId w16cid:paraId="661EEECD" w16cid:durableId="2297A54C"/>
  <w16cid:commentId w16cid:paraId="1A459F71" w16cid:durableId="2297A54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0FC20" w14:textId="77777777" w:rsidR="00373CE3" w:rsidRDefault="00373CE3" w:rsidP="00A561DF">
      <w:r>
        <w:separator/>
      </w:r>
    </w:p>
  </w:endnote>
  <w:endnote w:type="continuationSeparator" w:id="0">
    <w:p w14:paraId="6C19ABE2" w14:textId="77777777" w:rsidR="00373CE3" w:rsidRDefault="00373CE3" w:rsidP="00A56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F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6"/>
      </w:rPr>
      <w:id w:val="136694863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00C6EE7A" w14:textId="77777777" w:rsidR="003875E2" w:rsidRDefault="003875E2" w:rsidP="002A2B57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6AB764AE" w14:textId="77777777" w:rsidR="003875E2" w:rsidRDefault="003875E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6"/>
      </w:rPr>
      <w:id w:val="1406033846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0FF22AA6" w14:textId="366D0DE5" w:rsidR="003875E2" w:rsidRDefault="003875E2" w:rsidP="002A2B57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31</w:t>
        </w:r>
        <w:r>
          <w:rPr>
            <w:rStyle w:val="a6"/>
          </w:rPr>
          <w:fldChar w:fldCharType="end"/>
        </w:r>
      </w:p>
    </w:sdtContent>
  </w:sdt>
  <w:p w14:paraId="585ACD50" w14:textId="77777777" w:rsidR="003875E2" w:rsidRDefault="003875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0C889" w14:textId="77777777" w:rsidR="00373CE3" w:rsidRDefault="00373CE3" w:rsidP="00A561DF">
      <w:r>
        <w:separator/>
      </w:r>
    </w:p>
  </w:footnote>
  <w:footnote w:type="continuationSeparator" w:id="0">
    <w:p w14:paraId="57027E79" w14:textId="77777777" w:rsidR="00373CE3" w:rsidRDefault="00373CE3" w:rsidP="00A561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47055"/>
    <w:multiLevelType w:val="hybridMultilevel"/>
    <w:tmpl w:val="82266D50"/>
    <w:lvl w:ilvl="0" w:tplc="0419000F">
      <w:start w:val="1"/>
      <w:numFmt w:val="decimal"/>
      <w:lvlText w:val="%1."/>
      <w:lvlJc w:val="left"/>
      <w:pPr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" w15:restartNumberingAfterBreak="0">
    <w:nsid w:val="074060B7"/>
    <w:multiLevelType w:val="hybridMultilevel"/>
    <w:tmpl w:val="321CE96E"/>
    <w:lvl w:ilvl="0" w:tplc="76CAA860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23C51"/>
    <w:multiLevelType w:val="multilevel"/>
    <w:tmpl w:val="CD5E053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E03BCD"/>
    <w:multiLevelType w:val="hybridMultilevel"/>
    <w:tmpl w:val="BC581474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098A1CDE"/>
    <w:multiLevelType w:val="multilevel"/>
    <w:tmpl w:val="50F8C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5D4712"/>
    <w:multiLevelType w:val="hybridMultilevel"/>
    <w:tmpl w:val="9C3E699A"/>
    <w:lvl w:ilvl="0" w:tplc="92AEC91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0E062713"/>
    <w:multiLevelType w:val="multilevel"/>
    <w:tmpl w:val="B96604B2"/>
    <w:lvl w:ilvl="0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A0072"/>
    <w:multiLevelType w:val="multilevel"/>
    <w:tmpl w:val="9D4E3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3D0D30"/>
    <w:multiLevelType w:val="hybridMultilevel"/>
    <w:tmpl w:val="665E7D98"/>
    <w:lvl w:ilvl="0" w:tplc="92AEC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866251F"/>
    <w:multiLevelType w:val="hybridMultilevel"/>
    <w:tmpl w:val="535A1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C4CA6"/>
    <w:multiLevelType w:val="hybridMultilevel"/>
    <w:tmpl w:val="A34C42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3D71F1"/>
    <w:multiLevelType w:val="hybridMultilevel"/>
    <w:tmpl w:val="F1F6F640"/>
    <w:lvl w:ilvl="0" w:tplc="28A6AFFE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C3234"/>
    <w:multiLevelType w:val="multilevel"/>
    <w:tmpl w:val="52A8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CB2AC0"/>
    <w:multiLevelType w:val="hybridMultilevel"/>
    <w:tmpl w:val="C72A27C8"/>
    <w:lvl w:ilvl="0" w:tplc="CE341FDC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E0C52"/>
    <w:multiLevelType w:val="multilevel"/>
    <w:tmpl w:val="8F4E4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C760EA"/>
    <w:multiLevelType w:val="hybridMultilevel"/>
    <w:tmpl w:val="DB1A02E2"/>
    <w:lvl w:ilvl="0" w:tplc="92AEC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C2E1BAC"/>
    <w:multiLevelType w:val="multilevel"/>
    <w:tmpl w:val="92FC5CAA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17" w15:restartNumberingAfterBreak="0">
    <w:nsid w:val="33FC0D20"/>
    <w:multiLevelType w:val="hybridMultilevel"/>
    <w:tmpl w:val="67B4FD1C"/>
    <w:lvl w:ilvl="0" w:tplc="83C49DBE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A20DF"/>
    <w:multiLevelType w:val="hybridMultilevel"/>
    <w:tmpl w:val="34C4B698"/>
    <w:lvl w:ilvl="0" w:tplc="04190011">
      <w:start w:val="1"/>
      <w:numFmt w:val="decimal"/>
      <w:lvlText w:val="%1)"/>
      <w:lvlJc w:val="left"/>
      <w:pPr>
        <w:ind w:left="3308" w:hanging="360"/>
      </w:pPr>
    </w:lvl>
    <w:lvl w:ilvl="1" w:tplc="04190019" w:tentative="1">
      <w:start w:val="1"/>
      <w:numFmt w:val="lowerLetter"/>
      <w:lvlText w:val="%2."/>
      <w:lvlJc w:val="left"/>
      <w:pPr>
        <w:ind w:left="4028" w:hanging="360"/>
      </w:pPr>
    </w:lvl>
    <w:lvl w:ilvl="2" w:tplc="0419001B" w:tentative="1">
      <w:start w:val="1"/>
      <w:numFmt w:val="lowerRoman"/>
      <w:lvlText w:val="%3."/>
      <w:lvlJc w:val="right"/>
      <w:pPr>
        <w:ind w:left="4748" w:hanging="180"/>
      </w:pPr>
    </w:lvl>
    <w:lvl w:ilvl="3" w:tplc="0419000F" w:tentative="1">
      <w:start w:val="1"/>
      <w:numFmt w:val="decimal"/>
      <w:lvlText w:val="%4."/>
      <w:lvlJc w:val="left"/>
      <w:pPr>
        <w:ind w:left="5468" w:hanging="360"/>
      </w:pPr>
    </w:lvl>
    <w:lvl w:ilvl="4" w:tplc="04190019" w:tentative="1">
      <w:start w:val="1"/>
      <w:numFmt w:val="lowerLetter"/>
      <w:lvlText w:val="%5."/>
      <w:lvlJc w:val="left"/>
      <w:pPr>
        <w:ind w:left="6188" w:hanging="360"/>
      </w:pPr>
    </w:lvl>
    <w:lvl w:ilvl="5" w:tplc="0419001B" w:tentative="1">
      <w:start w:val="1"/>
      <w:numFmt w:val="lowerRoman"/>
      <w:lvlText w:val="%6."/>
      <w:lvlJc w:val="right"/>
      <w:pPr>
        <w:ind w:left="6908" w:hanging="180"/>
      </w:pPr>
    </w:lvl>
    <w:lvl w:ilvl="6" w:tplc="0419000F" w:tentative="1">
      <w:start w:val="1"/>
      <w:numFmt w:val="decimal"/>
      <w:lvlText w:val="%7."/>
      <w:lvlJc w:val="left"/>
      <w:pPr>
        <w:ind w:left="7628" w:hanging="360"/>
      </w:pPr>
    </w:lvl>
    <w:lvl w:ilvl="7" w:tplc="04190019" w:tentative="1">
      <w:start w:val="1"/>
      <w:numFmt w:val="lowerLetter"/>
      <w:lvlText w:val="%8."/>
      <w:lvlJc w:val="left"/>
      <w:pPr>
        <w:ind w:left="8348" w:hanging="360"/>
      </w:pPr>
    </w:lvl>
    <w:lvl w:ilvl="8" w:tplc="0419001B" w:tentative="1">
      <w:start w:val="1"/>
      <w:numFmt w:val="lowerRoman"/>
      <w:lvlText w:val="%9."/>
      <w:lvlJc w:val="right"/>
      <w:pPr>
        <w:ind w:left="9068" w:hanging="180"/>
      </w:pPr>
    </w:lvl>
  </w:abstractNum>
  <w:abstractNum w:abstractNumId="19" w15:restartNumberingAfterBreak="0">
    <w:nsid w:val="39A650AF"/>
    <w:multiLevelType w:val="multilevel"/>
    <w:tmpl w:val="14928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4A48D6"/>
    <w:multiLevelType w:val="hybridMultilevel"/>
    <w:tmpl w:val="19402C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54794"/>
    <w:multiLevelType w:val="multilevel"/>
    <w:tmpl w:val="92FC5CA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 w15:restartNumberingAfterBreak="0">
    <w:nsid w:val="46B714C6"/>
    <w:multiLevelType w:val="hybridMultilevel"/>
    <w:tmpl w:val="34864E9A"/>
    <w:lvl w:ilvl="0" w:tplc="B5EA43B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62692"/>
    <w:multiLevelType w:val="hybridMultilevel"/>
    <w:tmpl w:val="44AA8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1D28D4"/>
    <w:multiLevelType w:val="multilevel"/>
    <w:tmpl w:val="07E0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B614FC"/>
    <w:multiLevelType w:val="multilevel"/>
    <w:tmpl w:val="92FC5CA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6" w15:restartNumberingAfterBreak="0">
    <w:nsid w:val="50C14A3C"/>
    <w:multiLevelType w:val="hybridMultilevel"/>
    <w:tmpl w:val="2F0AFB5E"/>
    <w:lvl w:ilvl="0" w:tplc="0419000F">
      <w:start w:val="1"/>
      <w:numFmt w:val="decimal"/>
      <w:lvlText w:val="%1."/>
      <w:lvlJc w:val="left"/>
      <w:pPr>
        <w:ind w:left="1097" w:hanging="360"/>
      </w:p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7" w15:restartNumberingAfterBreak="0">
    <w:nsid w:val="526C3FCA"/>
    <w:multiLevelType w:val="hybridMultilevel"/>
    <w:tmpl w:val="08089624"/>
    <w:lvl w:ilvl="0" w:tplc="92AEC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F06DE"/>
    <w:multiLevelType w:val="multilevel"/>
    <w:tmpl w:val="7B167A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360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4AA4345"/>
    <w:multiLevelType w:val="hybridMultilevel"/>
    <w:tmpl w:val="C48CD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844464"/>
    <w:multiLevelType w:val="multilevel"/>
    <w:tmpl w:val="003C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CD05F2"/>
    <w:multiLevelType w:val="multilevel"/>
    <w:tmpl w:val="A968A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1920CE"/>
    <w:multiLevelType w:val="multilevel"/>
    <w:tmpl w:val="526A3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A17989"/>
    <w:multiLevelType w:val="multilevel"/>
    <w:tmpl w:val="86001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8FF4395"/>
    <w:multiLevelType w:val="multilevel"/>
    <w:tmpl w:val="31B2EBDC"/>
    <w:lvl w:ilvl="0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7C3C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E2E2D86"/>
    <w:multiLevelType w:val="hybridMultilevel"/>
    <w:tmpl w:val="989ADA02"/>
    <w:lvl w:ilvl="0" w:tplc="836C6DF8">
      <w:start w:val="1"/>
      <w:numFmt w:val="bullet"/>
      <w:lvlText w:val=""/>
      <w:lvlJc w:val="left"/>
      <w:pPr>
        <w:ind w:left="14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7" w15:restartNumberingAfterBreak="0">
    <w:nsid w:val="6E7D76DF"/>
    <w:multiLevelType w:val="hybridMultilevel"/>
    <w:tmpl w:val="966E990E"/>
    <w:lvl w:ilvl="0" w:tplc="6CDA706E">
      <w:start w:val="1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7412359E"/>
    <w:multiLevelType w:val="hybridMultilevel"/>
    <w:tmpl w:val="5BEA9408"/>
    <w:lvl w:ilvl="0" w:tplc="718802D4">
      <w:start w:val="1"/>
      <w:numFmt w:val="bullet"/>
      <w:lvlText w:val=""/>
      <w:lvlJc w:val="left"/>
      <w:pPr>
        <w:ind w:left="0"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2D53A8"/>
    <w:multiLevelType w:val="hybridMultilevel"/>
    <w:tmpl w:val="F1AAB4C0"/>
    <w:lvl w:ilvl="0" w:tplc="BDCCC7B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C23BF"/>
    <w:multiLevelType w:val="hybridMultilevel"/>
    <w:tmpl w:val="09B85B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895320F"/>
    <w:multiLevelType w:val="hybridMultilevel"/>
    <w:tmpl w:val="1046BB30"/>
    <w:lvl w:ilvl="0" w:tplc="5D948080">
      <w:start w:val="1"/>
      <w:numFmt w:val="bullet"/>
      <w:lvlText w:val=""/>
      <w:lvlJc w:val="left"/>
      <w:pPr>
        <w:ind w:left="1701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4"/>
  </w:num>
  <w:num w:numId="3">
    <w:abstractNumId w:val="16"/>
  </w:num>
  <w:num w:numId="4">
    <w:abstractNumId w:val="9"/>
  </w:num>
  <w:num w:numId="5">
    <w:abstractNumId w:val="8"/>
  </w:num>
  <w:num w:numId="6">
    <w:abstractNumId w:val="5"/>
  </w:num>
  <w:num w:numId="7">
    <w:abstractNumId w:val="27"/>
  </w:num>
  <w:num w:numId="8">
    <w:abstractNumId w:val="15"/>
  </w:num>
  <w:num w:numId="9">
    <w:abstractNumId w:val="39"/>
  </w:num>
  <w:num w:numId="10">
    <w:abstractNumId w:val="23"/>
  </w:num>
  <w:num w:numId="11">
    <w:abstractNumId w:val="7"/>
  </w:num>
  <w:num w:numId="12">
    <w:abstractNumId w:val="31"/>
  </w:num>
  <w:num w:numId="13">
    <w:abstractNumId w:val="21"/>
  </w:num>
  <w:num w:numId="14">
    <w:abstractNumId w:val="25"/>
  </w:num>
  <w:num w:numId="15">
    <w:abstractNumId w:val="3"/>
  </w:num>
  <w:num w:numId="16">
    <w:abstractNumId w:val="0"/>
  </w:num>
  <w:num w:numId="17">
    <w:abstractNumId w:val="33"/>
  </w:num>
  <w:num w:numId="18">
    <w:abstractNumId w:val="29"/>
  </w:num>
  <w:num w:numId="19">
    <w:abstractNumId w:val="2"/>
  </w:num>
  <w:num w:numId="20">
    <w:abstractNumId w:val="24"/>
  </w:num>
  <w:num w:numId="21">
    <w:abstractNumId w:val="4"/>
  </w:num>
  <w:num w:numId="22">
    <w:abstractNumId w:val="30"/>
  </w:num>
  <w:num w:numId="23">
    <w:abstractNumId w:val="19"/>
  </w:num>
  <w:num w:numId="24">
    <w:abstractNumId w:val="18"/>
  </w:num>
  <w:num w:numId="25">
    <w:abstractNumId w:val="35"/>
  </w:num>
  <w:num w:numId="26">
    <w:abstractNumId w:val="28"/>
  </w:num>
  <w:num w:numId="27">
    <w:abstractNumId w:val="26"/>
  </w:num>
  <w:num w:numId="28">
    <w:abstractNumId w:val="40"/>
  </w:num>
  <w:num w:numId="29">
    <w:abstractNumId w:val="10"/>
  </w:num>
  <w:num w:numId="30">
    <w:abstractNumId w:val="20"/>
  </w:num>
  <w:num w:numId="31">
    <w:abstractNumId w:val="12"/>
  </w:num>
  <w:num w:numId="32">
    <w:abstractNumId w:val="37"/>
  </w:num>
  <w:num w:numId="33">
    <w:abstractNumId w:val="36"/>
  </w:num>
  <w:num w:numId="34">
    <w:abstractNumId w:val="13"/>
  </w:num>
  <w:num w:numId="35">
    <w:abstractNumId w:val="22"/>
  </w:num>
  <w:num w:numId="36">
    <w:abstractNumId w:val="17"/>
  </w:num>
  <w:num w:numId="37">
    <w:abstractNumId w:val="38"/>
  </w:num>
  <w:num w:numId="38">
    <w:abstractNumId w:val="1"/>
  </w:num>
  <w:num w:numId="39">
    <w:abstractNumId w:val="11"/>
  </w:num>
  <w:num w:numId="40">
    <w:abstractNumId w:val="41"/>
  </w:num>
  <w:num w:numId="41">
    <w:abstractNumId w:val="34"/>
  </w:num>
  <w:num w:numId="42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37"/>
  <w:autoHyphenation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CC9"/>
    <w:rsid w:val="00002015"/>
    <w:rsid w:val="00021633"/>
    <w:rsid w:val="00057333"/>
    <w:rsid w:val="00061420"/>
    <w:rsid w:val="000D41E4"/>
    <w:rsid w:val="000E1342"/>
    <w:rsid w:val="00125B43"/>
    <w:rsid w:val="001539DC"/>
    <w:rsid w:val="00161F07"/>
    <w:rsid w:val="00183877"/>
    <w:rsid w:val="001A4F19"/>
    <w:rsid w:val="001C65EE"/>
    <w:rsid w:val="001D3F57"/>
    <w:rsid w:val="001F674C"/>
    <w:rsid w:val="001F724B"/>
    <w:rsid w:val="00233A4B"/>
    <w:rsid w:val="00251D18"/>
    <w:rsid w:val="00255F4C"/>
    <w:rsid w:val="002641BE"/>
    <w:rsid w:val="00265158"/>
    <w:rsid w:val="002A2B57"/>
    <w:rsid w:val="002B0B0D"/>
    <w:rsid w:val="002B2094"/>
    <w:rsid w:val="002C7441"/>
    <w:rsid w:val="002D5701"/>
    <w:rsid w:val="002D574F"/>
    <w:rsid w:val="003223FF"/>
    <w:rsid w:val="00331ECB"/>
    <w:rsid w:val="003556BD"/>
    <w:rsid w:val="00370B27"/>
    <w:rsid w:val="00373CE3"/>
    <w:rsid w:val="0038169B"/>
    <w:rsid w:val="003831AC"/>
    <w:rsid w:val="003875E2"/>
    <w:rsid w:val="00397565"/>
    <w:rsid w:val="003B6960"/>
    <w:rsid w:val="003D17C2"/>
    <w:rsid w:val="003E0AC0"/>
    <w:rsid w:val="003E2E80"/>
    <w:rsid w:val="003E73F6"/>
    <w:rsid w:val="00405B59"/>
    <w:rsid w:val="004076BA"/>
    <w:rsid w:val="004118B8"/>
    <w:rsid w:val="0043351D"/>
    <w:rsid w:val="00451BDC"/>
    <w:rsid w:val="00454766"/>
    <w:rsid w:val="00482892"/>
    <w:rsid w:val="004A0A53"/>
    <w:rsid w:val="004A4166"/>
    <w:rsid w:val="004B49C5"/>
    <w:rsid w:val="004C1AB5"/>
    <w:rsid w:val="004D710F"/>
    <w:rsid w:val="00501E55"/>
    <w:rsid w:val="0052106D"/>
    <w:rsid w:val="0057631D"/>
    <w:rsid w:val="005829E1"/>
    <w:rsid w:val="005901D2"/>
    <w:rsid w:val="005A6495"/>
    <w:rsid w:val="005B0D24"/>
    <w:rsid w:val="005C4A2A"/>
    <w:rsid w:val="005C5CB9"/>
    <w:rsid w:val="005D5810"/>
    <w:rsid w:val="005E321C"/>
    <w:rsid w:val="005E5C6C"/>
    <w:rsid w:val="006106CC"/>
    <w:rsid w:val="0064285D"/>
    <w:rsid w:val="006562F2"/>
    <w:rsid w:val="00660D81"/>
    <w:rsid w:val="00684A41"/>
    <w:rsid w:val="00691CD7"/>
    <w:rsid w:val="006A0B1A"/>
    <w:rsid w:val="006C0216"/>
    <w:rsid w:val="006D6CC9"/>
    <w:rsid w:val="006F095F"/>
    <w:rsid w:val="007269BF"/>
    <w:rsid w:val="00733EDF"/>
    <w:rsid w:val="00774BBC"/>
    <w:rsid w:val="007761EC"/>
    <w:rsid w:val="00780B86"/>
    <w:rsid w:val="00781D79"/>
    <w:rsid w:val="00790164"/>
    <w:rsid w:val="00793387"/>
    <w:rsid w:val="00796BD0"/>
    <w:rsid w:val="007A1938"/>
    <w:rsid w:val="007A2C7C"/>
    <w:rsid w:val="007A4FA0"/>
    <w:rsid w:val="007B2396"/>
    <w:rsid w:val="007C1C0D"/>
    <w:rsid w:val="007F3688"/>
    <w:rsid w:val="00813045"/>
    <w:rsid w:val="00856935"/>
    <w:rsid w:val="00867582"/>
    <w:rsid w:val="00893664"/>
    <w:rsid w:val="008A0FDB"/>
    <w:rsid w:val="008D2D32"/>
    <w:rsid w:val="008D324F"/>
    <w:rsid w:val="00902A8F"/>
    <w:rsid w:val="00924141"/>
    <w:rsid w:val="00933D3F"/>
    <w:rsid w:val="00966A59"/>
    <w:rsid w:val="00993141"/>
    <w:rsid w:val="009C6FBF"/>
    <w:rsid w:val="009D162D"/>
    <w:rsid w:val="00A006D7"/>
    <w:rsid w:val="00A01F77"/>
    <w:rsid w:val="00A35924"/>
    <w:rsid w:val="00A561DF"/>
    <w:rsid w:val="00A8258B"/>
    <w:rsid w:val="00A94520"/>
    <w:rsid w:val="00A9793A"/>
    <w:rsid w:val="00AB57F1"/>
    <w:rsid w:val="00AB727A"/>
    <w:rsid w:val="00B07F91"/>
    <w:rsid w:val="00B24446"/>
    <w:rsid w:val="00B355DC"/>
    <w:rsid w:val="00B6059B"/>
    <w:rsid w:val="00B67CE3"/>
    <w:rsid w:val="00B86405"/>
    <w:rsid w:val="00BB1B1D"/>
    <w:rsid w:val="00BC0911"/>
    <w:rsid w:val="00C03909"/>
    <w:rsid w:val="00C03E22"/>
    <w:rsid w:val="00C128D1"/>
    <w:rsid w:val="00C32C4C"/>
    <w:rsid w:val="00C35AB2"/>
    <w:rsid w:val="00C374B8"/>
    <w:rsid w:val="00C62125"/>
    <w:rsid w:val="00C7270F"/>
    <w:rsid w:val="00C940E8"/>
    <w:rsid w:val="00CA0410"/>
    <w:rsid w:val="00CB2035"/>
    <w:rsid w:val="00CC6D44"/>
    <w:rsid w:val="00D07DCD"/>
    <w:rsid w:val="00D143F6"/>
    <w:rsid w:val="00D414B9"/>
    <w:rsid w:val="00D70713"/>
    <w:rsid w:val="00D86861"/>
    <w:rsid w:val="00D928E2"/>
    <w:rsid w:val="00DC44C2"/>
    <w:rsid w:val="00DE00A3"/>
    <w:rsid w:val="00E10857"/>
    <w:rsid w:val="00E133FF"/>
    <w:rsid w:val="00E16230"/>
    <w:rsid w:val="00E320E0"/>
    <w:rsid w:val="00E36856"/>
    <w:rsid w:val="00E42349"/>
    <w:rsid w:val="00E46A1C"/>
    <w:rsid w:val="00E53E56"/>
    <w:rsid w:val="00E85637"/>
    <w:rsid w:val="00E96E44"/>
    <w:rsid w:val="00E9758B"/>
    <w:rsid w:val="00EA0F8C"/>
    <w:rsid w:val="00EB0125"/>
    <w:rsid w:val="00EB32A8"/>
    <w:rsid w:val="00EB78F9"/>
    <w:rsid w:val="00EC0864"/>
    <w:rsid w:val="00ED41F3"/>
    <w:rsid w:val="00EE05F9"/>
    <w:rsid w:val="00F2034B"/>
    <w:rsid w:val="00F33831"/>
    <w:rsid w:val="00F7488B"/>
    <w:rsid w:val="00FD3371"/>
    <w:rsid w:val="00FE0121"/>
    <w:rsid w:val="00FE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00A0F"/>
  <w15:chartTrackingRefBased/>
  <w15:docId w15:val="{52520DB2-635B-A64C-8850-166475EC5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405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17C2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unhideWhenUsed/>
    <w:rsid w:val="00A561D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A561DF"/>
    <w:rPr>
      <w:sz w:val="22"/>
      <w:szCs w:val="22"/>
    </w:rPr>
  </w:style>
  <w:style w:type="character" w:styleId="a6">
    <w:name w:val="page number"/>
    <w:basedOn w:val="a0"/>
    <w:uiPriority w:val="99"/>
    <w:semiHidden/>
    <w:unhideWhenUsed/>
    <w:rsid w:val="00A561DF"/>
  </w:style>
  <w:style w:type="character" w:customStyle="1" w:styleId="apple-converted-space">
    <w:name w:val="apple-converted-space"/>
    <w:basedOn w:val="a0"/>
    <w:rsid w:val="00B67CE3"/>
  </w:style>
  <w:style w:type="paragraph" w:styleId="a7">
    <w:name w:val="List Paragraph"/>
    <w:basedOn w:val="a"/>
    <w:uiPriority w:val="34"/>
    <w:qFormat/>
    <w:rsid w:val="002651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Grid">
    <w:name w:val="TableGrid"/>
    <w:rsid w:val="00F33831"/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Strong"/>
    <w:basedOn w:val="a0"/>
    <w:uiPriority w:val="22"/>
    <w:qFormat/>
    <w:rsid w:val="007A4FA0"/>
    <w:rPr>
      <w:b/>
      <w:bCs/>
    </w:rPr>
  </w:style>
  <w:style w:type="character" w:styleId="a9">
    <w:name w:val="Hyperlink"/>
    <w:basedOn w:val="a0"/>
    <w:uiPriority w:val="99"/>
    <w:unhideWhenUsed/>
    <w:rsid w:val="00793387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93387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38169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8169B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8169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8169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8169B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38169B"/>
    <w:rPr>
      <w:rFonts w:eastAsiaTheme="minorHAnsi"/>
      <w:sz w:val="18"/>
      <w:szCs w:val="18"/>
      <w:lang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38169B"/>
    <w:rPr>
      <w:rFonts w:ascii="Times New Roman" w:hAnsi="Times New Roman" w:cs="Times New Roman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331E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331ECB"/>
    <w:rPr>
      <w:sz w:val="22"/>
      <w:szCs w:val="22"/>
    </w:rPr>
  </w:style>
  <w:style w:type="paragraph" w:styleId="af3">
    <w:name w:val="Revision"/>
    <w:hidden/>
    <w:uiPriority w:val="99"/>
    <w:semiHidden/>
    <w:rsid w:val="00D928E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1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4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2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86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4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76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0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9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1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0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8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1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8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65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49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5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6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23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4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54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34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7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03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0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3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898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0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0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35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0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35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1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9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66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8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23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8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0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7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5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6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1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41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33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9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5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2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8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74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7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6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8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7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7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8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46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41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0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62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7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93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1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21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4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06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8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1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7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57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3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4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4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1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37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5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0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99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9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6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1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6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7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6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0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75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4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94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7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81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1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02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5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96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8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ntTable" Target="fontTable.xml"/><Relationship Id="rId10" Type="http://schemas.microsoft.com/office/2011/relationships/commentsExtended" Target="commentsExtended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diagramLayout" Target="diagrams/layout1.xml"/><Relationship Id="rId22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EB8B7D-7201-3E42-9418-B666DE9BF008}" type="doc">
      <dgm:prSet loTypeId="urn:microsoft.com/office/officeart/2005/8/layout/orgChart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690C4FE-FA38-C342-AEFF-46B3C97C7A9D}">
      <dgm:prSet phldrT="[Текст]"/>
      <dgm:spPr/>
      <dgm:t>
        <a:bodyPr/>
        <a:lstStyle/>
        <a:p>
          <a:r>
            <a:rPr lang="ru-RU"/>
            <a:t>Увеличение оборота</a:t>
          </a:r>
        </a:p>
      </dgm:t>
    </dgm:pt>
    <dgm:pt modelId="{491AC1EB-12AF-B540-B151-ABDB1DE081B5}" type="parTrans" cxnId="{0C8A8912-7198-C54A-8B5D-A1A69213D53F}">
      <dgm:prSet/>
      <dgm:spPr/>
      <dgm:t>
        <a:bodyPr/>
        <a:lstStyle/>
        <a:p>
          <a:endParaRPr lang="ru-RU"/>
        </a:p>
      </dgm:t>
    </dgm:pt>
    <dgm:pt modelId="{6831D65A-B195-154E-BF6F-418F644A6C94}" type="sibTrans" cxnId="{0C8A8912-7198-C54A-8B5D-A1A69213D53F}">
      <dgm:prSet/>
      <dgm:spPr/>
      <dgm:t>
        <a:bodyPr/>
        <a:lstStyle/>
        <a:p>
          <a:endParaRPr lang="ru-RU"/>
        </a:p>
      </dgm:t>
    </dgm:pt>
    <dgm:pt modelId="{598551E7-A90E-E546-805F-70E82ACE358F}">
      <dgm:prSet phldrT="[Текст]"/>
      <dgm:spPr/>
      <dgm:t>
        <a:bodyPr/>
        <a:lstStyle/>
        <a:p>
          <a:r>
            <a:rPr lang="ru-RU"/>
            <a:t>Обеспечение стабильности</a:t>
          </a:r>
        </a:p>
      </dgm:t>
    </dgm:pt>
    <dgm:pt modelId="{AD070BB7-6ED1-E44C-B778-E245E597741C}" type="parTrans" cxnId="{7E0BA2E8-E788-3144-88DD-6A40C0FA64AF}">
      <dgm:prSet/>
      <dgm:spPr/>
      <dgm:t>
        <a:bodyPr/>
        <a:lstStyle/>
        <a:p>
          <a:endParaRPr lang="ru-RU"/>
        </a:p>
      </dgm:t>
    </dgm:pt>
    <dgm:pt modelId="{2E42C146-BFE2-F347-8A72-CF0261DDAAB3}" type="sibTrans" cxnId="{7E0BA2E8-E788-3144-88DD-6A40C0FA64AF}">
      <dgm:prSet/>
      <dgm:spPr/>
      <dgm:t>
        <a:bodyPr/>
        <a:lstStyle/>
        <a:p>
          <a:endParaRPr lang="ru-RU"/>
        </a:p>
      </dgm:t>
    </dgm:pt>
    <dgm:pt modelId="{4B4C7836-4EB6-2F4C-A005-100FF98EB64D}">
      <dgm:prSet phldrT="[Текст]"/>
      <dgm:spPr/>
      <dgm:t>
        <a:bodyPr/>
        <a:lstStyle/>
        <a:p>
          <a:r>
            <a:rPr lang="ru-RU"/>
            <a:t>Привлечение инвестиций</a:t>
          </a:r>
        </a:p>
      </dgm:t>
    </dgm:pt>
    <dgm:pt modelId="{903B8BB5-E0F7-804D-9A99-037F3FC46EC9}" type="parTrans" cxnId="{FD0C65B7-8154-304E-BF1A-5C50615CFA47}">
      <dgm:prSet/>
      <dgm:spPr/>
      <dgm:t>
        <a:bodyPr/>
        <a:lstStyle/>
        <a:p>
          <a:endParaRPr lang="ru-RU"/>
        </a:p>
      </dgm:t>
    </dgm:pt>
    <dgm:pt modelId="{86D5F0B2-06AF-7B45-885A-F08670C571A8}" type="sibTrans" cxnId="{FD0C65B7-8154-304E-BF1A-5C50615CFA47}">
      <dgm:prSet/>
      <dgm:spPr/>
      <dgm:t>
        <a:bodyPr/>
        <a:lstStyle/>
        <a:p>
          <a:endParaRPr lang="ru-RU"/>
        </a:p>
      </dgm:t>
    </dgm:pt>
    <dgm:pt modelId="{A296CD2F-E2FB-E145-838F-1D40B238C086}">
      <dgm:prSet phldrT="[Текст]"/>
      <dgm:spPr/>
      <dgm:t>
        <a:bodyPr/>
        <a:lstStyle/>
        <a:p>
          <a:r>
            <a:rPr lang="ru-RU"/>
            <a:t>Поддержание ликвидности</a:t>
          </a:r>
        </a:p>
      </dgm:t>
    </dgm:pt>
    <dgm:pt modelId="{EAF60433-3586-4442-A399-2BD76AA32399}" type="parTrans" cxnId="{D88735C3-056C-2947-9778-B4030664AD1C}">
      <dgm:prSet/>
      <dgm:spPr/>
      <dgm:t>
        <a:bodyPr/>
        <a:lstStyle/>
        <a:p>
          <a:endParaRPr lang="ru-RU"/>
        </a:p>
      </dgm:t>
    </dgm:pt>
    <dgm:pt modelId="{6334CF91-63D7-8B47-91DD-28A7C0088085}" type="sibTrans" cxnId="{D88735C3-056C-2947-9778-B4030664AD1C}">
      <dgm:prSet/>
      <dgm:spPr/>
      <dgm:t>
        <a:bodyPr/>
        <a:lstStyle/>
        <a:p>
          <a:endParaRPr lang="ru-RU"/>
        </a:p>
      </dgm:t>
    </dgm:pt>
    <dgm:pt modelId="{3B27EFFB-1926-7D4B-9028-D69E78B75798}">
      <dgm:prSet/>
      <dgm:spPr/>
      <dgm:t>
        <a:bodyPr/>
        <a:lstStyle/>
        <a:p>
          <a:r>
            <a:rPr lang="ru-RU"/>
            <a:t>Регулирование процентной ставки по кредитам</a:t>
          </a:r>
        </a:p>
      </dgm:t>
    </dgm:pt>
    <dgm:pt modelId="{A32F9708-7007-AF40-AD2D-5CD56392C48F}" type="parTrans" cxnId="{63D026F0-67B4-4D4A-95EA-37E21AEE588E}">
      <dgm:prSet/>
      <dgm:spPr/>
      <dgm:t>
        <a:bodyPr/>
        <a:lstStyle/>
        <a:p>
          <a:endParaRPr lang="ru-RU"/>
        </a:p>
      </dgm:t>
    </dgm:pt>
    <dgm:pt modelId="{A7572B6C-A27F-5F4A-B86B-20718F84CD31}" type="sibTrans" cxnId="{63D026F0-67B4-4D4A-95EA-37E21AEE588E}">
      <dgm:prSet/>
      <dgm:spPr/>
      <dgm:t>
        <a:bodyPr/>
        <a:lstStyle/>
        <a:p>
          <a:endParaRPr lang="ru-RU"/>
        </a:p>
      </dgm:t>
    </dgm:pt>
    <dgm:pt modelId="{9CF95731-92E5-E94A-AEEA-D221089928F3}">
      <dgm:prSet/>
      <dgm:spPr/>
      <dgm:t>
        <a:bodyPr/>
        <a:lstStyle/>
        <a:p>
          <a:r>
            <a:rPr lang="ru-RU"/>
            <a:t>Регулирование процентной ставки по вкладам</a:t>
          </a:r>
        </a:p>
      </dgm:t>
    </dgm:pt>
    <dgm:pt modelId="{4CDC919B-54B3-7248-8547-832BB5604B38}" type="parTrans" cxnId="{520F9C8E-5177-6D45-A027-7A2989734C55}">
      <dgm:prSet/>
      <dgm:spPr/>
      <dgm:t>
        <a:bodyPr/>
        <a:lstStyle/>
        <a:p>
          <a:endParaRPr lang="ru-RU"/>
        </a:p>
      </dgm:t>
    </dgm:pt>
    <dgm:pt modelId="{47EA383C-F05F-9B4D-9F3A-7F87A74DF2CC}" type="sibTrans" cxnId="{520F9C8E-5177-6D45-A027-7A2989734C55}">
      <dgm:prSet/>
      <dgm:spPr/>
      <dgm:t>
        <a:bodyPr/>
        <a:lstStyle/>
        <a:p>
          <a:endParaRPr lang="ru-RU"/>
        </a:p>
      </dgm:t>
    </dgm:pt>
    <dgm:pt modelId="{B64B11AE-C7E9-E044-A23B-EC5783F31634}">
      <dgm:prSet/>
      <dgm:spPr/>
      <dgm:t>
        <a:bodyPr/>
        <a:lstStyle/>
        <a:p>
          <a:r>
            <a:rPr lang="ru-RU"/>
            <a:t>Привлечение частных клиентов</a:t>
          </a:r>
        </a:p>
      </dgm:t>
    </dgm:pt>
    <dgm:pt modelId="{9C725969-C19F-B146-BCE6-4B0C23ADEAB8}" type="parTrans" cxnId="{C2A86B0B-0C70-6040-A789-B4838EB374C1}">
      <dgm:prSet/>
      <dgm:spPr/>
      <dgm:t>
        <a:bodyPr/>
        <a:lstStyle/>
        <a:p>
          <a:endParaRPr lang="ru-RU"/>
        </a:p>
      </dgm:t>
    </dgm:pt>
    <dgm:pt modelId="{78469C55-D3ED-874D-A866-E6A80A1D98C2}" type="sibTrans" cxnId="{C2A86B0B-0C70-6040-A789-B4838EB374C1}">
      <dgm:prSet/>
      <dgm:spPr/>
      <dgm:t>
        <a:bodyPr/>
        <a:lstStyle/>
        <a:p>
          <a:endParaRPr lang="ru-RU"/>
        </a:p>
      </dgm:t>
    </dgm:pt>
    <dgm:pt modelId="{7FF8C87D-ACD2-454D-8DBA-EFFD18DB77AA}">
      <dgm:prSet/>
      <dgm:spPr/>
      <dgm:t>
        <a:bodyPr/>
        <a:lstStyle/>
        <a:p>
          <a:r>
            <a:rPr lang="ru-RU"/>
            <a:t>Привлечение крупных инвесторов</a:t>
          </a:r>
        </a:p>
      </dgm:t>
    </dgm:pt>
    <dgm:pt modelId="{E4E28ED3-955E-FD4B-BAB2-D78AE4124E50}" type="parTrans" cxnId="{2C75C8AF-340E-0E47-8EE6-1358EC59F857}">
      <dgm:prSet/>
      <dgm:spPr/>
      <dgm:t>
        <a:bodyPr/>
        <a:lstStyle/>
        <a:p>
          <a:endParaRPr lang="ru-RU"/>
        </a:p>
      </dgm:t>
    </dgm:pt>
    <dgm:pt modelId="{8940C131-405F-D849-81FD-D81B1B724850}" type="sibTrans" cxnId="{2C75C8AF-340E-0E47-8EE6-1358EC59F857}">
      <dgm:prSet/>
      <dgm:spPr/>
      <dgm:t>
        <a:bodyPr/>
        <a:lstStyle/>
        <a:p>
          <a:endParaRPr lang="ru-RU"/>
        </a:p>
      </dgm:t>
    </dgm:pt>
    <dgm:pt modelId="{EA478A70-6518-7D4C-9973-7BE26C52EB49}">
      <dgm:prSet/>
      <dgm:spPr/>
      <dgm:t>
        <a:bodyPr/>
        <a:lstStyle/>
        <a:p>
          <a:r>
            <a:rPr lang="ru-RU"/>
            <a:t>Обеспечение возврата средств</a:t>
          </a:r>
        </a:p>
      </dgm:t>
    </dgm:pt>
    <dgm:pt modelId="{77861406-2A04-F943-AF65-3CCC7AAC3128}" type="parTrans" cxnId="{1F58631F-14D8-F049-A22F-650CFD7091B3}">
      <dgm:prSet/>
      <dgm:spPr/>
      <dgm:t>
        <a:bodyPr/>
        <a:lstStyle/>
        <a:p>
          <a:endParaRPr lang="ru-RU"/>
        </a:p>
      </dgm:t>
    </dgm:pt>
    <dgm:pt modelId="{68AE0D59-D18A-F149-910E-09D278110272}" type="sibTrans" cxnId="{1F58631F-14D8-F049-A22F-650CFD7091B3}">
      <dgm:prSet/>
      <dgm:spPr/>
      <dgm:t>
        <a:bodyPr/>
        <a:lstStyle/>
        <a:p>
          <a:endParaRPr lang="ru-RU"/>
        </a:p>
      </dgm:t>
    </dgm:pt>
    <dgm:pt modelId="{8970C15B-1E87-B14E-998D-73ACF0B8AEBC}">
      <dgm:prSet/>
      <dgm:spPr/>
      <dgm:t>
        <a:bodyPr/>
        <a:lstStyle/>
        <a:p>
          <a:r>
            <a:rPr lang="ru-RU"/>
            <a:t>Обеспечение сохранности средств</a:t>
          </a:r>
        </a:p>
      </dgm:t>
    </dgm:pt>
    <dgm:pt modelId="{C1B155C6-4334-4A4F-85F5-F6E40A0D1519}" type="parTrans" cxnId="{6997D1B4-707A-8841-A30A-B4B55C299870}">
      <dgm:prSet/>
      <dgm:spPr/>
      <dgm:t>
        <a:bodyPr/>
        <a:lstStyle/>
        <a:p>
          <a:endParaRPr lang="ru-RU"/>
        </a:p>
      </dgm:t>
    </dgm:pt>
    <dgm:pt modelId="{22353465-31A9-CB4F-828D-8E2B73DC3056}" type="sibTrans" cxnId="{6997D1B4-707A-8841-A30A-B4B55C299870}">
      <dgm:prSet/>
      <dgm:spPr/>
      <dgm:t>
        <a:bodyPr/>
        <a:lstStyle/>
        <a:p>
          <a:endParaRPr lang="ru-RU"/>
        </a:p>
      </dgm:t>
    </dgm:pt>
    <dgm:pt modelId="{D857D48E-15DA-FE4B-9F68-A2A91A298268}">
      <dgm:prSet/>
      <dgm:spPr/>
      <dgm:t>
        <a:bodyPr/>
        <a:lstStyle/>
        <a:p>
          <a:r>
            <a:rPr lang="ru-RU"/>
            <a:t>Адаптация к кризисам</a:t>
          </a:r>
        </a:p>
      </dgm:t>
    </dgm:pt>
    <dgm:pt modelId="{0372D3AD-48EB-E74B-9271-0F2D1DAE1188}" type="parTrans" cxnId="{1F4408B3-99E1-DE4C-8D0A-67766481F706}">
      <dgm:prSet/>
      <dgm:spPr/>
      <dgm:t>
        <a:bodyPr/>
        <a:lstStyle/>
        <a:p>
          <a:endParaRPr lang="ru-RU"/>
        </a:p>
      </dgm:t>
    </dgm:pt>
    <dgm:pt modelId="{6DC9DD53-85A3-9146-8E56-58F8A9842FDC}" type="sibTrans" cxnId="{1F4408B3-99E1-DE4C-8D0A-67766481F706}">
      <dgm:prSet/>
      <dgm:spPr/>
      <dgm:t>
        <a:bodyPr/>
        <a:lstStyle/>
        <a:p>
          <a:endParaRPr lang="ru-RU"/>
        </a:p>
      </dgm:t>
    </dgm:pt>
    <dgm:pt modelId="{AFE806A6-F0A1-D647-B269-4120D440024E}" type="pres">
      <dgm:prSet presAssocID="{C5EB8B7D-7201-3E42-9418-B666DE9BF00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90C7702-6328-AF49-BDDE-CDF1AFC76397}" type="pres">
      <dgm:prSet presAssocID="{D690C4FE-FA38-C342-AEFF-46B3C97C7A9D}" presName="hierRoot1" presStyleCnt="0">
        <dgm:presLayoutVars>
          <dgm:hierBranch val="init"/>
        </dgm:presLayoutVars>
      </dgm:prSet>
      <dgm:spPr/>
    </dgm:pt>
    <dgm:pt modelId="{4CA058FC-D511-6443-B8FB-00C69D5CE3C1}" type="pres">
      <dgm:prSet presAssocID="{D690C4FE-FA38-C342-AEFF-46B3C97C7A9D}" presName="rootComposite1" presStyleCnt="0"/>
      <dgm:spPr/>
    </dgm:pt>
    <dgm:pt modelId="{4DB4FDB6-4CEE-B446-AECC-AB0F3C545465}" type="pres">
      <dgm:prSet presAssocID="{D690C4FE-FA38-C342-AEFF-46B3C97C7A9D}" presName="rootText1" presStyleLbl="node0" presStyleIdx="0" presStyleCnt="1">
        <dgm:presLayoutVars>
          <dgm:chPref val="3"/>
        </dgm:presLayoutVars>
      </dgm:prSet>
      <dgm:spPr/>
    </dgm:pt>
    <dgm:pt modelId="{72B90AA8-F6D6-404F-8791-CAFA1EE18B39}" type="pres">
      <dgm:prSet presAssocID="{D690C4FE-FA38-C342-AEFF-46B3C97C7A9D}" presName="rootConnector1" presStyleLbl="node1" presStyleIdx="0" presStyleCnt="0"/>
      <dgm:spPr/>
    </dgm:pt>
    <dgm:pt modelId="{16DC6335-8047-084A-92CE-3EE938F58100}" type="pres">
      <dgm:prSet presAssocID="{D690C4FE-FA38-C342-AEFF-46B3C97C7A9D}" presName="hierChild2" presStyleCnt="0"/>
      <dgm:spPr/>
    </dgm:pt>
    <dgm:pt modelId="{EC25F821-3CBC-EE42-8398-18B12EDC4FEB}" type="pres">
      <dgm:prSet presAssocID="{AD070BB7-6ED1-E44C-B778-E245E597741C}" presName="Name37" presStyleLbl="parChTrans1D2" presStyleIdx="0" presStyleCnt="3"/>
      <dgm:spPr/>
    </dgm:pt>
    <dgm:pt modelId="{956BC656-EF5C-034D-9A24-C1D61D7D05F8}" type="pres">
      <dgm:prSet presAssocID="{598551E7-A90E-E546-805F-70E82ACE358F}" presName="hierRoot2" presStyleCnt="0">
        <dgm:presLayoutVars>
          <dgm:hierBranch val="init"/>
        </dgm:presLayoutVars>
      </dgm:prSet>
      <dgm:spPr/>
    </dgm:pt>
    <dgm:pt modelId="{7F6BC29C-1EBF-544A-B3A2-94765A7344E2}" type="pres">
      <dgm:prSet presAssocID="{598551E7-A90E-E546-805F-70E82ACE358F}" presName="rootComposite" presStyleCnt="0"/>
      <dgm:spPr/>
    </dgm:pt>
    <dgm:pt modelId="{10B44073-B464-BF43-9881-7970F4EF58D9}" type="pres">
      <dgm:prSet presAssocID="{598551E7-A90E-E546-805F-70E82ACE358F}" presName="rootText" presStyleLbl="node2" presStyleIdx="0" presStyleCnt="3">
        <dgm:presLayoutVars>
          <dgm:chPref val="3"/>
        </dgm:presLayoutVars>
      </dgm:prSet>
      <dgm:spPr/>
    </dgm:pt>
    <dgm:pt modelId="{2A0B1DC8-185F-B744-9BD5-7D8BE9086972}" type="pres">
      <dgm:prSet presAssocID="{598551E7-A90E-E546-805F-70E82ACE358F}" presName="rootConnector" presStyleLbl="node2" presStyleIdx="0" presStyleCnt="3"/>
      <dgm:spPr/>
    </dgm:pt>
    <dgm:pt modelId="{934ADCE9-E9A2-9A49-9337-3E2DDC631044}" type="pres">
      <dgm:prSet presAssocID="{598551E7-A90E-E546-805F-70E82ACE358F}" presName="hierChild4" presStyleCnt="0"/>
      <dgm:spPr/>
    </dgm:pt>
    <dgm:pt modelId="{3999E912-01F2-7341-AEF2-5440DA770535}" type="pres">
      <dgm:prSet presAssocID="{77861406-2A04-F943-AF65-3CCC7AAC3128}" presName="Name37" presStyleLbl="parChTrans1D3" presStyleIdx="0" presStyleCnt="7"/>
      <dgm:spPr/>
    </dgm:pt>
    <dgm:pt modelId="{D48B8D60-BA49-7E4F-A7AE-27C3C0CEA247}" type="pres">
      <dgm:prSet presAssocID="{EA478A70-6518-7D4C-9973-7BE26C52EB49}" presName="hierRoot2" presStyleCnt="0">
        <dgm:presLayoutVars>
          <dgm:hierBranch val="init"/>
        </dgm:presLayoutVars>
      </dgm:prSet>
      <dgm:spPr/>
    </dgm:pt>
    <dgm:pt modelId="{D9E75AC5-AC72-C945-B175-EB52BD74DA11}" type="pres">
      <dgm:prSet presAssocID="{EA478A70-6518-7D4C-9973-7BE26C52EB49}" presName="rootComposite" presStyleCnt="0"/>
      <dgm:spPr/>
    </dgm:pt>
    <dgm:pt modelId="{A82696B7-2E72-D242-8B88-DD152C02D9A3}" type="pres">
      <dgm:prSet presAssocID="{EA478A70-6518-7D4C-9973-7BE26C52EB49}" presName="rootText" presStyleLbl="node3" presStyleIdx="0" presStyleCnt="7">
        <dgm:presLayoutVars>
          <dgm:chPref val="3"/>
        </dgm:presLayoutVars>
      </dgm:prSet>
      <dgm:spPr/>
    </dgm:pt>
    <dgm:pt modelId="{A0AC6A7A-4809-A04E-9EE6-CA14FBBDDD0A}" type="pres">
      <dgm:prSet presAssocID="{EA478A70-6518-7D4C-9973-7BE26C52EB49}" presName="rootConnector" presStyleLbl="node3" presStyleIdx="0" presStyleCnt="7"/>
      <dgm:spPr/>
    </dgm:pt>
    <dgm:pt modelId="{C2EC2FD4-D436-F74C-8963-A776B57414B0}" type="pres">
      <dgm:prSet presAssocID="{EA478A70-6518-7D4C-9973-7BE26C52EB49}" presName="hierChild4" presStyleCnt="0"/>
      <dgm:spPr/>
    </dgm:pt>
    <dgm:pt modelId="{1F23964F-9964-A94C-9FB8-D35B21716941}" type="pres">
      <dgm:prSet presAssocID="{EA478A70-6518-7D4C-9973-7BE26C52EB49}" presName="hierChild5" presStyleCnt="0"/>
      <dgm:spPr/>
    </dgm:pt>
    <dgm:pt modelId="{9C0E9982-C1D0-8A48-8FA5-3ACA75F87398}" type="pres">
      <dgm:prSet presAssocID="{C1B155C6-4334-4A4F-85F5-F6E40A0D1519}" presName="Name37" presStyleLbl="parChTrans1D3" presStyleIdx="1" presStyleCnt="7"/>
      <dgm:spPr/>
    </dgm:pt>
    <dgm:pt modelId="{84CC7A63-7680-714A-89A9-EABD216F3766}" type="pres">
      <dgm:prSet presAssocID="{8970C15B-1E87-B14E-998D-73ACF0B8AEBC}" presName="hierRoot2" presStyleCnt="0">
        <dgm:presLayoutVars>
          <dgm:hierBranch val="init"/>
        </dgm:presLayoutVars>
      </dgm:prSet>
      <dgm:spPr/>
    </dgm:pt>
    <dgm:pt modelId="{C7AB1911-AA9D-5640-9826-87147F6B1F38}" type="pres">
      <dgm:prSet presAssocID="{8970C15B-1E87-B14E-998D-73ACF0B8AEBC}" presName="rootComposite" presStyleCnt="0"/>
      <dgm:spPr/>
    </dgm:pt>
    <dgm:pt modelId="{E85CFA5A-173F-304E-AD92-8D4438EB372B}" type="pres">
      <dgm:prSet presAssocID="{8970C15B-1E87-B14E-998D-73ACF0B8AEBC}" presName="rootText" presStyleLbl="node3" presStyleIdx="1" presStyleCnt="7">
        <dgm:presLayoutVars>
          <dgm:chPref val="3"/>
        </dgm:presLayoutVars>
      </dgm:prSet>
      <dgm:spPr/>
    </dgm:pt>
    <dgm:pt modelId="{FB490569-3B7B-7045-901B-8D84C08E56FF}" type="pres">
      <dgm:prSet presAssocID="{8970C15B-1E87-B14E-998D-73ACF0B8AEBC}" presName="rootConnector" presStyleLbl="node3" presStyleIdx="1" presStyleCnt="7"/>
      <dgm:spPr/>
    </dgm:pt>
    <dgm:pt modelId="{9D878F4B-6D0D-EA45-AEB0-13DFC0639C5E}" type="pres">
      <dgm:prSet presAssocID="{8970C15B-1E87-B14E-998D-73ACF0B8AEBC}" presName="hierChild4" presStyleCnt="0"/>
      <dgm:spPr/>
    </dgm:pt>
    <dgm:pt modelId="{7D232A4B-9A77-694A-9205-39A92BFFBFC0}" type="pres">
      <dgm:prSet presAssocID="{8970C15B-1E87-B14E-998D-73ACF0B8AEBC}" presName="hierChild5" presStyleCnt="0"/>
      <dgm:spPr/>
    </dgm:pt>
    <dgm:pt modelId="{9D8BB9C7-482D-3543-A7F4-8A622C84324E}" type="pres">
      <dgm:prSet presAssocID="{0372D3AD-48EB-E74B-9271-0F2D1DAE1188}" presName="Name37" presStyleLbl="parChTrans1D3" presStyleIdx="2" presStyleCnt="7"/>
      <dgm:spPr/>
    </dgm:pt>
    <dgm:pt modelId="{222C111E-7B33-5842-98C7-0EDBC2CAA70B}" type="pres">
      <dgm:prSet presAssocID="{D857D48E-15DA-FE4B-9F68-A2A91A298268}" presName="hierRoot2" presStyleCnt="0">
        <dgm:presLayoutVars>
          <dgm:hierBranch val="init"/>
        </dgm:presLayoutVars>
      </dgm:prSet>
      <dgm:spPr/>
    </dgm:pt>
    <dgm:pt modelId="{FBEDBDFF-19E4-8540-B294-83BEC446F6EB}" type="pres">
      <dgm:prSet presAssocID="{D857D48E-15DA-FE4B-9F68-A2A91A298268}" presName="rootComposite" presStyleCnt="0"/>
      <dgm:spPr/>
    </dgm:pt>
    <dgm:pt modelId="{D270D052-7312-DC49-B041-DB6020910312}" type="pres">
      <dgm:prSet presAssocID="{D857D48E-15DA-FE4B-9F68-A2A91A298268}" presName="rootText" presStyleLbl="node3" presStyleIdx="2" presStyleCnt="7" custLinFactX="-52999" custLinFactY="-100000" custLinFactNeighborX="-100000" custLinFactNeighborY="-184915">
        <dgm:presLayoutVars>
          <dgm:chPref val="3"/>
        </dgm:presLayoutVars>
      </dgm:prSet>
      <dgm:spPr/>
    </dgm:pt>
    <dgm:pt modelId="{CA2FD046-FB73-E945-AADD-5F70C06A2DA2}" type="pres">
      <dgm:prSet presAssocID="{D857D48E-15DA-FE4B-9F68-A2A91A298268}" presName="rootConnector" presStyleLbl="node3" presStyleIdx="2" presStyleCnt="7"/>
      <dgm:spPr/>
    </dgm:pt>
    <dgm:pt modelId="{C88F4B41-2E2E-0849-B1FB-141A1223796D}" type="pres">
      <dgm:prSet presAssocID="{D857D48E-15DA-FE4B-9F68-A2A91A298268}" presName="hierChild4" presStyleCnt="0"/>
      <dgm:spPr/>
    </dgm:pt>
    <dgm:pt modelId="{F2F8B5D0-27AA-E246-AF7D-74598CCAB3BE}" type="pres">
      <dgm:prSet presAssocID="{D857D48E-15DA-FE4B-9F68-A2A91A298268}" presName="hierChild5" presStyleCnt="0"/>
      <dgm:spPr/>
    </dgm:pt>
    <dgm:pt modelId="{63C28E9F-47A4-9249-A4DA-46B0376A511D}" type="pres">
      <dgm:prSet presAssocID="{598551E7-A90E-E546-805F-70E82ACE358F}" presName="hierChild5" presStyleCnt="0"/>
      <dgm:spPr/>
    </dgm:pt>
    <dgm:pt modelId="{64323F66-DC75-354B-A5BF-96A37C75F6B7}" type="pres">
      <dgm:prSet presAssocID="{903B8BB5-E0F7-804D-9A99-037F3FC46EC9}" presName="Name37" presStyleLbl="parChTrans1D2" presStyleIdx="1" presStyleCnt="3"/>
      <dgm:spPr/>
    </dgm:pt>
    <dgm:pt modelId="{99B34713-B352-0F4D-AE96-03793614E998}" type="pres">
      <dgm:prSet presAssocID="{4B4C7836-4EB6-2F4C-A005-100FF98EB64D}" presName="hierRoot2" presStyleCnt="0">
        <dgm:presLayoutVars>
          <dgm:hierBranch val="init"/>
        </dgm:presLayoutVars>
      </dgm:prSet>
      <dgm:spPr/>
    </dgm:pt>
    <dgm:pt modelId="{493CF83F-32A8-114D-820B-9270B0B1BD40}" type="pres">
      <dgm:prSet presAssocID="{4B4C7836-4EB6-2F4C-A005-100FF98EB64D}" presName="rootComposite" presStyleCnt="0"/>
      <dgm:spPr/>
    </dgm:pt>
    <dgm:pt modelId="{4FA1A49C-349C-B14D-A866-FE74D2DF21C8}" type="pres">
      <dgm:prSet presAssocID="{4B4C7836-4EB6-2F4C-A005-100FF98EB64D}" presName="rootText" presStyleLbl="node2" presStyleIdx="1" presStyleCnt="3">
        <dgm:presLayoutVars>
          <dgm:chPref val="3"/>
        </dgm:presLayoutVars>
      </dgm:prSet>
      <dgm:spPr/>
    </dgm:pt>
    <dgm:pt modelId="{9E5F1EE8-915F-1445-89D5-A3740F437D54}" type="pres">
      <dgm:prSet presAssocID="{4B4C7836-4EB6-2F4C-A005-100FF98EB64D}" presName="rootConnector" presStyleLbl="node2" presStyleIdx="1" presStyleCnt="3"/>
      <dgm:spPr/>
    </dgm:pt>
    <dgm:pt modelId="{A895F942-753D-F744-970A-17E317EF2482}" type="pres">
      <dgm:prSet presAssocID="{4B4C7836-4EB6-2F4C-A005-100FF98EB64D}" presName="hierChild4" presStyleCnt="0"/>
      <dgm:spPr/>
    </dgm:pt>
    <dgm:pt modelId="{9BD25684-7537-6C49-B0C8-7D5F4644D98E}" type="pres">
      <dgm:prSet presAssocID="{9C725969-C19F-B146-BCE6-4B0C23ADEAB8}" presName="Name37" presStyleLbl="parChTrans1D3" presStyleIdx="3" presStyleCnt="7"/>
      <dgm:spPr/>
    </dgm:pt>
    <dgm:pt modelId="{14E11AFD-D9BE-A741-99C2-DF5D9C3356DB}" type="pres">
      <dgm:prSet presAssocID="{B64B11AE-C7E9-E044-A23B-EC5783F31634}" presName="hierRoot2" presStyleCnt="0">
        <dgm:presLayoutVars>
          <dgm:hierBranch val="init"/>
        </dgm:presLayoutVars>
      </dgm:prSet>
      <dgm:spPr/>
    </dgm:pt>
    <dgm:pt modelId="{A3A8344D-5E5D-704C-B144-B40FEB95779A}" type="pres">
      <dgm:prSet presAssocID="{B64B11AE-C7E9-E044-A23B-EC5783F31634}" presName="rootComposite" presStyleCnt="0"/>
      <dgm:spPr/>
    </dgm:pt>
    <dgm:pt modelId="{060472B8-38E2-6046-ABF2-0F3002DFEBBF}" type="pres">
      <dgm:prSet presAssocID="{B64B11AE-C7E9-E044-A23B-EC5783F31634}" presName="rootText" presStyleLbl="node3" presStyleIdx="3" presStyleCnt="7">
        <dgm:presLayoutVars>
          <dgm:chPref val="3"/>
        </dgm:presLayoutVars>
      </dgm:prSet>
      <dgm:spPr/>
    </dgm:pt>
    <dgm:pt modelId="{FFE7ABED-7A60-7848-A7AA-548D2C91B275}" type="pres">
      <dgm:prSet presAssocID="{B64B11AE-C7E9-E044-A23B-EC5783F31634}" presName="rootConnector" presStyleLbl="node3" presStyleIdx="3" presStyleCnt="7"/>
      <dgm:spPr/>
    </dgm:pt>
    <dgm:pt modelId="{06F8E90F-7C6E-6947-8A2A-544BBEA8E533}" type="pres">
      <dgm:prSet presAssocID="{B64B11AE-C7E9-E044-A23B-EC5783F31634}" presName="hierChild4" presStyleCnt="0"/>
      <dgm:spPr/>
    </dgm:pt>
    <dgm:pt modelId="{A2942B3F-BA7E-094C-8E45-57B7B076CCF1}" type="pres">
      <dgm:prSet presAssocID="{B64B11AE-C7E9-E044-A23B-EC5783F31634}" presName="hierChild5" presStyleCnt="0"/>
      <dgm:spPr/>
    </dgm:pt>
    <dgm:pt modelId="{54885C93-3F89-ED44-9229-5BC7BBFFF1D4}" type="pres">
      <dgm:prSet presAssocID="{E4E28ED3-955E-FD4B-BAB2-D78AE4124E50}" presName="Name37" presStyleLbl="parChTrans1D3" presStyleIdx="4" presStyleCnt="7"/>
      <dgm:spPr/>
    </dgm:pt>
    <dgm:pt modelId="{8C71CBED-74DA-F142-B985-59644A69504F}" type="pres">
      <dgm:prSet presAssocID="{7FF8C87D-ACD2-454D-8DBA-EFFD18DB77AA}" presName="hierRoot2" presStyleCnt="0">
        <dgm:presLayoutVars>
          <dgm:hierBranch val="init"/>
        </dgm:presLayoutVars>
      </dgm:prSet>
      <dgm:spPr/>
    </dgm:pt>
    <dgm:pt modelId="{0F1EEE51-4B27-DB47-92E9-0E967058365A}" type="pres">
      <dgm:prSet presAssocID="{7FF8C87D-ACD2-454D-8DBA-EFFD18DB77AA}" presName="rootComposite" presStyleCnt="0"/>
      <dgm:spPr/>
    </dgm:pt>
    <dgm:pt modelId="{6B8CBBC4-0403-C548-9F04-59D5A86F6C57}" type="pres">
      <dgm:prSet presAssocID="{7FF8C87D-ACD2-454D-8DBA-EFFD18DB77AA}" presName="rootText" presStyleLbl="node3" presStyleIdx="4" presStyleCnt="7">
        <dgm:presLayoutVars>
          <dgm:chPref val="3"/>
        </dgm:presLayoutVars>
      </dgm:prSet>
      <dgm:spPr/>
    </dgm:pt>
    <dgm:pt modelId="{76AA889D-C0F0-744F-BDE1-23B81F4D8CF6}" type="pres">
      <dgm:prSet presAssocID="{7FF8C87D-ACD2-454D-8DBA-EFFD18DB77AA}" presName="rootConnector" presStyleLbl="node3" presStyleIdx="4" presStyleCnt="7"/>
      <dgm:spPr/>
    </dgm:pt>
    <dgm:pt modelId="{5A02527D-4181-5247-82BC-EAB8EBFBB96F}" type="pres">
      <dgm:prSet presAssocID="{7FF8C87D-ACD2-454D-8DBA-EFFD18DB77AA}" presName="hierChild4" presStyleCnt="0"/>
      <dgm:spPr/>
    </dgm:pt>
    <dgm:pt modelId="{5D6C2A62-AB73-8140-BF63-F829717A29B7}" type="pres">
      <dgm:prSet presAssocID="{7FF8C87D-ACD2-454D-8DBA-EFFD18DB77AA}" presName="hierChild5" presStyleCnt="0"/>
      <dgm:spPr/>
    </dgm:pt>
    <dgm:pt modelId="{5F1254BC-8A17-F94C-A380-A991679135D8}" type="pres">
      <dgm:prSet presAssocID="{4B4C7836-4EB6-2F4C-A005-100FF98EB64D}" presName="hierChild5" presStyleCnt="0"/>
      <dgm:spPr/>
    </dgm:pt>
    <dgm:pt modelId="{253BF7F0-A301-A748-9CBA-0E934FF51DB2}" type="pres">
      <dgm:prSet presAssocID="{EAF60433-3586-4442-A399-2BD76AA32399}" presName="Name37" presStyleLbl="parChTrans1D2" presStyleIdx="2" presStyleCnt="3"/>
      <dgm:spPr/>
    </dgm:pt>
    <dgm:pt modelId="{01382B64-5C86-E34D-8D0C-4887E679B0BD}" type="pres">
      <dgm:prSet presAssocID="{A296CD2F-E2FB-E145-838F-1D40B238C086}" presName="hierRoot2" presStyleCnt="0">
        <dgm:presLayoutVars>
          <dgm:hierBranch val="init"/>
        </dgm:presLayoutVars>
      </dgm:prSet>
      <dgm:spPr/>
    </dgm:pt>
    <dgm:pt modelId="{44823019-B730-2842-8B4F-11E67CBCDF0E}" type="pres">
      <dgm:prSet presAssocID="{A296CD2F-E2FB-E145-838F-1D40B238C086}" presName="rootComposite" presStyleCnt="0"/>
      <dgm:spPr/>
    </dgm:pt>
    <dgm:pt modelId="{32289B41-FC06-A84E-9AF6-22E9BA745159}" type="pres">
      <dgm:prSet presAssocID="{A296CD2F-E2FB-E145-838F-1D40B238C086}" presName="rootText" presStyleLbl="node2" presStyleIdx="2" presStyleCnt="3">
        <dgm:presLayoutVars>
          <dgm:chPref val="3"/>
        </dgm:presLayoutVars>
      </dgm:prSet>
      <dgm:spPr/>
    </dgm:pt>
    <dgm:pt modelId="{D6529868-C45A-6E4D-A372-284C7D00A36D}" type="pres">
      <dgm:prSet presAssocID="{A296CD2F-E2FB-E145-838F-1D40B238C086}" presName="rootConnector" presStyleLbl="node2" presStyleIdx="2" presStyleCnt="3"/>
      <dgm:spPr/>
    </dgm:pt>
    <dgm:pt modelId="{FD3AB8F5-1209-5748-B611-AC230FEE8ED1}" type="pres">
      <dgm:prSet presAssocID="{A296CD2F-E2FB-E145-838F-1D40B238C086}" presName="hierChild4" presStyleCnt="0"/>
      <dgm:spPr/>
    </dgm:pt>
    <dgm:pt modelId="{1A1F399B-0A54-394A-83BF-49F43E2ED34A}" type="pres">
      <dgm:prSet presAssocID="{A32F9708-7007-AF40-AD2D-5CD56392C48F}" presName="Name37" presStyleLbl="parChTrans1D3" presStyleIdx="5" presStyleCnt="7"/>
      <dgm:spPr/>
    </dgm:pt>
    <dgm:pt modelId="{26ED9618-3880-624F-ABC7-D10E9D8EE807}" type="pres">
      <dgm:prSet presAssocID="{3B27EFFB-1926-7D4B-9028-D69E78B75798}" presName="hierRoot2" presStyleCnt="0">
        <dgm:presLayoutVars>
          <dgm:hierBranch val="init"/>
        </dgm:presLayoutVars>
      </dgm:prSet>
      <dgm:spPr/>
    </dgm:pt>
    <dgm:pt modelId="{6682B577-D034-0149-9F5F-06B011D80F2D}" type="pres">
      <dgm:prSet presAssocID="{3B27EFFB-1926-7D4B-9028-D69E78B75798}" presName="rootComposite" presStyleCnt="0"/>
      <dgm:spPr/>
    </dgm:pt>
    <dgm:pt modelId="{6CDE8554-C518-E64B-AB32-ABCD52B135E2}" type="pres">
      <dgm:prSet presAssocID="{3B27EFFB-1926-7D4B-9028-D69E78B75798}" presName="rootText" presStyleLbl="node3" presStyleIdx="5" presStyleCnt="7">
        <dgm:presLayoutVars>
          <dgm:chPref val="3"/>
        </dgm:presLayoutVars>
      </dgm:prSet>
      <dgm:spPr/>
    </dgm:pt>
    <dgm:pt modelId="{2EBFB90B-2575-D742-94A2-63E99612FDA0}" type="pres">
      <dgm:prSet presAssocID="{3B27EFFB-1926-7D4B-9028-D69E78B75798}" presName="rootConnector" presStyleLbl="node3" presStyleIdx="5" presStyleCnt="7"/>
      <dgm:spPr/>
    </dgm:pt>
    <dgm:pt modelId="{F6207B20-FBFB-9E40-9306-7AED42D10B95}" type="pres">
      <dgm:prSet presAssocID="{3B27EFFB-1926-7D4B-9028-D69E78B75798}" presName="hierChild4" presStyleCnt="0"/>
      <dgm:spPr/>
    </dgm:pt>
    <dgm:pt modelId="{FE5AEAF1-4958-E14E-84B5-3147ED49F049}" type="pres">
      <dgm:prSet presAssocID="{3B27EFFB-1926-7D4B-9028-D69E78B75798}" presName="hierChild5" presStyleCnt="0"/>
      <dgm:spPr/>
    </dgm:pt>
    <dgm:pt modelId="{2DC6C710-FF8B-6B47-A339-D6A30D52C959}" type="pres">
      <dgm:prSet presAssocID="{4CDC919B-54B3-7248-8547-832BB5604B38}" presName="Name37" presStyleLbl="parChTrans1D3" presStyleIdx="6" presStyleCnt="7"/>
      <dgm:spPr/>
    </dgm:pt>
    <dgm:pt modelId="{07970438-B446-1A48-A983-E4E1A2DC17B3}" type="pres">
      <dgm:prSet presAssocID="{9CF95731-92E5-E94A-AEEA-D221089928F3}" presName="hierRoot2" presStyleCnt="0">
        <dgm:presLayoutVars>
          <dgm:hierBranch val="init"/>
        </dgm:presLayoutVars>
      </dgm:prSet>
      <dgm:spPr/>
    </dgm:pt>
    <dgm:pt modelId="{2101BDB1-F24C-3D41-A095-E15412617926}" type="pres">
      <dgm:prSet presAssocID="{9CF95731-92E5-E94A-AEEA-D221089928F3}" presName="rootComposite" presStyleCnt="0"/>
      <dgm:spPr/>
    </dgm:pt>
    <dgm:pt modelId="{77A9C1E6-DFD1-A443-B8FE-88E76BA44FF0}" type="pres">
      <dgm:prSet presAssocID="{9CF95731-92E5-E94A-AEEA-D221089928F3}" presName="rootText" presStyleLbl="node3" presStyleIdx="6" presStyleCnt="7">
        <dgm:presLayoutVars>
          <dgm:chPref val="3"/>
        </dgm:presLayoutVars>
      </dgm:prSet>
      <dgm:spPr/>
    </dgm:pt>
    <dgm:pt modelId="{19642984-06A2-4947-BC36-D0B4EE30DFC4}" type="pres">
      <dgm:prSet presAssocID="{9CF95731-92E5-E94A-AEEA-D221089928F3}" presName="rootConnector" presStyleLbl="node3" presStyleIdx="6" presStyleCnt="7"/>
      <dgm:spPr/>
    </dgm:pt>
    <dgm:pt modelId="{D9DB04D6-513B-D345-8180-8BBC7DFA9CDB}" type="pres">
      <dgm:prSet presAssocID="{9CF95731-92E5-E94A-AEEA-D221089928F3}" presName="hierChild4" presStyleCnt="0"/>
      <dgm:spPr/>
    </dgm:pt>
    <dgm:pt modelId="{364CD3E2-C435-AF44-BEBA-02BC0D4A0622}" type="pres">
      <dgm:prSet presAssocID="{9CF95731-92E5-E94A-AEEA-D221089928F3}" presName="hierChild5" presStyleCnt="0"/>
      <dgm:spPr/>
    </dgm:pt>
    <dgm:pt modelId="{2E2540DA-9A94-4149-80AB-BACC34CD60F4}" type="pres">
      <dgm:prSet presAssocID="{A296CD2F-E2FB-E145-838F-1D40B238C086}" presName="hierChild5" presStyleCnt="0"/>
      <dgm:spPr/>
    </dgm:pt>
    <dgm:pt modelId="{D799D566-1C91-0449-BBBB-BA9F791257B5}" type="pres">
      <dgm:prSet presAssocID="{D690C4FE-FA38-C342-AEFF-46B3C97C7A9D}" presName="hierChild3" presStyleCnt="0"/>
      <dgm:spPr/>
    </dgm:pt>
  </dgm:ptLst>
  <dgm:cxnLst>
    <dgm:cxn modelId="{A03A0801-4C11-664C-9DAF-C2E04D1D2E44}" type="presOf" srcId="{A32F9708-7007-AF40-AD2D-5CD56392C48F}" destId="{1A1F399B-0A54-394A-83BF-49F43E2ED34A}" srcOrd="0" destOrd="0" presId="urn:microsoft.com/office/officeart/2005/8/layout/orgChart1"/>
    <dgm:cxn modelId="{C2A86B0B-0C70-6040-A789-B4838EB374C1}" srcId="{4B4C7836-4EB6-2F4C-A005-100FF98EB64D}" destId="{B64B11AE-C7E9-E044-A23B-EC5783F31634}" srcOrd="0" destOrd="0" parTransId="{9C725969-C19F-B146-BCE6-4B0C23ADEAB8}" sibTransId="{78469C55-D3ED-874D-A866-E6A80A1D98C2}"/>
    <dgm:cxn modelId="{7569720F-2780-3C47-B4AB-61162B31D4AD}" type="presOf" srcId="{8970C15B-1E87-B14E-998D-73ACF0B8AEBC}" destId="{FB490569-3B7B-7045-901B-8D84C08E56FF}" srcOrd="1" destOrd="0" presId="urn:microsoft.com/office/officeart/2005/8/layout/orgChart1"/>
    <dgm:cxn modelId="{0C8A8912-7198-C54A-8B5D-A1A69213D53F}" srcId="{C5EB8B7D-7201-3E42-9418-B666DE9BF008}" destId="{D690C4FE-FA38-C342-AEFF-46B3C97C7A9D}" srcOrd="0" destOrd="0" parTransId="{491AC1EB-12AF-B540-B151-ABDB1DE081B5}" sibTransId="{6831D65A-B195-154E-BF6F-418F644A6C94}"/>
    <dgm:cxn modelId="{4CEB4F15-F3F5-1542-8BBC-E5678E8C185A}" type="presOf" srcId="{9C725969-C19F-B146-BCE6-4B0C23ADEAB8}" destId="{9BD25684-7537-6C49-B0C8-7D5F4644D98E}" srcOrd="0" destOrd="0" presId="urn:microsoft.com/office/officeart/2005/8/layout/orgChart1"/>
    <dgm:cxn modelId="{FE757A1B-E20A-1C40-8CA7-28FE4E61EF7D}" type="presOf" srcId="{D690C4FE-FA38-C342-AEFF-46B3C97C7A9D}" destId="{4DB4FDB6-4CEE-B446-AECC-AB0F3C545465}" srcOrd="0" destOrd="0" presId="urn:microsoft.com/office/officeart/2005/8/layout/orgChart1"/>
    <dgm:cxn modelId="{1F58631F-14D8-F049-A22F-650CFD7091B3}" srcId="{598551E7-A90E-E546-805F-70E82ACE358F}" destId="{EA478A70-6518-7D4C-9973-7BE26C52EB49}" srcOrd="0" destOrd="0" parTransId="{77861406-2A04-F943-AF65-3CCC7AAC3128}" sibTransId="{68AE0D59-D18A-F149-910E-09D278110272}"/>
    <dgm:cxn modelId="{98155720-40E6-E840-93E6-3E36C1E07C3C}" type="presOf" srcId="{D857D48E-15DA-FE4B-9F68-A2A91A298268}" destId="{D270D052-7312-DC49-B041-DB6020910312}" srcOrd="0" destOrd="0" presId="urn:microsoft.com/office/officeart/2005/8/layout/orgChart1"/>
    <dgm:cxn modelId="{26F8AF28-1969-7E4B-A751-95CADA28934C}" type="presOf" srcId="{77861406-2A04-F943-AF65-3CCC7AAC3128}" destId="{3999E912-01F2-7341-AEF2-5440DA770535}" srcOrd="0" destOrd="0" presId="urn:microsoft.com/office/officeart/2005/8/layout/orgChart1"/>
    <dgm:cxn modelId="{75B2F32E-A3AD-1C4C-AE62-1CF344D057C2}" type="presOf" srcId="{4CDC919B-54B3-7248-8547-832BB5604B38}" destId="{2DC6C710-FF8B-6B47-A339-D6A30D52C959}" srcOrd="0" destOrd="0" presId="urn:microsoft.com/office/officeart/2005/8/layout/orgChart1"/>
    <dgm:cxn modelId="{362DA631-68F3-A64C-BA6F-C27B4E5B0A21}" type="presOf" srcId="{0372D3AD-48EB-E74B-9271-0F2D1DAE1188}" destId="{9D8BB9C7-482D-3543-A7F4-8A622C84324E}" srcOrd="0" destOrd="0" presId="urn:microsoft.com/office/officeart/2005/8/layout/orgChart1"/>
    <dgm:cxn modelId="{DAFA3E3D-E35C-DE40-83BD-7D6B561710DB}" type="presOf" srcId="{598551E7-A90E-E546-805F-70E82ACE358F}" destId="{10B44073-B464-BF43-9881-7970F4EF58D9}" srcOrd="0" destOrd="0" presId="urn:microsoft.com/office/officeart/2005/8/layout/orgChart1"/>
    <dgm:cxn modelId="{4AF7AE49-3F86-D648-97DE-6B63B7953F1B}" type="presOf" srcId="{B64B11AE-C7E9-E044-A23B-EC5783F31634}" destId="{FFE7ABED-7A60-7848-A7AA-548D2C91B275}" srcOrd="1" destOrd="0" presId="urn:microsoft.com/office/officeart/2005/8/layout/orgChart1"/>
    <dgm:cxn modelId="{D961475D-4A0E-8549-8DC3-F873FE007789}" type="presOf" srcId="{D690C4FE-FA38-C342-AEFF-46B3C97C7A9D}" destId="{72B90AA8-F6D6-404F-8791-CAFA1EE18B39}" srcOrd="1" destOrd="0" presId="urn:microsoft.com/office/officeart/2005/8/layout/orgChart1"/>
    <dgm:cxn modelId="{98EB0E62-D10D-A747-8083-07B21E86ACC5}" type="presOf" srcId="{A296CD2F-E2FB-E145-838F-1D40B238C086}" destId="{32289B41-FC06-A84E-9AF6-22E9BA745159}" srcOrd="0" destOrd="0" presId="urn:microsoft.com/office/officeart/2005/8/layout/orgChart1"/>
    <dgm:cxn modelId="{BB22626F-7A45-C942-BF68-2384C07BD22E}" type="presOf" srcId="{A296CD2F-E2FB-E145-838F-1D40B238C086}" destId="{D6529868-C45A-6E4D-A372-284C7D00A36D}" srcOrd="1" destOrd="0" presId="urn:microsoft.com/office/officeart/2005/8/layout/orgChart1"/>
    <dgm:cxn modelId="{EBE3407B-8FE6-D647-BE72-A0EBF9BFB586}" type="presOf" srcId="{903B8BB5-E0F7-804D-9A99-037F3FC46EC9}" destId="{64323F66-DC75-354B-A5BF-96A37C75F6B7}" srcOrd="0" destOrd="0" presId="urn:microsoft.com/office/officeart/2005/8/layout/orgChart1"/>
    <dgm:cxn modelId="{1EC8B37D-694C-754C-920F-D565F217104D}" type="presOf" srcId="{E4E28ED3-955E-FD4B-BAB2-D78AE4124E50}" destId="{54885C93-3F89-ED44-9229-5BC7BBFFF1D4}" srcOrd="0" destOrd="0" presId="urn:microsoft.com/office/officeart/2005/8/layout/orgChart1"/>
    <dgm:cxn modelId="{5E6AC57E-94C7-884E-8FA7-938AC3D9CC34}" type="presOf" srcId="{3B27EFFB-1926-7D4B-9028-D69E78B75798}" destId="{2EBFB90B-2575-D742-94A2-63E99612FDA0}" srcOrd="1" destOrd="0" presId="urn:microsoft.com/office/officeart/2005/8/layout/orgChart1"/>
    <dgm:cxn modelId="{C9DEC081-38B9-D64C-86E0-D7E64ED64213}" type="presOf" srcId="{9CF95731-92E5-E94A-AEEA-D221089928F3}" destId="{77A9C1E6-DFD1-A443-B8FE-88E76BA44FF0}" srcOrd="0" destOrd="0" presId="urn:microsoft.com/office/officeart/2005/8/layout/orgChart1"/>
    <dgm:cxn modelId="{A1FFD885-231B-1C4B-84AD-A0889BD027A8}" type="presOf" srcId="{4B4C7836-4EB6-2F4C-A005-100FF98EB64D}" destId="{4FA1A49C-349C-B14D-A866-FE74D2DF21C8}" srcOrd="0" destOrd="0" presId="urn:microsoft.com/office/officeart/2005/8/layout/orgChart1"/>
    <dgm:cxn modelId="{F603108C-C205-ED4C-978E-CF19E6B5B316}" type="presOf" srcId="{4B4C7836-4EB6-2F4C-A005-100FF98EB64D}" destId="{9E5F1EE8-915F-1445-89D5-A3740F437D54}" srcOrd="1" destOrd="0" presId="urn:microsoft.com/office/officeart/2005/8/layout/orgChart1"/>
    <dgm:cxn modelId="{10C2878C-4156-B34F-BC49-71206AFC2601}" type="presOf" srcId="{B64B11AE-C7E9-E044-A23B-EC5783F31634}" destId="{060472B8-38E2-6046-ABF2-0F3002DFEBBF}" srcOrd="0" destOrd="0" presId="urn:microsoft.com/office/officeart/2005/8/layout/orgChart1"/>
    <dgm:cxn modelId="{520F9C8E-5177-6D45-A027-7A2989734C55}" srcId="{A296CD2F-E2FB-E145-838F-1D40B238C086}" destId="{9CF95731-92E5-E94A-AEEA-D221089928F3}" srcOrd="1" destOrd="0" parTransId="{4CDC919B-54B3-7248-8547-832BB5604B38}" sibTransId="{47EA383C-F05F-9B4D-9F3A-7F87A74DF2CC}"/>
    <dgm:cxn modelId="{13DAFC8E-1A3D-144D-A227-F91CE13C5C75}" type="presOf" srcId="{C5EB8B7D-7201-3E42-9418-B666DE9BF008}" destId="{AFE806A6-F0A1-D647-B269-4120D440024E}" srcOrd="0" destOrd="0" presId="urn:microsoft.com/office/officeart/2005/8/layout/orgChart1"/>
    <dgm:cxn modelId="{C5C32D94-956B-A048-9F93-F03D5B6FAB40}" type="presOf" srcId="{EAF60433-3586-4442-A399-2BD76AA32399}" destId="{253BF7F0-A301-A748-9CBA-0E934FF51DB2}" srcOrd="0" destOrd="0" presId="urn:microsoft.com/office/officeart/2005/8/layout/orgChart1"/>
    <dgm:cxn modelId="{F95AD59A-2238-2641-9A2F-1C967DA7C180}" type="presOf" srcId="{598551E7-A90E-E546-805F-70E82ACE358F}" destId="{2A0B1DC8-185F-B744-9BD5-7D8BE9086972}" srcOrd="1" destOrd="0" presId="urn:microsoft.com/office/officeart/2005/8/layout/orgChart1"/>
    <dgm:cxn modelId="{89A853A1-5C4E-6F42-9979-031910CA75FD}" type="presOf" srcId="{D857D48E-15DA-FE4B-9F68-A2A91A298268}" destId="{CA2FD046-FB73-E945-AADD-5F70C06A2DA2}" srcOrd="1" destOrd="0" presId="urn:microsoft.com/office/officeart/2005/8/layout/orgChart1"/>
    <dgm:cxn modelId="{2E7F19AE-075B-E74A-8046-A430367CEE49}" type="presOf" srcId="{9CF95731-92E5-E94A-AEEA-D221089928F3}" destId="{19642984-06A2-4947-BC36-D0B4EE30DFC4}" srcOrd="1" destOrd="0" presId="urn:microsoft.com/office/officeart/2005/8/layout/orgChart1"/>
    <dgm:cxn modelId="{2C75C8AF-340E-0E47-8EE6-1358EC59F857}" srcId="{4B4C7836-4EB6-2F4C-A005-100FF98EB64D}" destId="{7FF8C87D-ACD2-454D-8DBA-EFFD18DB77AA}" srcOrd="1" destOrd="0" parTransId="{E4E28ED3-955E-FD4B-BAB2-D78AE4124E50}" sibTransId="{8940C131-405F-D849-81FD-D81B1B724850}"/>
    <dgm:cxn modelId="{8572ECB1-08F7-C349-84BD-301CA433D20B}" type="presOf" srcId="{EA478A70-6518-7D4C-9973-7BE26C52EB49}" destId="{A0AC6A7A-4809-A04E-9EE6-CA14FBBDDD0A}" srcOrd="1" destOrd="0" presId="urn:microsoft.com/office/officeart/2005/8/layout/orgChart1"/>
    <dgm:cxn modelId="{1F4408B3-99E1-DE4C-8D0A-67766481F706}" srcId="{598551E7-A90E-E546-805F-70E82ACE358F}" destId="{D857D48E-15DA-FE4B-9F68-A2A91A298268}" srcOrd="2" destOrd="0" parTransId="{0372D3AD-48EB-E74B-9271-0F2D1DAE1188}" sibTransId="{6DC9DD53-85A3-9146-8E56-58F8A9842FDC}"/>
    <dgm:cxn modelId="{4CAA41B4-B980-D049-8AB7-16920B824C75}" type="presOf" srcId="{8970C15B-1E87-B14E-998D-73ACF0B8AEBC}" destId="{E85CFA5A-173F-304E-AD92-8D4438EB372B}" srcOrd="0" destOrd="0" presId="urn:microsoft.com/office/officeart/2005/8/layout/orgChart1"/>
    <dgm:cxn modelId="{6997D1B4-707A-8841-A30A-B4B55C299870}" srcId="{598551E7-A90E-E546-805F-70E82ACE358F}" destId="{8970C15B-1E87-B14E-998D-73ACF0B8AEBC}" srcOrd="1" destOrd="0" parTransId="{C1B155C6-4334-4A4F-85F5-F6E40A0D1519}" sibTransId="{22353465-31A9-CB4F-828D-8E2B73DC3056}"/>
    <dgm:cxn modelId="{FD0C65B7-8154-304E-BF1A-5C50615CFA47}" srcId="{D690C4FE-FA38-C342-AEFF-46B3C97C7A9D}" destId="{4B4C7836-4EB6-2F4C-A005-100FF98EB64D}" srcOrd="1" destOrd="0" parTransId="{903B8BB5-E0F7-804D-9A99-037F3FC46EC9}" sibTransId="{86D5F0B2-06AF-7B45-885A-F08670C571A8}"/>
    <dgm:cxn modelId="{742FEABB-58E7-0044-BB42-0BF4DC109D0E}" type="presOf" srcId="{7FF8C87D-ACD2-454D-8DBA-EFFD18DB77AA}" destId="{6B8CBBC4-0403-C548-9F04-59D5A86F6C57}" srcOrd="0" destOrd="0" presId="urn:microsoft.com/office/officeart/2005/8/layout/orgChart1"/>
    <dgm:cxn modelId="{D88735C3-056C-2947-9778-B4030664AD1C}" srcId="{D690C4FE-FA38-C342-AEFF-46B3C97C7A9D}" destId="{A296CD2F-E2FB-E145-838F-1D40B238C086}" srcOrd="2" destOrd="0" parTransId="{EAF60433-3586-4442-A399-2BD76AA32399}" sibTransId="{6334CF91-63D7-8B47-91DD-28A7C0088085}"/>
    <dgm:cxn modelId="{B010EFCB-75A2-9042-BD4A-D3C2592DBD46}" type="presOf" srcId="{AD070BB7-6ED1-E44C-B778-E245E597741C}" destId="{EC25F821-3CBC-EE42-8398-18B12EDC4FEB}" srcOrd="0" destOrd="0" presId="urn:microsoft.com/office/officeart/2005/8/layout/orgChart1"/>
    <dgm:cxn modelId="{4A9859E6-A30E-5B4C-82F4-8FCFFE7FC83C}" type="presOf" srcId="{7FF8C87D-ACD2-454D-8DBA-EFFD18DB77AA}" destId="{76AA889D-C0F0-744F-BDE1-23B81F4D8CF6}" srcOrd="1" destOrd="0" presId="urn:microsoft.com/office/officeart/2005/8/layout/orgChart1"/>
    <dgm:cxn modelId="{7E0BA2E8-E788-3144-88DD-6A40C0FA64AF}" srcId="{D690C4FE-FA38-C342-AEFF-46B3C97C7A9D}" destId="{598551E7-A90E-E546-805F-70E82ACE358F}" srcOrd="0" destOrd="0" parTransId="{AD070BB7-6ED1-E44C-B778-E245E597741C}" sibTransId="{2E42C146-BFE2-F347-8A72-CF0261DDAAB3}"/>
    <dgm:cxn modelId="{264628EE-A61B-2241-A972-9D900E757CDF}" type="presOf" srcId="{C1B155C6-4334-4A4F-85F5-F6E40A0D1519}" destId="{9C0E9982-C1D0-8A48-8FA5-3ACA75F87398}" srcOrd="0" destOrd="0" presId="urn:microsoft.com/office/officeart/2005/8/layout/orgChart1"/>
    <dgm:cxn modelId="{63D026F0-67B4-4D4A-95EA-37E21AEE588E}" srcId="{A296CD2F-E2FB-E145-838F-1D40B238C086}" destId="{3B27EFFB-1926-7D4B-9028-D69E78B75798}" srcOrd="0" destOrd="0" parTransId="{A32F9708-7007-AF40-AD2D-5CD56392C48F}" sibTransId="{A7572B6C-A27F-5F4A-B86B-20718F84CD31}"/>
    <dgm:cxn modelId="{27E7C4F0-3EFB-634C-9C1A-319B29F22D85}" type="presOf" srcId="{EA478A70-6518-7D4C-9973-7BE26C52EB49}" destId="{A82696B7-2E72-D242-8B88-DD152C02D9A3}" srcOrd="0" destOrd="0" presId="urn:microsoft.com/office/officeart/2005/8/layout/orgChart1"/>
    <dgm:cxn modelId="{DF1EBDF6-12B2-0F42-A30D-A0ED7D4C7F08}" type="presOf" srcId="{3B27EFFB-1926-7D4B-9028-D69E78B75798}" destId="{6CDE8554-C518-E64B-AB32-ABCD52B135E2}" srcOrd="0" destOrd="0" presId="urn:microsoft.com/office/officeart/2005/8/layout/orgChart1"/>
    <dgm:cxn modelId="{CFC81D8B-90B7-F940-8513-45E8DC9C0470}" type="presParOf" srcId="{AFE806A6-F0A1-D647-B269-4120D440024E}" destId="{890C7702-6328-AF49-BDDE-CDF1AFC76397}" srcOrd="0" destOrd="0" presId="urn:microsoft.com/office/officeart/2005/8/layout/orgChart1"/>
    <dgm:cxn modelId="{6ECBA3E7-5196-8546-807C-CE1C2364E439}" type="presParOf" srcId="{890C7702-6328-AF49-BDDE-CDF1AFC76397}" destId="{4CA058FC-D511-6443-B8FB-00C69D5CE3C1}" srcOrd="0" destOrd="0" presId="urn:microsoft.com/office/officeart/2005/8/layout/orgChart1"/>
    <dgm:cxn modelId="{EA646E05-2730-A549-9D99-4909A647E14B}" type="presParOf" srcId="{4CA058FC-D511-6443-B8FB-00C69D5CE3C1}" destId="{4DB4FDB6-4CEE-B446-AECC-AB0F3C545465}" srcOrd="0" destOrd="0" presId="urn:microsoft.com/office/officeart/2005/8/layout/orgChart1"/>
    <dgm:cxn modelId="{AD625D71-6175-844D-87B9-E9A0A59D8B23}" type="presParOf" srcId="{4CA058FC-D511-6443-B8FB-00C69D5CE3C1}" destId="{72B90AA8-F6D6-404F-8791-CAFA1EE18B39}" srcOrd="1" destOrd="0" presId="urn:microsoft.com/office/officeart/2005/8/layout/orgChart1"/>
    <dgm:cxn modelId="{EA7C615B-83E1-ED49-B451-29BB66FB0C33}" type="presParOf" srcId="{890C7702-6328-AF49-BDDE-CDF1AFC76397}" destId="{16DC6335-8047-084A-92CE-3EE938F58100}" srcOrd="1" destOrd="0" presId="urn:microsoft.com/office/officeart/2005/8/layout/orgChart1"/>
    <dgm:cxn modelId="{88F76A82-6439-E94A-9298-AECD23865DA3}" type="presParOf" srcId="{16DC6335-8047-084A-92CE-3EE938F58100}" destId="{EC25F821-3CBC-EE42-8398-18B12EDC4FEB}" srcOrd="0" destOrd="0" presId="urn:microsoft.com/office/officeart/2005/8/layout/orgChart1"/>
    <dgm:cxn modelId="{20FF7AFA-F58D-6745-8F25-19745F854174}" type="presParOf" srcId="{16DC6335-8047-084A-92CE-3EE938F58100}" destId="{956BC656-EF5C-034D-9A24-C1D61D7D05F8}" srcOrd="1" destOrd="0" presId="urn:microsoft.com/office/officeart/2005/8/layout/orgChart1"/>
    <dgm:cxn modelId="{E653A878-1C10-4E44-A423-BD48883D0EAA}" type="presParOf" srcId="{956BC656-EF5C-034D-9A24-C1D61D7D05F8}" destId="{7F6BC29C-1EBF-544A-B3A2-94765A7344E2}" srcOrd="0" destOrd="0" presId="urn:microsoft.com/office/officeart/2005/8/layout/orgChart1"/>
    <dgm:cxn modelId="{EC01DB6A-3DD4-1B4A-B942-4E0F334A1E84}" type="presParOf" srcId="{7F6BC29C-1EBF-544A-B3A2-94765A7344E2}" destId="{10B44073-B464-BF43-9881-7970F4EF58D9}" srcOrd="0" destOrd="0" presId="urn:microsoft.com/office/officeart/2005/8/layout/orgChart1"/>
    <dgm:cxn modelId="{06A8F904-82CD-8E43-B661-C7674851996F}" type="presParOf" srcId="{7F6BC29C-1EBF-544A-B3A2-94765A7344E2}" destId="{2A0B1DC8-185F-B744-9BD5-7D8BE9086972}" srcOrd="1" destOrd="0" presId="urn:microsoft.com/office/officeart/2005/8/layout/orgChart1"/>
    <dgm:cxn modelId="{B54A0DB0-8F01-B84E-980D-2B7576C95D62}" type="presParOf" srcId="{956BC656-EF5C-034D-9A24-C1D61D7D05F8}" destId="{934ADCE9-E9A2-9A49-9337-3E2DDC631044}" srcOrd="1" destOrd="0" presId="urn:microsoft.com/office/officeart/2005/8/layout/orgChart1"/>
    <dgm:cxn modelId="{B6573CC9-A37B-FC47-9F83-700D533FC403}" type="presParOf" srcId="{934ADCE9-E9A2-9A49-9337-3E2DDC631044}" destId="{3999E912-01F2-7341-AEF2-5440DA770535}" srcOrd="0" destOrd="0" presId="urn:microsoft.com/office/officeart/2005/8/layout/orgChart1"/>
    <dgm:cxn modelId="{B632B784-781E-D649-B1A1-9EE57E878CCD}" type="presParOf" srcId="{934ADCE9-E9A2-9A49-9337-3E2DDC631044}" destId="{D48B8D60-BA49-7E4F-A7AE-27C3C0CEA247}" srcOrd="1" destOrd="0" presId="urn:microsoft.com/office/officeart/2005/8/layout/orgChart1"/>
    <dgm:cxn modelId="{D7E24EE6-1E97-404F-88DA-A80ECBFA469F}" type="presParOf" srcId="{D48B8D60-BA49-7E4F-A7AE-27C3C0CEA247}" destId="{D9E75AC5-AC72-C945-B175-EB52BD74DA11}" srcOrd="0" destOrd="0" presId="urn:microsoft.com/office/officeart/2005/8/layout/orgChart1"/>
    <dgm:cxn modelId="{B30912F9-FD59-8249-B6FB-8E32683158D7}" type="presParOf" srcId="{D9E75AC5-AC72-C945-B175-EB52BD74DA11}" destId="{A82696B7-2E72-D242-8B88-DD152C02D9A3}" srcOrd="0" destOrd="0" presId="urn:microsoft.com/office/officeart/2005/8/layout/orgChart1"/>
    <dgm:cxn modelId="{AF250CC5-E3EA-DD40-B889-66A2418E593E}" type="presParOf" srcId="{D9E75AC5-AC72-C945-B175-EB52BD74DA11}" destId="{A0AC6A7A-4809-A04E-9EE6-CA14FBBDDD0A}" srcOrd="1" destOrd="0" presId="urn:microsoft.com/office/officeart/2005/8/layout/orgChart1"/>
    <dgm:cxn modelId="{6FBACAE3-976C-8845-87BB-39A271071E2F}" type="presParOf" srcId="{D48B8D60-BA49-7E4F-A7AE-27C3C0CEA247}" destId="{C2EC2FD4-D436-F74C-8963-A776B57414B0}" srcOrd="1" destOrd="0" presId="urn:microsoft.com/office/officeart/2005/8/layout/orgChart1"/>
    <dgm:cxn modelId="{EA203BB5-BF68-614D-8E7D-7C8AD8B974BC}" type="presParOf" srcId="{D48B8D60-BA49-7E4F-A7AE-27C3C0CEA247}" destId="{1F23964F-9964-A94C-9FB8-D35B21716941}" srcOrd="2" destOrd="0" presId="urn:microsoft.com/office/officeart/2005/8/layout/orgChart1"/>
    <dgm:cxn modelId="{1C2E8EE5-17B3-0543-B3C1-F2CC99467507}" type="presParOf" srcId="{934ADCE9-E9A2-9A49-9337-3E2DDC631044}" destId="{9C0E9982-C1D0-8A48-8FA5-3ACA75F87398}" srcOrd="2" destOrd="0" presId="urn:microsoft.com/office/officeart/2005/8/layout/orgChart1"/>
    <dgm:cxn modelId="{44C65089-29F2-5746-94CA-17DD5A4870D4}" type="presParOf" srcId="{934ADCE9-E9A2-9A49-9337-3E2DDC631044}" destId="{84CC7A63-7680-714A-89A9-EABD216F3766}" srcOrd="3" destOrd="0" presId="urn:microsoft.com/office/officeart/2005/8/layout/orgChart1"/>
    <dgm:cxn modelId="{123BA8BC-E291-C441-91BD-81625A24F852}" type="presParOf" srcId="{84CC7A63-7680-714A-89A9-EABD216F3766}" destId="{C7AB1911-AA9D-5640-9826-87147F6B1F38}" srcOrd="0" destOrd="0" presId="urn:microsoft.com/office/officeart/2005/8/layout/orgChart1"/>
    <dgm:cxn modelId="{3B07B048-BF8B-564B-8AF1-3E85A2E0E3E1}" type="presParOf" srcId="{C7AB1911-AA9D-5640-9826-87147F6B1F38}" destId="{E85CFA5A-173F-304E-AD92-8D4438EB372B}" srcOrd="0" destOrd="0" presId="urn:microsoft.com/office/officeart/2005/8/layout/orgChart1"/>
    <dgm:cxn modelId="{4216AACB-CC14-6F42-BE54-7C1C05F643CF}" type="presParOf" srcId="{C7AB1911-AA9D-5640-9826-87147F6B1F38}" destId="{FB490569-3B7B-7045-901B-8D84C08E56FF}" srcOrd="1" destOrd="0" presId="urn:microsoft.com/office/officeart/2005/8/layout/orgChart1"/>
    <dgm:cxn modelId="{DA365D1F-3413-BD45-B090-21C4747F5EA8}" type="presParOf" srcId="{84CC7A63-7680-714A-89A9-EABD216F3766}" destId="{9D878F4B-6D0D-EA45-AEB0-13DFC0639C5E}" srcOrd="1" destOrd="0" presId="urn:microsoft.com/office/officeart/2005/8/layout/orgChart1"/>
    <dgm:cxn modelId="{5C10025D-C33B-8A41-83E5-81A4FC910DA2}" type="presParOf" srcId="{84CC7A63-7680-714A-89A9-EABD216F3766}" destId="{7D232A4B-9A77-694A-9205-39A92BFFBFC0}" srcOrd="2" destOrd="0" presId="urn:microsoft.com/office/officeart/2005/8/layout/orgChart1"/>
    <dgm:cxn modelId="{24042269-A23F-E747-9553-A142991A2F9B}" type="presParOf" srcId="{934ADCE9-E9A2-9A49-9337-3E2DDC631044}" destId="{9D8BB9C7-482D-3543-A7F4-8A622C84324E}" srcOrd="4" destOrd="0" presId="urn:microsoft.com/office/officeart/2005/8/layout/orgChart1"/>
    <dgm:cxn modelId="{1EBEC550-30AE-574E-8D98-1CE60E80A91C}" type="presParOf" srcId="{934ADCE9-E9A2-9A49-9337-3E2DDC631044}" destId="{222C111E-7B33-5842-98C7-0EDBC2CAA70B}" srcOrd="5" destOrd="0" presId="urn:microsoft.com/office/officeart/2005/8/layout/orgChart1"/>
    <dgm:cxn modelId="{A803DF35-9477-C544-8C1F-C43C04608C4E}" type="presParOf" srcId="{222C111E-7B33-5842-98C7-0EDBC2CAA70B}" destId="{FBEDBDFF-19E4-8540-B294-83BEC446F6EB}" srcOrd="0" destOrd="0" presId="urn:microsoft.com/office/officeart/2005/8/layout/orgChart1"/>
    <dgm:cxn modelId="{B4E8BC58-D331-3F4E-89E4-0EF4B282C4D1}" type="presParOf" srcId="{FBEDBDFF-19E4-8540-B294-83BEC446F6EB}" destId="{D270D052-7312-DC49-B041-DB6020910312}" srcOrd="0" destOrd="0" presId="urn:microsoft.com/office/officeart/2005/8/layout/orgChart1"/>
    <dgm:cxn modelId="{49540BFC-6A30-DE43-A38B-3C0FAF5AFD00}" type="presParOf" srcId="{FBEDBDFF-19E4-8540-B294-83BEC446F6EB}" destId="{CA2FD046-FB73-E945-AADD-5F70C06A2DA2}" srcOrd="1" destOrd="0" presId="urn:microsoft.com/office/officeart/2005/8/layout/orgChart1"/>
    <dgm:cxn modelId="{3C5CB2E2-61D8-6348-A06B-1FAA76EF25D6}" type="presParOf" srcId="{222C111E-7B33-5842-98C7-0EDBC2CAA70B}" destId="{C88F4B41-2E2E-0849-B1FB-141A1223796D}" srcOrd="1" destOrd="0" presId="urn:microsoft.com/office/officeart/2005/8/layout/orgChart1"/>
    <dgm:cxn modelId="{0D108018-AB1E-6C45-B556-D5CF5A245660}" type="presParOf" srcId="{222C111E-7B33-5842-98C7-0EDBC2CAA70B}" destId="{F2F8B5D0-27AA-E246-AF7D-74598CCAB3BE}" srcOrd="2" destOrd="0" presId="urn:microsoft.com/office/officeart/2005/8/layout/orgChart1"/>
    <dgm:cxn modelId="{41AD2A96-243C-5C4A-A703-F0BE33A928B4}" type="presParOf" srcId="{956BC656-EF5C-034D-9A24-C1D61D7D05F8}" destId="{63C28E9F-47A4-9249-A4DA-46B0376A511D}" srcOrd="2" destOrd="0" presId="urn:microsoft.com/office/officeart/2005/8/layout/orgChart1"/>
    <dgm:cxn modelId="{D6027A28-3271-C64C-A232-E692C8B71A48}" type="presParOf" srcId="{16DC6335-8047-084A-92CE-3EE938F58100}" destId="{64323F66-DC75-354B-A5BF-96A37C75F6B7}" srcOrd="2" destOrd="0" presId="urn:microsoft.com/office/officeart/2005/8/layout/orgChart1"/>
    <dgm:cxn modelId="{69C9416D-8FE0-B54C-93D0-396B7071B3FD}" type="presParOf" srcId="{16DC6335-8047-084A-92CE-3EE938F58100}" destId="{99B34713-B352-0F4D-AE96-03793614E998}" srcOrd="3" destOrd="0" presId="urn:microsoft.com/office/officeart/2005/8/layout/orgChart1"/>
    <dgm:cxn modelId="{A3B97093-C9A2-D945-87C9-3009FB0C56BD}" type="presParOf" srcId="{99B34713-B352-0F4D-AE96-03793614E998}" destId="{493CF83F-32A8-114D-820B-9270B0B1BD40}" srcOrd="0" destOrd="0" presId="urn:microsoft.com/office/officeart/2005/8/layout/orgChart1"/>
    <dgm:cxn modelId="{C973B52C-F5E1-FA4A-9730-624119B32D14}" type="presParOf" srcId="{493CF83F-32A8-114D-820B-9270B0B1BD40}" destId="{4FA1A49C-349C-B14D-A866-FE74D2DF21C8}" srcOrd="0" destOrd="0" presId="urn:microsoft.com/office/officeart/2005/8/layout/orgChart1"/>
    <dgm:cxn modelId="{B9A02B11-F3FA-5F4A-B8F0-BEB348D38551}" type="presParOf" srcId="{493CF83F-32A8-114D-820B-9270B0B1BD40}" destId="{9E5F1EE8-915F-1445-89D5-A3740F437D54}" srcOrd="1" destOrd="0" presId="urn:microsoft.com/office/officeart/2005/8/layout/orgChart1"/>
    <dgm:cxn modelId="{03327EB6-CF63-3E49-A65A-D748C2FA9A49}" type="presParOf" srcId="{99B34713-B352-0F4D-AE96-03793614E998}" destId="{A895F942-753D-F744-970A-17E317EF2482}" srcOrd="1" destOrd="0" presId="urn:microsoft.com/office/officeart/2005/8/layout/orgChart1"/>
    <dgm:cxn modelId="{5823911C-DA86-6C4D-846F-CA25DCC67451}" type="presParOf" srcId="{A895F942-753D-F744-970A-17E317EF2482}" destId="{9BD25684-7537-6C49-B0C8-7D5F4644D98E}" srcOrd="0" destOrd="0" presId="urn:microsoft.com/office/officeart/2005/8/layout/orgChart1"/>
    <dgm:cxn modelId="{3B841D25-777B-1E43-8F04-786A730913D3}" type="presParOf" srcId="{A895F942-753D-F744-970A-17E317EF2482}" destId="{14E11AFD-D9BE-A741-99C2-DF5D9C3356DB}" srcOrd="1" destOrd="0" presId="urn:microsoft.com/office/officeart/2005/8/layout/orgChart1"/>
    <dgm:cxn modelId="{8F4A3567-92FA-2C4D-844C-0613B326294F}" type="presParOf" srcId="{14E11AFD-D9BE-A741-99C2-DF5D9C3356DB}" destId="{A3A8344D-5E5D-704C-B144-B40FEB95779A}" srcOrd="0" destOrd="0" presId="urn:microsoft.com/office/officeart/2005/8/layout/orgChart1"/>
    <dgm:cxn modelId="{B29D0171-C68D-C340-AE58-CD72D8515A63}" type="presParOf" srcId="{A3A8344D-5E5D-704C-B144-B40FEB95779A}" destId="{060472B8-38E2-6046-ABF2-0F3002DFEBBF}" srcOrd="0" destOrd="0" presId="urn:microsoft.com/office/officeart/2005/8/layout/orgChart1"/>
    <dgm:cxn modelId="{324CF572-7485-B245-AB0C-5A9D16AE43AA}" type="presParOf" srcId="{A3A8344D-5E5D-704C-B144-B40FEB95779A}" destId="{FFE7ABED-7A60-7848-A7AA-548D2C91B275}" srcOrd="1" destOrd="0" presId="urn:microsoft.com/office/officeart/2005/8/layout/orgChart1"/>
    <dgm:cxn modelId="{B5D04F95-3647-4947-A31F-9DDBCC1626E9}" type="presParOf" srcId="{14E11AFD-D9BE-A741-99C2-DF5D9C3356DB}" destId="{06F8E90F-7C6E-6947-8A2A-544BBEA8E533}" srcOrd="1" destOrd="0" presId="urn:microsoft.com/office/officeart/2005/8/layout/orgChart1"/>
    <dgm:cxn modelId="{21608E45-74DF-5F46-AD9E-AEBAA79522CB}" type="presParOf" srcId="{14E11AFD-D9BE-A741-99C2-DF5D9C3356DB}" destId="{A2942B3F-BA7E-094C-8E45-57B7B076CCF1}" srcOrd="2" destOrd="0" presId="urn:microsoft.com/office/officeart/2005/8/layout/orgChart1"/>
    <dgm:cxn modelId="{0BF6404D-F10E-2841-8013-1339FCED3456}" type="presParOf" srcId="{A895F942-753D-F744-970A-17E317EF2482}" destId="{54885C93-3F89-ED44-9229-5BC7BBFFF1D4}" srcOrd="2" destOrd="0" presId="urn:microsoft.com/office/officeart/2005/8/layout/orgChart1"/>
    <dgm:cxn modelId="{210982B9-BDB0-ED41-BCA4-5966EEA0D701}" type="presParOf" srcId="{A895F942-753D-F744-970A-17E317EF2482}" destId="{8C71CBED-74DA-F142-B985-59644A69504F}" srcOrd="3" destOrd="0" presId="urn:microsoft.com/office/officeart/2005/8/layout/orgChart1"/>
    <dgm:cxn modelId="{3788AB0C-735D-C941-BFAB-41EE0672343D}" type="presParOf" srcId="{8C71CBED-74DA-F142-B985-59644A69504F}" destId="{0F1EEE51-4B27-DB47-92E9-0E967058365A}" srcOrd="0" destOrd="0" presId="urn:microsoft.com/office/officeart/2005/8/layout/orgChart1"/>
    <dgm:cxn modelId="{DEA0EAA9-C253-7F44-BFF3-5897A996D430}" type="presParOf" srcId="{0F1EEE51-4B27-DB47-92E9-0E967058365A}" destId="{6B8CBBC4-0403-C548-9F04-59D5A86F6C57}" srcOrd="0" destOrd="0" presId="urn:microsoft.com/office/officeart/2005/8/layout/orgChart1"/>
    <dgm:cxn modelId="{AD424A8D-BFBB-3442-AD46-A7876F723700}" type="presParOf" srcId="{0F1EEE51-4B27-DB47-92E9-0E967058365A}" destId="{76AA889D-C0F0-744F-BDE1-23B81F4D8CF6}" srcOrd="1" destOrd="0" presId="urn:microsoft.com/office/officeart/2005/8/layout/orgChart1"/>
    <dgm:cxn modelId="{2A487D5B-A4C4-6D4C-80D5-13A9980EF62A}" type="presParOf" srcId="{8C71CBED-74DA-F142-B985-59644A69504F}" destId="{5A02527D-4181-5247-82BC-EAB8EBFBB96F}" srcOrd="1" destOrd="0" presId="urn:microsoft.com/office/officeart/2005/8/layout/orgChart1"/>
    <dgm:cxn modelId="{B0047184-A646-FC4B-8595-15C24F9C0BC5}" type="presParOf" srcId="{8C71CBED-74DA-F142-B985-59644A69504F}" destId="{5D6C2A62-AB73-8140-BF63-F829717A29B7}" srcOrd="2" destOrd="0" presId="urn:microsoft.com/office/officeart/2005/8/layout/orgChart1"/>
    <dgm:cxn modelId="{E7D51293-E0AF-1E48-981B-5083D99A4F85}" type="presParOf" srcId="{99B34713-B352-0F4D-AE96-03793614E998}" destId="{5F1254BC-8A17-F94C-A380-A991679135D8}" srcOrd="2" destOrd="0" presId="urn:microsoft.com/office/officeart/2005/8/layout/orgChart1"/>
    <dgm:cxn modelId="{D8730937-4B9D-5541-B880-77C41A06FC01}" type="presParOf" srcId="{16DC6335-8047-084A-92CE-3EE938F58100}" destId="{253BF7F0-A301-A748-9CBA-0E934FF51DB2}" srcOrd="4" destOrd="0" presId="urn:microsoft.com/office/officeart/2005/8/layout/orgChart1"/>
    <dgm:cxn modelId="{1AF5256F-D7F7-4040-A394-D070277531B0}" type="presParOf" srcId="{16DC6335-8047-084A-92CE-3EE938F58100}" destId="{01382B64-5C86-E34D-8D0C-4887E679B0BD}" srcOrd="5" destOrd="0" presId="urn:microsoft.com/office/officeart/2005/8/layout/orgChart1"/>
    <dgm:cxn modelId="{070942AF-F09D-7646-ABA9-5BB4F3579438}" type="presParOf" srcId="{01382B64-5C86-E34D-8D0C-4887E679B0BD}" destId="{44823019-B730-2842-8B4F-11E67CBCDF0E}" srcOrd="0" destOrd="0" presId="urn:microsoft.com/office/officeart/2005/8/layout/orgChart1"/>
    <dgm:cxn modelId="{776BA362-E049-8249-8D6F-C29BE05ED762}" type="presParOf" srcId="{44823019-B730-2842-8B4F-11E67CBCDF0E}" destId="{32289B41-FC06-A84E-9AF6-22E9BA745159}" srcOrd="0" destOrd="0" presId="urn:microsoft.com/office/officeart/2005/8/layout/orgChart1"/>
    <dgm:cxn modelId="{DC8D25A0-AF41-A84C-8375-E327454F6C40}" type="presParOf" srcId="{44823019-B730-2842-8B4F-11E67CBCDF0E}" destId="{D6529868-C45A-6E4D-A372-284C7D00A36D}" srcOrd="1" destOrd="0" presId="urn:microsoft.com/office/officeart/2005/8/layout/orgChart1"/>
    <dgm:cxn modelId="{DDD903A2-4C72-2440-A644-F6F3433BEB93}" type="presParOf" srcId="{01382B64-5C86-E34D-8D0C-4887E679B0BD}" destId="{FD3AB8F5-1209-5748-B611-AC230FEE8ED1}" srcOrd="1" destOrd="0" presId="urn:microsoft.com/office/officeart/2005/8/layout/orgChart1"/>
    <dgm:cxn modelId="{E0766970-1EAE-F545-B4B1-9D10257F8D51}" type="presParOf" srcId="{FD3AB8F5-1209-5748-B611-AC230FEE8ED1}" destId="{1A1F399B-0A54-394A-83BF-49F43E2ED34A}" srcOrd="0" destOrd="0" presId="urn:microsoft.com/office/officeart/2005/8/layout/orgChart1"/>
    <dgm:cxn modelId="{43DF8D4C-5461-B940-8180-81FA48D148B3}" type="presParOf" srcId="{FD3AB8F5-1209-5748-B611-AC230FEE8ED1}" destId="{26ED9618-3880-624F-ABC7-D10E9D8EE807}" srcOrd="1" destOrd="0" presId="urn:microsoft.com/office/officeart/2005/8/layout/orgChart1"/>
    <dgm:cxn modelId="{F25E1564-4EEF-6247-848F-40EDAC0746EE}" type="presParOf" srcId="{26ED9618-3880-624F-ABC7-D10E9D8EE807}" destId="{6682B577-D034-0149-9F5F-06B011D80F2D}" srcOrd="0" destOrd="0" presId="urn:microsoft.com/office/officeart/2005/8/layout/orgChart1"/>
    <dgm:cxn modelId="{9627FD26-7225-9A49-8E11-E1CA1AA1E780}" type="presParOf" srcId="{6682B577-D034-0149-9F5F-06B011D80F2D}" destId="{6CDE8554-C518-E64B-AB32-ABCD52B135E2}" srcOrd="0" destOrd="0" presId="urn:microsoft.com/office/officeart/2005/8/layout/orgChart1"/>
    <dgm:cxn modelId="{4EEDA4EF-CEA4-A742-A8BD-5D24CD09B2BF}" type="presParOf" srcId="{6682B577-D034-0149-9F5F-06B011D80F2D}" destId="{2EBFB90B-2575-D742-94A2-63E99612FDA0}" srcOrd="1" destOrd="0" presId="urn:microsoft.com/office/officeart/2005/8/layout/orgChart1"/>
    <dgm:cxn modelId="{827E4F86-431F-C94D-883B-C3EB515AE4C2}" type="presParOf" srcId="{26ED9618-3880-624F-ABC7-D10E9D8EE807}" destId="{F6207B20-FBFB-9E40-9306-7AED42D10B95}" srcOrd="1" destOrd="0" presId="urn:microsoft.com/office/officeart/2005/8/layout/orgChart1"/>
    <dgm:cxn modelId="{2D564681-0287-DE4C-9024-0FCC5DE4C790}" type="presParOf" srcId="{26ED9618-3880-624F-ABC7-D10E9D8EE807}" destId="{FE5AEAF1-4958-E14E-84B5-3147ED49F049}" srcOrd="2" destOrd="0" presId="urn:microsoft.com/office/officeart/2005/8/layout/orgChart1"/>
    <dgm:cxn modelId="{86D570F8-C0B6-4146-906B-38EBBFEDF0C9}" type="presParOf" srcId="{FD3AB8F5-1209-5748-B611-AC230FEE8ED1}" destId="{2DC6C710-FF8B-6B47-A339-D6A30D52C959}" srcOrd="2" destOrd="0" presId="urn:microsoft.com/office/officeart/2005/8/layout/orgChart1"/>
    <dgm:cxn modelId="{51C8B421-5EBB-F147-A80E-052C4DF2534F}" type="presParOf" srcId="{FD3AB8F5-1209-5748-B611-AC230FEE8ED1}" destId="{07970438-B446-1A48-A983-E4E1A2DC17B3}" srcOrd="3" destOrd="0" presId="urn:microsoft.com/office/officeart/2005/8/layout/orgChart1"/>
    <dgm:cxn modelId="{53D787B7-B6D7-394F-BB59-1A9DCB1F4CE2}" type="presParOf" srcId="{07970438-B446-1A48-A983-E4E1A2DC17B3}" destId="{2101BDB1-F24C-3D41-A095-E15412617926}" srcOrd="0" destOrd="0" presId="urn:microsoft.com/office/officeart/2005/8/layout/orgChart1"/>
    <dgm:cxn modelId="{83582DA3-5567-FD49-9DD1-BE372186338B}" type="presParOf" srcId="{2101BDB1-F24C-3D41-A095-E15412617926}" destId="{77A9C1E6-DFD1-A443-B8FE-88E76BA44FF0}" srcOrd="0" destOrd="0" presId="urn:microsoft.com/office/officeart/2005/8/layout/orgChart1"/>
    <dgm:cxn modelId="{EAD8CCDB-7422-2F43-AB7A-A8CCA695E16A}" type="presParOf" srcId="{2101BDB1-F24C-3D41-A095-E15412617926}" destId="{19642984-06A2-4947-BC36-D0B4EE30DFC4}" srcOrd="1" destOrd="0" presId="urn:microsoft.com/office/officeart/2005/8/layout/orgChart1"/>
    <dgm:cxn modelId="{0CE38A77-6F4F-0D44-A0AE-0EA9D4E0558E}" type="presParOf" srcId="{07970438-B446-1A48-A983-E4E1A2DC17B3}" destId="{D9DB04D6-513B-D345-8180-8BBC7DFA9CDB}" srcOrd="1" destOrd="0" presId="urn:microsoft.com/office/officeart/2005/8/layout/orgChart1"/>
    <dgm:cxn modelId="{BFACA4C7-E002-6E49-BDEE-2CC4F7FA518D}" type="presParOf" srcId="{07970438-B446-1A48-A983-E4E1A2DC17B3}" destId="{364CD3E2-C435-AF44-BEBA-02BC0D4A0622}" srcOrd="2" destOrd="0" presId="urn:microsoft.com/office/officeart/2005/8/layout/orgChart1"/>
    <dgm:cxn modelId="{493B67B6-8D50-E145-BA3D-DBEC1AF76911}" type="presParOf" srcId="{01382B64-5C86-E34D-8D0C-4887E679B0BD}" destId="{2E2540DA-9A94-4149-80AB-BACC34CD60F4}" srcOrd="2" destOrd="0" presId="urn:microsoft.com/office/officeart/2005/8/layout/orgChart1"/>
    <dgm:cxn modelId="{B7CA28F1-F81F-6C4A-8FD6-1A17984CBB38}" type="presParOf" srcId="{890C7702-6328-AF49-BDDE-CDF1AFC76397}" destId="{D799D566-1C91-0449-BBBB-BA9F791257B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C6C710-FF8B-6B47-A339-D6A30D52C959}">
      <dsp:nvSpPr>
        <dsp:cNvPr id="0" name=""/>
        <dsp:cNvSpPr/>
      </dsp:nvSpPr>
      <dsp:spPr>
        <a:xfrm>
          <a:off x="3483593" y="1092279"/>
          <a:ext cx="135366" cy="10558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5854"/>
              </a:lnTo>
              <a:lnTo>
                <a:pt x="135366" y="10558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1F399B-0A54-394A-83BF-49F43E2ED34A}">
      <dsp:nvSpPr>
        <dsp:cNvPr id="0" name=""/>
        <dsp:cNvSpPr/>
      </dsp:nvSpPr>
      <dsp:spPr>
        <a:xfrm>
          <a:off x="3483593" y="1092279"/>
          <a:ext cx="135366" cy="4151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5122"/>
              </a:lnTo>
              <a:lnTo>
                <a:pt x="135366" y="41512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3BF7F0-A301-A748-9CBA-0E934FF51DB2}">
      <dsp:nvSpPr>
        <dsp:cNvPr id="0" name=""/>
        <dsp:cNvSpPr/>
      </dsp:nvSpPr>
      <dsp:spPr>
        <a:xfrm>
          <a:off x="2752616" y="451547"/>
          <a:ext cx="1091952" cy="1895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756"/>
              </a:lnTo>
              <a:lnTo>
                <a:pt x="1091952" y="94756"/>
              </a:lnTo>
              <a:lnTo>
                <a:pt x="1091952" y="1895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885C93-3F89-ED44-9229-5BC7BBFFF1D4}">
      <dsp:nvSpPr>
        <dsp:cNvPr id="0" name=""/>
        <dsp:cNvSpPr/>
      </dsp:nvSpPr>
      <dsp:spPr>
        <a:xfrm>
          <a:off x="2391640" y="1092279"/>
          <a:ext cx="135366" cy="10558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5854"/>
              </a:lnTo>
              <a:lnTo>
                <a:pt x="135366" y="10558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D25684-7537-6C49-B0C8-7D5F4644D98E}">
      <dsp:nvSpPr>
        <dsp:cNvPr id="0" name=""/>
        <dsp:cNvSpPr/>
      </dsp:nvSpPr>
      <dsp:spPr>
        <a:xfrm>
          <a:off x="2391640" y="1092279"/>
          <a:ext cx="135366" cy="4151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5122"/>
              </a:lnTo>
              <a:lnTo>
                <a:pt x="135366" y="41512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323F66-DC75-354B-A5BF-96A37C75F6B7}">
      <dsp:nvSpPr>
        <dsp:cNvPr id="0" name=""/>
        <dsp:cNvSpPr/>
      </dsp:nvSpPr>
      <dsp:spPr>
        <a:xfrm>
          <a:off x="2706896" y="451547"/>
          <a:ext cx="91440" cy="1895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95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8BB9C7-482D-3543-A7F4-8A622C84324E}">
      <dsp:nvSpPr>
        <dsp:cNvPr id="0" name=""/>
        <dsp:cNvSpPr/>
      </dsp:nvSpPr>
      <dsp:spPr>
        <a:xfrm>
          <a:off x="956770" y="1092279"/>
          <a:ext cx="342918" cy="410993"/>
        </a:xfrm>
        <a:custGeom>
          <a:avLst/>
          <a:gdLst/>
          <a:ahLst/>
          <a:cxnLst/>
          <a:rect l="0" t="0" r="0" b="0"/>
          <a:pathLst>
            <a:path>
              <a:moveTo>
                <a:pt x="342918" y="0"/>
              </a:moveTo>
              <a:lnTo>
                <a:pt x="342918" y="410993"/>
              </a:lnTo>
              <a:lnTo>
                <a:pt x="0" y="41099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0E9982-C1D0-8A48-8FA5-3ACA75F87398}">
      <dsp:nvSpPr>
        <dsp:cNvPr id="0" name=""/>
        <dsp:cNvSpPr/>
      </dsp:nvSpPr>
      <dsp:spPr>
        <a:xfrm>
          <a:off x="1299688" y="1092279"/>
          <a:ext cx="135366" cy="10558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5854"/>
              </a:lnTo>
              <a:lnTo>
                <a:pt x="135366" y="10558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99E912-01F2-7341-AEF2-5440DA770535}">
      <dsp:nvSpPr>
        <dsp:cNvPr id="0" name=""/>
        <dsp:cNvSpPr/>
      </dsp:nvSpPr>
      <dsp:spPr>
        <a:xfrm>
          <a:off x="1299688" y="1092279"/>
          <a:ext cx="135366" cy="4151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5122"/>
              </a:lnTo>
              <a:lnTo>
                <a:pt x="135366" y="41512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25F821-3CBC-EE42-8398-18B12EDC4FEB}">
      <dsp:nvSpPr>
        <dsp:cNvPr id="0" name=""/>
        <dsp:cNvSpPr/>
      </dsp:nvSpPr>
      <dsp:spPr>
        <a:xfrm>
          <a:off x="1660664" y="451547"/>
          <a:ext cx="1091952" cy="189512"/>
        </a:xfrm>
        <a:custGeom>
          <a:avLst/>
          <a:gdLst/>
          <a:ahLst/>
          <a:cxnLst/>
          <a:rect l="0" t="0" r="0" b="0"/>
          <a:pathLst>
            <a:path>
              <a:moveTo>
                <a:pt x="1091952" y="0"/>
              </a:moveTo>
              <a:lnTo>
                <a:pt x="1091952" y="94756"/>
              </a:lnTo>
              <a:lnTo>
                <a:pt x="0" y="94756"/>
              </a:lnTo>
              <a:lnTo>
                <a:pt x="0" y="1895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B4FDB6-4CEE-B446-AECC-AB0F3C545465}">
      <dsp:nvSpPr>
        <dsp:cNvPr id="0" name=""/>
        <dsp:cNvSpPr/>
      </dsp:nvSpPr>
      <dsp:spPr>
        <a:xfrm>
          <a:off x="2301396" y="327"/>
          <a:ext cx="902440" cy="4512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Увеличение оборота</a:t>
          </a:r>
        </a:p>
      </dsp:txBody>
      <dsp:txXfrm>
        <a:off x="2301396" y="327"/>
        <a:ext cx="902440" cy="451220"/>
      </dsp:txXfrm>
    </dsp:sp>
    <dsp:sp modelId="{10B44073-B464-BF43-9881-7970F4EF58D9}">
      <dsp:nvSpPr>
        <dsp:cNvPr id="0" name=""/>
        <dsp:cNvSpPr/>
      </dsp:nvSpPr>
      <dsp:spPr>
        <a:xfrm>
          <a:off x="1209444" y="641059"/>
          <a:ext cx="902440" cy="4512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Обеспечение стабильности</a:t>
          </a:r>
        </a:p>
      </dsp:txBody>
      <dsp:txXfrm>
        <a:off x="1209444" y="641059"/>
        <a:ext cx="902440" cy="451220"/>
      </dsp:txXfrm>
    </dsp:sp>
    <dsp:sp modelId="{A82696B7-2E72-D242-8B88-DD152C02D9A3}">
      <dsp:nvSpPr>
        <dsp:cNvPr id="0" name=""/>
        <dsp:cNvSpPr/>
      </dsp:nvSpPr>
      <dsp:spPr>
        <a:xfrm>
          <a:off x="1435054" y="1281791"/>
          <a:ext cx="902440" cy="4512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Обеспечение возврата средств</a:t>
          </a:r>
        </a:p>
      </dsp:txBody>
      <dsp:txXfrm>
        <a:off x="1435054" y="1281791"/>
        <a:ext cx="902440" cy="451220"/>
      </dsp:txXfrm>
    </dsp:sp>
    <dsp:sp modelId="{E85CFA5A-173F-304E-AD92-8D4438EB372B}">
      <dsp:nvSpPr>
        <dsp:cNvPr id="0" name=""/>
        <dsp:cNvSpPr/>
      </dsp:nvSpPr>
      <dsp:spPr>
        <a:xfrm>
          <a:off x="1435054" y="1922524"/>
          <a:ext cx="902440" cy="4512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Обеспечение сохранности средств</a:t>
          </a:r>
        </a:p>
      </dsp:txBody>
      <dsp:txXfrm>
        <a:off x="1435054" y="1922524"/>
        <a:ext cx="902440" cy="451220"/>
      </dsp:txXfrm>
    </dsp:sp>
    <dsp:sp modelId="{D270D052-7312-DC49-B041-DB6020910312}">
      <dsp:nvSpPr>
        <dsp:cNvPr id="0" name=""/>
        <dsp:cNvSpPr/>
      </dsp:nvSpPr>
      <dsp:spPr>
        <a:xfrm>
          <a:off x="54330" y="1277663"/>
          <a:ext cx="902440" cy="4512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Адаптация к кризисам</a:t>
          </a:r>
        </a:p>
      </dsp:txBody>
      <dsp:txXfrm>
        <a:off x="54330" y="1277663"/>
        <a:ext cx="902440" cy="451220"/>
      </dsp:txXfrm>
    </dsp:sp>
    <dsp:sp modelId="{4FA1A49C-349C-B14D-A866-FE74D2DF21C8}">
      <dsp:nvSpPr>
        <dsp:cNvPr id="0" name=""/>
        <dsp:cNvSpPr/>
      </dsp:nvSpPr>
      <dsp:spPr>
        <a:xfrm>
          <a:off x="2301396" y="641059"/>
          <a:ext cx="902440" cy="4512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Привлечение инвестиций</a:t>
          </a:r>
        </a:p>
      </dsp:txBody>
      <dsp:txXfrm>
        <a:off x="2301396" y="641059"/>
        <a:ext cx="902440" cy="451220"/>
      </dsp:txXfrm>
    </dsp:sp>
    <dsp:sp modelId="{060472B8-38E2-6046-ABF2-0F3002DFEBBF}">
      <dsp:nvSpPr>
        <dsp:cNvPr id="0" name=""/>
        <dsp:cNvSpPr/>
      </dsp:nvSpPr>
      <dsp:spPr>
        <a:xfrm>
          <a:off x="2527006" y="1281791"/>
          <a:ext cx="902440" cy="4512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Привлечение частных клиентов</a:t>
          </a:r>
        </a:p>
      </dsp:txBody>
      <dsp:txXfrm>
        <a:off x="2527006" y="1281791"/>
        <a:ext cx="902440" cy="451220"/>
      </dsp:txXfrm>
    </dsp:sp>
    <dsp:sp modelId="{6B8CBBC4-0403-C548-9F04-59D5A86F6C57}">
      <dsp:nvSpPr>
        <dsp:cNvPr id="0" name=""/>
        <dsp:cNvSpPr/>
      </dsp:nvSpPr>
      <dsp:spPr>
        <a:xfrm>
          <a:off x="2527006" y="1922524"/>
          <a:ext cx="902440" cy="4512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Привлечение крупных инвесторов</a:t>
          </a:r>
        </a:p>
      </dsp:txBody>
      <dsp:txXfrm>
        <a:off x="2527006" y="1922524"/>
        <a:ext cx="902440" cy="451220"/>
      </dsp:txXfrm>
    </dsp:sp>
    <dsp:sp modelId="{32289B41-FC06-A84E-9AF6-22E9BA745159}">
      <dsp:nvSpPr>
        <dsp:cNvPr id="0" name=""/>
        <dsp:cNvSpPr/>
      </dsp:nvSpPr>
      <dsp:spPr>
        <a:xfrm>
          <a:off x="3393349" y="641059"/>
          <a:ext cx="902440" cy="4512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Поддержание ликвидности</a:t>
          </a:r>
        </a:p>
      </dsp:txBody>
      <dsp:txXfrm>
        <a:off x="3393349" y="641059"/>
        <a:ext cx="902440" cy="451220"/>
      </dsp:txXfrm>
    </dsp:sp>
    <dsp:sp modelId="{6CDE8554-C518-E64B-AB32-ABCD52B135E2}">
      <dsp:nvSpPr>
        <dsp:cNvPr id="0" name=""/>
        <dsp:cNvSpPr/>
      </dsp:nvSpPr>
      <dsp:spPr>
        <a:xfrm>
          <a:off x="3618959" y="1281791"/>
          <a:ext cx="902440" cy="4512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Регулирование процентной ставки по кредитам</a:t>
          </a:r>
        </a:p>
      </dsp:txBody>
      <dsp:txXfrm>
        <a:off x="3618959" y="1281791"/>
        <a:ext cx="902440" cy="451220"/>
      </dsp:txXfrm>
    </dsp:sp>
    <dsp:sp modelId="{77A9C1E6-DFD1-A443-B8FE-88E76BA44FF0}">
      <dsp:nvSpPr>
        <dsp:cNvPr id="0" name=""/>
        <dsp:cNvSpPr/>
      </dsp:nvSpPr>
      <dsp:spPr>
        <a:xfrm>
          <a:off x="3618959" y="1922524"/>
          <a:ext cx="902440" cy="4512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Регулирование процентной ставки по вкладам</a:t>
          </a:r>
        </a:p>
      </dsp:txBody>
      <dsp:txXfrm>
        <a:off x="3618959" y="1922524"/>
        <a:ext cx="902440" cy="4512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C67042-F99B-444B-9C1C-7953E8866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36</Pages>
  <Words>6540</Words>
  <Characters>37284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Ховратенко</dc:creator>
  <cp:keywords/>
  <dc:description/>
  <cp:lastModifiedBy>Никита Ховратенко</cp:lastModifiedBy>
  <cp:revision>10</cp:revision>
  <dcterms:created xsi:type="dcterms:W3CDTF">2020-05-25T01:41:00Z</dcterms:created>
  <dcterms:modified xsi:type="dcterms:W3CDTF">2020-06-20T07:27:00Z</dcterms:modified>
</cp:coreProperties>
</file>