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C0E" w:rsidRPr="006F67E7" w:rsidRDefault="005D2C0E" w:rsidP="00EA5218">
      <w:pPr>
        <w:tabs>
          <w:tab w:val="left" w:pos="0"/>
          <w:tab w:val="left" w:pos="709"/>
          <w:tab w:val="left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</w:pPr>
      <w:r w:rsidRPr="006F67E7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МИНИСТЕРСТВО НАУКИ И ВЫСШЕГО ОБРАЗОВАНИЯ РОССИЙСКОЙ ФЕДЕРАЦИИ</w:t>
      </w:r>
    </w:p>
    <w:p w:rsidR="005D2C0E" w:rsidRPr="006F67E7" w:rsidRDefault="005D2C0E" w:rsidP="00EA521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5D2C0E" w:rsidRPr="006F67E7" w:rsidRDefault="005D2C0E" w:rsidP="00EA521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высшего образования</w:t>
      </w:r>
    </w:p>
    <w:p w:rsidR="005D2C0E" w:rsidRPr="006F67E7" w:rsidRDefault="005D2C0E" w:rsidP="00EA521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«КУБАНСКИЙ ГОСУДАРСТВЕННЫЙ УНИВЕРСИТЕТ»</w:t>
      </w:r>
    </w:p>
    <w:p w:rsidR="005D2C0E" w:rsidRPr="006F67E7" w:rsidRDefault="005D2C0E" w:rsidP="00EA521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(ФГБОУ ВО «КубГУ»)</w:t>
      </w:r>
    </w:p>
    <w:p w:rsidR="005D2C0E" w:rsidRPr="006F67E7" w:rsidRDefault="005D2C0E" w:rsidP="00EA5218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2C0E" w:rsidRPr="006F67E7" w:rsidRDefault="005D2C0E" w:rsidP="00EA5218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Экономический факультет</w:t>
      </w:r>
    </w:p>
    <w:p w:rsidR="005D2C0E" w:rsidRPr="006F67E7" w:rsidRDefault="005D2C0E" w:rsidP="00EA5218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2C0E" w:rsidRPr="006F67E7" w:rsidRDefault="005D2C0E" w:rsidP="00EA5218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Кафедра экономики и управления инновационными системами.</w:t>
      </w:r>
    </w:p>
    <w:p w:rsidR="005D2C0E" w:rsidRPr="006F67E7" w:rsidRDefault="005D2C0E" w:rsidP="00EA5218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2C0E" w:rsidRPr="006F67E7" w:rsidRDefault="005D2C0E" w:rsidP="00EA5218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2C0E" w:rsidRPr="006F67E7" w:rsidRDefault="005D2C0E" w:rsidP="00EA5218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2C0E" w:rsidRPr="006F67E7" w:rsidRDefault="005D2C0E" w:rsidP="00EA5218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2C0E" w:rsidRPr="006F67E7" w:rsidRDefault="005D2C0E" w:rsidP="00EA5218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D2C0E" w:rsidRPr="006F67E7" w:rsidRDefault="005D2C0E" w:rsidP="00EA5218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D2C0E" w:rsidRPr="006F67E7" w:rsidRDefault="005D2C0E" w:rsidP="00EA5218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D2C0E" w:rsidRPr="006F67E7" w:rsidRDefault="005D2C0E" w:rsidP="00EA5218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D2C0E" w:rsidRPr="006F67E7" w:rsidRDefault="005D2C0E" w:rsidP="00EA5218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67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КУРСОВАЯ РАБОТА</w:t>
      </w:r>
    </w:p>
    <w:p w:rsidR="005D2C0E" w:rsidRPr="006F67E7" w:rsidRDefault="005D2C0E" w:rsidP="00EA5218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D2C0E" w:rsidRPr="006F67E7" w:rsidRDefault="005D2C0E" w:rsidP="00EA5218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D2C0E" w:rsidRPr="006F67E7" w:rsidRDefault="005D2C0E" w:rsidP="00EA5218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7E7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Системный подход к исследованию информационной архитектуры предприятия</w:t>
      </w:r>
    </w:p>
    <w:p w:rsidR="005D2C0E" w:rsidRPr="006F67E7" w:rsidRDefault="005D2C0E" w:rsidP="00EA52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2C0E" w:rsidRPr="00FC7D26" w:rsidRDefault="00FC7D26" w:rsidP="00EA5218">
      <w:pPr>
        <w:tabs>
          <w:tab w:val="right" w:leader="underscore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63" type="#_x0000_t32" style="position:absolute;left:0;text-align:left;margin-left:188.7pt;margin-top:33.2pt;width:57.75pt;height:0;z-index:251753472" o:connectortype="straight"/>
        </w:pict>
      </w:r>
      <w:r w:rsidR="005D2C0E"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выполнила</w:t>
      </w:r>
      <w:r w:rsidR="005D2C0E" w:rsidRPr="00FC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bookmarkStart w:id="0" w:name="_GoBack"/>
      <w:bookmarkEnd w:id="0"/>
      <w:r w:rsidR="005D2C0E" w:rsidRPr="00FC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38150" cy="390524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70" cy="409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2C0E" w:rsidRPr="00FC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__________________________Лебедева В.В.</w:t>
      </w:r>
    </w:p>
    <w:p w:rsidR="005D2C0E" w:rsidRPr="006F67E7" w:rsidRDefault="005D2C0E" w:rsidP="00EA5218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</w:t>
      </w:r>
      <w:r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сь, дата)</w:t>
      </w:r>
    </w:p>
    <w:p w:rsidR="005D2C0E" w:rsidRPr="006F67E7" w:rsidRDefault="005D2C0E" w:rsidP="00EA5218">
      <w:pPr>
        <w:tabs>
          <w:tab w:val="left" w:pos="1418"/>
          <w:tab w:val="left" w:pos="2836"/>
          <w:tab w:val="left" w:pos="4254"/>
          <w:tab w:val="left" w:pos="5672"/>
          <w:tab w:val="left" w:pos="7090"/>
          <w:tab w:val="left" w:pos="8508"/>
          <w:tab w:val="right" w:pos="921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Направление </w:t>
      </w:r>
      <w:r w:rsidRPr="006F67E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  <w:t>27.03.03 Системный анализ и управление</w:t>
      </w:r>
    </w:p>
    <w:p w:rsidR="005D2C0E" w:rsidRPr="006F67E7" w:rsidRDefault="00B33DAC" w:rsidP="00EA5218">
      <w:pPr>
        <w:tabs>
          <w:tab w:val="left" w:pos="1125"/>
          <w:tab w:val="center" w:pos="4819"/>
        </w:tabs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left:0;text-align:left;margin-left:-.3pt;margin-top:37.6pt;width:467.25pt;height:0;z-index:2516244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5" o:spid="_x0000_s1026" type="#_x0000_t32" style="position:absolute;left:0;text-align:left;margin-left:173.3pt;margin-top:13.6pt;width:309pt;height:0;z-index:251623424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"/>
        </w:pict>
      </w:r>
      <w:r w:rsidR="005D2C0E" w:rsidRPr="006F67E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Направленность (профиль) </w:t>
      </w:r>
      <w:r w:rsidR="005D2C0E" w:rsidRPr="006F67E7">
        <w:rPr>
          <w:rFonts w:ascii="Times New Roman" w:hAnsi="Times New Roman" w:cs="Times New Roman"/>
          <w:sz w:val="28"/>
          <w:szCs w:val="28"/>
        </w:rPr>
        <w:t>Системный анализ и управление экономическими процессами</w:t>
      </w:r>
    </w:p>
    <w:p w:rsidR="005D2C0E" w:rsidRPr="006F67E7" w:rsidRDefault="005D2C0E" w:rsidP="00EA52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Научный руководитель:</w:t>
      </w:r>
    </w:p>
    <w:p w:rsidR="005D2C0E" w:rsidRPr="006F67E7" w:rsidRDefault="00B33DAC" w:rsidP="00EA52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029" type="#_x0000_t32" style="position:absolute;left:0;text-align:left;margin-left:130.2pt;margin-top:14pt;width:266.25pt;height:0;z-index:251626496" o:connectortype="straight"/>
        </w:pict>
      </w:r>
      <w:r w:rsidR="005D2C0E"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канд. экон. наук, доц</w:t>
      </w:r>
      <w:r w:rsidR="00CC2EE7" w:rsidRPr="006F67E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="005D2C0E"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Библя Г.Н.</w:t>
      </w:r>
    </w:p>
    <w:p w:rsidR="005D2C0E" w:rsidRPr="006F67E7" w:rsidRDefault="005D2C0E" w:rsidP="00EA5218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(подпись, дата)</w:t>
      </w:r>
    </w:p>
    <w:p w:rsidR="005D2C0E" w:rsidRPr="006F67E7" w:rsidRDefault="00B33DAC" w:rsidP="004156E2">
      <w:pPr>
        <w:tabs>
          <w:tab w:val="left" w:pos="33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147" type="#_x0000_t32" style="position:absolute;left:0;text-align:left;margin-left:106.95pt;margin-top:13.75pt;width:285.75pt;height:0;z-index:251741184" o:connectortype="straight"/>
        </w:pict>
      </w:r>
      <w:r w:rsidR="00415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Нормоконтролер                                                                            </w:t>
      </w:r>
      <w:r w:rsidR="000F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2C0E"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Библя Г. Н.</w:t>
      </w:r>
    </w:p>
    <w:p w:rsidR="005D2C0E" w:rsidRPr="006F67E7" w:rsidRDefault="005D2C0E" w:rsidP="00EA5218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(подпись, дата)</w:t>
      </w:r>
    </w:p>
    <w:p w:rsidR="00E509EE" w:rsidRPr="006F67E7" w:rsidRDefault="00E509EE" w:rsidP="00EA52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1F4" w:rsidRPr="006F67E7" w:rsidRDefault="008471F4" w:rsidP="00F739A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1488" w:rsidRDefault="00E21488" w:rsidP="00F739A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333A2" w:rsidRPr="006F67E7" w:rsidRDefault="00D333A2" w:rsidP="00F739A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id w:val="667032"/>
        <w:docPartObj>
          <w:docPartGallery w:val="Table of Contents"/>
          <w:docPartUnique/>
        </w:docPartObj>
      </w:sdtPr>
      <w:sdtEndPr/>
      <w:sdtContent>
        <w:p w:rsidR="00C45D47" w:rsidRPr="0007307B" w:rsidRDefault="00B12732" w:rsidP="006F67E7">
          <w:pPr>
            <w:pStyle w:val="aa"/>
            <w:jc w:val="center"/>
            <w:rPr>
              <w:rFonts w:ascii="Times New Roman" w:hAnsi="Times New Roman" w:cs="Times New Roman"/>
            </w:rPr>
          </w:pPr>
          <w:r w:rsidRPr="0007307B"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C45D47" w:rsidRPr="001F4314" w:rsidRDefault="00C45D47" w:rsidP="00F739AF">
          <w:pPr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A96C82" w:rsidRPr="00A96C82" w:rsidRDefault="00167659" w:rsidP="00A96C82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686AD4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C45D47" w:rsidRPr="00686AD4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686AD4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1476359" w:history="1">
            <w:r w:rsidR="00A96C82">
              <w:rPr>
                <w:rStyle w:val="ab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Введение</w:t>
            </w:r>
            <w:r w:rsidR="00A96C82" w:rsidRPr="00A96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96C82" w:rsidRPr="00A96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96C82" w:rsidRPr="00A96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_Toc41476359 \h </w:instrText>
            </w:r>
            <w:r w:rsidR="00A96C82" w:rsidRPr="00A96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96C82" w:rsidRPr="00A96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C7D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A96C82" w:rsidRPr="00A96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96C82" w:rsidRPr="00A96C82" w:rsidRDefault="00B33DAC" w:rsidP="00A96C82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1476360" w:history="1">
            <w:r w:rsidR="00A96C82" w:rsidRPr="00A96C82">
              <w:rPr>
                <w:rStyle w:val="ab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 Представление об архитектуре предприятия и системном подходе</w:t>
            </w:r>
            <w:r w:rsidR="00A96C82" w:rsidRPr="00A96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96C82" w:rsidRPr="00A96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96C82" w:rsidRPr="00A96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_Toc41476360 \h </w:instrText>
            </w:r>
            <w:r w:rsidR="00A96C82" w:rsidRPr="00A96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96C82" w:rsidRPr="00A96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C7D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A96C82" w:rsidRPr="00A96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96C82" w:rsidRPr="00A96C82" w:rsidRDefault="00B33DAC" w:rsidP="00A96C82">
          <w:pPr>
            <w:pStyle w:val="2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1476361" w:history="1">
            <w:r w:rsidR="00A96C82" w:rsidRPr="00A96C82">
              <w:rPr>
                <w:rStyle w:val="ab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1.1 Понятие и основные элементы архитектуры предприятия</w:t>
            </w:r>
            <w:r w:rsidR="00A96C82" w:rsidRPr="00A96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96C82" w:rsidRPr="00A96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96C82" w:rsidRPr="00A96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_Toc41476361 \h </w:instrText>
            </w:r>
            <w:r w:rsidR="00A96C82" w:rsidRPr="00A96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96C82" w:rsidRPr="00A96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C7D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A96C82" w:rsidRPr="00A96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96C82" w:rsidRPr="00A96C82" w:rsidRDefault="00B33DAC" w:rsidP="00A96C82">
          <w:pPr>
            <w:pStyle w:val="2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1476362" w:history="1">
            <w:r w:rsidR="00A96C82" w:rsidRPr="00A96C82">
              <w:rPr>
                <w:rStyle w:val="ab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1.2 Основные слои архитектуры предприятия</w:t>
            </w:r>
            <w:r w:rsidR="00A96C82" w:rsidRPr="00A96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96C82" w:rsidRPr="00A96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96C82" w:rsidRPr="00A96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_Toc41476362 \h </w:instrText>
            </w:r>
            <w:r w:rsidR="00A96C82" w:rsidRPr="00A96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96C82" w:rsidRPr="00A96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C7D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A96C82" w:rsidRPr="00A96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96C82" w:rsidRPr="00A96C82" w:rsidRDefault="00B33DAC" w:rsidP="00A96C82">
          <w:pPr>
            <w:pStyle w:val="2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1476363" w:history="1">
            <w:r w:rsidR="00A96C82" w:rsidRPr="00A96C82">
              <w:rPr>
                <w:rStyle w:val="ab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1.3 Методы разработки архитектуры предприятия</w:t>
            </w:r>
            <w:r w:rsidR="00A96C82" w:rsidRPr="00A96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96C82" w:rsidRPr="00A96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96C82" w:rsidRPr="00A96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_Toc41476363 \h </w:instrText>
            </w:r>
            <w:r w:rsidR="00A96C82" w:rsidRPr="00A96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96C82" w:rsidRPr="00A96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C7D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A96C82" w:rsidRPr="00A96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96C82" w:rsidRPr="00A96C82" w:rsidRDefault="00B33DAC" w:rsidP="00A96C82">
          <w:pPr>
            <w:pStyle w:val="11"/>
            <w:tabs>
              <w:tab w:val="left" w:pos="440"/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1476364" w:history="1">
            <w:r w:rsidR="00A96C82" w:rsidRPr="00A96C82">
              <w:rPr>
                <w:rStyle w:val="ab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</w:t>
            </w:r>
            <w:r w:rsidR="00A96C82" w:rsidRPr="00A96C82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A96C82" w:rsidRPr="00A96C82">
              <w:rPr>
                <w:rStyle w:val="ab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Системный анализ деятельности компании</w:t>
            </w:r>
            <w:r w:rsidR="00A96C82" w:rsidRPr="00A96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96C82" w:rsidRPr="00A96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96C82" w:rsidRPr="00A96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_Toc41476364 \h </w:instrText>
            </w:r>
            <w:r w:rsidR="00A96C82" w:rsidRPr="00A96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96C82" w:rsidRPr="00A96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C7D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A96C82" w:rsidRPr="00A96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96C82" w:rsidRPr="00A96C82" w:rsidRDefault="00B33DAC" w:rsidP="00A96C82">
          <w:pPr>
            <w:pStyle w:val="2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1476365" w:history="1">
            <w:r w:rsidR="00A96C82" w:rsidRPr="00A96C82">
              <w:rPr>
                <w:rStyle w:val="ab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2.1 Характеристика деятельности филиала «Краснодар бурение» ООО «Газпром бурение»</w:t>
            </w:r>
            <w:r w:rsidR="00A96C82" w:rsidRPr="00A96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96C82" w:rsidRPr="00A96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96C82" w:rsidRPr="00A96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_Toc41476365 \h </w:instrText>
            </w:r>
            <w:r w:rsidR="00A96C82" w:rsidRPr="00A96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96C82" w:rsidRPr="00A96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C7D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A96C82" w:rsidRPr="00A96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96C82" w:rsidRPr="00A96C82" w:rsidRDefault="00B33DAC" w:rsidP="00A96C82">
          <w:pPr>
            <w:pStyle w:val="21"/>
            <w:tabs>
              <w:tab w:val="left" w:pos="880"/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1476366" w:history="1">
            <w:r w:rsidR="00A96C82" w:rsidRPr="00A96C82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2.2</w:t>
            </w:r>
            <w:r w:rsidR="00A96C82" w:rsidRPr="00A96C82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A96C82" w:rsidRPr="00A96C82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Экспертный анализ дерева целей для филиала «Краснодар бурение» ООО «Газпром бурение»</w:t>
            </w:r>
            <w:r w:rsidR="00A96C82" w:rsidRPr="00A96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96C82" w:rsidRPr="00A96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96C82" w:rsidRPr="00A96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_Toc41476366 \h </w:instrText>
            </w:r>
            <w:r w:rsidR="00A96C82" w:rsidRPr="00A96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96C82" w:rsidRPr="00A96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C7D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A96C82" w:rsidRPr="00A96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96C82" w:rsidRPr="00A96C82" w:rsidRDefault="00B33DAC" w:rsidP="00A96C82">
          <w:pPr>
            <w:pStyle w:val="2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1476367" w:history="1">
            <w:r w:rsidR="00A96C82" w:rsidRPr="00A96C82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2.3 Анализ функциональной структуры предприятия</w:t>
            </w:r>
            <w:r w:rsidR="00A96C82" w:rsidRPr="00A96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96C82" w:rsidRPr="00A96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96C82" w:rsidRPr="00A96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_Toc41476367 \h </w:instrText>
            </w:r>
            <w:r w:rsidR="00A96C82" w:rsidRPr="00A96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96C82" w:rsidRPr="00A96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C7D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A96C82" w:rsidRPr="00A96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96C82" w:rsidRPr="00A96C82" w:rsidRDefault="00B33DAC" w:rsidP="00A96C82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1476368" w:history="1">
            <w:r w:rsidR="00A96C82" w:rsidRPr="00A96C82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3 Построение и анализ сетевой модели</w:t>
            </w:r>
            <w:r w:rsidR="00A96C82" w:rsidRPr="00A96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96C82" w:rsidRPr="00A96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96C82" w:rsidRPr="00A96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_Toc41476368 \h </w:instrText>
            </w:r>
            <w:r w:rsidR="00A96C82" w:rsidRPr="00A96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96C82" w:rsidRPr="00A96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C7D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="00A96C82" w:rsidRPr="00A96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96C82" w:rsidRPr="00A96C82" w:rsidRDefault="00B33DAC" w:rsidP="00A96C82">
          <w:pPr>
            <w:pStyle w:val="2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1476369" w:history="1">
            <w:r w:rsidR="00A96C82" w:rsidRPr="00A96C82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3.1 Расчет стоимостных и временных показателей работ</w:t>
            </w:r>
            <w:r w:rsidR="00A96C82" w:rsidRPr="00A96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96C82" w:rsidRPr="00A96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96C82" w:rsidRPr="00A96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_Toc41476369 \h </w:instrText>
            </w:r>
            <w:r w:rsidR="00A96C82" w:rsidRPr="00A96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96C82" w:rsidRPr="00A96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C7D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="00A96C82" w:rsidRPr="00A96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96C82" w:rsidRPr="00A96C82" w:rsidRDefault="00B33DAC" w:rsidP="00A96C82">
          <w:pPr>
            <w:pStyle w:val="2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1476370" w:history="1">
            <w:r w:rsidR="00A96C82" w:rsidRPr="00A96C82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3.2 Расчет параметров сетевого графика</w:t>
            </w:r>
            <w:r w:rsidR="00A96C82" w:rsidRPr="00A96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96C82" w:rsidRPr="00A96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96C82" w:rsidRPr="00A96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_Toc41476370 \h </w:instrText>
            </w:r>
            <w:r w:rsidR="00A96C82" w:rsidRPr="00A96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96C82" w:rsidRPr="00A96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C7D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30</w:t>
            </w:r>
            <w:r w:rsidR="00A96C82" w:rsidRPr="00A96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96C82" w:rsidRPr="00A96C82" w:rsidRDefault="00B33DAC" w:rsidP="00A96C82">
          <w:pPr>
            <w:pStyle w:val="2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1476371" w:history="1">
            <w:r w:rsidR="00A96C82" w:rsidRPr="00A96C82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3.3 Анализ сетевого графика и предложения по оптимизации</w:t>
            </w:r>
            <w:r w:rsidR="00A96C82" w:rsidRPr="00A96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96C82" w:rsidRPr="00A96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96C82" w:rsidRPr="00A96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_Toc41476371 \h </w:instrText>
            </w:r>
            <w:r w:rsidR="00A96C82" w:rsidRPr="00A96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96C82" w:rsidRPr="00A96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C7D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32</w:t>
            </w:r>
            <w:r w:rsidR="00A96C82" w:rsidRPr="00A96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96C82" w:rsidRPr="00A96C82" w:rsidRDefault="00B33DAC" w:rsidP="00A96C82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1476372" w:history="1">
            <w:r w:rsidR="00A96C82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A96C82" w:rsidRPr="00A96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96C82" w:rsidRPr="00A96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96C82" w:rsidRPr="00A96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_Toc41476372 \h </w:instrText>
            </w:r>
            <w:r w:rsidR="00A96C82" w:rsidRPr="00A96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96C82" w:rsidRPr="00A96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C7D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39</w:t>
            </w:r>
            <w:r w:rsidR="00A96C82" w:rsidRPr="00A96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96C82" w:rsidRPr="00A96C82" w:rsidRDefault="00B33DAC" w:rsidP="00A96C82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1476373" w:history="1">
            <w:r w:rsidR="00A96C82" w:rsidRPr="00A96C82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С</w:t>
            </w:r>
            <w:r w:rsidR="00A96C82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писок используемой литературы</w:t>
            </w:r>
            <w:r w:rsidR="00A96C82" w:rsidRPr="00A96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96C82" w:rsidRPr="00A96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96C82" w:rsidRPr="00A96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_Toc41476373 \h </w:instrText>
            </w:r>
            <w:r w:rsidR="00A96C82" w:rsidRPr="00A96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96C82" w:rsidRPr="00A96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C7D2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41</w:t>
            </w:r>
            <w:r w:rsidR="00A96C82" w:rsidRPr="00A96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45D47" w:rsidRPr="006F67E7" w:rsidRDefault="00167659" w:rsidP="00F739AF">
          <w:pPr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686AD4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8471F4" w:rsidRPr="006F67E7" w:rsidRDefault="008471F4" w:rsidP="00F739A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655D" w:rsidRPr="006F67E7" w:rsidRDefault="0004655D" w:rsidP="00F739A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655D" w:rsidRPr="006F67E7" w:rsidRDefault="0004655D" w:rsidP="00F739A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0583" w:rsidRDefault="00B90583" w:rsidP="00F739A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626A" w:rsidRPr="006F67E7" w:rsidRDefault="0022626A" w:rsidP="00F739A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01BD" w:rsidRPr="006F67E7" w:rsidRDefault="0004655D" w:rsidP="00B006B4">
      <w:pPr>
        <w:pStyle w:val="1"/>
        <w:jc w:val="center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bookmarkStart w:id="1" w:name="_Toc41476359"/>
      <w:r w:rsidRPr="006F67E7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ВВЕДЕНИЕ</w:t>
      </w:r>
      <w:bookmarkEnd w:id="1"/>
    </w:p>
    <w:p w:rsidR="009401BD" w:rsidRPr="006F67E7" w:rsidRDefault="009401BD" w:rsidP="00F739AF">
      <w:pPr>
        <w:spacing w:before="40" w:after="40" w:line="360" w:lineRule="auto"/>
        <w:ind w:left="851" w:right="851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4655D" w:rsidRPr="006F67E7" w:rsidRDefault="0004655D" w:rsidP="000730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курсовая работа посвящена </w:t>
      </w:r>
      <w:r w:rsidRPr="006F67E7">
        <w:rPr>
          <w:rFonts w:ascii="Times New Roman" w:hAnsi="Times New Roman" w:cs="Times New Roman"/>
          <w:sz w:val="28"/>
          <w:szCs w:val="28"/>
        </w:rPr>
        <w:t xml:space="preserve">подходу исследования информационной архитектуры предприятия, его функциям, методам, а также его роли. В настоящее время </w:t>
      </w:r>
      <w:r w:rsidR="008A6EF9" w:rsidRPr="006F67E7">
        <w:rPr>
          <w:rFonts w:ascii="Times New Roman" w:hAnsi="Times New Roman" w:cs="Times New Roman"/>
          <w:sz w:val="28"/>
          <w:szCs w:val="28"/>
        </w:rPr>
        <w:t>исследование предприятия является основной деятельностью сотрудников.</w:t>
      </w:r>
    </w:p>
    <w:p w:rsidR="00694BBC" w:rsidRPr="006F67E7" w:rsidRDefault="008A6EF9" w:rsidP="000730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7E7">
        <w:rPr>
          <w:rFonts w:ascii="Times New Roman" w:hAnsi="Times New Roman" w:cs="Times New Roman"/>
          <w:sz w:val="28"/>
          <w:szCs w:val="28"/>
        </w:rPr>
        <w:t>Актуальность темы обусловлена тем, что в настоящее время</w:t>
      </w:r>
      <w:r w:rsidR="00C90305" w:rsidRPr="006F67E7">
        <w:rPr>
          <w:rFonts w:ascii="Times New Roman" w:hAnsi="Times New Roman" w:cs="Times New Roman"/>
          <w:sz w:val="28"/>
          <w:szCs w:val="28"/>
        </w:rPr>
        <w:t xml:space="preserve"> строится множество империй, корпораций, предприятий. Качественный анализ, построение внутренней архитектуры крайне необходимо для полного функционирования. Поэтому системный подход необходим для рассмотрения объекта как системы, что позволяет правильно ставить цели </w:t>
      </w:r>
      <w:r w:rsidR="00694BBC" w:rsidRPr="006F67E7">
        <w:rPr>
          <w:rFonts w:ascii="Times New Roman" w:hAnsi="Times New Roman" w:cs="Times New Roman"/>
          <w:sz w:val="28"/>
          <w:szCs w:val="28"/>
        </w:rPr>
        <w:t>и задачи.</w:t>
      </w:r>
    </w:p>
    <w:p w:rsidR="008A6EF9" w:rsidRPr="006F67E7" w:rsidRDefault="008A6EF9" w:rsidP="000730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7E7">
        <w:rPr>
          <w:rFonts w:ascii="Times New Roman" w:hAnsi="Times New Roman" w:cs="Times New Roman"/>
          <w:sz w:val="28"/>
          <w:szCs w:val="28"/>
        </w:rPr>
        <w:t>Целью курсовой работы является анализ подхода к исследованию информационной архитектуры предприятия, а также познание различных методов разработки архитектуры предприятия.</w:t>
      </w:r>
    </w:p>
    <w:p w:rsidR="008A6EF9" w:rsidRPr="006F67E7" w:rsidRDefault="008A6EF9" w:rsidP="000730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7E7">
        <w:rPr>
          <w:rFonts w:ascii="Times New Roman" w:hAnsi="Times New Roman" w:cs="Times New Roman"/>
          <w:sz w:val="28"/>
          <w:szCs w:val="28"/>
        </w:rPr>
        <w:t>Для достижения указанной цели необходимо выполнить следующие задачи</w:t>
      </w:r>
      <w:r w:rsidRPr="006F67E7">
        <w:rPr>
          <w:rFonts w:ascii="Times New Roman" w:hAnsi="Times New Roman" w:cs="Times New Roman"/>
          <w:i/>
          <w:sz w:val="28"/>
          <w:szCs w:val="28"/>
        </w:rPr>
        <w:t>:</w:t>
      </w:r>
    </w:p>
    <w:p w:rsidR="00406B22" w:rsidRPr="006F67E7" w:rsidRDefault="008A6EF9" w:rsidP="0007307B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7E7">
        <w:rPr>
          <w:rFonts w:ascii="Times New Roman" w:hAnsi="Times New Roman" w:cs="Times New Roman"/>
          <w:sz w:val="28"/>
          <w:szCs w:val="28"/>
        </w:rPr>
        <w:t>рассмотреть понятие архитектуры предприятия</w:t>
      </w:r>
      <w:r w:rsidR="00A57AA6" w:rsidRPr="006F67E7">
        <w:rPr>
          <w:rFonts w:ascii="Times New Roman" w:hAnsi="Times New Roman" w:cs="Times New Roman"/>
          <w:sz w:val="28"/>
          <w:szCs w:val="28"/>
        </w:rPr>
        <w:t>;</w:t>
      </w:r>
    </w:p>
    <w:p w:rsidR="00406B22" w:rsidRPr="002B3281" w:rsidRDefault="008A6EF9" w:rsidP="0007307B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7E7">
        <w:rPr>
          <w:rFonts w:ascii="Times New Roman" w:hAnsi="Times New Roman" w:cs="Times New Roman"/>
          <w:sz w:val="28"/>
          <w:szCs w:val="28"/>
        </w:rPr>
        <w:t xml:space="preserve"> исследовать принципы архитектуры предприятия</w:t>
      </w:r>
      <w:r w:rsidR="00A57AA6" w:rsidRPr="006F67E7">
        <w:rPr>
          <w:rFonts w:ascii="Times New Roman" w:hAnsi="Times New Roman" w:cs="Times New Roman"/>
          <w:sz w:val="28"/>
          <w:szCs w:val="28"/>
        </w:rPr>
        <w:t>;</w:t>
      </w:r>
    </w:p>
    <w:p w:rsidR="00406B22" w:rsidRPr="006F67E7" w:rsidRDefault="008A6EF9" w:rsidP="0007307B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7E7">
        <w:rPr>
          <w:rFonts w:ascii="Times New Roman" w:hAnsi="Times New Roman" w:cs="Times New Roman"/>
          <w:sz w:val="28"/>
          <w:szCs w:val="28"/>
        </w:rPr>
        <w:t xml:space="preserve"> </w:t>
      </w:r>
      <w:r w:rsidR="00406B22" w:rsidRPr="006F67E7">
        <w:rPr>
          <w:rFonts w:ascii="Times New Roman" w:hAnsi="Times New Roman" w:cs="Times New Roman"/>
          <w:sz w:val="28"/>
          <w:szCs w:val="28"/>
        </w:rPr>
        <w:t>рассмотреть методы разработки архитектуры</w:t>
      </w:r>
      <w:r w:rsidR="00A57AA6" w:rsidRPr="006F67E7">
        <w:rPr>
          <w:rFonts w:ascii="Times New Roman" w:hAnsi="Times New Roman" w:cs="Times New Roman"/>
          <w:sz w:val="28"/>
          <w:szCs w:val="28"/>
        </w:rPr>
        <w:t>;</w:t>
      </w:r>
    </w:p>
    <w:p w:rsidR="008A6EF9" w:rsidRDefault="00A57AA6" w:rsidP="0007307B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7E7">
        <w:rPr>
          <w:rFonts w:ascii="Times New Roman" w:hAnsi="Times New Roman" w:cs="Times New Roman"/>
          <w:sz w:val="28"/>
          <w:szCs w:val="28"/>
        </w:rPr>
        <w:t>изучить организационную структуру предприятия</w:t>
      </w:r>
      <w:r w:rsidR="002B3281">
        <w:rPr>
          <w:rFonts w:ascii="Times New Roman" w:hAnsi="Times New Roman" w:cs="Times New Roman"/>
          <w:sz w:val="28"/>
          <w:szCs w:val="28"/>
        </w:rPr>
        <w:t>;</w:t>
      </w:r>
    </w:p>
    <w:p w:rsidR="002B3281" w:rsidRDefault="002B3281" w:rsidP="0007307B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построить дерево целей для предприятия;</w:t>
      </w:r>
    </w:p>
    <w:p w:rsidR="002B3281" w:rsidRPr="006F67E7" w:rsidRDefault="002B3281" w:rsidP="0007307B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проанализировать сетевую модель </w:t>
      </w:r>
      <w:r w:rsidR="00646C01">
        <w:rPr>
          <w:rFonts w:ascii="Times New Roman" w:hAnsi="Times New Roman" w:cs="Times New Roman"/>
          <w:sz w:val="28"/>
          <w:szCs w:val="28"/>
        </w:rPr>
        <w:t>филиала.</w:t>
      </w:r>
    </w:p>
    <w:p w:rsidR="0040453F" w:rsidRPr="006F67E7" w:rsidRDefault="0040453F" w:rsidP="000730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Объектом исследования является </w:t>
      </w:r>
      <w:r w:rsidR="00406B22"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</w:t>
      </w:r>
      <w:r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филиал</w:t>
      </w:r>
      <w:r w:rsidR="00406B22"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«Краснодар бурение»</w:t>
      </w:r>
      <w:r w:rsidR="005B4874"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ООО «Газпром бурение»</w:t>
      </w:r>
      <w:r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0453F" w:rsidRPr="006F67E7" w:rsidRDefault="0040453F" w:rsidP="000730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Предметом исследования – </w:t>
      </w:r>
      <w:r w:rsidR="00FC5835"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повышения производительности труда данной организации и наиболее эффективного достижения поставленных целей.</w:t>
      </w:r>
    </w:p>
    <w:p w:rsidR="0040453F" w:rsidRPr="006F67E7" w:rsidRDefault="0040453F" w:rsidP="000730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решения поставленных задач была использована методолог</w:t>
      </w:r>
      <w:r w:rsidR="00F739AF"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ическая база системного анализа, включающая в себя систематизацию данных, логи</w:t>
      </w:r>
      <w:r w:rsidR="00F739AF"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ческий и сравнительный анализы, метод обобщения и структуризацию, классификацию.</w:t>
      </w:r>
    </w:p>
    <w:p w:rsidR="00F739AF" w:rsidRPr="00EC1F8A" w:rsidRDefault="00F739AF" w:rsidP="000730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Теоретической базой работы послужили научные работы отечественных и зарубежных ученых и практиков в области системного анализа, экспертных методов и информационных технологий. Исследование проведено на основе изучения мирового опыта развития и функционирования систем управления.</w:t>
      </w:r>
    </w:p>
    <w:p w:rsidR="00EC1F8A" w:rsidRPr="00EC1F8A" w:rsidRDefault="00EC1F8A" w:rsidP="000730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качестве информационной базы </w:t>
      </w:r>
      <w:r w:rsidRPr="00EC1F8A">
        <w:rPr>
          <w:rFonts w:ascii="Times New Roman" w:hAnsi="Times New Roman" w:cs="Times New Roman"/>
          <w:sz w:val="28"/>
          <w:szCs w:val="28"/>
        </w:rPr>
        <w:t>исследования были использованы труды известных отечественных и зарубежных ученных по данной теме.</w:t>
      </w:r>
    </w:p>
    <w:p w:rsidR="00694BBC" w:rsidRDefault="0040453F" w:rsidP="000730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Курсовая работа состоит из введения, трех глав, заключения и списка использованных источников. Во введение обоснована актуальность темы, сформулированы цели и задачи исследования, указаны объект и предмет исследования. Первая глава включает три параграфа. В ней раскрываются теоретические аспекты исследования архитектуры предприятия. Вторая глава </w:t>
      </w:r>
      <w:r w:rsidR="00FC5835"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состоит из трех параграфов</w:t>
      </w:r>
      <w:r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Она содержит </w:t>
      </w:r>
      <w:r w:rsidR="00FC5835"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изучение, построение и анализ организационной структуры филиала «Краснодар бурение» ООО «Газпром бурение»</w:t>
      </w:r>
      <w:r w:rsidR="0066390D"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Третья г</w:t>
      </w:r>
      <w:r w:rsidR="00FC5835"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лава содержит три параграфа</w:t>
      </w:r>
      <w:r w:rsidR="0066390D"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ней </w:t>
      </w:r>
      <w:r w:rsidR="00FC5835"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находится расчетная часть: построение дерева целей, расчет параметров </w:t>
      </w:r>
      <w:r w:rsidR="007E11E3"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анализ</w:t>
      </w:r>
      <w:r w:rsidR="00C90305"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5835"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сетевого графика</w:t>
      </w:r>
      <w:r w:rsidR="00C90305"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6390D"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заключении подведены итоги и сделаны выводы исследо</w:t>
      </w:r>
      <w:r w:rsidR="00EC1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вания.</w:t>
      </w:r>
    </w:p>
    <w:p w:rsidR="00E31C1F" w:rsidRDefault="00E31C1F" w:rsidP="000730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1C1F" w:rsidRDefault="00E31C1F" w:rsidP="000730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1C1F" w:rsidRDefault="00E31C1F" w:rsidP="000730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1C1F" w:rsidRDefault="00E31C1F" w:rsidP="000730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1C1F" w:rsidRDefault="00E31C1F" w:rsidP="000730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1C1F" w:rsidRDefault="00E31C1F" w:rsidP="000730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1C1F" w:rsidRDefault="00E31C1F" w:rsidP="000730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7AEF" w:rsidRDefault="00D97AEF" w:rsidP="000730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1C1F" w:rsidRDefault="00E31C1F" w:rsidP="000730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1C1F" w:rsidRPr="006F67E7" w:rsidRDefault="00E31C1F" w:rsidP="000730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3B45" w:rsidRPr="00E31C1F" w:rsidRDefault="00E31C1F" w:rsidP="00D97AEF">
      <w:pPr>
        <w:pStyle w:val="1"/>
        <w:spacing w:before="0" w:line="36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2" w:name="_Toc41476360"/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1 </w:t>
      </w:r>
      <w:r w:rsidR="007A3B45" w:rsidRPr="00E31C1F">
        <w:rPr>
          <w:rFonts w:ascii="Times New Roman" w:eastAsia="Times New Roman" w:hAnsi="Times New Roman" w:cs="Times New Roman"/>
          <w:color w:val="000000"/>
          <w:lang w:eastAsia="ru-RU"/>
        </w:rPr>
        <w:t>Представление об архитектуре предприятия и системном подходе</w:t>
      </w:r>
      <w:bookmarkEnd w:id="2"/>
    </w:p>
    <w:p w:rsidR="00AE217B" w:rsidRPr="00E31C1F" w:rsidRDefault="00AE217B" w:rsidP="00E31C1F">
      <w:pPr>
        <w:rPr>
          <w:lang w:eastAsia="ru-RU"/>
        </w:rPr>
      </w:pPr>
    </w:p>
    <w:p w:rsidR="00694BBC" w:rsidRPr="00E31C1F" w:rsidRDefault="00E31C1F" w:rsidP="00D97AEF">
      <w:pPr>
        <w:pStyle w:val="2"/>
        <w:spacing w:before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_Toc41476361"/>
      <w:r w:rsidRPr="00E31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 </w:t>
      </w:r>
      <w:r w:rsidR="00882CA8" w:rsidRPr="00E31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и</w:t>
      </w:r>
      <w:r w:rsidR="00621A6E" w:rsidRPr="00E31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основные элементы </w:t>
      </w:r>
      <w:r w:rsidR="006179BD" w:rsidRPr="00E31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архитектуры предприятия</w:t>
      </w:r>
      <w:bookmarkEnd w:id="3"/>
    </w:p>
    <w:p w:rsidR="00BE4991" w:rsidRPr="006F67E7" w:rsidRDefault="00BE4991" w:rsidP="0007307B">
      <w:pPr>
        <w:pStyle w:val="a7"/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179BD" w:rsidRPr="006F67E7" w:rsidRDefault="006179BD" w:rsidP="000730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Архитектура предприятия – это всестороннее представления предприятия, как экономического субъекта, имеющего как краткосрочные, так и долгосрочные цели ведения </w:t>
      </w:r>
      <w:r w:rsidR="009348B5"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своей деятельности, определенные данной миссией на региональном или мировом уровне, а также стратегией развития, внешние и внутренние ресурсы, которые необходимы для выполнения миссий и достижений поставленных задач.</w:t>
      </w:r>
    </w:p>
    <w:p w:rsidR="009348B5" w:rsidRPr="006F67E7" w:rsidRDefault="009348B5" w:rsidP="000730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целей системного анализа архитектура предприятия может быть рассмотрена в двух аспектах:</w:t>
      </w:r>
    </w:p>
    <w:p w:rsidR="008A6366" w:rsidRPr="006F67E7" w:rsidRDefault="00A57AA6" w:rsidP="004A1F75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статистическом;</w:t>
      </w:r>
    </w:p>
    <w:p w:rsidR="009348B5" w:rsidRPr="006F67E7" w:rsidRDefault="009348B5" w:rsidP="004A1F75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динамическом.</w:t>
      </w:r>
    </w:p>
    <w:p w:rsidR="009348B5" w:rsidRPr="006F67E7" w:rsidRDefault="009348B5" w:rsidP="000730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статистическом аспекте имеется в виду по состоянию предприятия в определенный момент времени. В динамическом аспекте архитектура предприятия рассматривается как процесс перехода данной компании от текущего состояния к желаемому в будущем.</w:t>
      </w:r>
    </w:p>
    <w:p w:rsidR="008A6366" w:rsidRPr="006F67E7" w:rsidRDefault="008A6366" w:rsidP="000730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статике </w:t>
      </w:r>
      <w:r w:rsidR="00621A6E"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предприятие представляется в определенный момент времени и состоит из трех основных компонентов: миссия, бизнес-архитектура и системная архитектура.</w:t>
      </w:r>
    </w:p>
    <w:p w:rsidR="00BE4991" w:rsidRDefault="008A6366" w:rsidP="000331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динамике архитектура предприятия – это цельный план действий и проектов, необходимых для преобразования архитектуры данной компании к состоянию, определенному как долгосрочная цель.</w:t>
      </w:r>
    </w:p>
    <w:p w:rsidR="00D97AEF" w:rsidRPr="00E31C1F" w:rsidRDefault="00D97AEF" w:rsidP="000331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242F" w:rsidRPr="00E31C1F" w:rsidRDefault="00E31C1F" w:rsidP="00D97AEF">
      <w:pPr>
        <w:pStyle w:val="2"/>
        <w:spacing w:before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_Toc4147636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 </w:t>
      </w:r>
      <w:r w:rsidR="00A454F2" w:rsidRPr="00E31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с</w:t>
      </w:r>
      <w:r w:rsidR="006747C7" w:rsidRPr="00E31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лои архитектуры предприятия</w:t>
      </w:r>
      <w:bookmarkEnd w:id="4"/>
    </w:p>
    <w:p w:rsidR="00BE4991" w:rsidRPr="006F67E7" w:rsidRDefault="00BE4991" w:rsidP="0007307B">
      <w:pPr>
        <w:pStyle w:val="a7"/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747C7" w:rsidRPr="006F67E7" w:rsidRDefault="006747C7" w:rsidP="000730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Архитектура предприятия разделяется на 6 слоев: фронт-офис, мидл-офис, бэк-офис, учет, информационное хранилище и отчетность.</w:t>
      </w:r>
    </w:p>
    <w:p w:rsidR="006747C7" w:rsidRPr="006F67E7" w:rsidRDefault="006747C7" w:rsidP="000730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бизнес-архитектуры и системной архитектуры слои отличаются теоретическими обоснованиями.</w:t>
      </w:r>
    </w:p>
    <w:p w:rsidR="006747C7" w:rsidRPr="006F67E7" w:rsidRDefault="006747C7" w:rsidP="000730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Сперва необходимо расписать каждый слой для бизнес-архитектуры.</w:t>
      </w:r>
    </w:p>
    <w:p w:rsidR="006747C7" w:rsidRPr="006F67E7" w:rsidRDefault="006747C7" w:rsidP="004A1F75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Фронт-офис – совокупность бизнес-процессов, процедур и нормативных документов, справочников, организаци</w:t>
      </w:r>
      <w:r w:rsidR="00D97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онных и кадровых </w:t>
      </w:r>
      <w:r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отделов, предоставляющие услуги взаимодействия с клиентом.</w:t>
      </w:r>
    </w:p>
    <w:p w:rsidR="006747C7" w:rsidRPr="00FE52DD" w:rsidRDefault="006747C7" w:rsidP="004A1F75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Мидл-офис </w:t>
      </w:r>
      <w:r w:rsidR="00FE5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5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совокупность бизнес-процессов, процедур и нормативных документов, справочник</w:t>
      </w:r>
      <w:r w:rsidR="00D97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ов, организационных и кадровых </w:t>
      </w:r>
      <w:r w:rsidRPr="00FE5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отделов, предоставляющие подготовку и принятие различных решений.</w:t>
      </w:r>
    </w:p>
    <w:p w:rsidR="006747C7" w:rsidRPr="00FE52DD" w:rsidRDefault="006747C7" w:rsidP="004A1F75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Бэк-офис </w:t>
      </w:r>
      <w:r w:rsidR="00FE5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5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совокупность бизнес-процессов, процедур и нормативных документов, справочни</w:t>
      </w:r>
      <w:r w:rsidR="00D97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ков, организационных и кадровых</w:t>
      </w:r>
      <w:r w:rsidRPr="00FE5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отделов, которые реализуют регистровый учет совершенных клиентом операций.</w:t>
      </w:r>
    </w:p>
    <w:p w:rsidR="006747C7" w:rsidRPr="00FE52DD" w:rsidRDefault="006747C7" w:rsidP="004A1F75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Учет </w:t>
      </w:r>
      <w:r w:rsidR="00FE5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FE5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совокупность бизнес-процессов, процедур и нормативных документов, справочников, организационных и кадровых  отделов, бизнес-процессов, которые реализуют ведение бухгалтерского учета и отчетности, совпадающие с определенными правилами и стандартами, ведение баланса предприятия.</w:t>
      </w:r>
    </w:p>
    <w:p w:rsidR="006747C7" w:rsidRPr="006F67E7" w:rsidRDefault="006747C7" w:rsidP="000730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Информационное хранилище и отчетность в бизнес-архитектуры не описывается.</w:t>
      </w:r>
    </w:p>
    <w:p w:rsidR="006747C7" w:rsidRPr="006F67E7" w:rsidRDefault="006747C7" w:rsidP="000730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системной архитектуры:</w:t>
      </w:r>
    </w:p>
    <w:p w:rsidR="006747C7" w:rsidRPr="006F67E7" w:rsidRDefault="006747C7" w:rsidP="004A1F75">
      <w:pPr>
        <w:pStyle w:val="a7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Фронт-офис – совокупность информационных систем, баз данных и справочников, которые направлены на автоматизацию бизнес-процессов взаимодействия с клиентом.</w:t>
      </w:r>
    </w:p>
    <w:p w:rsidR="006747C7" w:rsidRPr="006F67E7" w:rsidRDefault="006747C7" w:rsidP="004A1F75">
      <w:pPr>
        <w:pStyle w:val="a7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Мидл-офис – совокупность информационных систем, баз данных и справочников, которые направлены на автоматизацию бизнес-процессов, связанных с подготовкой и принятием решений.</w:t>
      </w:r>
    </w:p>
    <w:p w:rsidR="006747C7" w:rsidRPr="006F67E7" w:rsidRDefault="006747C7" w:rsidP="004A1F75">
      <w:pPr>
        <w:pStyle w:val="a7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Бэк-офис – совокупность информационных систем, баз данных и справочников, реализующие регистровый учет операций, выполняемые клиентом.</w:t>
      </w:r>
    </w:p>
    <w:p w:rsidR="006747C7" w:rsidRPr="006F67E7" w:rsidRDefault="006747C7" w:rsidP="004A1F75">
      <w:pPr>
        <w:pStyle w:val="a7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Учет – совокупность информационных систем, баз данных и справочников, реализующих бухгалтерский учет и отчетность по определенным правилам заполнения, ведение баланса данной компании.</w:t>
      </w:r>
    </w:p>
    <w:p w:rsidR="006747C7" w:rsidRPr="006F67E7" w:rsidRDefault="006747C7" w:rsidP="004A1F75">
      <w:pPr>
        <w:pStyle w:val="a7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Информационное хранилище – совокупность информационных систем, баз данных и справочников, реализующих функциональные возможности на основе описания метаданных, сбору, очистке, обогащению, консолидации первичной информации из транзакционных систем, а также создание витрин данных.</w:t>
      </w:r>
    </w:p>
    <w:p w:rsidR="00BE4991" w:rsidRDefault="006747C7" w:rsidP="004A1F75">
      <w:pPr>
        <w:pStyle w:val="a7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Отчетность – совокупность информационных систем, баз данных и справочников, автоматизирующая по</w:t>
      </w:r>
      <w:r w:rsidR="00A54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строение отчетов </w:t>
      </w:r>
      <w:r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данных из хранилища информации.</w:t>
      </w:r>
    </w:p>
    <w:p w:rsidR="00D97AEF" w:rsidRPr="00A54129" w:rsidRDefault="00D97AEF" w:rsidP="00D97AEF">
      <w:pPr>
        <w:pStyle w:val="a7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48B5" w:rsidRPr="00E31C1F" w:rsidRDefault="00E31C1F" w:rsidP="00D97AEF">
      <w:pPr>
        <w:pStyle w:val="2"/>
        <w:spacing w:before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_Toc41476363"/>
      <w:r w:rsidRPr="00E31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 </w:t>
      </w:r>
      <w:r w:rsidR="006747C7" w:rsidRPr="00E31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</w:t>
      </w:r>
      <w:r w:rsidR="00D55913" w:rsidRPr="00E31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5D6A57" w:rsidRPr="00E31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разработки архитектуры предприятия</w:t>
      </w:r>
      <w:bookmarkEnd w:id="5"/>
    </w:p>
    <w:p w:rsidR="00BE4991" w:rsidRPr="006F67E7" w:rsidRDefault="00BE4991" w:rsidP="0007307B">
      <w:pPr>
        <w:pStyle w:val="a7"/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D6A57" w:rsidRPr="006F67E7" w:rsidRDefault="005D6A57" w:rsidP="0007307B">
      <w:pPr>
        <w:pStyle w:val="a7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Архитектура предприятия позволяет достичь детального описания и видения сформулированных требований для решения поставленных задач</w:t>
      </w:r>
      <w:r w:rsidR="00D55913"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сочетании со всеми другими требованиями. Кроме того, он</w:t>
      </w:r>
      <w:r w:rsidR="00D55913"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 взглянуть на эту проблему с разных точек зрения и на разных уровнях детализации.</w:t>
      </w:r>
    </w:p>
    <w:p w:rsidR="00D55913" w:rsidRPr="006F67E7" w:rsidRDefault="00D55913" w:rsidP="0007307B">
      <w:pPr>
        <w:pStyle w:val="a7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Методы и модели, созданные для описания таких архитектур, называются архитектурными </w:t>
      </w:r>
      <w:r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framework</w:t>
      </w:r>
      <w:r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Существует несколько методов, позволяющих разделить основные области архитектуры, описать правила, стандарты, процессы и объекты, используемые для описания элементов архитектуры.</w:t>
      </w:r>
    </w:p>
    <w:p w:rsidR="00EF7024" w:rsidRPr="006F67E7" w:rsidRDefault="00D55913" w:rsidP="0007307B">
      <w:pPr>
        <w:pStyle w:val="a7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примеров решения проблемы интеграции информационных систем можно использовать следующие методы:</w:t>
      </w:r>
    </w:p>
    <w:p w:rsidR="00EF7024" w:rsidRPr="006F67E7" w:rsidRDefault="00EF7024" w:rsidP="004A1F75">
      <w:pPr>
        <w:pStyle w:val="a7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методика </w:t>
      </w:r>
      <w:r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TOGAF</w:t>
      </w:r>
      <w:r w:rsidR="00A57AA6"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F7024" w:rsidRPr="006F67E7" w:rsidRDefault="00EF7024" w:rsidP="004A1F75">
      <w:pPr>
        <w:pStyle w:val="a7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методика </w:t>
      </w:r>
      <w:r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Gartner</w:t>
      </w:r>
      <w:r w:rsidR="00A57AA6"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C5E6E" w:rsidRPr="006F67E7" w:rsidRDefault="00EF7024" w:rsidP="004A1F75">
      <w:pPr>
        <w:pStyle w:val="a7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методика </w:t>
      </w:r>
      <w:r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META Group.</w:t>
      </w:r>
    </w:p>
    <w:p w:rsidR="00822E14" w:rsidRPr="006F67E7" w:rsidRDefault="00822E14" w:rsidP="0007307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 w:rsidRPr="006F67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Методика </w:t>
      </w:r>
      <w:r w:rsidRPr="006F67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TOGAF</w:t>
      </w:r>
    </w:p>
    <w:p w:rsidR="00EF7024" w:rsidRPr="006F67E7" w:rsidRDefault="00EF7024" w:rsidP="000730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Методика </w:t>
      </w:r>
      <w:r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TOGAF</w:t>
      </w:r>
      <w:r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описание архитектуры предприятия, которое предлагает способы и подходы для построения, планирования, примене</w:t>
      </w:r>
      <w:r w:rsidR="00406A8D"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и последующего управления </w:t>
      </w:r>
      <w:r w:rsidR="00406A8D"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IT</w:t>
      </w:r>
      <w:r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-архитектурой предприятия. TOGAF принимает, но не строго придержив</w:t>
      </w:r>
      <w:r w:rsidR="00406A8D"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ается определения стандарта ISO/IEC 42010:2007. В </w:t>
      </w:r>
      <w:r w:rsidR="00406A8D"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TOGAF</w:t>
      </w:r>
      <w:r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термин "архитектура" имеет два значения, в зависимости от контекста:</w:t>
      </w:r>
    </w:p>
    <w:p w:rsidR="00406A8D" w:rsidRPr="006F67E7" w:rsidRDefault="00A57AA6" w:rsidP="004A1F75">
      <w:pPr>
        <w:pStyle w:val="a7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6A8D"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Формальное описание системы или детальный план системы на уровне компонентов для руководства ее реализацией.</w:t>
      </w:r>
    </w:p>
    <w:p w:rsidR="00406A8D" w:rsidRPr="006F67E7" w:rsidRDefault="00A57AA6" w:rsidP="004A1F75">
      <w:pPr>
        <w:pStyle w:val="a7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6A8D"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компонентов, их взаимосвязь, а также принципы и ориентиры их разработки и эволюции с течением времени.</w:t>
      </w:r>
    </w:p>
    <w:p w:rsidR="00406A8D" w:rsidRPr="006F67E7" w:rsidRDefault="00406A8D" w:rsidP="0007307B">
      <w:pPr>
        <w:pStyle w:val="a7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Архитектура предприятия по </w:t>
      </w:r>
      <w:r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TOGAF</w:t>
      </w:r>
      <w:r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представлена презентована четырьмя</w:t>
      </w:r>
      <w:r w:rsidR="00923AC0"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направлениями:</w:t>
      </w:r>
    </w:p>
    <w:p w:rsidR="00923AC0" w:rsidRPr="006F67E7" w:rsidRDefault="00923AC0" w:rsidP="004A1F75">
      <w:pPr>
        <w:pStyle w:val="a7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архитектура бизнеса</w:t>
      </w:r>
      <w:r w:rsidR="00A57AA6"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23AC0" w:rsidRPr="006F67E7" w:rsidRDefault="00923AC0" w:rsidP="004A1F75">
      <w:pPr>
        <w:pStyle w:val="a7"/>
        <w:numPr>
          <w:ilvl w:val="0"/>
          <w:numId w:val="7"/>
        </w:numPr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архитектура приложений</w:t>
      </w:r>
      <w:r w:rsidR="00A57AA6"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23AC0" w:rsidRPr="006F67E7" w:rsidRDefault="00923AC0" w:rsidP="004A1F75">
      <w:pPr>
        <w:pStyle w:val="a7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архитектура данных</w:t>
      </w:r>
      <w:r w:rsidR="00A57AA6"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23AC0" w:rsidRPr="006F67E7" w:rsidRDefault="00923AC0" w:rsidP="004A1F75">
      <w:pPr>
        <w:pStyle w:val="a7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архитектура технологии.</w:t>
      </w:r>
    </w:p>
    <w:p w:rsidR="00923AC0" w:rsidRPr="006F67E7" w:rsidRDefault="00FC65C0" w:rsidP="0007307B">
      <w:pPr>
        <w:pStyle w:val="a7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из этих направлений влияет на процессы, структуру приложений и их взаимодействия, структуру баз данных и доступ к ним, а также на технологическую инфраструктуру и программное обеспечение.</w:t>
      </w:r>
    </w:p>
    <w:p w:rsidR="00FC65C0" w:rsidRPr="006F67E7" w:rsidRDefault="00FC65C0" w:rsidP="0007307B">
      <w:pPr>
        <w:pStyle w:val="a7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методику </w:t>
      </w:r>
      <w:r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TOGAF</w:t>
      </w:r>
      <w:r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включены два направления: </w:t>
      </w:r>
    </w:p>
    <w:p w:rsidR="00FC65C0" w:rsidRPr="006F67E7" w:rsidRDefault="00FC65C0" w:rsidP="004A1F75">
      <w:pPr>
        <w:pStyle w:val="a7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методика </w:t>
      </w:r>
      <w:r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ADM</w:t>
      </w:r>
      <w:r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Architecture</w:t>
      </w:r>
      <w:r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Development</w:t>
      </w:r>
      <w:r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Method</w:t>
      </w:r>
      <w:r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которая определяет процесс разработки архитектуры</w:t>
      </w:r>
      <w:r w:rsidR="00A57AA6"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C65C0" w:rsidRPr="006F67E7" w:rsidRDefault="00FC65C0" w:rsidP="004A1F75">
      <w:pPr>
        <w:pStyle w:val="a7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базовая архитектура (</w:t>
      </w:r>
      <w:r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Foundation Architecture).</w:t>
      </w:r>
    </w:p>
    <w:p w:rsidR="00A57AA6" w:rsidRPr="006F67E7" w:rsidRDefault="00A57AA6" w:rsidP="0007307B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F67E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методике </w:t>
      </w:r>
      <w:r w:rsidRPr="006F67E7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ADM</w:t>
      </w:r>
      <w:r w:rsidRPr="006F67E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объедены фазы, представленные на рис</w:t>
      </w:r>
      <w:r w:rsidR="00B74F42">
        <w:rPr>
          <w:rFonts w:ascii="Times New Roman" w:hAnsi="Times New Roman" w:cs="Times New Roman"/>
          <w:noProof/>
          <w:sz w:val="28"/>
          <w:szCs w:val="28"/>
          <w:lang w:eastAsia="ru-RU"/>
        </w:rPr>
        <w:t>исунке 1.</w:t>
      </w:r>
    </w:p>
    <w:p w:rsidR="00FC65C0" w:rsidRPr="006F67E7" w:rsidRDefault="00FC65C0" w:rsidP="0007307B">
      <w:pPr>
        <w:pStyle w:val="a7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7E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F8D1E8C" wp14:editId="13D9C57E">
            <wp:extent cx="3448050" cy="3891099"/>
            <wp:effectExtent l="0" t="0" r="0" b="0"/>
            <wp:docPr id="1" name="Рисунок 1" descr="https://avatars.mds.yandex.net/get-pdb/2932440/9d698630-e740-4aab-9aa2-9392ac58828d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2932440/9d698630-e740-4aab-9aa2-9392ac58828d/s120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421" cy="3900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A57" w:rsidRPr="00A96C82" w:rsidRDefault="00B74F42" w:rsidP="0007307B">
      <w:pPr>
        <w:pStyle w:val="a7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</w:t>
      </w:r>
      <w:r w:rsidR="00A57AA6"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– Методика </w:t>
      </w:r>
      <w:r w:rsidR="00A57AA6"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ADM</w:t>
      </w:r>
      <w:r w:rsidR="00A57AA6"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7AA6"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TOGAF</w:t>
      </w:r>
    </w:p>
    <w:p w:rsidR="0063779D" w:rsidRPr="006F67E7" w:rsidRDefault="0063779D" w:rsidP="0007307B">
      <w:pPr>
        <w:pStyle w:val="a7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4BBC" w:rsidRPr="006F67E7" w:rsidRDefault="00A57AA6" w:rsidP="000730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Последовательное описание архитектуры на каждом этапе формирует полную картину архитектуры предприятия.</w:t>
      </w:r>
    </w:p>
    <w:p w:rsidR="00A57AA6" w:rsidRPr="006F67E7" w:rsidRDefault="00A57AA6" w:rsidP="000730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концепция базовой архитектуры основана на иерархии архитектур, а именно:</w:t>
      </w:r>
    </w:p>
    <w:p w:rsidR="00A57AA6" w:rsidRPr="006F67E7" w:rsidRDefault="00A57AA6" w:rsidP="004A1F75">
      <w:pPr>
        <w:pStyle w:val="a7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архитектуры общих систем;</w:t>
      </w:r>
    </w:p>
    <w:p w:rsidR="00A57AA6" w:rsidRPr="006F67E7" w:rsidRDefault="00A57AA6" w:rsidP="004A1F75">
      <w:pPr>
        <w:pStyle w:val="a7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отраслевой архитектуры;</w:t>
      </w:r>
    </w:p>
    <w:p w:rsidR="00A57AA6" w:rsidRPr="006F67E7" w:rsidRDefault="00A57AA6" w:rsidP="004A1F75">
      <w:pPr>
        <w:pStyle w:val="a7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архитектуры организации.</w:t>
      </w:r>
    </w:p>
    <w:p w:rsidR="00A57AA6" w:rsidRPr="006F67E7" w:rsidRDefault="00C765DB" w:rsidP="0007307B">
      <w:pPr>
        <w:pStyle w:val="a7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каждом этапе разработки все больше детализируется система, интегрируя любые сервисы, которые объединяются в блоки, которые впоследствии могут быть использованы в различных функциональных областях. При добавлении специфики области создаваемого решения, а также архитектуры </w:t>
      </w:r>
      <w:r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IT</w:t>
      </w:r>
      <w:r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-систем конкретного предприятия, с</w:t>
      </w:r>
      <w:r w:rsidR="00D97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учетом всех его особенностей, </w:t>
      </w:r>
      <w:r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получится архитектура организации.</w:t>
      </w:r>
    </w:p>
    <w:p w:rsidR="00BC5E6E" w:rsidRPr="006F67E7" w:rsidRDefault="00C765DB" w:rsidP="0007307B">
      <w:pPr>
        <w:pStyle w:val="a7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областью применения TOGAF является программная инфраструктура информационной системы. Этот метод достаточно подробно опи</w:t>
      </w:r>
      <w:r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сывает процесс создания архитектуры, а также позволяет управлять требованиями заинтересованных сторон на каждом этапе разработки.</w:t>
      </w:r>
    </w:p>
    <w:p w:rsidR="00822E14" w:rsidRPr="000F6BFD" w:rsidRDefault="00822E14" w:rsidP="0007307B">
      <w:pPr>
        <w:pStyle w:val="a7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67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Методика </w:t>
      </w:r>
      <w:r w:rsidRPr="006F67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Gartner</w:t>
      </w:r>
    </w:p>
    <w:p w:rsidR="00822E14" w:rsidRPr="006F67E7" w:rsidRDefault="00822E14" w:rsidP="0007307B">
      <w:pPr>
        <w:pStyle w:val="a7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Gartner</w:t>
      </w:r>
      <w:r w:rsidR="00E31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трактует понятие «архитектура предприятия» как процесс воплощения видения и стратегии бизнеса в эффективное изменение компании путем создания, обсуждения и совершенствования ключевых требований, принципов и моделей, описывающих будущее состояние компании и делающих возможным ее развитие.</w:t>
      </w:r>
    </w:p>
    <w:p w:rsidR="00822E14" w:rsidRPr="006F67E7" w:rsidRDefault="00822E14" w:rsidP="0007307B">
      <w:pPr>
        <w:pStyle w:val="a7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идея Gartner заключается в том, чтобы создать "идеальную" картину будущего в бизнес-представлении и, основываясь на ней, опр</w:t>
      </w:r>
      <w:r w:rsidR="00E31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еделить изменения в архитектуре</w:t>
      </w:r>
      <w:r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достижения конечной цели. Целью этой архитектуры предприятия является стратегия, а не ее техническая реализация.</w:t>
      </w:r>
    </w:p>
    <w:p w:rsidR="00F04830" w:rsidRPr="006F67E7" w:rsidRDefault="00822E14" w:rsidP="0007307B">
      <w:pPr>
        <w:pStyle w:val="a7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Суть методики Gartner заключается в созда</w:t>
      </w:r>
      <w:r w:rsidR="00E31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нии процесса, который позволит </w:t>
      </w:r>
      <w:r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 архитектуру в соответствии с высокоуровневой архитектурой бизнес-стратегии. Она формирует только общее видение системы и не определяет формат или язык для описания архитектуры.</w:t>
      </w:r>
    </w:p>
    <w:p w:rsidR="00544103" w:rsidRPr="006F67E7" w:rsidRDefault="00544103" w:rsidP="0007307B">
      <w:pPr>
        <w:pStyle w:val="a7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67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Методика </w:t>
      </w:r>
      <w:r w:rsidRPr="006F67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META</w:t>
      </w:r>
      <w:r w:rsidRPr="006F67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F67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Group</w:t>
      </w:r>
    </w:p>
    <w:p w:rsidR="00544103" w:rsidRPr="006F67E7" w:rsidRDefault="00544103" w:rsidP="0007307B">
      <w:pPr>
        <w:pStyle w:val="a7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Этот метод рассматривает архитектуру предприятия в интеграции с другими процессами, например, </w:t>
      </w:r>
      <w:r w:rsidR="009E740F"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</w:t>
      </w:r>
      <w:r w:rsidR="009E740F"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сом управления корпоративными </w:t>
      </w:r>
      <w:r w:rsidR="009E740F"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IT</w:t>
      </w:r>
      <w:r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-программами и проектами, а также процессом разработки стратегии</w:t>
      </w:r>
      <w:r w:rsidR="009E740F"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планировании</w:t>
      </w:r>
      <w:r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E740F" w:rsidRPr="006F67E7" w:rsidRDefault="009E740F" w:rsidP="0007307B">
      <w:pPr>
        <w:pStyle w:val="a7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этапы разработки архитектуры предприятия:</w:t>
      </w:r>
    </w:p>
    <w:p w:rsidR="009E740F" w:rsidRPr="006F67E7" w:rsidRDefault="009E740F" w:rsidP="004A1F75">
      <w:pPr>
        <w:pStyle w:val="a7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видение общих требований, где проводится анализ вектора развития, определение требований к информационным системам;</w:t>
      </w:r>
    </w:p>
    <w:p w:rsidR="009E740F" w:rsidRPr="006F67E7" w:rsidRDefault="009E740F" w:rsidP="004A1F75">
      <w:pPr>
        <w:pStyle w:val="a7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концептуальной архитектуры, определяющей перечень правил, обеспечивающих общий принцип развития информационных систем предприятия и технологической инфраструктуры;</w:t>
      </w:r>
    </w:p>
    <w:p w:rsidR="009E740F" w:rsidRPr="006F67E7" w:rsidRDefault="009E740F" w:rsidP="004A1F75">
      <w:pPr>
        <w:pStyle w:val="a7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разработка плана реализации для достижения конечной архитектуры.</w:t>
      </w:r>
    </w:p>
    <w:p w:rsidR="00822E14" w:rsidRDefault="009E740F" w:rsidP="0007307B">
      <w:pPr>
        <w:pStyle w:val="a7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созда</w:t>
      </w:r>
      <w:r w:rsidR="00D97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нии концептуальной архитектуры </w:t>
      </w:r>
      <w:r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получается набор правил, обеспечивающих развитие информационных систем предприятия и технологической инфраструктуры. В архитектуре определяется набор предметных областей, которые связывают компоненты и технологии между собой.</w:t>
      </w:r>
    </w:p>
    <w:p w:rsidR="00EC1F8A" w:rsidRDefault="00EC1F8A" w:rsidP="0007307B">
      <w:pPr>
        <w:pStyle w:val="a7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</w:t>
      </w:r>
      <w:r w:rsidR="009F3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архитектуры предприятия является одним из первых и основных шагов на пути к корпорации, фирме, предприятию, которые способны реагировать на изменения в стране и оставаться на вершине бизнеса.</w:t>
      </w:r>
    </w:p>
    <w:p w:rsidR="00E142B1" w:rsidRDefault="00E142B1" w:rsidP="0007307B">
      <w:pPr>
        <w:pStyle w:val="a7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42B1" w:rsidRDefault="00E142B1" w:rsidP="0007307B">
      <w:pPr>
        <w:pStyle w:val="a7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42B1" w:rsidRDefault="00E142B1" w:rsidP="0007307B">
      <w:pPr>
        <w:pStyle w:val="a7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42B1" w:rsidRDefault="00E142B1" w:rsidP="0007307B">
      <w:pPr>
        <w:pStyle w:val="a7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42B1" w:rsidRDefault="00E142B1" w:rsidP="0007307B">
      <w:pPr>
        <w:pStyle w:val="a7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42B1" w:rsidRDefault="00E142B1" w:rsidP="0007307B">
      <w:pPr>
        <w:pStyle w:val="a7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42B1" w:rsidRDefault="00E142B1" w:rsidP="0007307B">
      <w:pPr>
        <w:pStyle w:val="a7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42B1" w:rsidRDefault="00E142B1" w:rsidP="0007307B">
      <w:pPr>
        <w:pStyle w:val="a7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42B1" w:rsidRDefault="00E142B1" w:rsidP="0007307B">
      <w:pPr>
        <w:pStyle w:val="a7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42B1" w:rsidRDefault="00E142B1" w:rsidP="0007307B">
      <w:pPr>
        <w:pStyle w:val="a7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42B1" w:rsidRDefault="00E142B1" w:rsidP="0007307B">
      <w:pPr>
        <w:pStyle w:val="a7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42B1" w:rsidRDefault="00E142B1" w:rsidP="0007307B">
      <w:pPr>
        <w:pStyle w:val="a7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42B1" w:rsidRDefault="00E142B1" w:rsidP="0007307B">
      <w:pPr>
        <w:pStyle w:val="a7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42B1" w:rsidRDefault="00E142B1" w:rsidP="0007307B">
      <w:pPr>
        <w:pStyle w:val="a7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42B1" w:rsidRDefault="00E142B1" w:rsidP="0007307B">
      <w:pPr>
        <w:pStyle w:val="a7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42B1" w:rsidRDefault="00E142B1" w:rsidP="0007307B">
      <w:pPr>
        <w:pStyle w:val="a7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42B1" w:rsidRDefault="00E142B1" w:rsidP="0007307B">
      <w:pPr>
        <w:pStyle w:val="a7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42B1" w:rsidRDefault="00E142B1" w:rsidP="0007307B">
      <w:pPr>
        <w:pStyle w:val="a7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42B1" w:rsidRDefault="00E142B1" w:rsidP="0007307B">
      <w:pPr>
        <w:pStyle w:val="a7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42B1" w:rsidRDefault="00E142B1" w:rsidP="0007307B">
      <w:pPr>
        <w:pStyle w:val="a7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42B1" w:rsidRPr="00FE52DD" w:rsidRDefault="00E142B1" w:rsidP="0007307B">
      <w:pPr>
        <w:pStyle w:val="a7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65DB" w:rsidRDefault="00203DDE" w:rsidP="004A1F75">
      <w:pPr>
        <w:pStyle w:val="1"/>
        <w:numPr>
          <w:ilvl w:val="0"/>
          <w:numId w:val="18"/>
        </w:numPr>
        <w:spacing w:before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6" w:name="_Toc41476364"/>
      <w:r w:rsidRPr="006F67E7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Системный анализ</w:t>
      </w:r>
      <w:r w:rsidR="00C60FD8" w:rsidRPr="006F67E7">
        <w:rPr>
          <w:rFonts w:ascii="Times New Roman" w:eastAsia="Times New Roman" w:hAnsi="Times New Roman" w:cs="Times New Roman"/>
          <w:color w:val="000000"/>
          <w:lang w:eastAsia="ru-RU"/>
        </w:rPr>
        <w:t xml:space="preserve"> деятельности компании</w:t>
      </w:r>
      <w:bookmarkEnd w:id="6"/>
    </w:p>
    <w:p w:rsidR="00AE217B" w:rsidRPr="00AE217B" w:rsidRDefault="00AE217B" w:rsidP="00033179">
      <w:pPr>
        <w:rPr>
          <w:lang w:eastAsia="ru-RU"/>
        </w:rPr>
      </w:pPr>
    </w:p>
    <w:p w:rsidR="00C60FD8" w:rsidRPr="006F67E7" w:rsidRDefault="00C60FD8" w:rsidP="00E142B1">
      <w:pPr>
        <w:pStyle w:val="2"/>
        <w:spacing w:before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_Toc41476365"/>
      <w:r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 Характеристика деятельности </w:t>
      </w:r>
      <w:r w:rsidR="00252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филиала </w:t>
      </w:r>
      <w:r w:rsidRPr="006F6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«Краснодар бурение» ООО «Газпром бурение»</w:t>
      </w:r>
      <w:bookmarkEnd w:id="7"/>
    </w:p>
    <w:p w:rsidR="00541FD5" w:rsidRPr="00AF2E93" w:rsidRDefault="00541FD5" w:rsidP="003A3585">
      <w:pPr>
        <w:shd w:val="clear" w:color="auto" w:fill="FFFFFF"/>
        <w:spacing w:before="20" w:line="240" w:lineRule="auto"/>
        <w:ind w:left="1134" w:right="11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541FD5" w:rsidRDefault="00A94C3C" w:rsidP="00A94C3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  <w:r w:rsidRPr="00A94C3C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ООО «Газпром бурение» — одно из крупнейших буровых предприятий России, осуществляющее управление интегрированными проектами по строительству скважин на суше и на шельфе на всей территории Российской Федерации: в Западной и Восточной Сибири, на Дальнем Востоке, Северном Кавказе, в Оренбургской и Астраханской областях, Республике Коми, на полуострове Ямал.</w:t>
      </w:r>
    </w:p>
    <w:p w:rsidR="00A94C3C" w:rsidRDefault="00A94C3C" w:rsidP="00A94C3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Компания была создана в мае 1997 года в результате объединения специализированных управлений буровых работ, входивших в состав газодобывающих предприятий ПАО «Газпром». Имеет 4 филиала, представленных на рисунке 2.</w:t>
      </w:r>
    </w:p>
    <w:p w:rsidR="0063779D" w:rsidRDefault="0063779D" w:rsidP="00A94C3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en-US"/>
        </w:rPr>
      </w:pPr>
    </w:p>
    <w:p w:rsidR="00541FD5" w:rsidRPr="00A77EC7" w:rsidRDefault="00A77EC7" w:rsidP="00A77EC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7A2427" wp14:editId="7CC9BA8A">
            <wp:extent cx="5205644" cy="175450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0884" cy="1756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1FD5" w:rsidRPr="00D96651" w:rsidRDefault="00B74F42" w:rsidP="00D9665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</w:t>
      </w:r>
      <w:r w:rsidR="009D6261" w:rsidRPr="009D6261">
        <w:rPr>
          <w:rFonts w:ascii="Times New Roman" w:hAnsi="Times New Roman" w:cs="Times New Roman"/>
          <w:sz w:val="28"/>
          <w:szCs w:val="28"/>
        </w:rPr>
        <w:t xml:space="preserve"> 2</w:t>
      </w:r>
      <w:r w:rsidR="00541FD5" w:rsidRPr="009D6261">
        <w:rPr>
          <w:rFonts w:ascii="Times New Roman" w:hAnsi="Times New Roman" w:cs="Times New Roman"/>
          <w:sz w:val="28"/>
          <w:szCs w:val="28"/>
        </w:rPr>
        <w:t xml:space="preserve"> </w:t>
      </w:r>
      <w:r w:rsidR="00D96651">
        <w:rPr>
          <w:rFonts w:ascii="Times New Roman" w:hAnsi="Times New Roman" w:cs="Times New Roman"/>
          <w:sz w:val="28"/>
          <w:szCs w:val="28"/>
        </w:rPr>
        <w:t xml:space="preserve">– </w:t>
      </w:r>
      <w:r w:rsidR="00541FD5" w:rsidRPr="009D6261">
        <w:rPr>
          <w:rFonts w:ascii="TimesNewRomanPSMT" w:hAnsi="TimesNewRomanPSMT" w:cs="TimesNewRomanPSMT"/>
          <w:sz w:val="28"/>
          <w:szCs w:val="28"/>
        </w:rPr>
        <w:t>Организационно-управленческая структура филиала «Краснодар бурение» ООО «Газпром бурение»</w:t>
      </w:r>
    </w:p>
    <w:p w:rsidR="0063779D" w:rsidRPr="009D6261" w:rsidRDefault="0063779D" w:rsidP="00A77EC7">
      <w:pPr>
        <w:spacing w:after="0" w:line="360" w:lineRule="auto"/>
        <w:ind w:firstLine="709"/>
        <w:jc w:val="center"/>
        <w:rPr>
          <w:rFonts w:ascii="TimesNewRomanPSMT" w:hAnsi="TimesNewRomanPSMT" w:cs="TimesNewRomanPSMT"/>
          <w:sz w:val="28"/>
          <w:szCs w:val="28"/>
        </w:rPr>
      </w:pPr>
    </w:p>
    <w:p w:rsidR="00541FD5" w:rsidRPr="009D6261" w:rsidRDefault="00541FD5" w:rsidP="00A77E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6261">
        <w:rPr>
          <w:rFonts w:ascii="Times New Roman" w:hAnsi="Times New Roman" w:cs="Times New Roman"/>
          <w:sz w:val="28"/>
          <w:szCs w:val="28"/>
          <w:shd w:val="clear" w:color="auto" w:fill="FFFFFF"/>
        </w:rPr>
        <w:t>«Уренгой бурение» — самый крупный филиал</w:t>
      </w:r>
      <w:r w:rsidR="00D97A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Компании, выполняющий основной </w:t>
      </w:r>
      <w:r w:rsidRPr="009D62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объем буровых работ на севере Западной Сибири, ведет свое начало с первых поисково-разведочных экспедиций на территории Тюменской области и тесно связан с развитием и освоением нефтегазового комплекса Ямало-Ненецкого автономного округа. </w:t>
      </w:r>
    </w:p>
    <w:p w:rsidR="00541FD5" w:rsidRPr="009D6261" w:rsidRDefault="00541FD5" w:rsidP="00A77E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626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Филиал «Оренбург бурение» осуществляет бурение разведочных, эксплуатационных горизонтальных, многоствольных скважин, а также восстановление скважин боковыми горизонтальными стволами и капитальный ремонт всех видов скважин. </w:t>
      </w:r>
    </w:p>
    <w:p w:rsidR="00541FD5" w:rsidRPr="009D6261" w:rsidRDefault="00541FD5" w:rsidP="00A77E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6261">
        <w:rPr>
          <w:rFonts w:ascii="Times New Roman" w:hAnsi="Times New Roman" w:cs="Times New Roman"/>
          <w:sz w:val="28"/>
          <w:szCs w:val="28"/>
          <w:shd w:val="clear" w:color="auto" w:fill="FFFFFF"/>
        </w:rPr>
        <w:t>«Краснодар бурение» — старейшее буровое предприятие России. Филиал осуществляет весь комплекс работ по строительству и капитальному ремонту поисково-разведочных и эксплуатационных скважин в Красноярском, Краснодарском краях, Иркутской области и Республике Саха (Якутия). Наиболее крупный проект филиала — Чаяндинское нефтегазоконденсатное месторождение.</w:t>
      </w:r>
    </w:p>
    <w:p w:rsidR="00541FD5" w:rsidRDefault="00541FD5" w:rsidP="00A77E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6261">
        <w:rPr>
          <w:rFonts w:ascii="Times New Roman" w:hAnsi="Times New Roman" w:cs="Times New Roman"/>
          <w:sz w:val="28"/>
          <w:szCs w:val="28"/>
          <w:shd w:val="clear" w:color="auto" w:fill="FFFFFF"/>
        </w:rPr>
        <w:t>Филиал «Астрахань бурение» выполняет строительство, капитальный ремонт и ликвидацию эксплуатационных скважин на Астрахан</w:t>
      </w:r>
      <w:r w:rsidR="009D6261">
        <w:rPr>
          <w:rFonts w:ascii="Times New Roman" w:hAnsi="Times New Roman" w:cs="Times New Roman"/>
          <w:sz w:val="28"/>
          <w:szCs w:val="28"/>
          <w:shd w:val="clear" w:color="auto" w:fill="FFFFFF"/>
        </w:rPr>
        <w:t>ском ГКМ.</w:t>
      </w:r>
    </w:p>
    <w:p w:rsidR="00541FD5" w:rsidRDefault="00A77EC7" w:rsidP="00A541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хорошо представить функциональную модель предприятия, необходимо составить организационно-функциональную модель филиала «Краснодар бурение».</w:t>
      </w:r>
    </w:p>
    <w:p w:rsidR="0063779D" w:rsidRPr="00A54129" w:rsidRDefault="0063779D" w:rsidP="00A541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E4C1A" w:rsidRDefault="00B03162" w:rsidP="00B03162">
      <w:pPr>
        <w:spacing w:beforeLines="20" w:before="48" w:line="360" w:lineRule="auto"/>
        <w:ind w:rightChars="851" w:right="18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206402F" wp14:editId="24D93540">
            <wp:extent cx="5940425" cy="511873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118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3DAC">
        <w:rPr>
          <w:noProof/>
          <w:lang w:eastAsia="ru-RU"/>
        </w:rPr>
        <w:pict>
          <v:shape id="_x0000_s1101" type="#_x0000_t32" style="position:absolute;left:0;text-align:left;margin-left:382.95pt;margin-top:38.3pt;width:9.85pt;height:0;z-index:251695104;mso-position-horizontal-relative:text;mso-position-vertical-relative:text" o:connectortype="straight"/>
        </w:pict>
      </w:r>
    </w:p>
    <w:p w:rsidR="005E4C1A" w:rsidRDefault="00B74F42" w:rsidP="00B0316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3 –</w:t>
      </w:r>
      <w:r w:rsidR="009D6261">
        <w:rPr>
          <w:rFonts w:ascii="Times New Roman" w:hAnsi="Times New Roman" w:cs="Times New Roman"/>
          <w:sz w:val="28"/>
          <w:szCs w:val="28"/>
        </w:rPr>
        <w:t xml:space="preserve"> Организационно-функциональная модель филиала «Краснодар бурение» ООО «Газпром бурение»</w:t>
      </w:r>
    </w:p>
    <w:p w:rsidR="0063779D" w:rsidRDefault="0063779D" w:rsidP="00B0316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41FD5" w:rsidRDefault="00541FD5" w:rsidP="00B031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осуществляет управление филиалом. Он назначается на должность советом директоров, при этом стаж работы по специальности в обществе не менее 5 лет.</w:t>
      </w:r>
      <w:r w:rsidR="009D05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его должностные обязанности входит: издавать приказы и распоряжения</w:t>
      </w:r>
      <w:r w:rsidR="00B0316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подписывать документы в пределах полномочий</w:t>
      </w:r>
      <w:r w:rsidR="00D97A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заключать сделки с российскими юридическими и физическими лицами</w:t>
      </w:r>
      <w:r w:rsidR="00B55AE0">
        <w:rPr>
          <w:rFonts w:ascii="Times New Roman" w:hAnsi="Times New Roman" w:cs="Times New Roman"/>
          <w:sz w:val="28"/>
          <w:szCs w:val="28"/>
        </w:rPr>
        <w:t>.</w:t>
      </w:r>
    </w:p>
    <w:p w:rsidR="00B03162" w:rsidRDefault="00B55AE0" w:rsidP="00B031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</w:t>
      </w:r>
      <w:r w:rsidR="006423ED">
        <w:rPr>
          <w:rFonts w:ascii="Times New Roman" w:hAnsi="Times New Roman" w:cs="Times New Roman"/>
          <w:sz w:val="28"/>
          <w:szCs w:val="28"/>
        </w:rPr>
        <w:t xml:space="preserve">ой задачей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41FD5">
        <w:rPr>
          <w:rFonts w:ascii="Times New Roman" w:hAnsi="Times New Roman" w:cs="Times New Roman"/>
          <w:sz w:val="28"/>
          <w:szCs w:val="28"/>
        </w:rPr>
        <w:t>дминистрат</w:t>
      </w:r>
      <w:r w:rsidR="006423ED">
        <w:rPr>
          <w:rFonts w:ascii="Times New Roman" w:hAnsi="Times New Roman" w:cs="Times New Roman"/>
          <w:sz w:val="28"/>
          <w:szCs w:val="28"/>
        </w:rPr>
        <w:t>ивно-хозяйственного отдела являе</w:t>
      </w:r>
      <w:r w:rsidR="00541FD5">
        <w:rPr>
          <w:rFonts w:ascii="Times New Roman" w:hAnsi="Times New Roman" w:cs="Times New Roman"/>
          <w:sz w:val="28"/>
          <w:szCs w:val="28"/>
        </w:rPr>
        <w:t>тся создание благоприятных условий для деятельности работников филиала</w:t>
      </w:r>
      <w:r w:rsidR="00B03162">
        <w:rPr>
          <w:rFonts w:ascii="Times New Roman" w:hAnsi="Times New Roman" w:cs="Times New Roman"/>
          <w:sz w:val="28"/>
          <w:szCs w:val="28"/>
        </w:rPr>
        <w:t>.</w:t>
      </w:r>
    </w:p>
    <w:p w:rsidR="00B03162" w:rsidRDefault="006423ED" w:rsidP="00B031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Служба</w:t>
      </w:r>
      <w:r w:rsidR="00541FD5">
        <w:rPr>
          <w:rFonts w:ascii="Times New Roman" w:hAnsi="Times New Roman" w:cs="Times New Roman"/>
          <w:sz w:val="28"/>
          <w:szCs w:val="28"/>
        </w:rPr>
        <w:t xml:space="preserve"> логистики и транспортного обеспечения </w:t>
      </w:r>
      <w:r>
        <w:rPr>
          <w:rFonts w:ascii="Times New Roman" w:hAnsi="Times New Roman" w:cs="Times New Roman"/>
          <w:sz w:val="28"/>
          <w:szCs w:val="28"/>
        </w:rPr>
        <w:t xml:space="preserve">занимается общим </w:t>
      </w:r>
      <w:r w:rsidR="00541FD5">
        <w:rPr>
          <w:rFonts w:ascii="Times New Roman" w:hAnsi="Times New Roman" w:cs="Times New Roman"/>
          <w:sz w:val="28"/>
          <w:szCs w:val="28"/>
        </w:rPr>
        <w:t>планирование</w:t>
      </w:r>
      <w:r>
        <w:rPr>
          <w:rFonts w:ascii="Times New Roman" w:hAnsi="Times New Roman" w:cs="Times New Roman"/>
          <w:sz w:val="28"/>
          <w:szCs w:val="28"/>
        </w:rPr>
        <w:t>м и контролем</w:t>
      </w:r>
      <w:r w:rsidR="00541FD5">
        <w:rPr>
          <w:rFonts w:ascii="Times New Roman" w:hAnsi="Times New Roman" w:cs="Times New Roman"/>
          <w:sz w:val="28"/>
          <w:szCs w:val="28"/>
        </w:rPr>
        <w:t xml:space="preserve"> объемов авиа и автоперевозок</w:t>
      </w:r>
      <w:r w:rsidR="00B03162">
        <w:rPr>
          <w:rFonts w:ascii="Times New Roman" w:hAnsi="Times New Roman" w:cs="Times New Roman"/>
          <w:sz w:val="28"/>
          <w:szCs w:val="28"/>
        </w:rPr>
        <w:t>.</w:t>
      </w:r>
    </w:p>
    <w:p w:rsidR="009D0522" w:rsidRDefault="00541FD5" w:rsidP="00B031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Основн</w:t>
      </w:r>
      <w:r w:rsidR="006423ED">
        <w:rPr>
          <w:rFonts w:ascii="Times New Roman" w:hAnsi="Times New Roman" w:cs="Times New Roman"/>
          <w:sz w:val="28"/>
          <w:szCs w:val="28"/>
        </w:rPr>
        <w:t xml:space="preserve">ой задачей </w:t>
      </w:r>
      <w:r>
        <w:rPr>
          <w:rFonts w:ascii="Times New Roman" w:hAnsi="Times New Roman" w:cs="Times New Roman"/>
          <w:sz w:val="28"/>
          <w:szCs w:val="28"/>
        </w:rPr>
        <w:t xml:space="preserve">службы </w:t>
      </w:r>
      <w:r w:rsidR="006423ED">
        <w:rPr>
          <w:rFonts w:ascii="Times New Roman" w:hAnsi="Times New Roman" w:cs="Times New Roman"/>
          <w:sz w:val="28"/>
          <w:szCs w:val="28"/>
        </w:rPr>
        <w:t>организации и хранения МТС являе</w:t>
      </w:r>
      <w:r>
        <w:rPr>
          <w:rFonts w:ascii="Times New Roman" w:hAnsi="Times New Roman" w:cs="Times New Roman"/>
          <w:sz w:val="28"/>
          <w:szCs w:val="28"/>
        </w:rPr>
        <w:t>тся сохранность складируемых</w:t>
      </w:r>
      <w:r w:rsidR="009D0522">
        <w:rPr>
          <w:rFonts w:ascii="Times New Roman" w:hAnsi="Times New Roman" w:cs="Times New Roman"/>
          <w:sz w:val="28"/>
          <w:szCs w:val="28"/>
        </w:rPr>
        <w:t xml:space="preserve"> товаро-материальных ценностей</w:t>
      </w:r>
      <w:r w:rsidR="00B03162">
        <w:rPr>
          <w:rFonts w:ascii="Times New Roman" w:hAnsi="Times New Roman" w:cs="Times New Roman"/>
          <w:sz w:val="28"/>
          <w:szCs w:val="28"/>
        </w:rPr>
        <w:t>.</w:t>
      </w:r>
    </w:p>
    <w:p w:rsidR="00B03162" w:rsidRDefault="006423ED" w:rsidP="00B031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Служба</w:t>
      </w:r>
      <w:r w:rsidR="00541FD5">
        <w:rPr>
          <w:rFonts w:ascii="Times New Roman" w:hAnsi="Times New Roman" w:cs="Times New Roman"/>
          <w:sz w:val="28"/>
          <w:szCs w:val="28"/>
        </w:rPr>
        <w:t xml:space="preserve"> бытового и хозяйственного обеспечения </w:t>
      </w:r>
      <w:r>
        <w:rPr>
          <w:rFonts w:ascii="Times New Roman" w:hAnsi="Times New Roman" w:cs="Times New Roman"/>
          <w:sz w:val="28"/>
          <w:szCs w:val="28"/>
        </w:rPr>
        <w:t>занимается организацией</w:t>
      </w:r>
      <w:r w:rsidR="00541FD5">
        <w:rPr>
          <w:rFonts w:ascii="Times New Roman" w:hAnsi="Times New Roman" w:cs="Times New Roman"/>
          <w:sz w:val="28"/>
          <w:szCs w:val="28"/>
        </w:rPr>
        <w:t xml:space="preserve"> услуг по организации питания торгового обслуживания на объектах ра</w:t>
      </w:r>
      <w:r w:rsidR="009D0522">
        <w:rPr>
          <w:rFonts w:ascii="Times New Roman" w:hAnsi="Times New Roman" w:cs="Times New Roman"/>
          <w:sz w:val="28"/>
          <w:szCs w:val="28"/>
        </w:rPr>
        <w:t>бот</w:t>
      </w:r>
      <w:r w:rsidR="00B03162">
        <w:rPr>
          <w:rFonts w:ascii="Times New Roman" w:hAnsi="Times New Roman" w:cs="Times New Roman"/>
          <w:sz w:val="28"/>
          <w:szCs w:val="28"/>
        </w:rPr>
        <w:t>.</w:t>
      </w:r>
    </w:p>
    <w:p w:rsidR="00541FD5" w:rsidRDefault="00D97AEF" w:rsidP="00B031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Главные з</w:t>
      </w:r>
      <w:r w:rsidR="006423ED">
        <w:rPr>
          <w:rFonts w:ascii="Times New Roman" w:hAnsi="Times New Roman" w:cs="Times New Roman"/>
          <w:sz w:val="28"/>
          <w:szCs w:val="28"/>
        </w:rPr>
        <w:t xml:space="preserve">адачи отдела по работе с имуществом – это </w:t>
      </w:r>
      <w:r w:rsidR="00541FD5">
        <w:rPr>
          <w:rFonts w:ascii="Times New Roman" w:hAnsi="Times New Roman" w:cs="Times New Roman"/>
          <w:sz w:val="28"/>
          <w:szCs w:val="28"/>
        </w:rPr>
        <w:t>контроль за имуществом филиала</w:t>
      </w:r>
      <w:r w:rsidR="00B03162">
        <w:rPr>
          <w:rFonts w:ascii="Times New Roman" w:hAnsi="Times New Roman" w:cs="Times New Roman"/>
          <w:sz w:val="28"/>
          <w:szCs w:val="28"/>
        </w:rPr>
        <w:t>.</w:t>
      </w:r>
    </w:p>
    <w:p w:rsidR="00B03162" w:rsidRDefault="00541FD5" w:rsidP="00B031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</w:t>
      </w:r>
      <w:r w:rsidR="006423ED">
        <w:rPr>
          <w:rFonts w:ascii="Times New Roman" w:hAnsi="Times New Roman" w:cs="Times New Roman"/>
          <w:sz w:val="28"/>
          <w:szCs w:val="28"/>
        </w:rPr>
        <w:t xml:space="preserve">ой функцией </w:t>
      </w:r>
      <w:r>
        <w:rPr>
          <w:rFonts w:ascii="Times New Roman" w:hAnsi="Times New Roman" w:cs="Times New Roman"/>
          <w:sz w:val="28"/>
          <w:szCs w:val="28"/>
        </w:rPr>
        <w:t xml:space="preserve">отдела материально-технического </w:t>
      </w:r>
      <w:r w:rsidR="006423ED">
        <w:rPr>
          <w:rFonts w:ascii="Times New Roman" w:hAnsi="Times New Roman" w:cs="Times New Roman"/>
          <w:sz w:val="28"/>
          <w:szCs w:val="28"/>
        </w:rPr>
        <w:t>снабжения являе</w:t>
      </w:r>
      <w:r>
        <w:rPr>
          <w:rFonts w:ascii="Times New Roman" w:hAnsi="Times New Roman" w:cs="Times New Roman"/>
          <w:sz w:val="28"/>
          <w:szCs w:val="28"/>
        </w:rPr>
        <w:t>тся организация закупок мате</w:t>
      </w:r>
      <w:r w:rsidR="00B55AE0">
        <w:rPr>
          <w:rFonts w:ascii="Times New Roman" w:hAnsi="Times New Roman" w:cs="Times New Roman"/>
          <w:sz w:val="28"/>
          <w:szCs w:val="28"/>
        </w:rPr>
        <w:t>риалов</w:t>
      </w:r>
      <w:r w:rsidR="00B03162">
        <w:rPr>
          <w:rFonts w:ascii="Times New Roman" w:hAnsi="Times New Roman" w:cs="Times New Roman"/>
          <w:sz w:val="28"/>
          <w:szCs w:val="28"/>
        </w:rPr>
        <w:t>.</w:t>
      </w:r>
    </w:p>
    <w:p w:rsidR="00541FD5" w:rsidRDefault="006423ED" w:rsidP="00B031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541FD5">
        <w:rPr>
          <w:rFonts w:ascii="Times New Roman" w:hAnsi="Times New Roman" w:cs="Times New Roman"/>
          <w:sz w:val="28"/>
          <w:szCs w:val="28"/>
        </w:rPr>
        <w:t xml:space="preserve">ехнологического отдела </w:t>
      </w:r>
      <w:r>
        <w:rPr>
          <w:rFonts w:ascii="Times New Roman" w:hAnsi="Times New Roman" w:cs="Times New Roman"/>
          <w:sz w:val="28"/>
          <w:szCs w:val="28"/>
        </w:rPr>
        <w:t>занимается разработкой</w:t>
      </w:r>
      <w:r w:rsidR="00541FD5">
        <w:rPr>
          <w:rFonts w:ascii="Times New Roman" w:hAnsi="Times New Roman" w:cs="Times New Roman"/>
          <w:sz w:val="28"/>
          <w:szCs w:val="28"/>
        </w:rPr>
        <w:t xml:space="preserve"> проектов, приказов и распоряжений по технологическим вопросам и осуществл</w:t>
      </w:r>
      <w:r>
        <w:rPr>
          <w:rFonts w:ascii="Times New Roman" w:hAnsi="Times New Roman" w:cs="Times New Roman"/>
          <w:sz w:val="28"/>
          <w:szCs w:val="28"/>
        </w:rPr>
        <w:t>яет</w:t>
      </w:r>
      <w:r w:rsidR="00541FD5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онтроль</w:t>
      </w:r>
      <w:r w:rsidR="00B03162">
        <w:rPr>
          <w:rFonts w:ascii="Times New Roman" w:hAnsi="Times New Roman" w:cs="Times New Roman"/>
          <w:sz w:val="28"/>
          <w:szCs w:val="28"/>
        </w:rPr>
        <w:t xml:space="preserve"> за их выполнением.</w:t>
      </w:r>
    </w:p>
    <w:p w:rsidR="00541FD5" w:rsidRDefault="00541FD5" w:rsidP="00B031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</w:t>
      </w:r>
      <w:r w:rsidR="006423ED">
        <w:rPr>
          <w:rFonts w:ascii="Times New Roman" w:hAnsi="Times New Roman" w:cs="Times New Roman"/>
          <w:sz w:val="28"/>
          <w:szCs w:val="28"/>
        </w:rPr>
        <w:t>ой задачей геологического отдела являе</w:t>
      </w:r>
      <w:r>
        <w:rPr>
          <w:rFonts w:ascii="Times New Roman" w:hAnsi="Times New Roman" w:cs="Times New Roman"/>
          <w:sz w:val="28"/>
          <w:szCs w:val="28"/>
        </w:rPr>
        <w:t>тся геологическое обеспечение буровых работ на территории деятельности филиала «Краснодар бурение</w:t>
      </w:r>
      <w:r w:rsidR="00B0316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3162" w:rsidRDefault="006423ED" w:rsidP="00B031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Главная задача технического отдела – это </w:t>
      </w:r>
      <w:r w:rsidR="00541FD5">
        <w:rPr>
          <w:rFonts w:ascii="Times New Roman" w:hAnsi="Times New Roman" w:cs="Times New Roman"/>
          <w:sz w:val="28"/>
          <w:szCs w:val="28"/>
        </w:rPr>
        <w:t>соблюдение режима коммерческой тайны</w:t>
      </w:r>
      <w:r w:rsidR="00B03162">
        <w:rPr>
          <w:rFonts w:ascii="Times New Roman" w:hAnsi="Times New Roman" w:cs="Times New Roman"/>
          <w:sz w:val="28"/>
          <w:szCs w:val="28"/>
        </w:rPr>
        <w:t>.</w:t>
      </w:r>
    </w:p>
    <w:p w:rsidR="00B03162" w:rsidRDefault="006423ED" w:rsidP="00B031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функцией</w:t>
      </w:r>
      <w:r w:rsidR="00541FD5">
        <w:rPr>
          <w:rFonts w:ascii="Times New Roman" w:hAnsi="Times New Roman" w:cs="Times New Roman"/>
          <w:sz w:val="28"/>
          <w:szCs w:val="28"/>
        </w:rPr>
        <w:t xml:space="preserve"> службы предупре</w:t>
      </w:r>
      <w:r>
        <w:rPr>
          <w:rFonts w:ascii="Times New Roman" w:hAnsi="Times New Roman" w:cs="Times New Roman"/>
          <w:sz w:val="28"/>
          <w:szCs w:val="28"/>
        </w:rPr>
        <w:t>ждения и ликвидации аварий являе</w:t>
      </w:r>
      <w:r w:rsidR="00541FD5">
        <w:rPr>
          <w:rFonts w:ascii="Times New Roman" w:hAnsi="Times New Roman" w:cs="Times New Roman"/>
          <w:sz w:val="28"/>
          <w:szCs w:val="28"/>
        </w:rPr>
        <w:t>тся профилактика производственной деятельности на объектах Общества с целью недопущения инцидентов, браков и ав</w:t>
      </w:r>
      <w:r w:rsidR="00B55AE0">
        <w:rPr>
          <w:rFonts w:ascii="Times New Roman" w:hAnsi="Times New Roman" w:cs="Times New Roman"/>
          <w:sz w:val="28"/>
          <w:szCs w:val="28"/>
        </w:rPr>
        <w:t>арий в бурении</w:t>
      </w:r>
      <w:r w:rsidR="00B03162">
        <w:rPr>
          <w:rFonts w:ascii="Times New Roman" w:hAnsi="Times New Roman" w:cs="Times New Roman"/>
          <w:sz w:val="28"/>
          <w:szCs w:val="28"/>
        </w:rPr>
        <w:t>.</w:t>
      </w:r>
    </w:p>
    <w:p w:rsidR="00B03162" w:rsidRDefault="006423ED" w:rsidP="00B031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Производственный отдел</w:t>
      </w:r>
      <w:r w:rsidR="00541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занимается</w:t>
      </w:r>
      <w:r w:rsidR="00541FD5">
        <w:rPr>
          <w:rFonts w:ascii="Times New Roman" w:hAnsi="Times New Roman" w:cs="Times New Roman"/>
          <w:sz w:val="28"/>
          <w:szCs w:val="28"/>
        </w:rPr>
        <w:t xml:space="preserve"> учет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541FD5">
        <w:rPr>
          <w:rFonts w:ascii="Times New Roman" w:hAnsi="Times New Roman" w:cs="Times New Roman"/>
          <w:sz w:val="28"/>
          <w:szCs w:val="28"/>
        </w:rPr>
        <w:t xml:space="preserve"> и анализ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541FD5">
        <w:rPr>
          <w:rFonts w:ascii="Times New Roman" w:hAnsi="Times New Roman" w:cs="Times New Roman"/>
          <w:sz w:val="28"/>
          <w:szCs w:val="28"/>
        </w:rPr>
        <w:t xml:space="preserve"> непроизводительного времени при строительстве скважин</w:t>
      </w:r>
      <w:r w:rsidR="00B03162">
        <w:rPr>
          <w:rFonts w:ascii="Times New Roman" w:hAnsi="Times New Roman" w:cs="Times New Roman"/>
          <w:sz w:val="28"/>
          <w:szCs w:val="28"/>
        </w:rPr>
        <w:t>.</w:t>
      </w:r>
    </w:p>
    <w:p w:rsidR="00541FD5" w:rsidRDefault="00541FD5" w:rsidP="00B031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</w:t>
      </w:r>
      <w:r w:rsidR="006423ED">
        <w:rPr>
          <w:rFonts w:ascii="Times New Roman" w:hAnsi="Times New Roman" w:cs="Times New Roman"/>
          <w:sz w:val="28"/>
          <w:szCs w:val="28"/>
        </w:rPr>
        <w:t xml:space="preserve">ой задачей </w:t>
      </w:r>
      <w:r>
        <w:rPr>
          <w:rFonts w:ascii="Times New Roman" w:hAnsi="Times New Roman" w:cs="Times New Roman"/>
          <w:sz w:val="28"/>
          <w:szCs w:val="28"/>
        </w:rPr>
        <w:t>службы испытания и ка</w:t>
      </w:r>
      <w:r w:rsidR="006423ED">
        <w:rPr>
          <w:rFonts w:ascii="Times New Roman" w:hAnsi="Times New Roman" w:cs="Times New Roman"/>
          <w:sz w:val="28"/>
          <w:szCs w:val="28"/>
        </w:rPr>
        <w:t>питального ремонта скважин являе</w:t>
      </w:r>
      <w:r>
        <w:rPr>
          <w:rFonts w:ascii="Times New Roman" w:hAnsi="Times New Roman" w:cs="Times New Roman"/>
          <w:sz w:val="28"/>
          <w:szCs w:val="28"/>
        </w:rPr>
        <w:t>тся испытания и ремонта скважин</w:t>
      </w:r>
      <w:r w:rsidR="00B03162">
        <w:rPr>
          <w:rFonts w:ascii="Times New Roman" w:hAnsi="Times New Roman" w:cs="Times New Roman"/>
          <w:sz w:val="28"/>
          <w:szCs w:val="28"/>
        </w:rPr>
        <w:t>.</w:t>
      </w:r>
    </w:p>
    <w:p w:rsidR="00541FD5" w:rsidRDefault="00386FC3" w:rsidP="00B031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Главная задача </w:t>
      </w:r>
      <w:r w:rsidR="00541FD5">
        <w:rPr>
          <w:rFonts w:ascii="Times New Roman" w:hAnsi="Times New Roman" w:cs="Times New Roman"/>
          <w:sz w:val="28"/>
          <w:szCs w:val="28"/>
        </w:rPr>
        <w:t xml:space="preserve">службы производственного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заключается в </w:t>
      </w:r>
      <w:r w:rsidR="00541FD5">
        <w:rPr>
          <w:rFonts w:ascii="Times New Roman" w:hAnsi="Times New Roman" w:cs="Times New Roman"/>
          <w:sz w:val="28"/>
          <w:szCs w:val="28"/>
        </w:rPr>
        <w:t>о</w:t>
      </w:r>
      <w:r w:rsidR="00541FD5" w:rsidRPr="00DB6734">
        <w:rPr>
          <w:rFonts w:ascii="Times New Roman" w:hAnsi="Times New Roman" w:cs="Times New Roman"/>
          <w:sz w:val="28"/>
          <w:szCs w:val="28"/>
        </w:rPr>
        <w:t>беспечение соблюдения требований промышленной, пожарной безопасности и охраны окружающей среды</w:t>
      </w:r>
      <w:r w:rsidR="00B03162">
        <w:rPr>
          <w:rFonts w:ascii="Times New Roman" w:hAnsi="Times New Roman" w:cs="Times New Roman"/>
          <w:sz w:val="28"/>
          <w:szCs w:val="28"/>
        </w:rPr>
        <w:t>.</w:t>
      </w:r>
    </w:p>
    <w:p w:rsidR="00541FD5" w:rsidRDefault="00541FD5" w:rsidP="00B0316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Основн</w:t>
      </w:r>
      <w:r w:rsidR="00386FC3">
        <w:rPr>
          <w:rFonts w:ascii="Times New Roman" w:hAnsi="Times New Roman" w:cs="Times New Roman"/>
          <w:sz w:val="28"/>
          <w:szCs w:val="28"/>
        </w:rPr>
        <w:t>ой функцией службы охраны труда являе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Pr="00DB6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планирование, разработка и совершенствование системы управления охраной труда</w:t>
      </w:r>
      <w:r w:rsidR="00B031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03162" w:rsidRDefault="00386FC3" w:rsidP="00B0316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</w:t>
      </w:r>
      <w:r w:rsidR="00541FD5" w:rsidRPr="00CA09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лужбы бухгалтер</w:t>
      </w:r>
      <w:r w:rsidR="00B55A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ской отчетности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занимается</w:t>
      </w:r>
      <w:r w:rsidR="00B55A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</w:t>
      </w:r>
      <w:r w:rsidR="003A6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рганизацией</w:t>
      </w:r>
      <w:r w:rsidR="00541FD5" w:rsidRPr="00CA09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бухгалтерского и налогового учета хозяйственно-финансовой деятельности фи</w:t>
      </w:r>
      <w:r w:rsidR="00B55A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лиала</w:t>
      </w:r>
      <w:r w:rsidR="00B031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41FD5" w:rsidRDefault="00541FD5" w:rsidP="00B0316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09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</w:t>
      </w:r>
      <w:r w:rsidR="003A6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 задачей финансовой группы являе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тся организация, осуществление и контроль финансово-расчетных операций</w:t>
      </w:r>
      <w:r w:rsidR="00B031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41FD5" w:rsidRDefault="003A6B71" w:rsidP="00B031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Главной целью отдела бюджетирования являе</w:t>
      </w:r>
      <w:r w:rsidR="00541F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тся </w:t>
      </w:r>
      <w:r w:rsidR="0054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541FD5" w:rsidRPr="00E1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 стоим</w:t>
      </w:r>
      <w:r w:rsidR="00B5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 услуг и выполняемых работ ф</w:t>
      </w:r>
      <w:r w:rsidR="00541FD5" w:rsidRPr="00E1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илиалом</w:t>
      </w:r>
      <w:r w:rsidR="00B03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41FD5" w:rsidRDefault="003A6B71" w:rsidP="00B0316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Отдел</w:t>
      </w:r>
      <w:r w:rsidR="00541F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экономики </w:t>
      </w:r>
      <w:r w:rsidR="00EF01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занимается</w:t>
      </w:r>
      <w:r w:rsidR="00541F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анализ</w:t>
      </w:r>
      <w:r w:rsidR="00EF01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="00541F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обобщение</w:t>
      </w:r>
      <w:r w:rsidR="00EF01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541F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результатов хозяйственной деятельности, организация и соверше</w:t>
      </w:r>
      <w:r w:rsidR="00B031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нствование экономической работы.</w:t>
      </w:r>
    </w:p>
    <w:p w:rsidR="00541FD5" w:rsidRDefault="00541FD5" w:rsidP="00B0316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44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</w:t>
      </w:r>
      <w:r w:rsidR="00881A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ой функцией </w:t>
      </w:r>
      <w:r w:rsidRPr="003144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отдела кадров и социального раз</w:t>
      </w:r>
      <w:r w:rsidR="00881A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вития являе</w:t>
      </w:r>
      <w:r w:rsidRPr="003144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планов</w:t>
      </w:r>
      <w:r w:rsidRPr="003144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работы подразделения на год</w:t>
      </w:r>
      <w:r w:rsidR="00B031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41FD5" w:rsidRDefault="00881A79" w:rsidP="00B0316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Главная цель</w:t>
      </w:r>
      <w:r w:rsidR="00541F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отдела организации труда и заработной платы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заключается во </w:t>
      </w:r>
      <w:r w:rsidR="00541FD5" w:rsidRPr="003F2E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внедрение современных форм и</w:t>
      </w:r>
      <w:r w:rsidR="00371A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методов управления</w:t>
      </w:r>
      <w:r w:rsidR="00B031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41FD5" w:rsidRDefault="00541FD5" w:rsidP="00B0316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31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</w:t>
      </w:r>
      <w:r w:rsidR="00881A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 учебно-курсового комбината являе</w:t>
      </w:r>
      <w:r w:rsidRPr="00A731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тся организация образовательного процесса для работников всех уровней управления филиала Общества</w:t>
      </w:r>
      <w:r w:rsidR="00B031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03162" w:rsidRDefault="006423ED" w:rsidP="00B0316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образом, каждый отдел необходим для качественной работы компании и обеспечение высокой прибыли. </w:t>
      </w:r>
    </w:p>
    <w:p w:rsidR="0083647B" w:rsidRDefault="0083647B" w:rsidP="00B0316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Исследовав данный филиал, можно сказать, что для управления и правильной организации всех отделов, необходим опыт в управленческой деятельности и сосредоточенность. </w:t>
      </w:r>
    </w:p>
    <w:p w:rsidR="00D97AEF" w:rsidRDefault="00D97AEF" w:rsidP="00B0316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3647B" w:rsidRDefault="00F25040" w:rsidP="004A1F75">
      <w:pPr>
        <w:pStyle w:val="2"/>
        <w:numPr>
          <w:ilvl w:val="1"/>
          <w:numId w:val="18"/>
        </w:numPr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41476366"/>
      <w:r>
        <w:rPr>
          <w:rFonts w:ascii="Times New Roman" w:hAnsi="Times New Roman" w:cs="Times New Roman"/>
          <w:color w:val="auto"/>
          <w:sz w:val="28"/>
          <w:szCs w:val="28"/>
        </w:rPr>
        <w:t>Экспертный анализ</w:t>
      </w:r>
      <w:r w:rsidR="00236F40" w:rsidRPr="00236F40">
        <w:rPr>
          <w:rFonts w:ascii="Times New Roman" w:hAnsi="Times New Roman" w:cs="Times New Roman"/>
          <w:color w:val="auto"/>
          <w:sz w:val="28"/>
          <w:szCs w:val="28"/>
        </w:rPr>
        <w:t xml:space="preserve"> дерева целей для филиала «Краснодар бурение» ООО «Газпром бурение»</w:t>
      </w:r>
      <w:bookmarkEnd w:id="8"/>
    </w:p>
    <w:p w:rsidR="00D97AEF" w:rsidRPr="00D97AEF" w:rsidRDefault="00D97AEF" w:rsidP="00D97AEF">
      <w:pPr>
        <w:pStyle w:val="a7"/>
        <w:ind w:left="1129"/>
      </w:pPr>
    </w:p>
    <w:p w:rsidR="0083647B" w:rsidRPr="008B6DF1" w:rsidRDefault="0083647B" w:rsidP="008B6DF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8B6DF1">
        <w:rPr>
          <w:rFonts w:ascii="Times New Roman" w:hAnsi="Times New Roman" w:cs="Times New Roman"/>
          <w:sz w:val="28"/>
          <w:szCs w:val="28"/>
        </w:rPr>
        <w:t xml:space="preserve">Дерево целей – это </w:t>
      </w:r>
      <w:r w:rsidRPr="008B6DF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структурированная, построенная по иерархическому принципу (распределенная по уровням) совокупность целей экономической системы, программы, плана.</w:t>
      </w:r>
    </w:p>
    <w:p w:rsidR="0083647B" w:rsidRPr="008B6DF1" w:rsidRDefault="0083647B" w:rsidP="008B6D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6D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Метод дерева целей считается одним из наиболее эффективных методов планирования задач. Этот метод включает в себя все общие принципы планирования, простые и лёгкие для изучения. По сути, это граф, отражающий план решения той или иной задачи.</w:t>
      </w:r>
    </w:p>
    <w:p w:rsidR="0083647B" w:rsidRDefault="008B6DF1" w:rsidP="008B6D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6D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четкой постановки цели для филиала «Краснодар бурение» необходимо построить дерево целей.</w:t>
      </w:r>
    </w:p>
    <w:p w:rsidR="008B6DF1" w:rsidRPr="008B6DF1" w:rsidRDefault="008B6DF1" w:rsidP="008B6DF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DC9A7D" wp14:editId="191F76C5">
            <wp:extent cx="5126297" cy="3895311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6817" cy="390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529C" w:rsidRDefault="0079529C" w:rsidP="008B6DF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</w:t>
      </w:r>
      <w:r w:rsidR="00B74F42">
        <w:rPr>
          <w:rFonts w:ascii="Times New Roman" w:hAnsi="Times New Roman" w:cs="Times New Roman"/>
          <w:sz w:val="28"/>
          <w:szCs w:val="28"/>
        </w:rPr>
        <w:t xml:space="preserve">унок 4 </w:t>
      </w:r>
      <w:r w:rsidR="00350C19">
        <w:rPr>
          <w:rFonts w:ascii="Times New Roman" w:hAnsi="Times New Roman" w:cs="Times New Roman"/>
          <w:sz w:val="28"/>
          <w:szCs w:val="28"/>
        </w:rPr>
        <w:t>–</w:t>
      </w:r>
      <w:r w:rsidRPr="00C97CE1">
        <w:rPr>
          <w:rFonts w:ascii="Times New Roman" w:hAnsi="Times New Roman" w:cs="Times New Roman"/>
          <w:sz w:val="28"/>
          <w:szCs w:val="28"/>
        </w:rPr>
        <w:t xml:space="preserve"> Дерево целей </w:t>
      </w:r>
      <w:r>
        <w:rPr>
          <w:rFonts w:ascii="Times New Roman" w:hAnsi="Times New Roman" w:cs="Times New Roman"/>
          <w:sz w:val="28"/>
          <w:szCs w:val="28"/>
        </w:rPr>
        <w:t>филиала «Краснодар бурение» ООО «Газпром бурение»</w:t>
      </w:r>
    </w:p>
    <w:p w:rsidR="0063779D" w:rsidRDefault="0063779D" w:rsidP="008B6DF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9529C" w:rsidRDefault="0079529C" w:rsidP="008B6D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085">
        <w:rPr>
          <w:rFonts w:ascii="Times New Roman" w:hAnsi="Times New Roman" w:cs="Times New Roman"/>
          <w:sz w:val="28"/>
          <w:szCs w:val="28"/>
        </w:rPr>
        <w:t>Подобное «Дерево» целей позволяет описать количественные и качественные параметры, и провести анализ иерархически распределенных взаимосвязанных и взаимообусловленных целей системы.</w:t>
      </w:r>
    </w:p>
    <w:p w:rsidR="0079529C" w:rsidRDefault="0079529C" w:rsidP="008B6D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085">
        <w:rPr>
          <w:rFonts w:ascii="Times New Roman" w:hAnsi="Times New Roman" w:cs="Times New Roman"/>
          <w:sz w:val="28"/>
          <w:szCs w:val="28"/>
        </w:rPr>
        <w:t>Главной целью является обеспечение высокого дохода от работы. Для достижения данной цели следует решить 3 основных задачи:</w:t>
      </w:r>
    </w:p>
    <w:p w:rsidR="0079529C" w:rsidRPr="00FF7217" w:rsidRDefault="0079529C" w:rsidP="004A1F75">
      <w:pPr>
        <w:pStyle w:val="a7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217">
        <w:rPr>
          <w:rFonts w:ascii="Times New Roman" w:hAnsi="Times New Roman" w:cs="Times New Roman"/>
          <w:sz w:val="28"/>
          <w:szCs w:val="28"/>
        </w:rPr>
        <w:t>Увеличить рост выручки.</w:t>
      </w:r>
    </w:p>
    <w:p w:rsidR="0079529C" w:rsidRPr="00FF7217" w:rsidRDefault="0079529C" w:rsidP="004A1F75">
      <w:pPr>
        <w:pStyle w:val="a7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217">
        <w:rPr>
          <w:rFonts w:ascii="Times New Roman" w:hAnsi="Times New Roman" w:cs="Times New Roman"/>
          <w:sz w:val="28"/>
          <w:szCs w:val="28"/>
        </w:rPr>
        <w:t xml:space="preserve">Выполнить производственные программы. </w:t>
      </w:r>
    </w:p>
    <w:p w:rsidR="0079529C" w:rsidRPr="00FF7217" w:rsidRDefault="0079529C" w:rsidP="004A1F75">
      <w:pPr>
        <w:pStyle w:val="a7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217">
        <w:rPr>
          <w:rFonts w:ascii="Times New Roman" w:hAnsi="Times New Roman" w:cs="Times New Roman"/>
          <w:sz w:val="28"/>
          <w:szCs w:val="28"/>
        </w:rPr>
        <w:t>Снизить издержки.</w:t>
      </w:r>
    </w:p>
    <w:p w:rsidR="0079529C" w:rsidRDefault="0079529C" w:rsidP="008B6DF1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63085">
        <w:rPr>
          <w:color w:val="auto"/>
          <w:sz w:val="28"/>
          <w:szCs w:val="28"/>
        </w:rPr>
        <w:lastRenderedPageBreak/>
        <w:t>Чтобы</w:t>
      </w:r>
      <w:r>
        <w:rPr>
          <w:sz w:val="28"/>
          <w:szCs w:val="28"/>
        </w:rPr>
        <w:t xml:space="preserve"> увеличить рост выручки необходимо</w:t>
      </w:r>
      <w:r w:rsidRPr="00763085">
        <w:rPr>
          <w:color w:val="auto"/>
          <w:sz w:val="28"/>
          <w:szCs w:val="28"/>
        </w:rPr>
        <w:t>:</w:t>
      </w:r>
    </w:p>
    <w:p w:rsidR="0063779D" w:rsidRDefault="0063779D" w:rsidP="004A1F75">
      <w:pPr>
        <w:pStyle w:val="Default"/>
        <w:numPr>
          <w:ilvl w:val="0"/>
          <w:numId w:val="19"/>
        </w:numPr>
        <w:spacing w:line="360" w:lineRule="auto"/>
        <w:ind w:left="709" w:firstLine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как можно больше получить выручку от предоставления аренды;</w:t>
      </w:r>
    </w:p>
    <w:p w:rsidR="0063779D" w:rsidRDefault="0063779D" w:rsidP="004A1F75">
      <w:pPr>
        <w:pStyle w:val="Default"/>
        <w:numPr>
          <w:ilvl w:val="0"/>
          <w:numId w:val="19"/>
        </w:numPr>
        <w:spacing w:line="360" w:lineRule="auto"/>
        <w:ind w:left="709" w:firstLine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стараться побеждать на тендерных процедурах.</w:t>
      </w:r>
    </w:p>
    <w:p w:rsidR="0063779D" w:rsidRDefault="0063779D" w:rsidP="0063779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Чтобы выполнить все производственные программы надо:</w:t>
      </w:r>
    </w:p>
    <w:p w:rsidR="0079529C" w:rsidRDefault="005D33C1" w:rsidP="004A1F75">
      <w:pPr>
        <w:pStyle w:val="Default"/>
        <w:numPr>
          <w:ilvl w:val="0"/>
          <w:numId w:val="12"/>
        </w:numPr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</w:t>
      </w:r>
      <w:r w:rsidR="0079529C">
        <w:rPr>
          <w:color w:val="auto"/>
          <w:sz w:val="28"/>
          <w:szCs w:val="28"/>
        </w:rPr>
        <w:t xml:space="preserve">величить механические </w:t>
      </w:r>
      <w:r>
        <w:rPr>
          <w:color w:val="auto"/>
          <w:sz w:val="28"/>
          <w:szCs w:val="28"/>
        </w:rPr>
        <w:t>и коммерческие скорости бурения;</w:t>
      </w:r>
    </w:p>
    <w:p w:rsidR="0079529C" w:rsidRDefault="005D33C1" w:rsidP="004A1F75">
      <w:pPr>
        <w:pStyle w:val="Default"/>
        <w:numPr>
          <w:ilvl w:val="0"/>
          <w:numId w:val="12"/>
        </w:numPr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</w:t>
      </w:r>
      <w:r w:rsidR="0079529C">
        <w:rPr>
          <w:color w:val="auto"/>
          <w:sz w:val="28"/>
          <w:szCs w:val="28"/>
        </w:rPr>
        <w:t>рименить новые технологии.</w:t>
      </w:r>
    </w:p>
    <w:p w:rsidR="0079529C" w:rsidRDefault="0079529C" w:rsidP="008B6DF1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Чтобы снизить все возможные издержки необходимо:</w:t>
      </w:r>
    </w:p>
    <w:p w:rsidR="0079529C" w:rsidRDefault="0063779D" w:rsidP="004A1F75">
      <w:pPr>
        <w:pStyle w:val="Default"/>
        <w:numPr>
          <w:ilvl w:val="0"/>
          <w:numId w:val="13"/>
        </w:numPr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снизить транспортные расходы:</w:t>
      </w:r>
    </w:p>
    <w:p w:rsidR="0079529C" w:rsidRPr="005850BD" w:rsidRDefault="0063779D" w:rsidP="004A1F75">
      <w:pPr>
        <w:pStyle w:val="Default"/>
        <w:numPr>
          <w:ilvl w:val="0"/>
          <w:numId w:val="13"/>
        </w:numPr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</w:t>
      </w:r>
      <w:r w:rsidR="0079529C">
        <w:rPr>
          <w:color w:val="auto"/>
          <w:sz w:val="28"/>
          <w:szCs w:val="28"/>
        </w:rPr>
        <w:t>низить накладные расходы.</w:t>
      </w:r>
    </w:p>
    <w:p w:rsidR="00350C19" w:rsidRDefault="0079529C" w:rsidP="008B6DF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мы получили множество целей, направленных на достижение главной цели – обеспечение высокого дохода от работы филиала.</w:t>
      </w:r>
    </w:p>
    <w:p w:rsidR="0079529C" w:rsidRDefault="00350C19" w:rsidP="008B6DF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Чтобы определить, какие из подцелей являются основными для получения желаемого результата, необходимо рас</w:t>
      </w:r>
      <w:r w:rsidR="00BD3D1A">
        <w:rPr>
          <w:sz w:val="28"/>
          <w:szCs w:val="28"/>
        </w:rPr>
        <w:t>считать коэффициент относительной важности (КОВ).</w:t>
      </w:r>
    </w:p>
    <w:p w:rsidR="0063779D" w:rsidRDefault="0063779D" w:rsidP="008B6DF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350C19" w:rsidRDefault="00C85274" w:rsidP="008B6DF1">
      <w:pPr>
        <w:spacing w:before="20" w:after="40"/>
        <w:ind w:left="567" w:right="1134"/>
        <w:jc w:val="center"/>
        <w:rPr>
          <w:sz w:val="28"/>
          <w:szCs w:val="28"/>
        </w:rPr>
      </w:pPr>
      <w:r w:rsidRPr="00C85274">
        <w:rPr>
          <w:noProof/>
          <w:sz w:val="28"/>
          <w:szCs w:val="28"/>
          <w:lang w:eastAsia="ru-RU"/>
        </w:rPr>
        <w:drawing>
          <wp:inline distT="0" distB="0" distL="0" distR="0" wp14:anchorId="671C105F" wp14:editId="3AACFE2E">
            <wp:extent cx="5295900" cy="2047875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006B4" w:rsidRDefault="00307D57" w:rsidP="008B6DF1">
      <w:pPr>
        <w:spacing w:before="20" w:after="40" w:line="360" w:lineRule="auto"/>
        <w:ind w:left="851" w:right="85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B6DF1">
        <w:rPr>
          <w:rFonts w:ascii="Times New Roman" w:hAnsi="Times New Roman" w:cs="Times New Roman"/>
          <w:sz w:val="28"/>
          <w:szCs w:val="28"/>
        </w:rPr>
        <w:t>Рис</w:t>
      </w:r>
      <w:r w:rsidR="00B74F42" w:rsidRPr="008B6DF1">
        <w:rPr>
          <w:rFonts w:ascii="Times New Roman" w:hAnsi="Times New Roman" w:cs="Times New Roman"/>
          <w:sz w:val="28"/>
          <w:szCs w:val="28"/>
        </w:rPr>
        <w:t>унок 5</w:t>
      </w:r>
      <w:r w:rsidRPr="008B6DF1">
        <w:rPr>
          <w:rFonts w:ascii="Times New Roman" w:hAnsi="Times New Roman" w:cs="Times New Roman"/>
          <w:sz w:val="28"/>
          <w:szCs w:val="28"/>
        </w:rPr>
        <w:t xml:space="preserve"> </w:t>
      </w:r>
      <w:r w:rsidR="008B6DF1" w:rsidRPr="008B6DF1">
        <w:rPr>
          <w:rFonts w:ascii="Times New Roman" w:hAnsi="Times New Roman" w:cs="Times New Roman"/>
          <w:sz w:val="28"/>
          <w:szCs w:val="28"/>
        </w:rPr>
        <w:t>– Гистограмма распределения КОВ</w:t>
      </w:r>
    </w:p>
    <w:p w:rsidR="0063779D" w:rsidRDefault="0063779D" w:rsidP="008B6DF1">
      <w:pPr>
        <w:spacing w:before="20" w:after="40" w:line="360" w:lineRule="auto"/>
        <w:ind w:left="851" w:right="85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B6DF1" w:rsidRDefault="008B6DF1" w:rsidP="008B6D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рисунке 5 четко видно, что для увеличения прибыли стоит одержать победы в тендерных процедурах и максимально получить доход от предоставления аренды подрядчикам.</w:t>
      </w:r>
    </w:p>
    <w:p w:rsidR="008B6DF1" w:rsidRDefault="008B6DF1" w:rsidP="008B6D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построим дерево целей с учетом КОВ.</w:t>
      </w:r>
    </w:p>
    <w:p w:rsidR="00B006B4" w:rsidRDefault="008B6DF1" w:rsidP="008B6DF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99FF33F" wp14:editId="284364C5">
            <wp:extent cx="5472860" cy="4610634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3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0465" cy="4617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0C19" w:rsidRDefault="00350C19" w:rsidP="008B6DF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</w:t>
      </w:r>
      <w:r w:rsidR="00B74F42">
        <w:rPr>
          <w:rFonts w:ascii="Times New Roman" w:hAnsi="Times New Roman" w:cs="Times New Roman"/>
          <w:sz w:val="28"/>
          <w:szCs w:val="28"/>
        </w:rPr>
        <w:t>унок 6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41316B">
        <w:rPr>
          <w:rFonts w:ascii="Times New Roman" w:hAnsi="Times New Roman" w:cs="Times New Roman"/>
          <w:sz w:val="28"/>
          <w:szCs w:val="28"/>
        </w:rPr>
        <w:t>Дерево целей с учетом КОВ</w:t>
      </w:r>
    </w:p>
    <w:p w:rsidR="0063779D" w:rsidRDefault="0063779D" w:rsidP="008B6DF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9529C" w:rsidRDefault="0079529C" w:rsidP="008B6D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Опросив экспертов и подсчитав КОВ, можно сделать вывод: для увеличения прибыли филиала «Краснодар бурение» ООО «Газпром бурение» необходимо максимальное получение доходов от предоставления аренды подрядчикам и как можно больше побед в тендерных процедурах.</w:t>
      </w:r>
    </w:p>
    <w:p w:rsidR="00D97AEF" w:rsidRDefault="00D97AEF" w:rsidP="008B6D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3696" w:rsidRDefault="00250DCF" w:rsidP="00D97AEF">
      <w:pPr>
        <w:pStyle w:val="2"/>
        <w:spacing w:before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_Toc41476367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 </w:t>
      </w:r>
      <w:r w:rsidR="00D212C6" w:rsidRPr="00D212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Анализ </w:t>
      </w:r>
      <w:r w:rsidR="005D3696" w:rsidRPr="005D3696">
        <w:rPr>
          <w:rFonts w:ascii="Times New Roman" w:hAnsi="Times New Roman" w:cs="Times New Roman"/>
          <w:color w:val="000000" w:themeColor="text1"/>
          <w:sz w:val="28"/>
          <w:szCs w:val="28"/>
        </w:rPr>
        <w:t>функциональной структуры предприятия</w:t>
      </w:r>
      <w:bookmarkEnd w:id="9"/>
    </w:p>
    <w:p w:rsidR="00BD3D1A" w:rsidRPr="00BD3D1A" w:rsidRDefault="00BD3D1A" w:rsidP="00BD3D1A">
      <w:pPr>
        <w:pStyle w:val="a7"/>
        <w:ind w:left="960"/>
      </w:pPr>
    </w:p>
    <w:p w:rsidR="0070461B" w:rsidRDefault="00A562B3" w:rsidP="00A56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62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Функциональная модель организации (ФМО) — это система элементов, отражающих функциональные способности организации и создающих упрощенное представление о ее реальном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устройстве. Как показано на рисунке 7</w:t>
      </w:r>
      <w:r w:rsidRPr="00A562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данная модель включает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A562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элементов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финансовую и логистическую подси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стемы, а также подсистемы управления проектами, охраны и предупреждения.</w:t>
      </w:r>
    </w:p>
    <w:p w:rsidR="0063779D" w:rsidRPr="00A562B3" w:rsidRDefault="0063779D" w:rsidP="00A56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461B" w:rsidRPr="001D7FEA" w:rsidRDefault="0070461B" w:rsidP="003237D5">
      <w:pPr>
        <w:spacing w:before="20"/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7DABD7" wp14:editId="3C361B84">
            <wp:extent cx="4562475" cy="3381375"/>
            <wp:effectExtent l="0" t="0" r="0" b="0"/>
            <wp:docPr id="3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70461B" w:rsidRPr="00A773FB" w:rsidRDefault="0070461B" w:rsidP="00A562B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</w:t>
      </w:r>
      <w:r w:rsidR="00B74F42">
        <w:rPr>
          <w:rFonts w:ascii="Times New Roman" w:hAnsi="Times New Roman" w:cs="Times New Roman"/>
          <w:sz w:val="28"/>
          <w:szCs w:val="28"/>
        </w:rPr>
        <w:t>унок 7</w:t>
      </w:r>
      <w:r w:rsidRPr="00A773FB">
        <w:rPr>
          <w:rFonts w:ascii="Times New Roman" w:hAnsi="Times New Roman" w:cs="Times New Roman"/>
          <w:sz w:val="28"/>
          <w:szCs w:val="28"/>
        </w:rPr>
        <w:t xml:space="preserve"> </w:t>
      </w:r>
      <w:r w:rsidR="00B74F42">
        <w:rPr>
          <w:rFonts w:ascii="Times New Roman" w:hAnsi="Times New Roman" w:cs="Times New Roman"/>
          <w:sz w:val="28"/>
          <w:szCs w:val="28"/>
        </w:rPr>
        <w:t>–</w:t>
      </w:r>
      <w:r w:rsidRPr="00A773FB">
        <w:rPr>
          <w:rFonts w:ascii="Times New Roman" w:hAnsi="Times New Roman" w:cs="Times New Roman"/>
          <w:sz w:val="28"/>
          <w:szCs w:val="28"/>
        </w:rPr>
        <w:t xml:space="preserve"> Функциональная модель предприятия</w:t>
      </w:r>
    </w:p>
    <w:p w:rsidR="0070461B" w:rsidRDefault="0070461B" w:rsidP="00A562B3">
      <w:pPr>
        <w:spacing w:after="0" w:line="360" w:lineRule="auto"/>
        <w:ind w:firstLine="709"/>
        <w:jc w:val="both"/>
      </w:pPr>
    </w:p>
    <w:p w:rsidR="002667B0" w:rsidRDefault="0070461B" w:rsidP="00A56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обязанности службы логистики и транспортного обеспечения входят</w:t>
      </w:r>
      <w:r w:rsidR="002667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постоянный анализ и разработка мероприятий по эффективному использованию работы авиа и автотранспорта, ведение учет времени использования авиа и автотранспорта и т.п.</w:t>
      </w:r>
    </w:p>
    <w:p w:rsidR="002667B0" w:rsidRPr="002667B0" w:rsidRDefault="0070461B" w:rsidP="00A562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обязанности службы охраны труда входят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DB6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зучение и распространение передового опыта по охране труда, пропаганда во</w:t>
      </w:r>
      <w:r w:rsidR="002667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просов охраны </w:t>
      </w:r>
      <w:r w:rsidRPr="00DB6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</w:t>
      </w:r>
      <w:r w:rsidRPr="00DB6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беспечение подготовки работников в области охраны труда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обеспечение расследования и учета несчастных случаев на производстве, обеспечение снижения уровней профессиональных рисков с учетом условий труда, обеспечение контроля за состоянием условий труда на рабочих местах и т.п.</w:t>
      </w:r>
    </w:p>
    <w:p w:rsidR="002667B0" w:rsidRDefault="0070461B" w:rsidP="00A56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обязанности службы предупреждения и ликвидации аварий входят учет аварийного инструмента в филиалах Общества, ликвидация допущенных инцидентов и браков в бурении, освоении и КРС, обучение буровых </w:t>
      </w:r>
      <w:r>
        <w:rPr>
          <w:rFonts w:ascii="Times New Roman" w:hAnsi="Times New Roman" w:cs="Times New Roman"/>
          <w:sz w:val="28"/>
          <w:szCs w:val="28"/>
        </w:rPr>
        <w:lastRenderedPageBreak/>
        <w:t>бригад и ИТР персоналом СПиЛА, работа с персоналом буровых бригад, ИТР и подрядчиками сервисных компаний, направленная на безопасное ведение ра</w:t>
      </w:r>
      <w:r w:rsidR="002667B0">
        <w:rPr>
          <w:rFonts w:ascii="Times New Roman" w:hAnsi="Times New Roman" w:cs="Times New Roman"/>
          <w:sz w:val="28"/>
          <w:szCs w:val="28"/>
        </w:rPr>
        <w:t xml:space="preserve">бот на объектах </w:t>
      </w:r>
      <w:r>
        <w:rPr>
          <w:rFonts w:ascii="Times New Roman" w:hAnsi="Times New Roman" w:cs="Times New Roman"/>
          <w:sz w:val="28"/>
          <w:szCs w:val="28"/>
        </w:rPr>
        <w:t>и т.п</w:t>
      </w:r>
      <w:r w:rsidR="002667B0">
        <w:rPr>
          <w:rFonts w:ascii="Times New Roman" w:hAnsi="Times New Roman" w:cs="Times New Roman"/>
          <w:sz w:val="28"/>
          <w:szCs w:val="28"/>
        </w:rPr>
        <w:t>.</w:t>
      </w:r>
    </w:p>
    <w:p w:rsidR="002667B0" w:rsidRDefault="00A54129" w:rsidP="00A56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обязанности </w:t>
      </w:r>
      <w:r w:rsidR="0070461B">
        <w:rPr>
          <w:rFonts w:ascii="Times New Roman" w:hAnsi="Times New Roman" w:cs="Times New Roman"/>
          <w:sz w:val="28"/>
          <w:szCs w:val="28"/>
        </w:rPr>
        <w:t>производственного отдела входят формирование ежедневной справки по длительному НПВ и ПАУ, подготовка и формирование отчетов по НПВ по поручениям руководства, проведение переписки с головной компанией и сотрудничающими организациями по производственным вопросам и т.п.</w:t>
      </w:r>
    </w:p>
    <w:p w:rsidR="00254BE2" w:rsidRDefault="0070461B" w:rsidP="00A562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обязанности финансовой группы входят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отраслевая консалидированная и статистическая отчетность, работа с контрагентами по расчетам</w:t>
      </w:r>
      <w:r w:rsidR="00254B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бюджета движения денежных средств филиала в части планирования и фактического исполнения, оформление платежных поручений на основании согласованных заявок и утвержденных реестров и т.п.</w:t>
      </w:r>
    </w:p>
    <w:p w:rsidR="00A562B3" w:rsidRDefault="00A562B3" w:rsidP="00A562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Отобразим в таблице 1 функциональные задачи филиала «Краснодар бурение».</w:t>
      </w:r>
    </w:p>
    <w:p w:rsidR="00B006B4" w:rsidRDefault="003064AE" w:rsidP="00A56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 – </w:t>
      </w:r>
      <w:r>
        <w:t xml:space="preserve"> </w:t>
      </w:r>
      <w:r w:rsidRPr="00BA0812">
        <w:rPr>
          <w:rFonts w:ascii="Times New Roman" w:hAnsi="Times New Roman" w:cs="Times New Roman"/>
          <w:sz w:val="28"/>
          <w:szCs w:val="28"/>
        </w:rPr>
        <w:t>Функциональные задачи и подзадачи</w:t>
      </w:r>
      <w:r>
        <w:rPr>
          <w:rFonts w:ascii="Times New Roman" w:hAnsi="Times New Roman" w:cs="Times New Roman"/>
          <w:sz w:val="28"/>
          <w:szCs w:val="28"/>
        </w:rPr>
        <w:t xml:space="preserve"> филиала «Краснодар бурение» ООО «Газпром бурение».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322"/>
        <w:gridCol w:w="5249"/>
      </w:tblGrid>
      <w:tr w:rsidR="00AD7A09" w:rsidRPr="00AD7A09" w:rsidTr="000A7182">
        <w:trPr>
          <w:trHeight w:val="868"/>
          <w:jc w:val="center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A09" w:rsidRPr="00033179" w:rsidRDefault="00AD7A09" w:rsidP="00AD7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331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Номер и название  функциональной задачи</w:t>
            </w:r>
          </w:p>
        </w:tc>
        <w:tc>
          <w:tcPr>
            <w:tcW w:w="2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A09" w:rsidRPr="00033179" w:rsidRDefault="00AD7A09" w:rsidP="00AD7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331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Номер и содержание функциональной подзадачи</w:t>
            </w:r>
          </w:p>
        </w:tc>
      </w:tr>
      <w:tr w:rsidR="00AD7A09" w:rsidRPr="00AD7A09" w:rsidTr="000A7182">
        <w:trPr>
          <w:trHeight w:val="298"/>
          <w:jc w:val="center"/>
        </w:trPr>
        <w:tc>
          <w:tcPr>
            <w:tcW w:w="2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A09" w:rsidRPr="00AD7A09" w:rsidRDefault="00AD7A09" w:rsidP="00AD7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A09" w:rsidRPr="00AD7A09" w:rsidRDefault="00AD7A09" w:rsidP="00AD7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D7A09" w:rsidRPr="00AD7A09" w:rsidTr="000A7182">
        <w:trPr>
          <w:trHeight w:val="988"/>
          <w:jc w:val="center"/>
        </w:trPr>
        <w:tc>
          <w:tcPr>
            <w:tcW w:w="22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7A09" w:rsidRPr="00AD7A09" w:rsidRDefault="00AD7A09" w:rsidP="00AD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Логистическая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A09" w:rsidRPr="00AD7A09" w:rsidRDefault="00AD7A09" w:rsidP="00AD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 Ведение учета времени использования авиа и автотранспорта</w:t>
            </w:r>
          </w:p>
        </w:tc>
      </w:tr>
      <w:tr w:rsidR="00AD7A09" w:rsidRPr="00AD7A09" w:rsidTr="000A7182">
        <w:trPr>
          <w:trHeight w:val="1707"/>
          <w:jc w:val="center"/>
        </w:trPr>
        <w:tc>
          <w:tcPr>
            <w:tcW w:w="22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7A09" w:rsidRPr="00AD7A09" w:rsidRDefault="00AD7A09" w:rsidP="00AD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A09" w:rsidRPr="00AD7A09" w:rsidRDefault="00AD7A09" w:rsidP="00AD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  Планирование и контроль объемов авиа и автоперевозок с учетом отпущенных финансовых средств на данные виды работы</w:t>
            </w:r>
          </w:p>
        </w:tc>
      </w:tr>
      <w:tr w:rsidR="00AD7A09" w:rsidRPr="00AD7A09" w:rsidTr="000A7182">
        <w:trPr>
          <w:trHeight w:val="1572"/>
          <w:jc w:val="center"/>
        </w:trPr>
        <w:tc>
          <w:tcPr>
            <w:tcW w:w="2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A09" w:rsidRPr="00AD7A09" w:rsidRDefault="00AD7A09" w:rsidP="00AD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A09" w:rsidRPr="00AD7A09" w:rsidRDefault="00AD7A09" w:rsidP="00AD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 Постоянный анализ и разработка мероприятий по эффективному использованию работы авиа и автотранспорта</w:t>
            </w:r>
          </w:p>
        </w:tc>
      </w:tr>
    </w:tbl>
    <w:p w:rsidR="00A54129" w:rsidRDefault="00A54129" w:rsidP="00AD7A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461B" w:rsidRDefault="00AD7A09" w:rsidP="00AD7A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Продолжение таблицы </w:t>
      </w:r>
      <w:r w:rsidR="0042265D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322"/>
        <w:gridCol w:w="5249"/>
      </w:tblGrid>
      <w:tr w:rsidR="00AD7A09" w:rsidRPr="00AD7A09" w:rsidTr="000A7182">
        <w:trPr>
          <w:trHeight w:val="1586"/>
          <w:jc w:val="center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A09" w:rsidRPr="00033179" w:rsidRDefault="00AD7A09" w:rsidP="00AD7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331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Номер и название  функциональной задачи</w:t>
            </w:r>
          </w:p>
        </w:tc>
        <w:tc>
          <w:tcPr>
            <w:tcW w:w="2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A09" w:rsidRPr="00033179" w:rsidRDefault="00AD7A09" w:rsidP="00AD7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331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Номер и содержание функциональной подзадачи</w:t>
            </w:r>
          </w:p>
        </w:tc>
      </w:tr>
      <w:tr w:rsidR="00AD7A09" w:rsidRPr="00AD7A09" w:rsidTr="000A7182">
        <w:trPr>
          <w:trHeight w:val="2417"/>
          <w:jc w:val="center"/>
        </w:trPr>
        <w:tc>
          <w:tcPr>
            <w:tcW w:w="22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A09" w:rsidRPr="00AD7A09" w:rsidRDefault="00AD7A09" w:rsidP="00AD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Упра</w:t>
            </w:r>
            <w:r w:rsidR="00F72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AD7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ленческая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A09" w:rsidRPr="00AD7A09" w:rsidRDefault="00AD7A09" w:rsidP="00AD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 Заключение сделок с российскими юридическими и физическими лицами, включая подписание договоров, приложений, протоколов разногласий, дополнительных соглашений к этому договору</w:t>
            </w:r>
          </w:p>
        </w:tc>
      </w:tr>
      <w:tr w:rsidR="00AD7A09" w:rsidRPr="00AD7A09" w:rsidTr="000A7182">
        <w:trPr>
          <w:trHeight w:val="906"/>
          <w:jc w:val="center"/>
        </w:trPr>
        <w:tc>
          <w:tcPr>
            <w:tcW w:w="22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A09" w:rsidRPr="00AD7A09" w:rsidRDefault="00AD7A09" w:rsidP="00AD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A09" w:rsidRPr="00AD7A09" w:rsidRDefault="00AD7A09" w:rsidP="00AD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 Управление производственными процессами</w:t>
            </w:r>
          </w:p>
        </w:tc>
      </w:tr>
      <w:tr w:rsidR="00AD7A09" w:rsidRPr="00AD7A09" w:rsidTr="000A7182">
        <w:trPr>
          <w:trHeight w:val="604"/>
          <w:jc w:val="center"/>
        </w:trPr>
        <w:tc>
          <w:tcPr>
            <w:tcW w:w="2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A09" w:rsidRPr="00AD7A09" w:rsidRDefault="00AD7A09" w:rsidP="00AD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A09" w:rsidRPr="00AD7A09" w:rsidRDefault="00AD7A09" w:rsidP="00AD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 Технологическое управление</w:t>
            </w:r>
          </w:p>
        </w:tc>
      </w:tr>
      <w:tr w:rsidR="00AD7A09" w:rsidRPr="00AD7A09" w:rsidTr="000A7182">
        <w:trPr>
          <w:trHeight w:val="302"/>
          <w:jc w:val="center"/>
        </w:trPr>
        <w:tc>
          <w:tcPr>
            <w:tcW w:w="22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A09" w:rsidRPr="00AD7A09" w:rsidRDefault="00AD7A09" w:rsidP="00AD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Финансовая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A09" w:rsidRPr="00AD7A09" w:rsidRDefault="00AD7A09" w:rsidP="00AD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 Бюджетирование</w:t>
            </w:r>
          </w:p>
        </w:tc>
      </w:tr>
      <w:tr w:rsidR="00AD7A09" w:rsidRPr="00AD7A09" w:rsidTr="000A7182">
        <w:trPr>
          <w:trHeight w:val="1208"/>
          <w:jc w:val="center"/>
        </w:trPr>
        <w:tc>
          <w:tcPr>
            <w:tcW w:w="22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A09" w:rsidRPr="00AD7A09" w:rsidRDefault="00AD7A09" w:rsidP="00AD7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A09" w:rsidRPr="00AD7A09" w:rsidRDefault="00AD7A09" w:rsidP="00AD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 Организация, осуществление и контроль финансово-расчетных операций</w:t>
            </w:r>
          </w:p>
        </w:tc>
      </w:tr>
      <w:tr w:rsidR="00AD7A09" w:rsidRPr="00AD7A09" w:rsidTr="000A7182">
        <w:trPr>
          <w:trHeight w:val="1813"/>
          <w:jc w:val="center"/>
        </w:trPr>
        <w:tc>
          <w:tcPr>
            <w:tcW w:w="2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A09" w:rsidRPr="00AD7A09" w:rsidRDefault="00AD7A09" w:rsidP="00AD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A09" w:rsidRPr="00AD7A09" w:rsidRDefault="00AD7A09" w:rsidP="00AD7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 Составление сметных расчетов, составление форм статистической отчетности, своевременное предоставление их в установленном порядке</w:t>
            </w:r>
          </w:p>
        </w:tc>
      </w:tr>
    </w:tbl>
    <w:p w:rsidR="0070461B" w:rsidRDefault="0070461B" w:rsidP="00AD7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7DC">
        <w:rPr>
          <w:rFonts w:ascii="Times New Roman" w:hAnsi="Times New Roman" w:cs="Times New Roman"/>
          <w:sz w:val="28"/>
          <w:szCs w:val="28"/>
        </w:rPr>
        <w:t xml:space="preserve">На основании таблицы 1 </w:t>
      </w:r>
      <w:r w:rsidR="00252B7A">
        <w:rPr>
          <w:rFonts w:ascii="Times New Roman" w:hAnsi="Times New Roman" w:cs="Times New Roman"/>
          <w:sz w:val="28"/>
          <w:szCs w:val="28"/>
        </w:rPr>
        <w:t>необходимо построить</w:t>
      </w:r>
      <w:r w:rsidRPr="00CC37DC">
        <w:rPr>
          <w:rFonts w:ascii="Times New Roman" w:hAnsi="Times New Roman" w:cs="Times New Roman"/>
          <w:sz w:val="28"/>
          <w:szCs w:val="28"/>
        </w:rPr>
        <w:t xml:space="preserve"> организационно-функциональную модель филиала «Краснодар бурение» ООО «Газпром бурение», в которой отобрази</w:t>
      </w:r>
      <w:r w:rsidR="00252B7A">
        <w:rPr>
          <w:rFonts w:ascii="Times New Roman" w:hAnsi="Times New Roman" w:cs="Times New Roman"/>
          <w:sz w:val="28"/>
          <w:szCs w:val="28"/>
        </w:rPr>
        <w:t>тся</w:t>
      </w:r>
      <w:r w:rsidRPr="00CC37DC">
        <w:rPr>
          <w:rFonts w:ascii="Times New Roman" w:hAnsi="Times New Roman" w:cs="Times New Roman"/>
          <w:sz w:val="28"/>
          <w:szCs w:val="28"/>
        </w:rPr>
        <w:t xml:space="preserve"> роль и обязанности сотрудников, по выполняемой функциональной задаче. </w:t>
      </w:r>
    </w:p>
    <w:p w:rsidR="003064AE" w:rsidRPr="003064AE" w:rsidRDefault="003064AE" w:rsidP="00AD7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B7A">
        <w:rPr>
          <w:rFonts w:ascii="Times New Roman" w:hAnsi="Times New Roman" w:cs="Times New Roman"/>
          <w:sz w:val="28"/>
          <w:szCs w:val="28"/>
        </w:rPr>
        <w:t>Таблица 2</w:t>
      </w:r>
      <w:r w:rsidRPr="00CC37DC">
        <w:rPr>
          <w:rFonts w:ascii="Times New Roman" w:hAnsi="Times New Roman" w:cs="Times New Roman"/>
          <w:sz w:val="28"/>
          <w:szCs w:val="28"/>
        </w:rPr>
        <w:t xml:space="preserve"> – Матрица распределения зон ответственности предприятия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373"/>
        <w:gridCol w:w="809"/>
        <w:gridCol w:w="810"/>
        <w:gridCol w:w="812"/>
        <w:gridCol w:w="879"/>
        <w:gridCol w:w="879"/>
        <w:gridCol w:w="881"/>
        <w:gridCol w:w="710"/>
        <w:gridCol w:w="710"/>
        <w:gridCol w:w="708"/>
      </w:tblGrid>
      <w:tr w:rsidR="005E6E37" w:rsidRPr="005E6E37" w:rsidTr="000A7182">
        <w:trPr>
          <w:trHeight w:val="340"/>
        </w:trPr>
        <w:tc>
          <w:tcPr>
            <w:tcW w:w="1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37" w:rsidRPr="005E6E37" w:rsidRDefault="005E6E37" w:rsidP="005E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Исполнители</w:t>
            </w:r>
          </w:p>
        </w:tc>
        <w:tc>
          <w:tcPr>
            <w:tcW w:w="376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6E37" w:rsidRPr="005E6E37" w:rsidRDefault="005E6E37" w:rsidP="005E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задачи</w:t>
            </w:r>
          </w:p>
        </w:tc>
      </w:tr>
      <w:tr w:rsidR="005E6E37" w:rsidRPr="005E6E37" w:rsidTr="000A7182">
        <w:trPr>
          <w:trHeight w:val="340"/>
        </w:trPr>
        <w:tc>
          <w:tcPr>
            <w:tcW w:w="1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37" w:rsidRPr="005E6E37" w:rsidRDefault="005E6E37" w:rsidP="005E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6E37" w:rsidRPr="005E6E37" w:rsidRDefault="005E6E37" w:rsidP="005E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Логистическая</w:t>
            </w:r>
          </w:p>
        </w:tc>
        <w:tc>
          <w:tcPr>
            <w:tcW w:w="1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6E37" w:rsidRPr="005E6E37" w:rsidRDefault="005E6E37" w:rsidP="005E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Управленческая</w:t>
            </w:r>
          </w:p>
        </w:tc>
        <w:tc>
          <w:tcPr>
            <w:tcW w:w="11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6E37" w:rsidRPr="005E6E37" w:rsidRDefault="005E6E37" w:rsidP="005E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Финансовая</w:t>
            </w:r>
          </w:p>
        </w:tc>
      </w:tr>
      <w:tr w:rsidR="005E6E37" w:rsidRPr="005E6E37" w:rsidTr="000A7182">
        <w:trPr>
          <w:trHeight w:val="340"/>
        </w:trPr>
        <w:tc>
          <w:tcPr>
            <w:tcW w:w="1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37" w:rsidRPr="005E6E37" w:rsidRDefault="005E6E37" w:rsidP="005E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37" w:rsidRPr="005E6E37" w:rsidRDefault="005E6E37" w:rsidP="005E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37" w:rsidRPr="005E6E37" w:rsidRDefault="005E6E37" w:rsidP="005E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37" w:rsidRPr="005E6E37" w:rsidRDefault="005E6E37" w:rsidP="005E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37" w:rsidRPr="005E6E37" w:rsidRDefault="005E6E37" w:rsidP="005E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37" w:rsidRPr="005E6E37" w:rsidRDefault="005E6E37" w:rsidP="005E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37" w:rsidRPr="005E6E37" w:rsidRDefault="005E6E37" w:rsidP="005E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37" w:rsidRPr="005E6E37" w:rsidRDefault="005E6E37" w:rsidP="005E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37" w:rsidRPr="005E6E37" w:rsidRDefault="005E6E37" w:rsidP="005E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37" w:rsidRPr="005E6E37" w:rsidRDefault="005E6E37" w:rsidP="005E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</w:t>
            </w:r>
          </w:p>
        </w:tc>
      </w:tr>
      <w:tr w:rsidR="005E6E37" w:rsidRPr="005E6E37" w:rsidTr="000A7182">
        <w:trPr>
          <w:trHeight w:val="409"/>
        </w:trPr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37" w:rsidRPr="005E6E37" w:rsidRDefault="005E6E37" w:rsidP="005E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филиала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37" w:rsidRPr="005E6E37" w:rsidRDefault="005E6E37" w:rsidP="005E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37" w:rsidRPr="005E6E37" w:rsidRDefault="005E6E37" w:rsidP="005E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37" w:rsidRPr="005E6E37" w:rsidRDefault="005E6E37" w:rsidP="005E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37" w:rsidRPr="005E6E37" w:rsidRDefault="005E6E37" w:rsidP="005E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37" w:rsidRPr="005E6E37" w:rsidRDefault="005E6E37" w:rsidP="005E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37" w:rsidRPr="005E6E37" w:rsidRDefault="005E6E37" w:rsidP="005E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37" w:rsidRPr="005E6E37" w:rsidRDefault="005E6E37" w:rsidP="005E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37" w:rsidRPr="005E6E37" w:rsidRDefault="005E6E37" w:rsidP="005E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37" w:rsidRPr="005E6E37" w:rsidRDefault="005E6E37" w:rsidP="005E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3064AE" w:rsidRDefault="003064AE" w:rsidP="00A562B3">
      <w:pPr>
        <w:spacing w:before="20" w:after="0" w:line="360" w:lineRule="auto"/>
        <w:ind w:right="851"/>
        <w:jc w:val="both"/>
        <w:rPr>
          <w:rFonts w:ascii="Times New Roman" w:hAnsi="Times New Roman" w:cs="Times New Roman"/>
          <w:sz w:val="28"/>
          <w:szCs w:val="28"/>
        </w:rPr>
      </w:pPr>
    </w:p>
    <w:p w:rsidR="00A54129" w:rsidRDefault="00A54129" w:rsidP="005E6E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6E37" w:rsidRDefault="0042265D" w:rsidP="005E6E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Продолжение таблица 2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520"/>
        <w:gridCol w:w="668"/>
        <w:gridCol w:w="668"/>
        <w:gridCol w:w="670"/>
        <w:gridCol w:w="676"/>
        <w:gridCol w:w="677"/>
        <w:gridCol w:w="830"/>
        <w:gridCol w:w="591"/>
        <w:gridCol w:w="591"/>
        <w:gridCol w:w="1680"/>
      </w:tblGrid>
      <w:tr w:rsidR="005E6E37" w:rsidRPr="005E6E37" w:rsidTr="000A7182">
        <w:trPr>
          <w:trHeight w:val="371"/>
        </w:trPr>
        <w:tc>
          <w:tcPr>
            <w:tcW w:w="1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37" w:rsidRPr="005E6E37" w:rsidRDefault="005E6E37" w:rsidP="005E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Исполнители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6E37" w:rsidRPr="005E6E37" w:rsidRDefault="005E6E37" w:rsidP="005E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задачи</w:t>
            </w:r>
          </w:p>
        </w:tc>
      </w:tr>
      <w:tr w:rsidR="005E6E37" w:rsidRPr="005E6E37" w:rsidTr="000A7182">
        <w:trPr>
          <w:trHeight w:val="371"/>
        </w:trPr>
        <w:tc>
          <w:tcPr>
            <w:tcW w:w="1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37" w:rsidRPr="005E6E37" w:rsidRDefault="005E6E37" w:rsidP="005E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6E37" w:rsidRPr="005E6E37" w:rsidRDefault="005E6E37" w:rsidP="005E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Логистическая</w:t>
            </w:r>
          </w:p>
        </w:tc>
        <w:tc>
          <w:tcPr>
            <w:tcW w:w="11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6E37" w:rsidRPr="005E6E37" w:rsidRDefault="005E6E37" w:rsidP="005E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Управленческая</w:t>
            </w:r>
          </w:p>
        </w:tc>
        <w:tc>
          <w:tcPr>
            <w:tcW w:w="15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6E37" w:rsidRPr="005E6E37" w:rsidRDefault="005E6E37" w:rsidP="005E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Финансовая</w:t>
            </w:r>
          </w:p>
        </w:tc>
      </w:tr>
      <w:tr w:rsidR="005E6E37" w:rsidRPr="005E6E37" w:rsidTr="000A7182">
        <w:trPr>
          <w:trHeight w:val="371"/>
        </w:trPr>
        <w:tc>
          <w:tcPr>
            <w:tcW w:w="1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E37" w:rsidRPr="005E6E37" w:rsidRDefault="005E6E37" w:rsidP="005E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37" w:rsidRPr="005E6E37" w:rsidRDefault="005E6E37" w:rsidP="005E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37" w:rsidRPr="005E6E37" w:rsidRDefault="005E6E37" w:rsidP="005E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37" w:rsidRPr="005E6E37" w:rsidRDefault="005E6E37" w:rsidP="005E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37" w:rsidRPr="005E6E37" w:rsidRDefault="005E6E37" w:rsidP="005E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37" w:rsidRPr="005E6E37" w:rsidRDefault="005E6E37" w:rsidP="005E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37" w:rsidRPr="005E6E37" w:rsidRDefault="005E6E37" w:rsidP="005E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37" w:rsidRPr="005E6E37" w:rsidRDefault="005E6E37" w:rsidP="005E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37" w:rsidRPr="005E6E37" w:rsidRDefault="005E6E37" w:rsidP="005E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37" w:rsidRPr="005E6E37" w:rsidRDefault="005E6E37" w:rsidP="005E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</w:t>
            </w:r>
          </w:p>
        </w:tc>
      </w:tr>
      <w:tr w:rsidR="005E6E37" w:rsidRPr="005E6E37" w:rsidTr="000A7182">
        <w:trPr>
          <w:trHeight w:val="1239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E37" w:rsidRPr="005E6E37" w:rsidRDefault="005E6E37" w:rsidP="005E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ЗДФ по обеспечению производства и комплектации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37" w:rsidRPr="005E6E37" w:rsidRDefault="005E6E37" w:rsidP="005E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37" w:rsidRPr="005E6E37" w:rsidRDefault="005E6E37" w:rsidP="005E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37" w:rsidRPr="005E6E37" w:rsidRDefault="005E6E37" w:rsidP="005E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37" w:rsidRPr="005E6E37" w:rsidRDefault="005E6E37" w:rsidP="005E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37" w:rsidRPr="005E6E37" w:rsidRDefault="005E6E37" w:rsidP="005E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37" w:rsidRPr="005E6E37" w:rsidRDefault="005E6E37" w:rsidP="005E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37" w:rsidRPr="005E6E37" w:rsidRDefault="005E6E37" w:rsidP="005E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37" w:rsidRPr="005E6E37" w:rsidRDefault="005E6E37" w:rsidP="005E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37" w:rsidRPr="005E6E37" w:rsidRDefault="005E6E37" w:rsidP="005E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E6E37" w:rsidRPr="005E6E37" w:rsidTr="000A7182">
        <w:trPr>
          <w:trHeight w:val="1239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E37" w:rsidRPr="005E6E37" w:rsidRDefault="005E6E37" w:rsidP="005E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Начальник службы логистики и транспортного обеспечения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37" w:rsidRPr="005E6E37" w:rsidRDefault="005E6E37" w:rsidP="005E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37" w:rsidRPr="005E6E37" w:rsidRDefault="005E6E37" w:rsidP="005E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37" w:rsidRPr="005E6E37" w:rsidRDefault="005E6E37" w:rsidP="005E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37" w:rsidRPr="005E6E37" w:rsidRDefault="005E6E37" w:rsidP="005E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37" w:rsidRPr="005E6E37" w:rsidRDefault="005E6E37" w:rsidP="005E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37" w:rsidRPr="005E6E37" w:rsidRDefault="005E6E37" w:rsidP="005E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37" w:rsidRPr="005E6E37" w:rsidRDefault="005E6E37" w:rsidP="005E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37" w:rsidRPr="005E6E37" w:rsidRDefault="005E6E37" w:rsidP="005E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37" w:rsidRPr="005E6E37" w:rsidRDefault="005E6E37" w:rsidP="005E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E6E37" w:rsidRPr="005E6E37" w:rsidTr="000A7182">
        <w:trPr>
          <w:trHeight w:val="619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E37" w:rsidRPr="005E6E37" w:rsidRDefault="005E6E37" w:rsidP="005E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ЗДФ - главный инженер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37" w:rsidRPr="005E6E37" w:rsidRDefault="005E6E37" w:rsidP="005E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37" w:rsidRPr="005E6E37" w:rsidRDefault="005E6E37" w:rsidP="005E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37" w:rsidRPr="005E6E37" w:rsidRDefault="005E6E37" w:rsidP="005E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37" w:rsidRPr="005E6E37" w:rsidRDefault="005E6E37" w:rsidP="005E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37" w:rsidRPr="005E6E37" w:rsidRDefault="005E6E37" w:rsidP="005E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37" w:rsidRPr="005E6E37" w:rsidRDefault="005E6E37" w:rsidP="005E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+ *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37" w:rsidRPr="005E6E37" w:rsidRDefault="005E6E37" w:rsidP="005E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37" w:rsidRPr="005E6E37" w:rsidRDefault="005E6E37" w:rsidP="005E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37" w:rsidRPr="005E6E37" w:rsidRDefault="005E6E37" w:rsidP="005E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E6E37" w:rsidRPr="005E6E37" w:rsidTr="000A7182">
        <w:trPr>
          <w:trHeight w:val="619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E37" w:rsidRPr="005E6E37" w:rsidRDefault="005E6E37" w:rsidP="005E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финансовой группы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37" w:rsidRPr="005E6E37" w:rsidRDefault="005E6E37" w:rsidP="005E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37" w:rsidRPr="005E6E37" w:rsidRDefault="005E6E37" w:rsidP="005E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37" w:rsidRPr="005E6E37" w:rsidRDefault="005E6E37" w:rsidP="005E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37" w:rsidRPr="005E6E37" w:rsidRDefault="005E6E37" w:rsidP="005E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37" w:rsidRPr="005E6E37" w:rsidRDefault="005E6E37" w:rsidP="005E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37" w:rsidRPr="005E6E37" w:rsidRDefault="005E6E37" w:rsidP="005E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37" w:rsidRPr="005E6E37" w:rsidRDefault="005E6E37" w:rsidP="005E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37" w:rsidRPr="005E6E37" w:rsidRDefault="005E6E37" w:rsidP="005E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 +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37" w:rsidRPr="005E6E37" w:rsidRDefault="005E6E37" w:rsidP="005E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</w:p>
        </w:tc>
      </w:tr>
      <w:tr w:rsidR="005E6E37" w:rsidRPr="005E6E37" w:rsidTr="000A7182">
        <w:trPr>
          <w:trHeight w:val="309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37" w:rsidRPr="005E6E37" w:rsidRDefault="005E6E37" w:rsidP="005E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37" w:rsidRPr="005E6E37" w:rsidRDefault="005E6E37" w:rsidP="005E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37" w:rsidRPr="005E6E37" w:rsidRDefault="005E6E37" w:rsidP="005E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37" w:rsidRPr="005E6E37" w:rsidRDefault="005E6E37" w:rsidP="005E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37" w:rsidRPr="005E6E37" w:rsidRDefault="005E6E37" w:rsidP="005E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37" w:rsidRPr="005E6E37" w:rsidRDefault="005E6E37" w:rsidP="005E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37" w:rsidRPr="005E6E37" w:rsidRDefault="005E6E37" w:rsidP="005E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37" w:rsidRPr="005E6E37" w:rsidRDefault="005E6E37" w:rsidP="005E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37" w:rsidRPr="005E6E37" w:rsidRDefault="005E6E37" w:rsidP="005E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37" w:rsidRPr="005E6E37" w:rsidRDefault="005E6E37" w:rsidP="005E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</w:p>
        </w:tc>
      </w:tr>
      <w:tr w:rsidR="005E6E37" w:rsidRPr="005E6E37" w:rsidTr="000A7182">
        <w:trPr>
          <w:trHeight w:val="619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E37" w:rsidRPr="005E6E37" w:rsidRDefault="005E6E37" w:rsidP="005E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отдела бюджетирования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37" w:rsidRPr="005E6E37" w:rsidRDefault="005E6E37" w:rsidP="005E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37" w:rsidRPr="005E6E37" w:rsidRDefault="005E6E37" w:rsidP="005E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37" w:rsidRPr="005E6E37" w:rsidRDefault="005E6E37" w:rsidP="005E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37" w:rsidRPr="005E6E37" w:rsidRDefault="005E6E37" w:rsidP="005E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37" w:rsidRPr="005E6E37" w:rsidRDefault="005E6E37" w:rsidP="005E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37" w:rsidRPr="005E6E37" w:rsidRDefault="005E6E37" w:rsidP="005E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37" w:rsidRPr="005E6E37" w:rsidRDefault="005E6E37" w:rsidP="005E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 *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37" w:rsidRPr="005E6E37" w:rsidRDefault="005E6E37" w:rsidP="005E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37" w:rsidRPr="005E6E37" w:rsidRDefault="005E6E37" w:rsidP="005E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</w:p>
        </w:tc>
      </w:tr>
      <w:tr w:rsidR="005E6E37" w:rsidRPr="005E6E37" w:rsidTr="000A7182">
        <w:trPr>
          <w:trHeight w:val="929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E37" w:rsidRPr="005E6E37" w:rsidRDefault="005E6E37" w:rsidP="005E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отдела по работе с имуществом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37" w:rsidRPr="005E6E37" w:rsidRDefault="005E6E37" w:rsidP="005E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37" w:rsidRPr="005E6E37" w:rsidRDefault="005E6E37" w:rsidP="005E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37" w:rsidRPr="005E6E37" w:rsidRDefault="005E6E37" w:rsidP="005E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37" w:rsidRPr="005E6E37" w:rsidRDefault="005E6E37" w:rsidP="005E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37" w:rsidRPr="005E6E37" w:rsidRDefault="005E6E37" w:rsidP="005E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37" w:rsidRPr="005E6E37" w:rsidRDefault="005E6E37" w:rsidP="005E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37" w:rsidRPr="005E6E37" w:rsidRDefault="005E6E37" w:rsidP="005E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37" w:rsidRPr="005E6E37" w:rsidRDefault="005E6E37" w:rsidP="005E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37" w:rsidRPr="005E6E37" w:rsidRDefault="005E6E37" w:rsidP="005E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252B7A" w:rsidRDefault="00252B7A" w:rsidP="005E6E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с помощью характеристики деятельности </w:t>
      </w:r>
      <w:r w:rsidR="00937D03">
        <w:rPr>
          <w:rFonts w:ascii="Times New Roman" w:hAnsi="Times New Roman" w:cs="Times New Roman"/>
          <w:sz w:val="28"/>
          <w:szCs w:val="28"/>
        </w:rPr>
        <w:t>филиала «Краснодар бурение» удалось определить назначени</w:t>
      </w:r>
      <w:r w:rsidR="00A54129">
        <w:rPr>
          <w:rFonts w:ascii="Times New Roman" w:hAnsi="Times New Roman" w:cs="Times New Roman"/>
          <w:sz w:val="28"/>
          <w:szCs w:val="28"/>
        </w:rPr>
        <w:t xml:space="preserve">е каждого отдела, которые были </w:t>
      </w:r>
      <w:r w:rsidR="0063779D">
        <w:rPr>
          <w:rFonts w:ascii="Times New Roman" w:hAnsi="Times New Roman" w:cs="Times New Roman"/>
          <w:sz w:val="28"/>
          <w:szCs w:val="28"/>
        </w:rPr>
        <w:t xml:space="preserve">представлены </w:t>
      </w:r>
      <w:r w:rsidR="00937D03">
        <w:rPr>
          <w:rFonts w:ascii="Times New Roman" w:hAnsi="Times New Roman" w:cs="Times New Roman"/>
          <w:sz w:val="28"/>
          <w:szCs w:val="28"/>
        </w:rPr>
        <w:t xml:space="preserve">в организационно-функциональной модели. Также было построено дерево целей для данного </w:t>
      </w:r>
      <w:r w:rsidR="00D113EB">
        <w:rPr>
          <w:rFonts w:ascii="Times New Roman" w:hAnsi="Times New Roman" w:cs="Times New Roman"/>
          <w:sz w:val="28"/>
          <w:szCs w:val="28"/>
        </w:rPr>
        <w:t>филиала и проведен экспертный анализ. Изучив организационную и функциональную структуры, выведены задачи и подзадачи филиала «Краснодар бурение», а также были отражены роли и обязанности сотрудников по выполняемым функциональным задачам.</w:t>
      </w:r>
    </w:p>
    <w:p w:rsidR="00D97AEF" w:rsidRDefault="00D97AEF" w:rsidP="005E6E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AEF" w:rsidRDefault="00D97AEF" w:rsidP="005E6E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AEF" w:rsidRDefault="00D97AEF" w:rsidP="005E6E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AEF" w:rsidRDefault="00D97AEF" w:rsidP="005E6E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AEF" w:rsidRDefault="00D97AEF" w:rsidP="005E6E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AEF" w:rsidRDefault="00D97AEF" w:rsidP="005E6E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13EB" w:rsidRDefault="00D97AEF" w:rsidP="00D97AEF">
      <w:pPr>
        <w:pStyle w:val="1"/>
        <w:spacing w:before="0" w:line="360" w:lineRule="auto"/>
        <w:ind w:firstLine="709"/>
        <w:rPr>
          <w:rFonts w:ascii="Times New Roman" w:hAnsi="Times New Roman" w:cs="Times New Roman"/>
          <w:color w:val="000000" w:themeColor="text1"/>
        </w:rPr>
      </w:pPr>
      <w:bookmarkStart w:id="10" w:name="_Toc41476368"/>
      <w:r>
        <w:rPr>
          <w:rFonts w:ascii="Times New Roman" w:hAnsi="Times New Roman" w:cs="Times New Roman"/>
          <w:color w:val="000000" w:themeColor="text1"/>
        </w:rPr>
        <w:lastRenderedPageBreak/>
        <w:t xml:space="preserve">3 </w:t>
      </w:r>
      <w:r w:rsidR="007E4892" w:rsidRPr="00A54129">
        <w:rPr>
          <w:rFonts w:ascii="Times New Roman" w:hAnsi="Times New Roman" w:cs="Times New Roman"/>
          <w:color w:val="000000" w:themeColor="text1"/>
        </w:rPr>
        <w:t>Построение и анализ сетевой модели</w:t>
      </w:r>
      <w:bookmarkEnd w:id="10"/>
    </w:p>
    <w:p w:rsidR="00AE217B" w:rsidRPr="005E6E37" w:rsidRDefault="00AE217B" w:rsidP="005E6E37">
      <w:pPr>
        <w:pStyle w:val="a7"/>
        <w:outlineLvl w:val="1"/>
        <w:rPr>
          <w:b/>
        </w:rPr>
      </w:pPr>
    </w:p>
    <w:p w:rsidR="003237D5" w:rsidRPr="005E6E37" w:rsidRDefault="003237D5" w:rsidP="00D97AEF">
      <w:pPr>
        <w:pStyle w:val="2"/>
        <w:spacing w:before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1" w:name="_Toc41476369"/>
      <w:r w:rsidRPr="005E6E37">
        <w:rPr>
          <w:rFonts w:ascii="Times New Roman" w:hAnsi="Times New Roman" w:cs="Times New Roman"/>
          <w:color w:val="auto"/>
          <w:sz w:val="28"/>
          <w:szCs w:val="28"/>
        </w:rPr>
        <w:t>3.1 Расчет стоимостных и временных показателей работ</w:t>
      </w:r>
      <w:bookmarkEnd w:id="11"/>
    </w:p>
    <w:p w:rsidR="00BE4991" w:rsidRPr="00BE4991" w:rsidRDefault="00BE4991" w:rsidP="00BE4991"/>
    <w:p w:rsidR="003237D5" w:rsidRDefault="003237D5" w:rsidP="005E6E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7D5">
        <w:rPr>
          <w:rFonts w:ascii="Times New Roman" w:hAnsi="Times New Roman" w:cs="Times New Roman"/>
          <w:sz w:val="28"/>
          <w:szCs w:val="28"/>
        </w:rPr>
        <w:t>Сетевая модель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3237D5">
        <w:rPr>
          <w:rFonts w:ascii="Times New Roman" w:hAnsi="Times New Roman" w:cs="Times New Roman"/>
          <w:sz w:val="28"/>
          <w:szCs w:val="28"/>
        </w:rPr>
        <w:t>это теоретическое описание того, как набор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237D5">
        <w:rPr>
          <w:rFonts w:ascii="Times New Roman" w:hAnsi="Times New Roman" w:cs="Times New Roman"/>
          <w:sz w:val="28"/>
          <w:szCs w:val="28"/>
        </w:rPr>
        <w:t xml:space="preserve"> сетевых протоколов взаимодействует друг с другом. Модель обычно делится на уровни, так что протоколы более высокого уровня используют протоколы более низкого уровня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74C8" w:rsidRDefault="003237D5" w:rsidP="005E6E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Сетевой график – это </w:t>
      </w:r>
      <w:r w:rsidRPr="003237D5">
        <w:rPr>
          <w:rFonts w:ascii="Times New Roman" w:hAnsi="Times New Roman" w:cs="Times New Roman"/>
          <w:sz w:val="28"/>
          <w:szCs w:val="28"/>
        </w:rPr>
        <w:t xml:space="preserve">динамическая модель производственного процесса, </w:t>
      </w:r>
      <w:r w:rsidR="00F574C8">
        <w:rPr>
          <w:rFonts w:ascii="Times New Roman" w:hAnsi="Times New Roman" w:cs="Times New Roman"/>
          <w:sz w:val="28"/>
          <w:szCs w:val="28"/>
        </w:rPr>
        <w:t>которая отражает</w:t>
      </w:r>
      <w:r w:rsidRPr="003237D5">
        <w:rPr>
          <w:rFonts w:ascii="Times New Roman" w:hAnsi="Times New Roman" w:cs="Times New Roman"/>
          <w:sz w:val="28"/>
          <w:szCs w:val="28"/>
        </w:rPr>
        <w:t xml:space="preserve"> технологическую зависимость и последовательнос</w:t>
      </w:r>
      <w:r w:rsidR="00F574C8">
        <w:rPr>
          <w:rFonts w:ascii="Times New Roman" w:hAnsi="Times New Roman" w:cs="Times New Roman"/>
          <w:sz w:val="28"/>
          <w:szCs w:val="28"/>
        </w:rPr>
        <w:t>ть выполнения комплекса работ, с</w:t>
      </w:r>
      <w:r w:rsidRPr="003237D5">
        <w:rPr>
          <w:rFonts w:ascii="Times New Roman" w:hAnsi="Times New Roman" w:cs="Times New Roman"/>
          <w:sz w:val="28"/>
          <w:szCs w:val="28"/>
        </w:rPr>
        <w:t>вязывающая их выполнение во времени с учетом затрат ресурсов и стоимости работ, при этом выделяя узкие (критические) места.</w:t>
      </w:r>
    </w:p>
    <w:p w:rsidR="00F574C8" w:rsidRDefault="00F574C8" w:rsidP="005E6E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4C8">
        <w:rPr>
          <w:rFonts w:ascii="Times New Roman" w:hAnsi="Times New Roman" w:cs="Times New Roman"/>
          <w:sz w:val="28"/>
          <w:szCs w:val="28"/>
        </w:rPr>
        <w:t xml:space="preserve">Основными элементами сетевого графика являются работа и </w:t>
      </w:r>
      <w:r>
        <w:rPr>
          <w:rFonts w:ascii="Times New Roman" w:hAnsi="Times New Roman" w:cs="Times New Roman"/>
          <w:sz w:val="28"/>
          <w:szCs w:val="28"/>
        </w:rPr>
        <w:t>событи</w:t>
      </w:r>
      <w:r w:rsidRPr="00F574C8">
        <w:rPr>
          <w:rFonts w:ascii="Times New Roman" w:hAnsi="Times New Roman" w:cs="Times New Roman"/>
          <w:sz w:val="28"/>
          <w:szCs w:val="28"/>
        </w:rPr>
        <w:t>я. Еще одним важным понятием является понятие пути.</w:t>
      </w:r>
    </w:p>
    <w:p w:rsidR="00F574C8" w:rsidRDefault="00F574C8" w:rsidP="005E6E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4C8">
        <w:rPr>
          <w:rFonts w:ascii="Times New Roman" w:hAnsi="Times New Roman" w:cs="Times New Roman"/>
          <w:sz w:val="28"/>
          <w:szCs w:val="28"/>
        </w:rPr>
        <w:t>Работа отражает трудовой процесс, в котором задействованы люди, машины, механизмы, материальные ресурсы или процесс ожидания. Каждая работа сетевого графика имеет свое специфическое содержание. Работа как трудовой процесс требует времени и ресурсов, а как ожидание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F574C8">
        <w:rPr>
          <w:rFonts w:ascii="Times New Roman" w:hAnsi="Times New Roman" w:cs="Times New Roman"/>
          <w:sz w:val="28"/>
          <w:szCs w:val="28"/>
        </w:rPr>
        <w:t>только времени. Для правильного и четкого отображения порядка работ, предшествующих сети, используются дополнительные дуги для рисования пунктирных линий, называемых фиктивными работами или ссылками. Они не требуют времени или ресурсов, а лишь указывают на то, что начало одной работы зависит от конца другой.</w:t>
      </w:r>
    </w:p>
    <w:p w:rsidR="00F574C8" w:rsidRDefault="00F574C8" w:rsidP="005E6E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4C8">
        <w:rPr>
          <w:rFonts w:ascii="Times New Roman" w:hAnsi="Times New Roman" w:cs="Times New Roman"/>
          <w:sz w:val="28"/>
          <w:szCs w:val="28"/>
        </w:rPr>
        <w:t>Событие выражает факт</w:t>
      </w:r>
      <w:r w:rsidR="00405865">
        <w:rPr>
          <w:rFonts w:ascii="Times New Roman" w:hAnsi="Times New Roman" w:cs="Times New Roman"/>
          <w:sz w:val="28"/>
          <w:szCs w:val="28"/>
        </w:rPr>
        <w:t xml:space="preserve"> того</w:t>
      </w:r>
      <w:r w:rsidRPr="00F574C8">
        <w:rPr>
          <w:rFonts w:ascii="Times New Roman" w:hAnsi="Times New Roman" w:cs="Times New Roman"/>
          <w:sz w:val="28"/>
          <w:szCs w:val="28"/>
        </w:rPr>
        <w:t>, что одна или несколько непосредственно предшествующих работ, которые</w:t>
      </w:r>
      <w:r w:rsidR="00405865">
        <w:rPr>
          <w:rFonts w:ascii="Times New Roman" w:hAnsi="Times New Roman" w:cs="Times New Roman"/>
          <w:sz w:val="28"/>
          <w:szCs w:val="28"/>
        </w:rPr>
        <w:t xml:space="preserve"> необходимо начать сразу после </w:t>
      </w:r>
      <w:r w:rsidRPr="00F574C8">
        <w:rPr>
          <w:rFonts w:ascii="Times New Roman" w:hAnsi="Times New Roman" w:cs="Times New Roman"/>
          <w:sz w:val="28"/>
          <w:szCs w:val="28"/>
        </w:rPr>
        <w:t>работ, завершены. Событие в начале работы называется начальным событием, а в конце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F574C8">
        <w:rPr>
          <w:rFonts w:ascii="Times New Roman" w:hAnsi="Times New Roman" w:cs="Times New Roman"/>
          <w:sz w:val="28"/>
          <w:szCs w:val="28"/>
        </w:rPr>
        <w:t>конечным событием. Начальное событие сети называется исходным, а конечное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05865">
        <w:rPr>
          <w:rFonts w:ascii="Times New Roman" w:hAnsi="Times New Roman" w:cs="Times New Roman"/>
          <w:sz w:val="28"/>
          <w:szCs w:val="28"/>
        </w:rPr>
        <w:t>завершающим</w:t>
      </w:r>
      <w:r w:rsidRPr="00F574C8">
        <w:rPr>
          <w:rFonts w:ascii="Times New Roman" w:hAnsi="Times New Roman" w:cs="Times New Roman"/>
          <w:sz w:val="28"/>
          <w:szCs w:val="28"/>
        </w:rPr>
        <w:t xml:space="preserve">. Событие, которое не является ни </w:t>
      </w:r>
      <w:r w:rsidR="00405865">
        <w:rPr>
          <w:rFonts w:ascii="Times New Roman" w:hAnsi="Times New Roman" w:cs="Times New Roman"/>
          <w:sz w:val="28"/>
          <w:szCs w:val="28"/>
        </w:rPr>
        <w:t>исходным</w:t>
      </w:r>
      <w:r w:rsidRPr="00F574C8">
        <w:rPr>
          <w:rFonts w:ascii="Times New Roman" w:hAnsi="Times New Roman" w:cs="Times New Roman"/>
          <w:sz w:val="28"/>
          <w:szCs w:val="28"/>
        </w:rPr>
        <w:t xml:space="preserve">, ни </w:t>
      </w:r>
      <w:r w:rsidR="00405865">
        <w:rPr>
          <w:rFonts w:ascii="Times New Roman" w:hAnsi="Times New Roman" w:cs="Times New Roman"/>
          <w:sz w:val="28"/>
          <w:szCs w:val="28"/>
        </w:rPr>
        <w:t>завершающим</w:t>
      </w:r>
      <w:r w:rsidRPr="00F574C8">
        <w:rPr>
          <w:rFonts w:ascii="Times New Roman" w:hAnsi="Times New Roman" w:cs="Times New Roman"/>
          <w:sz w:val="28"/>
          <w:szCs w:val="28"/>
        </w:rPr>
        <w:t xml:space="preserve">, называется промежуточным событием. </w:t>
      </w:r>
      <w:r w:rsidR="00405865">
        <w:rPr>
          <w:rFonts w:ascii="Times New Roman" w:hAnsi="Times New Roman" w:cs="Times New Roman"/>
          <w:sz w:val="28"/>
          <w:szCs w:val="28"/>
        </w:rPr>
        <w:t xml:space="preserve">В исходное событие </w:t>
      </w:r>
      <w:r w:rsidR="00405865">
        <w:rPr>
          <w:rFonts w:ascii="Times New Roman" w:hAnsi="Times New Roman" w:cs="Times New Roman"/>
          <w:sz w:val="28"/>
          <w:szCs w:val="28"/>
        </w:rPr>
        <w:lastRenderedPageBreak/>
        <w:t>сетевого графика не входит, а из завершающего не выходит ни одна работа. События совершаются моментально без потребления ресурсов.</w:t>
      </w:r>
    </w:p>
    <w:p w:rsidR="0048186C" w:rsidRDefault="00AE217B" w:rsidP="005E6E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17B">
        <w:rPr>
          <w:rFonts w:ascii="Times New Roman" w:hAnsi="Times New Roman" w:cs="Times New Roman"/>
          <w:sz w:val="28"/>
          <w:szCs w:val="28"/>
        </w:rPr>
        <w:t xml:space="preserve">Путь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E217B">
        <w:rPr>
          <w:rFonts w:ascii="Times New Roman" w:hAnsi="Times New Roman" w:cs="Times New Roman"/>
          <w:sz w:val="28"/>
          <w:szCs w:val="28"/>
        </w:rPr>
        <w:t xml:space="preserve"> это любая последовательность работ в сетевом </w:t>
      </w:r>
      <w:r w:rsidR="0048186C">
        <w:rPr>
          <w:rFonts w:ascii="Times New Roman" w:hAnsi="Times New Roman" w:cs="Times New Roman"/>
          <w:sz w:val="28"/>
          <w:szCs w:val="28"/>
        </w:rPr>
        <w:t>графике</w:t>
      </w:r>
      <w:r w:rsidRPr="00AE217B">
        <w:rPr>
          <w:rFonts w:ascii="Times New Roman" w:hAnsi="Times New Roman" w:cs="Times New Roman"/>
          <w:sz w:val="28"/>
          <w:szCs w:val="28"/>
        </w:rPr>
        <w:t>, в которой конечное событие каждой работы совпадает с начальным событием следующей. Длина пути определяется суммой длительностей составляющих его работ.</w:t>
      </w:r>
      <w:r w:rsidR="0048186C">
        <w:rPr>
          <w:rFonts w:ascii="Times New Roman" w:hAnsi="Times New Roman" w:cs="Times New Roman"/>
          <w:sz w:val="28"/>
          <w:szCs w:val="28"/>
        </w:rPr>
        <w:t xml:space="preserve"> </w:t>
      </w:r>
      <w:r w:rsidRPr="00AE217B">
        <w:rPr>
          <w:rFonts w:ascii="Times New Roman" w:hAnsi="Times New Roman" w:cs="Times New Roman"/>
          <w:sz w:val="28"/>
          <w:szCs w:val="28"/>
        </w:rPr>
        <w:t>Самый длинный путь между начальным и конечным событиями называется критиче</w:t>
      </w:r>
      <w:r w:rsidR="0048186C">
        <w:rPr>
          <w:rFonts w:ascii="Times New Roman" w:hAnsi="Times New Roman" w:cs="Times New Roman"/>
          <w:sz w:val="28"/>
          <w:szCs w:val="28"/>
        </w:rPr>
        <w:t>ским путем</w:t>
      </w:r>
      <w:r w:rsidRPr="00AE217B">
        <w:rPr>
          <w:rFonts w:ascii="Times New Roman" w:hAnsi="Times New Roman" w:cs="Times New Roman"/>
          <w:sz w:val="28"/>
          <w:szCs w:val="28"/>
        </w:rPr>
        <w:t>. Если критическое время не соответствует установленному или стандартному времени, то сокращение времени производственного процесса следует начинать с сокращения продолжительности критической работы.</w:t>
      </w:r>
    </w:p>
    <w:p w:rsidR="0048186C" w:rsidRDefault="0048186C" w:rsidP="005E6E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86C">
        <w:rPr>
          <w:rFonts w:ascii="Times New Roman" w:hAnsi="Times New Roman" w:cs="Times New Roman"/>
          <w:sz w:val="28"/>
          <w:szCs w:val="28"/>
        </w:rPr>
        <w:t>Существуют некоторые базовые правила составления сетевого графика:</w:t>
      </w:r>
    </w:p>
    <w:p w:rsidR="0048186C" w:rsidRDefault="0048186C" w:rsidP="004A1F75">
      <w:pPr>
        <w:pStyle w:val="a7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86C">
        <w:rPr>
          <w:rFonts w:ascii="Times New Roman" w:hAnsi="Times New Roman" w:cs="Times New Roman"/>
          <w:sz w:val="28"/>
          <w:szCs w:val="28"/>
        </w:rPr>
        <w:t>каждая работа должна быть заключена между двумя событиями. В сети не может быть работ, имеющих одинаковые коды;</w:t>
      </w:r>
    </w:p>
    <w:p w:rsidR="0048186C" w:rsidRDefault="0048186C" w:rsidP="004A1F75">
      <w:pPr>
        <w:pStyle w:val="a7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86C">
        <w:rPr>
          <w:rFonts w:ascii="Times New Roman" w:hAnsi="Times New Roman" w:cs="Times New Roman"/>
          <w:sz w:val="28"/>
          <w:szCs w:val="28"/>
        </w:rPr>
        <w:t>в сети не должно быть событий, из которых не выходит ни одной работы, если только это событие не является для данного графика завершающим; соответственно, в сети не должно быть события, в которое не входит ни одной работы, если только это событие не является исходным;</w:t>
      </w:r>
    </w:p>
    <w:p w:rsidR="0048186C" w:rsidRDefault="0048186C" w:rsidP="004A1F75">
      <w:pPr>
        <w:pStyle w:val="a7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86C">
        <w:rPr>
          <w:rFonts w:ascii="Times New Roman" w:hAnsi="Times New Roman" w:cs="Times New Roman"/>
          <w:sz w:val="28"/>
          <w:szCs w:val="28"/>
        </w:rPr>
        <w:t>в сетевом графике не должно быть замкнутых контуров.</w:t>
      </w:r>
    </w:p>
    <w:p w:rsidR="0048186C" w:rsidRDefault="0048186C" w:rsidP="005E6E37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86C">
        <w:rPr>
          <w:rFonts w:ascii="Times New Roman" w:hAnsi="Times New Roman" w:cs="Times New Roman"/>
          <w:sz w:val="28"/>
          <w:szCs w:val="28"/>
        </w:rPr>
        <w:t>Планирование работы всегда начинается с определения количества задач, людей, ответственных за их выполнение, и времени, необходимого для их выполнения. При управлении проектами такие схемы просто необходимы. Во-первых, чтобы понять, какое общее время будет потрачено, а во-вторых, чтобы знать, как планировать ресурсы.</w:t>
      </w:r>
    </w:p>
    <w:p w:rsidR="003064AE" w:rsidRDefault="003064AE" w:rsidP="005E6E37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необходимо составить технологическую таблицу, в которой указаны названия работ, длительность работ, дата их начала и дата конца и стоимость выполнения каждой работы.</w:t>
      </w:r>
    </w:p>
    <w:p w:rsidR="003064AE" w:rsidRDefault="003064AE" w:rsidP="005E6E37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рассмотреть технологическую таблицу филиала «Краснодар бурение» ООО «Газпром бурение» для разработки нового месторождения.</w:t>
      </w:r>
    </w:p>
    <w:p w:rsidR="005E6E37" w:rsidRDefault="003064AE" w:rsidP="005E6E37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3 – Технологическая таблица</w:t>
      </w:r>
      <w:r w:rsidR="005E6E37">
        <w:rPr>
          <w:rFonts w:ascii="Times New Roman" w:hAnsi="Times New Roman" w:cs="Times New Roman"/>
          <w:sz w:val="28"/>
          <w:szCs w:val="28"/>
        </w:rPr>
        <w:t xml:space="preserve"> по разработке нового месторождения для</w:t>
      </w:r>
      <w:r>
        <w:rPr>
          <w:rFonts w:ascii="Times New Roman" w:hAnsi="Times New Roman" w:cs="Times New Roman"/>
          <w:sz w:val="28"/>
          <w:szCs w:val="28"/>
        </w:rPr>
        <w:t xml:space="preserve"> филиала «Краснодар</w:t>
      </w:r>
      <w:r w:rsidR="00A54129">
        <w:rPr>
          <w:rFonts w:ascii="Times New Roman" w:hAnsi="Times New Roman" w:cs="Times New Roman"/>
          <w:sz w:val="28"/>
          <w:szCs w:val="28"/>
        </w:rPr>
        <w:t xml:space="preserve"> бурение» ООО «Газпром бурение»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30"/>
        <w:gridCol w:w="2388"/>
        <w:gridCol w:w="1120"/>
        <w:gridCol w:w="1205"/>
        <w:gridCol w:w="1296"/>
        <w:gridCol w:w="1676"/>
        <w:gridCol w:w="1356"/>
      </w:tblGrid>
      <w:tr w:rsidR="00A34058" w:rsidRPr="00A34058" w:rsidTr="00A34058">
        <w:trPr>
          <w:trHeight w:val="69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058" w:rsidRPr="00A34058" w:rsidRDefault="00A34058" w:rsidP="00A34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058" w:rsidRPr="00A34058" w:rsidRDefault="00A34058" w:rsidP="00A34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058" w:rsidRPr="00A34058" w:rsidRDefault="00A34058" w:rsidP="00A34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События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058" w:rsidRPr="00A34058" w:rsidRDefault="00A34058" w:rsidP="00A34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начала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058" w:rsidRPr="00A34058" w:rsidRDefault="00A34058" w:rsidP="00A34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окончания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058" w:rsidRPr="00A34058" w:rsidRDefault="00A34058" w:rsidP="00A34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Длительность, дни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058" w:rsidRPr="00A34058" w:rsidRDefault="00A34058" w:rsidP="00A34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Стоимость, руб</w:t>
            </w:r>
          </w:p>
        </w:tc>
      </w:tr>
      <w:tr w:rsidR="00A34058" w:rsidRPr="00A34058" w:rsidTr="00A34058">
        <w:trPr>
          <w:trHeight w:val="705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58" w:rsidRPr="00A34058" w:rsidRDefault="00A34058" w:rsidP="00A34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комитета по производству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01.02.2020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05.02.2020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300 000  </w:t>
            </w:r>
          </w:p>
        </w:tc>
      </w:tr>
      <w:tr w:rsidR="00A34058" w:rsidRPr="00A34058" w:rsidTr="00A34058">
        <w:trPr>
          <w:trHeight w:val="9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58" w:rsidRPr="00A34058" w:rsidRDefault="00A34058" w:rsidP="00A34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Устранение организационных препятствий 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05.02.2020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11.02.2020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120 000  </w:t>
            </w:r>
          </w:p>
        </w:tc>
      </w:tr>
      <w:tr w:rsidR="00A34058" w:rsidRPr="00A34058" w:rsidTr="00A34058">
        <w:trPr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58" w:rsidRPr="00A34058" w:rsidRDefault="00A34058" w:rsidP="00A34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Предпроектные исследования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05.02.2020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08.02.2020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145 000  </w:t>
            </w:r>
          </w:p>
        </w:tc>
      </w:tr>
      <w:tr w:rsidR="00A34058" w:rsidRPr="00A34058" w:rsidTr="00A34058">
        <w:trPr>
          <w:trHeight w:val="15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58" w:rsidRPr="00A34058" w:rsidRDefault="00A34058" w:rsidP="00A34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возможности реализации проекта и его соответствие бизнес стратегии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11.02.2020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15.02.2020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  </w:t>
            </w:r>
          </w:p>
        </w:tc>
      </w:tr>
      <w:tr w:rsidR="00A34058" w:rsidRPr="00A34058" w:rsidTr="00A34058">
        <w:trPr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58" w:rsidRPr="00A34058" w:rsidRDefault="00A34058" w:rsidP="00A34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задач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11.02.2020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16.02.2020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80 000  </w:t>
            </w:r>
          </w:p>
        </w:tc>
      </w:tr>
      <w:tr w:rsidR="00A34058" w:rsidRPr="00A34058" w:rsidTr="00A34058">
        <w:trPr>
          <w:trHeight w:val="9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58" w:rsidRPr="00A34058" w:rsidRDefault="00A34058" w:rsidP="00A34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цели проекта в соответствии с бизнес стратегией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15.02.2020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20.02.2020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90 000  </w:t>
            </w:r>
          </w:p>
        </w:tc>
      </w:tr>
      <w:tr w:rsidR="00A34058" w:rsidRPr="00A34058" w:rsidTr="00A34058">
        <w:trPr>
          <w:trHeight w:val="18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58" w:rsidRPr="00A34058" w:rsidRDefault="00A34058" w:rsidP="00A34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плана, в котором определяются виды работ, план графиков, необходимые ресурсы и финансирование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16.02.2020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19.02.2020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130 000  </w:t>
            </w:r>
          </w:p>
        </w:tc>
      </w:tr>
      <w:tr w:rsidR="00A34058" w:rsidRPr="00A34058" w:rsidTr="00A34058">
        <w:trPr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58" w:rsidRPr="00A34058" w:rsidRDefault="00A34058" w:rsidP="00A34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вариантов реализации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16.02.2020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21.02.2020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35 000  </w:t>
            </w:r>
          </w:p>
        </w:tc>
      </w:tr>
      <w:tr w:rsidR="00A34058" w:rsidRPr="00A34058" w:rsidTr="00A34058">
        <w:trPr>
          <w:trHeight w:val="9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58" w:rsidRPr="00A34058" w:rsidRDefault="00A34058" w:rsidP="00A34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ключевых вари</w:t>
            </w:r>
            <w:r w:rsidR="00F62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нтов решения вопросов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20.02.2020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26.02.2020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95 000  </w:t>
            </w:r>
          </w:p>
        </w:tc>
      </w:tr>
      <w:tr w:rsidR="00A34058" w:rsidRPr="00A34058" w:rsidTr="00A34058">
        <w:trPr>
          <w:trHeight w:val="9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58" w:rsidRPr="00A34058" w:rsidRDefault="00A34058" w:rsidP="00A34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осуществляемости проекта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20.02.2020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27.02.2020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160 000  </w:t>
            </w:r>
          </w:p>
        </w:tc>
      </w:tr>
      <w:tr w:rsidR="00A34058" w:rsidRPr="00A34058" w:rsidTr="00A34058">
        <w:trPr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58" w:rsidRPr="00A34058" w:rsidRDefault="00A34058" w:rsidP="00A34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о реализации проекта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27.02.2020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02.03.2020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140 000  </w:t>
            </w:r>
          </w:p>
        </w:tc>
      </w:tr>
      <w:tr w:rsidR="00A34058" w:rsidRPr="00A34058" w:rsidTr="00A34058">
        <w:trPr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58" w:rsidRPr="00A34058" w:rsidRDefault="00A34058" w:rsidP="00A34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02.03.2020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06.03.2020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650 000  </w:t>
            </w:r>
          </w:p>
        </w:tc>
      </w:tr>
      <w:tr w:rsidR="00A34058" w:rsidRPr="00A34058" w:rsidTr="00A34058">
        <w:trPr>
          <w:trHeight w:val="9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58" w:rsidRPr="00A34058" w:rsidRDefault="00A34058" w:rsidP="00A34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предэксплуатационной подготовки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8, 10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02.03.2020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05.03.2020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600 000  </w:t>
            </w:r>
          </w:p>
        </w:tc>
      </w:tr>
      <w:tr w:rsidR="00A34058" w:rsidRPr="00A34058" w:rsidTr="00A34058">
        <w:trPr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58" w:rsidRPr="00A34058" w:rsidRDefault="00A34058" w:rsidP="00A34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доработка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9, 10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06.03.2020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11.03.2020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136 000  </w:t>
            </w:r>
          </w:p>
        </w:tc>
      </w:tr>
    </w:tbl>
    <w:p w:rsidR="000A7182" w:rsidRDefault="00A34058" w:rsidP="00A340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Продолжение таблицы 3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35"/>
        <w:gridCol w:w="2324"/>
        <w:gridCol w:w="1130"/>
        <w:gridCol w:w="1216"/>
        <w:gridCol w:w="1307"/>
        <w:gridCol w:w="1691"/>
        <w:gridCol w:w="1368"/>
      </w:tblGrid>
      <w:tr w:rsidR="00A34058" w:rsidRPr="00A34058" w:rsidTr="00A34058">
        <w:trPr>
          <w:trHeight w:val="57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058" w:rsidRPr="00A34058" w:rsidRDefault="00A34058" w:rsidP="00A34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058" w:rsidRPr="00A34058" w:rsidRDefault="00A34058" w:rsidP="00A34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058" w:rsidRPr="00A34058" w:rsidRDefault="00A34058" w:rsidP="00A34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События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058" w:rsidRPr="00A34058" w:rsidRDefault="00A34058" w:rsidP="00A34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начала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058" w:rsidRPr="00A34058" w:rsidRDefault="00A34058" w:rsidP="00A34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окончания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058" w:rsidRPr="00A34058" w:rsidRDefault="00A34058" w:rsidP="00A34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Длительность, дни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058" w:rsidRPr="00A34058" w:rsidRDefault="00A34058" w:rsidP="00A34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Стоимость, руб</w:t>
            </w:r>
          </w:p>
        </w:tc>
      </w:tr>
      <w:tr w:rsidR="00A34058" w:rsidRPr="00A34058" w:rsidTr="00A34058">
        <w:trPr>
          <w:trHeight w:val="9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58" w:rsidRPr="00A34058" w:rsidRDefault="00A34058" w:rsidP="00A34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подробного плана по вводу объекта в эксплуатацию 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9, 12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06.03.2020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12.03.2020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40 000  </w:t>
            </w:r>
          </w:p>
        </w:tc>
      </w:tr>
      <w:tr w:rsidR="00A34058" w:rsidRPr="00A34058" w:rsidTr="00A34058">
        <w:trPr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58" w:rsidRPr="00A34058" w:rsidRDefault="00A34058" w:rsidP="00A34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объемов работ и затрат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10, 11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11.03.2020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18.03.2020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120 000  </w:t>
            </w:r>
          </w:p>
        </w:tc>
      </w:tr>
      <w:tr w:rsidR="00A34058" w:rsidRPr="00A34058" w:rsidTr="00A34058">
        <w:trPr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58" w:rsidRPr="00A34058" w:rsidRDefault="00A34058" w:rsidP="00A34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финансирования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11, 12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18.03.2020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26.03.2020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1 000 000  </w:t>
            </w:r>
          </w:p>
        </w:tc>
      </w:tr>
      <w:tr w:rsidR="00A34058" w:rsidRPr="00A34058" w:rsidTr="00A34058">
        <w:trPr>
          <w:trHeight w:val="18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58" w:rsidRPr="00A34058" w:rsidRDefault="00A34058" w:rsidP="00A34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Землеотвод и оформление предварительного акта выбора земельного участка для ввода объекта в эксплуатацию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12, 13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26.03.2020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29.03.2020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1 500 000  </w:t>
            </w:r>
          </w:p>
        </w:tc>
      </w:tr>
      <w:tr w:rsidR="00A34058" w:rsidRPr="00A34058" w:rsidTr="00A34058">
        <w:trPr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58" w:rsidRPr="00A34058" w:rsidRDefault="00A34058" w:rsidP="00A34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13, 14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29.03.2020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31.03.2020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690 000  </w:t>
            </w:r>
          </w:p>
        </w:tc>
      </w:tr>
      <w:tr w:rsidR="00A34058" w:rsidRPr="00A34058" w:rsidTr="00A34058">
        <w:trPr>
          <w:trHeight w:val="159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58" w:rsidRPr="00A34058" w:rsidRDefault="00A34058" w:rsidP="00A34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отчета по реализации проекта, план управления скважинами, прогноз объемов 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14, 15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31.03.2020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01.04.2020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15 000  </w:t>
            </w:r>
          </w:p>
        </w:tc>
      </w:tr>
    </w:tbl>
    <w:p w:rsidR="00A54129" w:rsidRDefault="00A54129" w:rsidP="000A71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3C3" w:rsidRDefault="004613C3" w:rsidP="000A71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посчитать общую сумму затрат, необходимо сложить стоимость всех работ филиала. Сумма общих затрат равна 6 146</w:t>
      </w:r>
      <w:r w:rsidR="003F221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000</w:t>
      </w:r>
      <w:r w:rsidR="003F221E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13C3" w:rsidRDefault="004613C3" w:rsidP="000A71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Основываясь на таб</w:t>
      </w:r>
      <w:r w:rsidR="00A34058">
        <w:rPr>
          <w:rFonts w:ascii="Times New Roman" w:hAnsi="Times New Roman" w:cs="Times New Roman"/>
          <w:sz w:val="28"/>
          <w:szCs w:val="28"/>
        </w:rPr>
        <w:t>лицу 3, построим сетевой график.</w:t>
      </w:r>
    </w:p>
    <w:p w:rsidR="00A34058" w:rsidRDefault="00A34058" w:rsidP="000A71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15F7" w:rsidRDefault="00D915F7" w:rsidP="0042265D">
      <w:pPr>
        <w:spacing w:before="20" w:line="360" w:lineRule="auto"/>
        <w:ind w:left="851" w:right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CA6A94" wp14:editId="2A675827">
            <wp:extent cx="4712264" cy="2314575"/>
            <wp:effectExtent l="19050" t="0" r="0" b="0"/>
            <wp:docPr id="4" name="Рисунок 3" descr="Сетевой графи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етевой график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5669" cy="2321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4F42" w:rsidRDefault="00B74F42" w:rsidP="0042265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Рисунок 8 – Сетевой гра</w:t>
      </w:r>
      <w:r w:rsidR="0042265D">
        <w:rPr>
          <w:rFonts w:ascii="Times New Roman" w:hAnsi="Times New Roman" w:cs="Times New Roman"/>
          <w:sz w:val="28"/>
          <w:szCs w:val="28"/>
        </w:rPr>
        <w:t>фик филиала «Краснодар бурение»</w:t>
      </w:r>
    </w:p>
    <w:p w:rsidR="0063779D" w:rsidRDefault="0063779D" w:rsidP="0042265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74F42" w:rsidRDefault="00810461" w:rsidP="004226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показателем сетевого графика являются </w:t>
      </w:r>
      <w:r w:rsidR="00C4428B">
        <w:rPr>
          <w:rFonts w:ascii="Times New Roman" w:hAnsi="Times New Roman" w:cs="Times New Roman"/>
          <w:sz w:val="28"/>
          <w:szCs w:val="28"/>
        </w:rPr>
        <w:t xml:space="preserve">временной резерв или </w:t>
      </w:r>
      <w:r>
        <w:rPr>
          <w:rFonts w:ascii="Times New Roman" w:hAnsi="Times New Roman" w:cs="Times New Roman"/>
          <w:sz w:val="28"/>
          <w:szCs w:val="28"/>
        </w:rPr>
        <w:t>резервы времени.</w:t>
      </w:r>
    </w:p>
    <w:p w:rsidR="00C4428B" w:rsidRDefault="00C4428B" w:rsidP="004226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28B">
        <w:rPr>
          <w:rFonts w:ascii="Times New Roman" w:hAnsi="Times New Roman" w:cs="Times New Roman"/>
          <w:sz w:val="28"/>
          <w:szCs w:val="28"/>
        </w:rPr>
        <w:t>Резерв времени - это разница между самой ранней возможной датой завершения и самым после</w:t>
      </w:r>
      <w:r w:rsidR="00E33DD2">
        <w:rPr>
          <w:rFonts w:ascii="Times New Roman" w:hAnsi="Times New Roman" w:cs="Times New Roman"/>
          <w:sz w:val="28"/>
          <w:szCs w:val="28"/>
        </w:rPr>
        <w:t>дним допустимым временем ее выполнения.</w:t>
      </w:r>
    </w:p>
    <w:p w:rsidR="002926E6" w:rsidRPr="00481473" w:rsidRDefault="00E33DD2" w:rsidP="004814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473">
        <w:rPr>
          <w:rFonts w:ascii="Times New Roman" w:hAnsi="Times New Roman" w:cs="Times New Roman"/>
          <w:sz w:val="28"/>
          <w:szCs w:val="28"/>
        </w:rPr>
        <w:t xml:space="preserve">Чтобы определить временной резерв, необходимо вычислить ранние </w:t>
      </w:r>
      <w:r w:rsidRPr="0048147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1429F8" w:rsidRPr="00481473">
        <w:rPr>
          <w:rFonts w:ascii="Times New Roman" w:hAnsi="Times New Roman" w:cs="Times New Roman"/>
          <w:sz w:val="28"/>
          <w:vertAlign w:val="subscript"/>
        </w:rPr>
        <w:t>p</w:t>
      </w:r>
      <w:r w:rsidR="001429F8" w:rsidRPr="00481473">
        <w:rPr>
          <w:rFonts w:ascii="Times New Roman" w:hAnsi="Times New Roman" w:cs="Times New Roman"/>
          <w:sz w:val="28"/>
          <w:szCs w:val="28"/>
        </w:rPr>
        <w:t>(</w:t>
      </w:r>
      <w:r w:rsidR="001429F8" w:rsidRPr="0048147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429F8" w:rsidRPr="00481473">
        <w:rPr>
          <w:rFonts w:ascii="Times New Roman" w:hAnsi="Times New Roman" w:cs="Times New Roman"/>
          <w:sz w:val="28"/>
          <w:szCs w:val="28"/>
        </w:rPr>
        <w:t xml:space="preserve">), поздние </w:t>
      </w:r>
      <w:r w:rsidR="001429F8" w:rsidRPr="00481473">
        <w:rPr>
          <w:rFonts w:ascii="Times New Roman" w:hAnsi="Times New Roman" w:cs="Times New Roman"/>
          <w:sz w:val="28"/>
          <w:vertAlign w:val="subscript"/>
        </w:rPr>
        <w:t xml:space="preserve"> </w:t>
      </w:r>
      <w:r w:rsidR="001429F8" w:rsidRPr="0048147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1429F8" w:rsidRPr="00481473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="001429F8" w:rsidRPr="00481473">
        <w:rPr>
          <w:rFonts w:ascii="Times New Roman" w:hAnsi="Times New Roman" w:cs="Times New Roman"/>
          <w:sz w:val="28"/>
          <w:szCs w:val="28"/>
        </w:rPr>
        <w:t>(</w:t>
      </w:r>
      <w:r w:rsidR="001429F8" w:rsidRPr="0048147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429F8" w:rsidRPr="00481473">
        <w:rPr>
          <w:rFonts w:ascii="Times New Roman" w:hAnsi="Times New Roman" w:cs="Times New Roman"/>
          <w:sz w:val="28"/>
          <w:szCs w:val="28"/>
        </w:rPr>
        <w:t xml:space="preserve">) сроки завершения событий и резерв времени </w:t>
      </w:r>
      <w:r w:rsidR="001429F8" w:rsidRPr="0048147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1429F8" w:rsidRPr="00481473">
        <w:rPr>
          <w:rFonts w:ascii="Times New Roman" w:hAnsi="Times New Roman" w:cs="Times New Roman"/>
          <w:sz w:val="28"/>
          <w:szCs w:val="28"/>
        </w:rPr>
        <w:t>(</w:t>
      </w:r>
      <w:r w:rsidR="001429F8" w:rsidRPr="0048147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429F8" w:rsidRPr="00481473">
        <w:rPr>
          <w:rFonts w:ascii="Times New Roman" w:hAnsi="Times New Roman" w:cs="Times New Roman"/>
          <w:sz w:val="28"/>
          <w:szCs w:val="28"/>
        </w:rPr>
        <w:t>).</w:t>
      </w:r>
    </w:p>
    <w:p w:rsidR="00841003" w:rsidRPr="00481473" w:rsidRDefault="00B33DAC" w:rsidP="004814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0" type="#_x0000_t202" style="position:absolute;left:0;text-align:left;margin-left:397.2pt;margin-top:78.15pt;width:36pt;height:24pt;z-index:251742208" strokecolor="white [3212]">
            <v:textbox>
              <w:txbxContent>
                <w:p w:rsidR="00F62773" w:rsidRDefault="00F62773">
                  <w:r w:rsidRPr="00FC0E28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(1)</w:t>
                  </w:r>
                </w:p>
              </w:txbxContent>
            </v:textbox>
          </v:shape>
        </w:pict>
      </w:r>
      <w:r w:rsidR="00FC0E28" w:rsidRPr="00481473">
        <w:rPr>
          <w:rFonts w:ascii="Times New Roman" w:hAnsi="Times New Roman" w:cs="Times New Roman"/>
          <w:sz w:val="28"/>
        </w:rPr>
        <w:t>Ранний срок (</w:t>
      </w:r>
      <w:r w:rsidR="00841003" w:rsidRPr="0048147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841003" w:rsidRPr="00481473">
        <w:rPr>
          <w:rFonts w:ascii="Times New Roman" w:hAnsi="Times New Roman" w:cs="Times New Roman"/>
          <w:sz w:val="28"/>
          <w:vertAlign w:val="subscript"/>
        </w:rPr>
        <w:t>p</w:t>
      </w:r>
      <w:r w:rsidR="00FC0E28" w:rsidRPr="00481473">
        <w:rPr>
          <w:rFonts w:ascii="Times New Roman" w:hAnsi="Times New Roman" w:cs="Times New Roman"/>
          <w:sz w:val="28"/>
          <w:szCs w:val="28"/>
        </w:rPr>
        <w:t xml:space="preserve">) наступления </w:t>
      </w:r>
      <w:r w:rsidR="00841003" w:rsidRPr="0048147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41003" w:rsidRPr="00481473">
        <w:rPr>
          <w:rFonts w:ascii="Times New Roman" w:hAnsi="Times New Roman" w:cs="Times New Roman"/>
          <w:sz w:val="28"/>
          <w:szCs w:val="28"/>
        </w:rPr>
        <w:t xml:space="preserve">-го события </w:t>
      </w:r>
      <w:r w:rsidR="00FC0E28" w:rsidRPr="00481473">
        <w:rPr>
          <w:rFonts w:ascii="Times New Roman" w:hAnsi="Times New Roman" w:cs="Times New Roman"/>
          <w:sz w:val="28"/>
          <w:szCs w:val="28"/>
        </w:rPr>
        <w:t>определяется длительностью максимального пути, предшествующего событию:</w:t>
      </w:r>
    </w:p>
    <w:p w:rsidR="00FC0E28" w:rsidRPr="00481473" w:rsidRDefault="00FC0E28" w:rsidP="0048147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8147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81473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481473">
        <w:rPr>
          <w:rFonts w:ascii="Times New Roman" w:hAnsi="Times New Roman" w:cs="Times New Roman"/>
          <w:sz w:val="28"/>
          <w:szCs w:val="28"/>
          <w:lang w:val="en-US"/>
        </w:rPr>
        <w:t>(i) = max t(L</w:t>
      </w:r>
      <w:r w:rsidRPr="0048147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ni</w:t>
      </w:r>
      <w:r w:rsidRPr="00481473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6E136D" w:rsidRPr="00481473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FC0E28" w:rsidRPr="00481473" w:rsidRDefault="00FC0E28" w:rsidP="004814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473">
        <w:rPr>
          <w:rFonts w:ascii="Times New Roman" w:hAnsi="Times New Roman" w:cs="Times New Roman"/>
          <w:sz w:val="28"/>
          <w:szCs w:val="28"/>
        </w:rPr>
        <w:t xml:space="preserve">где </w:t>
      </w:r>
      <w:r w:rsidRPr="00481473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48147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ni</w:t>
      </w:r>
      <w:r w:rsidRPr="00481473">
        <w:rPr>
          <w:rFonts w:ascii="Times New Roman" w:hAnsi="Times New Roman" w:cs="Times New Roman"/>
          <w:sz w:val="28"/>
          <w:szCs w:val="28"/>
        </w:rPr>
        <w:t xml:space="preserve"> – любой путь, предшествующий </w:t>
      </w:r>
      <w:r w:rsidRPr="0048147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81473">
        <w:rPr>
          <w:rFonts w:ascii="Times New Roman" w:hAnsi="Times New Roman" w:cs="Times New Roman"/>
          <w:sz w:val="28"/>
          <w:szCs w:val="28"/>
        </w:rPr>
        <w:t>-ому событию.</w:t>
      </w:r>
    </w:p>
    <w:p w:rsidR="00F266FF" w:rsidRPr="00481473" w:rsidRDefault="00B33DAC" w:rsidP="004814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51" type="#_x0000_t202" style="position:absolute;left:0;text-align:left;margin-left:394.95pt;margin-top:75.85pt;width:36pt;height:27.75pt;z-index:251743232" strokecolor="white [3212]">
            <v:textbox>
              <w:txbxContent>
                <w:p w:rsidR="00F62773" w:rsidRPr="00F266FF" w:rsidRDefault="00F6277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266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(2)</w:t>
                  </w:r>
                </w:p>
              </w:txbxContent>
            </v:textbox>
          </v:shape>
        </w:pict>
      </w:r>
      <w:r w:rsidR="00F266FF" w:rsidRPr="00481473">
        <w:rPr>
          <w:rFonts w:ascii="Times New Roman" w:hAnsi="Times New Roman" w:cs="Times New Roman"/>
          <w:sz w:val="28"/>
          <w:szCs w:val="28"/>
        </w:rPr>
        <w:t xml:space="preserve">Поздний срок </w:t>
      </w:r>
      <w:r w:rsidR="00F266FF" w:rsidRPr="0048147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F266FF" w:rsidRPr="00481473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="00F266FF" w:rsidRPr="00481473">
        <w:rPr>
          <w:rFonts w:ascii="Times New Roman" w:hAnsi="Times New Roman" w:cs="Times New Roman"/>
          <w:sz w:val="28"/>
          <w:szCs w:val="28"/>
        </w:rPr>
        <w:t>(</w:t>
      </w:r>
      <w:r w:rsidR="00F266FF" w:rsidRPr="0048147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266FF" w:rsidRPr="00481473">
        <w:rPr>
          <w:rFonts w:ascii="Times New Roman" w:hAnsi="Times New Roman" w:cs="Times New Roman"/>
          <w:sz w:val="28"/>
          <w:szCs w:val="28"/>
        </w:rPr>
        <w:t xml:space="preserve">) наступления </w:t>
      </w:r>
      <w:r w:rsidR="00F266FF" w:rsidRPr="0048147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266FF" w:rsidRPr="00481473">
        <w:rPr>
          <w:rFonts w:ascii="Times New Roman" w:hAnsi="Times New Roman" w:cs="Times New Roman"/>
          <w:sz w:val="28"/>
          <w:szCs w:val="28"/>
        </w:rPr>
        <w:t>-го события определяется как разница между длительностью критического пути и длительностью максимального пути, идущего за этим событием:</w:t>
      </w:r>
    </w:p>
    <w:p w:rsidR="00F266FF" w:rsidRPr="00481473" w:rsidRDefault="00F266FF" w:rsidP="0048147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8147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81473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481473">
        <w:rPr>
          <w:rFonts w:ascii="Times New Roman" w:hAnsi="Times New Roman" w:cs="Times New Roman"/>
          <w:sz w:val="28"/>
          <w:szCs w:val="28"/>
          <w:lang w:val="en-US"/>
        </w:rPr>
        <w:t>(i) = t</w:t>
      </w:r>
      <w:r w:rsidRPr="00481473">
        <w:rPr>
          <w:rFonts w:ascii="Times New Roman" w:hAnsi="Times New Roman" w:cs="Times New Roman"/>
          <w:sz w:val="28"/>
          <w:szCs w:val="28"/>
          <w:vertAlign w:val="subscript"/>
        </w:rPr>
        <w:t>кр</w:t>
      </w:r>
      <w:r w:rsidRPr="00481473">
        <w:rPr>
          <w:rFonts w:ascii="Times New Roman" w:hAnsi="Times New Roman" w:cs="Times New Roman"/>
          <w:sz w:val="28"/>
          <w:szCs w:val="28"/>
          <w:lang w:val="en-US"/>
        </w:rPr>
        <w:t xml:space="preserve"> – max t(L</w:t>
      </w:r>
      <w:r w:rsidRPr="0048147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ci</w:t>
      </w:r>
      <w:r w:rsidRPr="00481473">
        <w:rPr>
          <w:rFonts w:ascii="Times New Roman" w:hAnsi="Times New Roman" w:cs="Times New Roman"/>
          <w:sz w:val="28"/>
          <w:szCs w:val="28"/>
          <w:lang w:val="en-US"/>
        </w:rPr>
        <w:t>),</w:t>
      </w:r>
    </w:p>
    <w:p w:rsidR="00F266FF" w:rsidRPr="00481473" w:rsidRDefault="00F266FF" w:rsidP="004814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473">
        <w:rPr>
          <w:rFonts w:ascii="Times New Roman" w:hAnsi="Times New Roman" w:cs="Times New Roman"/>
          <w:sz w:val="28"/>
          <w:szCs w:val="28"/>
        </w:rPr>
        <w:t xml:space="preserve">где </w:t>
      </w:r>
      <w:r w:rsidRPr="00481473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48147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ci</w:t>
      </w:r>
      <w:r w:rsidRPr="00481473">
        <w:rPr>
          <w:rFonts w:ascii="Times New Roman" w:hAnsi="Times New Roman" w:cs="Times New Roman"/>
          <w:sz w:val="28"/>
          <w:szCs w:val="28"/>
        </w:rPr>
        <w:t xml:space="preserve"> –</w:t>
      </w:r>
      <w:r w:rsidR="00A02122" w:rsidRPr="00481473">
        <w:rPr>
          <w:rFonts w:ascii="Times New Roman" w:hAnsi="Times New Roman" w:cs="Times New Roman"/>
          <w:sz w:val="28"/>
          <w:szCs w:val="28"/>
        </w:rPr>
        <w:t xml:space="preserve"> любой путь, следующий за </w:t>
      </w:r>
      <w:r w:rsidR="00A02122" w:rsidRPr="0048147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02122" w:rsidRPr="00481473">
        <w:rPr>
          <w:rFonts w:ascii="Times New Roman" w:hAnsi="Times New Roman" w:cs="Times New Roman"/>
          <w:sz w:val="28"/>
          <w:szCs w:val="28"/>
        </w:rPr>
        <w:t>-ым событием.</w:t>
      </w:r>
    </w:p>
    <w:p w:rsidR="005A1DF0" w:rsidRPr="00481473" w:rsidRDefault="00B33DAC" w:rsidP="0048147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152" type="#_x0000_t202" style="position:absolute;left:0;text-align:left;margin-left:381.45pt;margin-top:67.65pt;width:42pt;height:22.5pt;z-index:251744256" strokecolor="white [3212]">
            <v:textbox>
              <w:txbxContent>
                <w:p w:rsidR="00F62773" w:rsidRPr="005A1DF0" w:rsidRDefault="00F6277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(3)</w:t>
                  </w:r>
                </w:p>
              </w:txbxContent>
            </v:textbox>
          </v:shape>
        </w:pict>
      </w:r>
      <w:r w:rsidR="005A1DF0" w:rsidRPr="00481473">
        <w:rPr>
          <w:sz w:val="28"/>
          <w:szCs w:val="28"/>
        </w:rPr>
        <w:t>Если событие i имеет несколько последующих путей, то поздний срок свершения события i удобно находить по формуле:</w:t>
      </w:r>
    </w:p>
    <w:p w:rsidR="005A1DF0" w:rsidRPr="00481473" w:rsidRDefault="005A1DF0" w:rsidP="00481473">
      <w:pPr>
        <w:pStyle w:val="Default"/>
        <w:spacing w:line="360" w:lineRule="auto"/>
        <w:ind w:firstLine="709"/>
        <w:jc w:val="center"/>
        <w:rPr>
          <w:sz w:val="28"/>
          <w:szCs w:val="28"/>
          <w:lang w:val="en-US"/>
        </w:rPr>
      </w:pPr>
      <w:r w:rsidRPr="00481473">
        <w:rPr>
          <w:sz w:val="28"/>
          <w:szCs w:val="28"/>
          <w:lang w:val="en-US"/>
        </w:rPr>
        <w:t>t</w:t>
      </w:r>
      <w:r w:rsidRPr="00481473">
        <w:rPr>
          <w:sz w:val="28"/>
          <w:szCs w:val="28"/>
          <w:vertAlign w:val="subscript"/>
        </w:rPr>
        <w:t>п</w:t>
      </w:r>
      <w:r w:rsidRPr="00481473">
        <w:rPr>
          <w:sz w:val="28"/>
          <w:szCs w:val="28"/>
          <w:lang w:val="en-US"/>
        </w:rPr>
        <w:t>(i) = min [t</w:t>
      </w:r>
      <w:r w:rsidRPr="00481473">
        <w:rPr>
          <w:sz w:val="28"/>
          <w:szCs w:val="28"/>
          <w:vertAlign w:val="subscript"/>
        </w:rPr>
        <w:t>п</w:t>
      </w:r>
      <w:r w:rsidRPr="00481473">
        <w:rPr>
          <w:sz w:val="28"/>
          <w:szCs w:val="28"/>
          <w:lang w:val="en-US"/>
        </w:rPr>
        <w:t>(j) – t(i, j)],</w:t>
      </w:r>
    </w:p>
    <w:p w:rsidR="005A1DF0" w:rsidRPr="00481473" w:rsidRDefault="005A1DF0" w:rsidP="0048147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481473">
        <w:rPr>
          <w:sz w:val="28"/>
          <w:szCs w:val="28"/>
        </w:rPr>
        <w:t xml:space="preserve">где </w:t>
      </w:r>
      <w:r w:rsidRPr="00481473">
        <w:rPr>
          <w:sz w:val="28"/>
          <w:szCs w:val="28"/>
          <w:lang w:val="en-US"/>
        </w:rPr>
        <w:t>t</w:t>
      </w:r>
      <w:r w:rsidRPr="00481473">
        <w:rPr>
          <w:sz w:val="28"/>
          <w:szCs w:val="28"/>
        </w:rPr>
        <w:t>(</w:t>
      </w:r>
      <w:r w:rsidRPr="00481473">
        <w:rPr>
          <w:sz w:val="28"/>
          <w:szCs w:val="28"/>
          <w:lang w:val="en-US"/>
        </w:rPr>
        <w:t>i</w:t>
      </w:r>
      <w:r w:rsidRPr="00481473">
        <w:rPr>
          <w:sz w:val="28"/>
          <w:szCs w:val="28"/>
        </w:rPr>
        <w:t xml:space="preserve">, </w:t>
      </w:r>
      <w:r w:rsidRPr="00481473">
        <w:rPr>
          <w:sz w:val="28"/>
          <w:szCs w:val="28"/>
          <w:lang w:val="en-US"/>
        </w:rPr>
        <w:t>j</w:t>
      </w:r>
      <w:r w:rsidRPr="00481473">
        <w:rPr>
          <w:sz w:val="28"/>
          <w:szCs w:val="28"/>
        </w:rPr>
        <w:t>) – длительность работы (</w:t>
      </w:r>
      <w:r w:rsidRPr="00481473">
        <w:rPr>
          <w:sz w:val="28"/>
          <w:szCs w:val="28"/>
          <w:lang w:val="en-US"/>
        </w:rPr>
        <w:t>i</w:t>
      </w:r>
      <w:r w:rsidRPr="00481473">
        <w:rPr>
          <w:sz w:val="28"/>
          <w:szCs w:val="28"/>
        </w:rPr>
        <w:t xml:space="preserve">, </w:t>
      </w:r>
      <w:r w:rsidRPr="00481473">
        <w:rPr>
          <w:sz w:val="28"/>
          <w:szCs w:val="28"/>
          <w:lang w:val="en-US"/>
        </w:rPr>
        <w:t>j</w:t>
      </w:r>
      <w:r w:rsidRPr="00481473">
        <w:rPr>
          <w:sz w:val="28"/>
          <w:szCs w:val="28"/>
        </w:rPr>
        <w:t>).</w:t>
      </w:r>
    </w:p>
    <w:p w:rsidR="005A1DF0" w:rsidRPr="00481473" w:rsidRDefault="00B33DAC" w:rsidP="0048147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153" type="#_x0000_t202" style="position:absolute;left:0;text-align:left;margin-left:381.45pt;margin-top:45.15pt;width:33.75pt;height:21.75pt;z-index:251745280" strokecolor="white [3212]">
            <v:textbox>
              <w:txbxContent>
                <w:p w:rsidR="00F62773" w:rsidRDefault="00F6277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(4)</w:t>
                  </w:r>
                </w:p>
                <w:p w:rsidR="00F62773" w:rsidRPr="005A1DF0" w:rsidRDefault="00F6277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5A1DF0" w:rsidRPr="00481473">
        <w:rPr>
          <w:sz w:val="28"/>
          <w:szCs w:val="28"/>
        </w:rPr>
        <w:t xml:space="preserve">Резерв времени </w:t>
      </w:r>
      <w:r w:rsidR="005A1DF0" w:rsidRPr="00481473">
        <w:rPr>
          <w:sz w:val="28"/>
          <w:szCs w:val="28"/>
          <w:lang w:val="en-US"/>
        </w:rPr>
        <w:t>i</w:t>
      </w:r>
      <w:r w:rsidR="005A1DF0" w:rsidRPr="00481473">
        <w:rPr>
          <w:sz w:val="28"/>
          <w:szCs w:val="28"/>
        </w:rPr>
        <w:t>-го события определяется как разность между поздним и ранним сроками его наступления:</w:t>
      </w:r>
    </w:p>
    <w:p w:rsidR="005A1DF0" w:rsidRPr="00481473" w:rsidRDefault="005A1DF0" w:rsidP="00481473">
      <w:pPr>
        <w:pStyle w:val="Default"/>
        <w:spacing w:line="360" w:lineRule="auto"/>
        <w:ind w:firstLine="709"/>
        <w:jc w:val="center"/>
        <w:rPr>
          <w:sz w:val="28"/>
          <w:szCs w:val="28"/>
        </w:rPr>
      </w:pPr>
      <w:r w:rsidRPr="00481473">
        <w:rPr>
          <w:sz w:val="28"/>
          <w:szCs w:val="28"/>
          <w:lang w:val="en-US"/>
        </w:rPr>
        <w:t>R</w:t>
      </w:r>
      <w:r w:rsidRPr="00481473">
        <w:rPr>
          <w:sz w:val="28"/>
          <w:szCs w:val="28"/>
        </w:rPr>
        <w:t>(</w:t>
      </w:r>
      <w:r w:rsidRPr="00481473">
        <w:rPr>
          <w:sz w:val="28"/>
          <w:szCs w:val="28"/>
          <w:lang w:val="en-US"/>
        </w:rPr>
        <w:t>i</w:t>
      </w:r>
      <w:r w:rsidRPr="00481473">
        <w:rPr>
          <w:sz w:val="28"/>
          <w:szCs w:val="28"/>
        </w:rPr>
        <w:t xml:space="preserve">) = </w:t>
      </w:r>
      <w:r w:rsidRPr="00481473">
        <w:rPr>
          <w:sz w:val="28"/>
          <w:szCs w:val="28"/>
          <w:lang w:val="en-US"/>
        </w:rPr>
        <w:t>t</w:t>
      </w:r>
      <w:r w:rsidRPr="00481473">
        <w:rPr>
          <w:sz w:val="28"/>
          <w:szCs w:val="28"/>
          <w:vertAlign w:val="subscript"/>
        </w:rPr>
        <w:t>п</w:t>
      </w:r>
      <w:r w:rsidRPr="00481473">
        <w:rPr>
          <w:sz w:val="28"/>
          <w:szCs w:val="28"/>
        </w:rPr>
        <w:t>(</w:t>
      </w:r>
      <w:r w:rsidRPr="00481473">
        <w:rPr>
          <w:sz w:val="28"/>
          <w:szCs w:val="28"/>
          <w:lang w:val="en-US"/>
        </w:rPr>
        <w:t>i</w:t>
      </w:r>
      <w:r w:rsidRPr="00481473">
        <w:rPr>
          <w:sz w:val="28"/>
          <w:szCs w:val="28"/>
        </w:rPr>
        <w:t xml:space="preserve">) – </w:t>
      </w:r>
      <w:r w:rsidRPr="00481473">
        <w:rPr>
          <w:sz w:val="28"/>
          <w:szCs w:val="28"/>
          <w:lang w:val="en-US"/>
        </w:rPr>
        <w:t>t</w:t>
      </w:r>
      <w:r w:rsidRPr="00481473">
        <w:rPr>
          <w:sz w:val="28"/>
          <w:szCs w:val="28"/>
          <w:vertAlign w:val="subscript"/>
        </w:rPr>
        <w:t>р</w:t>
      </w:r>
      <w:r w:rsidRPr="00481473">
        <w:rPr>
          <w:sz w:val="28"/>
          <w:szCs w:val="28"/>
        </w:rPr>
        <w:t>(</w:t>
      </w:r>
      <w:r w:rsidRPr="00481473">
        <w:rPr>
          <w:sz w:val="28"/>
          <w:szCs w:val="28"/>
          <w:lang w:val="en-US"/>
        </w:rPr>
        <w:t>i</w:t>
      </w:r>
      <w:r w:rsidRPr="00481473">
        <w:rPr>
          <w:sz w:val="28"/>
          <w:szCs w:val="28"/>
        </w:rPr>
        <w:t>)</w:t>
      </w:r>
    </w:p>
    <w:p w:rsidR="005F4A05" w:rsidRPr="00481473" w:rsidRDefault="00A02122" w:rsidP="0048147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481473">
        <w:rPr>
          <w:sz w:val="28"/>
          <w:szCs w:val="28"/>
        </w:rPr>
        <w:t>Для расчетов резервов времени по разработке нового месторождения необходимо построить таблицу</w:t>
      </w:r>
      <w:r w:rsidR="00F11690" w:rsidRPr="00481473">
        <w:rPr>
          <w:sz w:val="28"/>
          <w:szCs w:val="28"/>
        </w:rPr>
        <w:t>.</w:t>
      </w:r>
    </w:p>
    <w:p w:rsidR="00B006B4" w:rsidRDefault="00F11690" w:rsidP="00481473">
      <w:pPr>
        <w:pStyle w:val="Default"/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4 – Табличный способ расчета </w:t>
      </w:r>
      <w:r w:rsidR="00481473">
        <w:rPr>
          <w:sz w:val="28"/>
          <w:szCs w:val="28"/>
        </w:rPr>
        <w:t>для филиала «Краснодар бурение»</w:t>
      </w:r>
    </w:p>
    <w:p w:rsidR="00A34058" w:rsidRDefault="00A34058" w:rsidP="00481473">
      <w:pPr>
        <w:pStyle w:val="Default"/>
        <w:spacing w:line="360" w:lineRule="auto"/>
        <w:ind w:firstLine="680"/>
        <w:jc w:val="both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624"/>
        <w:gridCol w:w="1932"/>
        <w:gridCol w:w="2085"/>
        <w:gridCol w:w="2085"/>
        <w:gridCol w:w="1845"/>
      </w:tblGrid>
      <w:tr w:rsidR="00A34058" w:rsidRPr="00A34058" w:rsidTr="00A34058">
        <w:trPr>
          <w:trHeight w:val="675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4058" w:rsidRPr="00A34058" w:rsidRDefault="00A34058" w:rsidP="00A34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Номер события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0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4058" w:rsidRPr="00A34058" w:rsidRDefault="00A34058" w:rsidP="00A34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свершения события: ранний tр(i)</w:t>
            </w:r>
          </w:p>
        </w:tc>
        <w:tc>
          <w:tcPr>
            <w:tcW w:w="10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4058" w:rsidRPr="00A34058" w:rsidRDefault="00A34058" w:rsidP="00A34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свершения события: Поздний tп(i)</w:t>
            </w:r>
          </w:p>
        </w:tc>
        <w:tc>
          <w:tcPr>
            <w:tcW w:w="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4058" w:rsidRPr="00A34058" w:rsidRDefault="00A34058" w:rsidP="00A34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 времени R(i)</w:t>
            </w:r>
          </w:p>
        </w:tc>
      </w:tr>
      <w:tr w:rsidR="00A34058" w:rsidRPr="00A34058" w:rsidTr="00A34058">
        <w:trPr>
          <w:trHeight w:val="315"/>
        </w:trPr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058" w:rsidRPr="00A34058" w:rsidRDefault="00A34058" w:rsidP="00A34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058" w:rsidRPr="00A34058" w:rsidRDefault="00A34058" w:rsidP="00A34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1, 2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058" w:rsidRPr="00A34058" w:rsidRDefault="00A34058" w:rsidP="00A34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058" w:rsidRPr="00A34058" w:rsidRDefault="00A34058" w:rsidP="00A34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058" w:rsidRPr="00A34058" w:rsidRDefault="00A34058" w:rsidP="00A34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34058" w:rsidRPr="00A34058" w:rsidTr="00A34058">
        <w:trPr>
          <w:trHeight w:val="315"/>
        </w:trPr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058" w:rsidRPr="00A34058" w:rsidRDefault="00A34058" w:rsidP="00A34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058" w:rsidRPr="00A34058" w:rsidRDefault="00A34058" w:rsidP="00A34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2, 3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058" w:rsidRPr="00A34058" w:rsidRDefault="00A34058" w:rsidP="00A34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058" w:rsidRPr="00A34058" w:rsidRDefault="00A34058" w:rsidP="00A34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058" w:rsidRPr="00A34058" w:rsidRDefault="00A34058" w:rsidP="00A34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34058" w:rsidRPr="00A34058" w:rsidTr="00A34058">
        <w:trPr>
          <w:trHeight w:val="315"/>
        </w:trPr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058" w:rsidRPr="00A34058" w:rsidRDefault="00A34058" w:rsidP="00A34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058" w:rsidRPr="00A34058" w:rsidRDefault="00A34058" w:rsidP="00A34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2, 4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058" w:rsidRPr="00A34058" w:rsidRDefault="00A34058" w:rsidP="00A34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058" w:rsidRPr="00A34058" w:rsidRDefault="00A34058" w:rsidP="00A34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058" w:rsidRPr="00A34058" w:rsidRDefault="00A34058" w:rsidP="00A34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34058" w:rsidRPr="00A34058" w:rsidTr="00A34058">
        <w:trPr>
          <w:trHeight w:val="315"/>
        </w:trPr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058" w:rsidRPr="00A34058" w:rsidRDefault="00A34058" w:rsidP="00A34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058" w:rsidRPr="00A34058" w:rsidRDefault="00A34058" w:rsidP="00A34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3, 4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058" w:rsidRPr="00A34058" w:rsidRDefault="00A34058" w:rsidP="00A34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058" w:rsidRPr="00A34058" w:rsidRDefault="00A34058" w:rsidP="00A34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058" w:rsidRPr="00A34058" w:rsidRDefault="00A34058" w:rsidP="00A34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34058" w:rsidRPr="00A34058" w:rsidTr="00A34058">
        <w:trPr>
          <w:trHeight w:val="315"/>
        </w:trPr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058" w:rsidRPr="00A34058" w:rsidRDefault="00A34058" w:rsidP="00A34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058" w:rsidRPr="00A34058" w:rsidRDefault="00A34058" w:rsidP="00A34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3, 5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058" w:rsidRPr="00A34058" w:rsidRDefault="00A34058" w:rsidP="00A34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058" w:rsidRPr="00A34058" w:rsidRDefault="00A34058" w:rsidP="00A34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058" w:rsidRPr="00A34058" w:rsidRDefault="00A34058" w:rsidP="00A34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34058" w:rsidRPr="00A34058" w:rsidTr="00A34058">
        <w:trPr>
          <w:trHeight w:val="315"/>
        </w:trPr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058" w:rsidRPr="00A34058" w:rsidRDefault="00A34058" w:rsidP="00A34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058" w:rsidRPr="00A34058" w:rsidRDefault="00A34058" w:rsidP="00A34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4, 6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058" w:rsidRPr="00A34058" w:rsidRDefault="00A34058" w:rsidP="00A34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058" w:rsidRPr="00A34058" w:rsidRDefault="00A34058" w:rsidP="00A34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058" w:rsidRPr="00A34058" w:rsidRDefault="00A34058" w:rsidP="00A34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34058" w:rsidRPr="00A34058" w:rsidTr="00A34058">
        <w:trPr>
          <w:trHeight w:val="315"/>
        </w:trPr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058" w:rsidRPr="00A34058" w:rsidRDefault="00A34058" w:rsidP="00A34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058" w:rsidRPr="00A34058" w:rsidRDefault="00A34058" w:rsidP="00A34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5, 6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058" w:rsidRPr="00A34058" w:rsidRDefault="00A34058" w:rsidP="00A34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058" w:rsidRPr="00A34058" w:rsidRDefault="00A34058" w:rsidP="00A34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058" w:rsidRPr="00A34058" w:rsidRDefault="00A34058" w:rsidP="00A34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34058" w:rsidRPr="00A34058" w:rsidTr="00A34058">
        <w:trPr>
          <w:trHeight w:val="315"/>
        </w:trPr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058" w:rsidRPr="00A34058" w:rsidRDefault="00A34058" w:rsidP="00A34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058" w:rsidRPr="00A34058" w:rsidRDefault="00A34058" w:rsidP="00A34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5, 7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058" w:rsidRPr="00A34058" w:rsidRDefault="00A34058" w:rsidP="00A34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058" w:rsidRPr="00A34058" w:rsidRDefault="00A34058" w:rsidP="00A34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058" w:rsidRPr="00A34058" w:rsidRDefault="00A34058" w:rsidP="00A34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34058" w:rsidRPr="00A34058" w:rsidTr="00A34058">
        <w:trPr>
          <w:trHeight w:val="315"/>
        </w:trPr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058" w:rsidRPr="00A34058" w:rsidRDefault="00A34058" w:rsidP="00A34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058" w:rsidRPr="00A34058" w:rsidRDefault="00A34058" w:rsidP="00A34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6, 7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058" w:rsidRPr="00A34058" w:rsidRDefault="00A34058" w:rsidP="00A34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058" w:rsidRPr="00A34058" w:rsidRDefault="00A34058" w:rsidP="00A34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058" w:rsidRPr="00A34058" w:rsidRDefault="00A34058" w:rsidP="00A34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34058" w:rsidRPr="00A34058" w:rsidTr="00A34058">
        <w:trPr>
          <w:trHeight w:val="315"/>
        </w:trPr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058" w:rsidRPr="00A34058" w:rsidRDefault="00A34058" w:rsidP="00A34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058" w:rsidRPr="00A34058" w:rsidRDefault="00A34058" w:rsidP="00A34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6, 9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058" w:rsidRPr="00A34058" w:rsidRDefault="00A34058" w:rsidP="00A34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058" w:rsidRPr="00A34058" w:rsidRDefault="00A34058" w:rsidP="00A34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058" w:rsidRPr="00A34058" w:rsidRDefault="00A34058" w:rsidP="00A34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34058" w:rsidRPr="00A34058" w:rsidTr="00A34058">
        <w:trPr>
          <w:trHeight w:val="315"/>
        </w:trPr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058" w:rsidRPr="00A34058" w:rsidRDefault="00A34058" w:rsidP="00A34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058" w:rsidRPr="00A34058" w:rsidRDefault="00A34058" w:rsidP="00A34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7, 8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058" w:rsidRPr="00A34058" w:rsidRDefault="00A34058" w:rsidP="00A34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058" w:rsidRPr="00A34058" w:rsidRDefault="00A34058" w:rsidP="00A34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058" w:rsidRPr="00A34058" w:rsidRDefault="00A34058" w:rsidP="00A34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34058" w:rsidRPr="00A34058" w:rsidTr="00A34058">
        <w:trPr>
          <w:trHeight w:val="315"/>
        </w:trPr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058" w:rsidRPr="00A34058" w:rsidRDefault="00A34058" w:rsidP="00A34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058" w:rsidRPr="00A34058" w:rsidRDefault="00A34058" w:rsidP="00A34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8, 9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058" w:rsidRPr="00A34058" w:rsidRDefault="00A34058" w:rsidP="00A34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058" w:rsidRPr="00A34058" w:rsidRDefault="00A34058" w:rsidP="00A34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058" w:rsidRPr="00A34058" w:rsidRDefault="00A34058" w:rsidP="00A34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34058" w:rsidRPr="00A34058" w:rsidTr="00A34058">
        <w:trPr>
          <w:trHeight w:val="315"/>
        </w:trPr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58" w:rsidRPr="00A34058" w:rsidRDefault="00A34058" w:rsidP="00A34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58" w:rsidRPr="00A34058" w:rsidRDefault="00A34058" w:rsidP="00A34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8, 10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58" w:rsidRPr="00A34058" w:rsidRDefault="00A34058" w:rsidP="00A34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58" w:rsidRPr="00A34058" w:rsidRDefault="00A34058" w:rsidP="00A34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58" w:rsidRPr="00A34058" w:rsidRDefault="00A34058" w:rsidP="00A34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34058" w:rsidRPr="00A34058" w:rsidTr="00A34058">
        <w:trPr>
          <w:trHeight w:val="315"/>
        </w:trPr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58" w:rsidRPr="00A34058" w:rsidRDefault="00A34058" w:rsidP="00A34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58" w:rsidRPr="00A34058" w:rsidRDefault="00A34058" w:rsidP="00A34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9, 10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58" w:rsidRPr="00A34058" w:rsidRDefault="00A34058" w:rsidP="00A34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58" w:rsidRPr="00A34058" w:rsidRDefault="00A34058" w:rsidP="00A34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58" w:rsidRPr="00A34058" w:rsidRDefault="00A34058" w:rsidP="00A34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34058" w:rsidRPr="00A34058" w:rsidTr="00A34058">
        <w:trPr>
          <w:trHeight w:val="315"/>
        </w:trPr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58" w:rsidRPr="00A34058" w:rsidRDefault="00A34058" w:rsidP="00A34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58" w:rsidRPr="00A34058" w:rsidRDefault="00A34058" w:rsidP="00A34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9, 12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58" w:rsidRPr="00A34058" w:rsidRDefault="00A34058" w:rsidP="00A34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58" w:rsidRPr="00A34058" w:rsidRDefault="00A34058" w:rsidP="00A34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58" w:rsidRPr="00A34058" w:rsidRDefault="00A34058" w:rsidP="00A34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34058" w:rsidRPr="00A34058" w:rsidTr="00A34058">
        <w:trPr>
          <w:trHeight w:val="315"/>
        </w:trPr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58" w:rsidRPr="00A34058" w:rsidRDefault="00A34058" w:rsidP="00A34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58" w:rsidRPr="00A34058" w:rsidRDefault="00A34058" w:rsidP="00A34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10, 11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58" w:rsidRPr="00A34058" w:rsidRDefault="00A34058" w:rsidP="00A34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58" w:rsidRPr="00A34058" w:rsidRDefault="00A34058" w:rsidP="00A34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58" w:rsidRPr="00A34058" w:rsidRDefault="00A34058" w:rsidP="00A34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34058" w:rsidRPr="00A34058" w:rsidTr="00A34058">
        <w:trPr>
          <w:trHeight w:val="315"/>
        </w:trPr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58" w:rsidRPr="00A34058" w:rsidRDefault="00A34058" w:rsidP="00A34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58" w:rsidRPr="00A34058" w:rsidRDefault="00A34058" w:rsidP="00A34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11, 12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58" w:rsidRPr="00A34058" w:rsidRDefault="00A34058" w:rsidP="00A34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58" w:rsidRPr="00A34058" w:rsidRDefault="00A34058" w:rsidP="00A34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58" w:rsidRPr="00A34058" w:rsidRDefault="00A34058" w:rsidP="00A34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34058" w:rsidRPr="00A34058" w:rsidTr="00A34058">
        <w:trPr>
          <w:trHeight w:val="315"/>
        </w:trPr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58" w:rsidRPr="00A34058" w:rsidRDefault="00A34058" w:rsidP="00A34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58" w:rsidRPr="00A34058" w:rsidRDefault="00A34058" w:rsidP="00A34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12, 13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58" w:rsidRPr="00A34058" w:rsidRDefault="00A34058" w:rsidP="00A34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58" w:rsidRPr="00A34058" w:rsidRDefault="00A34058" w:rsidP="00A34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58" w:rsidRPr="00A34058" w:rsidRDefault="00A34058" w:rsidP="00A34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34058" w:rsidRPr="00A34058" w:rsidTr="00A34058">
        <w:trPr>
          <w:trHeight w:val="315"/>
        </w:trPr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58" w:rsidRPr="00A34058" w:rsidRDefault="00A34058" w:rsidP="00A34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58" w:rsidRPr="00A34058" w:rsidRDefault="00A34058" w:rsidP="00A34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13, 14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58" w:rsidRPr="00A34058" w:rsidRDefault="00A34058" w:rsidP="00A34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58" w:rsidRPr="00A34058" w:rsidRDefault="00A34058" w:rsidP="00A34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58" w:rsidRPr="00A34058" w:rsidRDefault="00A34058" w:rsidP="00A34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34058" w:rsidRPr="00A34058" w:rsidTr="00A34058">
        <w:trPr>
          <w:trHeight w:val="315"/>
        </w:trPr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58" w:rsidRPr="00A34058" w:rsidRDefault="00A34058" w:rsidP="00A34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58" w:rsidRPr="00A34058" w:rsidRDefault="00A34058" w:rsidP="00A34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14, 15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58" w:rsidRPr="00A34058" w:rsidRDefault="00A34058" w:rsidP="00A34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58" w:rsidRPr="00A34058" w:rsidRDefault="00A34058" w:rsidP="00A34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58" w:rsidRPr="00A34058" w:rsidRDefault="00A34058" w:rsidP="00A34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A54129" w:rsidRDefault="00A54129" w:rsidP="00A54129">
      <w:pPr>
        <w:pStyle w:val="Default"/>
        <w:spacing w:line="360" w:lineRule="auto"/>
        <w:jc w:val="both"/>
        <w:rPr>
          <w:sz w:val="28"/>
          <w:szCs w:val="28"/>
        </w:rPr>
      </w:pPr>
    </w:p>
    <w:p w:rsidR="00071E9A" w:rsidRDefault="00071E9A" w:rsidP="00851E2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Используя таблицу 4, построим сетевой график.</w:t>
      </w:r>
    </w:p>
    <w:p w:rsidR="00A34058" w:rsidRDefault="00A34058" w:rsidP="00851E2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F11690" w:rsidRPr="005F4A05" w:rsidRDefault="00071E9A" w:rsidP="00481473">
      <w:pPr>
        <w:pStyle w:val="Default"/>
        <w:spacing w:line="360" w:lineRule="auto"/>
        <w:ind w:left="567" w:right="851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59ADA656" wp14:editId="75D31DBC">
            <wp:extent cx="5119497" cy="2514600"/>
            <wp:effectExtent l="19050" t="0" r="4953" b="0"/>
            <wp:docPr id="8" name="Рисунок 7" descr="Сетевой графи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етевой график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4950" cy="2517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1E9A" w:rsidRDefault="00071E9A" w:rsidP="00481473">
      <w:pPr>
        <w:pStyle w:val="Default"/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Рисунок 10 – Сетевой график с ранними и поздними сроками завершения событий и резервом времени.</w:t>
      </w:r>
    </w:p>
    <w:p w:rsidR="00B006B4" w:rsidRDefault="00B006B4" w:rsidP="00A54129">
      <w:pPr>
        <w:pStyle w:val="Default"/>
        <w:spacing w:line="360" w:lineRule="auto"/>
        <w:ind w:left="960" w:right="851"/>
        <w:rPr>
          <w:b/>
          <w:sz w:val="28"/>
          <w:szCs w:val="28"/>
        </w:rPr>
      </w:pPr>
    </w:p>
    <w:p w:rsidR="005A1DF0" w:rsidRPr="00D62B55" w:rsidRDefault="00A54129" w:rsidP="00D97AEF">
      <w:pPr>
        <w:pStyle w:val="2"/>
        <w:spacing w:before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2" w:name="_Toc41476370"/>
      <w:r w:rsidRPr="00D62B55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3.2 </w:t>
      </w:r>
      <w:r w:rsidR="00BE4991" w:rsidRPr="00D62B55">
        <w:rPr>
          <w:rFonts w:ascii="Times New Roman" w:hAnsi="Times New Roman" w:cs="Times New Roman"/>
          <w:color w:val="auto"/>
          <w:sz w:val="28"/>
          <w:szCs w:val="28"/>
        </w:rPr>
        <w:t>Расчет параметров сетевого графика</w:t>
      </w:r>
      <w:bookmarkEnd w:id="12"/>
    </w:p>
    <w:p w:rsidR="00BD3D1A" w:rsidRDefault="00BD3D1A" w:rsidP="00BD3D1A">
      <w:pPr>
        <w:pStyle w:val="Default"/>
        <w:spacing w:line="360" w:lineRule="auto"/>
        <w:ind w:left="720" w:right="851"/>
        <w:outlineLvl w:val="1"/>
        <w:rPr>
          <w:b/>
          <w:sz w:val="28"/>
          <w:szCs w:val="28"/>
        </w:rPr>
      </w:pPr>
    </w:p>
    <w:p w:rsidR="00BD3D1A" w:rsidRDefault="00BD3D1A" w:rsidP="004506A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bookmarkStart w:id="13" w:name="_Toc40806585"/>
      <w:r>
        <w:rPr>
          <w:sz w:val="28"/>
          <w:szCs w:val="28"/>
        </w:rPr>
        <w:t>Минимальное время выполнения всех работ равно раннему сроку свершения конечного события сети – 59 дням.</w:t>
      </w:r>
      <w:bookmarkEnd w:id="13"/>
    </w:p>
    <w:p w:rsidR="00BD3D1A" w:rsidRDefault="00BD3D1A" w:rsidP="004506A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bookmarkStart w:id="14" w:name="_Toc40806586"/>
      <w:r>
        <w:rPr>
          <w:sz w:val="28"/>
          <w:szCs w:val="28"/>
        </w:rPr>
        <w:t xml:space="preserve">Работы 1, 2, 3, 4, 6, 7, 8, 9, 10, 11, 12, 13, 14, 15 лежат на критическом пути, так как полный резерв их равен 0. Работы 1-2, 2-3, 3-4, 4-6, 6-7, 7-8, 8-9, 9-10, 10-11, 11-12, 12-13, 13-14, 14-15 являются работами, которые принадлежат критическому пути. </w:t>
      </w:r>
      <w:r w:rsidR="00AF7DA4">
        <w:rPr>
          <w:sz w:val="28"/>
          <w:szCs w:val="28"/>
        </w:rPr>
        <w:t>Длительность критического пути складыва</w:t>
      </w:r>
      <w:r w:rsidR="00A34058">
        <w:rPr>
          <w:sz w:val="28"/>
          <w:szCs w:val="28"/>
        </w:rPr>
        <w:t xml:space="preserve">ется из продолжительностей всех </w:t>
      </w:r>
      <w:r>
        <w:rPr>
          <w:sz w:val="28"/>
          <w:szCs w:val="28"/>
        </w:rPr>
        <w:t>ра</w:t>
      </w:r>
      <w:r w:rsidR="00AF7DA4">
        <w:rPr>
          <w:sz w:val="28"/>
          <w:szCs w:val="28"/>
        </w:rPr>
        <w:t>бот, которые принадлежат ему. А именно 4+6+4+5+6+4+4+5+7+8+3+2+1=59.</w:t>
      </w:r>
      <w:bookmarkEnd w:id="14"/>
    </w:p>
    <w:p w:rsidR="00EA76D6" w:rsidRDefault="00AF7DA4" w:rsidP="004506A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bookmarkStart w:id="15" w:name="_Toc40806587"/>
      <w:r>
        <w:rPr>
          <w:sz w:val="28"/>
          <w:szCs w:val="28"/>
        </w:rPr>
        <w:t>Чтобы рассчитать ранние и поздние сроки начала и окончания всех работ, необходимо изучить определенные формулы</w:t>
      </w:r>
      <w:r w:rsidR="00EA76D6">
        <w:rPr>
          <w:sz w:val="28"/>
          <w:szCs w:val="28"/>
        </w:rPr>
        <w:t>: ранний срок начала работы, ранний срок окончания работы, поздний срок окончания работы, полный резерв времени, свободный резерв времени.</w:t>
      </w:r>
      <w:bookmarkEnd w:id="15"/>
    </w:p>
    <w:p w:rsidR="00EA76D6" w:rsidRDefault="00B33DAC" w:rsidP="004506A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154" type="#_x0000_t202" style="position:absolute;left:0;text-align:left;margin-left:377.7pt;margin-top:45.95pt;width:42pt;height:20.25pt;z-index:251746304" strokecolor="white [3212]">
            <v:textbox>
              <w:txbxContent>
                <w:p w:rsidR="00F62773" w:rsidRPr="00EA76D6" w:rsidRDefault="00F62773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(5)</w:t>
                  </w:r>
                </w:p>
              </w:txbxContent>
            </v:textbox>
          </v:shape>
        </w:pict>
      </w:r>
      <w:bookmarkStart w:id="16" w:name="_Toc40806588"/>
      <w:r w:rsidR="00EA76D6">
        <w:rPr>
          <w:sz w:val="28"/>
          <w:szCs w:val="28"/>
        </w:rPr>
        <w:t>Ранний срок начала работы (</w:t>
      </w:r>
      <w:r w:rsidR="00EA76D6">
        <w:rPr>
          <w:sz w:val="28"/>
          <w:szCs w:val="28"/>
          <w:lang w:val="en-US"/>
        </w:rPr>
        <w:t>i</w:t>
      </w:r>
      <w:r w:rsidR="00EA76D6" w:rsidRPr="00EA76D6">
        <w:rPr>
          <w:sz w:val="28"/>
          <w:szCs w:val="28"/>
        </w:rPr>
        <w:t xml:space="preserve">, </w:t>
      </w:r>
      <w:r w:rsidR="00EA76D6">
        <w:rPr>
          <w:sz w:val="28"/>
          <w:szCs w:val="28"/>
          <w:lang w:val="en-US"/>
        </w:rPr>
        <w:t>j</w:t>
      </w:r>
      <w:r w:rsidR="00EA76D6" w:rsidRPr="00EA76D6">
        <w:rPr>
          <w:sz w:val="28"/>
          <w:szCs w:val="28"/>
        </w:rPr>
        <w:t xml:space="preserve">) </w:t>
      </w:r>
      <w:r w:rsidR="00EA76D6">
        <w:rPr>
          <w:sz w:val="28"/>
          <w:szCs w:val="28"/>
        </w:rPr>
        <w:t>равен раннему сроку свершения события (</w:t>
      </w:r>
      <w:r w:rsidR="00EA76D6">
        <w:rPr>
          <w:sz w:val="28"/>
          <w:szCs w:val="28"/>
          <w:lang w:val="en-US"/>
        </w:rPr>
        <w:t>i</w:t>
      </w:r>
      <w:r w:rsidR="00EA76D6">
        <w:rPr>
          <w:sz w:val="28"/>
          <w:szCs w:val="28"/>
        </w:rPr>
        <w:t>):</w:t>
      </w:r>
      <w:bookmarkEnd w:id="16"/>
    </w:p>
    <w:p w:rsidR="00EA76D6" w:rsidRPr="0007307B" w:rsidRDefault="00EA76D6" w:rsidP="004506A2">
      <w:pPr>
        <w:pStyle w:val="Default"/>
        <w:spacing w:line="360" w:lineRule="auto"/>
        <w:ind w:firstLine="709"/>
        <w:jc w:val="center"/>
        <w:rPr>
          <w:sz w:val="28"/>
          <w:szCs w:val="28"/>
        </w:rPr>
      </w:pPr>
      <w:bookmarkStart w:id="17" w:name="_Toc40806589"/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рн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i</w:t>
      </w:r>
      <w:r w:rsidRPr="0007307B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j</w:t>
      </w:r>
      <w:r w:rsidRPr="0007307B">
        <w:rPr>
          <w:sz w:val="28"/>
          <w:szCs w:val="28"/>
        </w:rPr>
        <w:t xml:space="preserve">) =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р</w:t>
      </w:r>
      <w:r w:rsidRPr="0007307B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)</w:t>
      </w:r>
      <w:bookmarkEnd w:id="17"/>
    </w:p>
    <w:p w:rsidR="00EA76D6" w:rsidRDefault="00B33DAC" w:rsidP="004506A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155" type="#_x0000_t202" style="position:absolute;left:0;text-align:left;margin-left:373.95pt;margin-top:44.75pt;width:34.5pt;height:21.75pt;z-index:251747328" strokecolor="white [3212]">
            <v:textbox>
              <w:txbxContent>
                <w:p w:rsidR="00F62773" w:rsidRDefault="00F62773" w:rsidP="007C1570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(6)</w:t>
                  </w:r>
                </w:p>
                <w:p w:rsidR="00F62773" w:rsidRPr="00EA76D6" w:rsidRDefault="00F62773" w:rsidP="007C1570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)))</w:t>
                  </w:r>
                </w:p>
                <w:p w:rsidR="00F62773" w:rsidRDefault="00F62773"/>
              </w:txbxContent>
            </v:textbox>
          </v:shape>
        </w:pict>
      </w:r>
      <w:bookmarkStart w:id="18" w:name="_Toc40806590"/>
      <w:r w:rsidR="00EA76D6">
        <w:rPr>
          <w:sz w:val="28"/>
          <w:szCs w:val="28"/>
        </w:rPr>
        <w:t xml:space="preserve">Ранний срок </w:t>
      </w:r>
      <w:r w:rsidR="007C1570">
        <w:rPr>
          <w:sz w:val="28"/>
          <w:szCs w:val="28"/>
        </w:rPr>
        <w:t>окончания работы равен сумме ранн</w:t>
      </w:r>
      <w:r w:rsidR="00A34058">
        <w:rPr>
          <w:sz w:val="28"/>
          <w:szCs w:val="28"/>
        </w:rPr>
        <w:t xml:space="preserve">его срока свершения начального </w:t>
      </w:r>
      <w:r w:rsidR="007C1570">
        <w:rPr>
          <w:sz w:val="28"/>
          <w:szCs w:val="28"/>
        </w:rPr>
        <w:t>события работы и ее длительности:</w:t>
      </w:r>
      <w:bookmarkEnd w:id="18"/>
    </w:p>
    <w:p w:rsidR="007C1570" w:rsidRDefault="007C1570" w:rsidP="004506A2">
      <w:pPr>
        <w:pStyle w:val="Default"/>
        <w:spacing w:line="360" w:lineRule="auto"/>
        <w:ind w:firstLine="709"/>
        <w:jc w:val="center"/>
        <w:rPr>
          <w:sz w:val="28"/>
          <w:szCs w:val="28"/>
          <w:vertAlign w:val="subscript"/>
          <w:lang w:val="en-US"/>
        </w:rPr>
      </w:pPr>
      <w:bookmarkStart w:id="19" w:name="_Toc40806591"/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ро</w:t>
      </w:r>
      <w:r w:rsidRPr="007C1570">
        <w:rPr>
          <w:sz w:val="28"/>
          <w:szCs w:val="28"/>
          <w:lang w:val="en-US"/>
        </w:rPr>
        <w:t>(</w:t>
      </w:r>
      <w:r>
        <w:rPr>
          <w:sz w:val="28"/>
          <w:szCs w:val="28"/>
          <w:lang w:val="en-US"/>
        </w:rPr>
        <w:t>i, j) = t</w:t>
      </w:r>
      <w:r>
        <w:rPr>
          <w:sz w:val="28"/>
          <w:szCs w:val="28"/>
          <w:vertAlign w:val="subscript"/>
        </w:rPr>
        <w:t>рн</w:t>
      </w:r>
      <w:r w:rsidRPr="007C1570">
        <w:rPr>
          <w:sz w:val="28"/>
          <w:szCs w:val="28"/>
          <w:lang w:val="en-US"/>
        </w:rPr>
        <w:t>(</w:t>
      </w:r>
      <w:r>
        <w:rPr>
          <w:sz w:val="28"/>
          <w:szCs w:val="28"/>
          <w:lang w:val="en-US"/>
        </w:rPr>
        <w:t>i, j) + t</w:t>
      </w:r>
      <w:r>
        <w:rPr>
          <w:sz w:val="28"/>
          <w:szCs w:val="28"/>
          <w:vertAlign w:val="subscript"/>
          <w:lang w:val="en-US"/>
        </w:rPr>
        <w:t>ij</w:t>
      </w:r>
      <w:bookmarkEnd w:id="19"/>
    </w:p>
    <w:p w:rsidR="007C1570" w:rsidRDefault="00B33DAC" w:rsidP="004506A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156" type="#_x0000_t202" style="position:absolute;left:0;text-align:left;margin-left:377.7pt;margin-top:43.55pt;width:40.5pt;height:31.5pt;z-index:251748352" strokecolor="white [3212]">
            <v:textbox>
              <w:txbxContent>
                <w:p w:rsidR="00F62773" w:rsidRPr="00EA76D6" w:rsidRDefault="00F62773" w:rsidP="007C1570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(7)</w:t>
                  </w:r>
                </w:p>
                <w:p w:rsidR="00F62773" w:rsidRDefault="00F62773"/>
              </w:txbxContent>
            </v:textbox>
          </v:shape>
        </w:pict>
      </w:r>
      <w:bookmarkStart w:id="20" w:name="_Toc40806592"/>
      <w:r w:rsidR="007C1570">
        <w:rPr>
          <w:sz w:val="28"/>
          <w:szCs w:val="28"/>
        </w:rPr>
        <w:t>Поздний срок начала работы равен разности между поздним сроком свершения ее конечного события и длительности:</w:t>
      </w:r>
      <w:bookmarkEnd w:id="20"/>
    </w:p>
    <w:p w:rsidR="007C1570" w:rsidRPr="007C1570" w:rsidRDefault="007C1570" w:rsidP="004506A2">
      <w:pPr>
        <w:pStyle w:val="Default"/>
        <w:spacing w:line="360" w:lineRule="auto"/>
        <w:ind w:firstLine="709"/>
        <w:jc w:val="center"/>
        <w:rPr>
          <w:sz w:val="28"/>
          <w:szCs w:val="28"/>
          <w:lang w:val="en-US"/>
        </w:rPr>
      </w:pPr>
      <w:bookmarkStart w:id="21" w:name="_Toc40806593"/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пн</w:t>
      </w:r>
      <w:r>
        <w:rPr>
          <w:sz w:val="28"/>
          <w:szCs w:val="28"/>
          <w:lang w:val="en-US"/>
        </w:rPr>
        <w:t>(i, j) = t</w:t>
      </w:r>
      <w:r>
        <w:rPr>
          <w:sz w:val="28"/>
          <w:szCs w:val="28"/>
          <w:vertAlign w:val="subscript"/>
        </w:rPr>
        <w:t>по</w:t>
      </w:r>
      <w:r w:rsidRPr="007C1570">
        <w:rPr>
          <w:sz w:val="28"/>
          <w:szCs w:val="28"/>
          <w:lang w:val="en-US"/>
        </w:rPr>
        <w:t>(</w:t>
      </w:r>
      <w:r>
        <w:rPr>
          <w:sz w:val="28"/>
          <w:szCs w:val="28"/>
          <w:lang w:val="en-US"/>
        </w:rPr>
        <w:t>i, j) – t</w:t>
      </w:r>
      <w:r>
        <w:rPr>
          <w:sz w:val="28"/>
          <w:szCs w:val="28"/>
          <w:vertAlign w:val="subscript"/>
          <w:lang w:val="en-US"/>
        </w:rPr>
        <w:t>ij</w:t>
      </w:r>
      <w:bookmarkEnd w:id="21"/>
    </w:p>
    <w:p w:rsidR="007C1570" w:rsidRDefault="00B33DAC" w:rsidP="004506A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157" type="#_x0000_t202" style="position:absolute;left:0;text-align:left;margin-left:367.95pt;margin-top:43.1pt;width:45.75pt;height:29.25pt;z-index:251749376" strokecolor="white [3212]">
            <v:textbox>
              <w:txbxContent>
                <w:p w:rsidR="00F62773" w:rsidRPr="00EA76D6" w:rsidRDefault="00F62773" w:rsidP="007C1570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(8)</w:t>
                  </w:r>
                </w:p>
                <w:p w:rsidR="00F62773" w:rsidRDefault="00F62773"/>
              </w:txbxContent>
            </v:textbox>
          </v:shape>
        </w:pict>
      </w:r>
      <w:bookmarkStart w:id="22" w:name="_Toc40806594"/>
      <w:r w:rsidR="007C1570">
        <w:rPr>
          <w:sz w:val="28"/>
          <w:szCs w:val="28"/>
        </w:rPr>
        <w:t>Поздний срок окончания работы равен позднему сроку свершения ее конечного события:</w:t>
      </w:r>
      <w:bookmarkEnd w:id="22"/>
    </w:p>
    <w:p w:rsidR="007C1570" w:rsidRPr="0007307B" w:rsidRDefault="007C1570" w:rsidP="004506A2">
      <w:pPr>
        <w:pStyle w:val="Default"/>
        <w:spacing w:line="360" w:lineRule="auto"/>
        <w:ind w:firstLine="709"/>
        <w:jc w:val="center"/>
        <w:rPr>
          <w:sz w:val="28"/>
          <w:szCs w:val="28"/>
        </w:rPr>
      </w:pPr>
      <w:bookmarkStart w:id="23" w:name="_Toc40806595"/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по</w:t>
      </w:r>
      <w:r w:rsidRPr="0007307B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i</w:t>
      </w:r>
      <w:r w:rsidRPr="0007307B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j</w:t>
      </w:r>
      <w:r w:rsidRPr="0007307B">
        <w:rPr>
          <w:sz w:val="28"/>
          <w:szCs w:val="28"/>
        </w:rPr>
        <w:t xml:space="preserve">) =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п</w:t>
      </w:r>
      <w:r w:rsidRPr="0007307B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i</w:t>
      </w:r>
      <w:r w:rsidRPr="0007307B">
        <w:rPr>
          <w:sz w:val="28"/>
          <w:szCs w:val="28"/>
        </w:rPr>
        <w:t>)</w:t>
      </w:r>
      <w:bookmarkEnd w:id="23"/>
    </w:p>
    <w:p w:rsidR="007C1570" w:rsidRDefault="007C1570" w:rsidP="004506A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bookmarkStart w:id="24" w:name="_Toc40806596"/>
      <w:r>
        <w:rPr>
          <w:sz w:val="28"/>
          <w:szCs w:val="28"/>
        </w:rPr>
        <w:t>Полный резерв времени равен разности поздних и ранних сроков окончания работ:</w:t>
      </w:r>
      <w:bookmarkEnd w:id="24"/>
    </w:p>
    <w:p w:rsidR="007C1570" w:rsidRPr="000D18EF" w:rsidRDefault="00B33DAC" w:rsidP="004506A2">
      <w:pPr>
        <w:pStyle w:val="Default"/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158" type="#_x0000_t202" style="position:absolute;left:0;text-align:left;margin-left:360.45pt;margin-top:-7.2pt;width:39pt;height:30.75pt;z-index:251750400" strokecolor="white [3212]">
            <v:textbox>
              <w:txbxContent>
                <w:p w:rsidR="00F62773" w:rsidRPr="00EA76D6" w:rsidRDefault="00F62773" w:rsidP="000D18EF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(9)</w:t>
                  </w:r>
                </w:p>
                <w:p w:rsidR="00F62773" w:rsidRDefault="00F62773"/>
              </w:txbxContent>
            </v:textbox>
          </v:shape>
        </w:pict>
      </w:r>
      <w:bookmarkStart w:id="25" w:name="_Toc40806597"/>
      <w:r w:rsidR="007C1570">
        <w:rPr>
          <w:sz w:val="28"/>
          <w:szCs w:val="28"/>
          <w:lang w:val="en-US"/>
        </w:rPr>
        <w:t>R</w:t>
      </w:r>
      <w:r w:rsidR="007C1570" w:rsidRPr="000D18EF">
        <w:rPr>
          <w:sz w:val="28"/>
          <w:szCs w:val="28"/>
        </w:rPr>
        <w:t>(</w:t>
      </w:r>
      <w:r w:rsidR="007C1570">
        <w:rPr>
          <w:sz w:val="28"/>
          <w:szCs w:val="28"/>
          <w:lang w:val="en-US"/>
        </w:rPr>
        <w:t>i</w:t>
      </w:r>
      <w:r w:rsidR="007C1570" w:rsidRPr="000D18EF">
        <w:rPr>
          <w:sz w:val="28"/>
          <w:szCs w:val="28"/>
        </w:rPr>
        <w:t xml:space="preserve">) = </w:t>
      </w:r>
      <w:r w:rsidR="007C1570">
        <w:rPr>
          <w:sz w:val="28"/>
          <w:szCs w:val="28"/>
          <w:lang w:val="en-US"/>
        </w:rPr>
        <w:t>t</w:t>
      </w:r>
      <w:r w:rsidR="007C1570">
        <w:rPr>
          <w:sz w:val="28"/>
          <w:szCs w:val="28"/>
          <w:vertAlign w:val="superscript"/>
        </w:rPr>
        <w:t>п</w:t>
      </w:r>
      <w:r w:rsidR="007C1570">
        <w:rPr>
          <w:sz w:val="28"/>
          <w:szCs w:val="28"/>
        </w:rPr>
        <w:t>(</w:t>
      </w:r>
      <w:r w:rsidR="007C1570">
        <w:rPr>
          <w:sz w:val="28"/>
          <w:szCs w:val="28"/>
          <w:lang w:val="en-US"/>
        </w:rPr>
        <w:t>i</w:t>
      </w:r>
      <w:r w:rsidR="007C1570" w:rsidRPr="000D18EF">
        <w:rPr>
          <w:sz w:val="28"/>
          <w:szCs w:val="28"/>
        </w:rPr>
        <w:t xml:space="preserve">) - </w:t>
      </w:r>
      <w:r w:rsidR="0023774C">
        <w:rPr>
          <w:sz w:val="28"/>
          <w:szCs w:val="28"/>
          <w:lang w:val="en-US"/>
        </w:rPr>
        <w:t>t</w:t>
      </w:r>
      <w:r w:rsidR="0023774C">
        <w:rPr>
          <w:sz w:val="28"/>
          <w:szCs w:val="28"/>
          <w:vertAlign w:val="superscript"/>
        </w:rPr>
        <w:t>р</w:t>
      </w:r>
      <w:r w:rsidR="0023774C">
        <w:rPr>
          <w:sz w:val="28"/>
          <w:szCs w:val="28"/>
        </w:rPr>
        <w:t>(</w:t>
      </w:r>
      <w:r w:rsidR="0023774C">
        <w:rPr>
          <w:sz w:val="28"/>
          <w:szCs w:val="28"/>
          <w:lang w:val="en-US"/>
        </w:rPr>
        <w:t>i</w:t>
      </w:r>
      <w:r w:rsidR="0023774C" w:rsidRPr="000D18EF">
        <w:rPr>
          <w:sz w:val="28"/>
          <w:szCs w:val="28"/>
        </w:rPr>
        <w:t>)</w:t>
      </w:r>
      <w:bookmarkEnd w:id="25"/>
    </w:p>
    <w:p w:rsidR="0023774C" w:rsidRDefault="00B33DAC" w:rsidP="004506A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pict>
          <v:shape id="_x0000_s1159" type="#_x0000_t202" style="position:absolute;left:0;text-align:left;margin-left:381.45pt;margin-top:116.4pt;width:46.5pt;height:28.5pt;z-index:251751424" strokecolor="white [3212]">
            <v:textbox>
              <w:txbxContent>
                <w:p w:rsidR="00F62773" w:rsidRPr="00EA76D6" w:rsidRDefault="00F62773" w:rsidP="000D18EF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(10)</w:t>
                  </w:r>
                </w:p>
                <w:p w:rsidR="00F62773" w:rsidRDefault="00F62773"/>
              </w:txbxContent>
            </v:textbox>
          </v:shape>
        </w:pict>
      </w:r>
      <w:bookmarkStart w:id="26" w:name="_Toc40806598"/>
      <w:r w:rsidR="0023774C">
        <w:rPr>
          <w:sz w:val="28"/>
          <w:szCs w:val="28"/>
        </w:rPr>
        <w:t xml:space="preserve">Независимый резерв времени </w:t>
      </w:r>
      <w:r w:rsidR="0023774C">
        <w:rPr>
          <w:sz w:val="28"/>
          <w:szCs w:val="28"/>
          <w:lang w:val="en-US"/>
        </w:rPr>
        <w:t>R</w:t>
      </w:r>
      <w:r w:rsidR="0023774C">
        <w:rPr>
          <w:sz w:val="28"/>
          <w:szCs w:val="28"/>
        </w:rPr>
        <w:t>н работы (</w:t>
      </w:r>
      <w:r w:rsidR="0023774C">
        <w:rPr>
          <w:sz w:val="28"/>
          <w:szCs w:val="28"/>
          <w:lang w:val="en-US"/>
        </w:rPr>
        <w:t>i</w:t>
      </w:r>
      <w:r w:rsidR="0023774C" w:rsidRPr="0023774C">
        <w:rPr>
          <w:sz w:val="28"/>
          <w:szCs w:val="28"/>
        </w:rPr>
        <w:t xml:space="preserve">, </w:t>
      </w:r>
      <w:r w:rsidR="0023774C">
        <w:rPr>
          <w:sz w:val="28"/>
          <w:szCs w:val="28"/>
          <w:lang w:val="en-US"/>
        </w:rPr>
        <w:t>j</w:t>
      </w:r>
      <w:r w:rsidR="0023774C" w:rsidRPr="0023774C">
        <w:rPr>
          <w:sz w:val="28"/>
          <w:szCs w:val="28"/>
        </w:rPr>
        <w:t xml:space="preserve">) </w:t>
      </w:r>
      <w:r w:rsidR="0023774C">
        <w:rPr>
          <w:sz w:val="28"/>
          <w:szCs w:val="28"/>
        </w:rPr>
        <w:t>–</w:t>
      </w:r>
      <w:r w:rsidR="0023774C" w:rsidRPr="0023774C">
        <w:rPr>
          <w:sz w:val="28"/>
          <w:szCs w:val="28"/>
        </w:rPr>
        <w:t xml:space="preserve"> </w:t>
      </w:r>
      <w:r w:rsidR="0023774C">
        <w:rPr>
          <w:sz w:val="28"/>
          <w:szCs w:val="28"/>
        </w:rPr>
        <w:t xml:space="preserve">часть полного резерва, который получается в результате окончания всех предшествующих работ в поздние сроки, а все последующие работы начинаются в ранние сроки. </w:t>
      </w:r>
      <w:r w:rsidR="0023774C">
        <w:rPr>
          <w:sz w:val="28"/>
          <w:szCs w:val="28"/>
          <w:lang w:val="en-US"/>
        </w:rPr>
        <w:t>R</w:t>
      </w:r>
      <w:r w:rsidR="0023774C">
        <w:rPr>
          <w:sz w:val="28"/>
          <w:szCs w:val="28"/>
        </w:rPr>
        <w:t>н находится по формуле:</w:t>
      </w:r>
      <w:bookmarkEnd w:id="26"/>
    </w:p>
    <w:p w:rsidR="0023774C" w:rsidRDefault="0023774C" w:rsidP="004506A2">
      <w:pPr>
        <w:pStyle w:val="Default"/>
        <w:spacing w:line="360" w:lineRule="auto"/>
        <w:ind w:firstLine="709"/>
        <w:jc w:val="center"/>
        <w:rPr>
          <w:sz w:val="28"/>
          <w:szCs w:val="28"/>
        </w:rPr>
      </w:pPr>
      <w:bookmarkStart w:id="27" w:name="_Toc40806599"/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н</w:t>
      </w:r>
      <w:r w:rsidRPr="0023774C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i</w:t>
      </w:r>
      <w:r w:rsidRPr="0023774C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j</w:t>
      </w:r>
      <w:r w:rsidRPr="0023774C">
        <w:rPr>
          <w:sz w:val="28"/>
          <w:szCs w:val="28"/>
        </w:rPr>
        <w:t xml:space="preserve">) =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  <w:lang w:val="en-US"/>
        </w:rPr>
        <w:t>ij</w:t>
      </w:r>
      <w:r>
        <w:rPr>
          <w:sz w:val="28"/>
          <w:szCs w:val="28"/>
          <w:vertAlign w:val="superscript"/>
        </w:rPr>
        <w:t>по</w:t>
      </w:r>
      <w:r w:rsidRPr="0023774C">
        <w:rPr>
          <w:sz w:val="28"/>
          <w:szCs w:val="28"/>
        </w:rPr>
        <w:t xml:space="preserve"> -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  <w:lang w:val="en-US"/>
        </w:rPr>
        <w:t>j</w:t>
      </w:r>
      <w:r>
        <w:rPr>
          <w:sz w:val="28"/>
          <w:szCs w:val="28"/>
          <w:vertAlign w:val="superscript"/>
        </w:rPr>
        <w:t>по</w:t>
      </w:r>
      <w:bookmarkEnd w:id="27"/>
    </w:p>
    <w:p w:rsidR="0023774C" w:rsidRDefault="0023774C" w:rsidP="004506A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bookmarkStart w:id="28" w:name="_Toc40806600"/>
      <w:r>
        <w:rPr>
          <w:sz w:val="28"/>
          <w:szCs w:val="28"/>
        </w:rPr>
        <w:t>Свободный резерв</w:t>
      </w:r>
      <w:r w:rsidR="00B74E60">
        <w:rPr>
          <w:sz w:val="28"/>
          <w:szCs w:val="28"/>
        </w:rPr>
        <w:t xml:space="preserve"> </w:t>
      </w:r>
      <w:r w:rsidR="00B74E60">
        <w:rPr>
          <w:sz w:val="28"/>
          <w:szCs w:val="28"/>
          <w:lang w:val="en-US"/>
        </w:rPr>
        <w:t>R</w:t>
      </w:r>
      <w:r w:rsidR="00B74E60">
        <w:rPr>
          <w:sz w:val="28"/>
          <w:szCs w:val="28"/>
        </w:rPr>
        <w:t>с представляет собой максимальное время, на которое можно отсрочить начало или увеличить продолжительность работы (</w:t>
      </w:r>
      <w:r w:rsidR="00B74E60">
        <w:rPr>
          <w:sz w:val="28"/>
          <w:szCs w:val="28"/>
          <w:lang w:val="en-US"/>
        </w:rPr>
        <w:t>i</w:t>
      </w:r>
      <w:r w:rsidR="00B74E60" w:rsidRPr="00B74E60">
        <w:rPr>
          <w:sz w:val="28"/>
          <w:szCs w:val="28"/>
        </w:rPr>
        <w:t xml:space="preserve">, </w:t>
      </w:r>
      <w:r w:rsidR="00B74E60">
        <w:rPr>
          <w:sz w:val="28"/>
          <w:szCs w:val="28"/>
          <w:lang w:val="en-US"/>
        </w:rPr>
        <w:t>j</w:t>
      </w:r>
      <w:r w:rsidR="00B74E60" w:rsidRPr="00B74E60">
        <w:rPr>
          <w:sz w:val="28"/>
          <w:szCs w:val="28"/>
        </w:rPr>
        <w:t xml:space="preserve">) </w:t>
      </w:r>
      <w:r w:rsidR="00B74E60">
        <w:rPr>
          <w:sz w:val="28"/>
          <w:szCs w:val="28"/>
        </w:rPr>
        <w:t>при условии, что все события сети наступают в свои ранние сроки. Этот резерв – часть полного резерва. Вычисляется по формуле:</w:t>
      </w:r>
      <w:bookmarkEnd w:id="28"/>
    </w:p>
    <w:p w:rsidR="00B74E60" w:rsidRPr="00367902" w:rsidRDefault="00B33DAC" w:rsidP="004506A2">
      <w:pPr>
        <w:pStyle w:val="Default"/>
        <w:spacing w:line="360" w:lineRule="auto"/>
        <w:ind w:firstLine="709"/>
        <w:jc w:val="center"/>
        <w:rPr>
          <w:sz w:val="28"/>
          <w:szCs w:val="28"/>
          <w:vertAlign w:val="subscript"/>
        </w:rPr>
      </w:pPr>
      <w:bookmarkStart w:id="29" w:name="_Toc40806601"/>
      <w:r>
        <w:rPr>
          <w:noProof/>
          <w:sz w:val="28"/>
          <w:szCs w:val="28"/>
          <w:lang w:eastAsia="ru-RU"/>
        </w:rPr>
        <w:pict>
          <v:shape id="_x0000_s1160" type="#_x0000_t202" style="position:absolute;left:0;text-align:left;margin-left:358.2pt;margin-top:-3.65pt;width:51pt;height:28.5pt;z-index:251752448" strokecolor="white [3212]">
            <v:textbox>
              <w:txbxContent>
                <w:p w:rsidR="00F62773" w:rsidRPr="00EA76D6" w:rsidRDefault="00F62773" w:rsidP="000D18EF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(11)</w:t>
                  </w:r>
                </w:p>
                <w:p w:rsidR="00F62773" w:rsidRDefault="00F62773"/>
              </w:txbxContent>
            </v:textbox>
          </v:shape>
        </w:pict>
      </w:r>
      <w:r w:rsidR="000D18EF">
        <w:rPr>
          <w:sz w:val="28"/>
          <w:szCs w:val="28"/>
          <w:lang w:val="en-US"/>
        </w:rPr>
        <w:t>Rc</w:t>
      </w:r>
      <w:r w:rsidR="000D18EF">
        <w:rPr>
          <w:sz w:val="28"/>
          <w:szCs w:val="28"/>
          <w:vertAlign w:val="subscript"/>
          <w:lang w:val="en-US"/>
        </w:rPr>
        <w:t>ij</w:t>
      </w:r>
      <w:r w:rsidR="000D18EF" w:rsidRPr="00367902">
        <w:rPr>
          <w:sz w:val="28"/>
          <w:szCs w:val="28"/>
        </w:rPr>
        <w:t xml:space="preserve"> = </w:t>
      </w:r>
      <w:r w:rsidR="000D18EF">
        <w:rPr>
          <w:sz w:val="28"/>
          <w:szCs w:val="28"/>
          <w:lang w:val="en-US"/>
        </w:rPr>
        <w:t>t</w:t>
      </w:r>
      <w:r w:rsidR="000D18EF">
        <w:rPr>
          <w:sz w:val="28"/>
          <w:szCs w:val="28"/>
          <w:vertAlign w:val="superscript"/>
        </w:rPr>
        <w:t>п</w:t>
      </w:r>
      <w:r w:rsidR="000D18EF">
        <w:rPr>
          <w:sz w:val="28"/>
          <w:szCs w:val="28"/>
          <w:vertAlign w:val="subscript"/>
          <w:lang w:val="en-US"/>
        </w:rPr>
        <w:t>i</w:t>
      </w:r>
      <w:r w:rsidR="000D18EF" w:rsidRPr="00367902">
        <w:rPr>
          <w:sz w:val="28"/>
          <w:szCs w:val="28"/>
        </w:rPr>
        <w:t xml:space="preserve"> – </w:t>
      </w:r>
      <w:r w:rsidR="000D18EF">
        <w:rPr>
          <w:sz w:val="28"/>
          <w:szCs w:val="28"/>
          <w:lang w:val="en-US"/>
        </w:rPr>
        <w:t>t</w:t>
      </w:r>
      <w:r w:rsidR="000D18EF">
        <w:rPr>
          <w:sz w:val="28"/>
          <w:szCs w:val="28"/>
          <w:vertAlign w:val="subscript"/>
          <w:lang w:val="en-US"/>
        </w:rPr>
        <w:t>ij</w:t>
      </w:r>
      <w:r w:rsidR="000D18EF" w:rsidRPr="00367902">
        <w:rPr>
          <w:sz w:val="28"/>
          <w:szCs w:val="28"/>
        </w:rPr>
        <w:t xml:space="preserve"> - </w:t>
      </w:r>
      <w:r w:rsidR="000D18EF">
        <w:rPr>
          <w:sz w:val="28"/>
          <w:szCs w:val="28"/>
          <w:lang w:val="en-US"/>
        </w:rPr>
        <w:t>t</w:t>
      </w:r>
      <w:r w:rsidR="000D18EF">
        <w:rPr>
          <w:sz w:val="28"/>
          <w:szCs w:val="28"/>
          <w:vertAlign w:val="superscript"/>
        </w:rPr>
        <w:t>р</w:t>
      </w:r>
      <w:r w:rsidR="000D18EF">
        <w:rPr>
          <w:sz w:val="28"/>
          <w:szCs w:val="28"/>
          <w:vertAlign w:val="subscript"/>
          <w:lang w:val="en-US"/>
        </w:rPr>
        <w:t>i</w:t>
      </w:r>
      <w:bookmarkEnd w:id="29"/>
    </w:p>
    <w:p w:rsidR="007C1570" w:rsidRDefault="00367902" w:rsidP="004506A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bookmarkStart w:id="30" w:name="_Toc40806602"/>
      <w:r>
        <w:rPr>
          <w:sz w:val="28"/>
          <w:szCs w:val="28"/>
        </w:rPr>
        <w:t>Перечисленные параметры посчитаем табличным способом.</w:t>
      </w:r>
      <w:bookmarkEnd w:id="30"/>
    </w:p>
    <w:p w:rsidR="00A34058" w:rsidRDefault="00367902" w:rsidP="00A3405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5 – </w:t>
      </w:r>
      <w:r w:rsidR="00C77EFA">
        <w:rPr>
          <w:sz w:val="28"/>
          <w:szCs w:val="28"/>
        </w:rPr>
        <w:t xml:space="preserve">Табличный способ расчета временных резервов для </w:t>
      </w:r>
      <w:r w:rsidR="001F4314">
        <w:rPr>
          <w:sz w:val="28"/>
          <w:szCs w:val="28"/>
        </w:rPr>
        <w:t>разработки нового месторождения филиала «Краснодар</w:t>
      </w:r>
      <w:r w:rsidR="00E14E57">
        <w:rPr>
          <w:sz w:val="28"/>
          <w:szCs w:val="28"/>
        </w:rPr>
        <w:t xml:space="preserve"> бурение» ООО «Газпром бурение»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53"/>
        <w:gridCol w:w="1344"/>
        <w:gridCol w:w="1518"/>
        <w:gridCol w:w="677"/>
        <w:gridCol w:w="892"/>
        <w:gridCol w:w="747"/>
        <w:gridCol w:w="892"/>
        <w:gridCol w:w="800"/>
        <w:gridCol w:w="1101"/>
        <w:gridCol w:w="947"/>
      </w:tblGrid>
      <w:tr w:rsidR="00A34058" w:rsidRPr="00A34058" w:rsidTr="00A34058">
        <w:trPr>
          <w:trHeight w:val="1260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4058" w:rsidRPr="00A34058" w:rsidRDefault="00A34058" w:rsidP="00A34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(i,j)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4058" w:rsidRPr="00A34058" w:rsidRDefault="00A34058" w:rsidP="00A34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предшествующих работ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4058" w:rsidRPr="00A34058" w:rsidRDefault="00A34058" w:rsidP="00A34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Продолжительность tij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4058" w:rsidRPr="00A34058" w:rsidRDefault="00A34058" w:rsidP="00A34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Ранние сроки: начало tijрн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4058" w:rsidRPr="00A34058" w:rsidRDefault="00A34058" w:rsidP="00A34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Ранние сроки: окончание tijро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4058" w:rsidRPr="00A34058" w:rsidRDefault="00A34058" w:rsidP="00A34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Поздние сроки: начало tijпн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4058" w:rsidRPr="00A34058" w:rsidRDefault="00A34058" w:rsidP="00A34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Поздние сроки: окончание tijпо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4058" w:rsidRPr="00A34058" w:rsidRDefault="00A34058" w:rsidP="00A34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Резервы времени:  полный Rijп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4058" w:rsidRPr="00A34058" w:rsidRDefault="00A34058" w:rsidP="00A34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Независимый резерв времени Rijн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4058" w:rsidRPr="00A34058" w:rsidRDefault="00A34058" w:rsidP="00A34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Свободный резерв времени Rijс</w:t>
            </w:r>
          </w:p>
        </w:tc>
      </w:tr>
      <w:tr w:rsidR="00A34058" w:rsidRPr="00A34058" w:rsidTr="00A34058">
        <w:trPr>
          <w:trHeight w:val="300"/>
        </w:trPr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34058" w:rsidRPr="00A34058" w:rsidTr="00A34058">
        <w:trPr>
          <w:trHeight w:val="300"/>
        </w:trPr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34058" w:rsidRPr="00A34058" w:rsidTr="00A34058">
        <w:trPr>
          <w:trHeight w:val="300"/>
        </w:trPr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34058" w:rsidRPr="00A34058" w:rsidTr="00A34058">
        <w:trPr>
          <w:trHeight w:val="300"/>
        </w:trPr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34058" w:rsidRPr="00A34058" w:rsidTr="00A34058">
        <w:trPr>
          <w:trHeight w:val="300"/>
        </w:trPr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34058" w:rsidRPr="00A34058" w:rsidTr="00A34058">
        <w:trPr>
          <w:trHeight w:val="300"/>
        </w:trPr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34058" w:rsidRPr="00A34058" w:rsidTr="00A34058">
        <w:trPr>
          <w:trHeight w:val="300"/>
        </w:trPr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34058" w:rsidRPr="00A34058" w:rsidTr="00A34058">
        <w:trPr>
          <w:trHeight w:val="300"/>
        </w:trPr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34058" w:rsidRPr="00A34058" w:rsidTr="00A34058">
        <w:trPr>
          <w:trHeight w:val="300"/>
        </w:trPr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34058" w:rsidRPr="00A34058" w:rsidTr="00A34058">
        <w:trPr>
          <w:trHeight w:val="300"/>
        </w:trPr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34058" w:rsidRPr="00A34058" w:rsidTr="00A34058">
        <w:trPr>
          <w:trHeight w:val="300"/>
        </w:trPr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34058" w:rsidRPr="00A34058" w:rsidTr="00A34058">
        <w:trPr>
          <w:trHeight w:val="300"/>
        </w:trPr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34058" w:rsidRPr="00A34058" w:rsidTr="00A34058">
        <w:trPr>
          <w:trHeight w:val="330"/>
        </w:trPr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34058" w:rsidRPr="00A34058" w:rsidTr="00A34058">
        <w:trPr>
          <w:trHeight w:val="300"/>
        </w:trPr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34058" w:rsidRPr="00A34058" w:rsidTr="00A34058">
        <w:trPr>
          <w:trHeight w:val="300"/>
        </w:trPr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A34058" w:rsidRDefault="00A34058" w:rsidP="00A3405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Продолжение таблицы 5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53"/>
        <w:gridCol w:w="1344"/>
        <w:gridCol w:w="1518"/>
        <w:gridCol w:w="677"/>
        <w:gridCol w:w="892"/>
        <w:gridCol w:w="747"/>
        <w:gridCol w:w="892"/>
        <w:gridCol w:w="800"/>
        <w:gridCol w:w="1101"/>
        <w:gridCol w:w="947"/>
      </w:tblGrid>
      <w:tr w:rsidR="00A34058" w:rsidRPr="00A34058" w:rsidTr="00A34058">
        <w:trPr>
          <w:trHeight w:val="1200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4058" w:rsidRPr="00A34058" w:rsidRDefault="00A34058" w:rsidP="00A34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(i,j)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4058" w:rsidRPr="00A34058" w:rsidRDefault="00A34058" w:rsidP="00A34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предшествующих работ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4058" w:rsidRPr="00A34058" w:rsidRDefault="00A34058" w:rsidP="00A34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Продолжительность tij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4058" w:rsidRPr="00A34058" w:rsidRDefault="00A34058" w:rsidP="00A34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Ранние сроки: начало tijрн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4058" w:rsidRPr="00A34058" w:rsidRDefault="00A34058" w:rsidP="00A34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Ранние сроки: окончание tijро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4058" w:rsidRPr="00A34058" w:rsidRDefault="00A34058" w:rsidP="00A34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Поздние сроки: начало tijпн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4058" w:rsidRPr="00A34058" w:rsidRDefault="00A34058" w:rsidP="00A34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Поздние сроки: окончание tijпо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4058" w:rsidRPr="00A34058" w:rsidRDefault="00A34058" w:rsidP="00A34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Резервы времени:  полный Rijп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4058" w:rsidRPr="00A34058" w:rsidRDefault="00A34058" w:rsidP="00A34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Независимый резерв времени Rijн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4058" w:rsidRPr="00A34058" w:rsidRDefault="00A34058" w:rsidP="00A34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Свободный резерв времени Rijс</w:t>
            </w:r>
          </w:p>
        </w:tc>
      </w:tr>
      <w:tr w:rsidR="00A34058" w:rsidRPr="00A34058" w:rsidTr="00A34058">
        <w:trPr>
          <w:trHeight w:val="300"/>
        </w:trPr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A34058" w:rsidRPr="00A34058" w:rsidTr="00A34058">
        <w:trPr>
          <w:trHeight w:val="300"/>
        </w:trPr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34058" w:rsidRPr="00A34058" w:rsidTr="00A34058">
        <w:trPr>
          <w:trHeight w:val="300"/>
        </w:trPr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34058" w:rsidRPr="00A34058" w:rsidTr="00A34058">
        <w:trPr>
          <w:trHeight w:val="300"/>
        </w:trPr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34058" w:rsidRPr="00A34058" w:rsidTr="00A34058">
        <w:trPr>
          <w:trHeight w:val="300"/>
        </w:trPr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34058" w:rsidRPr="00A34058" w:rsidTr="00A34058">
        <w:trPr>
          <w:trHeight w:val="300"/>
        </w:trPr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4058" w:rsidRPr="00A34058" w:rsidRDefault="00A34058" w:rsidP="00A3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A34058" w:rsidRDefault="00A34058" w:rsidP="00A34058">
      <w:pPr>
        <w:pStyle w:val="Default"/>
        <w:spacing w:line="360" w:lineRule="auto"/>
        <w:rPr>
          <w:sz w:val="28"/>
          <w:szCs w:val="28"/>
        </w:rPr>
      </w:pPr>
    </w:p>
    <w:p w:rsidR="007E1CED" w:rsidRDefault="007E1CED" w:rsidP="007E1CED">
      <w:pPr>
        <w:pStyle w:val="Default"/>
        <w:spacing w:line="360" w:lineRule="auto"/>
        <w:ind w:firstLine="709"/>
        <w:rPr>
          <w:sz w:val="28"/>
          <w:szCs w:val="28"/>
        </w:rPr>
      </w:pPr>
      <w:r w:rsidRPr="007E1CED">
        <w:rPr>
          <w:sz w:val="28"/>
          <w:szCs w:val="28"/>
        </w:rPr>
        <w:t xml:space="preserve">Проведя </w:t>
      </w:r>
      <w:r>
        <w:rPr>
          <w:sz w:val="28"/>
          <w:szCs w:val="28"/>
        </w:rPr>
        <w:t xml:space="preserve">анализ резервов времени, можно выявить проблему. Она состоит в нехватке времени. Одним из способов решения данной проблемы является увеличение бюджета и числа длительности для каждой работы. </w:t>
      </w:r>
    </w:p>
    <w:p w:rsidR="0063779D" w:rsidRPr="00A34058" w:rsidRDefault="0063779D" w:rsidP="007E1CED">
      <w:pPr>
        <w:pStyle w:val="Default"/>
        <w:spacing w:line="360" w:lineRule="auto"/>
        <w:ind w:firstLine="709"/>
        <w:rPr>
          <w:color w:val="000000" w:themeColor="text1"/>
          <w:sz w:val="28"/>
          <w:szCs w:val="28"/>
        </w:rPr>
      </w:pPr>
    </w:p>
    <w:p w:rsidR="00D62B55" w:rsidRPr="00A34058" w:rsidRDefault="00D62B55" w:rsidP="00D97AEF">
      <w:pPr>
        <w:pStyle w:val="2"/>
        <w:spacing w:before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1" w:name="_Toc41476371"/>
      <w:r w:rsidRPr="00A340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 </w:t>
      </w:r>
      <w:r w:rsidR="00A34058" w:rsidRPr="00A34058">
        <w:rPr>
          <w:rFonts w:ascii="Times New Roman" w:hAnsi="Times New Roman" w:cs="Times New Roman"/>
          <w:color w:val="000000" w:themeColor="text1"/>
          <w:sz w:val="28"/>
          <w:szCs w:val="28"/>
        </w:rPr>
        <w:t>Анализ сетевого графика и предложения по оптимизации</w:t>
      </w:r>
      <w:bookmarkEnd w:id="31"/>
    </w:p>
    <w:p w:rsidR="00D62B55" w:rsidRPr="00D62B55" w:rsidRDefault="00D62B55" w:rsidP="00D62B55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:rsidR="001F4314" w:rsidRDefault="00F3056D" w:rsidP="007E1CE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3056D">
        <w:rPr>
          <w:sz w:val="28"/>
          <w:szCs w:val="28"/>
        </w:rPr>
        <w:t>Диаграмма Ганта</w:t>
      </w:r>
      <w:r>
        <w:rPr>
          <w:sz w:val="28"/>
          <w:szCs w:val="28"/>
        </w:rPr>
        <w:t xml:space="preserve"> – </w:t>
      </w:r>
      <w:r w:rsidRPr="00F3056D">
        <w:rPr>
          <w:sz w:val="28"/>
          <w:szCs w:val="28"/>
        </w:rPr>
        <w:t>э</w:t>
      </w:r>
      <w:r>
        <w:rPr>
          <w:sz w:val="28"/>
          <w:szCs w:val="28"/>
        </w:rPr>
        <w:t xml:space="preserve">то популярный тип гистограммы, </w:t>
      </w:r>
      <w:r w:rsidRPr="00F3056D">
        <w:rPr>
          <w:sz w:val="28"/>
          <w:szCs w:val="28"/>
        </w:rPr>
        <w:t>который используется для иллюстрации плана или графика для проекта. Это один из методов планирования проекта.</w:t>
      </w:r>
    </w:p>
    <w:p w:rsidR="00F3056D" w:rsidRDefault="007B45C9" w:rsidP="007E1CE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7B45C9">
        <w:rPr>
          <w:sz w:val="28"/>
          <w:szCs w:val="28"/>
        </w:rPr>
        <w:t xml:space="preserve">Большинство руководителей проектов, особенно в области разработки программного обеспечения, знают о диаграммах Ганта. Диаграммы Ганта </w:t>
      </w:r>
      <w:r>
        <w:rPr>
          <w:sz w:val="28"/>
          <w:szCs w:val="28"/>
        </w:rPr>
        <w:t xml:space="preserve">помогают </w:t>
      </w:r>
      <w:r w:rsidRPr="007B45C9">
        <w:rPr>
          <w:sz w:val="28"/>
          <w:szCs w:val="28"/>
        </w:rPr>
        <w:t>повысить производительность и эффективность рабочих процессов и обеспечить своевременное выполнение задач. Эти графики могут быть применены как к небольшим проектам, так и к самым сложным.</w:t>
      </w:r>
    </w:p>
    <w:p w:rsidR="007B45C9" w:rsidRDefault="007B45C9" w:rsidP="007E1CE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Pr="007B45C9">
        <w:rPr>
          <w:sz w:val="28"/>
          <w:szCs w:val="28"/>
        </w:rPr>
        <w:t>оздать простую диаграмму Ганта</w:t>
      </w:r>
      <w:r>
        <w:rPr>
          <w:sz w:val="28"/>
          <w:szCs w:val="28"/>
        </w:rPr>
        <w:t xml:space="preserve"> можно</w:t>
      </w:r>
      <w:r w:rsidRPr="007B45C9">
        <w:rPr>
          <w:sz w:val="28"/>
          <w:szCs w:val="28"/>
        </w:rPr>
        <w:t xml:space="preserve"> с помощью Excel. Люди используют Excel в компаниях по всему миру для визуализации и отслеживания проектов различного масштаба.</w:t>
      </w:r>
    </w:p>
    <w:p w:rsidR="0063779D" w:rsidRDefault="0063779D" w:rsidP="007E1CE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7B45C9" w:rsidRDefault="007B45C9" w:rsidP="00223ADA">
      <w:pPr>
        <w:pStyle w:val="Default"/>
        <w:spacing w:before="20" w:after="200" w:line="360" w:lineRule="auto"/>
        <w:ind w:left="851" w:right="851" w:firstLine="709"/>
        <w:jc w:val="center"/>
        <w:rPr>
          <w:sz w:val="28"/>
          <w:szCs w:val="28"/>
        </w:rPr>
      </w:pPr>
      <w:r w:rsidRPr="007B45C9">
        <w:rPr>
          <w:noProof/>
          <w:sz w:val="28"/>
          <w:szCs w:val="28"/>
          <w:lang w:eastAsia="ru-RU"/>
        </w:rPr>
        <w:drawing>
          <wp:inline distT="0" distB="0" distL="0" distR="0" wp14:anchorId="3F28B619" wp14:editId="17DEC037">
            <wp:extent cx="4248150" cy="2838450"/>
            <wp:effectExtent l="19050" t="0" r="19050" b="0"/>
            <wp:docPr id="10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7B45C9" w:rsidRPr="00A5075C" w:rsidRDefault="007B45C9" w:rsidP="00223ADA">
      <w:pPr>
        <w:pStyle w:val="Default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11 – пример диаграммы Ганта в программе </w:t>
      </w:r>
      <w:r>
        <w:rPr>
          <w:sz w:val="28"/>
          <w:szCs w:val="28"/>
          <w:lang w:val="en-US"/>
        </w:rPr>
        <w:t>Excel</w:t>
      </w:r>
    </w:p>
    <w:p w:rsidR="0063779D" w:rsidRPr="00D97AEF" w:rsidRDefault="0063779D" w:rsidP="00223ADA">
      <w:pPr>
        <w:pStyle w:val="Default"/>
        <w:spacing w:line="360" w:lineRule="auto"/>
        <w:ind w:firstLine="709"/>
        <w:jc w:val="center"/>
        <w:rPr>
          <w:sz w:val="28"/>
          <w:szCs w:val="28"/>
        </w:rPr>
      </w:pPr>
    </w:p>
    <w:p w:rsidR="007B45C9" w:rsidRPr="0007307B" w:rsidRDefault="007B45C9" w:rsidP="00223ADA">
      <w:pPr>
        <w:pStyle w:val="Default"/>
        <w:spacing w:line="360" w:lineRule="auto"/>
        <w:ind w:firstLine="709"/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 xml:space="preserve">Но можно </w:t>
      </w:r>
      <w:r w:rsidRPr="007B45C9">
        <w:rPr>
          <w:color w:val="222222"/>
          <w:sz w:val="28"/>
          <w:szCs w:val="28"/>
          <w:shd w:val="clear" w:color="auto" w:fill="FFFFFF"/>
        </w:rPr>
        <w:t>сэкономить время и ресурсы для создания и обновления диаграмм Ганта, используя программные возможност</w:t>
      </w:r>
      <w:r>
        <w:rPr>
          <w:color w:val="222222"/>
          <w:sz w:val="28"/>
          <w:szCs w:val="28"/>
          <w:shd w:val="clear" w:color="auto" w:fill="FFFFFF"/>
        </w:rPr>
        <w:t xml:space="preserve">и. Например, программу </w:t>
      </w:r>
      <w:r>
        <w:rPr>
          <w:color w:val="222222"/>
          <w:sz w:val="28"/>
          <w:szCs w:val="28"/>
          <w:shd w:val="clear" w:color="auto" w:fill="FFFFFF"/>
          <w:lang w:val="en-US"/>
        </w:rPr>
        <w:t>Microsoft</w:t>
      </w:r>
      <w:r w:rsidRPr="0007307B">
        <w:rPr>
          <w:color w:val="222222"/>
          <w:sz w:val="28"/>
          <w:szCs w:val="28"/>
          <w:shd w:val="clear" w:color="auto" w:fill="FFFFFF"/>
        </w:rPr>
        <w:t xml:space="preserve"> </w:t>
      </w:r>
      <w:r>
        <w:rPr>
          <w:color w:val="222222"/>
          <w:sz w:val="28"/>
          <w:szCs w:val="28"/>
          <w:shd w:val="clear" w:color="auto" w:fill="FFFFFF"/>
          <w:lang w:val="en-US"/>
        </w:rPr>
        <w:t>Project</w:t>
      </w:r>
      <w:r w:rsidR="00A24595" w:rsidRPr="0007307B">
        <w:rPr>
          <w:color w:val="222222"/>
          <w:sz w:val="28"/>
          <w:szCs w:val="28"/>
          <w:shd w:val="clear" w:color="auto" w:fill="FFFFFF"/>
        </w:rPr>
        <w:t>.</w:t>
      </w:r>
    </w:p>
    <w:p w:rsidR="00A24595" w:rsidRDefault="00A24595" w:rsidP="00223ADA">
      <w:pPr>
        <w:pStyle w:val="Default"/>
        <w:spacing w:line="360" w:lineRule="auto"/>
        <w:ind w:firstLine="709"/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>Для разработки нового месторождения необходимо выполнить 20 работ с определенной длительностью. Чтобы было проще реализовать проект, надо построить диаграмму Ганта</w:t>
      </w:r>
      <w:r w:rsidR="00C20D0B">
        <w:rPr>
          <w:color w:val="222222"/>
          <w:sz w:val="28"/>
          <w:szCs w:val="28"/>
          <w:shd w:val="clear" w:color="auto" w:fill="FFFFFF"/>
        </w:rPr>
        <w:t>.</w:t>
      </w:r>
    </w:p>
    <w:p w:rsidR="00A24595" w:rsidRPr="00A24595" w:rsidRDefault="00A24595" w:rsidP="00A24595">
      <w:pPr>
        <w:pStyle w:val="Default"/>
        <w:spacing w:before="20" w:after="200" w:line="360" w:lineRule="auto"/>
        <w:ind w:right="1984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5780BD5E" wp14:editId="00EDB29E">
            <wp:extent cx="5940425" cy="4910137"/>
            <wp:effectExtent l="0" t="514350" r="0" b="500380"/>
            <wp:docPr id="11" name="Рисунок 10" descr="Гант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анта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940425" cy="4910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45C9" w:rsidRDefault="00C20D0B" w:rsidP="00223AD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Рисунок 12 – диаграмма Ганта для </w:t>
      </w:r>
      <w:r w:rsidR="009909C7">
        <w:rPr>
          <w:sz w:val="28"/>
          <w:szCs w:val="28"/>
        </w:rPr>
        <w:t>разработки нового месторождения</w:t>
      </w:r>
    </w:p>
    <w:p w:rsidR="0063779D" w:rsidRDefault="0063779D" w:rsidP="00223AD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E14E57" w:rsidRDefault="00C20D0B" w:rsidP="000C770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Далее можно определить критический и некритический пути </w:t>
      </w:r>
      <w:r w:rsidR="007D710C">
        <w:rPr>
          <w:sz w:val="28"/>
          <w:szCs w:val="28"/>
        </w:rPr>
        <w:t xml:space="preserve">для сетевого графика </w:t>
      </w:r>
      <w:r>
        <w:rPr>
          <w:sz w:val="28"/>
          <w:szCs w:val="28"/>
        </w:rPr>
        <w:t>с помощью этой диаграммы.</w:t>
      </w:r>
    </w:p>
    <w:p w:rsidR="00C20D0B" w:rsidRDefault="00F57937" w:rsidP="00223AD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Критический путь проекта – самая длинная цепочка р</w:t>
      </w:r>
      <w:r w:rsidR="00696114">
        <w:rPr>
          <w:sz w:val="28"/>
          <w:szCs w:val="28"/>
        </w:rPr>
        <w:t>абот в проекте. В проекте может быть</w:t>
      </w:r>
      <w:r>
        <w:rPr>
          <w:sz w:val="28"/>
          <w:szCs w:val="28"/>
        </w:rPr>
        <w:t xml:space="preserve"> как один критический путь, так и несколько. Критический путь имеет свойство меняться во время исполнения проекта.</w:t>
      </w:r>
    </w:p>
    <w:p w:rsidR="00F57937" w:rsidRDefault="00F57937" w:rsidP="00223AD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построения критического и некритического путей используем программу </w:t>
      </w:r>
      <w:r>
        <w:rPr>
          <w:sz w:val="28"/>
          <w:szCs w:val="28"/>
          <w:lang w:val="en-US"/>
        </w:rPr>
        <w:t>Microsoft</w:t>
      </w:r>
      <w:r w:rsidRPr="00F5793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Excel</w:t>
      </w:r>
      <w:r w:rsidRPr="00F5793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57937" w:rsidRDefault="00F57937" w:rsidP="00F57937">
      <w:pPr>
        <w:pStyle w:val="Default"/>
        <w:spacing w:before="20" w:after="200" w:line="360" w:lineRule="auto"/>
        <w:ind w:left="142" w:right="851"/>
        <w:jc w:val="both"/>
        <w:rPr>
          <w:sz w:val="28"/>
          <w:szCs w:val="28"/>
        </w:rPr>
      </w:pPr>
      <w:r w:rsidRPr="00F57937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39EA075A" wp14:editId="6228EB20">
            <wp:extent cx="5724525" cy="3295650"/>
            <wp:effectExtent l="19050" t="0" r="9525" b="0"/>
            <wp:docPr id="1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F57937" w:rsidRDefault="007D710C" w:rsidP="00223ADA">
      <w:pPr>
        <w:pStyle w:val="Default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12 – диаграмма Ганта для критического пути в </w:t>
      </w:r>
      <w:r>
        <w:rPr>
          <w:sz w:val="28"/>
          <w:szCs w:val="28"/>
          <w:lang w:val="en-US"/>
        </w:rPr>
        <w:t>Excel</w:t>
      </w:r>
    </w:p>
    <w:p w:rsidR="0063779D" w:rsidRDefault="0063779D" w:rsidP="00223ADA">
      <w:pPr>
        <w:pStyle w:val="Default"/>
        <w:spacing w:line="360" w:lineRule="auto"/>
        <w:ind w:firstLine="709"/>
        <w:jc w:val="center"/>
        <w:rPr>
          <w:sz w:val="28"/>
          <w:szCs w:val="28"/>
        </w:rPr>
      </w:pPr>
    </w:p>
    <w:p w:rsidR="007D710C" w:rsidRDefault="007D710C" w:rsidP="00223AD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критическом пути лежат такие работы, как 1-2, 2-3, 3-4, 4-6, 6-7, 7-8, 8-9, 9-10, 10-11, 11-12, 12-13, 13-14, 14-15.</w:t>
      </w:r>
    </w:p>
    <w:p w:rsidR="007D710C" w:rsidRDefault="007D710C" w:rsidP="00223AD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Остальные работы составляют некритический путь.</w:t>
      </w:r>
    </w:p>
    <w:p w:rsidR="0063779D" w:rsidRDefault="0063779D" w:rsidP="00223AD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7D710C" w:rsidRDefault="007D710C" w:rsidP="007D710C">
      <w:pPr>
        <w:pStyle w:val="Default"/>
        <w:spacing w:before="20" w:after="200" w:line="360" w:lineRule="auto"/>
        <w:ind w:left="851" w:right="851"/>
        <w:jc w:val="both"/>
        <w:rPr>
          <w:sz w:val="28"/>
          <w:szCs w:val="28"/>
        </w:rPr>
      </w:pPr>
      <w:r w:rsidRPr="007D710C">
        <w:rPr>
          <w:noProof/>
          <w:sz w:val="28"/>
          <w:szCs w:val="28"/>
          <w:lang w:eastAsia="ru-RU"/>
        </w:rPr>
        <w:drawing>
          <wp:inline distT="0" distB="0" distL="0" distR="0" wp14:anchorId="56D1115A" wp14:editId="2D9384A9">
            <wp:extent cx="5248275" cy="2438400"/>
            <wp:effectExtent l="19050" t="0" r="9525" b="0"/>
            <wp:docPr id="15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7D710C" w:rsidRDefault="007D710C" w:rsidP="00223ADA">
      <w:pPr>
        <w:pStyle w:val="Default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Рисунок 13 – диаг</w:t>
      </w:r>
      <w:r w:rsidR="00696114">
        <w:rPr>
          <w:sz w:val="28"/>
          <w:szCs w:val="28"/>
        </w:rPr>
        <w:t>рамма Ганта некритического пути</w:t>
      </w:r>
    </w:p>
    <w:p w:rsidR="0063779D" w:rsidRDefault="0063779D" w:rsidP="00223ADA">
      <w:pPr>
        <w:pStyle w:val="Default"/>
        <w:spacing w:line="360" w:lineRule="auto"/>
        <w:ind w:firstLine="709"/>
        <w:jc w:val="center"/>
        <w:rPr>
          <w:sz w:val="28"/>
          <w:szCs w:val="28"/>
        </w:rPr>
      </w:pPr>
    </w:p>
    <w:p w:rsidR="00696114" w:rsidRDefault="000C770E" w:rsidP="0069611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оптимизации затрат необходимо вернутся к таблице 5, расположенной в пункте 3.2. Один из вариантов устранения проблем –</w:t>
      </w:r>
      <w:r w:rsidR="0093297D">
        <w:rPr>
          <w:sz w:val="28"/>
          <w:szCs w:val="28"/>
        </w:rPr>
        <w:t xml:space="preserve"> увеличение</w:t>
      </w:r>
      <w:r>
        <w:rPr>
          <w:sz w:val="28"/>
          <w:szCs w:val="28"/>
        </w:rPr>
        <w:t xml:space="preserve"> длительности определенных работ или устранение некоторых работ.</w:t>
      </w:r>
    </w:p>
    <w:p w:rsidR="00C2306E" w:rsidRDefault="00EA7759" w:rsidP="00C2306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понять, какие работы нам необходимо </w:t>
      </w:r>
      <w:r w:rsidR="0093297D">
        <w:rPr>
          <w:sz w:val="28"/>
          <w:szCs w:val="28"/>
        </w:rPr>
        <w:t>увеличить</w:t>
      </w:r>
      <w:r>
        <w:rPr>
          <w:sz w:val="28"/>
          <w:szCs w:val="28"/>
        </w:rPr>
        <w:t xml:space="preserve"> по длительности, </w:t>
      </w:r>
      <w:r w:rsidR="00C2306E">
        <w:rPr>
          <w:sz w:val="28"/>
          <w:szCs w:val="28"/>
        </w:rPr>
        <w:t xml:space="preserve">надо посмотреть на свободный резерв времени. Если он </w:t>
      </w:r>
      <w:r w:rsidR="009C59BB">
        <w:rPr>
          <w:sz w:val="28"/>
          <w:szCs w:val="28"/>
        </w:rPr>
        <w:t>больше</w:t>
      </w:r>
      <w:r w:rsidR="00C2306E" w:rsidRPr="00C2306E">
        <w:rPr>
          <w:sz w:val="28"/>
          <w:szCs w:val="28"/>
        </w:rPr>
        <w:t xml:space="preserve"> 0</w:t>
      </w:r>
      <w:r w:rsidR="00C2306E">
        <w:rPr>
          <w:sz w:val="28"/>
          <w:szCs w:val="28"/>
        </w:rPr>
        <w:t>, то данную работу можно либо вычеркнуть из таблицы</w:t>
      </w:r>
      <w:r w:rsidR="009C59BB">
        <w:rPr>
          <w:sz w:val="28"/>
          <w:szCs w:val="28"/>
        </w:rPr>
        <w:t>, если он приносит большие убытки из бюджета</w:t>
      </w:r>
      <w:r w:rsidR="00C2306E">
        <w:rPr>
          <w:sz w:val="28"/>
          <w:szCs w:val="28"/>
        </w:rPr>
        <w:t xml:space="preserve">, либо </w:t>
      </w:r>
      <w:r w:rsidR="0093297D">
        <w:rPr>
          <w:sz w:val="28"/>
          <w:szCs w:val="28"/>
        </w:rPr>
        <w:t>увеличить</w:t>
      </w:r>
      <w:r w:rsidR="00C2306E">
        <w:rPr>
          <w:sz w:val="28"/>
          <w:szCs w:val="28"/>
        </w:rPr>
        <w:t xml:space="preserve"> </w:t>
      </w:r>
      <w:r w:rsidR="0093297D">
        <w:rPr>
          <w:sz w:val="28"/>
          <w:szCs w:val="28"/>
        </w:rPr>
        <w:t>продолжительность</w:t>
      </w:r>
      <w:r w:rsidR="00C2306E">
        <w:rPr>
          <w:sz w:val="28"/>
          <w:szCs w:val="28"/>
        </w:rPr>
        <w:t>.</w:t>
      </w:r>
    </w:p>
    <w:p w:rsidR="0093297D" w:rsidRDefault="0093297D" w:rsidP="00C2306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6 – расчет новых временных резервов для разработки нового месторождения филиала «Краснодар бурение» ООО «Газпром бурение»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53"/>
        <w:gridCol w:w="1344"/>
        <w:gridCol w:w="1518"/>
        <w:gridCol w:w="677"/>
        <w:gridCol w:w="892"/>
        <w:gridCol w:w="747"/>
        <w:gridCol w:w="892"/>
        <w:gridCol w:w="800"/>
        <w:gridCol w:w="1101"/>
        <w:gridCol w:w="947"/>
      </w:tblGrid>
      <w:tr w:rsidR="009C59BB" w:rsidRPr="009C59BB" w:rsidTr="009C59BB">
        <w:trPr>
          <w:trHeight w:val="1260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9BB" w:rsidRPr="009C59BB" w:rsidRDefault="009C59BB" w:rsidP="009C5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(i,j)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9BB" w:rsidRPr="009C59BB" w:rsidRDefault="009C59BB" w:rsidP="009C5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предшествующих работ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9BB" w:rsidRPr="009C59BB" w:rsidRDefault="009C59BB" w:rsidP="009C5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Продолжительность tij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9BB" w:rsidRPr="009C59BB" w:rsidRDefault="009C59BB" w:rsidP="009C5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Ранние сроки: начало tijрн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9BB" w:rsidRPr="009C59BB" w:rsidRDefault="009C59BB" w:rsidP="009C5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Ранние сроки: окончание tijро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9BB" w:rsidRPr="009C59BB" w:rsidRDefault="009C59BB" w:rsidP="009C5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Поздние сроки: начало tijпн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9BB" w:rsidRPr="009C59BB" w:rsidRDefault="009C59BB" w:rsidP="009C5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Поздние сроки: окончание tijпо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9BB" w:rsidRPr="009C59BB" w:rsidRDefault="009C59BB" w:rsidP="009C5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Резервы времени:  полный Rijп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9BB" w:rsidRPr="009C59BB" w:rsidRDefault="009C59BB" w:rsidP="009C5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Независимый резерв времени Rijн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9BB" w:rsidRPr="009C59BB" w:rsidRDefault="009C59BB" w:rsidP="009C5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Свободный резерв времени Rijс</w:t>
            </w:r>
          </w:p>
        </w:tc>
      </w:tr>
      <w:tr w:rsidR="009C59BB" w:rsidRPr="009C59BB" w:rsidTr="009C59BB">
        <w:trPr>
          <w:trHeight w:val="300"/>
        </w:trPr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9C59BB" w:rsidRPr="002E44B7" w:rsidTr="009C59BB">
        <w:trPr>
          <w:trHeight w:val="300"/>
        </w:trPr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C59BB" w:rsidRPr="009C59BB" w:rsidTr="009C59BB">
        <w:trPr>
          <w:trHeight w:val="300"/>
        </w:trPr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C59BB" w:rsidRPr="009C59BB" w:rsidTr="009C59BB">
        <w:trPr>
          <w:trHeight w:val="300"/>
        </w:trPr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C59BB" w:rsidRPr="009C59BB" w:rsidTr="009C59BB">
        <w:trPr>
          <w:trHeight w:val="300"/>
        </w:trPr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C59BB" w:rsidRPr="009C59BB" w:rsidTr="009C59BB">
        <w:trPr>
          <w:trHeight w:val="300"/>
        </w:trPr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C59BB" w:rsidRPr="009C59BB" w:rsidTr="009C59BB">
        <w:trPr>
          <w:trHeight w:val="300"/>
        </w:trPr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C59BB" w:rsidRPr="009C59BB" w:rsidTr="009C59BB">
        <w:trPr>
          <w:trHeight w:val="300"/>
        </w:trPr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C59BB" w:rsidRPr="009C59BB" w:rsidTr="009C59BB">
        <w:trPr>
          <w:trHeight w:val="300"/>
        </w:trPr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C59BB" w:rsidRPr="009C59BB" w:rsidTr="009C59BB">
        <w:trPr>
          <w:trHeight w:val="300"/>
        </w:trPr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C59BB" w:rsidRPr="009C59BB" w:rsidTr="009C59BB">
        <w:trPr>
          <w:trHeight w:val="330"/>
        </w:trPr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C59BB" w:rsidRPr="009C59BB" w:rsidTr="009C59BB">
        <w:trPr>
          <w:trHeight w:val="300"/>
        </w:trPr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C59BB" w:rsidRPr="009C59BB" w:rsidTr="009C59BB">
        <w:trPr>
          <w:trHeight w:val="300"/>
        </w:trPr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C59BB" w:rsidRPr="009C59BB" w:rsidTr="009C59BB">
        <w:trPr>
          <w:trHeight w:val="300"/>
        </w:trPr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C59BB" w:rsidRPr="009C59BB" w:rsidTr="009C59BB">
        <w:trPr>
          <w:trHeight w:val="300"/>
        </w:trPr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C59BB" w:rsidRPr="009C59BB" w:rsidTr="009C59BB">
        <w:trPr>
          <w:trHeight w:val="300"/>
        </w:trPr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C59BB" w:rsidRPr="009C59BB" w:rsidTr="009C59BB">
        <w:trPr>
          <w:trHeight w:val="300"/>
        </w:trPr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C59BB" w:rsidRPr="009C59BB" w:rsidTr="009C59BB">
        <w:trPr>
          <w:trHeight w:val="300"/>
        </w:trPr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9BB" w:rsidRPr="009C59BB" w:rsidRDefault="009C59BB" w:rsidP="009C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9C59BB" w:rsidRDefault="009C59BB" w:rsidP="009C59B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Убрав работы 9-12, 5-7 и 6-9 и добавив длительность у работ 2-4, 3-5, 5-6 и 8-10, составим новую диаграмма Ганта.</w:t>
      </w:r>
    </w:p>
    <w:p w:rsidR="0063779D" w:rsidRDefault="0063779D" w:rsidP="009C59B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2E44B7" w:rsidRDefault="002E44B7" w:rsidP="00EB2661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426835" cy="4481195"/>
            <wp:effectExtent l="0" t="971550" r="0" b="94805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4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426835" cy="448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59BB" w:rsidRDefault="00EB2661" w:rsidP="002E44B7">
      <w:pPr>
        <w:pStyle w:val="Default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Рисунок 14</w:t>
      </w:r>
      <w:r w:rsidR="002E44B7">
        <w:rPr>
          <w:sz w:val="28"/>
          <w:szCs w:val="28"/>
        </w:rPr>
        <w:t xml:space="preserve"> – новая диаграмма Ганта для разработки нового месторождения</w:t>
      </w:r>
    </w:p>
    <w:p w:rsidR="0063779D" w:rsidRDefault="0063779D" w:rsidP="002E44B7">
      <w:pPr>
        <w:pStyle w:val="Default"/>
        <w:spacing w:line="360" w:lineRule="auto"/>
        <w:ind w:firstLine="709"/>
        <w:jc w:val="center"/>
        <w:rPr>
          <w:sz w:val="28"/>
          <w:szCs w:val="28"/>
        </w:rPr>
      </w:pPr>
    </w:p>
    <w:p w:rsidR="0097015C" w:rsidRPr="002E44B7" w:rsidRDefault="00EB2661" w:rsidP="0097015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97015C">
        <w:rPr>
          <w:sz w:val="28"/>
          <w:szCs w:val="28"/>
        </w:rPr>
        <w:t>Новые затраты на данный проект составят сумму, равную 6 026 000 рублей.</w:t>
      </w:r>
    </w:p>
    <w:p w:rsidR="002E44B7" w:rsidRDefault="0097015C" w:rsidP="00EB266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</w:t>
      </w:r>
      <w:r w:rsidR="00EB2661">
        <w:rPr>
          <w:sz w:val="28"/>
          <w:szCs w:val="28"/>
        </w:rPr>
        <w:t>ля оптимизации затрат по разработке месторождения н</w:t>
      </w:r>
      <w:r>
        <w:rPr>
          <w:sz w:val="28"/>
          <w:szCs w:val="28"/>
        </w:rPr>
        <w:t>еобходимо</w:t>
      </w:r>
      <w:r w:rsidR="00EB2661">
        <w:rPr>
          <w:sz w:val="28"/>
          <w:szCs w:val="28"/>
        </w:rPr>
        <w:t xml:space="preserve"> убрать такие работы, как разработка подробного плана по вводу объекта в эксплуатацию, выб</w:t>
      </w:r>
      <w:r>
        <w:rPr>
          <w:sz w:val="28"/>
          <w:szCs w:val="28"/>
        </w:rPr>
        <w:t>ор вариантов реализации и оценка</w:t>
      </w:r>
      <w:r w:rsidR="00EB2661">
        <w:rPr>
          <w:sz w:val="28"/>
          <w:szCs w:val="28"/>
        </w:rPr>
        <w:t xml:space="preserve"> осуществляемости проекта. А также добавить длительность у таких работ, как предпроектные исследования, постановка задач, разработка плана и проверка предэксплуатационной подготовки. С помощью таких действий мы сможем быстрее выполнить работу и сократить бюджет.</w:t>
      </w:r>
    </w:p>
    <w:p w:rsidR="00696114" w:rsidRDefault="00696114" w:rsidP="00223ADA">
      <w:pPr>
        <w:pStyle w:val="1"/>
        <w:jc w:val="center"/>
        <w:rPr>
          <w:rFonts w:ascii="Times New Roman" w:hAnsi="Times New Roman" w:cs="Times New Roman"/>
          <w:color w:val="auto"/>
        </w:rPr>
      </w:pPr>
    </w:p>
    <w:p w:rsidR="00904D29" w:rsidRDefault="00904D29" w:rsidP="00904D29"/>
    <w:p w:rsidR="00904D29" w:rsidRDefault="00904D29" w:rsidP="00904D29"/>
    <w:p w:rsidR="00904D29" w:rsidRDefault="00904D29" w:rsidP="00904D29"/>
    <w:p w:rsidR="00904D29" w:rsidRDefault="00904D29" w:rsidP="00904D29"/>
    <w:p w:rsidR="00904D29" w:rsidRDefault="00904D29" w:rsidP="00904D29"/>
    <w:p w:rsidR="00904D29" w:rsidRDefault="00904D29" w:rsidP="00904D29"/>
    <w:p w:rsidR="00904D29" w:rsidRDefault="00904D29" w:rsidP="00904D29"/>
    <w:p w:rsidR="00904D29" w:rsidRDefault="00904D29" w:rsidP="00904D29"/>
    <w:p w:rsidR="00904D29" w:rsidRDefault="00904D29" w:rsidP="00904D29"/>
    <w:p w:rsidR="00904D29" w:rsidRDefault="00904D29" w:rsidP="00904D29"/>
    <w:p w:rsidR="00904D29" w:rsidRDefault="00904D29" w:rsidP="00904D29"/>
    <w:p w:rsidR="00904D29" w:rsidRDefault="00904D29" w:rsidP="00904D29"/>
    <w:p w:rsidR="00904D29" w:rsidRDefault="00904D29" w:rsidP="00904D29"/>
    <w:p w:rsidR="00904D29" w:rsidRDefault="00904D29" w:rsidP="00904D29"/>
    <w:p w:rsidR="00904D29" w:rsidRDefault="00904D29" w:rsidP="00904D29"/>
    <w:p w:rsidR="00904D29" w:rsidRDefault="00904D29" w:rsidP="00904D29"/>
    <w:p w:rsidR="0063779D" w:rsidRDefault="0063779D" w:rsidP="00904D29"/>
    <w:p w:rsidR="0063779D" w:rsidRDefault="0063779D" w:rsidP="00904D29"/>
    <w:p w:rsidR="0063779D" w:rsidRDefault="0063779D" w:rsidP="00904D29"/>
    <w:p w:rsidR="0063779D" w:rsidRDefault="0063779D" w:rsidP="00904D29"/>
    <w:p w:rsidR="0063779D" w:rsidRPr="00904D29" w:rsidRDefault="0063779D" w:rsidP="00904D29"/>
    <w:p w:rsidR="003064AE" w:rsidRDefault="002B3281" w:rsidP="00223ADA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32" w:name="_Toc41476372"/>
      <w:r w:rsidRPr="00DA4107">
        <w:rPr>
          <w:rFonts w:ascii="Times New Roman" w:hAnsi="Times New Roman" w:cs="Times New Roman"/>
          <w:color w:val="auto"/>
        </w:rPr>
        <w:lastRenderedPageBreak/>
        <w:t>ЗАКЛЮЧЕНИЕ</w:t>
      </w:r>
      <w:bookmarkEnd w:id="32"/>
    </w:p>
    <w:p w:rsidR="00DA4107" w:rsidRDefault="00DA4107" w:rsidP="00DA4107"/>
    <w:p w:rsidR="00B006B4" w:rsidRPr="00DA4107" w:rsidRDefault="00B006B4" w:rsidP="00DA4107"/>
    <w:p w:rsidR="002B3281" w:rsidRDefault="002B3281" w:rsidP="00223A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курсовой работы было проведено исследование деятельности филиала «Краснодар бурение» ООО «Газпром бурение»,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который </w:t>
      </w:r>
      <w:r w:rsidRPr="009D62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осуществляет весь комплекс работ по строительству и капитальному ремонту поисково-разведочных и эксплуатационных скважин в Красноярском, Краснодарском краях, Иркутской области и Республике Саха (Якутия). </w:t>
      </w:r>
    </w:p>
    <w:p w:rsidR="002B3281" w:rsidRDefault="002B3281" w:rsidP="00223A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Цель данного исследования была определена как анализ подхода к исследованию информационной архитектуры предприятия, а также познание различных методов разработки. В ходе данной работы были выполнены следующие задачи:</w:t>
      </w:r>
    </w:p>
    <w:p w:rsidR="002B3281" w:rsidRPr="006F67E7" w:rsidRDefault="002B3281" w:rsidP="00223ADA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</w:t>
      </w:r>
      <w:r w:rsidRPr="006F67E7">
        <w:rPr>
          <w:rFonts w:ascii="Times New Roman" w:hAnsi="Times New Roman" w:cs="Times New Roman"/>
          <w:sz w:val="28"/>
          <w:szCs w:val="28"/>
        </w:rPr>
        <w:t xml:space="preserve"> понятие архитектуры предприятия;</w:t>
      </w:r>
    </w:p>
    <w:p w:rsidR="002B3281" w:rsidRPr="006F67E7" w:rsidRDefault="002B3281" w:rsidP="00223ADA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7E7">
        <w:rPr>
          <w:rFonts w:ascii="Times New Roman" w:hAnsi="Times New Roman" w:cs="Times New Roman"/>
          <w:sz w:val="28"/>
          <w:szCs w:val="28"/>
        </w:rPr>
        <w:t xml:space="preserve"> исследова</w:t>
      </w:r>
      <w:r>
        <w:rPr>
          <w:rFonts w:ascii="Times New Roman" w:hAnsi="Times New Roman" w:cs="Times New Roman"/>
          <w:sz w:val="28"/>
          <w:szCs w:val="28"/>
        </w:rPr>
        <w:t>ны</w:t>
      </w:r>
      <w:r w:rsidRPr="006F67E7">
        <w:rPr>
          <w:rFonts w:ascii="Times New Roman" w:hAnsi="Times New Roman" w:cs="Times New Roman"/>
          <w:sz w:val="28"/>
          <w:szCs w:val="28"/>
        </w:rPr>
        <w:t xml:space="preserve"> принципы архитектуры предприятия;</w:t>
      </w:r>
    </w:p>
    <w:p w:rsidR="002B3281" w:rsidRPr="00646C01" w:rsidRDefault="002B3281" w:rsidP="00223ADA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C01">
        <w:rPr>
          <w:rFonts w:ascii="Times New Roman" w:hAnsi="Times New Roman" w:cs="Times New Roman"/>
          <w:sz w:val="28"/>
          <w:szCs w:val="28"/>
        </w:rPr>
        <w:t xml:space="preserve"> рассмотрены методы разработки архитектуры;</w:t>
      </w:r>
    </w:p>
    <w:p w:rsidR="002B3281" w:rsidRDefault="002B3281" w:rsidP="00223ADA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C01">
        <w:rPr>
          <w:rFonts w:ascii="Times New Roman" w:hAnsi="Times New Roman" w:cs="Times New Roman"/>
          <w:sz w:val="28"/>
          <w:szCs w:val="28"/>
        </w:rPr>
        <w:t>и</w:t>
      </w:r>
      <w:r w:rsidRPr="006F67E7">
        <w:rPr>
          <w:rFonts w:ascii="Times New Roman" w:hAnsi="Times New Roman" w:cs="Times New Roman"/>
          <w:sz w:val="28"/>
          <w:szCs w:val="28"/>
        </w:rPr>
        <w:t>зуч</w:t>
      </w:r>
      <w:r>
        <w:rPr>
          <w:rFonts w:ascii="Times New Roman" w:hAnsi="Times New Roman" w:cs="Times New Roman"/>
          <w:sz w:val="28"/>
          <w:szCs w:val="28"/>
        </w:rPr>
        <w:t>ена</w:t>
      </w:r>
      <w:r w:rsidRPr="006F67E7">
        <w:rPr>
          <w:rFonts w:ascii="Times New Roman" w:hAnsi="Times New Roman" w:cs="Times New Roman"/>
          <w:sz w:val="28"/>
          <w:szCs w:val="28"/>
        </w:rPr>
        <w:t xml:space="preserve"> организационн</w:t>
      </w:r>
      <w:r>
        <w:rPr>
          <w:rFonts w:ascii="Times New Roman" w:hAnsi="Times New Roman" w:cs="Times New Roman"/>
          <w:sz w:val="28"/>
          <w:szCs w:val="28"/>
        </w:rPr>
        <w:t>ая структура</w:t>
      </w:r>
      <w:r w:rsidRPr="006F67E7">
        <w:rPr>
          <w:rFonts w:ascii="Times New Roman" w:hAnsi="Times New Roman" w:cs="Times New Roman"/>
          <w:sz w:val="28"/>
          <w:szCs w:val="28"/>
        </w:rPr>
        <w:t xml:space="preserve"> предприятия</w:t>
      </w:r>
      <w:r w:rsidR="00646C01">
        <w:rPr>
          <w:rFonts w:ascii="Times New Roman" w:hAnsi="Times New Roman" w:cs="Times New Roman"/>
          <w:sz w:val="28"/>
          <w:szCs w:val="28"/>
        </w:rPr>
        <w:t>;</w:t>
      </w:r>
    </w:p>
    <w:p w:rsidR="00646C01" w:rsidRDefault="00646C01" w:rsidP="00223ADA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построено дерево целей для предприятия;</w:t>
      </w:r>
    </w:p>
    <w:p w:rsidR="00646C01" w:rsidRDefault="00646C01" w:rsidP="00223ADA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проанализирована сетевая модель филиала.</w:t>
      </w:r>
    </w:p>
    <w:p w:rsidR="00646C01" w:rsidRDefault="00646C01" w:rsidP="00223ADA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подведенного исследования во второй главе был сделан вывод, что предпринимательская деятельность филиала на сегодняшний день организованно хорошо. «Газпром бурение» - крупнейший исполнитель буровых работ для «Газпрома».</w:t>
      </w:r>
    </w:p>
    <w:p w:rsidR="00646C01" w:rsidRDefault="00646C01" w:rsidP="00223ADA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Построив дерево целей, можно утверждать, что для достижения главной цели филиала необходимо решить 3 основные задачи:</w:t>
      </w:r>
    </w:p>
    <w:p w:rsidR="003F221E" w:rsidRDefault="003F221E" w:rsidP="004A1F75">
      <w:pPr>
        <w:pStyle w:val="a7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максимальное получение доходов от предоставления аренды подрядчикам; </w:t>
      </w:r>
    </w:p>
    <w:p w:rsidR="00646C01" w:rsidRDefault="003F221E" w:rsidP="004A1F75">
      <w:pPr>
        <w:pStyle w:val="a7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можно больше побед в тендерных процедурах;</w:t>
      </w:r>
    </w:p>
    <w:p w:rsidR="003F221E" w:rsidRDefault="003F221E" w:rsidP="004A1F75">
      <w:pPr>
        <w:pStyle w:val="a7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снизить накладные расходы.</w:t>
      </w:r>
    </w:p>
    <w:p w:rsidR="003F221E" w:rsidRPr="003F221E" w:rsidRDefault="003F221E" w:rsidP="00223A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F221E">
        <w:rPr>
          <w:rFonts w:ascii="Times New Roman" w:hAnsi="Times New Roman" w:cs="Times New Roman"/>
          <w:sz w:val="28"/>
        </w:rPr>
        <w:t xml:space="preserve">Построив в третьей главе сетевой график </w:t>
      </w:r>
      <w:r>
        <w:rPr>
          <w:rFonts w:ascii="Times New Roman" w:hAnsi="Times New Roman" w:cs="Times New Roman"/>
          <w:sz w:val="28"/>
        </w:rPr>
        <w:t>для разработки нового месторождения</w:t>
      </w:r>
      <w:r w:rsidRPr="003F221E">
        <w:rPr>
          <w:rFonts w:ascii="Times New Roman" w:hAnsi="Times New Roman" w:cs="Times New Roman"/>
          <w:sz w:val="28"/>
        </w:rPr>
        <w:t>, был</w:t>
      </w:r>
      <w:r>
        <w:rPr>
          <w:rFonts w:ascii="Times New Roman" w:hAnsi="Times New Roman" w:cs="Times New Roman"/>
          <w:sz w:val="28"/>
        </w:rPr>
        <w:t>и</w:t>
      </w:r>
      <w:r w:rsidRPr="003F221E">
        <w:rPr>
          <w:rFonts w:ascii="Times New Roman" w:hAnsi="Times New Roman" w:cs="Times New Roman"/>
          <w:sz w:val="28"/>
        </w:rPr>
        <w:t xml:space="preserve"> выделен</w:t>
      </w:r>
      <w:r>
        <w:rPr>
          <w:rFonts w:ascii="Times New Roman" w:hAnsi="Times New Roman" w:cs="Times New Roman"/>
          <w:sz w:val="28"/>
        </w:rPr>
        <w:t>ы</w:t>
      </w:r>
      <w:r w:rsidR="000C770E">
        <w:rPr>
          <w:rFonts w:ascii="Times New Roman" w:hAnsi="Times New Roman" w:cs="Times New Roman"/>
          <w:sz w:val="28"/>
        </w:rPr>
        <w:t xml:space="preserve"> критический </w:t>
      </w:r>
      <w:r w:rsidRPr="003F221E">
        <w:rPr>
          <w:rFonts w:ascii="Times New Roman" w:hAnsi="Times New Roman" w:cs="Times New Roman"/>
          <w:sz w:val="28"/>
        </w:rPr>
        <w:t>и некри</w:t>
      </w:r>
      <w:r>
        <w:rPr>
          <w:rFonts w:ascii="Times New Roman" w:hAnsi="Times New Roman" w:cs="Times New Roman"/>
          <w:sz w:val="28"/>
        </w:rPr>
        <w:t>тический пути,</w:t>
      </w:r>
      <w:r w:rsidRPr="003F221E">
        <w:rPr>
          <w:rFonts w:ascii="Times New Roman" w:hAnsi="Times New Roman" w:cs="Times New Roman"/>
          <w:sz w:val="28"/>
        </w:rPr>
        <w:t xml:space="preserve"> была рассчи</w:t>
      </w:r>
      <w:r w:rsidRPr="003F221E">
        <w:rPr>
          <w:rFonts w:ascii="Times New Roman" w:hAnsi="Times New Roman" w:cs="Times New Roman"/>
          <w:sz w:val="28"/>
        </w:rPr>
        <w:lastRenderedPageBreak/>
        <w:t>тана стоимость данно</w:t>
      </w:r>
      <w:r>
        <w:rPr>
          <w:rFonts w:ascii="Times New Roman" w:hAnsi="Times New Roman" w:cs="Times New Roman"/>
          <w:sz w:val="28"/>
        </w:rPr>
        <w:t>й разработки</w:t>
      </w:r>
      <w:r w:rsidR="00904D29">
        <w:rPr>
          <w:rFonts w:ascii="Times New Roman" w:hAnsi="Times New Roman" w:cs="Times New Roman"/>
          <w:sz w:val="28"/>
        </w:rPr>
        <w:t xml:space="preserve"> до оптимизации, которая составила сумму</w:t>
      </w:r>
      <w:r w:rsidRPr="003F221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6 146 000 рублей</w:t>
      </w:r>
      <w:r w:rsidR="00904D29">
        <w:rPr>
          <w:rFonts w:ascii="Times New Roman" w:hAnsi="Times New Roman" w:cs="Times New Roman"/>
          <w:sz w:val="28"/>
          <w:szCs w:val="28"/>
        </w:rPr>
        <w:t>, и после – 6 026 000 рублей.</w:t>
      </w:r>
    </w:p>
    <w:p w:rsidR="003F221E" w:rsidRDefault="00904D29" w:rsidP="00223A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Также построены две диаграммы</w:t>
      </w:r>
      <w:r w:rsidR="003F221E" w:rsidRPr="003F221E">
        <w:rPr>
          <w:rFonts w:ascii="Times New Roman" w:hAnsi="Times New Roman" w:cs="Times New Roman"/>
          <w:sz w:val="28"/>
        </w:rPr>
        <w:t xml:space="preserve"> Ганта для наглядного отображения того, какие задачи включает в себя </w:t>
      </w:r>
      <w:r w:rsidR="003F221E">
        <w:rPr>
          <w:rFonts w:ascii="Times New Roman" w:hAnsi="Times New Roman" w:cs="Times New Roman"/>
          <w:sz w:val="28"/>
        </w:rPr>
        <w:t>разработка нового месторождения</w:t>
      </w:r>
      <w:r w:rsidR="003F221E" w:rsidRPr="003F221E">
        <w:rPr>
          <w:rFonts w:ascii="Times New Roman" w:hAnsi="Times New Roman" w:cs="Times New Roman"/>
          <w:sz w:val="28"/>
        </w:rPr>
        <w:t xml:space="preserve">, даты начала и окончания любого </w:t>
      </w:r>
      <w:r w:rsidR="003F221E">
        <w:rPr>
          <w:rFonts w:ascii="Times New Roman" w:hAnsi="Times New Roman" w:cs="Times New Roman"/>
          <w:sz w:val="28"/>
        </w:rPr>
        <w:t>события</w:t>
      </w:r>
      <w:r w:rsidR="003F221E" w:rsidRPr="003F221E">
        <w:rPr>
          <w:rFonts w:ascii="Times New Roman" w:hAnsi="Times New Roman" w:cs="Times New Roman"/>
          <w:sz w:val="28"/>
        </w:rPr>
        <w:t>, продолжительность задач</w:t>
      </w:r>
      <w:r>
        <w:rPr>
          <w:rFonts w:ascii="Times New Roman" w:hAnsi="Times New Roman" w:cs="Times New Roman"/>
          <w:sz w:val="28"/>
        </w:rPr>
        <w:t xml:space="preserve"> до оптимизации затрат и после.</w:t>
      </w:r>
    </w:p>
    <w:p w:rsidR="003F221E" w:rsidRDefault="003F221E" w:rsidP="00223A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Таким образом, с помощью различных анализов и построений было проведено исследование архитектуры филиала «Краснодар бурение» ООО «Газпром бурение».</w:t>
      </w:r>
      <w:r w:rsidR="00DA4107">
        <w:rPr>
          <w:rFonts w:ascii="Times New Roman" w:hAnsi="Times New Roman" w:cs="Times New Roman"/>
          <w:sz w:val="28"/>
        </w:rPr>
        <w:t xml:space="preserve"> </w:t>
      </w:r>
    </w:p>
    <w:p w:rsidR="00DA4107" w:rsidRPr="003F221E" w:rsidRDefault="00DA4107" w:rsidP="003F221E">
      <w:pPr>
        <w:spacing w:before="20" w:after="0" w:line="360" w:lineRule="auto"/>
        <w:ind w:left="851" w:right="851" w:firstLine="709"/>
        <w:jc w:val="both"/>
        <w:rPr>
          <w:rFonts w:ascii="Times New Roman" w:hAnsi="Times New Roman" w:cs="Times New Roman"/>
          <w:sz w:val="28"/>
        </w:rPr>
      </w:pPr>
    </w:p>
    <w:p w:rsidR="003F221E" w:rsidRDefault="003F221E" w:rsidP="003F221E">
      <w:pPr>
        <w:pStyle w:val="a7"/>
        <w:spacing w:before="20" w:after="40" w:line="360" w:lineRule="auto"/>
        <w:ind w:left="2280" w:right="851"/>
        <w:jc w:val="both"/>
        <w:rPr>
          <w:rFonts w:ascii="Times New Roman" w:hAnsi="Times New Roman" w:cs="Times New Roman"/>
          <w:sz w:val="28"/>
          <w:szCs w:val="28"/>
        </w:rPr>
      </w:pPr>
    </w:p>
    <w:p w:rsidR="00646C01" w:rsidRDefault="00646C01" w:rsidP="00646C01">
      <w:pPr>
        <w:pStyle w:val="a7"/>
        <w:spacing w:before="40" w:after="40" w:line="360" w:lineRule="auto"/>
        <w:ind w:left="1561" w:right="850"/>
        <w:jc w:val="both"/>
        <w:rPr>
          <w:rFonts w:ascii="Times New Roman" w:hAnsi="Times New Roman" w:cs="Times New Roman"/>
          <w:sz w:val="28"/>
          <w:szCs w:val="28"/>
        </w:rPr>
      </w:pPr>
    </w:p>
    <w:p w:rsidR="002B3281" w:rsidRPr="009D6261" w:rsidRDefault="002B3281" w:rsidP="002B3281">
      <w:pPr>
        <w:spacing w:before="20" w:line="360" w:lineRule="auto"/>
        <w:ind w:right="85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B3281" w:rsidRPr="002B3281" w:rsidRDefault="002B3281" w:rsidP="002B3281">
      <w:pPr>
        <w:spacing w:before="20" w:line="360" w:lineRule="auto"/>
        <w:ind w:left="851" w:right="851"/>
        <w:jc w:val="both"/>
        <w:rPr>
          <w:rFonts w:ascii="Times New Roman" w:hAnsi="Times New Roman" w:cs="Times New Roman"/>
          <w:sz w:val="28"/>
          <w:szCs w:val="28"/>
        </w:rPr>
      </w:pPr>
    </w:p>
    <w:p w:rsidR="005E6FED" w:rsidRPr="0023774C" w:rsidRDefault="005E6FED" w:rsidP="005E6FED">
      <w:pPr>
        <w:spacing w:before="20" w:line="360" w:lineRule="auto"/>
        <w:ind w:right="851"/>
        <w:jc w:val="both"/>
        <w:rPr>
          <w:rFonts w:ascii="Times New Roman" w:hAnsi="Times New Roman" w:cs="Times New Roman"/>
          <w:sz w:val="28"/>
          <w:szCs w:val="28"/>
        </w:rPr>
      </w:pPr>
    </w:p>
    <w:p w:rsidR="003064AE" w:rsidRPr="0023774C" w:rsidRDefault="003064AE" w:rsidP="003064AE">
      <w:pPr>
        <w:pStyle w:val="a7"/>
        <w:spacing w:before="20" w:line="360" w:lineRule="auto"/>
        <w:ind w:left="851" w:righ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86C" w:rsidRPr="0023774C" w:rsidRDefault="0048186C" w:rsidP="00AE217B">
      <w:pPr>
        <w:spacing w:before="20" w:line="360" w:lineRule="auto"/>
        <w:ind w:left="851" w:righ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5865" w:rsidRPr="0023774C" w:rsidRDefault="00405865" w:rsidP="00F574C8">
      <w:pPr>
        <w:spacing w:before="20" w:line="360" w:lineRule="auto"/>
        <w:ind w:left="851" w:righ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5865" w:rsidRPr="0023774C" w:rsidRDefault="00405865" w:rsidP="00F574C8">
      <w:pPr>
        <w:spacing w:before="20" w:line="360" w:lineRule="auto"/>
        <w:ind w:left="851" w:righ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4892" w:rsidRPr="0023774C" w:rsidRDefault="007E4892" w:rsidP="007E4892"/>
    <w:p w:rsidR="0070461B" w:rsidRDefault="0070461B" w:rsidP="00252B7A">
      <w:pPr>
        <w:spacing w:before="20"/>
        <w:ind w:left="850" w:right="850"/>
        <w:jc w:val="both"/>
        <w:rPr>
          <w:rFonts w:ascii="Times New Roman" w:hAnsi="Times New Roman" w:cs="Times New Roman"/>
          <w:sz w:val="28"/>
          <w:szCs w:val="28"/>
        </w:rPr>
      </w:pPr>
    </w:p>
    <w:p w:rsidR="00223ADA" w:rsidRDefault="00223ADA" w:rsidP="00252B7A">
      <w:pPr>
        <w:spacing w:before="20"/>
        <w:ind w:left="850" w:right="850"/>
        <w:jc w:val="both"/>
        <w:rPr>
          <w:rFonts w:ascii="Times New Roman" w:hAnsi="Times New Roman" w:cs="Times New Roman"/>
          <w:sz w:val="28"/>
          <w:szCs w:val="28"/>
        </w:rPr>
      </w:pPr>
    </w:p>
    <w:p w:rsidR="00223ADA" w:rsidRDefault="00223ADA" w:rsidP="00252B7A">
      <w:pPr>
        <w:spacing w:before="20"/>
        <w:ind w:left="850" w:right="850"/>
        <w:jc w:val="both"/>
        <w:rPr>
          <w:rFonts w:ascii="Times New Roman" w:hAnsi="Times New Roman" w:cs="Times New Roman"/>
          <w:sz w:val="28"/>
          <w:szCs w:val="28"/>
        </w:rPr>
      </w:pPr>
    </w:p>
    <w:p w:rsidR="00223ADA" w:rsidRDefault="00223ADA" w:rsidP="00252B7A">
      <w:pPr>
        <w:spacing w:before="20"/>
        <w:ind w:left="850" w:right="850"/>
        <w:jc w:val="both"/>
        <w:rPr>
          <w:rFonts w:ascii="Times New Roman" w:hAnsi="Times New Roman" w:cs="Times New Roman"/>
          <w:sz w:val="28"/>
          <w:szCs w:val="28"/>
        </w:rPr>
      </w:pPr>
    </w:p>
    <w:p w:rsidR="00223ADA" w:rsidRDefault="00223ADA" w:rsidP="00252B7A">
      <w:pPr>
        <w:spacing w:before="20"/>
        <w:ind w:left="850" w:right="850"/>
        <w:jc w:val="both"/>
        <w:rPr>
          <w:rFonts w:ascii="Times New Roman" w:hAnsi="Times New Roman" w:cs="Times New Roman"/>
          <w:sz w:val="28"/>
          <w:szCs w:val="28"/>
        </w:rPr>
      </w:pPr>
    </w:p>
    <w:p w:rsidR="00B006B4" w:rsidRPr="0023774C" w:rsidRDefault="00B006B4" w:rsidP="00252B7A">
      <w:pPr>
        <w:spacing w:before="20"/>
        <w:ind w:left="850" w:right="850"/>
        <w:jc w:val="both"/>
        <w:rPr>
          <w:rFonts w:ascii="Times New Roman" w:hAnsi="Times New Roman" w:cs="Times New Roman"/>
          <w:sz w:val="28"/>
          <w:szCs w:val="28"/>
        </w:rPr>
      </w:pPr>
    </w:p>
    <w:p w:rsidR="0070461B" w:rsidRDefault="00686AD4" w:rsidP="00686AD4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33" w:name="_Toc41476373"/>
      <w:r w:rsidRPr="00686AD4">
        <w:rPr>
          <w:rFonts w:ascii="Times New Roman" w:hAnsi="Times New Roman" w:cs="Times New Roman"/>
          <w:color w:val="auto"/>
        </w:rPr>
        <w:lastRenderedPageBreak/>
        <w:t>СПИСОК ИСПОЛЬЗОВАННОЙ ЛИТЕРАТУРЫ</w:t>
      </w:r>
      <w:bookmarkEnd w:id="33"/>
    </w:p>
    <w:p w:rsidR="00686AD4" w:rsidRDefault="00686AD4" w:rsidP="00686AD4">
      <w:pPr>
        <w:jc w:val="both"/>
      </w:pPr>
    </w:p>
    <w:p w:rsidR="00686AD4" w:rsidRPr="00341623" w:rsidRDefault="00FF7217" w:rsidP="004A1F75">
      <w:pPr>
        <w:pStyle w:val="a7"/>
        <w:numPr>
          <w:ilvl w:val="0"/>
          <w:numId w:val="17"/>
        </w:numPr>
        <w:spacing w:after="0" w:line="360" w:lineRule="auto"/>
        <w:ind w:left="0" w:firstLine="709"/>
        <w:jc w:val="both"/>
        <w:rPr>
          <w:rStyle w:val="book-about-produceinfo"/>
          <w:rFonts w:ascii="Times New Roman" w:hAnsi="Times New Roman" w:cs="Times New Roman"/>
          <w:sz w:val="28"/>
          <w:szCs w:val="28"/>
        </w:rPr>
      </w:pPr>
      <w:bookmarkStart w:id="34" w:name="_Ref40734334"/>
      <w:r w:rsidRPr="00341623">
        <w:rPr>
          <w:rFonts w:ascii="Times New Roman" w:hAnsi="Times New Roman" w:cs="Times New Roman"/>
          <w:sz w:val="28"/>
          <w:szCs w:val="28"/>
        </w:rPr>
        <w:t>Алексеева М. Б., Ветренко П. П.</w:t>
      </w:r>
      <w:r w:rsidR="00D815DE" w:rsidRPr="00341623">
        <w:rPr>
          <w:rFonts w:ascii="Times New Roman" w:hAnsi="Times New Roman" w:cs="Times New Roman"/>
          <w:sz w:val="28"/>
          <w:szCs w:val="28"/>
        </w:rPr>
        <w:t xml:space="preserve"> – </w:t>
      </w:r>
      <w:r w:rsidRPr="00341623">
        <w:rPr>
          <w:rFonts w:ascii="Times New Roman" w:hAnsi="Times New Roman" w:cs="Times New Roman"/>
          <w:sz w:val="28"/>
          <w:szCs w:val="28"/>
        </w:rPr>
        <w:t>ТЕОРИЯ СИСТЕМ И СИСТЕМНЫЙ АНАЛИЗ. Учебник и практикум для академического бакалавриата-М.:Издательство Юрайт,2019-304-Бакалавр.</w:t>
      </w:r>
      <w:bookmarkEnd w:id="34"/>
      <w:r w:rsidRPr="00341623">
        <w:rPr>
          <w:rFonts w:ascii="Times New Roman" w:hAnsi="Times New Roman" w:cs="Times New Roman"/>
          <w:sz w:val="28"/>
          <w:szCs w:val="28"/>
        </w:rPr>
        <w:t xml:space="preserve"> – </w:t>
      </w:r>
      <w:r w:rsidRPr="00341623">
        <w:rPr>
          <w:rStyle w:val="book-about-producetitle"/>
          <w:rFonts w:ascii="Times New Roman" w:hAnsi="Times New Roman" w:cs="Times New Roman"/>
          <w:sz w:val="28"/>
          <w:szCs w:val="28"/>
          <w:shd w:val="clear" w:color="auto" w:fill="FFFFFF"/>
        </w:rPr>
        <w:t xml:space="preserve">ISBN </w:t>
      </w:r>
      <w:r w:rsidRPr="00341623">
        <w:rPr>
          <w:rStyle w:val="book-about-produceinfo"/>
          <w:rFonts w:ascii="Times New Roman" w:hAnsi="Times New Roman" w:cs="Times New Roman"/>
          <w:sz w:val="28"/>
          <w:szCs w:val="28"/>
          <w:shd w:val="clear" w:color="auto" w:fill="FFFFFF"/>
        </w:rPr>
        <w:t>978-5-534-00636-0</w:t>
      </w:r>
    </w:p>
    <w:p w:rsidR="00FF7217" w:rsidRPr="00250DCF" w:rsidRDefault="00FF7217" w:rsidP="004A1F75">
      <w:pPr>
        <w:pStyle w:val="a7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623">
        <w:rPr>
          <w:rFonts w:ascii="Times New Roman" w:hAnsi="Times New Roman" w:cs="Times New Roman"/>
          <w:sz w:val="28"/>
          <w:szCs w:val="28"/>
        </w:rPr>
        <w:t>Белов П. Г.</w:t>
      </w:r>
      <w:r w:rsidR="00D815DE" w:rsidRPr="00341623">
        <w:rPr>
          <w:rFonts w:ascii="Times New Roman" w:hAnsi="Times New Roman" w:cs="Times New Roman"/>
          <w:sz w:val="28"/>
          <w:szCs w:val="28"/>
        </w:rPr>
        <w:t xml:space="preserve"> – </w:t>
      </w:r>
      <w:r w:rsidRPr="00341623">
        <w:rPr>
          <w:rFonts w:ascii="Times New Roman" w:hAnsi="Times New Roman" w:cs="Times New Roman"/>
          <w:sz w:val="28"/>
          <w:szCs w:val="28"/>
        </w:rPr>
        <w:t>СИСТЕМНЫЙ АНАЛИЗ И ПРОГРАММНО-ЦЕЛЕВОЙ МЕНЕДЖМЕНТ РИСКОВ. Учебник и практикум для бакалавриата и магистратуры</w:t>
      </w:r>
      <w:r w:rsidR="00250DCF">
        <w:rPr>
          <w:rFonts w:ascii="Times New Roman" w:hAnsi="Times New Roman" w:cs="Times New Roman"/>
          <w:sz w:val="28"/>
          <w:szCs w:val="28"/>
        </w:rPr>
        <w:t xml:space="preserve"> – </w:t>
      </w:r>
      <w:r w:rsidRPr="00250DCF">
        <w:rPr>
          <w:rFonts w:ascii="Times New Roman" w:hAnsi="Times New Roman" w:cs="Times New Roman"/>
          <w:sz w:val="28"/>
          <w:szCs w:val="28"/>
        </w:rPr>
        <w:t xml:space="preserve">М.:Издательство Юрайт,2019-289-Бакалавр и магистр. – </w:t>
      </w:r>
      <w:r w:rsidRPr="00250DC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ISBN</w:t>
      </w:r>
      <w:r w:rsidRPr="00250DCF">
        <w:rPr>
          <w:rFonts w:ascii="Times New Roman" w:hAnsi="Times New Roman" w:cs="Times New Roman"/>
          <w:sz w:val="28"/>
          <w:szCs w:val="28"/>
          <w:shd w:val="clear" w:color="auto" w:fill="FFFFFF"/>
        </w:rPr>
        <w:t> 978-5-534-04690-8</w:t>
      </w:r>
    </w:p>
    <w:p w:rsidR="00FF7217" w:rsidRPr="00341623" w:rsidRDefault="00D815DE" w:rsidP="004A1F75">
      <w:pPr>
        <w:pStyle w:val="a7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623">
        <w:rPr>
          <w:rFonts w:ascii="Times New Roman" w:hAnsi="Times New Roman" w:cs="Times New Roman"/>
          <w:sz w:val="28"/>
          <w:szCs w:val="28"/>
        </w:rPr>
        <w:t>Чернышев В. Н., Чернышева А. В. - Теория систем и системный анализ : учеб. пособие / В.Н. Чернышов, А.В. Чернышов. – Тамбов : Из</w:t>
      </w:r>
      <w:r w:rsidR="00687214" w:rsidRPr="00341623">
        <w:rPr>
          <w:rFonts w:ascii="Times New Roman" w:hAnsi="Times New Roman" w:cs="Times New Roman"/>
          <w:sz w:val="28"/>
          <w:szCs w:val="28"/>
        </w:rPr>
        <w:t>д-во Тамб. гос. техн. ун-та, 2014</w:t>
      </w:r>
      <w:r w:rsidRPr="00341623">
        <w:rPr>
          <w:rFonts w:ascii="Times New Roman" w:hAnsi="Times New Roman" w:cs="Times New Roman"/>
          <w:sz w:val="28"/>
          <w:szCs w:val="28"/>
        </w:rPr>
        <w:t>. – 96 с. – 150 экз. – ISBN 978-5-8265-0766-7.</w:t>
      </w:r>
    </w:p>
    <w:p w:rsidR="00687214" w:rsidRPr="00250DCF" w:rsidRDefault="00687214" w:rsidP="004A1F75">
      <w:pPr>
        <w:pStyle w:val="a7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DCF">
        <w:rPr>
          <w:rFonts w:ascii="Times New Roman" w:hAnsi="Times New Roman" w:cs="Times New Roman"/>
          <w:sz w:val="28"/>
          <w:szCs w:val="28"/>
        </w:rPr>
        <w:t>Теория систем и системный анализ : учеб. пособие / А.М. Кориков, С.Н. Павлов. — М. : ИНФРА-М, 2018. — 288 с. — (Высшее образование: Бакалавриат) – ISBN 978-5-369-01532-2.</w:t>
      </w:r>
    </w:p>
    <w:p w:rsidR="00687214" w:rsidRPr="00250DCF" w:rsidRDefault="00687214" w:rsidP="004A1F75">
      <w:pPr>
        <w:pStyle w:val="a7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DCF">
        <w:rPr>
          <w:rFonts w:ascii="Times New Roman" w:hAnsi="Times New Roman" w:cs="Times New Roman"/>
          <w:sz w:val="28"/>
          <w:szCs w:val="28"/>
        </w:rPr>
        <w:t>Системный анализ и инструменты / Под ред. В.И. Тищенко. - М.: Красанд, 2010. - 280 c.</w:t>
      </w:r>
    </w:p>
    <w:p w:rsidR="00687214" w:rsidRPr="00250DCF" w:rsidRDefault="00687214" w:rsidP="004A1F75">
      <w:pPr>
        <w:pStyle w:val="a7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DCF">
        <w:rPr>
          <w:rFonts w:ascii="Times New Roman" w:hAnsi="Times New Roman" w:cs="Times New Roman"/>
          <w:sz w:val="28"/>
          <w:szCs w:val="28"/>
        </w:rPr>
        <w:t>Андрейчиков, А.В. Системный анализ и синтез стратегических решений в инноватике: Модели многокритериального анализа деятельности инновационных организаций / А.В. Андрейчиков, О.Н. Андрейчикова. — М.: Книжный дом Либроком, 2017. — 360 c.</w:t>
      </w:r>
    </w:p>
    <w:p w:rsidR="00687214" w:rsidRPr="00250DCF" w:rsidRDefault="00687214" w:rsidP="004A1F75">
      <w:pPr>
        <w:pStyle w:val="a7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DCF">
        <w:rPr>
          <w:rFonts w:ascii="Times New Roman" w:hAnsi="Times New Roman" w:cs="Times New Roman"/>
          <w:sz w:val="28"/>
          <w:szCs w:val="28"/>
        </w:rPr>
        <w:t>Антонов, А.В. Системный анализ. 3-е изд., стер. / А.В. Антонов. — М.: Высшая школа, 2017. — 454 c.</w:t>
      </w:r>
    </w:p>
    <w:p w:rsidR="00687214" w:rsidRPr="00250DCF" w:rsidRDefault="00687214" w:rsidP="004A1F75">
      <w:pPr>
        <w:pStyle w:val="a7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DCF">
        <w:rPr>
          <w:rFonts w:ascii="Times New Roman" w:hAnsi="Times New Roman" w:cs="Times New Roman"/>
          <w:sz w:val="28"/>
          <w:szCs w:val="28"/>
        </w:rPr>
        <w:t>Баринов, В.А. Теория систем и системный анализ в управлении организациями: Справочник: Учебное пособие / В.А. Баринов, Л.С. Болотова; Под ред. В.Н. Волкова, А.А. Емельянов. — М.: ФиС, ИНФРА-М, 2016. — 848 c.</w:t>
      </w:r>
    </w:p>
    <w:p w:rsidR="00687214" w:rsidRPr="00250DCF" w:rsidRDefault="00687214" w:rsidP="004A1F75">
      <w:pPr>
        <w:pStyle w:val="a7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DCF">
        <w:rPr>
          <w:rFonts w:ascii="Times New Roman" w:hAnsi="Times New Roman" w:cs="Times New Roman"/>
          <w:sz w:val="28"/>
          <w:szCs w:val="28"/>
        </w:rPr>
        <w:t> Антонов, А.В. Системный анализ: Учебник для вузов / А.В. Антонов. — М.: Высш. шк., 2017. — 454 c.</w:t>
      </w:r>
    </w:p>
    <w:p w:rsidR="00687214" w:rsidRPr="00250DCF" w:rsidRDefault="00687214" w:rsidP="004A1F75">
      <w:pPr>
        <w:pStyle w:val="a7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DCF">
        <w:rPr>
          <w:rFonts w:ascii="Times New Roman" w:hAnsi="Times New Roman" w:cs="Times New Roman"/>
          <w:sz w:val="28"/>
          <w:szCs w:val="28"/>
        </w:rPr>
        <w:lastRenderedPageBreak/>
        <w:t>Гаврилова, Т. А. Инженерия знаний. Модели и методы / Т. А. Гаврилова, Д. В. Кудрявцев, Д. И. Муромцев. — СПб. : Лань, 2016.</w:t>
      </w:r>
    </w:p>
    <w:p w:rsidR="00687214" w:rsidRPr="00250DCF" w:rsidRDefault="00687214" w:rsidP="004A1F75">
      <w:pPr>
        <w:pStyle w:val="a7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DCF">
        <w:rPr>
          <w:rFonts w:ascii="Times New Roman" w:hAnsi="Times New Roman" w:cs="Times New Roman"/>
          <w:sz w:val="28"/>
          <w:szCs w:val="28"/>
        </w:rPr>
        <w:t>Зеленков, Ю. А. Методология формирования ИТ-стратегии организации на основе ее бизнес-модели / Ю. А. Зеленков // Стратегии бизнеса. — 2014. — № 5(7).</w:t>
      </w:r>
    </w:p>
    <w:p w:rsidR="00687214" w:rsidRPr="00250DCF" w:rsidRDefault="00687214" w:rsidP="004A1F75">
      <w:pPr>
        <w:pStyle w:val="a7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DCF">
        <w:rPr>
          <w:rFonts w:ascii="Times New Roman" w:hAnsi="Times New Roman" w:cs="Times New Roman"/>
          <w:sz w:val="28"/>
          <w:szCs w:val="28"/>
        </w:rPr>
        <w:t>Кознов, Д. В. Особенности проектов в области разработки корпоративной архитектуры предприятий / Д. В. Кознов, М. Ю. Арзуманян, Ю. В. Орлов, М. А. Деревянко, К. Ю. Романовский, А. А. Сидорина // Бизнес-информатика. — 2015. — № 4(34).</w:t>
      </w:r>
    </w:p>
    <w:p w:rsidR="00687214" w:rsidRPr="00250DCF" w:rsidRDefault="00687214" w:rsidP="004A1F75">
      <w:pPr>
        <w:pStyle w:val="a7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DCF">
        <w:rPr>
          <w:rFonts w:ascii="Times New Roman" w:hAnsi="Times New Roman" w:cs="Times New Roman"/>
          <w:sz w:val="28"/>
          <w:szCs w:val="28"/>
        </w:rPr>
        <w:t>Официальный сайт ООО «Газпром бурение» - URL:</w:t>
      </w:r>
    </w:p>
    <w:p w:rsidR="00687214" w:rsidRPr="00250DCF" w:rsidRDefault="00687214" w:rsidP="00223ADA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DCF">
        <w:rPr>
          <w:rFonts w:ascii="Times New Roman" w:hAnsi="Times New Roman" w:cs="Times New Roman"/>
          <w:sz w:val="28"/>
          <w:szCs w:val="28"/>
        </w:rPr>
        <w:t xml:space="preserve">// </w:t>
      </w:r>
      <w:hyperlink r:id="rId27" w:history="1">
        <w:r w:rsidR="00341623" w:rsidRPr="00250DCF">
          <w:rPr>
            <w:rFonts w:ascii="Times New Roman" w:hAnsi="Times New Roman" w:cs="Times New Roman"/>
            <w:sz w:val="28"/>
            <w:szCs w:val="28"/>
          </w:rPr>
          <w:t>https://burgaz.ru/</w:t>
        </w:r>
      </w:hyperlink>
    </w:p>
    <w:p w:rsidR="00341623" w:rsidRPr="00250DCF" w:rsidRDefault="00341623" w:rsidP="004A1F75">
      <w:pPr>
        <w:pStyle w:val="a7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DCF">
        <w:rPr>
          <w:rFonts w:ascii="Times New Roman" w:hAnsi="Times New Roman" w:cs="Times New Roman"/>
          <w:sz w:val="28"/>
          <w:szCs w:val="28"/>
        </w:rPr>
        <w:t>ГОСТ 7.32–2017. Система стандартов по информации, библиотечному и издательскому делу. Отчет о научно-исследовательской работе. Структура и правила оформления. Взамен ГОСТ 7.32–2001; введ. 2018-07-01. – М.: Стандартинформ, 2017. – 27 с.</w:t>
      </w:r>
    </w:p>
    <w:p w:rsidR="00341623" w:rsidRPr="00250DCF" w:rsidRDefault="00341623" w:rsidP="004A1F75">
      <w:pPr>
        <w:pStyle w:val="a7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DCF">
        <w:rPr>
          <w:rFonts w:ascii="Times New Roman" w:hAnsi="Times New Roman" w:cs="Times New Roman"/>
          <w:sz w:val="28"/>
          <w:szCs w:val="28"/>
        </w:rPr>
        <w:t xml:space="preserve"> Кудрявцев, Д. В. Бизнес-архитектура: компоненты, применение, инструменты моделирования / Д. В. Кудрявцев, Л. Ю. Григорьев // Инжиниринг предприятий и управление знаниями : сб. науч. тр. XVIII Российской науч.-практ. конф. (Моек. гос. ун-т экономики, статистики и информатики, 21—24 апреля 2015 г.). —Т. 1. —М.,2015.</w:t>
      </w:r>
    </w:p>
    <w:p w:rsidR="00341623" w:rsidRPr="00250DCF" w:rsidRDefault="00341623" w:rsidP="004A1F75">
      <w:pPr>
        <w:pStyle w:val="a7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DCF">
        <w:rPr>
          <w:rFonts w:ascii="Times New Roman" w:hAnsi="Times New Roman" w:cs="Times New Roman"/>
          <w:sz w:val="28"/>
          <w:szCs w:val="28"/>
        </w:rPr>
        <w:t xml:space="preserve"> Данилин А. Архитектура предприятия [Электронный ресурс] / А. Данилин, А. Слюсаренко. — Электрон. текстовые данные. — М. : Интернет-Университет Информационных Технологий (ИНТУИТ), 2016. — 439 c. — 5-9556-0045-0. </w:t>
      </w:r>
    </w:p>
    <w:p w:rsidR="00341623" w:rsidRPr="00250DCF" w:rsidRDefault="00341623" w:rsidP="004A1F75">
      <w:pPr>
        <w:pStyle w:val="a7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DCF">
        <w:rPr>
          <w:rFonts w:ascii="Times New Roman" w:hAnsi="Times New Roman" w:cs="Times New Roman"/>
          <w:sz w:val="28"/>
          <w:szCs w:val="28"/>
        </w:rPr>
        <w:t>Богомолова М.А. Архитектура предприятия [Электронный ресурс] : учебное пособие / М.А. Богомолова. — Электрон. текстовые данные. — Самара: Поволжский государственный университет телекоммуникаций и информатики, 2016. — 155 c. — 2227-8397.</w:t>
      </w:r>
    </w:p>
    <w:p w:rsidR="00341623" w:rsidRPr="00250DCF" w:rsidRDefault="00341623" w:rsidP="004A1F75">
      <w:pPr>
        <w:pStyle w:val="a7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DCF">
        <w:rPr>
          <w:rFonts w:ascii="Times New Roman" w:hAnsi="Times New Roman" w:cs="Times New Roman"/>
          <w:sz w:val="28"/>
          <w:szCs w:val="28"/>
        </w:rPr>
        <w:lastRenderedPageBreak/>
        <w:t>Журавлева Т.Ю. Практикум по дисциплине «Архитектура предприятия» [Электронный ресурс] / Т.Ю. Журавлева. — Электрон. текстовые данные. — Саратов: Вузовское образование, 2016. — 42 c. — 2227-8397.</w:t>
      </w:r>
    </w:p>
    <w:p w:rsidR="00341623" w:rsidRPr="00250DCF" w:rsidRDefault="00341623" w:rsidP="004A1F75">
      <w:pPr>
        <w:pStyle w:val="a7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DCF">
        <w:rPr>
          <w:rFonts w:ascii="Times New Roman" w:hAnsi="Times New Roman" w:cs="Times New Roman"/>
          <w:sz w:val="28"/>
          <w:szCs w:val="28"/>
        </w:rPr>
        <w:t>Данилин А., Слюсаренко А. «Архитектура и стратегия. «Инь» и «янь» информационных технологий предприятия». Издательство: Интернет</w:t>
      </w:r>
      <w:r w:rsidRPr="00250DCF">
        <w:rPr>
          <w:rFonts w:ascii="Times New Roman" w:hAnsi="Times New Roman" w:cs="Times New Roman"/>
          <w:sz w:val="28"/>
          <w:szCs w:val="28"/>
        </w:rPr>
        <w:softHyphen/>
        <w:t>Университет Информационных технологий.</w:t>
      </w:r>
    </w:p>
    <w:p w:rsidR="00341623" w:rsidRPr="00250DCF" w:rsidRDefault="00341623" w:rsidP="004A1F75">
      <w:pPr>
        <w:pStyle w:val="a7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DCF">
        <w:rPr>
          <w:rFonts w:ascii="Times New Roman" w:hAnsi="Times New Roman" w:cs="Times New Roman"/>
          <w:sz w:val="28"/>
          <w:szCs w:val="28"/>
        </w:rPr>
        <w:t>Методический материал «Методология и практические рекомендации по построению </w:t>
      </w:r>
      <w:hyperlink r:id="rId28" w:tooltip="Автоматизированные системы" w:history="1">
        <w:r w:rsidRPr="00250DCF">
          <w:t>автоматизированных систем</w:t>
        </w:r>
      </w:hyperlink>
      <w:r w:rsidRPr="00250DCF">
        <w:rPr>
          <w:rFonts w:ascii="Times New Roman" w:hAnsi="Times New Roman" w:cs="Times New Roman"/>
          <w:sz w:val="28"/>
          <w:szCs w:val="28"/>
        </w:rPr>
        <w:t> трансформирующихся </w:t>
      </w:r>
      <w:hyperlink r:id="rId29" w:tooltip="Государственные предприятия" w:history="1">
        <w:r w:rsidRPr="00250DCF">
          <w:t>государственных предприятий</w:t>
        </w:r>
      </w:hyperlink>
      <w:r w:rsidRPr="00250DCF">
        <w:rPr>
          <w:rFonts w:ascii="Times New Roman" w:hAnsi="Times New Roman" w:cs="Times New Roman"/>
          <w:sz w:val="28"/>
          <w:szCs w:val="28"/>
        </w:rPr>
        <w:t>»/ Под общ. ред. , Фонд ФОСТАС, 2016 год.</w:t>
      </w:r>
    </w:p>
    <w:p w:rsidR="00341623" w:rsidRPr="00250DCF" w:rsidRDefault="00341623" w:rsidP="004A1F75">
      <w:pPr>
        <w:pStyle w:val="a7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DCF">
        <w:rPr>
          <w:rFonts w:ascii="Times New Roman" w:hAnsi="Times New Roman" w:cs="Times New Roman"/>
          <w:sz w:val="28"/>
          <w:szCs w:val="28"/>
        </w:rPr>
        <w:t>Белов, П.Г. Управление рисками, системный анализ и моделирование в 3 ч. часть 1: Учебник и практикум для бакалавриата и магистратуры / П.Г. Белов. - Люберцы: Юрайт, 2016. - 211 c. ISBN–978-5-9916-7165-1</w:t>
      </w:r>
    </w:p>
    <w:p w:rsidR="00341623" w:rsidRPr="00250DCF" w:rsidRDefault="00341623" w:rsidP="004A1F75">
      <w:pPr>
        <w:pStyle w:val="a7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DCF">
        <w:rPr>
          <w:rFonts w:ascii="Times New Roman" w:hAnsi="Times New Roman" w:cs="Times New Roman"/>
          <w:sz w:val="28"/>
          <w:szCs w:val="28"/>
        </w:rPr>
        <w:t xml:space="preserve">  Подольский, В.И. Аудит первичного учета предприятий / В.И. Подольский. - М.: Юнити-Дана, </w:t>
      </w:r>
      <w:r w:rsidRPr="00250DCF">
        <w:rPr>
          <w:bCs/>
        </w:rPr>
        <w:t>2017</w:t>
      </w:r>
      <w:r w:rsidRPr="00250DCF">
        <w:rPr>
          <w:rFonts w:ascii="Times New Roman" w:hAnsi="Times New Roman" w:cs="Times New Roman"/>
          <w:sz w:val="28"/>
          <w:szCs w:val="28"/>
        </w:rPr>
        <w:t>. - 176 c</w:t>
      </w:r>
    </w:p>
    <w:p w:rsidR="00341623" w:rsidRPr="00250DCF" w:rsidRDefault="00341623" w:rsidP="004A1F75">
      <w:pPr>
        <w:pStyle w:val="a7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DCF">
        <w:rPr>
          <w:rFonts w:ascii="Times New Roman" w:hAnsi="Times New Roman" w:cs="Times New Roman"/>
          <w:sz w:val="28"/>
          <w:szCs w:val="28"/>
        </w:rPr>
        <w:t>Савицкая, Г.В. Анализ хозяйственной деятельности предприятия / Г.В. Савицкая. - М.: Мн: Новое знание; Издание 5-е, </w:t>
      </w:r>
      <w:r w:rsidRPr="00250DCF">
        <w:rPr>
          <w:bCs/>
        </w:rPr>
        <w:t>2017</w:t>
      </w:r>
      <w:r w:rsidRPr="00250DCF">
        <w:rPr>
          <w:rFonts w:ascii="Times New Roman" w:hAnsi="Times New Roman" w:cs="Times New Roman"/>
          <w:sz w:val="28"/>
          <w:szCs w:val="28"/>
        </w:rPr>
        <w:t>. - 688 c.</w:t>
      </w:r>
    </w:p>
    <w:p w:rsidR="00341623" w:rsidRPr="00250DCF" w:rsidRDefault="00341623" w:rsidP="004A1F75">
      <w:pPr>
        <w:pStyle w:val="a7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DCF">
        <w:rPr>
          <w:rFonts w:ascii="Times New Roman" w:hAnsi="Times New Roman" w:cs="Times New Roman"/>
          <w:sz w:val="28"/>
          <w:szCs w:val="28"/>
          <w:shd w:val="clear" w:color="auto" w:fill="FFFFFF"/>
        </w:rPr>
        <w:t>Новиков, С. Бизнес-план или как повысить доходность вашего предприятия / ред. Б. Плешков, С. Новиков, В. Шустов. - М.: Анкил, </w:t>
      </w:r>
      <w:r w:rsidRPr="00250DCF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2018</w:t>
      </w:r>
      <w:r w:rsidRPr="00250DCF">
        <w:rPr>
          <w:rFonts w:ascii="Times New Roman" w:hAnsi="Times New Roman" w:cs="Times New Roman"/>
          <w:sz w:val="28"/>
          <w:szCs w:val="28"/>
          <w:shd w:val="clear" w:color="auto" w:fill="FFFFFF"/>
        </w:rPr>
        <w:t>. - </w:t>
      </w:r>
      <w:r w:rsidRPr="00250DCF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520</w:t>
      </w:r>
      <w:r w:rsidRPr="00250DCF">
        <w:rPr>
          <w:rFonts w:ascii="Times New Roman" w:hAnsi="Times New Roman" w:cs="Times New Roman"/>
          <w:sz w:val="28"/>
          <w:szCs w:val="28"/>
          <w:shd w:val="clear" w:color="auto" w:fill="FFFFFF"/>
        </w:rPr>
        <w:t> c.</w:t>
      </w:r>
    </w:p>
    <w:p w:rsidR="00341623" w:rsidRPr="002F0382" w:rsidRDefault="00341623" w:rsidP="004A1F75">
      <w:pPr>
        <w:pStyle w:val="a7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DCF">
        <w:rPr>
          <w:rFonts w:ascii="Times New Roman" w:hAnsi="Times New Roman" w:cs="Times New Roman"/>
          <w:sz w:val="28"/>
          <w:szCs w:val="28"/>
          <w:shd w:val="clear" w:color="auto" w:fill="FFFFFF"/>
        </w:rPr>
        <w:t>Радченко, М. Г. Архитектура и работа с данными "1С: Предприятия 8.2" / М.Г. Радченко, Е.Ю. Хрусталева. - М.: 1С-Паблишинг, </w:t>
      </w:r>
      <w:r w:rsidRPr="00250DCF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2015</w:t>
      </w:r>
      <w:r w:rsidRPr="00250DCF">
        <w:rPr>
          <w:rFonts w:ascii="Times New Roman" w:hAnsi="Times New Roman" w:cs="Times New Roman"/>
          <w:sz w:val="28"/>
          <w:szCs w:val="28"/>
          <w:shd w:val="clear" w:color="auto" w:fill="FFFFFF"/>
        </w:rPr>
        <w:t>. - 268 c.</w:t>
      </w:r>
    </w:p>
    <w:p w:rsidR="002F0382" w:rsidRDefault="002F0382" w:rsidP="002F03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382" w:rsidRDefault="002F0382" w:rsidP="002F03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382" w:rsidRDefault="002F0382" w:rsidP="002F03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382" w:rsidRDefault="002F0382" w:rsidP="002F03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382" w:rsidRDefault="002F0382" w:rsidP="002F03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382" w:rsidRDefault="002F0382" w:rsidP="002F03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382" w:rsidRDefault="002F0382" w:rsidP="002F03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382" w:rsidRDefault="002F0382" w:rsidP="002F03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382" w:rsidRDefault="00A5075C" w:rsidP="002F03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39B9421" wp14:editId="01D5D82A">
            <wp:extent cx="5838825" cy="20859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0"/>
                    <a:srcRect l="1283" t="4563" r="428" b="32985"/>
                    <a:stretch/>
                  </pic:blipFill>
                  <pic:spPr bwMode="auto">
                    <a:xfrm>
                      <a:off x="0" y="0"/>
                      <a:ext cx="5838825" cy="2085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075C" w:rsidRPr="002F0382" w:rsidRDefault="00A5075C" w:rsidP="00A507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86AD4" w:rsidRPr="00686AD4" w:rsidRDefault="00A5075C" w:rsidP="00A5075C">
      <w:pPr>
        <w:autoSpaceDE w:val="0"/>
        <w:autoSpaceDN w:val="0"/>
        <w:adjustRightInd w:val="0"/>
        <w:spacing w:after="0" w:line="360" w:lineRule="auto"/>
        <w:ind w:right="851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D2DD0DA" wp14:editId="1DB81D4E">
            <wp:extent cx="5848350" cy="2813757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853625" cy="2816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AA6" w:rsidRPr="0023774C" w:rsidRDefault="00A57AA6" w:rsidP="00F739AF">
      <w:pPr>
        <w:pStyle w:val="a7"/>
        <w:spacing w:before="40" w:after="40" w:line="360" w:lineRule="auto"/>
        <w:ind w:left="851" w:right="85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4BBC" w:rsidRPr="0023774C" w:rsidRDefault="00694BBC" w:rsidP="00A507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4BBC" w:rsidRPr="0023774C" w:rsidRDefault="00694BBC" w:rsidP="00F739AF">
      <w:pPr>
        <w:spacing w:before="40" w:after="40" w:line="360" w:lineRule="auto"/>
        <w:ind w:left="850" w:right="8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4BBC" w:rsidRPr="0023774C" w:rsidRDefault="00694BBC" w:rsidP="00F739AF">
      <w:pPr>
        <w:spacing w:before="40" w:after="40" w:line="360" w:lineRule="auto"/>
        <w:ind w:left="850" w:right="8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4BBC" w:rsidRPr="0023774C" w:rsidRDefault="00694BBC" w:rsidP="00F739AF">
      <w:pPr>
        <w:spacing w:before="40" w:after="40" w:line="360" w:lineRule="auto"/>
        <w:ind w:leftChars="851" w:left="1872" w:rightChars="851" w:right="187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694BBC" w:rsidRPr="0023774C" w:rsidSect="005D2C0E">
      <w:footerReference w:type="default" r:id="rId32"/>
      <w:footerReference w:type="first" r:id="rId3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DAC" w:rsidRDefault="00B33DAC" w:rsidP="008471F4">
      <w:pPr>
        <w:spacing w:after="0" w:line="240" w:lineRule="auto"/>
      </w:pPr>
      <w:r>
        <w:separator/>
      </w:r>
    </w:p>
  </w:endnote>
  <w:endnote w:type="continuationSeparator" w:id="0">
    <w:p w:rsidR="00B33DAC" w:rsidRDefault="00B33DAC" w:rsidP="00847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945672"/>
      <w:docPartObj>
        <w:docPartGallery w:val="Page Numbers (Bottom of Page)"/>
        <w:docPartUnique/>
      </w:docPartObj>
    </w:sdtPr>
    <w:sdtEndPr/>
    <w:sdtContent>
      <w:p w:rsidR="00F62773" w:rsidRDefault="00F6277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7D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2773" w:rsidRDefault="00F6277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773" w:rsidRDefault="00F62773" w:rsidP="005D2C0E">
    <w:pPr>
      <w:pStyle w:val="a5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Краснодар </w:t>
    </w:r>
  </w:p>
  <w:p w:rsidR="00F62773" w:rsidRPr="005D2C0E" w:rsidRDefault="00F62773" w:rsidP="005D2C0E">
    <w:pPr>
      <w:pStyle w:val="a5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DAC" w:rsidRDefault="00B33DAC" w:rsidP="008471F4">
      <w:pPr>
        <w:spacing w:after="0" w:line="240" w:lineRule="auto"/>
      </w:pPr>
      <w:r>
        <w:separator/>
      </w:r>
    </w:p>
  </w:footnote>
  <w:footnote w:type="continuationSeparator" w:id="0">
    <w:p w:rsidR="00B33DAC" w:rsidRDefault="00B33DAC" w:rsidP="008471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25007"/>
    <w:multiLevelType w:val="hybridMultilevel"/>
    <w:tmpl w:val="48DEE180"/>
    <w:lvl w:ilvl="0" w:tplc="C33A3D98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11702A34"/>
    <w:multiLevelType w:val="hybridMultilevel"/>
    <w:tmpl w:val="822EB31A"/>
    <w:lvl w:ilvl="0" w:tplc="C33A3D98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 w15:restartNumberingAfterBreak="0">
    <w:nsid w:val="142207D4"/>
    <w:multiLevelType w:val="hybridMultilevel"/>
    <w:tmpl w:val="BFAE2CD0"/>
    <w:lvl w:ilvl="0" w:tplc="C33A3D98">
      <w:start w:val="1"/>
      <w:numFmt w:val="bullet"/>
      <w:lvlText w:val=""/>
      <w:lvlJc w:val="left"/>
      <w:pPr>
        <w:ind w:left="23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3" w15:restartNumberingAfterBreak="0">
    <w:nsid w:val="264D0EB8"/>
    <w:multiLevelType w:val="hybridMultilevel"/>
    <w:tmpl w:val="65748412"/>
    <w:lvl w:ilvl="0" w:tplc="C33A3D98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 w15:restartNumberingAfterBreak="0">
    <w:nsid w:val="293E5F3C"/>
    <w:multiLevelType w:val="hybridMultilevel"/>
    <w:tmpl w:val="75746DF4"/>
    <w:lvl w:ilvl="0" w:tplc="C33A3D98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" w15:restartNumberingAfterBreak="0">
    <w:nsid w:val="2C335088"/>
    <w:multiLevelType w:val="hybridMultilevel"/>
    <w:tmpl w:val="1C040486"/>
    <w:lvl w:ilvl="0" w:tplc="C33A3D9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30A90322"/>
    <w:multiLevelType w:val="hybridMultilevel"/>
    <w:tmpl w:val="6B68D0F6"/>
    <w:lvl w:ilvl="0" w:tplc="C33A3D9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35F379F5"/>
    <w:multiLevelType w:val="hybridMultilevel"/>
    <w:tmpl w:val="09A41CDC"/>
    <w:lvl w:ilvl="0" w:tplc="64A452CE">
      <w:start w:val="1"/>
      <w:numFmt w:val="decimal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8" w15:restartNumberingAfterBreak="0">
    <w:nsid w:val="37DB0509"/>
    <w:multiLevelType w:val="hybridMultilevel"/>
    <w:tmpl w:val="C1A8DC60"/>
    <w:lvl w:ilvl="0" w:tplc="C33A3D98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9" w15:restartNumberingAfterBreak="0">
    <w:nsid w:val="44C32547"/>
    <w:multiLevelType w:val="hybridMultilevel"/>
    <w:tmpl w:val="EA4E6F28"/>
    <w:lvl w:ilvl="0" w:tplc="C33A3D98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0" w15:restartNumberingAfterBreak="0">
    <w:nsid w:val="5BB20390"/>
    <w:multiLevelType w:val="hybridMultilevel"/>
    <w:tmpl w:val="72C4664C"/>
    <w:lvl w:ilvl="0" w:tplc="0BE0CB54">
      <w:start w:val="1"/>
      <w:numFmt w:val="decimal"/>
      <w:lvlText w:val="%1)"/>
      <w:lvlJc w:val="left"/>
      <w:pPr>
        <w:ind w:left="191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1" w15:restartNumberingAfterBreak="0">
    <w:nsid w:val="60F56292"/>
    <w:multiLevelType w:val="hybridMultilevel"/>
    <w:tmpl w:val="AE00DBC4"/>
    <w:lvl w:ilvl="0" w:tplc="04190011">
      <w:start w:val="1"/>
      <w:numFmt w:val="decimal"/>
      <w:lvlText w:val="%1)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2" w15:restartNumberingAfterBreak="0">
    <w:nsid w:val="64E87254"/>
    <w:multiLevelType w:val="hybridMultilevel"/>
    <w:tmpl w:val="715A1910"/>
    <w:lvl w:ilvl="0" w:tplc="C33A3D98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3" w15:restartNumberingAfterBreak="0">
    <w:nsid w:val="6F1430BA"/>
    <w:multiLevelType w:val="hybridMultilevel"/>
    <w:tmpl w:val="38F47494"/>
    <w:lvl w:ilvl="0" w:tplc="C33A3D9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72A8636A"/>
    <w:multiLevelType w:val="multilevel"/>
    <w:tmpl w:val="07DE45A4"/>
    <w:lvl w:ilvl="0">
      <w:start w:val="1"/>
      <w:numFmt w:val="decimal"/>
      <w:lvlText w:val="%1)"/>
      <w:lvlJc w:val="left"/>
      <w:pPr>
        <w:ind w:left="19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2745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45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45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5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20" w:hanging="2160"/>
      </w:pPr>
      <w:rPr>
        <w:rFonts w:hint="default"/>
      </w:rPr>
    </w:lvl>
  </w:abstractNum>
  <w:abstractNum w:abstractNumId="15" w15:restartNumberingAfterBreak="0">
    <w:nsid w:val="75D65290"/>
    <w:multiLevelType w:val="hybridMultilevel"/>
    <w:tmpl w:val="1F2E6D02"/>
    <w:lvl w:ilvl="0" w:tplc="C33A3D98">
      <w:start w:val="1"/>
      <w:numFmt w:val="bullet"/>
      <w:lvlText w:val=""/>
      <w:lvlJc w:val="left"/>
      <w:pPr>
        <w:ind w:left="22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16" w15:restartNumberingAfterBreak="0">
    <w:nsid w:val="772110ED"/>
    <w:multiLevelType w:val="multilevel"/>
    <w:tmpl w:val="248693FE"/>
    <w:lvl w:ilvl="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17" w15:restartNumberingAfterBreak="0">
    <w:nsid w:val="7CC2621D"/>
    <w:multiLevelType w:val="hybridMultilevel"/>
    <w:tmpl w:val="7FF2F23A"/>
    <w:lvl w:ilvl="0" w:tplc="96641254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7F635C11"/>
    <w:multiLevelType w:val="hybridMultilevel"/>
    <w:tmpl w:val="8B5A73C0"/>
    <w:lvl w:ilvl="0" w:tplc="C33A3D98">
      <w:start w:val="1"/>
      <w:numFmt w:val="bullet"/>
      <w:lvlText w:val=""/>
      <w:lvlJc w:val="left"/>
      <w:pPr>
        <w:ind w:left="23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7"/>
  </w:num>
  <w:num w:numId="5">
    <w:abstractNumId w:val="12"/>
  </w:num>
  <w:num w:numId="6">
    <w:abstractNumId w:val="14"/>
  </w:num>
  <w:num w:numId="7">
    <w:abstractNumId w:val="1"/>
  </w:num>
  <w:num w:numId="8">
    <w:abstractNumId w:val="9"/>
  </w:num>
  <w:num w:numId="9">
    <w:abstractNumId w:val="15"/>
  </w:num>
  <w:num w:numId="10">
    <w:abstractNumId w:val="3"/>
  </w:num>
  <w:num w:numId="11">
    <w:abstractNumId w:val="18"/>
  </w:num>
  <w:num w:numId="12">
    <w:abstractNumId w:val="6"/>
  </w:num>
  <w:num w:numId="13">
    <w:abstractNumId w:val="5"/>
  </w:num>
  <w:num w:numId="14">
    <w:abstractNumId w:val="11"/>
  </w:num>
  <w:num w:numId="15">
    <w:abstractNumId w:val="4"/>
  </w:num>
  <w:num w:numId="16">
    <w:abstractNumId w:val="8"/>
  </w:num>
  <w:num w:numId="17">
    <w:abstractNumId w:val="17"/>
  </w:num>
  <w:num w:numId="18">
    <w:abstractNumId w:val="16"/>
  </w:num>
  <w:num w:numId="19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09EE"/>
    <w:rsid w:val="00033179"/>
    <w:rsid w:val="0004655D"/>
    <w:rsid w:val="0007055B"/>
    <w:rsid w:val="00071E9A"/>
    <w:rsid w:val="0007307B"/>
    <w:rsid w:val="000A7182"/>
    <w:rsid w:val="000C770E"/>
    <w:rsid w:val="000D18EF"/>
    <w:rsid w:val="000D272C"/>
    <w:rsid w:val="000D6A05"/>
    <w:rsid w:val="000F6BFD"/>
    <w:rsid w:val="001429F8"/>
    <w:rsid w:val="00167659"/>
    <w:rsid w:val="001D64CB"/>
    <w:rsid w:val="001E7E84"/>
    <w:rsid w:val="001F4314"/>
    <w:rsid w:val="00203DDE"/>
    <w:rsid w:val="0021013E"/>
    <w:rsid w:val="00223ADA"/>
    <w:rsid w:val="0022626A"/>
    <w:rsid w:val="00236F40"/>
    <w:rsid w:val="0023774C"/>
    <w:rsid w:val="00250DCF"/>
    <w:rsid w:val="00252B7A"/>
    <w:rsid w:val="00254BE2"/>
    <w:rsid w:val="00255AE4"/>
    <w:rsid w:val="002667B0"/>
    <w:rsid w:val="00282FE8"/>
    <w:rsid w:val="002926E6"/>
    <w:rsid w:val="002B3281"/>
    <w:rsid w:val="002E44B7"/>
    <w:rsid w:val="002F0382"/>
    <w:rsid w:val="002F7B1C"/>
    <w:rsid w:val="00300E72"/>
    <w:rsid w:val="003064AE"/>
    <w:rsid w:val="00307D57"/>
    <w:rsid w:val="00314844"/>
    <w:rsid w:val="003237D5"/>
    <w:rsid w:val="00341623"/>
    <w:rsid w:val="00350C19"/>
    <w:rsid w:val="00356B08"/>
    <w:rsid w:val="00367902"/>
    <w:rsid w:val="00371A33"/>
    <w:rsid w:val="00386FC3"/>
    <w:rsid w:val="003A3585"/>
    <w:rsid w:val="003A45DA"/>
    <w:rsid w:val="003A6B71"/>
    <w:rsid w:val="003C15C1"/>
    <w:rsid w:val="003C3F9E"/>
    <w:rsid w:val="003D4F68"/>
    <w:rsid w:val="003F221E"/>
    <w:rsid w:val="0040453F"/>
    <w:rsid w:val="0040544C"/>
    <w:rsid w:val="00405865"/>
    <w:rsid w:val="00406A8D"/>
    <w:rsid w:val="00406B22"/>
    <w:rsid w:val="004156E2"/>
    <w:rsid w:val="0042265D"/>
    <w:rsid w:val="00442EA7"/>
    <w:rsid w:val="004506A2"/>
    <w:rsid w:val="00452877"/>
    <w:rsid w:val="004613C3"/>
    <w:rsid w:val="00481473"/>
    <w:rsid w:val="0048186C"/>
    <w:rsid w:val="004A1F75"/>
    <w:rsid w:val="004C2EFF"/>
    <w:rsid w:val="004C7C64"/>
    <w:rsid w:val="005019E3"/>
    <w:rsid w:val="00541FD5"/>
    <w:rsid w:val="00544103"/>
    <w:rsid w:val="00553A74"/>
    <w:rsid w:val="00592B7A"/>
    <w:rsid w:val="005A1DF0"/>
    <w:rsid w:val="005B4874"/>
    <w:rsid w:val="005B6D77"/>
    <w:rsid w:val="005D2C0E"/>
    <w:rsid w:val="005D33C1"/>
    <w:rsid w:val="005D3696"/>
    <w:rsid w:val="005D6A57"/>
    <w:rsid w:val="005E4C1A"/>
    <w:rsid w:val="005E6E37"/>
    <w:rsid w:val="005E6FED"/>
    <w:rsid w:val="005F4A05"/>
    <w:rsid w:val="006122F1"/>
    <w:rsid w:val="006179BD"/>
    <w:rsid w:val="00621A6E"/>
    <w:rsid w:val="00625C81"/>
    <w:rsid w:val="0063779D"/>
    <w:rsid w:val="006423ED"/>
    <w:rsid w:val="00646C01"/>
    <w:rsid w:val="006569A4"/>
    <w:rsid w:val="0066390D"/>
    <w:rsid w:val="00671FC2"/>
    <w:rsid w:val="006747C7"/>
    <w:rsid w:val="00686AD4"/>
    <w:rsid w:val="00687214"/>
    <w:rsid w:val="00687D86"/>
    <w:rsid w:val="00694BBC"/>
    <w:rsid w:val="00696114"/>
    <w:rsid w:val="006A19E3"/>
    <w:rsid w:val="006B4DC8"/>
    <w:rsid w:val="006E136D"/>
    <w:rsid w:val="006F67E7"/>
    <w:rsid w:val="0070461B"/>
    <w:rsid w:val="00735BB9"/>
    <w:rsid w:val="007805DC"/>
    <w:rsid w:val="0079271F"/>
    <w:rsid w:val="0079529C"/>
    <w:rsid w:val="007A3B45"/>
    <w:rsid w:val="007B45C9"/>
    <w:rsid w:val="007C009C"/>
    <w:rsid w:val="007C1570"/>
    <w:rsid w:val="007C2AE4"/>
    <w:rsid w:val="007C5390"/>
    <w:rsid w:val="007D6ADA"/>
    <w:rsid w:val="007D710C"/>
    <w:rsid w:val="007E11E3"/>
    <w:rsid w:val="007E1CED"/>
    <w:rsid w:val="007E4892"/>
    <w:rsid w:val="00810461"/>
    <w:rsid w:val="00822E14"/>
    <w:rsid w:val="008304F7"/>
    <w:rsid w:val="00833F2B"/>
    <w:rsid w:val="0083647B"/>
    <w:rsid w:val="00841003"/>
    <w:rsid w:val="008471F4"/>
    <w:rsid w:val="00851E28"/>
    <w:rsid w:val="0088019E"/>
    <w:rsid w:val="00881A79"/>
    <w:rsid w:val="00882CA8"/>
    <w:rsid w:val="00896C71"/>
    <w:rsid w:val="008A6366"/>
    <w:rsid w:val="008A6EF9"/>
    <w:rsid w:val="008B6DF1"/>
    <w:rsid w:val="008C058A"/>
    <w:rsid w:val="00904D29"/>
    <w:rsid w:val="00923AC0"/>
    <w:rsid w:val="0093297D"/>
    <w:rsid w:val="009348B5"/>
    <w:rsid w:val="00937D03"/>
    <w:rsid w:val="009401BD"/>
    <w:rsid w:val="00941C65"/>
    <w:rsid w:val="00943211"/>
    <w:rsid w:val="0097015C"/>
    <w:rsid w:val="0097756B"/>
    <w:rsid w:val="00987A1F"/>
    <w:rsid w:val="009909C7"/>
    <w:rsid w:val="009C0D51"/>
    <w:rsid w:val="009C1941"/>
    <w:rsid w:val="009C59BB"/>
    <w:rsid w:val="009D0522"/>
    <w:rsid w:val="009D0BB6"/>
    <w:rsid w:val="009D6261"/>
    <w:rsid w:val="009E6B59"/>
    <w:rsid w:val="009E740F"/>
    <w:rsid w:val="009F3BB7"/>
    <w:rsid w:val="00A02122"/>
    <w:rsid w:val="00A05F9D"/>
    <w:rsid w:val="00A10C3E"/>
    <w:rsid w:val="00A2324C"/>
    <w:rsid w:val="00A24595"/>
    <w:rsid w:val="00A34058"/>
    <w:rsid w:val="00A357A2"/>
    <w:rsid w:val="00A41EAE"/>
    <w:rsid w:val="00A454F2"/>
    <w:rsid w:val="00A5075C"/>
    <w:rsid w:val="00A54129"/>
    <w:rsid w:val="00A562B3"/>
    <w:rsid w:val="00A57AA6"/>
    <w:rsid w:val="00A57B25"/>
    <w:rsid w:val="00A727D5"/>
    <w:rsid w:val="00A76277"/>
    <w:rsid w:val="00A77EC7"/>
    <w:rsid w:val="00A94C3C"/>
    <w:rsid w:val="00A96C82"/>
    <w:rsid w:val="00AB5335"/>
    <w:rsid w:val="00AD7A09"/>
    <w:rsid w:val="00AE217B"/>
    <w:rsid w:val="00AF7309"/>
    <w:rsid w:val="00AF7DA4"/>
    <w:rsid w:val="00B006B4"/>
    <w:rsid w:val="00B01D95"/>
    <w:rsid w:val="00B03162"/>
    <w:rsid w:val="00B12732"/>
    <w:rsid w:val="00B1730C"/>
    <w:rsid w:val="00B23CC4"/>
    <w:rsid w:val="00B33DAC"/>
    <w:rsid w:val="00B47FA5"/>
    <w:rsid w:val="00B55AE0"/>
    <w:rsid w:val="00B649AC"/>
    <w:rsid w:val="00B6532D"/>
    <w:rsid w:val="00B74E60"/>
    <w:rsid w:val="00B74F42"/>
    <w:rsid w:val="00B90583"/>
    <w:rsid w:val="00BA4648"/>
    <w:rsid w:val="00BC242F"/>
    <w:rsid w:val="00BC5E6E"/>
    <w:rsid w:val="00BD3D1A"/>
    <w:rsid w:val="00BE3AC7"/>
    <w:rsid w:val="00BE4991"/>
    <w:rsid w:val="00C05EA1"/>
    <w:rsid w:val="00C15825"/>
    <w:rsid w:val="00C20D0B"/>
    <w:rsid w:val="00C2306E"/>
    <w:rsid w:val="00C4428B"/>
    <w:rsid w:val="00C45D47"/>
    <w:rsid w:val="00C52E91"/>
    <w:rsid w:val="00C60FD8"/>
    <w:rsid w:val="00C64766"/>
    <w:rsid w:val="00C765DB"/>
    <w:rsid w:val="00C77EFA"/>
    <w:rsid w:val="00C85274"/>
    <w:rsid w:val="00C90305"/>
    <w:rsid w:val="00C9230B"/>
    <w:rsid w:val="00CB7D4D"/>
    <w:rsid w:val="00CC2EE7"/>
    <w:rsid w:val="00CE694B"/>
    <w:rsid w:val="00D00A60"/>
    <w:rsid w:val="00D113EB"/>
    <w:rsid w:val="00D1500A"/>
    <w:rsid w:val="00D212C6"/>
    <w:rsid w:val="00D21CCC"/>
    <w:rsid w:val="00D333A2"/>
    <w:rsid w:val="00D35A95"/>
    <w:rsid w:val="00D36142"/>
    <w:rsid w:val="00D55715"/>
    <w:rsid w:val="00D55913"/>
    <w:rsid w:val="00D62B55"/>
    <w:rsid w:val="00D815DE"/>
    <w:rsid w:val="00D915F7"/>
    <w:rsid w:val="00D96651"/>
    <w:rsid w:val="00D97AEF"/>
    <w:rsid w:val="00DA4107"/>
    <w:rsid w:val="00DB4026"/>
    <w:rsid w:val="00DC0157"/>
    <w:rsid w:val="00DE7866"/>
    <w:rsid w:val="00E142B1"/>
    <w:rsid w:val="00E14E57"/>
    <w:rsid w:val="00E209FF"/>
    <w:rsid w:val="00E21488"/>
    <w:rsid w:val="00E31C1F"/>
    <w:rsid w:val="00E33DD2"/>
    <w:rsid w:val="00E34FEF"/>
    <w:rsid w:val="00E509EE"/>
    <w:rsid w:val="00E54D2A"/>
    <w:rsid w:val="00E70C51"/>
    <w:rsid w:val="00E7428B"/>
    <w:rsid w:val="00E87B6C"/>
    <w:rsid w:val="00EA5218"/>
    <w:rsid w:val="00EA76D6"/>
    <w:rsid w:val="00EA7759"/>
    <w:rsid w:val="00EB2661"/>
    <w:rsid w:val="00EC043E"/>
    <w:rsid w:val="00EC1F8A"/>
    <w:rsid w:val="00EE3545"/>
    <w:rsid w:val="00EF01F6"/>
    <w:rsid w:val="00EF0B0C"/>
    <w:rsid w:val="00EF0BF5"/>
    <w:rsid w:val="00EF7024"/>
    <w:rsid w:val="00F04830"/>
    <w:rsid w:val="00F11690"/>
    <w:rsid w:val="00F16247"/>
    <w:rsid w:val="00F22722"/>
    <w:rsid w:val="00F23785"/>
    <w:rsid w:val="00F25040"/>
    <w:rsid w:val="00F266FF"/>
    <w:rsid w:val="00F2784B"/>
    <w:rsid w:val="00F3056D"/>
    <w:rsid w:val="00F318A0"/>
    <w:rsid w:val="00F574C8"/>
    <w:rsid w:val="00F57937"/>
    <w:rsid w:val="00F62773"/>
    <w:rsid w:val="00F7145D"/>
    <w:rsid w:val="00F720A8"/>
    <w:rsid w:val="00F72A56"/>
    <w:rsid w:val="00F739AF"/>
    <w:rsid w:val="00F87A15"/>
    <w:rsid w:val="00FC0E28"/>
    <w:rsid w:val="00FC5835"/>
    <w:rsid w:val="00FC653E"/>
    <w:rsid w:val="00FC65C0"/>
    <w:rsid w:val="00FC7D26"/>
    <w:rsid w:val="00FD711A"/>
    <w:rsid w:val="00FE269E"/>
    <w:rsid w:val="00FE50BF"/>
    <w:rsid w:val="00FE52DD"/>
    <w:rsid w:val="00FF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4"/>
    <o:shapelayout v:ext="edit">
      <o:idmap v:ext="edit" data="1"/>
      <o:rules v:ext="edit">
        <o:r id="V:Rule1" type="connector" idref="#Прямая со стрелкой 15"/>
        <o:r id="V:Rule2" type="connector" idref="#_x0000_s1029"/>
        <o:r id="V:Rule3" type="connector" idref="#_x0000_s1101"/>
        <o:r id="V:Rule4" type="connector" idref="#_x0000_s1147"/>
        <o:r id="V:Rule5" type="connector" idref="#_x0000_s1027"/>
        <o:r id="V:Rule6" type="connector" idref="#_x0000_s1163"/>
      </o:rules>
    </o:shapelayout>
  </w:shapeDefaults>
  <w:decimalSymbol w:val=","/>
  <w:listSeparator w:val=";"/>
  <w15:docId w15:val="{671E4307-410E-49D8-83FB-0249CBDCF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309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C45D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60F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47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471F4"/>
  </w:style>
  <w:style w:type="paragraph" w:styleId="a5">
    <w:name w:val="footer"/>
    <w:basedOn w:val="a"/>
    <w:link w:val="a6"/>
    <w:uiPriority w:val="99"/>
    <w:unhideWhenUsed/>
    <w:rsid w:val="00847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71F4"/>
  </w:style>
  <w:style w:type="paragraph" w:styleId="a7">
    <w:name w:val="List Paragraph"/>
    <w:basedOn w:val="a"/>
    <w:uiPriority w:val="34"/>
    <w:qFormat/>
    <w:rsid w:val="00406B2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C6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65C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45D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semiHidden/>
    <w:unhideWhenUsed/>
    <w:qFormat/>
    <w:rsid w:val="00C45D47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C45D4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C45D47"/>
    <w:pPr>
      <w:spacing w:after="100"/>
      <w:ind w:left="220"/>
    </w:pPr>
  </w:style>
  <w:style w:type="character" w:styleId="ab">
    <w:name w:val="Hyperlink"/>
    <w:basedOn w:val="a0"/>
    <w:uiPriority w:val="99"/>
    <w:unhideWhenUsed/>
    <w:rsid w:val="00C45D47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C60F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7952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81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ok-about-producetitle">
    <w:name w:val="book-about-produce__title"/>
    <w:basedOn w:val="a0"/>
    <w:rsid w:val="00FF7217"/>
  </w:style>
  <w:style w:type="character" w:customStyle="1" w:styleId="book-about-produceinfo">
    <w:name w:val="book-about-produce__info"/>
    <w:basedOn w:val="a0"/>
    <w:rsid w:val="00FF7217"/>
  </w:style>
  <w:style w:type="character" w:styleId="ad">
    <w:name w:val="Strong"/>
    <w:basedOn w:val="a0"/>
    <w:uiPriority w:val="22"/>
    <w:qFormat/>
    <w:rsid w:val="003416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1.xml"/><Relationship Id="rId18" Type="http://schemas.openxmlformats.org/officeDocument/2006/relationships/diagramColors" Target="diagrams/colors1.xml"/><Relationship Id="rId26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diagramQuickStyle" Target="diagrams/quickStyle1.xml"/><Relationship Id="rId25" Type="http://schemas.openxmlformats.org/officeDocument/2006/relationships/chart" Target="charts/chart4.xm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diagramLayout" Target="diagrams/layout1.xml"/><Relationship Id="rId20" Type="http://schemas.openxmlformats.org/officeDocument/2006/relationships/image" Target="media/image7.png"/><Relationship Id="rId29" Type="http://schemas.openxmlformats.org/officeDocument/2006/relationships/hyperlink" Target="https://pandia.ru/text/category/gosudarstvennie_predpriyatiy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chart" Target="charts/chart3.xm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diagramData" Target="diagrams/data1.xml"/><Relationship Id="rId23" Type="http://schemas.openxmlformats.org/officeDocument/2006/relationships/image" Target="media/image9.png"/><Relationship Id="rId28" Type="http://schemas.openxmlformats.org/officeDocument/2006/relationships/hyperlink" Target="https://pandia.ru/text/category/avtomatizirovannie_sistemi/" TargetMode="External"/><Relationship Id="rId10" Type="http://schemas.openxmlformats.org/officeDocument/2006/relationships/image" Target="media/image3.png"/><Relationship Id="rId19" Type="http://schemas.microsoft.com/office/2007/relationships/diagramDrawing" Target="diagrams/drawing1.xml"/><Relationship Id="rId31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chart" Target="charts/chart2.xml"/><Relationship Id="rId27" Type="http://schemas.openxmlformats.org/officeDocument/2006/relationships/hyperlink" Target="https://burgaz.ru/" TargetMode="External"/><Relationship Id="rId30" Type="http://schemas.openxmlformats.org/officeDocument/2006/relationships/image" Target="media/image11.png"/><Relationship Id="rId35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ome\Documents\&#1059;&#1085;&#1080;&#1074;&#1077;&#1088;%20&#1050;&#1091;&#1073;&#1043;&#1059;\&#1058;&#1057;&#1040;%20&#1083;&#1072;&#1073;&#1099;\&#1054;&#1087;&#1088;&#1086;&#1089;%20&#1101;&#1082;&#1089;&#1087;&#1077;&#1088;&#1090;&#1086;&#1074;%20&#1080;%20&#1075;&#1080;&#1089;&#1090;&#1086;&#1075;&#1088;&#1072;&#1084;&#1084;&#1072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ome\Documents\&#1059;&#1085;&#1080;&#1074;&#1077;&#1088;%20&#1050;&#1091;&#1073;&#1043;&#1059;\&#1058;&#1057;&#1040;%20&#1083;&#1072;&#1073;&#1099;\7,8%20&#1088;&#1072;&#1073;&#1086;&#1090;&#1099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ome\Documents\&#1059;&#1085;&#1080;&#1074;&#1077;&#1088;%20&#1050;&#1091;&#1073;&#1043;&#1059;\&#1058;&#1057;&#1040;%20&#1083;&#1072;&#1073;&#1099;\7,8%20&#1088;&#1072;&#1073;&#1086;&#1090;&#1099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ome\Documents\&#1059;&#1085;&#1080;&#1074;&#1077;&#1088;%20&#1050;&#1091;&#1073;&#1043;&#1059;\&#1058;&#1057;&#1040;%20&#1083;&#1072;&#1073;&#1099;\7,8%20&#1088;&#1072;&#1073;&#1086;&#1090;&#109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Лист5!$A$7</c:f>
              <c:strCache>
                <c:ptCount val="1"/>
                <c:pt idx="0">
                  <c:v>КОВ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Лист5!$B$6:$G$6</c:f>
              <c:strCache>
                <c:ptCount val="6"/>
                <c:pt idx="0">
                  <c:v>G 2.2: Применение новых технологий</c:v>
                </c:pt>
                <c:pt idx="1">
                  <c:v>G 2.1. Увеличение механических и коммерческих скоростей бурения</c:v>
                </c:pt>
                <c:pt idx="2">
                  <c:v>G 3.1. Снижение транспортных расходов</c:v>
                </c:pt>
                <c:pt idx="3">
                  <c:v>G 3.2. Снижение накладных расходов</c:v>
                </c:pt>
                <c:pt idx="4">
                  <c:v>G 1.1. Получение доходов от предоставления аренды </c:v>
                </c:pt>
                <c:pt idx="5">
                  <c:v>G 1.2. Победа в тендерных процедурах</c:v>
                </c:pt>
              </c:strCache>
            </c:strRef>
          </c:cat>
          <c:val>
            <c:numRef>
              <c:f>Лист5!$B$7:$G$7</c:f>
              <c:numCache>
                <c:formatCode>0.000</c:formatCode>
                <c:ptCount val="6"/>
                <c:pt idx="0">
                  <c:v>7.5000000000000039E-2</c:v>
                </c:pt>
                <c:pt idx="1">
                  <c:v>9.2000000000000026E-2</c:v>
                </c:pt>
                <c:pt idx="2" formatCode="General">
                  <c:v>0.10600000000000002</c:v>
                </c:pt>
                <c:pt idx="3" formatCode="General">
                  <c:v>0.11600000000000003</c:v>
                </c:pt>
                <c:pt idx="4" formatCode="General">
                  <c:v>0.31000000000000016</c:v>
                </c:pt>
                <c:pt idx="5" formatCode="General">
                  <c:v>0.31000000000000016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1C2-4DEB-8E5E-DE9DF28438D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37693440"/>
        <c:axId val="169625472"/>
      </c:barChart>
      <c:catAx>
        <c:axId val="1376934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9625472"/>
        <c:crosses val="autoZero"/>
        <c:auto val="1"/>
        <c:lblAlgn val="ctr"/>
        <c:lblOffset val="100"/>
        <c:noMultiLvlLbl val="0"/>
      </c:catAx>
      <c:valAx>
        <c:axId val="169625472"/>
        <c:scaling>
          <c:orientation val="minMax"/>
        </c:scaling>
        <c:delete val="0"/>
        <c:axPos val="l"/>
        <c:majorGridlines/>
        <c:numFmt formatCode="0.000" sourceLinked="1"/>
        <c:majorTickMark val="out"/>
        <c:minorTickMark val="none"/>
        <c:tickLblPos val="nextTo"/>
        <c:crossAx val="1376934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2522585205734583"/>
          <c:y val="4.1934131321352888E-2"/>
          <c:w val="0.58224365527754451"/>
          <c:h val="0.75046086649268684"/>
        </c:manualLayout>
      </c:layout>
      <c:barChart>
        <c:barDir val="bar"/>
        <c:grouping val="stacked"/>
        <c:varyColors val="0"/>
        <c:ser>
          <c:idx val="0"/>
          <c:order val="0"/>
          <c:tx>
            <c:v>Дата начала</c:v>
          </c:tx>
          <c:spPr>
            <a:noFill/>
            <a:ln>
              <a:noFill/>
            </a:ln>
          </c:spPr>
          <c:invertIfNegative val="0"/>
          <c:cat>
            <c:strRef>
              <c:f>Лист1!$B$4:$B$21</c:f>
              <c:strCache>
                <c:ptCount val="18"/>
                <c:pt idx="0">
                  <c:v>Предпроектные исследования</c:v>
                </c:pt>
                <c:pt idx="1">
                  <c:v>Определение возможности реализации проекта и его соответствие бизнес стратегии</c:v>
                </c:pt>
                <c:pt idx="2">
                  <c:v>Постановка задач</c:v>
                </c:pt>
                <c:pt idx="3">
                  <c:v>Определение цели проекта в соответствии с бизнес стратегией</c:v>
                </c:pt>
                <c:pt idx="4">
                  <c:v>Разработка плана, в котором определяются виды работ, план графиков, необходимые ресурсы и финансирование</c:v>
                </c:pt>
                <c:pt idx="5">
                  <c:v>Выбор вариантов реализации</c:v>
                </c:pt>
                <c:pt idx="6">
                  <c:v>Исследование ключевых варинтов решения вопросов</c:v>
                </c:pt>
                <c:pt idx="7">
                  <c:v>Оценка осуществляемости проекта</c:v>
                </c:pt>
                <c:pt idx="8">
                  <c:v>Решение о реализации проекта</c:v>
                </c:pt>
                <c:pt idx="9">
                  <c:v>Реализация проекта </c:v>
                </c:pt>
                <c:pt idx="10">
                  <c:v>Проверка предэксплуатационной подготовки</c:v>
                </c:pt>
                <c:pt idx="11">
                  <c:v>Дополнительная доработка</c:v>
                </c:pt>
                <c:pt idx="12">
                  <c:v>Разработка подробного плана по вводу объекта в эксплуатацию </c:v>
                </c:pt>
                <c:pt idx="13">
                  <c:v>Утверждение объемов работ и затрат</c:v>
                </c:pt>
                <c:pt idx="14">
                  <c:v>Получение финансирования</c:v>
                </c:pt>
                <c:pt idx="15">
                  <c:v>Землеотвод и оформление предварительного акта выбора земельного участка для ввода объекта в эксплуатацию</c:v>
                </c:pt>
                <c:pt idx="16">
                  <c:v>Эксплуатация</c:v>
                </c:pt>
                <c:pt idx="17">
                  <c:v>Составление отчета по реализации проекта, план управления скважинами, прогноз объемов </c:v>
                </c:pt>
              </c:strCache>
            </c:strRef>
          </c:cat>
          <c:val>
            <c:numRef>
              <c:f>Лист1!$D$4:$D$21</c:f>
              <c:numCache>
                <c:formatCode>dd/mm/yyyy</c:formatCode>
                <c:ptCount val="18"/>
                <c:pt idx="0">
                  <c:v>43866</c:v>
                </c:pt>
                <c:pt idx="1">
                  <c:v>43872</c:v>
                </c:pt>
                <c:pt idx="2">
                  <c:v>43872</c:v>
                </c:pt>
                <c:pt idx="3">
                  <c:v>43876</c:v>
                </c:pt>
                <c:pt idx="4">
                  <c:v>43877</c:v>
                </c:pt>
                <c:pt idx="5">
                  <c:v>43877</c:v>
                </c:pt>
                <c:pt idx="6">
                  <c:v>43881</c:v>
                </c:pt>
                <c:pt idx="7">
                  <c:v>43881</c:v>
                </c:pt>
                <c:pt idx="8">
                  <c:v>43888</c:v>
                </c:pt>
                <c:pt idx="9">
                  <c:v>43892</c:v>
                </c:pt>
                <c:pt idx="10">
                  <c:v>43892</c:v>
                </c:pt>
                <c:pt idx="11">
                  <c:v>43896</c:v>
                </c:pt>
                <c:pt idx="12">
                  <c:v>43896</c:v>
                </c:pt>
                <c:pt idx="13">
                  <c:v>43901</c:v>
                </c:pt>
                <c:pt idx="14">
                  <c:v>43908</c:v>
                </c:pt>
                <c:pt idx="15">
                  <c:v>43916</c:v>
                </c:pt>
                <c:pt idx="16">
                  <c:v>43919</c:v>
                </c:pt>
                <c:pt idx="17">
                  <c:v>43921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327-40D4-818E-86FC7144A21B}"/>
            </c:ext>
          </c:extLst>
        </c:ser>
        <c:ser>
          <c:idx val="1"/>
          <c:order val="1"/>
          <c:tx>
            <c:v>Длительность</c:v>
          </c:tx>
          <c:spPr>
            <a:ln cmpd="sng">
              <a:prstDash val="sysDot"/>
            </a:ln>
            <a:effectLst/>
            <a:scene3d>
              <a:camera prst="orthographicFront"/>
              <a:lightRig rig="chilly" dir="t"/>
            </a:scene3d>
            <a:sp3d prstMaterial="powder"/>
          </c:spPr>
          <c:invertIfNegative val="0"/>
          <c:cat>
            <c:strRef>
              <c:f>Лист1!$B$4:$B$21</c:f>
              <c:strCache>
                <c:ptCount val="18"/>
                <c:pt idx="0">
                  <c:v>Предпроектные исследования</c:v>
                </c:pt>
                <c:pt idx="1">
                  <c:v>Определение возможности реализации проекта и его соответствие бизнес стратегии</c:v>
                </c:pt>
                <c:pt idx="2">
                  <c:v>Постановка задач</c:v>
                </c:pt>
                <c:pt idx="3">
                  <c:v>Определение цели проекта в соответствии с бизнес стратегией</c:v>
                </c:pt>
                <c:pt idx="4">
                  <c:v>Разработка плана, в котором определяются виды работ, план графиков, необходимые ресурсы и финансирование</c:v>
                </c:pt>
                <c:pt idx="5">
                  <c:v>Выбор вариантов реализации</c:v>
                </c:pt>
                <c:pt idx="6">
                  <c:v>Исследование ключевых варинтов решения вопросов</c:v>
                </c:pt>
                <c:pt idx="7">
                  <c:v>Оценка осуществляемости проекта</c:v>
                </c:pt>
                <c:pt idx="8">
                  <c:v>Решение о реализации проекта</c:v>
                </c:pt>
                <c:pt idx="9">
                  <c:v>Реализация проекта </c:v>
                </c:pt>
                <c:pt idx="10">
                  <c:v>Проверка предэксплуатационной подготовки</c:v>
                </c:pt>
                <c:pt idx="11">
                  <c:v>Дополнительная доработка</c:v>
                </c:pt>
                <c:pt idx="12">
                  <c:v>Разработка подробного плана по вводу объекта в эксплуатацию </c:v>
                </c:pt>
                <c:pt idx="13">
                  <c:v>Утверждение объемов работ и затрат</c:v>
                </c:pt>
                <c:pt idx="14">
                  <c:v>Получение финансирования</c:v>
                </c:pt>
                <c:pt idx="15">
                  <c:v>Землеотвод и оформление предварительного акта выбора земельного участка для ввода объекта в эксплуатацию</c:v>
                </c:pt>
                <c:pt idx="16">
                  <c:v>Эксплуатация</c:v>
                </c:pt>
                <c:pt idx="17">
                  <c:v>Составление отчета по реализации проекта, план управления скважинами, прогноз объемов </c:v>
                </c:pt>
              </c:strCache>
            </c:strRef>
          </c:cat>
          <c:val>
            <c:numRef>
              <c:f>Лист1!$F$4:$F$21</c:f>
              <c:numCache>
                <c:formatCode>General</c:formatCode>
                <c:ptCount val="18"/>
                <c:pt idx="0">
                  <c:v>3</c:v>
                </c:pt>
                <c:pt idx="1">
                  <c:v>4</c:v>
                </c:pt>
                <c:pt idx="2">
                  <c:v>5</c:v>
                </c:pt>
                <c:pt idx="3">
                  <c:v>5</c:v>
                </c:pt>
                <c:pt idx="4">
                  <c:v>3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4</c:v>
                </c:pt>
                <c:pt idx="9">
                  <c:v>4</c:v>
                </c:pt>
                <c:pt idx="10">
                  <c:v>3</c:v>
                </c:pt>
                <c:pt idx="11">
                  <c:v>5</c:v>
                </c:pt>
                <c:pt idx="12">
                  <c:v>6</c:v>
                </c:pt>
                <c:pt idx="13">
                  <c:v>7</c:v>
                </c:pt>
                <c:pt idx="14">
                  <c:v>8</c:v>
                </c:pt>
                <c:pt idx="15">
                  <c:v>3</c:v>
                </c:pt>
                <c:pt idx="16">
                  <c:v>2</c:v>
                </c:pt>
                <c:pt idx="1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327-40D4-818E-86FC7144A21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7"/>
        <c:axId val="195117056"/>
        <c:axId val="195119744"/>
      </c:barChart>
      <c:catAx>
        <c:axId val="195117056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nextTo"/>
        <c:crossAx val="195119744"/>
        <c:crosses val="autoZero"/>
        <c:auto val="1"/>
        <c:lblAlgn val="ctr"/>
        <c:lblOffset val="100"/>
        <c:noMultiLvlLbl val="0"/>
      </c:catAx>
      <c:valAx>
        <c:axId val="195119744"/>
        <c:scaling>
          <c:orientation val="minMax"/>
          <c:min val="43850"/>
        </c:scaling>
        <c:delete val="0"/>
        <c:axPos val="t"/>
        <c:majorGridlines/>
        <c:numFmt formatCode="dd/mm/yyyy" sourceLinked="1"/>
        <c:majorTickMark val="out"/>
        <c:minorTickMark val="none"/>
        <c:tickLblPos val="nextTo"/>
        <c:crossAx val="195117056"/>
        <c:crosses val="autoZero"/>
        <c:crossBetween val="between"/>
        <c:majorUnit val="5"/>
        <c:minorUnit val="1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Критический путь</a:t>
            </a:r>
          </a:p>
        </c:rich>
      </c:tx>
      <c:overlay val="0"/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spPr>
            <a:noFill/>
            <a:ln>
              <a:noFill/>
            </a:ln>
          </c:spPr>
          <c:invertIfNegative val="0"/>
          <c:cat>
            <c:strRef>
              <c:f>(Лист2!$A$28:$A$29;Лист2!$A$31;Лист2!$A$33;Лист2!$A$36;Лист2!$A$38:$A$39;Лист2!$A$41;Лист2!$A$43:$A$47)</c:f>
              <c:strCache>
                <c:ptCount val="13"/>
                <c:pt idx="0">
                  <c:v>1-2</c:v>
                </c:pt>
                <c:pt idx="1">
                  <c:v>2-3</c:v>
                </c:pt>
                <c:pt idx="2">
                  <c:v>3-4</c:v>
                </c:pt>
                <c:pt idx="3">
                  <c:v>4-6</c:v>
                </c:pt>
                <c:pt idx="4">
                  <c:v>6-7</c:v>
                </c:pt>
                <c:pt idx="5">
                  <c:v>7-8</c:v>
                </c:pt>
                <c:pt idx="6">
                  <c:v>8-9</c:v>
                </c:pt>
                <c:pt idx="7">
                  <c:v>9-10</c:v>
                </c:pt>
                <c:pt idx="8">
                  <c:v>10-11</c:v>
                </c:pt>
                <c:pt idx="9">
                  <c:v>11-12</c:v>
                </c:pt>
                <c:pt idx="10">
                  <c:v>12-13</c:v>
                </c:pt>
                <c:pt idx="11">
                  <c:v>13-14</c:v>
                </c:pt>
                <c:pt idx="12">
                  <c:v>14-15</c:v>
                </c:pt>
              </c:strCache>
            </c:strRef>
          </c:cat>
          <c:val>
            <c:numRef>
              <c:f>Лист2!$L$27:$L$39</c:f>
              <c:numCache>
                <c:formatCode>General</c:formatCode>
                <c:ptCount val="13"/>
                <c:pt idx="0">
                  <c:v>1.2</c:v>
                </c:pt>
                <c:pt idx="1">
                  <c:v>2.2999999999999998</c:v>
                </c:pt>
                <c:pt idx="2">
                  <c:v>3.4</c:v>
                </c:pt>
                <c:pt idx="3">
                  <c:v>4.5999999999999996</c:v>
                </c:pt>
                <c:pt idx="4">
                  <c:v>6.7</c:v>
                </c:pt>
                <c:pt idx="5">
                  <c:v>7.8</c:v>
                </c:pt>
                <c:pt idx="6">
                  <c:v>8.9</c:v>
                </c:pt>
                <c:pt idx="7" formatCode="0.00">
                  <c:v>9.1</c:v>
                </c:pt>
                <c:pt idx="8">
                  <c:v>10.11</c:v>
                </c:pt>
                <c:pt idx="9">
                  <c:v>11.12</c:v>
                </c:pt>
                <c:pt idx="10">
                  <c:v>12.129999999999999</c:v>
                </c:pt>
                <c:pt idx="11">
                  <c:v>13.139999999999999</c:v>
                </c:pt>
                <c:pt idx="12">
                  <c:v>14.15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375-4FE5-A018-1D18BCE6BF2E}"/>
            </c:ext>
          </c:extLst>
        </c:ser>
        <c:ser>
          <c:idx val="1"/>
          <c:order val="1"/>
          <c:tx>
            <c:v>Длительность</c:v>
          </c:tx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(Лист2!$A$28:$A$29;Лист2!$A$31;Лист2!$A$33;Лист2!$A$36;Лист2!$A$38:$A$39;Лист2!$A$41;Лист2!$A$43:$A$47)</c:f>
              <c:strCache>
                <c:ptCount val="13"/>
                <c:pt idx="0">
                  <c:v>1-2</c:v>
                </c:pt>
                <c:pt idx="1">
                  <c:v>2-3</c:v>
                </c:pt>
                <c:pt idx="2">
                  <c:v>3-4</c:v>
                </c:pt>
                <c:pt idx="3">
                  <c:v>4-6</c:v>
                </c:pt>
                <c:pt idx="4">
                  <c:v>6-7</c:v>
                </c:pt>
                <c:pt idx="5">
                  <c:v>7-8</c:v>
                </c:pt>
                <c:pt idx="6">
                  <c:v>8-9</c:v>
                </c:pt>
                <c:pt idx="7">
                  <c:v>9-10</c:v>
                </c:pt>
                <c:pt idx="8">
                  <c:v>10-11</c:v>
                </c:pt>
                <c:pt idx="9">
                  <c:v>11-12</c:v>
                </c:pt>
                <c:pt idx="10">
                  <c:v>12-13</c:v>
                </c:pt>
                <c:pt idx="11">
                  <c:v>13-14</c:v>
                </c:pt>
                <c:pt idx="12">
                  <c:v>14-15</c:v>
                </c:pt>
              </c:strCache>
            </c:strRef>
          </c:cat>
          <c:val>
            <c:numLit>
              <c:formatCode>General</c:formatCode>
              <c:ptCount val="13"/>
              <c:pt idx="0">
                <c:v>4</c:v>
              </c:pt>
              <c:pt idx="1">
                <c:v>6</c:v>
              </c:pt>
              <c:pt idx="2">
                <c:v>4</c:v>
              </c:pt>
              <c:pt idx="3">
                <c:v>5</c:v>
              </c:pt>
              <c:pt idx="4">
                <c:v>6</c:v>
              </c:pt>
              <c:pt idx="5">
                <c:v>4</c:v>
              </c:pt>
              <c:pt idx="6">
                <c:v>4</c:v>
              </c:pt>
              <c:pt idx="7">
                <c:v>5</c:v>
              </c:pt>
              <c:pt idx="8">
                <c:v>7</c:v>
              </c:pt>
              <c:pt idx="9">
                <c:v>8</c:v>
              </c:pt>
              <c:pt idx="10">
                <c:v>3</c:v>
              </c:pt>
              <c:pt idx="11">
                <c:v>2</c:v>
              </c:pt>
              <c:pt idx="12">
                <c:v>1</c:v>
              </c:pt>
            </c:numLit>
          </c:val>
          <c:extLst>
            <c:ext xmlns:c16="http://schemas.microsoft.com/office/drawing/2014/chart" uri="{C3380CC4-5D6E-409C-BE32-E72D297353CC}">
              <c16:uniqueId val="{00000001-C375-4FE5-A018-1D18BCE6BF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81227648"/>
        <c:axId val="281229184"/>
      </c:barChart>
      <c:catAx>
        <c:axId val="281227648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nextTo"/>
        <c:crossAx val="281229184"/>
        <c:crosses val="autoZero"/>
        <c:auto val="1"/>
        <c:lblAlgn val="ctr"/>
        <c:lblOffset val="100"/>
        <c:noMultiLvlLbl val="0"/>
      </c:catAx>
      <c:valAx>
        <c:axId val="281229184"/>
        <c:scaling>
          <c:orientation val="minMax"/>
        </c:scaling>
        <c:delete val="0"/>
        <c:axPos val="t"/>
        <c:majorGridlines/>
        <c:numFmt formatCode="General" sourceLinked="1"/>
        <c:majorTickMark val="out"/>
        <c:minorTickMark val="none"/>
        <c:tickLblPos val="nextTo"/>
        <c:crossAx val="2812276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Некритический путь</a:t>
            </a:r>
          </a:p>
        </c:rich>
      </c:tx>
      <c:overlay val="0"/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spPr>
            <a:noFill/>
            <a:ln>
              <a:noFill/>
            </a:ln>
          </c:spPr>
          <c:invertIfNegative val="0"/>
          <c:cat>
            <c:strRef>
              <c:f>(Лист2!$A$30;Лист2!$A$32;Лист2!$A$34:$A$35;Лист2!$A$37;Лист2!$A$40;Лист2!$A$42)</c:f>
              <c:strCache>
                <c:ptCount val="7"/>
                <c:pt idx="0">
                  <c:v>2-4</c:v>
                </c:pt>
                <c:pt idx="1">
                  <c:v>3-5</c:v>
                </c:pt>
                <c:pt idx="2">
                  <c:v>5-6</c:v>
                </c:pt>
                <c:pt idx="3">
                  <c:v>5-7</c:v>
                </c:pt>
                <c:pt idx="4">
                  <c:v>6-9</c:v>
                </c:pt>
                <c:pt idx="5">
                  <c:v>8-10</c:v>
                </c:pt>
                <c:pt idx="6">
                  <c:v>9-12</c:v>
                </c:pt>
              </c:strCache>
            </c:strRef>
          </c:cat>
          <c:val>
            <c:numRef>
              <c:f>Лист2!$N$27:$N$33</c:f>
              <c:numCache>
                <c:formatCode>General</c:formatCode>
                <c:ptCount val="7"/>
                <c:pt idx="0">
                  <c:v>2.4</c:v>
                </c:pt>
                <c:pt idx="1">
                  <c:v>3.5</c:v>
                </c:pt>
                <c:pt idx="2">
                  <c:v>5.6</c:v>
                </c:pt>
                <c:pt idx="3">
                  <c:v>5.7</c:v>
                </c:pt>
                <c:pt idx="4">
                  <c:v>6.9</c:v>
                </c:pt>
                <c:pt idx="5" formatCode="0.00">
                  <c:v>8.1</c:v>
                </c:pt>
                <c:pt idx="6">
                  <c:v>9.120000000000001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AAB-4DD4-B86F-2C03E253D1AA}"/>
            </c:ext>
          </c:extLst>
        </c:ser>
        <c:ser>
          <c:idx val="1"/>
          <c:order val="1"/>
          <c:tx>
            <c:v>Длительность</c:v>
          </c:tx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(Лист2!$A$30;Лист2!$A$32;Лист2!$A$34:$A$35;Лист2!$A$37;Лист2!$A$40;Лист2!$A$42)</c:f>
              <c:strCache>
                <c:ptCount val="7"/>
                <c:pt idx="0">
                  <c:v>2-4</c:v>
                </c:pt>
                <c:pt idx="1">
                  <c:v>3-5</c:v>
                </c:pt>
                <c:pt idx="2">
                  <c:v>5-6</c:v>
                </c:pt>
                <c:pt idx="3">
                  <c:v>5-7</c:v>
                </c:pt>
                <c:pt idx="4">
                  <c:v>6-9</c:v>
                </c:pt>
                <c:pt idx="5">
                  <c:v>8-10</c:v>
                </c:pt>
                <c:pt idx="6">
                  <c:v>9-12</c:v>
                </c:pt>
              </c:strCache>
            </c:strRef>
          </c:cat>
          <c:val>
            <c:numLit>
              <c:formatCode>General</c:formatCode>
              <c:ptCount val="7"/>
              <c:pt idx="0">
                <c:v>3</c:v>
              </c:pt>
              <c:pt idx="1">
                <c:v>5</c:v>
              </c:pt>
              <c:pt idx="2">
                <c:v>3</c:v>
              </c:pt>
              <c:pt idx="3">
                <c:v>5</c:v>
              </c:pt>
              <c:pt idx="4">
                <c:v>7</c:v>
              </c:pt>
              <c:pt idx="5">
                <c:v>3</c:v>
              </c:pt>
              <c:pt idx="6">
                <c:v>6</c:v>
              </c:pt>
            </c:numLit>
          </c:val>
          <c:extLst>
            <c:ext xmlns:c16="http://schemas.microsoft.com/office/drawing/2014/chart" uri="{C3380CC4-5D6E-409C-BE32-E72D297353CC}">
              <c16:uniqueId val="{00000001-BAAB-4DD4-B86F-2C03E253D1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81867776"/>
        <c:axId val="290788864"/>
      </c:barChart>
      <c:catAx>
        <c:axId val="281867776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nextTo"/>
        <c:crossAx val="290788864"/>
        <c:crosses val="autoZero"/>
        <c:auto val="1"/>
        <c:lblAlgn val="ctr"/>
        <c:lblOffset val="100"/>
        <c:noMultiLvlLbl val="0"/>
      </c:catAx>
      <c:valAx>
        <c:axId val="290788864"/>
        <c:scaling>
          <c:orientation val="minMax"/>
        </c:scaling>
        <c:delete val="0"/>
        <c:axPos val="t"/>
        <c:majorGridlines/>
        <c:numFmt formatCode="General" sourceLinked="1"/>
        <c:majorTickMark val="out"/>
        <c:minorTickMark val="none"/>
        <c:tickLblPos val="nextTo"/>
        <c:crossAx val="2818677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E50FBEE-DBEF-413F-8781-818E0FC1953C}" type="doc">
      <dgm:prSet loTypeId="urn:microsoft.com/office/officeart/2005/8/layout/radial1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215D24E7-3069-46D3-8EB9-38400D1D19D6}">
      <dgm:prSet phldrT="[Текст]"/>
      <dgm:spPr/>
      <dgm:t>
        <a:bodyPr/>
        <a:lstStyle/>
        <a:p>
          <a:pPr algn="ctr"/>
          <a:r>
            <a:rPr lang="ru-RU">
              <a:latin typeface="Times New Roman" pitchFamily="18" charset="0"/>
              <a:cs typeface="Times New Roman" pitchFamily="18" charset="0"/>
            </a:rPr>
            <a:t>Филиал "Краснодар бурение" ООО "Газпром бурение"</a:t>
          </a:r>
        </a:p>
      </dgm:t>
    </dgm:pt>
    <dgm:pt modelId="{DCAD067D-A2C5-4C46-85DE-11DFABB159AF}" type="parTrans" cxnId="{3E9767DF-4579-4ED1-8D1D-D0AA38D85192}">
      <dgm:prSet/>
      <dgm:spPr/>
      <dgm:t>
        <a:bodyPr/>
        <a:lstStyle/>
        <a:p>
          <a:pPr algn="ctr"/>
          <a:endParaRPr lang="ru-RU"/>
        </a:p>
      </dgm:t>
    </dgm:pt>
    <dgm:pt modelId="{4789D0B2-DD77-4296-A974-B9C1D3E83B8B}" type="sibTrans" cxnId="{3E9767DF-4579-4ED1-8D1D-D0AA38D85192}">
      <dgm:prSet/>
      <dgm:spPr/>
      <dgm:t>
        <a:bodyPr/>
        <a:lstStyle/>
        <a:p>
          <a:pPr algn="ctr"/>
          <a:endParaRPr lang="ru-RU"/>
        </a:p>
      </dgm:t>
    </dgm:pt>
    <dgm:pt modelId="{C22C886C-5F36-4A85-BAB6-C930CC53CB22}">
      <dgm:prSet phldrT="[Текст]" custT="1"/>
      <dgm:spPr/>
      <dgm:t>
        <a:bodyPr/>
        <a:lstStyle/>
        <a:p>
          <a:pPr algn="ctr"/>
          <a:r>
            <a:rPr lang="ru-RU" sz="1000">
              <a:latin typeface="Times New Roman" pitchFamily="18" charset="0"/>
              <a:cs typeface="Times New Roman" pitchFamily="18" charset="0"/>
            </a:rPr>
            <a:t>Финансовая подсистема</a:t>
          </a:r>
        </a:p>
      </dgm:t>
    </dgm:pt>
    <dgm:pt modelId="{7F3724E6-E95F-40B6-A90E-AE2D15E4BB60}" type="parTrans" cxnId="{E0E9C3AC-E219-43CF-B110-D962C8B271A6}">
      <dgm:prSet/>
      <dgm:spPr/>
      <dgm:t>
        <a:bodyPr/>
        <a:lstStyle/>
        <a:p>
          <a:pPr algn="ctr"/>
          <a:endParaRPr lang="ru-RU"/>
        </a:p>
      </dgm:t>
    </dgm:pt>
    <dgm:pt modelId="{AF695BB7-DC35-4566-846E-07FF8EBF447E}" type="sibTrans" cxnId="{E0E9C3AC-E219-43CF-B110-D962C8B271A6}">
      <dgm:prSet/>
      <dgm:spPr/>
      <dgm:t>
        <a:bodyPr/>
        <a:lstStyle/>
        <a:p>
          <a:pPr algn="ctr"/>
          <a:endParaRPr lang="ru-RU"/>
        </a:p>
      </dgm:t>
    </dgm:pt>
    <dgm:pt modelId="{6D6935A7-BD4D-4E8F-A87C-A78812C7AEC3}">
      <dgm:prSet phldrT="[Текст]"/>
      <dgm:spPr/>
      <dgm:t>
        <a:bodyPr/>
        <a:lstStyle/>
        <a:p>
          <a:pPr algn="ctr"/>
          <a:r>
            <a:rPr lang="ru-RU">
              <a:latin typeface="Times New Roman" pitchFamily="18" charset="0"/>
              <a:cs typeface="Times New Roman" pitchFamily="18" charset="0"/>
            </a:rPr>
            <a:t>Подсистема управления проектами</a:t>
          </a:r>
        </a:p>
      </dgm:t>
    </dgm:pt>
    <dgm:pt modelId="{6EA9BF92-1DB1-4867-AB50-36169455A38D}" type="parTrans" cxnId="{0D20BA9A-E78B-43C5-8982-CC75AF5A50C6}">
      <dgm:prSet/>
      <dgm:spPr/>
      <dgm:t>
        <a:bodyPr/>
        <a:lstStyle/>
        <a:p>
          <a:pPr algn="ctr"/>
          <a:endParaRPr lang="ru-RU"/>
        </a:p>
      </dgm:t>
    </dgm:pt>
    <dgm:pt modelId="{92D6AF32-47D8-4AB4-8455-6066C52DA7C2}" type="sibTrans" cxnId="{0D20BA9A-E78B-43C5-8982-CC75AF5A50C6}">
      <dgm:prSet/>
      <dgm:spPr/>
      <dgm:t>
        <a:bodyPr/>
        <a:lstStyle/>
        <a:p>
          <a:pPr algn="ctr"/>
          <a:endParaRPr lang="ru-RU"/>
        </a:p>
      </dgm:t>
    </dgm:pt>
    <dgm:pt modelId="{7A307D7C-49F8-4208-A5C2-E121D8CD6D5F}">
      <dgm:prSet phldrT="[Текст]" custT="1"/>
      <dgm:spPr/>
      <dgm:t>
        <a:bodyPr/>
        <a:lstStyle/>
        <a:p>
          <a:pPr algn="ctr"/>
          <a:r>
            <a:rPr lang="ru-RU" sz="1000">
              <a:latin typeface="Times New Roman" pitchFamily="18" charset="0"/>
              <a:cs typeface="Times New Roman" pitchFamily="18" charset="0"/>
            </a:rPr>
            <a:t>Подсистема предупреждения</a:t>
          </a:r>
        </a:p>
      </dgm:t>
    </dgm:pt>
    <dgm:pt modelId="{5AAE1330-5480-4DCB-A185-40D677B8E8E0}" type="parTrans" cxnId="{B1BFD59B-BA9D-4F1C-B33E-5B832EA0595E}">
      <dgm:prSet/>
      <dgm:spPr/>
      <dgm:t>
        <a:bodyPr/>
        <a:lstStyle/>
        <a:p>
          <a:pPr algn="ctr"/>
          <a:endParaRPr lang="ru-RU"/>
        </a:p>
      </dgm:t>
    </dgm:pt>
    <dgm:pt modelId="{5DF3AF3E-0C90-4F11-8B59-4ECC1C1FDE25}" type="sibTrans" cxnId="{B1BFD59B-BA9D-4F1C-B33E-5B832EA0595E}">
      <dgm:prSet/>
      <dgm:spPr/>
      <dgm:t>
        <a:bodyPr/>
        <a:lstStyle/>
        <a:p>
          <a:pPr algn="ctr"/>
          <a:endParaRPr lang="ru-RU"/>
        </a:p>
      </dgm:t>
    </dgm:pt>
    <dgm:pt modelId="{F9049776-64E8-4E12-8D8F-B9463CFDBF55}">
      <dgm:prSet phldrT="[Текст]"/>
      <dgm:spPr/>
      <dgm:t>
        <a:bodyPr/>
        <a:lstStyle/>
        <a:p>
          <a:pPr algn="ctr"/>
          <a:r>
            <a:rPr lang="ru-RU">
              <a:latin typeface="Times New Roman" pitchFamily="18" charset="0"/>
              <a:cs typeface="Times New Roman" pitchFamily="18" charset="0"/>
            </a:rPr>
            <a:t>Подсистема охраны</a:t>
          </a:r>
        </a:p>
      </dgm:t>
    </dgm:pt>
    <dgm:pt modelId="{217BA178-324C-4928-859A-08D9FCD974AB}" type="parTrans" cxnId="{F970F400-87F6-467A-A7C2-CD7E074DE5D4}">
      <dgm:prSet/>
      <dgm:spPr/>
      <dgm:t>
        <a:bodyPr/>
        <a:lstStyle/>
        <a:p>
          <a:pPr algn="ctr"/>
          <a:endParaRPr lang="ru-RU"/>
        </a:p>
      </dgm:t>
    </dgm:pt>
    <dgm:pt modelId="{40735D20-F4AE-4F2E-8412-E802BDFAC529}" type="sibTrans" cxnId="{F970F400-87F6-467A-A7C2-CD7E074DE5D4}">
      <dgm:prSet/>
      <dgm:spPr/>
      <dgm:t>
        <a:bodyPr/>
        <a:lstStyle/>
        <a:p>
          <a:pPr algn="ctr"/>
          <a:endParaRPr lang="ru-RU"/>
        </a:p>
      </dgm:t>
    </dgm:pt>
    <dgm:pt modelId="{235F7EB9-D989-463D-B731-832DF5D45139}">
      <dgm:prSet custT="1"/>
      <dgm:spPr/>
      <dgm:t>
        <a:bodyPr/>
        <a:lstStyle/>
        <a:p>
          <a:pPr algn="ctr"/>
          <a:r>
            <a:rPr lang="ru-RU" sz="1000">
              <a:latin typeface="Times New Roman" pitchFamily="18" charset="0"/>
              <a:cs typeface="Times New Roman" pitchFamily="18" charset="0"/>
            </a:rPr>
            <a:t>Логистическая подсистема</a:t>
          </a:r>
        </a:p>
      </dgm:t>
    </dgm:pt>
    <dgm:pt modelId="{1D781A91-23AA-4273-9E74-B2350FC75240}" type="parTrans" cxnId="{BF7B0FB7-F61F-4E18-BEC1-3A31BD043830}">
      <dgm:prSet/>
      <dgm:spPr/>
      <dgm:t>
        <a:bodyPr/>
        <a:lstStyle/>
        <a:p>
          <a:pPr algn="ctr"/>
          <a:endParaRPr lang="ru-RU"/>
        </a:p>
      </dgm:t>
    </dgm:pt>
    <dgm:pt modelId="{94CD08A7-58A4-4BF3-A829-FC7D1CC51536}" type="sibTrans" cxnId="{BF7B0FB7-F61F-4E18-BEC1-3A31BD043830}">
      <dgm:prSet/>
      <dgm:spPr/>
      <dgm:t>
        <a:bodyPr/>
        <a:lstStyle/>
        <a:p>
          <a:pPr algn="ctr"/>
          <a:endParaRPr lang="ru-RU"/>
        </a:p>
      </dgm:t>
    </dgm:pt>
    <dgm:pt modelId="{54213743-DFE2-463F-9401-072CFF5B86B6}" type="pres">
      <dgm:prSet presAssocID="{1E50FBEE-DBEF-413F-8781-818E0FC1953C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A9B2147-256E-4E61-9F8A-7EFA25755F68}" type="pres">
      <dgm:prSet presAssocID="{215D24E7-3069-46D3-8EB9-38400D1D19D6}" presName="centerShape" presStyleLbl="node0" presStyleIdx="0" presStyleCnt="1" custScaleX="134405" custScaleY="139654"/>
      <dgm:spPr/>
      <dgm:t>
        <a:bodyPr/>
        <a:lstStyle/>
        <a:p>
          <a:endParaRPr lang="ru-RU"/>
        </a:p>
      </dgm:t>
    </dgm:pt>
    <dgm:pt modelId="{1C7167EE-29A7-4B9D-A4D1-EC130F89BD64}" type="pres">
      <dgm:prSet presAssocID="{7F3724E6-E95F-40B6-A90E-AE2D15E4BB60}" presName="Name9" presStyleLbl="parChTrans1D2" presStyleIdx="0" presStyleCnt="5"/>
      <dgm:spPr/>
      <dgm:t>
        <a:bodyPr/>
        <a:lstStyle/>
        <a:p>
          <a:endParaRPr lang="ru-RU"/>
        </a:p>
      </dgm:t>
    </dgm:pt>
    <dgm:pt modelId="{B5FAD651-7C44-4698-85A9-725955F05A1D}" type="pres">
      <dgm:prSet presAssocID="{7F3724E6-E95F-40B6-A90E-AE2D15E4BB60}" presName="connTx" presStyleLbl="parChTrans1D2" presStyleIdx="0" presStyleCnt="5"/>
      <dgm:spPr/>
      <dgm:t>
        <a:bodyPr/>
        <a:lstStyle/>
        <a:p>
          <a:endParaRPr lang="ru-RU"/>
        </a:p>
      </dgm:t>
    </dgm:pt>
    <dgm:pt modelId="{1F53520B-914D-4053-BB66-08E2F14D8E4B}" type="pres">
      <dgm:prSet presAssocID="{C22C886C-5F36-4A85-BAB6-C930CC53CB22}" presName="node" presStyleLbl="node1" presStyleIdx="0" presStyleCnt="5" custRadScaleRad="112633" custRadScaleInc="218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51C1144-C08C-45B7-BD4A-551AC0415548}" type="pres">
      <dgm:prSet presAssocID="{6EA9BF92-1DB1-4867-AB50-36169455A38D}" presName="Name9" presStyleLbl="parChTrans1D2" presStyleIdx="1" presStyleCnt="5"/>
      <dgm:spPr/>
      <dgm:t>
        <a:bodyPr/>
        <a:lstStyle/>
        <a:p>
          <a:endParaRPr lang="ru-RU"/>
        </a:p>
      </dgm:t>
    </dgm:pt>
    <dgm:pt modelId="{98025117-2804-45DC-853F-201D3D44536C}" type="pres">
      <dgm:prSet presAssocID="{6EA9BF92-1DB1-4867-AB50-36169455A38D}" presName="connTx" presStyleLbl="parChTrans1D2" presStyleIdx="1" presStyleCnt="5"/>
      <dgm:spPr/>
      <dgm:t>
        <a:bodyPr/>
        <a:lstStyle/>
        <a:p>
          <a:endParaRPr lang="ru-RU"/>
        </a:p>
      </dgm:t>
    </dgm:pt>
    <dgm:pt modelId="{3C63575B-7D3F-4D93-90E5-3C3B931AE552}" type="pres">
      <dgm:prSet presAssocID="{6D6935A7-BD4D-4E8F-A87C-A78812C7AEC3}" presName="node" presStyleLbl="node1" presStyleIdx="1" presStyleCnt="5" custRadScaleRad="114667" custRadScaleInc="-15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CBA3B21-3EBC-41DC-BEE9-CFD74FC719DE}" type="pres">
      <dgm:prSet presAssocID="{5AAE1330-5480-4DCB-A185-40D677B8E8E0}" presName="Name9" presStyleLbl="parChTrans1D2" presStyleIdx="2" presStyleCnt="5"/>
      <dgm:spPr/>
      <dgm:t>
        <a:bodyPr/>
        <a:lstStyle/>
        <a:p>
          <a:endParaRPr lang="ru-RU"/>
        </a:p>
      </dgm:t>
    </dgm:pt>
    <dgm:pt modelId="{2FF0B2D3-A40A-4E48-8780-36B5D24C1135}" type="pres">
      <dgm:prSet presAssocID="{5AAE1330-5480-4DCB-A185-40D677B8E8E0}" presName="connTx" presStyleLbl="parChTrans1D2" presStyleIdx="2" presStyleCnt="5"/>
      <dgm:spPr/>
      <dgm:t>
        <a:bodyPr/>
        <a:lstStyle/>
        <a:p>
          <a:endParaRPr lang="ru-RU"/>
        </a:p>
      </dgm:t>
    </dgm:pt>
    <dgm:pt modelId="{5C1FC924-7258-40F7-83D3-DD2DB7F4EFC6}" type="pres">
      <dgm:prSet presAssocID="{7A307D7C-49F8-4208-A5C2-E121D8CD6D5F}" presName="node" presStyleLbl="node1" presStyleIdx="2" presStyleCnt="5" custScaleX="145424" custRadScaleRad="118882" custRadScaleInc="-1652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AE1A176-C863-48FB-B7F7-B68B57C8ECBA}" type="pres">
      <dgm:prSet presAssocID="{217BA178-324C-4928-859A-08D9FCD974AB}" presName="Name9" presStyleLbl="parChTrans1D2" presStyleIdx="3" presStyleCnt="5"/>
      <dgm:spPr/>
      <dgm:t>
        <a:bodyPr/>
        <a:lstStyle/>
        <a:p>
          <a:endParaRPr lang="ru-RU"/>
        </a:p>
      </dgm:t>
    </dgm:pt>
    <dgm:pt modelId="{81B8A070-30DE-4466-B80C-FAF359C634B8}" type="pres">
      <dgm:prSet presAssocID="{217BA178-324C-4928-859A-08D9FCD974AB}" presName="connTx" presStyleLbl="parChTrans1D2" presStyleIdx="3" presStyleCnt="5"/>
      <dgm:spPr/>
      <dgm:t>
        <a:bodyPr/>
        <a:lstStyle/>
        <a:p>
          <a:endParaRPr lang="ru-RU"/>
        </a:p>
      </dgm:t>
    </dgm:pt>
    <dgm:pt modelId="{39EF4D04-B189-402E-99C2-D5039B3E78AA}" type="pres">
      <dgm:prSet presAssocID="{F9049776-64E8-4E12-8D8F-B9463CFDBF55}" presName="node" presStyleLbl="node1" presStyleIdx="3" presStyleCnt="5" custScaleX="126426" custRadScaleRad="116441" custRadScaleInc="2578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9229F26-849B-4A03-B84E-431EF57EC812}" type="pres">
      <dgm:prSet presAssocID="{1D781A91-23AA-4273-9E74-B2350FC75240}" presName="Name9" presStyleLbl="parChTrans1D2" presStyleIdx="4" presStyleCnt="5"/>
      <dgm:spPr/>
      <dgm:t>
        <a:bodyPr/>
        <a:lstStyle/>
        <a:p>
          <a:endParaRPr lang="ru-RU"/>
        </a:p>
      </dgm:t>
    </dgm:pt>
    <dgm:pt modelId="{78173A7C-EBE4-4BC4-96A4-D6DF08FAA417}" type="pres">
      <dgm:prSet presAssocID="{1D781A91-23AA-4273-9E74-B2350FC75240}" presName="connTx" presStyleLbl="parChTrans1D2" presStyleIdx="4" presStyleCnt="5"/>
      <dgm:spPr/>
      <dgm:t>
        <a:bodyPr/>
        <a:lstStyle/>
        <a:p>
          <a:endParaRPr lang="ru-RU"/>
        </a:p>
      </dgm:t>
    </dgm:pt>
    <dgm:pt modelId="{5A9D0BCD-24B6-4B48-92CA-7C06E706F6B8}" type="pres">
      <dgm:prSet presAssocID="{235F7EB9-D989-463D-B731-832DF5D45139}" presName="node" presStyleLbl="node1" presStyleIdx="4" presStyleCnt="5" custScaleX="131226" custRadScaleRad="117251" custRadScaleInc="-646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1DE5D809-83EC-4D05-8EE3-89A2778D829D}" type="presOf" srcId="{6D6935A7-BD4D-4E8F-A87C-A78812C7AEC3}" destId="{3C63575B-7D3F-4D93-90E5-3C3B931AE552}" srcOrd="0" destOrd="0" presId="urn:microsoft.com/office/officeart/2005/8/layout/radial1"/>
    <dgm:cxn modelId="{E6867376-46E8-4965-ABE4-27CE169DFA56}" type="presOf" srcId="{1D781A91-23AA-4273-9E74-B2350FC75240}" destId="{78173A7C-EBE4-4BC4-96A4-D6DF08FAA417}" srcOrd="1" destOrd="0" presId="urn:microsoft.com/office/officeart/2005/8/layout/radial1"/>
    <dgm:cxn modelId="{0DAA7534-A56C-4DD1-AFC7-9DE6833A84A7}" type="presOf" srcId="{217BA178-324C-4928-859A-08D9FCD974AB}" destId="{81B8A070-30DE-4466-B80C-FAF359C634B8}" srcOrd="1" destOrd="0" presId="urn:microsoft.com/office/officeart/2005/8/layout/radial1"/>
    <dgm:cxn modelId="{88647DAE-176D-4E41-AC02-A8C580226C27}" type="presOf" srcId="{1E50FBEE-DBEF-413F-8781-818E0FC1953C}" destId="{54213743-DFE2-463F-9401-072CFF5B86B6}" srcOrd="0" destOrd="0" presId="urn:microsoft.com/office/officeart/2005/8/layout/radial1"/>
    <dgm:cxn modelId="{6787BAC5-C24E-4113-B46A-2F85D5D79612}" type="presOf" srcId="{7F3724E6-E95F-40B6-A90E-AE2D15E4BB60}" destId="{B5FAD651-7C44-4698-85A9-725955F05A1D}" srcOrd="1" destOrd="0" presId="urn:microsoft.com/office/officeart/2005/8/layout/radial1"/>
    <dgm:cxn modelId="{0910A5E1-1822-4F5E-9358-4DA3426F0E4F}" type="presOf" srcId="{235F7EB9-D989-463D-B731-832DF5D45139}" destId="{5A9D0BCD-24B6-4B48-92CA-7C06E706F6B8}" srcOrd="0" destOrd="0" presId="urn:microsoft.com/office/officeart/2005/8/layout/radial1"/>
    <dgm:cxn modelId="{B4969903-ED32-4E8D-AC7B-462B76EEE10F}" type="presOf" srcId="{5AAE1330-5480-4DCB-A185-40D677B8E8E0}" destId="{2FF0B2D3-A40A-4E48-8780-36B5D24C1135}" srcOrd="1" destOrd="0" presId="urn:microsoft.com/office/officeart/2005/8/layout/radial1"/>
    <dgm:cxn modelId="{BF7B0FB7-F61F-4E18-BEC1-3A31BD043830}" srcId="{215D24E7-3069-46D3-8EB9-38400D1D19D6}" destId="{235F7EB9-D989-463D-B731-832DF5D45139}" srcOrd="4" destOrd="0" parTransId="{1D781A91-23AA-4273-9E74-B2350FC75240}" sibTransId="{94CD08A7-58A4-4BF3-A829-FC7D1CC51536}"/>
    <dgm:cxn modelId="{C9CB8FF2-1B1C-4DA4-8C25-251E29876906}" type="presOf" srcId="{6EA9BF92-1DB1-4867-AB50-36169455A38D}" destId="{98025117-2804-45DC-853F-201D3D44536C}" srcOrd="1" destOrd="0" presId="urn:microsoft.com/office/officeart/2005/8/layout/radial1"/>
    <dgm:cxn modelId="{0D20BA9A-E78B-43C5-8982-CC75AF5A50C6}" srcId="{215D24E7-3069-46D3-8EB9-38400D1D19D6}" destId="{6D6935A7-BD4D-4E8F-A87C-A78812C7AEC3}" srcOrd="1" destOrd="0" parTransId="{6EA9BF92-1DB1-4867-AB50-36169455A38D}" sibTransId="{92D6AF32-47D8-4AB4-8455-6066C52DA7C2}"/>
    <dgm:cxn modelId="{B1BFD59B-BA9D-4F1C-B33E-5B832EA0595E}" srcId="{215D24E7-3069-46D3-8EB9-38400D1D19D6}" destId="{7A307D7C-49F8-4208-A5C2-E121D8CD6D5F}" srcOrd="2" destOrd="0" parTransId="{5AAE1330-5480-4DCB-A185-40D677B8E8E0}" sibTransId="{5DF3AF3E-0C90-4F11-8B59-4ECC1C1FDE25}"/>
    <dgm:cxn modelId="{0E0C6C2E-B4E3-4107-A630-3609A1BAA8DA}" type="presOf" srcId="{217BA178-324C-4928-859A-08D9FCD974AB}" destId="{CAE1A176-C863-48FB-B7F7-B68B57C8ECBA}" srcOrd="0" destOrd="0" presId="urn:microsoft.com/office/officeart/2005/8/layout/radial1"/>
    <dgm:cxn modelId="{455A3874-75FF-4D89-AABB-F533CFC1B5E5}" type="presOf" srcId="{5AAE1330-5480-4DCB-A185-40D677B8E8E0}" destId="{ECBA3B21-3EBC-41DC-BEE9-CFD74FC719DE}" srcOrd="0" destOrd="0" presId="urn:microsoft.com/office/officeart/2005/8/layout/radial1"/>
    <dgm:cxn modelId="{E161031C-0817-4A03-BC5C-E04B9AAD9323}" type="presOf" srcId="{C22C886C-5F36-4A85-BAB6-C930CC53CB22}" destId="{1F53520B-914D-4053-BB66-08E2F14D8E4B}" srcOrd="0" destOrd="0" presId="urn:microsoft.com/office/officeart/2005/8/layout/radial1"/>
    <dgm:cxn modelId="{F970F400-87F6-467A-A7C2-CD7E074DE5D4}" srcId="{215D24E7-3069-46D3-8EB9-38400D1D19D6}" destId="{F9049776-64E8-4E12-8D8F-B9463CFDBF55}" srcOrd="3" destOrd="0" parTransId="{217BA178-324C-4928-859A-08D9FCD974AB}" sibTransId="{40735D20-F4AE-4F2E-8412-E802BDFAC529}"/>
    <dgm:cxn modelId="{19F29E61-15A8-4E7C-99CA-EFD4243EB973}" type="presOf" srcId="{7F3724E6-E95F-40B6-A90E-AE2D15E4BB60}" destId="{1C7167EE-29A7-4B9D-A4D1-EC130F89BD64}" srcOrd="0" destOrd="0" presId="urn:microsoft.com/office/officeart/2005/8/layout/radial1"/>
    <dgm:cxn modelId="{ED357697-9867-4287-BEBF-30AD2DE7237F}" type="presOf" srcId="{6EA9BF92-1DB1-4867-AB50-36169455A38D}" destId="{B51C1144-C08C-45B7-BD4A-551AC0415548}" srcOrd="0" destOrd="0" presId="urn:microsoft.com/office/officeart/2005/8/layout/radial1"/>
    <dgm:cxn modelId="{FD6456C8-6199-4492-A1AF-98F9AB7B7F46}" type="presOf" srcId="{F9049776-64E8-4E12-8D8F-B9463CFDBF55}" destId="{39EF4D04-B189-402E-99C2-D5039B3E78AA}" srcOrd="0" destOrd="0" presId="urn:microsoft.com/office/officeart/2005/8/layout/radial1"/>
    <dgm:cxn modelId="{3E9767DF-4579-4ED1-8D1D-D0AA38D85192}" srcId="{1E50FBEE-DBEF-413F-8781-818E0FC1953C}" destId="{215D24E7-3069-46D3-8EB9-38400D1D19D6}" srcOrd="0" destOrd="0" parTransId="{DCAD067D-A2C5-4C46-85DE-11DFABB159AF}" sibTransId="{4789D0B2-DD77-4296-A974-B9C1D3E83B8B}"/>
    <dgm:cxn modelId="{07D93973-807A-4529-8DA9-217DDE44B075}" type="presOf" srcId="{1D781A91-23AA-4273-9E74-B2350FC75240}" destId="{69229F26-849B-4A03-B84E-431EF57EC812}" srcOrd="0" destOrd="0" presId="urn:microsoft.com/office/officeart/2005/8/layout/radial1"/>
    <dgm:cxn modelId="{E0E9C3AC-E219-43CF-B110-D962C8B271A6}" srcId="{215D24E7-3069-46D3-8EB9-38400D1D19D6}" destId="{C22C886C-5F36-4A85-BAB6-C930CC53CB22}" srcOrd="0" destOrd="0" parTransId="{7F3724E6-E95F-40B6-A90E-AE2D15E4BB60}" sibTransId="{AF695BB7-DC35-4566-846E-07FF8EBF447E}"/>
    <dgm:cxn modelId="{D66002A8-9DFD-4F91-904A-862C3FD8A749}" type="presOf" srcId="{7A307D7C-49F8-4208-A5C2-E121D8CD6D5F}" destId="{5C1FC924-7258-40F7-83D3-DD2DB7F4EFC6}" srcOrd="0" destOrd="0" presId="urn:microsoft.com/office/officeart/2005/8/layout/radial1"/>
    <dgm:cxn modelId="{D6F6FDF3-E4B5-4CD1-A3C6-57CAC493C39D}" type="presOf" srcId="{215D24E7-3069-46D3-8EB9-38400D1D19D6}" destId="{EA9B2147-256E-4E61-9F8A-7EFA25755F68}" srcOrd="0" destOrd="0" presId="urn:microsoft.com/office/officeart/2005/8/layout/radial1"/>
    <dgm:cxn modelId="{C2E8E8E6-B763-4A10-ACF5-814BEAA782F4}" type="presParOf" srcId="{54213743-DFE2-463F-9401-072CFF5B86B6}" destId="{EA9B2147-256E-4E61-9F8A-7EFA25755F68}" srcOrd="0" destOrd="0" presId="urn:microsoft.com/office/officeart/2005/8/layout/radial1"/>
    <dgm:cxn modelId="{D677F117-65B5-4CC1-BBF0-3E59A515C64B}" type="presParOf" srcId="{54213743-DFE2-463F-9401-072CFF5B86B6}" destId="{1C7167EE-29A7-4B9D-A4D1-EC130F89BD64}" srcOrd="1" destOrd="0" presId="urn:microsoft.com/office/officeart/2005/8/layout/radial1"/>
    <dgm:cxn modelId="{87E3C76B-DCF0-4AA5-804E-FB0343FB7825}" type="presParOf" srcId="{1C7167EE-29A7-4B9D-A4D1-EC130F89BD64}" destId="{B5FAD651-7C44-4698-85A9-725955F05A1D}" srcOrd="0" destOrd="0" presId="urn:microsoft.com/office/officeart/2005/8/layout/radial1"/>
    <dgm:cxn modelId="{D9487A0A-A496-4210-9BF5-39264B724F83}" type="presParOf" srcId="{54213743-DFE2-463F-9401-072CFF5B86B6}" destId="{1F53520B-914D-4053-BB66-08E2F14D8E4B}" srcOrd="2" destOrd="0" presId="urn:microsoft.com/office/officeart/2005/8/layout/radial1"/>
    <dgm:cxn modelId="{C24452F5-891F-4DA8-A373-ECD9DC9136E4}" type="presParOf" srcId="{54213743-DFE2-463F-9401-072CFF5B86B6}" destId="{B51C1144-C08C-45B7-BD4A-551AC0415548}" srcOrd="3" destOrd="0" presId="urn:microsoft.com/office/officeart/2005/8/layout/radial1"/>
    <dgm:cxn modelId="{53D3ACE4-8918-4AC8-B839-EDB71C84478B}" type="presParOf" srcId="{B51C1144-C08C-45B7-BD4A-551AC0415548}" destId="{98025117-2804-45DC-853F-201D3D44536C}" srcOrd="0" destOrd="0" presId="urn:microsoft.com/office/officeart/2005/8/layout/radial1"/>
    <dgm:cxn modelId="{50FD82FE-9E43-4ADB-9009-702A59721C29}" type="presParOf" srcId="{54213743-DFE2-463F-9401-072CFF5B86B6}" destId="{3C63575B-7D3F-4D93-90E5-3C3B931AE552}" srcOrd="4" destOrd="0" presId="urn:microsoft.com/office/officeart/2005/8/layout/radial1"/>
    <dgm:cxn modelId="{30D1BFD4-1BC0-4B12-8B6D-9550BB89AA5B}" type="presParOf" srcId="{54213743-DFE2-463F-9401-072CFF5B86B6}" destId="{ECBA3B21-3EBC-41DC-BEE9-CFD74FC719DE}" srcOrd="5" destOrd="0" presId="urn:microsoft.com/office/officeart/2005/8/layout/radial1"/>
    <dgm:cxn modelId="{FCDCA164-E5A9-403D-9E75-6EDE13843000}" type="presParOf" srcId="{ECBA3B21-3EBC-41DC-BEE9-CFD74FC719DE}" destId="{2FF0B2D3-A40A-4E48-8780-36B5D24C1135}" srcOrd="0" destOrd="0" presId="urn:microsoft.com/office/officeart/2005/8/layout/radial1"/>
    <dgm:cxn modelId="{CEEC51DA-A89E-499B-A74D-7DB85AFADE09}" type="presParOf" srcId="{54213743-DFE2-463F-9401-072CFF5B86B6}" destId="{5C1FC924-7258-40F7-83D3-DD2DB7F4EFC6}" srcOrd="6" destOrd="0" presId="urn:microsoft.com/office/officeart/2005/8/layout/radial1"/>
    <dgm:cxn modelId="{74B6A270-E907-4538-966B-2C261B2A3D47}" type="presParOf" srcId="{54213743-DFE2-463F-9401-072CFF5B86B6}" destId="{CAE1A176-C863-48FB-B7F7-B68B57C8ECBA}" srcOrd="7" destOrd="0" presId="urn:microsoft.com/office/officeart/2005/8/layout/radial1"/>
    <dgm:cxn modelId="{3FBD4607-E795-4C6A-87E7-B9EBA3D8DA4B}" type="presParOf" srcId="{CAE1A176-C863-48FB-B7F7-B68B57C8ECBA}" destId="{81B8A070-30DE-4466-B80C-FAF359C634B8}" srcOrd="0" destOrd="0" presId="urn:microsoft.com/office/officeart/2005/8/layout/radial1"/>
    <dgm:cxn modelId="{41C780F7-1AFE-43F1-93AF-1803D2257E9F}" type="presParOf" srcId="{54213743-DFE2-463F-9401-072CFF5B86B6}" destId="{39EF4D04-B189-402E-99C2-D5039B3E78AA}" srcOrd="8" destOrd="0" presId="urn:microsoft.com/office/officeart/2005/8/layout/radial1"/>
    <dgm:cxn modelId="{A9272648-999C-4ACC-A7A5-CCDF75325B3E}" type="presParOf" srcId="{54213743-DFE2-463F-9401-072CFF5B86B6}" destId="{69229F26-849B-4A03-B84E-431EF57EC812}" srcOrd="9" destOrd="0" presId="urn:microsoft.com/office/officeart/2005/8/layout/radial1"/>
    <dgm:cxn modelId="{40688172-4F62-4D00-B5E3-4C4D22AA587D}" type="presParOf" srcId="{69229F26-849B-4A03-B84E-431EF57EC812}" destId="{78173A7C-EBE4-4BC4-96A4-D6DF08FAA417}" srcOrd="0" destOrd="0" presId="urn:microsoft.com/office/officeart/2005/8/layout/radial1"/>
    <dgm:cxn modelId="{E1945D40-A705-4B7C-8D6A-82F686E4C92E}" type="presParOf" srcId="{54213743-DFE2-463F-9401-072CFF5B86B6}" destId="{5A9D0BCD-24B6-4B48-92CA-7C06E706F6B8}" srcOrd="10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A9B2147-256E-4E61-9F8A-7EFA25755F68}">
      <dsp:nvSpPr>
        <dsp:cNvPr id="0" name=""/>
        <dsp:cNvSpPr/>
      </dsp:nvSpPr>
      <dsp:spPr>
        <a:xfrm>
          <a:off x="1683147" y="1112569"/>
          <a:ext cx="1353394" cy="140624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Филиал "Краснодар бурение" ООО "Газпром бурение"</a:t>
          </a:r>
        </a:p>
      </dsp:txBody>
      <dsp:txXfrm>
        <a:off x="1881347" y="1318509"/>
        <a:ext cx="956994" cy="994369"/>
      </dsp:txXfrm>
    </dsp:sp>
    <dsp:sp modelId="{1C7167EE-29A7-4B9D-A4D1-EC130F89BD64}">
      <dsp:nvSpPr>
        <dsp:cNvPr id="0" name=""/>
        <dsp:cNvSpPr/>
      </dsp:nvSpPr>
      <dsp:spPr>
        <a:xfrm rot="16253001">
          <a:off x="2318610" y="1039913"/>
          <a:ext cx="105779" cy="39726"/>
        </a:xfrm>
        <a:custGeom>
          <a:avLst/>
          <a:gdLst/>
          <a:ahLst/>
          <a:cxnLst/>
          <a:rect l="0" t="0" r="0" b="0"/>
          <a:pathLst>
            <a:path>
              <a:moveTo>
                <a:pt x="0" y="19863"/>
              </a:moveTo>
              <a:lnTo>
                <a:pt x="105779" y="1986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368856" y="1057131"/>
        <a:ext cx="5288" cy="5288"/>
      </dsp:txXfrm>
    </dsp:sp>
    <dsp:sp modelId="{1F53520B-914D-4053-BB66-08E2F14D8E4B}">
      <dsp:nvSpPr>
        <dsp:cNvPr id="0" name=""/>
        <dsp:cNvSpPr/>
      </dsp:nvSpPr>
      <dsp:spPr>
        <a:xfrm>
          <a:off x="1876601" y="0"/>
          <a:ext cx="1006952" cy="100695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Финансовая подсистема</a:t>
          </a:r>
        </a:p>
      </dsp:txBody>
      <dsp:txXfrm>
        <a:off x="2024066" y="147465"/>
        <a:ext cx="712022" cy="712022"/>
      </dsp:txXfrm>
    </dsp:sp>
    <dsp:sp modelId="{B51C1144-C08C-45B7-BD4A-551AC0415548}">
      <dsp:nvSpPr>
        <dsp:cNvPr id="0" name=""/>
        <dsp:cNvSpPr/>
      </dsp:nvSpPr>
      <dsp:spPr>
        <a:xfrm rot="20516652">
          <a:off x="2997667" y="1535986"/>
          <a:ext cx="318510" cy="39726"/>
        </a:xfrm>
        <a:custGeom>
          <a:avLst/>
          <a:gdLst/>
          <a:ahLst/>
          <a:cxnLst/>
          <a:rect l="0" t="0" r="0" b="0"/>
          <a:pathLst>
            <a:path>
              <a:moveTo>
                <a:pt x="0" y="19863"/>
              </a:moveTo>
              <a:lnTo>
                <a:pt x="318510" y="1986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148960" y="1547886"/>
        <a:ext cx="15925" cy="15925"/>
      </dsp:txXfrm>
    </dsp:sp>
    <dsp:sp modelId="{3C63575B-7D3F-4D93-90E5-3C3B931AE552}">
      <dsp:nvSpPr>
        <dsp:cNvPr id="0" name=""/>
        <dsp:cNvSpPr/>
      </dsp:nvSpPr>
      <dsp:spPr>
        <a:xfrm>
          <a:off x="3283542" y="846964"/>
          <a:ext cx="1006952" cy="100695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Подсистема управления проектами</a:t>
          </a:r>
        </a:p>
      </dsp:txBody>
      <dsp:txXfrm>
        <a:off x="3431007" y="994429"/>
        <a:ext cx="712022" cy="712022"/>
      </dsp:txXfrm>
    </dsp:sp>
    <dsp:sp modelId="{ECBA3B21-3EBC-41DC-BEE9-CFD74FC719DE}">
      <dsp:nvSpPr>
        <dsp:cNvPr id="0" name=""/>
        <dsp:cNvSpPr/>
      </dsp:nvSpPr>
      <dsp:spPr>
        <a:xfrm rot="2735769">
          <a:off x="2810610" y="2364541"/>
          <a:ext cx="212463" cy="39726"/>
        </a:xfrm>
        <a:custGeom>
          <a:avLst/>
          <a:gdLst/>
          <a:ahLst/>
          <a:cxnLst/>
          <a:rect l="0" t="0" r="0" b="0"/>
          <a:pathLst>
            <a:path>
              <a:moveTo>
                <a:pt x="0" y="19863"/>
              </a:moveTo>
              <a:lnTo>
                <a:pt x="212463" y="1986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911530" y="2379092"/>
        <a:ext cx="10623" cy="10623"/>
      </dsp:txXfrm>
    </dsp:sp>
    <dsp:sp modelId="{5C1FC924-7258-40F7-83D3-DD2DB7F4EFC6}">
      <dsp:nvSpPr>
        <dsp:cNvPr id="0" name=""/>
        <dsp:cNvSpPr/>
      </dsp:nvSpPr>
      <dsp:spPr>
        <a:xfrm>
          <a:off x="2667997" y="2374422"/>
          <a:ext cx="1464350" cy="100695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Подсистема предупреждения</a:t>
          </a:r>
        </a:p>
      </dsp:txBody>
      <dsp:txXfrm>
        <a:off x="2882446" y="2521887"/>
        <a:ext cx="1035452" cy="712022"/>
      </dsp:txXfrm>
    </dsp:sp>
    <dsp:sp modelId="{CAE1A176-C863-48FB-B7F7-B68B57C8ECBA}">
      <dsp:nvSpPr>
        <dsp:cNvPr id="0" name=""/>
        <dsp:cNvSpPr/>
      </dsp:nvSpPr>
      <dsp:spPr>
        <a:xfrm rot="8133587">
          <a:off x="1637959" y="2372292"/>
          <a:ext cx="268097" cy="39726"/>
        </a:xfrm>
        <a:custGeom>
          <a:avLst/>
          <a:gdLst/>
          <a:ahLst/>
          <a:cxnLst/>
          <a:rect l="0" t="0" r="0" b="0"/>
          <a:pathLst>
            <a:path>
              <a:moveTo>
                <a:pt x="0" y="19863"/>
              </a:moveTo>
              <a:lnTo>
                <a:pt x="268097" y="1986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1765305" y="2385453"/>
        <a:ext cx="13404" cy="13404"/>
      </dsp:txXfrm>
    </dsp:sp>
    <dsp:sp modelId="{39EF4D04-B189-402E-99C2-D5039B3E78AA}">
      <dsp:nvSpPr>
        <dsp:cNvPr id="0" name=""/>
        <dsp:cNvSpPr/>
      </dsp:nvSpPr>
      <dsp:spPr>
        <a:xfrm>
          <a:off x="640154" y="2374422"/>
          <a:ext cx="1273049" cy="100695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Подсистема охраны</a:t>
          </a:r>
        </a:p>
      </dsp:txBody>
      <dsp:txXfrm>
        <a:off x="826588" y="2521887"/>
        <a:ext cx="900181" cy="712022"/>
      </dsp:txXfrm>
    </dsp:sp>
    <dsp:sp modelId="{69229F26-849B-4A03-B84E-431EF57EC812}">
      <dsp:nvSpPr>
        <dsp:cNvPr id="0" name=""/>
        <dsp:cNvSpPr/>
      </dsp:nvSpPr>
      <dsp:spPr>
        <a:xfrm rot="11740378">
          <a:off x="1498045" y="1583833"/>
          <a:ext cx="212451" cy="39726"/>
        </a:xfrm>
        <a:custGeom>
          <a:avLst/>
          <a:gdLst/>
          <a:ahLst/>
          <a:cxnLst/>
          <a:rect l="0" t="0" r="0" b="0"/>
          <a:pathLst>
            <a:path>
              <a:moveTo>
                <a:pt x="0" y="19863"/>
              </a:moveTo>
              <a:lnTo>
                <a:pt x="212451" y="1986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1598959" y="1598385"/>
        <a:ext cx="10622" cy="10622"/>
      </dsp:txXfrm>
    </dsp:sp>
    <dsp:sp modelId="{5A9D0BCD-24B6-4B48-92CA-7C06E706F6B8}">
      <dsp:nvSpPr>
        <dsp:cNvPr id="0" name=""/>
        <dsp:cNvSpPr/>
      </dsp:nvSpPr>
      <dsp:spPr>
        <a:xfrm>
          <a:off x="221301" y="897565"/>
          <a:ext cx="1321383" cy="100695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Логистическая подсистема</a:t>
          </a:r>
        </a:p>
      </dsp:txBody>
      <dsp:txXfrm>
        <a:off x="414813" y="1045030"/>
        <a:ext cx="934359" cy="71202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82D332-92D6-4281-8C81-80048FA9F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44</Pages>
  <Words>7128</Words>
  <Characters>40634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KBG</Company>
  <LinksUpToDate>false</LinksUpToDate>
  <CharactersWithSpaces>47667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88</cp:revision>
  <cp:lastPrinted>2020-06-09T19:24:00Z</cp:lastPrinted>
  <dcterms:created xsi:type="dcterms:W3CDTF">2020-05-12T15:39:00Z</dcterms:created>
  <dcterms:modified xsi:type="dcterms:W3CDTF">2020-06-09T19:32:00Z</dcterms:modified>
</cp:coreProperties>
</file>