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3FFA" w:rsidRDefault="0038573C">
      <w:pPr>
        <w:tabs>
          <w:tab w:val="left" w:pos="709"/>
          <w:tab w:val="left" w:pos="4678"/>
        </w:tabs>
        <w:jc w:val="center"/>
        <w:rPr>
          <w:color w:val="000000" w:themeColor="text1"/>
        </w:rPr>
      </w:pPr>
      <w:r>
        <w:rPr>
          <w:color w:val="000000" w:themeColor="text1"/>
          <w:sz w:val="28"/>
        </w:rPr>
        <w:t>МИНИСТЕРСТВО НАУКИ И ВЫСШЕГО ОБРАЗОВАНИЯ РОССИЙСКОЙ ФЕДЕРАЦИИ</w:t>
      </w:r>
    </w:p>
    <w:p w:rsidR="009F3FFA" w:rsidRDefault="0038573C">
      <w:pPr>
        <w:jc w:val="center"/>
        <w:rPr>
          <w:color w:val="000000" w:themeColor="text1"/>
        </w:rPr>
      </w:pPr>
      <w:r>
        <w:rPr>
          <w:color w:val="000000" w:themeColor="text1"/>
        </w:rPr>
        <w:t>Федеральное государственное бюджетное образовательное учреждение</w:t>
      </w:r>
    </w:p>
    <w:p w:rsidR="009F3FFA" w:rsidRDefault="0038573C">
      <w:pPr>
        <w:jc w:val="center"/>
        <w:rPr>
          <w:b/>
          <w:color w:val="000000" w:themeColor="text1"/>
        </w:rPr>
      </w:pPr>
      <w:r>
        <w:rPr>
          <w:color w:val="000000" w:themeColor="text1"/>
        </w:rPr>
        <w:t>высшего образования</w:t>
      </w:r>
    </w:p>
    <w:p w:rsidR="009F3FFA" w:rsidRDefault="0038573C">
      <w:pPr>
        <w:jc w:val="center"/>
        <w:rPr>
          <w:b/>
          <w:color w:val="000000" w:themeColor="text1"/>
          <w:sz w:val="28"/>
        </w:rPr>
      </w:pPr>
      <w:r>
        <w:rPr>
          <w:b/>
          <w:color w:val="000000" w:themeColor="text1"/>
          <w:sz w:val="28"/>
        </w:rPr>
        <w:t>«КУБАНСКИЙ ГОСУДАРСТВЕННЫЙ УНИВЕРСИТЕТ»</w:t>
      </w:r>
    </w:p>
    <w:p w:rsidR="009F3FFA" w:rsidRDefault="0038573C">
      <w:pPr>
        <w:jc w:val="center"/>
        <w:rPr>
          <w:b/>
          <w:color w:val="000000" w:themeColor="text1"/>
          <w:sz w:val="28"/>
        </w:rPr>
      </w:pPr>
      <w:r>
        <w:rPr>
          <w:b/>
          <w:color w:val="000000" w:themeColor="text1"/>
          <w:sz w:val="28"/>
        </w:rPr>
        <w:t>(ФГБОУ ВО «КубГУ»)</w:t>
      </w:r>
    </w:p>
    <w:p w:rsidR="009F3FFA" w:rsidRDefault="009F3FFA">
      <w:pPr>
        <w:jc w:val="center"/>
        <w:rPr>
          <w:b/>
          <w:color w:val="000000" w:themeColor="text1"/>
          <w:sz w:val="28"/>
        </w:rPr>
      </w:pPr>
    </w:p>
    <w:p w:rsidR="009F3FFA" w:rsidRDefault="0038573C">
      <w:pPr>
        <w:jc w:val="center"/>
        <w:rPr>
          <w:b/>
          <w:color w:val="000000" w:themeColor="text1"/>
          <w:sz w:val="28"/>
        </w:rPr>
      </w:pPr>
      <w:r>
        <w:rPr>
          <w:b/>
          <w:color w:val="000000" w:themeColor="text1"/>
          <w:sz w:val="28"/>
        </w:rPr>
        <w:t xml:space="preserve">Экономический факультет </w:t>
      </w:r>
    </w:p>
    <w:p w:rsidR="009F3FFA" w:rsidRDefault="0038573C">
      <w:pPr>
        <w:jc w:val="center"/>
        <w:rPr>
          <w:b/>
          <w:color w:val="000000" w:themeColor="text1"/>
          <w:sz w:val="28"/>
        </w:rPr>
      </w:pPr>
      <w:r>
        <w:rPr>
          <w:b/>
          <w:color w:val="000000" w:themeColor="text1"/>
          <w:sz w:val="28"/>
        </w:rPr>
        <w:t>Кафедра мировой экономики и менеджмента</w:t>
      </w:r>
    </w:p>
    <w:p w:rsidR="009F3FFA" w:rsidRDefault="009F3FFA">
      <w:pPr>
        <w:jc w:val="center"/>
        <w:rPr>
          <w:b/>
          <w:color w:val="000000" w:themeColor="text1"/>
          <w:sz w:val="28"/>
        </w:rPr>
      </w:pPr>
    </w:p>
    <w:p w:rsidR="009F3FFA" w:rsidRDefault="009F3FFA">
      <w:pPr>
        <w:jc w:val="center"/>
        <w:rPr>
          <w:b/>
          <w:color w:val="000000" w:themeColor="text1"/>
          <w:sz w:val="28"/>
        </w:rPr>
      </w:pPr>
    </w:p>
    <w:p w:rsidR="009F3FFA" w:rsidRDefault="0038573C">
      <w:pPr>
        <w:ind w:left="-1620" w:firstLine="6723"/>
        <w:rPr>
          <w:color w:val="000000" w:themeColor="text1"/>
          <w:sz w:val="28"/>
        </w:rPr>
      </w:pPr>
      <w:r>
        <w:rPr>
          <w:color w:val="000000" w:themeColor="text1"/>
          <w:sz w:val="28"/>
        </w:rPr>
        <w:t xml:space="preserve">Допустить к защите </w:t>
      </w:r>
    </w:p>
    <w:p w:rsidR="009F3FFA" w:rsidRDefault="0038573C">
      <w:pPr>
        <w:ind w:left="-1620" w:firstLine="6723"/>
        <w:rPr>
          <w:color w:val="000000" w:themeColor="text1"/>
          <w:sz w:val="28"/>
        </w:rPr>
      </w:pPr>
      <w:r>
        <w:rPr>
          <w:color w:val="000000" w:themeColor="text1"/>
          <w:sz w:val="28"/>
        </w:rPr>
        <w:t>Заведующий кафедрой</w:t>
      </w:r>
    </w:p>
    <w:p w:rsidR="009F3FFA" w:rsidRDefault="0038573C">
      <w:pPr>
        <w:ind w:left="-1620" w:firstLine="6723"/>
        <w:rPr>
          <w:color w:val="000000" w:themeColor="text1"/>
          <w:sz w:val="28"/>
        </w:rPr>
      </w:pPr>
      <w:r>
        <w:rPr>
          <w:color w:val="000000" w:themeColor="text1"/>
          <w:sz w:val="28"/>
        </w:rPr>
        <w:t>д-р экон. наук, проф.</w:t>
      </w:r>
    </w:p>
    <w:p w:rsidR="009F3FFA" w:rsidRDefault="0038573C">
      <w:pPr>
        <w:ind w:left="-1620" w:firstLine="6723"/>
        <w:rPr>
          <w:color w:val="000000" w:themeColor="text1"/>
          <w:sz w:val="28"/>
        </w:rPr>
      </w:pPr>
      <w:r>
        <w:rPr>
          <w:color w:val="000000" w:themeColor="text1"/>
          <w:sz w:val="28"/>
        </w:rPr>
        <w:t xml:space="preserve">___________ И.В. Шевченко </w:t>
      </w:r>
    </w:p>
    <w:p w:rsidR="009F3FFA" w:rsidRDefault="0038573C">
      <w:pPr>
        <w:ind w:left="-1620" w:firstLine="6723"/>
        <w:rPr>
          <w:color w:val="000000" w:themeColor="text1"/>
          <w:sz w:val="28"/>
        </w:rPr>
      </w:pPr>
      <w:r>
        <w:rPr>
          <w:color w:val="000000" w:themeColor="text1"/>
          <w:sz w:val="28"/>
        </w:rPr>
        <w:t xml:space="preserve">  </w:t>
      </w:r>
      <w:r>
        <w:rPr>
          <w:color w:val="000000" w:themeColor="text1"/>
        </w:rPr>
        <w:t xml:space="preserve">(подпись)         </w:t>
      </w:r>
    </w:p>
    <w:p w:rsidR="009F3FFA" w:rsidRDefault="0038573C">
      <w:pPr>
        <w:ind w:left="-1620" w:firstLine="6723"/>
        <w:rPr>
          <w:color w:val="000000" w:themeColor="text1"/>
          <w:sz w:val="28"/>
        </w:rPr>
      </w:pPr>
      <w:r>
        <w:rPr>
          <w:color w:val="000000" w:themeColor="text1"/>
          <w:sz w:val="28"/>
        </w:rPr>
        <w:t>__________________2024 г.</w:t>
      </w:r>
    </w:p>
    <w:p w:rsidR="009F3FFA" w:rsidRDefault="009F3FFA">
      <w:pPr>
        <w:ind w:left="-1620" w:firstLine="6300"/>
        <w:rPr>
          <w:color w:val="000000" w:themeColor="text1"/>
          <w:sz w:val="28"/>
        </w:rPr>
      </w:pPr>
    </w:p>
    <w:p w:rsidR="009F3FFA" w:rsidRDefault="009F3FFA">
      <w:pPr>
        <w:tabs>
          <w:tab w:val="center" w:pos="4677"/>
          <w:tab w:val="right" w:pos="9355"/>
        </w:tabs>
        <w:jc w:val="center"/>
        <w:rPr>
          <w:b/>
          <w:color w:val="000000" w:themeColor="text1"/>
          <w:sz w:val="28"/>
        </w:rPr>
      </w:pPr>
    </w:p>
    <w:p w:rsidR="009F3FFA" w:rsidRDefault="0038573C">
      <w:pPr>
        <w:tabs>
          <w:tab w:val="center" w:pos="4677"/>
          <w:tab w:val="right" w:pos="9355"/>
        </w:tabs>
        <w:jc w:val="center"/>
        <w:rPr>
          <w:b/>
          <w:color w:val="000000" w:themeColor="text1"/>
          <w:sz w:val="28"/>
        </w:rPr>
      </w:pPr>
      <w:r>
        <w:rPr>
          <w:b/>
          <w:color w:val="000000" w:themeColor="text1"/>
          <w:sz w:val="28"/>
        </w:rPr>
        <w:t>ВЫПУСКНАЯ КВАЛИФИКАЦИОННАЯ РАБОТА</w:t>
      </w:r>
    </w:p>
    <w:p w:rsidR="009F3FFA" w:rsidRDefault="0038573C">
      <w:pPr>
        <w:jc w:val="center"/>
        <w:rPr>
          <w:b/>
          <w:caps/>
          <w:color w:val="000000" w:themeColor="text1"/>
          <w:sz w:val="28"/>
        </w:rPr>
      </w:pPr>
      <w:r>
        <w:rPr>
          <w:b/>
          <w:caps/>
          <w:color w:val="000000" w:themeColor="text1"/>
          <w:sz w:val="28"/>
        </w:rPr>
        <w:t>(БАКАЛАВРСКАЯ РАБОТА)</w:t>
      </w:r>
    </w:p>
    <w:p w:rsidR="009F3FFA" w:rsidRDefault="009F3FFA">
      <w:pPr>
        <w:jc w:val="center"/>
        <w:rPr>
          <w:b/>
          <w:caps/>
          <w:color w:val="000000" w:themeColor="text1"/>
          <w:sz w:val="28"/>
        </w:rPr>
      </w:pPr>
    </w:p>
    <w:p w:rsidR="009F3FFA" w:rsidRDefault="009F3FFA">
      <w:pPr>
        <w:jc w:val="center"/>
        <w:rPr>
          <w:b/>
          <w:caps/>
          <w:color w:val="000000" w:themeColor="text1"/>
          <w:sz w:val="28"/>
        </w:rPr>
      </w:pPr>
    </w:p>
    <w:p w:rsidR="009F3FFA" w:rsidRDefault="0038573C">
      <w:pPr>
        <w:jc w:val="center"/>
        <w:rPr>
          <w:b/>
          <w:caps/>
          <w:color w:val="000000" w:themeColor="text1"/>
          <w:sz w:val="28"/>
        </w:rPr>
      </w:pPr>
      <w:r>
        <w:rPr>
          <w:b/>
          <w:caps/>
          <w:color w:val="000000" w:themeColor="text1"/>
          <w:sz w:val="28"/>
        </w:rPr>
        <w:t>РАЗВИТИЕ БРЕНДИНГА В ТЕХНОЛОГИЯХ КОНКУРЕНТНОГО МЕНЕДЖМЕНТА МАЛОГО ПРЕДПРИЯТИЯ</w:t>
      </w:r>
    </w:p>
    <w:p w:rsidR="009F3FFA" w:rsidRDefault="009F3FFA">
      <w:pPr>
        <w:jc w:val="center"/>
        <w:rPr>
          <w:b/>
          <w:caps/>
          <w:color w:val="000000" w:themeColor="text1"/>
          <w:sz w:val="28"/>
        </w:rPr>
      </w:pPr>
    </w:p>
    <w:p w:rsidR="009F3FFA" w:rsidRDefault="009F3FFA">
      <w:pPr>
        <w:jc w:val="center"/>
        <w:rPr>
          <w:color w:val="000000" w:themeColor="text1"/>
          <w:sz w:val="28"/>
        </w:rPr>
      </w:pPr>
    </w:p>
    <w:p w:rsidR="009F3FFA" w:rsidRDefault="009F3FFA">
      <w:pPr>
        <w:jc w:val="center"/>
        <w:rPr>
          <w:color w:val="000000" w:themeColor="text1"/>
          <w:sz w:val="28"/>
        </w:rPr>
      </w:pPr>
    </w:p>
    <w:p w:rsidR="009F3FFA" w:rsidRDefault="0038573C">
      <w:pPr>
        <w:rPr>
          <w:color w:val="000000" w:themeColor="text1"/>
          <w:sz w:val="28"/>
          <w:u w:val="single"/>
        </w:rPr>
      </w:pPr>
      <w:r>
        <w:rPr>
          <w:color w:val="000000" w:themeColor="text1"/>
          <w:sz w:val="28"/>
        </w:rPr>
        <w:t>Работу выполнила_____________________________________</w:t>
      </w:r>
      <w:r>
        <w:rPr>
          <w:color w:val="000000" w:themeColor="text1"/>
          <w:sz w:val="28"/>
          <w:u w:val="single"/>
        </w:rPr>
        <w:t>А.И. Гапоненко</w:t>
      </w:r>
    </w:p>
    <w:p w:rsidR="009F3FFA" w:rsidRDefault="0038573C">
      <w:pPr>
        <w:ind w:left="2832" w:firstLine="708"/>
        <w:rPr>
          <w:color w:val="000000" w:themeColor="text1"/>
        </w:rPr>
      </w:pPr>
      <w:r>
        <w:rPr>
          <w:color w:val="000000" w:themeColor="text1"/>
        </w:rPr>
        <w:t xml:space="preserve">      (подпись)                 </w:t>
      </w:r>
    </w:p>
    <w:p w:rsidR="009F3FFA" w:rsidRDefault="0038573C">
      <w:pPr>
        <w:tabs>
          <w:tab w:val="left" w:pos="1125"/>
          <w:tab w:val="center" w:pos="4819"/>
        </w:tabs>
        <w:rPr>
          <w:color w:val="000000" w:themeColor="text1"/>
          <w:sz w:val="28"/>
        </w:rPr>
      </w:pPr>
      <w:r>
        <w:rPr>
          <w:rFonts w:ascii="Calibri" w:hAnsi="Calibri"/>
          <w:noProof/>
          <w:color w:val="000000" w:themeColor="text1"/>
        </w:rPr>
        <mc:AlternateContent>
          <mc:Choice Requires="wps">
            <w:drawing>
              <wp:anchor distT="0" distB="0" distL="114300" distR="114300" simplePos="0" relativeHeight="251657216" behindDoc="0" locked="0" layoutInCell="1" allowOverlap="1">
                <wp:simplePos x="0" y="0"/>
                <wp:positionH relativeFrom="column">
                  <wp:posOffset>1940560</wp:posOffset>
                </wp:positionH>
                <wp:positionV relativeFrom="paragraph">
                  <wp:posOffset>203834</wp:posOffset>
                </wp:positionV>
                <wp:extent cx="3923030" cy="0"/>
                <wp:effectExtent l="0" t="0" r="0" b="0"/>
                <wp:wrapNone/>
                <wp:docPr id="1" name="Picture 1"/>
                <wp:cNvGraphicFramePr/>
                <a:graphic xmlns:a="http://schemas.openxmlformats.org/drawingml/2006/main">
                  <a:graphicData uri="http://schemas.microsoft.com/office/word/2010/wordprocessingShape">
                    <wps:wsp>
                      <wps:cNvSpPr/>
                      <wps:spPr>
                        <a:xfrm>
                          <a:off x="0" y="0"/>
                          <a:ext cx="3923030" cy="0"/>
                        </a:xfrm>
                        <a:custGeom>
                          <a:avLst/>
                          <a:gdLst>
                            <a:gd name="COTextRectL" fmla="val 0"/>
                            <a:gd name="COTextRectT" fmla="val 0"/>
                            <a:gd name="COTextRectR" fmla="val 1"/>
                            <a:gd name="COTextRectB" fmla="val 1"/>
                            <a:gd name="ODFLeft" fmla="val 0"/>
                            <a:gd name="ODFTop" fmla="val 0"/>
                            <a:gd name="ODFRight" fmla="val 21600"/>
                            <a:gd name="ODFBottom" fmla="val 21600"/>
                            <a:gd name="ODFWidth" fmla="val 21600"/>
                            <a:gd name="ODFHeight" fmla="val 21600"/>
                            <a:gd name="OXMLTextRectL" fmla="*/ COTextRectL w 1"/>
                            <a:gd name="OXMLTextRectT" fmla="*/ COTextRectT h 1"/>
                            <a:gd name="OXMLTextRectR" fmla="*/ COTextRectR w 1"/>
                            <a:gd name="OXMLTextRectB" fmla="*/ COTextRectB h 1"/>
                          </a:gdLst>
                          <a:ahLst/>
                          <a:cxnLst/>
                          <a:rect l="OXMLTextRectL" t="OXMLTextRectT" r="OXMLTextRectR" b="OXMLTextRectB"/>
                          <a:pathLst>
                            <a:path w="21600" h="21600">
                              <a:moveTo>
                                <a:pt x="0" y="0"/>
                              </a:moveTo>
                              <a:lnTo>
                                <a:pt x="21600" y="21600"/>
                              </a:lnTo>
                            </a:path>
                          </a:pathLst>
                        </a:custGeom>
                        <a:noFill/>
                        <a:ln w="12700">
                          <a:solidFill>
                            <a:srgbClr val="000000"/>
                          </a:solidFill>
                          <a:prstDash val="solid"/>
                        </a:ln>
                      </wps:spPr>
                      <wps:bodyPr lIns="91440" tIns="45720" rIns="91440" bIns="45720" anchor="t">
                        <a:noAutofit/>
                      </wps:bodyPr>
                    </wps:wsp>
                  </a:graphicData>
                </a:graphic>
              </wp:anchor>
            </w:drawing>
          </mc:Choice>
          <mc:Fallback>
            <w:pict>
              <v:shape w14:anchorId="3C7240F0" id="Picture 1" o:spid="_x0000_s1026" style="position:absolute;margin-left:152.8pt;margin-top:16.05pt;width:308.9pt;height:0;z-index:251657216;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" path="m,l21600,21600e" filled="f" strokeweight="1pt">
                <v:path arrowok="t" textboxrect="0,0,21600,0"/>
              </v:shape>
            </w:pict>
          </mc:Fallback>
        </mc:AlternateContent>
      </w:r>
      <w:r>
        <w:rPr>
          <w:color w:val="000000" w:themeColor="text1"/>
          <w:sz w:val="28"/>
        </w:rPr>
        <w:t>Направление подготовки  38.03.02 Менеджмент</w:t>
      </w:r>
    </w:p>
    <w:p w:rsidR="009F3FFA" w:rsidRDefault="0038573C">
      <w:pPr>
        <w:spacing w:line="264" w:lineRule="auto"/>
        <w:jc w:val="center"/>
        <w:rPr>
          <w:color w:val="000000" w:themeColor="text1"/>
          <w:sz w:val="28"/>
        </w:rPr>
      </w:pPr>
      <w:r>
        <w:rPr>
          <w:color w:val="000000" w:themeColor="text1"/>
        </w:rPr>
        <w:t>(код, наименование)</w:t>
      </w:r>
    </w:p>
    <w:p w:rsidR="009F3FFA" w:rsidRDefault="0038573C">
      <w:pPr>
        <w:tabs>
          <w:tab w:val="left" w:pos="1125"/>
          <w:tab w:val="center" w:pos="4819"/>
        </w:tabs>
        <w:spacing w:after="120"/>
        <w:rPr>
          <w:color w:val="000000" w:themeColor="text1"/>
          <w:sz w:val="28"/>
        </w:rPr>
      </w:pPr>
      <w:r>
        <w:rPr>
          <w:rFonts w:ascii="Calibri" w:hAnsi="Calibri"/>
          <w:noProof/>
          <w:color w:val="000000" w:themeColor="text1"/>
        </w:rPr>
        <mc:AlternateContent>
          <mc:Choice Requires="wps">
            <w:drawing>
              <wp:anchor distT="0" distB="0" distL="114300" distR="114300" simplePos="0" relativeHeight="251658240" behindDoc="0" locked="0" layoutInCell="1" allowOverlap="1">
                <wp:simplePos x="0" y="0"/>
                <wp:positionH relativeFrom="column">
                  <wp:posOffset>2135505</wp:posOffset>
                </wp:positionH>
                <wp:positionV relativeFrom="paragraph">
                  <wp:posOffset>220345</wp:posOffset>
                </wp:positionV>
                <wp:extent cx="3728084" cy="0"/>
                <wp:effectExtent l="0" t="0" r="0" b="0"/>
                <wp:wrapNone/>
                <wp:docPr id="2" name="Picture 2"/>
                <wp:cNvGraphicFramePr/>
                <a:graphic xmlns:a="http://schemas.openxmlformats.org/drawingml/2006/main">
                  <a:graphicData uri="http://schemas.microsoft.com/office/word/2010/wordprocessingShape">
                    <wps:wsp>
                      <wps:cNvSpPr/>
                      <wps:spPr>
                        <a:xfrm>
                          <a:off x="0" y="0"/>
                          <a:ext cx="3728084" cy="0"/>
                        </a:xfrm>
                        <a:custGeom>
                          <a:avLst/>
                          <a:gdLst>
                            <a:gd name="COTextRectL" fmla="val 0"/>
                            <a:gd name="COTextRectT" fmla="val 0"/>
                            <a:gd name="COTextRectR" fmla="val 1"/>
                            <a:gd name="COTextRectB" fmla="val 1"/>
                            <a:gd name="ODFLeft" fmla="val 0"/>
                            <a:gd name="ODFTop" fmla="val 0"/>
                            <a:gd name="ODFRight" fmla="val 21600"/>
                            <a:gd name="ODFBottom" fmla="val 21600"/>
                            <a:gd name="ODFWidth" fmla="val 21600"/>
                            <a:gd name="ODFHeight" fmla="val 21600"/>
                            <a:gd name="OXMLTextRectL" fmla="*/ COTextRectL w 1"/>
                            <a:gd name="OXMLTextRectT" fmla="*/ COTextRectT h 1"/>
                            <a:gd name="OXMLTextRectR" fmla="*/ COTextRectR w 1"/>
                            <a:gd name="OXMLTextRectB" fmla="*/ COTextRectB h 1"/>
                          </a:gdLst>
                          <a:ahLst/>
                          <a:cxnLst/>
                          <a:rect l="OXMLTextRectL" t="OXMLTextRectT" r="OXMLTextRectR" b="OXMLTextRectB"/>
                          <a:pathLst>
                            <a:path w="21600" h="21600">
                              <a:moveTo>
                                <a:pt x="0" y="0"/>
                              </a:moveTo>
                              <a:lnTo>
                                <a:pt x="21600" y="21600"/>
                              </a:lnTo>
                            </a:path>
                          </a:pathLst>
                        </a:custGeom>
                        <a:noFill/>
                        <a:ln w="12700">
                          <a:solidFill>
                            <a:srgbClr val="000000"/>
                          </a:solidFill>
                          <a:prstDash val="solid"/>
                        </a:ln>
                      </wps:spPr>
                      <wps:bodyPr lIns="91440" tIns="45720" rIns="91440" bIns="45720" anchor="t">
                        <a:noAutofit/>
                      </wps:bodyPr>
                    </wps:wsp>
                  </a:graphicData>
                </a:graphic>
              </wp:anchor>
            </w:drawing>
          </mc:Choice>
          <mc:Fallback>
            <w:pict>
              <v:shape w14:anchorId="772503F4" id="Picture 2" o:spid="_x0000_s1026" style="position:absolute;margin-left:168.15pt;margin-top:17.35pt;width:293.55pt;height:0;z-index:251658240;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" path="m,l21600,21600e" filled="f" strokeweight="1pt">
                <v:path arrowok="t" textboxrect="0,0,21600,0"/>
              </v:shape>
            </w:pict>
          </mc:Fallback>
        </mc:AlternateContent>
      </w:r>
      <w:r>
        <w:rPr>
          <w:color w:val="000000" w:themeColor="text1"/>
          <w:sz w:val="28"/>
        </w:rPr>
        <w:t>Направленность (профиль)  Управление малым бизнесом</w:t>
      </w:r>
    </w:p>
    <w:p w:rsidR="009F3FFA" w:rsidRDefault="0038573C">
      <w:pPr>
        <w:rPr>
          <w:color w:val="000000" w:themeColor="text1"/>
          <w:sz w:val="28"/>
        </w:rPr>
      </w:pPr>
      <w:r>
        <w:rPr>
          <w:color w:val="000000" w:themeColor="text1"/>
          <w:sz w:val="28"/>
        </w:rPr>
        <w:t xml:space="preserve">Научный руководитель </w:t>
      </w:r>
    </w:p>
    <w:p w:rsidR="009F3FFA" w:rsidRDefault="0038573C">
      <w:pPr>
        <w:tabs>
          <w:tab w:val="left" w:pos="1125"/>
          <w:tab w:val="center" w:pos="4819"/>
        </w:tabs>
        <w:rPr>
          <w:color w:val="000000" w:themeColor="text1"/>
          <w:sz w:val="28"/>
        </w:rPr>
      </w:pPr>
      <w:r>
        <w:rPr>
          <w:color w:val="000000" w:themeColor="text1"/>
          <w:sz w:val="28"/>
        </w:rPr>
        <w:t>канд. экон. наук, доц.__________________________________</w:t>
      </w:r>
      <w:r>
        <w:rPr>
          <w:color w:val="000000" w:themeColor="text1"/>
          <w:sz w:val="28"/>
          <w:u w:val="single"/>
        </w:rPr>
        <w:t xml:space="preserve">Е.В. Бондаренко </w:t>
      </w:r>
    </w:p>
    <w:p w:rsidR="009F3FFA" w:rsidRDefault="0038573C">
      <w:pPr>
        <w:tabs>
          <w:tab w:val="left" w:pos="3855"/>
        </w:tabs>
        <w:jc w:val="center"/>
        <w:rPr>
          <w:color w:val="000000" w:themeColor="text1"/>
        </w:rPr>
      </w:pPr>
      <w:r>
        <w:rPr>
          <w:color w:val="000000" w:themeColor="text1"/>
        </w:rPr>
        <w:t>(подпись)</w:t>
      </w:r>
    </w:p>
    <w:p w:rsidR="009F3FFA" w:rsidRDefault="0038573C">
      <w:pPr>
        <w:rPr>
          <w:color w:val="000000" w:themeColor="text1"/>
          <w:sz w:val="28"/>
        </w:rPr>
      </w:pPr>
      <w:r>
        <w:rPr>
          <w:color w:val="000000" w:themeColor="text1"/>
          <w:sz w:val="28"/>
        </w:rPr>
        <w:t>Нормоконтролер</w:t>
      </w:r>
    </w:p>
    <w:p w:rsidR="009F3FFA" w:rsidRDefault="0038573C">
      <w:pPr>
        <w:tabs>
          <w:tab w:val="left" w:pos="1125"/>
          <w:tab w:val="center" w:pos="4819"/>
        </w:tabs>
        <w:rPr>
          <w:color w:val="000000" w:themeColor="text1"/>
          <w:sz w:val="28"/>
        </w:rPr>
      </w:pPr>
      <w:r>
        <w:rPr>
          <w:color w:val="000000" w:themeColor="text1"/>
          <w:sz w:val="28"/>
        </w:rPr>
        <w:t>канд. экон. наук, доц.___________________________________</w:t>
      </w:r>
      <w:r>
        <w:rPr>
          <w:color w:val="000000" w:themeColor="text1"/>
          <w:sz w:val="28"/>
          <w:u w:val="single"/>
        </w:rPr>
        <w:t xml:space="preserve"> М.Р. Ахмедова</w:t>
      </w:r>
    </w:p>
    <w:p w:rsidR="009F3FFA" w:rsidRDefault="0038573C">
      <w:pPr>
        <w:tabs>
          <w:tab w:val="left" w:pos="3855"/>
        </w:tabs>
        <w:jc w:val="center"/>
        <w:rPr>
          <w:color w:val="000000" w:themeColor="text1"/>
        </w:rPr>
      </w:pPr>
      <w:r>
        <w:rPr>
          <w:color w:val="000000" w:themeColor="text1"/>
        </w:rPr>
        <w:t>(подпись)</w:t>
      </w:r>
    </w:p>
    <w:p w:rsidR="009F3FFA" w:rsidRDefault="009F3FFA">
      <w:pPr>
        <w:contextualSpacing/>
        <w:jc w:val="center"/>
        <w:rPr>
          <w:sz w:val="28"/>
        </w:rPr>
      </w:pPr>
    </w:p>
    <w:p w:rsidR="009F3FFA" w:rsidRDefault="009F3FFA">
      <w:pPr>
        <w:contextualSpacing/>
        <w:jc w:val="center"/>
        <w:rPr>
          <w:sz w:val="28"/>
        </w:rPr>
      </w:pPr>
    </w:p>
    <w:p w:rsidR="009F3FFA" w:rsidRDefault="009F3FFA">
      <w:pPr>
        <w:contextualSpacing/>
        <w:jc w:val="center"/>
        <w:rPr>
          <w:sz w:val="28"/>
          <w:highlight w:val="yellow"/>
        </w:rPr>
      </w:pPr>
    </w:p>
    <w:p w:rsidR="009F3FFA" w:rsidRDefault="009F3FFA">
      <w:pPr>
        <w:contextualSpacing/>
        <w:jc w:val="center"/>
        <w:rPr>
          <w:sz w:val="28"/>
        </w:rPr>
      </w:pPr>
    </w:p>
    <w:p w:rsidR="009F3FFA" w:rsidRDefault="0038573C">
      <w:pPr>
        <w:contextualSpacing/>
        <w:jc w:val="center"/>
        <w:rPr>
          <w:sz w:val="28"/>
        </w:rPr>
      </w:pPr>
      <w:r>
        <w:rPr>
          <w:sz w:val="28"/>
        </w:rPr>
        <w:t xml:space="preserve">Краснодар </w:t>
      </w:r>
    </w:p>
    <w:p w:rsidR="009F3FFA" w:rsidRDefault="0038573C">
      <w:pPr>
        <w:jc w:val="center"/>
        <w:rPr>
          <w:sz w:val="28"/>
        </w:rPr>
      </w:pPr>
      <w:r>
        <w:rPr>
          <w:sz w:val="28"/>
        </w:rPr>
        <w:t>2024</w:t>
      </w:r>
    </w:p>
    <w:p w:rsidR="009F3FFA" w:rsidRDefault="009F3FFA">
      <w:pPr>
        <w:spacing w:line="360" w:lineRule="auto"/>
        <w:jc w:val="center"/>
        <w:rPr>
          <w:b/>
          <w:sz w:val="28"/>
        </w:rPr>
      </w:pPr>
    </w:p>
    <w:p w:rsidR="009F3FFA" w:rsidRDefault="0038573C">
      <w:pPr>
        <w:spacing w:line="360" w:lineRule="auto"/>
        <w:jc w:val="center"/>
        <w:rPr>
          <w:b/>
          <w:sz w:val="28"/>
        </w:rPr>
      </w:pPr>
      <w:r>
        <w:rPr>
          <w:b/>
          <w:sz w:val="28"/>
        </w:rPr>
        <w:t>СОДЕРЖАНИЕ</w:t>
      </w:r>
    </w:p>
    <w:tbl>
      <w:tblPr>
        <w:tblW w:w="0" w:type="auto"/>
        <w:tblInd w:w="108" w:type="dxa"/>
        <w:tblLayout w:type="fixed"/>
        <w:tblLook w:val="04A0" w:firstRow="1" w:lastRow="0" w:firstColumn="1" w:lastColumn="0" w:noHBand="0" w:noVBand="1"/>
      </w:tblPr>
      <w:tblGrid>
        <w:gridCol w:w="271"/>
        <w:gridCol w:w="674"/>
        <w:gridCol w:w="16"/>
        <w:gridCol w:w="7741"/>
        <w:gridCol w:w="544"/>
      </w:tblGrid>
      <w:tr w:rsidR="009F3FFA">
        <w:trPr>
          <w:trHeight w:val="227"/>
        </w:trPr>
        <w:tc>
          <w:tcPr>
            <w:tcW w:w="8702" w:type="dxa"/>
            <w:gridSpan w:val="4"/>
          </w:tcPr>
          <w:p w:rsidR="009F3FFA" w:rsidRDefault="0038573C">
            <w:pPr>
              <w:keepNext/>
              <w:ind w:right="-250"/>
              <w:outlineLvl w:val="0"/>
              <w:rPr>
                <w:sz w:val="20"/>
              </w:rPr>
            </w:pPr>
            <w:r>
              <w:rPr>
                <w:sz w:val="28"/>
              </w:rPr>
              <w:t>Введение</w:t>
            </w:r>
            <w:r>
              <w:rPr>
                <w:sz w:val="20"/>
              </w:rPr>
              <w:t>……………………………………………………………………………………………………</w:t>
            </w:r>
          </w:p>
        </w:tc>
        <w:tc>
          <w:tcPr>
            <w:tcW w:w="544" w:type="dxa"/>
            <w:vAlign w:val="bottom"/>
          </w:tcPr>
          <w:p w:rsidR="009F3FFA" w:rsidRDefault="0038573C">
            <w:pPr>
              <w:keepNext/>
              <w:ind w:right="-108"/>
              <w:jc w:val="center"/>
              <w:outlineLvl w:val="0"/>
              <w:rPr>
                <w:sz w:val="28"/>
              </w:rPr>
            </w:pPr>
            <w:r>
              <w:rPr>
                <w:sz w:val="28"/>
              </w:rPr>
              <w:t>3</w:t>
            </w:r>
          </w:p>
        </w:tc>
      </w:tr>
      <w:tr w:rsidR="009F3FFA">
        <w:trPr>
          <w:trHeight w:val="558"/>
        </w:trPr>
        <w:tc>
          <w:tcPr>
            <w:tcW w:w="271" w:type="dxa"/>
          </w:tcPr>
          <w:p w:rsidR="009F3FFA" w:rsidRDefault="0038573C">
            <w:pPr>
              <w:tabs>
                <w:tab w:val="left" w:pos="0"/>
              </w:tabs>
              <w:ind w:right="-249"/>
              <w:rPr>
                <w:caps/>
                <w:sz w:val="28"/>
              </w:rPr>
            </w:pPr>
            <w:r>
              <w:rPr>
                <w:caps/>
                <w:sz w:val="28"/>
              </w:rPr>
              <w:t>1</w:t>
            </w:r>
          </w:p>
        </w:tc>
        <w:tc>
          <w:tcPr>
            <w:tcW w:w="8431" w:type="dxa"/>
            <w:gridSpan w:val="3"/>
          </w:tcPr>
          <w:p w:rsidR="009F3FFA" w:rsidRDefault="0038573C">
            <w:pPr>
              <w:tabs>
                <w:tab w:val="left" w:pos="0"/>
              </w:tabs>
              <w:ind w:right="-249"/>
              <w:rPr>
                <w:sz w:val="28"/>
              </w:rPr>
            </w:pPr>
            <w:r>
              <w:rPr>
                <w:sz w:val="28"/>
              </w:rPr>
              <w:t xml:space="preserve">Теоретические основы брендинга как инструмента создания </w:t>
            </w:r>
          </w:p>
          <w:p w:rsidR="009F3FFA" w:rsidRPr="0038573C" w:rsidRDefault="0038573C">
            <w:pPr>
              <w:tabs>
                <w:tab w:val="left" w:pos="0"/>
              </w:tabs>
              <w:ind w:right="-249"/>
              <w:rPr>
                <w:caps/>
                <w:sz w:val="20"/>
              </w:rPr>
            </w:pPr>
            <w:r>
              <w:rPr>
                <w:sz w:val="28"/>
              </w:rPr>
              <w:t>конкурентных преимуществ в малом бизнесе</w:t>
            </w:r>
            <w:r>
              <w:rPr>
                <w:sz w:val="20"/>
              </w:rPr>
              <w:t xml:space="preserve"> …………………</w:t>
            </w:r>
            <w:r>
              <w:rPr>
                <w:caps/>
                <w:sz w:val="20"/>
              </w:rPr>
              <w:t>........................</w:t>
            </w:r>
            <w:r w:rsidRPr="0038573C">
              <w:rPr>
                <w:caps/>
                <w:sz w:val="20"/>
              </w:rPr>
              <w:t>......</w:t>
            </w:r>
          </w:p>
        </w:tc>
        <w:tc>
          <w:tcPr>
            <w:tcW w:w="544" w:type="dxa"/>
            <w:vAlign w:val="bottom"/>
          </w:tcPr>
          <w:p w:rsidR="009F3FFA" w:rsidRDefault="00A160EF">
            <w:pPr>
              <w:keepNext/>
              <w:ind w:right="-108"/>
              <w:jc w:val="center"/>
              <w:outlineLvl w:val="0"/>
              <w:rPr>
                <w:sz w:val="28"/>
              </w:rPr>
            </w:pPr>
            <w:r>
              <w:rPr>
                <w:sz w:val="28"/>
              </w:rPr>
              <w:t>7</w:t>
            </w:r>
          </w:p>
        </w:tc>
      </w:tr>
      <w:tr w:rsidR="009F3FFA">
        <w:trPr>
          <w:trHeight w:val="303"/>
        </w:trPr>
        <w:tc>
          <w:tcPr>
            <w:tcW w:w="271" w:type="dxa"/>
          </w:tcPr>
          <w:p w:rsidR="009F3FFA" w:rsidRDefault="009F3FFA">
            <w:pPr>
              <w:keepNext/>
              <w:outlineLvl w:val="0"/>
              <w:rPr>
                <w:sz w:val="28"/>
              </w:rPr>
            </w:pPr>
          </w:p>
        </w:tc>
        <w:tc>
          <w:tcPr>
            <w:tcW w:w="674" w:type="dxa"/>
          </w:tcPr>
          <w:p w:rsidR="009F3FFA" w:rsidRDefault="0038573C">
            <w:pPr>
              <w:keepNext/>
              <w:ind w:right="-249"/>
              <w:outlineLvl w:val="0"/>
              <w:rPr>
                <w:sz w:val="28"/>
              </w:rPr>
            </w:pPr>
            <w:r>
              <w:rPr>
                <w:sz w:val="28"/>
              </w:rPr>
              <w:t>1.1</w:t>
            </w:r>
          </w:p>
        </w:tc>
        <w:tc>
          <w:tcPr>
            <w:tcW w:w="7756" w:type="dxa"/>
            <w:gridSpan w:val="2"/>
            <w:vAlign w:val="center"/>
          </w:tcPr>
          <w:p w:rsidR="009F3FFA" w:rsidRDefault="0038573C">
            <w:pPr>
              <w:keepNext/>
              <w:ind w:right="-250"/>
              <w:outlineLvl w:val="0"/>
              <w:rPr>
                <w:sz w:val="28"/>
              </w:rPr>
            </w:pPr>
            <w:r>
              <w:rPr>
                <w:sz w:val="28"/>
              </w:rPr>
              <w:t xml:space="preserve">Основные технологии конкурентного менеджмента в малом </w:t>
            </w:r>
          </w:p>
          <w:p w:rsidR="009F3FFA" w:rsidRDefault="0038573C">
            <w:pPr>
              <w:keepNext/>
              <w:ind w:right="-250"/>
              <w:outlineLvl w:val="0"/>
              <w:rPr>
                <w:sz w:val="20"/>
              </w:rPr>
            </w:pPr>
            <w:r>
              <w:rPr>
                <w:sz w:val="28"/>
              </w:rPr>
              <w:t>бизнесе</w:t>
            </w:r>
            <w:r>
              <w:rPr>
                <w:sz w:val="20"/>
              </w:rPr>
              <w:t>………………………………………………………………………………………..</w:t>
            </w:r>
          </w:p>
        </w:tc>
        <w:tc>
          <w:tcPr>
            <w:tcW w:w="544" w:type="dxa"/>
            <w:vAlign w:val="bottom"/>
          </w:tcPr>
          <w:p w:rsidR="009F3FFA" w:rsidRDefault="00A160EF">
            <w:pPr>
              <w:ind w:right="-108"/>
              <w:jc w:val="center"/>
              <w:rPr>
                <w:sz w:val="28"/>
              </w:rPr>
            </w:pPr>
            <w:r>
              <w:rPr>
                <w:sz w:val="28"/>
              </w:rPr>
              <w:t>7</w:t>
            </w:r>
          </w:p>
        </w:tc>
      </w:tr>
      <w:tr w:rsidR="009F3FFA">
        <w:trPr>
          <w:trHeight w:val="262"/>
        </w:trPr>
        <w:tc>
          <w:tcPr>
            <w:tcW w:w="271" w:type="dxa"/>
          </w:tcPr>
          <w:p w:rsidR="009F3FFA" w:rsidRDefault="009F3FFA">
            <w:pPr>
              <w:keepNext/>
              <w:outlineLvl w:val="0"/>
              <w:rPr>
                <w:sz w:val="28"/>
              </w:rPr>
            </w:pPr>
          </w:p>
        </w:tc>
        <w:tc>
          <w:tcPr>
            <w:tcW w:w="674" w:type="dxa"/>
          </w:tcPr>
          <w:p w:rsidR="009F3FFA" w:rsidRDefault="0038573C">
            <w:pPr>
              <w:keepNext/>
              <w:ind w:right="-249"/>
              <w:outlineLvl w:val="0"/>
              <w:rPr>
                <w:sz w:val="28"/>
              </w:rPr>
            </w:pPr>
            <w:r>
              <w:rPr>
                <w:sz w:val="28"/>
              </w:rPr>
              <w:t>1.2</w:t>
            </w:r>
          </w:p>
        </w:tc>
        <w:tc>
          <w:tcPr>
            <w:tcW w:w="7756" w:type="dxa"/>
            <w:gridSpan w:val="2"/>
            <w:vAlign w:val="center"/>
          </w:tcPr>
          <w:p w:rsidR="009F3FFA" w:rsidRDefault="0038573C">
            <w:pPr>
              <w:keepNext/>
              <w:ind w:right="-249"/>
              <w:outlineLvl w:val="0"/>
              <w:rPr>
                <w:sz w:val="28"/>
              </w:rPr>
            </w:pPr>
            <w:r>
              <w:rPr>
                <w:sz w:val="28"/>
              </w:rPr>
              <w:t>Роль брендинга в обеспечении конкурентоспособности малых предприятий</w:t>
            </w:r>
            <w:r>
              <w:rPr>
                <w:sz w:val="20"/>
              </w:rPr>
              <w:t xml:space="preserve"> …………………………………………</w:t>
            </w:r>
            <w:r>
              <w:rPr>
                <w:sz w:val="28"/>
              </w:rPr>
              <w:t>....................................</w:t>
            </w:r>
          </w:p>
        </w:tc>
        <w:tc>
          <w:tcPr>
            <w:tcW w:w="544" w:type="dxa"/>
            <w:vAlign w:val="bottom"/>
          </w:tcPr>
          <w:p w:rsidR="009F3FFA" w:rsidRDefault="00A160EF">
            <w:pPr>
              <w:ind w:right="-123"/>
              <w:jc w:val="center"/>
              <w:rPr>
                <w:sz w:val="28"/>
              </w:rPr>
            </w:pPr>
            <w:r>
              <w:rPr>
                <w:sz w:val="28"/>
              </w:rPr>
              <w:t>19</w:t>
            </w:r>
          </w:p>
        </w:tc>
      </w:tr>
      <w:tr w:rsidR="009F3FFA">
        <w:trPr>
          <w:trHeight w:val="253"/>
        </w:trPr>
        <w:tc>
          <w:tcPr>
            <w:tcW w:w="271" w:type="dxa"/>
          </w:tcPr>
          <w:p w:rsidR="009F3FFA" w:rsidRDefault="009F3FFA">
            <w:pPr>
              <w:rPr>
                <w:sz w:val="28"/>
              </w:rPr>
            </w:pPr>
          </w:p>
        </w:tc>
        <w:tc>
          <w:tcPr>
            <w:tcW w:w="674" w:type="dxa"/>
            <w:vAlign w:val="center"/>
          </w:tcPr>
          <w:p w:rsidR="009F3FFA" w:rsidRDefault="0038573C">
            <w:pPr>
              <w:keepNext/>
              <w:ind w:right="-250"/>
              <w:outlineLvl w:val="0"/>
              <w:rPr>
                <w:sz w:val="28"/>
              </w:rPr>
            </w:pPr>
            <w:r>
              <w:rPr>
                <w:sz w:val="28"/>
              </w:rPr>
              <w:t>1.3</w:t>
            </w:r>
          </w:p>
        </w:tc>
        <w:tc>
          <w:tcPr>
            <w:tcW w:w="7756" w:type="dxa"/>
            <w:gridSpan w:val="2"/>
            <w:vAlign w:val="center"/>
          </w:tcPr>
          <w:p w:rsidR="009F3FFA" w:rsidRDefault="0038573C">
            <w:pPr>
              <w:tabs>
                <w:tab w:val="left" w:pos="4184"/>
              </w:tabs>
              <w:ind w:right="-109"/>
              <w:rPr>
                <w:sz w:val="28"/>
              </w:rPr>
            </w:pPr>
            <w:r>
              <w:rPr>
                <w:sz w:val="28"/>
              </w:rPr>
              <w:t>Особенности продвижения модного бренда в малом бизнесе</w:t>
            </w:r>
            <w:r>
              <w:rPr>
                <w:sz w:val="20"/>
              </w:rPr>
              <w:t>….…......................................................................................................................</w:t>
            </w:r>
          </w:p>
        </w:tc>
        <w:tc>
          <w:tcPr>
            <w:tcW w:w="544" w:type="dxa"/>
            <w:vAlign w:val="bottom"/>
          </w:tcPr>
          <w:p w:rsidR="009F3FFA" w:rsidRDefault="00A160EF">
            <w:pPr>
              <w:tabs>
                <w:tab w:val="left" w:pos="180"/>
                <w:tab w:val="left" w:pos="367"/>
              </w:tabs>
              <w:ind w:left="-207" w:right="-108"/>
              <w:jc w:val="center"/>
              <w:rPr>
                <w:sz w:val="28"/>
              </w:rPr>
            </w:pPr>
            <w:r>
              <w:rPr>
                <w:sz w:val="28"/>
              </w:rPr>
              <w:t xml:space="preserve">   31</w:t>
            </w:r>
          </w:p>
        </w:tc>
      </w:tr>
      <w:tr w:rsidR="009F3FFA">
        <w:trPr>
          <w:trHeight w:val="583"/>
        </w:trPr>
        <w:tc>
          <w:tcPr>
            <w:tcW w:w="271" w:type="dxa"/>
          </w:tcPr>
          <w:p w:rsidR="009F3FFA" w:rsidRDefault="0038573C">
            <w:pPr>
              <w:tabs>
                <w:tab w:val="left" w:pos="0"/>
              </w:tabs>
              <w:ind w:right="-249"/>
              <w:rPr>
                <w:caps/>
                <w:sz w:val="28"/>
              </w:rPr>
            </w:pPr>
            <w:r>
              <w:rPr>
                <w:caps/>
                <w:sz w:val="28"/>
              </w:rPr>
              <w:t>2</w:t>
            </w:r>
          </w:p>
        </w:tc>
        <w:tc>
          <w:tcPr>
            <w:tcW w:w="8431" w:type="dxa"/>
            <w:gridSpan w:val="3"/>
            <w:vAlign w:val="center"/>
          </w:tcPr>
          <w:p w:rsidR="009F3FFA" w:rsidRDefault="0038573C">
            <w:pPr>
              <w:tabs>
                <w:tab w:val="left" w:pos="4184"/>
              </w:tabs>
              <w:ind w:right="-109"/>
              <w:rPr>
                <w:sz w:val="28"/>
              </w:rPr>
            </w:pPr>
            <w:r>
              <w:rPr>
                <w:sz w:val="28"/>
              </w:rPr>
              <w:t>Исследование возможности развития брендинга для повышения конкурентоспособности малых предприятий в fashion-индустрии</w:t>
            </w:r>
            <w:r>
              <w:rPr>
                <w:sz w:val="20"/>
              </w:rPr>
              <w:t>……….…………………………………………………………………………………</w:t>
            </w:r>
          </w:p>
        </w:tc>
        <w:tc>
          <w:tcPr>
            <w:tcW w:w="544" w:type="dxa"/>
            <w:vAlign w:val="bottom"/>
          </w:tcPr>
          <w:p w:rsidR="009F3FFA" w:rsidRDefault="00A160EF">
            <w:pPr>
              <w:ind w:right="-123"/>
              <w:jc w:val="center"/>
              <w:rPr>
                <w:sz w:val="28"/>
              </w:rPr>
            </w:pPr>
            <w:r>
              <w:rPr>
                <w:sz w:val="28"/>
              </w:rPr>
              <w:t>43</w:t>
            </w:r>
          </w:p>
        </w:tc>
      </w:tr>
      <w:tr w:rsidR="009F3FFA">
        <w:trPr>
          <w:trHeight w:val="241"/>
        </w:trPr>
        <w:tc>
          <w:tcPr>
            <w:tcW w:w="271" w:type="dxa"/>
          </w:tcPr>
          <w:p w:rsidR="009F3FFA" w:rsidRDefault="009F3FFA">
            <w:pPr>
              <w:keepNext/>
              <w:outlineLvl w:val="0"/>
              <w:rPr>
                <w:sz w:val="28"/>
              </w:rPr>
            </w:pPr>
          </w:p>
        </w:tc>
        <w:tc>
          <w:tcPr>
            <w:tcW w:w="674" w:type="dxa"/>
          </w:tcPr>
          <w:p w:rsidR="009F3FFA" w:rsidRDefault="0038573C">
            <w:pPr>
              <w:tabs>
                <w:tab w:val="left" w:pos="4184"/>
              </w:tabs>
              <w:ind w:right="-109"/>
              <w:rPr>
                <w:sz w:val="28"/>
              </w:rPr>
            </w:pPr>
            <w:r>
              <w:rPr>
                <w:sz w:val="28"/>
              </w:rPr>
              <w:t>2.1</w:t>
            </w:r>
          </w:p>
        </w:tc>
        <w:tc>
          <w:tcPr>
            <w:tcW w:w="7756" w:type="dxa"/>
            <w:gridSpan w:val="2"/>
            <w:vAlign w:val="center"/>
          </w:tcPr>
          <w:p w:rsidR="009F3FFA" w:rsidRDefault="0038573C">
            <w:pPr>
              <w:tabs>
                <w:tab w:val="left" w:pos="4184"/>
              </w:tabs>
              <w:ind w:right="-109"/>
              <w:contextualSpacing/>
              <w:rPr>
                <w:sz w:val="28"/>
              </w:rPr>
            </w:pPr>
            <w:r>
              <w:rPr>
                <w:sz w:val="28"/>
              </w:rPr>
              <w:t>Анализ факторов и проблем продвижения fashion-брендов на российском рынке в условиях санкционного давления</w:t>
            </w:r>
            <w:r>
              <w:rPr>
                <w:sz w:val="20"/>
              </w:rPr>
              <w:t xml:space="preserve"> ………………..…..……………………………………………………………………………</w:t>
            </w:r>
          </w:p>
        </w:tc>
        <w:tc>
          <w:tcPr>
            <w:tcW w:w="544" w:type="dxa"/>
            <w:vAlign w:val="bottom"/>
          </w:tcPr>
          <w:p w:rsidR="009F3FFA" w:rsidRDefault="00A160EF">
            <w:pPr>
              <w:tabs>
                <w:tab w:val="left" w:pos="367"/>
              </w:tabs>
              <w:ind w:right="-108"/>
              <w:jc w:val="center"/>
              <w:rPr>
                <w:sz w:val="28"/>
              </w:rPr>
            </w:pPr>
            <w:r>
              <w:rPr>
                <w:sz w:val="28"/>
              </w:rPr>
              <w:t>43</w:t>
            </w:r>
          </w:p>
        </w:tc>
      </w:tr>
      <w:tr w:rsidR="009F3FFA">
        <w:trPr>
          <w:trHeight w:val="495"/>
        </w:trPr>
        <w:tc>
          <w:tcPr>
            <w:tcW w:w="271" w:type="dxa"/>
          </w:tcPr>
          <w:p w:rsidR="009F3FFA" w:rsidRDefault="009F3FFA">
            <w:pPr>
              <w:rPr>
                <w:sz w:val="28"/>
              </w:rPr>
            </w:pPr>
          </w:p>
        </w:tc>
        <w:tc>
          <w:tcPr>
            <w:tcW w:w="674" w:type="dxa"/>
          </w:tcPr>
          <w:p w:rsidR="009F3FFA" w:rsidRDefault="0038573C">
            <w:pPr>
              <w:keepNext/>
              <w:ind w:right="-250"/>
              <w:outlineLvl w:val="0"/>
              <w:rPr>
                <w:sz w:val="28"/>
              </w:rPr>
            </w:pPr>
            <w:r>
              <w:rPr>
                <w:sz w:val="28"/>
              </w:rPr>
              <w:t>2.2</w:t>
            </w:r>
          </w:p>
        </w:tc>
        <w:tc>
          <w:tcPr>
            <w:tcW w:w="7756" w:type="dxa"/>
            <w:gridSpan w:val="2"/>
            <w:vAlign w:val="center"/>
          </w:tcPr>
          <w:p w:rsidR="009F3FFA" w:rsidRDefault="0038573C">
            <w:pPr>
              <w:jc w:val="both"/>
              <w:rPr>
                <w:sz w:val="28"/>
              </w:rPr>
            </w:pPr>
            <w:r>
              <w:rPr>
                <w:sz w:val="28"/>
              </w:rPr>
              <w:t xml:space="preserve">Общая характеристика деятельности ООО «Симода» и оценка эффективности брендинга как технологии создания </w:t>
            </w:r>
          </w:p>
          <w:p w:rsidR="009F3FFA" w:rsidRDefault="0038573C">
            <w:pPr>
              <w:jc w:val="both"/>
              <w:rPr>
                <w:sz w:val="28"/>
              </w:rPr>
            </w:pPr>
            <w:r>
              <w:rPr>
                <w:sz w:val="28"/>
              </w:rPr>
              <w:t xml:space="preserve">конкурентных преимуществ </w:t>
            </w:r>
            <w:r>
              <w:rPr>
                <w:sz w:val="20"/>
              </w:rPr>
              <w:t>………………………………..…………………..……............................................................</w:t>
            </w:r>
          </w:p>
        </w:tc>
        <w:tc>
          <w:tcPr>
            <w:tcW w:w="544" w:type="dxa"/>
            <w:vAlign w:val="bottom"/>
          </w:tcPr>
          <w:p w:rsidR="009F3FFA" w:rsidRDefault="00A160EF">
            <w:pPr>
              <w:keepNext/>
              <w:tabs>
                <w:tab w:val="left" w:pos="367"/>
              </w:tabs>
              <w:ind w:right="-108"/>
              <w:jc w:val="center"/>
              <w:outlineLvl w:val="0"/>
              <w:rPr>
                <w:sz w:val="28"/>
              </w:rPr>
            </w:pPr>
            <w:r>
              <w:rPr>
                <w:sz w:val="28"/>
              </w:rPr>
              <w:t>53</w:t>
            </w:r>
          </w:p>
        </w:tc>
      </w:tr>
      <w:tr w:rsidR="009F3FFA">
        <w:trPr>
          <w:trHeight w:val="495"/>
        </w:trPr>
        <w:tc>
          <w:tcPr>
            <w:tcW w:w="271" w:type="dxa"/>
          </w:tcPr>
          <w:p w:rsidR="009F3FFA" w:rsidRDefault="009F3FFA">
            <w:pPr>
              <w:rPr>
                <w:sz w:val="28"/>
              </w:rPr>
            </w:pPr>
          </w:p>
        </w:tc>
        <w:tc>
          <w:tcPr>
            <w:tcW w:w="674" w:type="dxa"/>
          </w:tcPr>
          <w:p w:rsidR="009F3FFA" w:rsidRDefault="0038573C">
            <w:pPr>
              <w:keepNext/>
              <w:ind w:right="-250"/>
              <w:outlineLvl w:val="0"/>
              <w:rPr>
                <w:sz w:val="28"/>
              </w:rPr>
            </w:pPr>
            <w:r>
              <w:rPr>
                <w:sz w:val="28"/>
              </w:rPr>
              <w:t>2.3</w:t>
            </w:r>
          </w:p>
        </w:tc>
        <w:tc>
          <w:tcPr>
            <w:tcW w:w="7756" w:type="dxa"/>
            <w:gridSpan w:val="2"/>
            <w:vAlign w:val="center"/>
          </w:tcPr>
          <w:p w:rsidR="009F3FFA" w:rsidRPr="0038573C" w:rsidRDefault="0038573C">
            <w:pPr>
              <w:rPr>
                <w:sz w:val="28"/>
              </w:rPr>
            </w:pPr>
            <w:r>
              <w:rPr>
                <w:sz w:val="28"/>
              </w:rPr>
              <w:t xml:space="preserve">Результативность и ограничения продвижения бренда компанией ООО </w:t>
            </w:r>
            <w:bookmarkStart w:id="0" w:name="_GoBack"/>
            <w:bookmarkEnd w:id="0"/>
            <w:r>
              <w:rPr>
                <w:sz w:val="28"/>
              </w:rPr>
              <w:t>«Симода»</w:t>
            </w:r>
            <w:r>
              <w:rPr>
                <w:sz w:val="20"/>
              </w:rPr>
              <w:t>…………………………………………………….……………..…………</w:t>
            </w:r>
            <w:r w:rsidRPr="0038573C">
              <w:rPr>
                <w:sz w:val="20"/>
              </w:rPr>
              <w:t>…</w:t>
            </w:r>
          </w:p>
        </w:tc>
        <w:tc>
          <w:tcPr>
            <w:tcW w:w="544" w:type="dxa"/>
            <w:vAlign w:val="bottom"/>
          </w:tcPr>
          <w:p w:rsidR="009F3FFA" w:rsidRDefault="00A160EF">
            <w:pPr>
              <w:keepNext/>
              <w:tabs>
                <w:tab w:val="left" w:pos="367"/>
              </w:tabs>
              <w:ind w:right="-108"/>
              <w:jc w:val="center"/>
              <w:outlineLvl w:val="0"/>
              <w:rPr>
                <w:sz w:val="28"/>
              </w:rPr>
            </w:pPr>
            <w:r>
              <w:rPr>
                <w:sz w:val="28"/>
              </w:rPr>
              <w:t>68</w:t>
            </w:r>
          </w:p>
        </w:tc>
      </w:tr>
      <w:tr w:rsidR="009F3FFA">
        <w:trPr>
          <w:trHeight w:val="467"/>
        </w:trPr>
        <w:tc>
          <w:tcPr>
            <w:tcW w:w="271" w:type="dxa"/>
          </w:tcPr>
          <w:p w:rsidR="009F3FFA" w:rsidRDefault="0038573C">
            <w:pPr>
              <w:tabs>
                <w:tab w:val="left" w:pos="317"/>
              </w:tabs>
              <w:ind w:right="-249"/>
              <w:rPr>
                <w:caps/>
                <w:sz w:val="28"/>
              </w:rPr>
            </w:pPr>
            <w:r>
              <w:rPr>
                <w:caps/>
                <w:sz w:val="28"/>
              </w:rPr>
              <w:t>3</w:t>
            </w:r>
          </w:p>
        </w:tc>
        <w:tc>
          <w:tcPr>
            <w:tcW w:w="8431" w:type="dxa"/>
            <w:gridSpan w:val="3"/>
            <w:vAlign w:val="center"/>
          </w:tcPr>
          <w:p w:rsidR="009F3FFA" w:rsidRDefault="0038573C">
            <w:pPr>
              <w:rPr>
                <w:sz w:val="20"/>
              </w:rPr>
            </w:pPr>
            <w:r>
              <w:rPr>
                <w:sz w:val="28"/>
              </w:rPr>
              <w:t>Направления развития брендинга в целях повышения конкурентоспособности малого предприятия в fashion-индустрии на примере ООО «Симода»</w:t>
            </w:r>
            <w:r>
              <w:rPr>
                <w:sz w:val="20"/>
              </w:rPr>
              <w:t xml:space="preserve"> ………….………....................................................................................................................................... </w:t>
            </w:r>
          </w:p>
        </w:tc>
        <w:tc>
          <w:tcPr>
            <w:tcW w:w="544" w:type="dxa"/>
            <w:vAlign w:val="bottom"/>
          </w:tcPr>
          <w:p w:rsidR="009F3FFA" w:rsidRDefault="00A160EF">
            <w:pPr>
              <w:tabs>
                <w:tab w:val="left" w:pos="367"/>
                <w:tab w:val="left" w:pos="513"/>
              </w:tabs>
              <w:ind w:left="-107" w:right="-108"/>
              <w:jc w:val="center"/>
              <w:rPr>
                <w:sz w:val="28"/>
              </w:rPr>
            </w:pPr>
            <w:r>
              <w:rPr>
                <w:sz w:val="28"/>
              </w:rPr>
              <w:t>79</w:t>
            </w:r>
          </w:p>
        </w:tc>
      </w:tr>
      <w:tr w:rsidR="009F3FFA">
        <w:trPr>
          <w:trHeight w:val="250"/>
        </w:trPr>
        <w:tc>
          <w:tcPr>
            <w:tcW w:w="271" w:type="dxa"/>
          </w:tcPr>
          <w:p w:rsidR="009F3FFA" w:rsidRDefault="009F3FFA">
            <w:pPr>
              <w:keepNext/>
              <w:outlineLvl w:val="0"/>
              <w:rPr>
                <w:sz w:val="28"/>
              </w:rPr>
            </w:pPr>
          </w:p>
        </w:tc>
        <w:tc>
          <w:tcPr>
            <w:tcW w:w="690" w:type="dxa"/>
            <w:gridSpan w:val="2"/>
          </w:tcPr>
          <w:p w:rsidR="009F3FFA" w:rsidRDefault="0038573C">
            <w:pPr>
              <w:keepNext/>
              <w:ind w:right="-250"/>
              <w:outlineLvl w:val="0"/>
              <w:rPr>
                <w:sz w:val="28"/>
              </w:rPr>
            </w:pPr>
            <w:r>
              <w:rPr>
                <w:sz w:val="28"/>
              </w:rPr>
              <w:t>3.1</w:t>
            </w:r>
          </w:p>
        </w:tc>
        <w:tc>
          <w:tcPr>
            <w:tcW w:w="7741" w:type="dxa"/>
            <w:vAlign w:val="center"/>
          </w:tcPr>
          <w:p w:rsidR="009F3FFA" w:rsidRDefault="0038573C">
            <w:pPr>
              <w:tabs>
                <w:tab w:val="left" w:pos="4184"/>
              </w:tabs>
              <w:ind w:right="-109"/>
              <w:rPr>
                <w:sz w:val="28"/>
              </w:rPr>
            </w:pPr>
            <w:r>
              <w:rPr>
                <w:sz w:val="28"/>
              </w:rPr>
              <w:t>Разработка рекомендаций по продвижению fashion-бренда компанией ООО «Симода»</w:t>
            </w:r>
            <w:r>
              <w:rPr>
                <w:sz w:val="20"/>
              </w:rPr>
              <w:t>…………………………………………………….….………………………….</w:t>
            </w:r>
          </w:p>
        </w:tc>
        <w:tc>
          <w:tcPr>
            <w:tcW w:w="544" w:type="dxa"/>
            <w:vAlign w:val="bottom"/>
          </w:tcPr>
          <w:p w:rsidR="009F3FFA" w:rsidRDefault="00A160EF">
            <w:pPr>
              <w:tabs>
                <w:tab w:val="left" w:pos="180"/>
                <w:tab w:val="left" w:pos="367"/>
              </w:tabs>
              <w:ind w:left="-207" w:right="-108"/>
              <w:jc w:val="center"/>
              <w:rPr>
                <w:sz w:val="28"/>
              </w:rPr>
            </w:pPr>
            <w:r>
              <w:rPr>
                <w:sz w:val="28"/>
              </w:rPr>
              <w:t>79</w:t>
            </w:r>
          </w:p>
        </w:tc>
      </w:tr>
      <w:tr w:rsidR="009F3FFA">
        <w:trPr>
          <w:trHeight w:val="379"/>
        </w:trPr>
        <w:tc>
          <w:tcPr>
            <w:tcW w:w="271" w:type="dxa"/>
          </w:tcPr>
          <w:p w:rsidR="009F3FFA" w:rsidRDefault="009F3FFA">
            <w:pPr>
              <w:keepNext/>
              <w:outlineLvl w:val="0"/>
              <w:rPr>
                <w:sz w:val="28"/>
              </w:rPr>
            </w:pPr>
          </w:p>
        </w:tc>
        <w:tc>
          <w:tcPr>
            <w:tcW w:w="690" w:type="dxa"/>
            <w:gridSpan w:val="2"/>
          </w:tcPr>
          <w:p w:rsidR="009F3FFA" w:rsidRDefault="0038573C">
            <w:pPr>
              <w:keepNext/>
              <w:ind w:right="-250"/>
              <w:outlineLvl w:val="0"/>
              <w:rPr>
                <w:sz w:val="28"/>
              </w:rPr>
            </w:pPr>
            <w:r>
              <w:rPr>
                <w:sz w:val="28"/>
              </w:rPr>
              <w:t>3.2</w:t>
            </w:r>
          </w:p>
        </w:tc>
        <w:tc>
          <w:tcPr>
            <w:tcW w:w="7741" w:type="dxa"/>
            <w:vAlign w:val="center"/>
          </w:tcPr>
          <w:p w:rsidR="009F3FFA" w:rsidRDefault="0038573C">
            <w:pPr>
              <w:tabs>
                <w:tab w:val="left" w:pos="4184"/>
              </w:tabs>
              <w:ind w:right="-109"/>
              <w:rPr>
                <w:sz w:val="28"/>
              </w:rPr>
            </w:pPr>
            <w:r>
              <w:rPr>
                <w:sz w:val="28"/>
              </w:rPr>
              <w:t>Оценка эффективности предложенных мероприятий</w:t>
            </w:r>
            <w:r>
              <w:rPr>
                <w:sz w:val="20"/>
              </w:rPr>
              <w:t xml:space="preserve"> ……...……</w:t>
            </w:r>
            <w:r>
              <w:rPr>
                <w:sz w:val="20"/>
                <w:lang w:val="en-US"/>
              </w:rPr>
              <w:t>.</w:t>
            </w:r>
            <w:r>
              <w:rPr>
                <w:sz w:val="20"/>
              </w:rPr>
              <w:t>…</w:t>
            </w:r>
          </w:p>
        </w:tc>
        <w:tc>
          <w:tcPr>
            <w:tcW w:w="544" w:type="dxa"/>
            <w:vAlign w:val="bottom"/>
          </w:tcPr>
          <w:p w:rsidR="009F3FFA" w:rsidRDefault="00A160EF">
            <w:pPr>
              <w:tabs>
                <w:tab w:val="left" w:pos="180"/>
                <w:tab w:val="left" w:pos="367"/>
              </w:tabs>
              <w:ind w:left="-207" w:right="-108"/>
              <w:jc w:val="center"/>
              <w:rPr>
                <w:sz w:val="28"/>
              </w:rPr>
            </w:pPr>
            <w:r>
              <w:rPr>
                <w:sz w:val="28"/>
              </w:rPr>
              <w:t>96</w:t>
            </w:r>
          </w:p>
        </w:tc>
      </w:tr>
      <w:tr w:rsidR="009F3FFA">
        <w:trPr>
          <w:trHeight w:val="327"/>
        </w:trPr>
        <w:tc>
          <w:tcPr>
            <w:tcW w:w="8702" w:type="dxa"/>
            <w:gridSpan w:val="4"/>
          </w:tcPr>
          <w:p w:rsidR="009F3FFA" w:rsidRPr="0038573C" w:rsidRDefault="0038573C">
            <w:pPr>
              <w:keepNext/>
              <w:spacing w:before="120"/>
              <w:ind w:right="-249"/>
              <w:outlineLvl w:val="0"/>
              <w:rPr>
                <w:sz w:val="20"/>
                <w:lang w:val="en-US"/>
              </w:rPr>
            </w:pPr>
            <w:r>
              <w:rPr>
                <w:sz w:val="28"/>
              </w:rPr>
              <w:t>Заключение</w:t>
            </w:r>
            <w:r>
              <w:rPr>
                <w:sz w:val="20"/>
              </w:rPr>
              <w:t>………………………………………………………………………………………….…</w:t>
            </w:r>
            <w:r>
              <w:rPr>
                <w:sz w:val="20"/>
                <w:lang w:val="en-US"/>
              </w:rPr>
              <w:t>..</w:t>
            </w:r>
          </w:p>
        </w:tc>
        <w:tc>
          <w:tcPr>
            <w:tcW w:w="544" w:type="dxa"/>
            <w:vAlign w:val="bottom"/>
          </w:tcPr>
          <w:p w:rsidR="009F3FFA" w:rsidRDefault="0038573C">
            <w:pPr>
              <w:tabs>
                <w:tab w:val="left" w:pos="367"/>
              </w:tabs>
              <w:ind w:left="-108" w:right="-108"/>
              <w:jc w:val="center"/>
              <w:rPr>
                <w:sz w:val="28"/>
              </w:rPr>
            </w:pPr>
            <w:r>
              <w:rPr>
                <w:sz w:val="28"/>
              </w:rPr>
              <w:t>105</w:t>
            </w:r>
          </w:p>
        </w:tc>
      </w:tr>
      <w:tr w:rsidR="009F3FFA">
        <w:trPr>
          <w:trHeight w:val="440"/>
        </w:trPr>
        <w:tc>
          <w:tcPr>
            <w:tcW w:w="8702" w:type="dxa"/>
            <w:gridSpan w:val="4"/>
          </w:tcPr>
          <w:p w:rsidR="009F3FFA" w:rsidRDefault="0038573C">
            <w:pPr>
              <w:keepNext/>
              <w:spacing w:before="120"/>
              <w:ind w:right="-249"/>
              <w:outlineLvl w:val="0"/>
              <w:rPr>
                <w:sz w:val="28"/>
              </w:rPr>
            </w:pPr>
            <w:r>
              <w:rPr>
                <w:sz w:val="28"/>
              </w:rPr>
              <w:t>Список использованных источников</w:t>
            </w:r>
            <w:r>
              <w:rPr>
                <w:sz w:val="20"/>
              </w:rPr>
              <w:t>………….......................................................................</w:t>
            </w:r>
          </w:p>
        </w:tc>
        <w:tc>
          <w:tcPr>
            <w:tcW w:w="544" w:type="dxa"/>
            <w:vAlign w:val="bottom"/>
          </w:tcPr>
          <w:p w:rsidR="009F3FFA" w:rsidRDefault="0038573C">
            <w:pPr>
              <w:tabs>
                <w:tab w:val="left" w:pos="330"/>
              </w:tabs>
              <w:ind w:left="-108" w:right="-108"/>
              <w:jc w:val="center"/>
              <w:rPr>
                <w:sz w:val="28"/>
              </w:rPr>
            </w:pPr>
            <w:r>
              <w:rPr>
                <w:sz w:val="28"/>
              </w:rPr>
              <w:t>110</w:t>
            </w:r>
          </w:p>
        </w:tc>
      </w:tr>
    </w:tbl>
    <w:p w:rsidR="009F3FFA" w:rsidRDefault="009F3FFA">
      <w:pPr>
        <w:jc w:val="center"/>
        <w:rPr>
          <w:b/>
          <w:sz w:val="28"/>
        </w:rPr>
      </w:pPr>
    </w:p>
    <w:p w:rsidR="009F3FFA" w:rsidRDefault="009F3FFA">
      <w:pPr>
        <w:jc w:val="center"/>
        <w:rPr>
          <w:b/>
          <w:sz w:val="28"/>
        </w:rPr>
      </w:pPr>
    </w:p>
    <w:p w:rsidR="009F3FFA" w:rsidRDefault="009F3FFA">
      <w:pPr>
        <w:jc w:val="center"/>
        <w:rPr>
          <w:b/>
          <w:sz w:val="28"/>
        </w:rPr>
      </w:pPr>
    </w:p>
    <w:p w:rsidR="009F3FFA" w:rsidRDefault="009F3FFA">
      <w:pPr>
        <w:spacing w:line="360" w:lineRule="auto"/>
        <w:jc w:val="center"/>
        <w:rPr>
          <w:b/>
          <w:sz w:val="28"/>
        </w:rPr>
      </w:pPr>
    </w:p>
    <w:p w:rsidR="009F3FFA" w:rsidRDefault="009F3FFA">
      <w:pPr>
        <w:spacing w:line="360" w:lineRule="auto"/>
        <w:jc w:val="center"/>
        <w:rPr>
          <w:b/>
          <w:sz w:val="28"/>
        </w:rPr>
      </w:pPr>
    </w:p>
    <w:p w:rsidR="0038573C" w:rsidRDefault="0038573C">
      <w:pPr>
        <w:spacing w:line="360" w:lineRule="auto"/>
        <w:jc w:val="center"/>
        <w:rPr>
          <w:b/>
          <w:sz w:val="28"/>
        </w:rPr>
      </w:pPr>
    </w:p>
    <w:p w:rsidR="009F3FFA" w:rsidRDefault="009F3FFA">
      <w:pPr>
        <w:spacing w:line="360" w:lineRule="auto"/>
        <w:jc w:val="center"/>
        <w:rPr>
          <w:b/>
          <w:sz w:val="28"/>
        </w:rPr>
      </w:pPr>
    </w:p>
    <w:p w:rsidR="009F3FFA" w:rsidRDefault="0038573C">
      <w:pPr>
        <w:spacing w:line="360" w:lineRule="auto"/>
        <w:jc w:val="center"/>
        <w:rPr>
          <w:b/>
          <w:sz w:val="28"/>
        </w:rPr>
      </w:pPr>
      <w:r>
        <w:rPr>
          <w:b/>
          <w:sz w:val="28"/>
        </w:rPr>
        <w:lastRenderedPageBreak/>
        <w:t>ВВЕДЕНИЕ</w:t>
      </w:r>
    </w:p>
    <w:p w:rsidR="009F3FFA" w:rsidRDefault="009F3FFA">
      <w:pPr>
        <w:spacing w:line="360" w:lineRule="auto"/>
        <w:jc w:val="both"/>
        <w:rPr>
          <w:sz w:val="28"/>
        </w:rPr>
      </w:pPr>
    </w:p>
    <w:p w:rsidR="009F3FFA" w:rsidRDefault="0038573C">
      <w:pPr>
        <w:spacing w:line="360" w:lineRule="auto"/>
        <w:ind w:firstLine="709"/>
        <w:jc w:val="both"/>
        <w:rPr>
          <w:sz w:val="28"/>
        </w:rPr>
      </w:pPr>
      <w:r>
        <w:rPr>
          <w:sz w:val="28"/>
        </w:rPr>
        <w:t xml:space="preserve">Актуальность темы исследования. Компании малого бизнеса функционируют в условиях конкуренции и для поддержания конкурентных преимуществ им необходимы более совершенные технологии, гарантирующие им выгодную позицию на рынке, чтобы быть способным выявлять, формировать и максимально удовлетворять потребности потребителей, следовательно, быть конкурентоспособными. В числе таких технологий – брендинг, который показывает высокую эффективность в развитии конкурентного менеджмента и достижения положительных финансовых результатов малых предприятий. </w:t>
      </w:r>
    </w:p>
    <w:p w:rsidR="009F3FFA" w:rsidRDefault="0038573C">
      <w:pPr>
        <w:widowControl w:val="0"/>
        <w:spacing w:line="360" w:lineRule="auto"/>
        <w:ind w:firstLine="709"/>
        <w:jc w:val="both"/>
        <w:rPr>
          <w:sz w:val="28"/>
        </w:rPr>
      </w:pPr>
      <w:r>
        <w:rPr>
          <w:sz w:val="28"/>
        </w:rPr>
        <w:t xml:space="preserve">Брендинг как процесс создания и продвижения бренда имеет отраслевую специфику. Индустрия моды, как и многие другие сферы деятельности, обладает своими специфическими особенностями. Программы создания и планы продвижения модных брендов важно разрабатывать с учетом, в первую очередь, особенностей развития бренда и характеристик аудитории. Кроме того, следует разрабатывать отличимые от конкурентов мероприятия продвижения, используя инструменты продвижения в наибольшей степени, отвечающие возможностям и потребностям компаний малого бизнеса. </w:t>
      </w:r>
    </w:p>
    <w:p w:rsidR="009F3FFA" w:rsidRDefault="0038573C">
      <w:pPr>
        <w:widowControl w:val="0"/>
        <w:spacing w:line="360" w:lineRule="auto"/>
        <w:ind w:firstLine="709"/>
        <w:jc w:val="both"/>
        <w:rPr>
          <w:sz w:val="28"/>
        </w:rPr>
      </w:pPr>
      <w:r>
        <w:rPr>
          <w:sz w:val="28"/>
        </w:rPr>
        <w:t xml:space="preserve">В брендинге важны и факторы национального рынка. В России на управление процессом продвижения модных брендов значительное влияние оказывают современные санкции, уход с отечественного рынка ряда наиболее популярных зарубежных брендов, инфляция и другие факторы. </w:t>
      </w:r>
    </w:p>
    <w:p w:rsidR="009F3FFA" w:rsidRDefault="0038573C">
      <w:pPr>
        <w:pStyle w:val="a7"/>
        <w:widowControl w:val="0"/>
      </w:pPr>
      <w:r>
        <w:t>В связи с этим, вопросы, связанные с разработкой и продвижением бренда, являются актуальными и своевременными для малых компаний модной индустрии на рынке России с учетом современных условий.</w:t>
      </w:r>
    </w:p>
    <w:p w:rsidR="009F3FFA" w:rsidRDefault="0038573C">
      <w:pPr>
        <w:pStyle w:val="a7"/>
        <w:widowControl w:val="0"/>
        <w:rPr>
          <w:rStyle w:val="a8"/>
        </w:rPr>
      </w:pPr>
      <w:r>
        <w:t xml:space="preserve">Цель ВКР – разработка теоретических основ и практических рекомендаций, связанных с организацией и совершенствованием инструментов брендинга в компаниях малого бизнеса </w:t>
      </w:r>
      <w:r>
        <w:rPr>
          <w:rStyle w:val="a8"/>
        </w:rPr>
        <w:t xml:space="preserve">с учетом отраслевой </w:t>
      </w:r>
      <w:r>
        <w:rPr>
          <w:rStyle w:val="a8"/>
        </w:rPr>
        <w:lastRenderedPageBreak/>
        <w:t>специфики и условий конкуренции.</w:t>
      </w:r>
    </w:p>
    <w:p w:rsidR="009F3FFA" w:rsidRDefault="0038573C">
      <w:pPr>
        <w:pStyle w:val="a7"/>
        <w:widowControl w:val="0"/>
      </w:pPr>
      <w:r>
        <w:t>Цель определила следующие задачи исследования:</w:t>
      </w:r>
    </w:p>
    <w:p w:rsidR="009F3FFA" w:rsidRDefault="0038573C">
      <w:pPr>
        <w:pStyle w:val="a7"/>
        <w:widowControl w:val="0"/>
      </w:pPr>
      <w:r>
        <w:t xml:space="preserve">– охарактеризовать специфику технологий конкурентного менеджмента в малом бизнесе и определить роль брендинга в нем; </w:t>
      </w:r>
    </w:p>
    <w:p w:rsidR="009F3FFA" w:rsidRDefault="0038573C">
      <w:pPr>
        <w:pStyle w:val="a7"/>
        <w:widowControl w:val="0"/>
      </w:pPr>
      <w:r>
        <w:t>– обозначить особенности брендинга в малом бизнесе в fashion-индустрии;</w:t>
      </w:r>
    </w:p>
    <w:p w:rsidR="009F3FFA" w:rsidRDefault="0038573C">
      <w:pPr>
        <w:pStyle w:val="a7"/>
        <w:widowControl w:val="0"/>
      </w:pPr>
      <w:r>
        <w:t>– исследовать возможности брендинга для повышения конкурентоспособности малых предприятий fashion-индустрии на российском рынке с учетом специфики деятельности компании ООО «Симода»;</w:t>
      </w:r>
    </w:p>
    <w:p w:rsidR="009F3FFA" w:rsidRDefault="0038573C">
      <w:pPr>
        <w:pStyle w:val="a7"/>
        <w:widowControl w:val="0"/>
      </w:pPr>
      <w:r>
        <w:t>– провести анализ эффективности и недостатков текущего процесса продвижения бренда компанией ООО «Симода» в условиях современных санкций;</w:t>
      </w:r>
    </w:p>
    <w:p w:rsidR="009F3FFA" w:rsidRDefault="0038573C">
      <w:pPr>
        <w:pStyle w:val="a7"/>
        <w:widowControl w:val="0"/>
      </w:pPr>
      <w:r>
        <w:t>– разработать мероприятия по совершенствованию процесса продвижения бренда Mango компанией малого бизнеса ООО «Симода».</w:t>
      </w:r>
    </w:p>
    <w:p w:rsidR="009F3FFA" w:rsidRDefault="0038573C">
      <w:pPr>
        <w:widowControl w:val="0"/>
        <w:spacing w:line="360" w:lineRule="auto"/>
        <w:ind w:firstLine="709"/>
        <w:jc w:val="both"/>
        <w:rPr>
          <w:sz w:val="28"/>
        </w:rPr>
      </w:pPr>
      <w:r>
        <w:rPr>
          <w:sz w:val="28"/>
        </w:rPr>
        <w:t xml:space="preserve">Объект исследования – особенности брендинга как технологии конкурентного менеджмента в современных условиях развития малого бизнеса c учетом отраслевой специфики. </w:t>
      </w:r>
    </w:p>
    <w:p w:rsidR="009F3FFA" w:rsidRDefault="0038573C">
      <w:pPr>
        <w:widowControl w:val="0"/>
        <w:spacing w:line="360" w:lineRule="auto"/>
        <w:ind w:firstLine="709"/>
        <w:jc w:val="both"/>
        <w:rPr>
          <w:rStyle w:val="a8"/>
        </w:rPr>
      </w:pPr>
      <w:r>
        <w:rPr>
          <w:rStyle w:val="a8"/>
        </w:rPr>
        <w:t>Предмет исследования – организационно-экономические отношения, формирующиеся в процессе продвижения модного бренда малым предприятием на российском рынке в условиях современных санкций.</w:t>
      </w:r>
    </w:p>
    <w:p w:rsidR="009F3FFA" w:rsidRDefault="0038573C">
      <w:pPr>
        <w:pStyle w:val="a7"/>
        <w:widowControl w:val="0"/>
      </w:pPr>
      <w:r>
        <w:t>Методологическая основа исследования включает общенаучные методы, такие как: научная абстракция, системный подход, экономико-статистический анализ, экспертные оценки, наблюдение, анализ.</w:t>
      </w:r>
    </w:p>
    <w:p w:rsidR="009F3FFA" w:rsidRDefault="0038573C">
      <w:pPr>
        <w:pStyle w:val="oae"/>
        <w:widowControl w:val="0"/>
      </w:pPr>
      <w:r>
        <w:t>Информационная основа ВКР – научные статьи российских и иностранных ученных по вопросам организации и управления брендингом в малом бизнесе, исследования консалтинговых агентств, доступные данные в сети Интернет, отчетные данные компании.</w:t>
      </w:r>
    </w:p>
    <w:p w:rsidR="009F3FFA" w:rsidRDefault="0038573C">
      <w:pPr>
        <w:widowControl w:val="0"/>
        <w:spacing w:line="360" w:lineRule="auto"/>
        <w:ind w:firstLine="709"/>
        <w:jc w:val="both"/>
        <w:rPr>
          <w:sz w:val="28"/>
        </w:rPr>
      </w:pPr>
      <w:r>
        <w:rPr>
          <w:sz w:val="28"/>
        </w:rPr>
        <w:t xml:space="preserve">Теоретическая значимость исследования определяется тем, что его результаты могут быть использованы при дальнейшем исследовании </w:t>
      </w:r>
      <w:r>
        <w:rPr>
          <w:sz w:val="28"/>
        </w:rPr>
        <w:lastRenderedPageBreak/>
        <w:t>процесса и технологий продвижения бренда в малом бизнесе с учетом специфики модной индустрии в целях повышения конкурентоспособности малого предприятия.</w:t>
      </w:r>
    </w:p>
    <w:p w:rsidR="009F3FFA" w:rsidRDefault="0038573C">
      <w:pPr>
        <w:widowControl w:val="0"/>
        <w:spacing w:line="360" w:lineRule="auto"/>
        <w:ind w:right="257" w:firstLine="709"/>
        <w:jc w:val="both"/>
        <w:rPr>
          <w:sz w:val="28"/>
        </w:rPr>
      </w:pPr>
      <w:r>
        <w:rPr>
          <w:sz w:val="28"/>
        </w:rPr>
        <w:t>Практическая значимость работы определена тем, что предложения автора могут быть использованы для продвижения бренда в деятельности малого предприятия в модной индустрии – компании ООО «Симода».</w:t>
      </w:r>
    </w:p>
    <w:p w:rsidR="009F3FFA" w:rsidRDefault="0038573C">
      <w:pPr>
        <w:widowControl w:val="0"/>
        <w:spacing w:line="360" w:lineRule="auto"/>
        <w:ind w:firstLine="709"/>
        <w:jc w:val="both"/>
        <w:rPr>
          <w:sz w:val="28"/>
        </w:rPr>
      </w:pPr>
      <w:r>
        <w:rPr>
          <w:sz w:val="28"/>
        </w:rPr>
        <w:t>В первой главе ВКР рассмотрены теоретические аспекты брендинга как инструмента создания конкурентных преимуществ в малом бизнесе, в том числе с учетом специфики модной индустрии. Выделены преимущества брендинга в повышении конкурентоспособности малых предприятий, обобщены этапы эффективного плана брендинга с учётом специфики малого предприятия модной индустрии. Обозначены современные технологии и инструменты продвижения модных брендов в малом бизнесе.</w:t>
      </w:r>
    </w:p>
    <w:p w:rsidR="009F3FFA" w:rsidRDefault="0038573C">
      <w:pPr>
        <w:widowControl w:val="0"/>
        <w:tabs>
          <w:tab w:val="left" w:pos="709"/>
        </w:tabs>
        <w:spacing w:line="360" w:lineRule="auto"/>
        <w:ind w:firstLine="709"/>
        <w:jc w:val="both"/>
        <w:rPr>
          <w:spacing w:val="-4"/>
          <w:sz w:val="28"/>
        </w:rPr>
      </w:pPr>
      <w:r>
        <w:rPr>
          <w:spacing w:val="-4"/>
          <w:sz w:val="28"/>
        </w:rPr>
        <w:t xml:space="preserve">Во второй главе исследуются возможности развития брендинга для повышения конкурентоспособности малых предприятий в fashion-индустрии на российском рынке в условиях санкционного давления. На примере компании ООО «Симода», направление развития бизнеса которой связано с покупкой магазинов (через франчайзинг) в г. Краснодаре ушедшей из РФ зарубежной компании Mango, анализируются особенности, преимущества и недостатки продвижения уже известного бренда собственными усилиями. Проводится анализ организационной структуры компании, ее финансового состояния и рыночного положения, а также анализ конкурентов бренда на модном рынке г. Краснодара. </w:t>
      </w:r>
    </w:p>
    <w:p w:rsidR="009F3FFA" w:rsidRDefault="0038573C">
      <w:pPr>
        <w:widowControl w:val="0"/>
        <w:tabs>
          <w:tab w:val="left" w:pos="709"/>
        </w:tabs>
        <w:spacing w:line="360" w:lineRule="auto"/>
        <w:ind w:firstLine="709"/>
        <w:jc w:val="both"/>
        <w:rPr>
          <w:spacing w:val="-4"/>
          <w:sz w:val="28"/>
        </w:rPr>
      </w:pPr>
      <w:r>
        <w:rPr>
          <w:spacing w:val="-4"/>
          <w:sz w:val="28"/>
        </w:rPr>
        <w:t xml:space="preserve">В третьей главе, разработаны рекомендации по совершенствованию процесса продвижения модного бренда в целях повышения конкурентоспособности малого предприятия в fashion-индустрии на примере ООО «Симода», которые включают ряд мероприятий: создание собственного продающего Интернет-магазина; активное продвижение в социальных сетях и медиапространствах, в том числе через привлечение блогеров и инфлюенсеров. Определены затраты на указанные мероприятия, а также проведена оценка их </w:t>
      </w:r>
      <w:r>
        <w:rPr>
          <w:spacing w:val="-4"/>
          <w:sz w:val="28"/>
        </w:rPr>
        <w:lastRenderedPageBreak/>
        <w:t xml:space="preserve">экономической эффективности. </w:t>
      </w:r>
    </w:p>
    <w:p w:rsidR="009F3FFA" w:rsidRDefault="0038573C">
      <w:pPr>
        <w:widowControl w:val="0"/>
        <w:spacing w:line="360" w:lineRule="auto"/>
        <w:ind w:firstLine="708"/>
        <w:jc w:val="both"/>
        <w:rPr>
          <w:sz w:val="28"/>
        </w:rPr>
      </w:pPr>
      <w:r>
        <w:rPr>
          <w:sz w:val="28"/>
        </w:rPr>
        <w:t>Структура ВКР: введение, три главы, заключение, список использованной литературы. Работа иллюстрирована 22 рисунками и 21 таблицей.</w:t>
      </w:r>
    </w:p>
    <w:p w:rsidR="009F3FFA" w:rsidRDefault="009F3FFA">
      <w:pPr>
        <w:widowControl w:val="0"/>
        <w:spacing w:line="360" w:lineRule="auto"/>
        <w:ind w:firstLine="708"/>
        <w:jc w:val="both"/>
        <w:rPr>
          <w:sz w:val="28"/>
        </w:rPr>
      </w:pPr>
    </w:p>
    <w:p w:rsidR="009F3FFA" w:rsidRDefault="009F3FFA">
      <w:pPr>
        <w:widowControl w:val="0"/>
        <w:spacing w:line="360" w:lineRule="auto"/>
        <w:ind w:firstLine="708"/>
        <w:jc w:val="both"/>
        <w:rPr>
          <w:sz w:val="28"/>
        </w:rPr>
      </w:pPr>
    </w:p>
    <w:p w:rsidR="009F3FFA" w:rsidRDefault="009F3FFA">
      <w:pPr>
        <w:widowControl w:val="0"/>
        <w:spacing w:line="360" w:lineRule="auto"/>
        <w:ind w:firstLine="708"/>
        <w:jc w:val="both"/>
        <w:rPr>
          <w:sz w:val="28"/>
        </w:rPr>
      </w:pPr>
    </w:p>
    <w:p w:rsidR="009F3FFA" w:rsidRDefault="009F3FFA">
      <w:pPr>
        <w:widowControl w:val="0"/>
        <w:spacing w:line="360" w:lineRule="auto"/>
        <w:ind w:firstLine="708"/>
        <w:jc w:val="both"/>
        <w:rPr>
          <w:sz w:val="28"/>
        </w:rPr>
      </w:pPr>
    </w:p>
    <w:p w:rsidR="009F3FFA" w:rsidRDefault="009F3FFA">
      <w:pPr>
        <w:widowControl w:val="0"/>
        <w:spacing w:line="360" w:lineRule="auto"/>
        <w:ind w:firstLine="708"/>
        <w:jc w:val="both"/>
        <w:rPr>
          <w:sz w:val="28"/>
        </w:rPr>
      </w:pPr>
    </w:p>
    <w:p w:rsidR="009F3FFA" w:rsidRDefault="009F3FFA">
      <w:pPr>
        <w:widowControl w:val="0"/>
        <w:spacing w:line="360" w:lineRule="auto"/>
        <w:ind w:firstLine="708"/>
        <w:jc w:val="both"/>
        <w:rPr>
          <w:sz w:val="28"/>
        </w:rPr>
      </w:pPr>
    </w:p>
    <w:p w:rsidR="009F3FFA" w:rsidRDefault="009F3FFA">
      <w:pPr>
        <w:widowControl w:val="0"/>
        <w:spacing w:line="360" w:lineRule="auto"/>
        <w:ind w:firstLine="708"/>
        <w:jc w:val="both"/>
        <w:rPr>
          <w:sz w:val="28"/>
        </w:rPr>
      </w:pPr>
    </w:p>
    <w:p w:rsidR="009F3FFA" w:rsidRDefault="009F3FFA">
      <w:pPr>
        <w:widowControl w:val="0"/>
        <w:spacing w:line="360" w:lineRule="auto"/>
        <w:ind w:firstLine="708"/>
        <w:jc w:val="both"/>
        <w:rPr>
          <w:sz w:val="28"/>
        </w:rPr>
      </w:pPr>
    </w:p>
    <w:p w:rsidR="009F3FFA" w:rsidRDefault="009F3FFA">
      <w:pPr>
        <w:widowControl w:val="0"/>
        <w:spacing w:line="360" w:lineRule="auto"/>
        <w:ind w:firstLine="708"/>
        <w:jc w:val="both"/>
        <w:rPr>
          <w:sz w:val="28"/>
        </w:rPr>
      </w:pPr>
    </w:p>
    <w:p w:rsidR="009F3FFA" w:rsidRDefault="009F3FFA">
      <w:pPr>
        <w:widowControl w:val="0"/>
        <w:spacing w:line="360" w:lineRule="auto"/>
        <w:ind w:firstLine="708"/>
        <w:jc w:val="both"/>
        <w:rPr>
          <w:sz w:val="28"/>
        </w:rPr>
      </w:pPr>
    </w:p>
    <w:p w:rsidR="009F3FFA" w:rsidRDefault="009F3FFA">
      <w:pPr>
        <w:widowControl w:val="0"/>
        <w:spacing w:line="360" w:lineRule="auto"/>
        <w:ind w:firstLine="708"/>
        <w:jc w:val="both"/>
        <w:rPr>
          <w:sz w:val="28"/>
        </w:rPr>
      </w:pPr>
    </w:p>
    <w:p w:rsidR="009F3FFA" w:rsidRDefault="009F3FFA">
      <w:pPr>
        <w:widowControl w:val="0"/>
        <w:spacing w:line="360" w:lineRule="auto"/>
        <w:ind w:firstLine="708"/>
        <w:jc w:val="both"/>
        <w:rPr>
          <w:sz w:val="28"/>
        </w:rPr>
      </w:pPr>
    </w:p>
    <w:p w:rsidR="009F3FFA" w:rsidRDefault="009F3FFA">
      <w:pPr>
        <w:widowControl w:val="0"/>
        <w:spacing w:line="360" w:lineRule="auto"/>
        <w:ind w:firstLine="708"/>
        <w:jc w:val="both"/>
        <w:rPr>
          <w:sz w:val="28"/>
        </w:rPr>
      </w:pPr>
    </w:p>
    <w:p w:rsidR="009F3FFA" w:rsidRDefault="009F3FFA">
      <w:pPr>
        <w:widowControl w:val="0"/>
        <w:spacing w:line="360" w:lineRule="auto"/>
        <w:ind w:firstLine="708"/>
        <w:jc w:val="both"/>
        <w:rPr>
          <w:sz w:val="28"/>
        </w:rPr>
      </w:pPr>
    </w:p>
    <w:p w:rsidR="009F3FFA" w:rsidRDefault="009F3FFA">
      <w:pPr>
        <w:widowControl w:val="0"/>
        <w:spacing w:line="360" w:lineRule="auto"/>
        <w:ind w:firstLine="708"/>
        <w:jc w:val="both"/>
        <w:rPr>
          <w:sz w:val="28"/>
        </w:rPr>
      </w:pPr>
    </w:p>
    <w:p w:rsidR="009F3FFA" w:rsidRDefault="009F3FFA">
      <w:pPr>
        <w:widowControl w:val="0"/>
        <w:spacing w:line="360" w:lineRule="auto"/>
        <w:ind w:firstLine="708"/>
        <w:jc w:val="both"/>
        <w:rPr>
          <w:sz w:val="28"/>
        </w:rPr>
      </w:pPr>
    </w:p>
    <w:p w:rsidR="009F3FFA" w:rsidRDefault="009F3FFA">
      <w:pPr>
        <w:widowControl w:val="0"/>
        <w:spacing w:line="360" w:lineRule="auto"/>
        <w:ind w:firstLine="708"/>
        <w:jc w:val="both"/>
        <w:rPr>
          <w:sz w:val="28"/>
        </w:rPr>
      </w:pPr>
    </w:p>
    <w:p w:rsidR="009F3FFA" w:rsidRDefault="009F3FFA">
      <w:pPr>
        <w:widowControl w:val="0"/>
        <w:spacing w:line="360" w:lineRule="auto"/>
        <w:ind w:firstLine="708"/>
        <w:jc w:val="both"/>
        <w:rPr>
          <w:sz w:val="28"/>
        </w:rPr>
      </w:pPr>
    </w:p>
    <w:p w:rsidR="009F3FFA" w:rsidRDefault="009F3FFA">
      <w:pPr>
        <w:widowControl w:val="0"/>
        <w:spacing w:line="360" w:lineRule="auto"/>
        <w:ind w:firstLine="708"/>
        <w:jc w:val="both"/>
        <w:rPr>
          <w:sz w:val="28"/>
        </w:rPr>
      </w:pPr>
    </w:p>
    <w:p w:rsidR="009F3FFA" w:rsidRDefault="009F3FFA">
      <w:pPr>
        <w:widowControl w:val="0"/>
        <w:spacing w:line="360" w:lineRule="auto"/>
        <w:ind w:firstLine="708"/>
        <w:jc w:val="both"/>
        <w:rPr>
          <w:sz w:val="28"/>
        </w:rPr>
      </w:pPr>
    </w:p>
    <w:p w:rsidR="009F3FFA" w:rsidRDefault="009F3FFA">
      <w:pPr>
        <w:widowControl w:val="0"/>
        <w:spacing w:line="360" w:lineRule="auto"/>
        <w:ind w:firstLine="708"/>
        <w:jc w:val="both"/>
        <w:rPr>
          <w:sz w:val="28"/>
        </w:rPr>
      </w:pPr>
    </w:p>
    <w:p w:rsidR="009F3FFA" w:rsidRDefault="009F3FFA">
      <w:pPr>
        <w:widowControl w:val="0"/>
        <w:spacing w:line="360" w:lineRule="auto"/>
        <w:ind w:firstLine="708"/>
        <w:jc w:val="both"/>
        <w:rPr>
          <w:sz w:val="28"/>
        </w:rPr>
      </w:pPr>
    </w:p>
    <w:p w:rsidR="009F3FFA" w:rsidRDefault="009F3FFA">
      <w:pPr>
        <w:widowControl w:val="0"/>
        <w:spacing w:line="360" w:lineRule="auto"/>
        <w:ind w:firstLine="708"/>
        <w:jc w:val="both"/>
        <w:rPr>
          <w:sz w:val="28"/>
        </w:rPr>
      </w:pPr>
    </w:p>
    <w:p w:rsidR="009F3FFA" w:rsidRDefault="009F3FFA">
      <w:pPr>
        <w:widowControl w:val="0"/>
        <w:spacing w:line="360" w:lineRule="auto"/>
        <w:ind w:firstLine="708"/>
        <w:jc w:val="both"/>
        <w:rPr>
          <w:sz w:val="28"/>
        </w:rPr>
      </w:pPr>
    </w:p>
    <w:p w:rsidR="009F3FFA" w:rsidRDefault="009F3FFA">
      <w:pPr>
        <w:widowControl w:val="0"/>
        <w:spacing w:line="360" w:lineRule="auto"/>
        <w:ind w:firstLine="708"/>
        <w:jc w:val="both"/>
        <w:rPr>
          <w:sz w:val="28"/>
        </w:rPr>
      </w:pPr>
    </w:p>
    <w:p w:rsidR="009F3FFA" w:rsidRDefault="009F3FFA">
      <w:pPr>
        <w:widowControl w:val="0"/>
        <w:spacing w:line="360" w:lineRule="auto"/>
        <w:ind w:firstLine="708"/>
        <w:jc w:val="both"/>
        <w:rPr>
          <w:sz w:val="28"/>
        </w:rPr>
      </w:pPr>
    </w:p>
    <w:p w:rsidR="009F3FFA" w:rsidRDefault="0038573C">
      <w:pPr>
        <w:spacing w:line="360" w:lineRule="auto"/>
        <w:ind w:firstLine="708"/>
        <w:jc w:val="both"/>
        <w:rPr>
          <w:b/>
          <w:sz w:val="28"/>
        </w:rPr>
      </w:pPr>
      <w:r>
        <w:rPr>
          <w:b/>
          <w:sz w:val="28"/>
        </w:rPr>
        <w:lastRenderedPageBreak/>
        <w:t>1 Теоретические основы брендинга как инструмента создания конкурентных преимуществ в малом бизнесе</w:t>
      </w:r>
    </w:p>
    <w:p w:rsidR="009F3FFA" w:rsidRDefault="009F3FFA">
      <w:pPr>
        <w:spacing w:line="360" w:lineRule="auto"/>
        <w:jc w:val="both"/>
        <w:rPr>
          <w:b/>
          <w:sz w:val="28"/>
        </w:rPr>
      </w:pPr>
    </w:p>
    <w:p w:rsidR="009F3FFA" w:rsidRDefault="0038573C">
      <w:pPr>
        <w:pStyle w:val="af2"/>
        <w:numPr>
          <w:ilvl w:val="1"/>
          <w:numId w:val="1"/>
        </w:numPr>
        <w:spacing w:line="360" w:lineRule="auto"/>
        <w:ind w:left="0" w:firstLine="709"/>
        <w:jc w:val="both"/>
        <w:rPr>
          <w:b/>
          <w:sz w:val="28"/>
        </w:rPr>
      </w:pPr>
      <w:r>
        <w:rPr>
          <w:b/>
          <w:sz w:val="28"/>
        </w:rPr>
        <w:t xml:space="preserve">Основные технологии конкурентного менеджмента в малом бизнесе </w:t>
      </w:r>
    </w:p>
    <w:p w:rsidR="009F3FFA" w:rsidRDefault="009F3FFA">
      <w:pPr>
        <w:spacing w:line="360" w:lineRule="auto"/>
        <w:rPr>
          <w:b/>
          <w:sz w:val="28"/>
        </w:rPr>
      </w:pPr>
    </w:p>
    <w:p w:rsidR="009F3FFA" w:rsidRDefault="0038573C">
      <w:pPr>
        <w:spacing w:line="360" w:lineRule="auto"/>
        <w:ind w:firstLine="709"/>
        <w:jc w:val="both"/>
        <w:rPr>
          <w:sz w:val="28"/>
        </w:rPr>
      </w:pPr>
      <w:r>
        <w:rPr>
          <w:sz w:val="28"/>
        </w:rPr>
        <w:t xml:space="preserve">Малый бизнес – это основа любой успешно развивающейся экономики. Так, по данным Ассоциации малого бизнеса (SBA), малый бизнес в США создал 12,9 млн.  новых рабочих мест за 25 лет, на долю которых приходится примерно 66% всех рабочих мест [71]. Для сравнения, крупные предприятия добавили только 6,7 млн. рабочих мест за тот же период. В ряде стран – Япония, Южная Корея, Китай и др. – малый бизнес генерирует более 44-50% всей экономической активности. По разным оценкам доля МСП в ВВП России составляет 20%, что в три раза меньше показателей других стран. Другими словами, предприниматели, открывающие малый бизнес, могут оказать невероятное и значимое влияние на развитие национальной экономики. Важный вопрос в развитии малого бизнеса – его конкурентоспособность и выживаемость на рынке, поэтому вопросы конкурентного менеджмента для компаний малого бизнеса чрезвычайно важны. </w:t>
      </w:r>
    </w:p>
    <w:p w:rsidR="009F3FFA" w:rsidRDefault="0038573C">
      <w:pPr>
        <w:spacing w:line="360" w:lineRule="auto"/>
        <w:ind w:firstLine="709"/>
        <w:jc w:val="both"/>
        <w:rPr>
          <w:sz w:val="28"/>
        </w:rPr>
      </w:pPr>
      <w:r>
        <w:rPr>
          <w:sz w:val="28"/>
        </w:rPr>
        <w:t>В общем случае под конкурентным менеджментом понимают систему деятельности предприятия, предназначенную для целенаправленного использования конкурентной борьбы [33].</w:t>
      </w:r>
    </w:p>
    <w:p w:rsidR="009F3FFA" w:rsidRDefault="0038573C">
      <w:pPr>
        <w:spacing w:line="360" w:lineRule="auto"/>
        <w:ind w:firstLine="709"/>
        <w:jc w:val="both"/>
        <w:rPr>
          <w:sz w:val="28"/>
        </w:rPr>
      </w:pPr>
      <w:r>
        <w:rPr>
          <w:sz w:val="28"/>
        </w:rPr>
        <w:t>Для собственников малых компаний конкурентный менеджмент является неотъемлемой составной частью управления собственным бизнесом в конкурентной среде. С помощью конкурентного менеджмента участники рынка координируют и регулируют процесс участия в конкуренции, в том числе ведут управление конкурентными преимуществами, конкурентными результатами, конкурентными позициями, конкурентными ресурсами.</w:t>
      </w:r>
    </w:p>
    <w:p w:rsidR="009F3FFA" w:rsidRDefault="0038573C">
      <w:pPr>
        <w:spacing w:line="360" w:lineRule="auto"/>
        <w:ind w:firstLine="709"/>
        <w:jc w:val="both"/>
        <w:rPr>
          <w:sz w:val="28"/>
        </w:rPr>
      </w:pPr>
      <w:r>
        <w:rPr>
          <w:sz w:val="28"/>
        </w:rPr>
        <w:lastRenderedPageBreak/>
        <w:t>Конкурентные позиции малых фирм являются одним из основных результатов конкуренции между участниками рынка и поэтому выступают и одним из основных объектов управления [15]. Отличительной характеристикой конкурентного менеджмента как составной части управления бизнесом является то, что хозяйствующие субъекты не только оказывают прямое влияние на ведение собственного бизнеса, на достижение или недостижение искомых результатов в бизнесе, но и оказывают косвенное влияние на деятельность конкурентов, на их успехи, достижения, провалы, неудачи.</w:t>
      </w:r>
    </w:p>
    <w:p w:rsidR="009F3FFA" w:rsidRDefault="0038573C">
      <w:pPr>
        <w:spacing w:line="360" w:lineRule="auto"/>
        <w:ind w:firstLine="709"/>
        <w:jc w:val="both"/>
        <w:rPr>
          <w:sz w:val="28"/>
        </w:rPr>
      </w:pPr>
      <w:r>
        <w:rPr>
          <w:sz w:val="28"/>
        </w:rPr>
        <w:t>Конкурентный менеджмент включает два направления:</w:t>
      </w:r>
    </w:p>
    <w:p w:rsidR="009F3FFA" w:rsidRDefault="0038573C">
      <w:pPr>
        <w:spacing w:line="360" w:lineRule="auto"/>
        <w:ind w:firstLine="709"/>
        <w:jc w:val="both"/>
        <w:rPr>
          <w:sz w:val="28"/>
        </w:rPr>
      </w:pPr>
      <w:r>
        <w:rPr>
          <w:sz w:val="28"/>
        </w:rPr>
        <w:t>1) управленческое – принятие управленческих решений и осуществление управленческих действий по обеспечению участия в конкуренции;</w:t>
      </w:r>
    </w:p>
    <w:p w:rsidR="009F3FFA" w:rsidRDefault="0038573C">
      <w:pPr>
        <w:spacing w:line="360" w:lineRule="auto"/>
        <w:ind w:firstLine="709"/>
        <w:jc w:val="both"/>
        <w:rPr>
          <w:sz w:val="28"/>
        </w:rPr>
      </w:pPr>
      <w:r>
        <w:rPr>
          <w:sz w:val="28"/>
        </w:rPr>
        <w:t>2) мониторинг, конкурентный анализ и оценка, что служит для обоснования управленческих решений.</w:t>
      </w:r>
    </w:p>
    <w:p w:rsidR="009F3FFA" w:rsidRDefault="0038573C">
      <w:pPr>
        <w:spacing w:line="360" w:lineRule="auto"/>
        <w:ind w:firstLine="709"/>
        <w:jc w:val="both"/>
        <w:rPr>
          <w:sz w:val="28"/>
        </w:rPr>
      </w:pPr>
      <w:r>
        <w:rPr>
          <w:sz w:val="28"/>
        </w:rPr>
        <w:t xml:space="preserve">В конкурентном менеджменте компании создают и развивают конкурентные преимущества и ключевые факторы успеха. </w:t>
      </w:r>
    </w:p>
    <w:p w:rsidR="009F3FFA" w:rsidRDefault="0038573C">
      <w:pPr>
        <w:spacing w:line="360" w:lineRule="auto"/>
        <w:ind w:firstLine="709"/>
        <w:jc w:val="both"/>
        <w:rPr>
          <w:sz w:val="28"/>
        </w:rPr>
      </w:pPr>
      <w:r>
        <w:rPr>
          <w:sz w:val="28"/>
        </w:rPr>
        <w:t xml:space="preserve">Конкурентные преимущества – это экономическая категория, которая означает, что компания обладает уникальными характеристиками, выгодно отличающими ее от других аналогичных субъектов на рынке. Под ключевыми факторами успеха (КФУ) рассматривают определяющие, главные конкурентные преимущества, благодаря которым компания добивается успеха, несмотря на наличие слабых сторон и конкурентных недостатков. КФУ показывают наиболее значительные в потенциале, конкурентных действиях и ранее достигнутых конкурентных результатах фирмы, что позволяет компании обеспечивать благоприятные текущие результаты участия в конкуренции и будущие успехи в конкурентной среде [57]. </w:t>
      </w:r>
    </w:p>
    <w:p w:rsidR="009F3FFA" w:rsidRDefault="0038573C">
      <w:pPr>
        <w:spacing w:line="360" w:lineRule="auto"/>
        <w:ind w:firstLine="709"/>
        <w:jc w:val="both"/>
        <w:rPr>
          <w:sz w:val="28"/>
        </w:rPr>
      </w:pPr>
      <w:r>
        <w:rPr>
          <w:sz w:val="28"/>
        </w:rPr>
        <w:t xml:space="preserve">КФУ – более широкая категория по сравнению с конкурентными преимуществами, включающая в себя вероятные причины достижения </w:t>
      </w:r>
      <w:r>
        <w:rPr>
          <w:sz w:val="28"/>
        </w:rPr>
        <w:lastRenderedPageBreak/>
        <w:t>успеха. Оба понятия являются одними из важнейших в проблеме достижения успеха, но не решающими, поскольку существуют факторы внешней и внутренней среды, формирующие угрозы и недостатки соответственно, которые ограничивают вероятность успешной деятельности компании. Взаимосвязь рассмотренных понятий представлена на рисунке 1.</w:t>
      </w:r>
    </w:p>
    <w:p w:rsidR="009F3FFA" w:rsidRDefault="009F3FFA">
      <w:pPr>
        <w:ind w:firstLine="709"/>
        <w:jc w:val="both"/>
        <w:rPr>
          <w:sz w:val="28"/>
        </w:rPr>
      </w:pPr>
    </w:p>
    <w:p w:rsidR="009F3FFA" w:rsidRDefault="0038573C">
      <w:pPr>
        <w:jc w:val="center"/>
        <w:rPr>
          <w:sz w:val="28"/>
        </w:rPr>
      </w:pPr>
      <w:r>
        <w:rPr>
          <w:noProof/>
          <w:sz w:val="28"/>
        </w:rPr>
        <w:drawing>
          <wp:inline distT="0" distB="0" distL="0" distR="0">
            <wp:extent cx="3771900" cy="75438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a:srcRect/>
                    <a:stretch/>
                  </pic:blipFill>
                  <pic:spPr>
                    <a:xfrm>
                      <a:off x="0" y="0"/>
                      <a:ext cx="3771900" cy="754380"/>
                    </a:xfrm>
                    <a:prstGeom prst="rect">
                      <a:avLst/>
                    </a:prstGeom>
                  </pic:spPr>
                </pic:pic>
              </a:graphicData>
            </a:graphic>
          </wp:inline>
        </w:drawing>
      </w:r>
    </w:p>
    <w:p w:rsidR="009F3FFA" w:rsidRDefault="0038573C">
      <w:pPr>
        <w:jc w:val="center"/>
        <w:rPr>
          <w:sz w:val="28"/>
        </w:rPr>
      </w:pPr>
      <w:r>
        <w:rPr>
          <w:sz w:val="28"/>
        </w:rPr>
        <w:t>Рисунок 1 – Взаимосвязь КФУ и конкурентных преимуществ фирмы [14]</w:t>
      </w:r>
    </w:p>
    <w:p w:rsidR="009F3FFA" w:rsidRDefault="009F3FFA">
      <w:pPr>
        <w:jc w:val="both"/>
        <w:rPr>
          <w:sz w:val="28"/>
        </w:rPr>
      </w:pPr>
    </w:p>
    <w:p w:rsidR="009F3FFA" w:rsidRDefault="0038573C">
      <w:pPr>
        <w:spacing w:line="360" w:lineRule="auto"/>
        <w:ind w:firstLine="709"/>
        <w:jc w:val="both"/>
        <w:rPr>
          <w:sz w:val="28"/>
        </w:rPr>
      </w:pPr>
      <w:r>
        <w:rPr>
          <w:sz w:val="28"/>
        </w:rPr>
        <w:t>При формировании КФУ следует учитывать то, что в основе конкурентного преимущества малого предприятия лежат ключевые элементы, которые имеют определяющее значение для конкуренции. При этом конкретное малое предприятие сопоставляет свой потенциал и свои действия с конкурентами. Другими словами, определить конкурентные преимущества фирмы, и определяющих их КФУ, можно только на основе сравнения с конкурентами. С помощью векторов конкурентных отличий можно продемонстрировать преимущества и недостатки одного конкурента по отношению к другому (рис. 2).</w:t>
      </w:r>
    </w:p>
    <w:p w:rsidR="009F3FFA" w:rsidRDefault="009F3FFA">
      <w:pPr>
        <w:jc w:val="center"/>
        <w:rPr>
          <w:sz w:val="28"/>
        </w:rPr>
      </w:pPr>
    </w:p>
    <w:p w:rsidR="009F3FFA" w:rsidRDefault="0038573C">
      <w:pPr>
        <w:jc w:val="center"/>
        <w:rPr>
          <w:sz w:val="28"/>
        </w:rPr>
      </w:pPr>
      <w:r>
        <w:rPr>
          <w:noProof/>
          <w:sz w:val="28"/>
        </w:rPr>
        <w:drawing>
          <wp:inline distT="0" distB="0" distL="0" distR="0">
            <wp:extent cx="2954896" cy="219864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stretch/>
                  </pic:blipFill>
                  <pic:spPr>
                    <a:xfrm>
                      <a:off x="0" y="0"/>
                      <a:ext cx="2954896" cy="2198640"/>
                    </a:xfrm>
                    <a:prstGeom prst="rect">
                      <a:avLst/>
                    </a:prstGeom>
                  </pic:spPr>
                </pic:pic>
              </a:graphicData>
            </a:graphic>
          </wp:inline>
        </w:drawing>
      </w:r>
    </w:p>
    <w:p w:rsidR="009F3FFA" w:rsidRDefault="0038573C">
      <w:pPr>
        <w:jc w:val="center"/>
        <w:rPr>
          <w:sz w:val="28"/>
        </w:rPr>
      </w:pPr>
      <w:r>
        <w:rPr>
          <w:sz w:val="28"/>
        </w:rPr>
        <w:t>Рисунок 2 – Векторы конкурентных отличий [15]</w:t>
      </w:r>
    </w:p>
    <w:p w:rsidR="009F3FFA" w:rsidRDefault="009F3FFA">
      <w:pPr>
        <w:jc w:val="center"/>
        <w:rPr>
          <w:sz w:val="28"/>
        </w:rPr>
      </w:pPr>
    </w:p>
    <w:p w:rsidR="009F3FFA" w:rsidRDefault="0038573C">
      <w:pPr>
        <w:spacing w:line="360" w:lineRule="auto"/>
        <w:ind w:firstLine="709"/>
        <w:jc w:val="both"/>
        <w:rPr>
          <w:sz w:val="28"/>
        </w:rPr>
      </w:pPr>
      <w:r>
        <w:rPr>
          <w:sz w:val="28"/>
        </w:rPr>
        <w:t xml:space="preserve">Конкурентоспособность на уровне фирм связана с четырьмя основными факторами [27]: ресурсы (наличие, объем и качество ресурсов для </w:t>
      </w:r>
      <w:r>
        <w:rPr>
          <w:sz w:val="28"/>
        </w:rPr>
        <w:lastRenderedPageBreak/>
        <w:t>начала производства); внешняя конкуренция; спрос; подключение к Интернету.</w:t>
      </w:r>
    </w:p>
    <w:p w:rsidR="009F3FFA" w:rsidRDefault="0038573C">
      <w:pPr>
        <w:spacing w:line="360" w:lineRule="auto"/>
        <w:ind w:firstLine="709"/>
        <w:jc w:val="both"/>
        <w:rPr>
          <w:sz w:val="28"/>
        </w:rPr>
      </w:pPr>
      <w:r>
        <w:rPr>
          <w:sz w:val="28"/>
        </w:rPr>
        <w:t>Все группы применяемых ресурсов имеют жизненно важное значение для ведения бизнеса и участия в конкуренции. Успех недостижим, если участники рынка не располагают квалифицированным персоналом, эффективным менеджментом, достаточной материальной базой, современными производственными и коммерческими технологиями, привлекательным имиджем, предприимчивостью, уникальными идеями и др. Но далее в каждой группе ресурсов следует выделить то, что имеет определяющее значение для достижения успехов именно конкретного малого предприятия.</w:t>
      </w:r>
    </w:p>
    <w:p w:rsidR="009F3FFA" w:rsidRDefault="0038573C">
      <w:pPr>
        <w:spacing w:line="360" w:lineRule="auto"/>
        <w:ind w:firstLine="709"/>
        <w:jc w:val="both"/>
        <w:rPr>
          <w:sz w:val="28"/>
        </w:rPr>
      </w:pPr>
      <w:r>
        <w:rPr>
          <w:sz w:val="28"/>
        </w:rPr>
        <w:t xml:space="preserve">Конкуренция между компаниями малого бизнеса – это всегда борьба между собой или с более крупными компаниями за производство товаров на выгодных условиях и продажу их по цене, приносящей хорошую прибыль, за укрепление своих позиций на рынке. Таким образом, конкуренция между субъектами малого бизнеса – это, в конечном счете, борьба за потребителей. </w:t>
      </w:r>
    </w:p>
    <w:p w:rsidR="009F3FFA" w:rsidRDefault="0038573C">
      <w:pPr>
        <w:spacing w:line="360" w:lineRule="auto"/>
        <w:ind w:firstLine="709"/>
        <w:jc w:val="both"/>
        <w:rPr>
          <w:sz w:val="28"/>
        </w:rPr>
      </w:pPr>
      <w:r>
        <w:rPr>
          <w:sz w:val="28"/>
        </w:rPr>
        <w:t>Конкурентоспособность продукции определяется ее превосходством над продукцией других производителей того же вида по качеству и цене. Конкурентоспособность фирм определяется способностью производить и поставлять такую же или замещающую продукцию по потребительским характеристикам по более низким ценам и лучшего качества по сравнению с аналогичными, конкурирующими предприятиями.</w:t>
      </w:r>
    </w:p>
    <w:p w:rsidR="009F3FFA" w:rsidRDefault="0038573C">
      <w:pPr>
        <w:spacing w:line="360" w:lineRule="auto"/>
        <w:ind w:firstLine="709"/>
        <w:jc w:val="both"/>
        <w:rPr>
          <w:sz w:val="28"/>
        </w:rPr>
      </w:pPr>
      <w:r>
        <w:rPr>
          <w:sz w:val="28"/>
        </w:rPr>
        <w:t>Выделяют принципы конкурентоспособности малого бизнеса [3]:</w:t>
      </w:r>
    </w:p>
    <w:p w:rsidR="009F3FFA" w:rsidRDefault="0038573C">
      <w:pPr>
        <w:spacing w:line="360" w:lineRule="auto"/>
        <w:ind w:firstLine="709"/>
        <w:jc w:val="both"/>
        <w:rPr>
          <w:sz w:val="28"/>
        </w:rPr>
      </w:pPr>
      <w:r>
        <w:rPr>
          <w:sz w:val="28"/>
        </w:rPr>
        <w:t>– принцип временности отражает тот факт, что уровень конкурентоспособности, достигнутый предприятием, соответствует четко определенному периоду. Этот уровень конкурентоспособности со временем меняется. Также меняются и конкурентные преимущества;</w:t>
      </w:r>
    </w:p>
    <w:p w:rsidR="009F3FFA" w:rsidRDefault="0038573C">
      <w:pPr>
        <w:spacing w:line="360" w:lineRule="auto"/>
        <w:ind w:firstLine="709"/>
        <w:jc w:val="both"/>
        <w:rPr>
          <w:sz w:val="28"/>
        </w:rPr>
      </w:pPr>
      <w:r>
        <w:rPr>
          <w:sz w:val="28"/>
        </w:rPr>
        <w:t>– принцип сложности предполагает рассмотрение всех сторон конкурентоспособности малого предприятия и зависимости с другими процессами и фирмами;</w:t>
      </w:r>
    </w:p>
    <w:p w:rsidR="009F3FFA" w:rsidRDefault="0038573C">
      <w:pPr>
        <w:spacing w:line="360" w:lineRule="auto"/>
        <w:ind w:firstLine="709"/>
        <w:jc w:val="both"/>
        <w:rPr>
          <w:sz w:val="28"/>
        </w:rPr>
      </w:pPr>
      <w:r>
        <w:rPr>
          <w:sz w:val="28"/>
        </w:rPr>
        <w:lastRenderedPageBreak/>
        <w:t>– принцип иерархии – каждый элемент системы фирмы представляет собой систему. Элемент системы участвует в ее формировании при взаимодействии с соседними элементами; в то же время она сама состоит из взаимодействующих частей и поэтому выступает как система более низкого уровня;</w:t>
      </w:r>
    </w:p>
    <w:p w:rsidR="009F3FFA" w:rsidRDefault="0038573C">
      <w:pPr>
        <w:spacing w:line="360" w:lineRule="auto"/>
        <w:ind w:firstLine="709"/>
        <w:jc w:val="both"/>
        <w:rPr>
          <w:sz w:val="28"/>
        </w:rPr>
      </w:pPr>
      <w:r>
        <w:rPr>
          <w:sz w:val="28"/>
        </w:rPr>
        <w:t>– принцип коммуникации: коммуникативные сотрудники оказывают большое влияние на эффективность организации.</w:t>
      </w:r>
    </w:p>
    <w:p w:rsidR="009F3FFA" w:rsidRDefault="0038573C">
      <w:pPr>
        <w:spacing w:line="360" w:lineRule="auto"/>
        <w:ind w:firstLine="709"/>
        <w:jc w:val="both"/>
        <w:rPr>
          <w:sz w:val="28"/>
        </w:rPr>
      </w:pPr>
      <w:r>
        <w:rPr>
          <w:sz w:val="28"/>
        </w:rPr>
        <w:t>Конкуренция в среде малого бизнеса не ограничивается другими малыми предприятиями. Им приходится конкурировать и с крупными компаниями – владельцами известных брендов, имеющим огромные маркетинговые бюджеты. Такие более крупные компании могут легко затмить малый бизнес, как физическом, так и в цифровом мире. Вместе с тем малый бизнес имеет определенные преимущества по сравнению со своими более крупными конкурентами [21]. В числе которых:</w:t>
      </w:r>
    </w:p>
    <w:p w:rsidR="009F3FFA" w:rsidRDefault="0038573C">
      <w:pPr>
        <w:spacing w:line="360" w:lineRule="auto"/>
        <w:ind w:firstLine="709"/>
        <w:jc w:val="both"/>
        <w:rPr>
          <w:sz w:val="28"/>
        </w:rPr>
      </w:pPr>
      <w:r>
        <w:rPr>
          <w:sz w:val="28"/>
        </w:rPr>
        <w:t>– гибкость, адаптивность к меняющимся условиям на рынке. В отличие от крупного бизнеса, малый бизнес легче перепрофилировать – изменить объем производства, сменить спектр услуг, добавить новые продукты;</w:t>
      </w:r>
    </w:p>
    <w:p w:rsidR="009F3FFA" w:rsidRDefault="0038573C">
      <w:pPr>
        <w:spacing w:line="360" w:lineRule="auto"/>
        <w:ind w:firstLine="709"/>
        <w:jc w:val="both"/>
        <w:rPr>
          <w:sz w:val="28"/>
        </w:rPr>
      </w:pPr>
      <w:r>
        <w:rPr>
          <w:sz w:val="28"/>
        </w:rPr>
        <w:t>– возможность учитывать специфические потребности клиентов, концентрировать свою деятельность на определенной рыночной нише;</w:t>
      </w:r>
    </w:p>
    <w:p w:rsidR="009F3FFA" w:rsidRDefault="0038573C">
      <w:pPr>
        <w:spacing w:line="360" w:lineRule="auto"/>
        <w:ind w:firstLine="709"/>
        <w:jc w:val="both"/>
        <w:rPr>
          <w:sz w:val="28"/>
        </w:rPr>
      </w:pPr>
      <w:r>
        <w:rPr>
          <w:sz w:val="28"/>
        </w:rPr>
        <w:t>– низкий стартовый капитал;</w:t>
      </w:r>
    </w:p>
    <w:p w:rsidR="009F3FFA" w:rsidRDefault="0038573C">
      <w:pPr>
        <w:spacing w:line="360" w:lineRule="auto"/>
        <w:ind w:firstLine="709"/>
        <w:jc w:val="both"/>
        <w:rPr>
          <w:sz w:val="28"/>
        </w:rPr>
      </w:pPr>
      <w:r>
        <w:rPr>
          <w:sz w:val="28"/>
        </w:rPr>
        <w:t>– полный контроль над бизнесом. Число сотрудников в малом бизнесе – от 10–15 до 100 человек. Это очень мало по сравнению с компаниями-гигантами: например, только в корпорации Google на 2017 год работали 73 тыс. сотрудников;</w:t>
      </w:r>
    </w:p>
    <w:p w:rsidR="009F3FFA" w:rsidRDefault="0038573C">
      <w:pPr>
        <w:spacing w:line="360" w:lineRule="auto"/>
        <w:ind w:firstLine="709"/>
        <w:jc w:val="both"/>
        <w:rPr>
          <w:sz w:val="28"/>
        </w:rPr>
      </w:pPr>
      <w:r>
        <w:rPr>
          <w:sz w:val="28"/>
        </w:rPr>
        <w:t>– высокая доступность низкобюджетных или бесплатных способов продвижения, например: контекстная реклама, тизерная и баннерная реклама, SMM, партизанский маркетинг и др.</w:t>
      </w:r>
    </w:p>
    <w:p w:rsidR="009F3FFA" w:rsidRDefault="0038573C">
      <w:pPr>
        <w:spacing w:line="360" w:lineRule="auto"/>
        <w:ind w:firstLine="709"/>
        <w:jc w:val="both"/>
        <w:rPr>
          <w:sz w:val="28"/>
        </w:rPr>
      </w:pPr>
      <w:r>
        <w:rPr>
          <w:sz w:val="28"/>
        </w:rPr>
        <w:t xml:space="preserve">Как показывает мировая практика, малые предприятия, которые преуспевают, несмотря на постоянно развивающий рынок, адаптируются и </w:t>
      </w:r>
      <w:r>
        <w:rPr>
          <w:sz w:val="28"/>
        </w:rPr>
        <w:lastRenderedPageBreak/>
        <w:t>внедряют инновации каждый год. Наличие и развитие передовых технологий в управлении также является ключом к успеху малого бизнеса на рынке.</w:t>
      </w:r>
    </w:p>
    <w:p w:rsidR="009F3FFA" w:rsidRDefault="0038573C">
      <w:pPr>
        <w:spacing w:line="360" w:lineRule="auto"/>
        <w:ind w:firstLine="709"/>
        <w:jc w:val="both"/>
        <w:rPr>
          <w:sz w:val="28"/>
        </w:rPr>
      </w:pPr>
      <w:r>
        <w:rPr>
          <w:sz w:val="28"/>
        </w:rPr>
        <w:t xml:space="preserve">Конкурентный менеджмент, как и другие виды менеджмента, включает определенные технологии, позволяющие компаниям добиваться успеха в конкурентной среде. </w:t>
      </w:r>
    </w:p>
    <w:p w:rsidR="009F3FFA" w:rsidRDefault="0038573C">
      <w:pPr>
        <w:spacing w:line="360" w:lineRule="auto"/>
        <w:ind w:firstLine="709"/>
        <w:jc w:val="both"/>
        <w:rPr>
          <w:sz w:val="28"/>
        </w:rPr>
      </w:pPr>
      <w:r>
        <w:rPr>
          <w:sz w:val="28"/>
        </w:rPr>
        <w:t xml:space="preserve">Технология менеджмента – это искусство, способность, система мер и методов для эффективного управленческого воздействия на факторы внутренней среды организации с целью достижения поставленных целей. В нее входят пути и методы сбора и обработки информации; средства, приемы эффективного воздействия на работников; определение основ, принципов управления; разработка и внедрение систем контроля и др. [27]. </w:t>
      </w:r>
    </w:p>
    <w:p w:rsidR="009F3FFA" w:rsidRDefault="0038573C">
      <w:pPr>
        <w:spacing w:line="360" w:lineRule="auto"/>
        <w:ind w:firstLine="709"/>
        <w:jc w:val="both"/>
        <w:rPr>
          <w:sz w:val="28"/>
        </w:rPr>
      </w:pPr>
      <w:r>
        <w:rPr>
          <w:sz w:val="28"/>
        </w:rPr>
        <w:t>Каждой конкретной ситуации в организации соответствует своя управленческая технология.</w:t>
      </w:r>
    </w:p>
    <w:p w:rsidR="009F3FFA" w:rsidRDefault="0038573C">
      <w:pPr>
        <w:spacing w:line="360" w:lineRule="auto"/>
        <w:ind w:firstLine="709"/>
        <w:jc w:val="both"/>
        <w:rPr>
          <w:sz w:val="28"/>
        </w:rPr>
      </w:pPr>
      <w:r>
        <w:rPr>
          <w:sz w:val="28"/>
        </w:rPr>
        <w:t xml:space="preserve">Технологии менеджмента включают различные методы и инструменты (рис. 3). Рассмотрим некоторые из них применительно к специфике конкуренции малых предприятий. </w:t>
      </w:r>
    </w:p>
    <w:p w:rsidR="009F3FFA" w:rsidRDefault="0038573C">
      <w:pPr>
        <w:jc w:val="center"/>
        <w:rPr>
          <w:sz w:val="28"/>
        </w:rPr>
      </w:pPr>
      <w:r>
        <w:rPr>
          <w:noProof/>
          <w:sz w:val="28"/>
        </w:rPr>
        <w:drawing>
          <wp:inline distT="0" distB="0" distL="0" distR="0">
            <wp:extent cx="5190490" cy="2919859"/>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a:stretch/>
                  </pic:blipFill>
                  <pic:spPr>
                    <a:xfrm>
                      <a:off x="0" y="0"/>
                      <a:ext cx="5190490" cy="2919859"/>
                    </a:xfrm>
                    <a:prstGeom prst="rect">
                      <a:avLst/>
                    </a:prstGeom>
                  </pic:spPr>
                </pic:pic>
              </a:graphicData>
            </a:graphic>
          </wp:inline>
        </w:drawing>
      </w:r>
    </w:p>
    <w:p w:rsidR="009F3FFA" w:rsidRDefault="0038573C">
      <w:pPr>
        <w:jc w:val="center"/>
        <w:rPr>
          <w:sz w:val="28"/>
        </w:rPr>
      </w:pPr>
      <w:r>
        <w:rPr>
          <w:sz w:val="28"/>
        </w:rPr>
        <w:t>Рисунок 3 – Технологии конкурентного менеджмента малых предприятий (составлено автором)</w:t>
      </w:r>
    </w:p>
    <w:p w:rsidR="009F3FFA" w:rsidRDefault="009F3FFA">
      <w:pPr>
        <w:jc w:val="center"/>
        <w:rPr>
          <w:sz w:val="28"/>
        </w:rPr>
      </w:pPr>
    </w:p>
    <w:p w:rsidR="009F3FFA" w:rsidRDefault="0038573C">
      <w:pPr>
        <w:spacing w:line="360" w:lineRule="auto"/>
        <w:ind w:firstLine="709"/>
        <w:jc w:val="both"/>
        <w:rPr>
          <w:sz w:val="28"/>
        </w:rPr>
      </w:pPr>
      <w:r>
        <w:rPr>
          <w:sz w:val="28"/>
        </w:rPr>
        <w:t xml:space="preserve">1. Традиционное обслуживание клиентов жизненно важно для всех предприятий, но имеет первостепенное значение для малого бизнеса. Малые </w:t>
      </w:r>
      <w:r>
        <w:rPr>
          <w:sz w:val="28"/>
        </w:rPr>
        <w:lastRenderedPageBreak/>
        <w:t>предприятия должны обеспечить удовлетворение своих клиентов и отличное обслуживание клиентов на основе выстраивания отношений с ними, завоевания доверия и повышении лояльности, удовлетворенности клиентов, инвестируя в персонал для обеспечения качественного обслуживания клиентов. Обслуживание клиентов имеет ту же ценность, что и любой продукт или услуга, которые предлагает фирма. На самом деле, 90% людей используют обслуживание клиентов в качестве фактора при принятии решения о том, вести ли бизнес с компанией или нет.</w:t>
      </w:r>
    </w:p>
    <w:p w:rsidR="009F3FFA" w:rsidRDefault="0038573C">
      <w:pPr>
        <w:spacing w:line="360" w:lineRule="auto"/>
        <w:ind w:firstLine="709"/>
        <w:jc w:val="both"/>
        <w:rPr>
          <w:sz w:val="28"/>
        </w:rPr>
      </w:pPr>
      <w:r>
        <w:rPr>
          <w:sz w:val="28"/>
        </w:rPr>
        <w:t>2. Гибкость при планировании. Для малого бизнеса особо важен продуманный бизнес-план, который позволяет не только привлекать финансирование, но и быть гибкими и планировать изменения, чтобы приспособиться к изменениям на рынке. Гибкие бизнес-планы могут помочь малому предприятию адаптировать и внедрить новейшие технологии или рыночные тенденции и обеспечить конкурентное преимущество. Они также могут помочь сотрудникам быстро адаптироваться к новым изменениям или инновациям для оптимизации рабочего процесса и прибыльности [21].</w:t>
      </w:r>
    </w:p>
    <w:p w:rsidR="009F3FFA" w:rsidRDefault="0038573C">
      <w:pPr>
        <w:spacing w:line="360" w:lineRule="auto"/>
        <w:ind w:firstLine="709"/>
        <w:jc w:val="both"/>
        <w:rPr>
          <w:sz w:val="28"/>
        </w:rPr>
      </w:pPr>
      <w:r>
        <w:rPr>
          <w:sz w:val="28"/>
        </w:rPr>
        <w:t xml:space="preserve">3. Улучшение процессов с помощью метода бенчмаркинга малого бизнеса. Бенчмаркинг может многому научить малое предприятие за счет опыта конкурентов. Основной недостаток бенчмаркинга заключается в том, что он предполагает, что существует только один способ ведения бизнеса. Но количество улучшений, которые могут быть достигнуты, если будут реализованы результаты процесса бенчмаркинга и отзывы клиентов, которые покинули компанию, перекрывают данный недостаток. </w:t>
      </w:r>
    </w:p>
    <w:p w:rsidR="009F3FFA" w:rsidRDefault="0038573C">
      <w:pPr>
        <w:spacing w:line="360" w:lineRule="auto"/>
        <w:ind w:firstLine="709"/>
        <w:jc w:val="both"/>
        <w:rPr>
          <w:sz w:val="28"/>
        </w:rPr>
      </w:pPr>
      <w:r>
        <w:rPr>
          <w:sz w:val="28"/>
        </w:rPr>
        <w:t xml:space="preserve">4. Повышение ценности опыта клиентов: анализ цепочки создания стоимости – это традиционный инструмент управления, который малый бизнес может использовать для устранения всех действий, не связанных с добавленной стоимостью. Опять же, бенчмаркинг является отправной точкой. Любая деятельность, которая не добавляет ценности для обслуживания клиентов, должна быть серьезно пересмотрена. </w:t>
      </w:r>
    </w:p>
    <w:p w:rsidR="009F3FFA" w:rsidRDefault="0038573C">
      <w:pPr>
        <w:spacing w:line="360" w:lineRule="auto"/>
        <w:ind w:firstLine="709"/>
        <w:jc w:val="both"/>
        <w:rPr>
          <w:sz w:val="28"/>
        </w:rPr>
      </w:pPr>
      <w:r>
        <w:rPr>
          <w:sz w:val="28"/>
        </w:rPr>
        <w:lastRenderedPageBreak/>
        <w:t>5. Использование современных способов платежей. В мобильном мире потребители ожидают, что платежная система будет постоянно развиваться. Сейчас активно развивается система мобильного банкинга. Отслеживать систему обработки платежей конкурентов является ключевым шагом в общей конкуренции малого бизнеса. Современный малый бизнес теряет конкурентные преимущества, если не введет гибкость в способ приема платежей.</w:t>
      </w:r>
    </w:p>
    <w:p w:rsidR="009F3FFA" w:rsidRDefault="0038573C">
      <w:pPr>
        <w:spacing w:line="360" w:lineRule="auto"/>
        <w:ind w:firstLine="709"/>
        <w:jc w:val="both"/>
        <w:rPr>
          <w:sz w:val="28"/>
        </w:rPr>
      </w:pPr>
      <w:r>
        <w:rPr>
          <w:sz w:val="28"/>
        </w:rPr>
        <w:t>6. Управление связями с общественностью. Персонал службы поддержки клиентов должен быть должным образом обучен не только знаниям о продукте, но и навыками общения с клиентами, необходимым для профессионального выполнения своих обязанностей.</w:t>
      </w:r>
    </w:p>
    <w:p w:rsidR="009F3FFA" w:rsidRDefault="0038573C">
      <w:pPr>
        <w:spacing w:line="360" w:lineRule="auto"/>
        <w:ind w:firstLine="709"/>
        <w:jc w:val="both"/>
        <w:rPr>
          <w:sz w:val="28"/>
        </w:rPr>
      </w:pPr>
      <w:r>
        <w:rPr>
          <w:sz w:val="28"/>
        </w:rPr>
        <w:t xml:space="preserve"> 7. Время ожидания: чрезмерное время ожидания теперь ушло в прошлое, так как ни один современный клиент не готов ждать долго, даже по телефонным линиям. Современные цифровые технологии (например, чат-боты на основе искусственного интеллекта) устраняют длительное ожидание клиентов в малом бизнесе. Единственная проблема заключается в том, что такие передовые решения могут стать слишком большим финансовым бременем для малого бизнеса. </w:t>
      </w:r>
    </w:p>
    <w:p w:rsidR="009F3FFA" w:rsidRDefault="0038573C">
      <w:pPr>
        <w:spacing w:line="360" w:lineRule="auto"/>
        <w:ind w:firstLine="709"/>
        <w:jc w:val="both"/>
        <w:rPr>
          <w:sz w:val="28"/>
        </w:rPr>
      </w:pPr>
      <w:r>
        <w:rPr>
          <w:sz w:val="28"/>
        </w:rPr>
        <w:t>8. Инвестиции в современные технологические решения для устранения устаревших процедур и автоматизации повторяющихся операций. Например, в связи с широким внедрением предприятиями удаленных и гибридных рабочих сред малому бизнесу может потребоваться надежная платформа для организации коммуникаций между сотрудниками и содействия командной работе – программное обеспечение для управления проектами, такое как Trello и Airtable, для планирования и других операционных задач.</w:t>
      </w:r>
    </w:p>
    <w:p w:rsidR="009F3FFA" w:rsidRDefault="0038573C">
      <w:pPr>
        <w:spacing w:line="360" w:lineRule="auto"/>
        <w:ind w:firstLine="709"/>
        <w:jc w:val="both"/>
        <w:rPr>
          <w:sz w:val="28"/>
        </w:rPr>
      </w:pPr>
      <w:r>
        <w:rPr>
          <w:sz w:val="28"/>
        </w:rPr>
        <w:t xml:space="preserve">9. Поиск талантливых и квалифицированных сотрудников особенно важно в управлении успешным малым бизнесом. Здесь важно наличие продуманной схемы вознаграждения для малого бизнеса, которая будет мотивировать сотрудников делать вещи, которые находятся за пределами их </w:t>
      </w:r>
      <w:r>
        <w:rPr>
          <w:sz w:val="28"/>
        </w:rPr>
        <w:lastRenderedPageBreak/>
        <w:t>зоны комфорта. В отличие от крупных компаний, в малом бизнесе больше возможности для создания дружной и креативной команды. Например, малые предприятия могут предложить такие льготы, которые большие фирмы просто не смогут внедрить, такие как командные прогулки, гибкий график и многое другое.</w:t>
      </w:r>
    </w:p>
    <w:p w:rsidR="009F3FFA" w:rsidRDefault="0038573C">
      <w:pPr>
        <w:spacing w:line="360" w:lineRule="auto"/>
        <w:ind w:firstLine="709"/>
        <w:jc w:val="both"/>
        <w:rPr>
          <w:sz w:val="28"/>
        </w:rPr>
      </w:pPr>
      <w:r>
        <w:rPr>
          <w:sz w:val="28"/>
        </w:rPr>
        <w:t>10. Обеспечение безопасности и конфиденциальности личной информации: конкуренты быстро воспользуются базой данных клиентов, если фирма раскроет их личную конфиденциальную информацию в результате нарушения безопасности. Управление рисками информационной безопасности должно органично вписаться в ИТ-систему малого бизнеса. Для малых фирм, наравне с крупными, важно и необходимо инвестировать в инфраструктуру информационных технологий.</w:t>
      </w:r>
    </w:p>
    <w:p w:rsidR="009F3FFA" w:rsidRDefault="0038573C">
      <w:pPr>
        <w:spacing w:line="360" w:lineRule="auto"/>
        <w:ind w:firstLine="709"/>
        <w:jc w:val="both"/>
        <w:rPr>
          <w:sz w:val="28"/>
        </w:rPr>
      </w:pPr>
      <w:r>
        <w:rPr>
          <w:sz w:val="28"/>
        </w:rPr>
        <w:t>11. Управление социальными отношениями. В цифровом мире, в котором для использования больших данных, создания триллионов неструктурированных данных и др., требуется лишь смартфон, для малого бизнеса важной технологией конкурентного менеджмента является управление социальной бизнес-аналитикой компании. Это, например, отслеживание действий и отзывов о конкурентах на сайтах социальных сетей, таких как Twitter и VK [81].</w:t>
      </w:r>
    </w:p>
    <w:p w:rsidR="009F3FFA" w:rsidRDefault="0038573C">
      <w:pPr>
        <w:spacing w:line="360" w:lineRule="auto"/>
        <w:ind w:firstLine="709"/>
        <w:jc w:val="both"/>
        <w:rPr>
          <w:sz w:val="28"/>
        </w:rPr>
      </w:pPr>
      <w:r>
        <w:rPr>
          <w:sz w:val="28"/>
        </w:rPr>
        <w:t>Как следует из рассмотренных технологий конкурентного менеджмента, ряд из них связаны с маркетинговой деятельностью малых предприятий.</w:t>
      </w:r>
    </w:p>
    <w:p w:rsidR="009F3FFA" w:rsidRDefault="0038573C">
      <w:pPr>
        <w:spacing w:line="360" w:lineRule="auto"/>
        <w:ind w:firstLine="709"/>
        <w:jc w:val="both"/>
        <w:rPr>
          <w:sz w:val="28"/>
        </w:rPr>
      </w:pPr>
      <w:r>
        <w:rPr>
          <w:sz w:val="28"/>
        </w:rPr>
        <w:t xml:space="preserve">Важным инструментом для малого бизнеса является маркетинг, поскольку он может помочь малым компаниям привлечь новых клиентов и расти. Технологии маркетинга действуют как ориентир, помогающие трансформировать бренд малого предприятия и привести к достижению бизнес-целей. Маркетинг направлен на то, чтобы связать ценность бизнеса с подходящей клиентской базой. Сегодняшний рынок как никогда конкурентный, многие предприятия, чтобы закрепиться на нем, инвестируют </w:t>
      </w:r>
      <w:r>
        <w:rPr>
          <w:sz w:val="28"/>
        </w:rPr>
        <w:lastRenderedPageBreak/>
        <w:t>все больше средств в маркетинговые технологии, чтобы оставаться впереди своих конкурентов.</w:t>
      </w:r>
    </w:p>
    <w:p w:rsidR="009F3FFA" w:rsidRDefault="0038573C">
      <w:pPr>
        <w:spacing w:line="360" w:lineRule="auto"/>
        <w:ind w:firstLine="709"/>
        <w:jc w:val="both"/>
        <w:rPr>
          <w:sz w:val="28"/>
        </w:rPr>
      </w:pPr>
      <w:r>
        <w:rPr>
          <w:sz w:val="28"/>
        </w:rPr>
        <w:t>Преимущества маркетинговых технологий для малого бизнеса заключаются в следующем:</w:t>
      </w:r>
    </w:p>
    <w:p w:rsidR="009F3FFA" w:rsidRDefault="0038573C">
      <w:pPr>
        <w:spacing w:line="360" w:lineRule="auto"/>
        <w:ind w:firstLine="709"/>
        <w:jc w:val="both"/>
        <w:rPr>
          <w:sz w:val="28"/>
        </w:rPr>
      </w:pPr>
      <w:r>
        <w:rPr>
          <w:sz w:val="28"/>
        </w:rPr>
        <w:t>– поддержка общей эффективности бизнеса;</w:t>
      </w:r>
    </w:p>
    <w:p w:rsidR="009F3FFA" w:rsidRDefault="0038573C">
      <w:pPr>
        <w:spacing w:line="360" w:lineRule="auto"/>
        <w:ind w:firstLine="709"/>
        <w:jc w:val="both"/>
        <w:rPr>
          <w:sz w:val="28"/>
        </w:rPr>
      </w:pPr>
      <w:r>
        <w:rPr>
          <w:sz w:val="28"/>
        </w:rPr>
        <w:t>– создание / развитие конкурентных преимуществ, которые позволяют конкурировать не только с другими малыми предприятиями, но и с крупными брендами;</w:t>
      </w:r>
    </w:p>
    <w:p w:rsidR="009F3FFA" w:rsidRDefault="0038573C">
      <w:pPr>
        <w:spacing w:line="360" w:lineRule="auto"/>
        <w:ind w:firstLine="709"/>
        <w:jc w:val="both"/>
        <w:rPr>
          <w:sz w:val="28"/>
        </w:rPr>
      </w:pPr>
      <w:r>
        <w:rPr>
          <w:sz w:val="28"/>
        </w:rPr>
        <w:t>– эффективное управление клиентским опытом организации для удовлетворения потребностей клиентов. Именно данный фактор признается наиболее важным в современной конкурентной среде. Предприятия, которые удовлетворяют высокие ожидания своих клиентов в отношении продуктов и услуг будут процветать;</w:t>
      </w:r>
    </w:p>
    <w:p w:rsidR="009F3FFA" w:rsidRDefault="0038573C">
      <w:pPr>
        <w:spacing w:line="360" w:lineRule="auto"/>
        <w:ind w:firstLine="709"/>
        <w:jc w:val="both"/>
        <w:rPr>
          <w:sz w:val="28"/>
        </w:rPr>
      </w:pPr>
      <w:r>
        <w:rPr>
          <w:sz w:val="28"/>
        </w:rPr>
        <w:t>– повышение узнаваемости бренда, что способствует поощрению повторных покупок и увеличению доли рынка малого бизнеса. Потребителям проще запомнить продукты и услуги, когда компаниям внедряет маркетинговые методы для их продвижения. Целевые маркетинговые усилия малого бизнеса сосредоточены на профиле продукта и компании в выбранных сегментах рынка;</w:t>
      </w:r>
    </w:p>
    <w:p w:rsidR="009F3FFA" w:rsidRDefault="0038573C">
      <w:pPr>
        <w:spacing w:line="360" w:lineRule="auto"/>
        <w:ind w:firstLine="709"/>
        <w:jc w:val="both"/>
        <w:rPr>
          <w:sz w:val="28"/>
        </w:rPr>
      </w:pPr>
      <w:r>
        <w:rPr>
          <w:sz w:val="28"/>
        </w:rPr>
        <w:t>– когда маркетинговые планы точно выполнены, они могут помочь малому бизнесу связаться с потенциальными клиентами через уникальное представление бизнеса. В свою очередь, потребители также смогут легко идентифицировать свой бренд и отличить его от конкурентов.</w:t>
      </w:r>
    </w:p>
    <w:p w:rsidR="009F3FFA" w:rsidRDefault="0038573C">
      <w:pPr>
        <w:spacing w:line="360" w:lineRule="auto"/>
        <w:ind w:firstLine="709"/>
        <w:jc w:val="both"/>
        <w:rPr>
          <w:sz w:val="28"/>
        </w:rPr>
      </w:pPr>
      <w:r>
        <w:rPr>
          <w:sz w:val="28"/>
        </w:rPr>
        <w:t>Рассмотрим основные технологии маркетинга для повышения конкурентоспособности малых предприятий [14].</w:t>
      </w:r>
    </w:p>
    <w:p w:rsidR="009F3FFA" w:rsidRDefault="0038573C">
      <w:pPr>
        <w:spacing w:line="360" w:lineRule="auto"/>
        <w:ind w:firstLine="709"/>
        <w:jc w:val="both"/>
        <w:rPr>
          <w:sz w:val="28"/>
        </w:rPr>
      </w:pPr>
      <w:r>
        <w:rPr>
          <w:sz w:val="28"/>
        </w:rPr>
        <w:t>Эффективной маркетинговой технологией для малого бизнеса является брендинг [22]. Маркетинговые материалы, фирменный стиль и тон голоса работают вместе как лицо бизнеса. Создание и развитие бренда в малом бизнесе позволяет сформировать впечатление на свою целевую аудиторию, люди будут замечать и взаимодействовать с его продуктами и услугами.</w:t>
      </w:r>
    </w:p>
    <w:p w:rsidR="009F3FFA" w:rsidRDefault="0038573C">
      <w:pPr>
        <w:spacing w:line="360" w:lineRule="auto"/>
        <w:ind w:firstLine="709"/>
        <w:jc w:val="both"/>
        <w:rPr>
          <w:sz w:val="28"/>
        </w:rPr>
      </w:pPr>
      <w:r>
        <w:rPr>
          <w:sz w:val="28"/>
        </w:rPr>
        <w:lastRenderedPageBreak/>
        <w:t>Одним из наиболее эффективных методов конкурентного маркетинга является контент-маркетинг. Это позволяет генерировать и распространять соответствующую информацию для привлечения или поддержания определенной аудитории и продвижения бренда. Контент-маркетинг больше фокусируется на долгосрочных эффектах. Первоначальная доходность, как правило, низкая, но долгосрочное, последовательное увеличение числа посещений, потенциальных клиентов и клиентов может поддержать фирму, особенно небольшую. Для использования данной технологии требуется время и бюджет.</w:t>
      </w:r>
    </w:p>
    <w:p w:rsidR="009F3FFA" w:rsidRDefault="0038573C">
      <w:pPr>
        <w:spacing w:line="360" w:lineRule="auto"/>
        <w:ind w:firstLine="709"/>
        <w:jc w:val="both"/>
        <w:rPr>
          <w:sz w:val="28"/>
        </w:rPr>
      </w:pPr>
      <w:r>
        <w:rPr>
          <w:sz w:val="28"/>
        </w:rPr>
        <w:t>Маркетинг по электронной почте является одной из наиболее важных конкурентных маркетинговых стратегий для малого бизнеса. Это также основа цифрового маркетинга. Ведущий магнит является отправной точкой для воронок маркетинга по электронной почте. Это что-то заманчивое, что малая фирма предоставляет посетителям своего веб-сайта в обмен на их контактные данные. Для маркетинга по электронной почте важно настроить рекламные кампании и создать целевой контент. В малом бизнесе электронный маркетинг часто применяется для автоматизации части процесса продаж.</w:t>
      </w:r>
    </w:p>
    <w:p w:rsidR="009F3FFA" w:rsidRDefault="0038573C">
      <w:pPr>
        <w:spacing w:line="360" w:lineRule="auto"/>
        <w:ind w:firstLine="709"/>
        <w:jc w:val="both"/>
        <w:rPr>
          <w:sz w:val="28"/>
        </w:rPr>
      </w:pPr>
      <w:r>
        <w:rPr>
          <w:sz w:val="28"/>
        </w:rPr>
        <w:t>Видеоконтент помогает повысить узнаваемость бренда и генерирует положительную отдачу от инвестиций в его маркетинговые усилия. Создание всеобъемлющих и действенных видео, которые отвечают на самые насущные проблемы аудитории малого предприятия, может помочь ему в установлении его авторитета. Так, вебинары, часто более интересные для потребителя, чем короткие видео. Вебинары могут быть записаны и использованы в качестве одного продукта или коллекции товаров. Они являются отличным инструментом как для живого, так и для записанного обучения. Люди часто считают, что они получают гораздо больше пользы от вопросов и ответов в прямом эфире, чем если бы они смотрели фильм с идентичным контентом. В маркетинге по электронной почте вебинары часто используются в качестве ведущих магнитов, и правильная тема может привлечь новых потребителей.</w:t>
      </w:r>
    </w:p>
    <w:p w:rsidR="009F3FFA" w:rsidRDefault="0038573C">
      <w:pPr>
        <w:spacing w:line="360" w:lineRule="auto"/>
        <w:ind w:firstLine="709"/>
        <w:jc w:val="both"/>
        <w:rPr>
          <w:sz w:val="28"/>
        </w:rPr>
      </w:pPr>
      <w:r>
        <w:rPr>
          <w:sz w:val="28"/>
        </w:rPr>
        <w:lastRenderedPageBreak/>
        <w:t>Партнерство с другими предприятиями – как маркетинговая технология, направлена на разработку дополнительной договоренности, которая принесет взаимную пользу обоим предприятиям. Это считается одной из практических конкурентных маркетинговых стратегий. Объединение ресурсов с другим бизнесом может помочь организации сделать то, чего она никогда не сможет достичь самостоятельно.</w:t>
      </w:r>
    </w:p>
    <w:p w:rsidR="009F3FFA" w:rsidRDefault="0038573C">
      <w:pPr>
        <w:spacing w:line="360" w:lineRule="auto"/>
        <w:ind w:firstLine="709"/>
        <w:jc w:val="both"/>
        <w:rPr>
          <w:sz w:val="28"/>
        </w:rPr>
      </w:pPr>
      <w:r>
        <w:rPr>
          <w:sz w:val="28"/>
        </w:rPr>
        <w:t xml:space="preserve">Для малого бизнеса особенно важно развивать надежное цифровое присутствие. С помощью цифрового маркетинга реализуются низко затратные технологии продвижения на достаточно большие аудитории. Именно инструменты цифрового маркетинга позволяют бесплатно или недорого привлечь больше клиентов, что особенно важно для компаний МБ. Подходы к цифровому маркетингу, такие как реклама в социальных сетях и реклама с оплатой за клик, дают возможность охватить новую аудиторию с минимальными инвестициями по сравнению с традиционной телевизионной и радиорекламой. Маркетинг в социальных сетях – это огромный способ увеличить свое присутствие в Интернете, познакомиться с потребителями там, где они находятся на различных платформах, и поделиться уникальным голосом и индивидуальностью бизнеса. Большинству потребителей нужно увидеть название бренда семь раз, прежде чем они даже подумают о том, чтобы вести с ними бизнес. Таким образом, чем больше компания может заявить о себе через цифровые и физические каналы коммуникаций, тем большее у нее шансов конкурировать с крупными брендами. </w:t>
      </w:r>
    </w:p>
    <w:p w:rsidR="009F3FFA" w:rsidRDefault="0038573C">
      <w:pPr>
        <w:spacing w:line="360" w:lineRule="auto"/>
        <w:ind w:firstLine="709"/>
        <w:jc w:val="both"/>
        <w:rPr>
          <w:sz w:val="28"/>
        </w:rPr>
      </w:pPr>
      <w:r>
        <w:rPr>
          <w:sz w:val="28"/>
        </w:rPr>
        <w:t>Таким образом, современные малые предприятия должны стремиться создать сочетание цифровых и традиционных маркетинговых усилий. Использование цифровых инструментов, таких как социальные сети, кампании по электронной почте, блоги и эффективное SEO, может помочь малому бизнесу охватить большую аудиторию и создать свой бренд. Инвестирование в стратегии цифрового маркетинга может помочь клиентскую базу и увеличить продажи, развить бренд.</w:t>
      </w:r>
    </w:p>
    <w:p w:rsidR="009F3FFA" w:rsidRDefault="009F3FFA">
      <w:pPr>
        <w:spacing w:line="360" w:lineRule="auto"/>
        <w:ind w:firstLine="709"/>
        <w:jc w:val="both"/>
        <w:rPr>
          <w:sz w:val="28"/>
        </w:rPr>
      </w:pPr>
    </w:p>
    <w:p w:rsidR="009F3FFA" w:rsidRDefault="0038573C">
      <w:pPr>
        <w:spacing w:line="360" w:lineRule="auto"/>
        <w:ind w:firstLine="708"/>
        <w:jc w:val="both"/>
        <w:rPr>
          <w:b/>
          <w:sz w:val="28"/>
        </w:rPr>
      </w:pPr>
      <w:r>
        <w:rPr>
          <w:b/>
          <w:sz w:val="28"/>
        </w:rPr>
        <w:lastRenderedPageBreak/>
        <w:t>1.2 Роль брендинга в обеспечении конкурентоспособности малых предприятий</w:t>
      </w:r>
    </w:p>
    <w:p w:rsidR="009F3FFA" w:rsidRDefault="009F3FFA">
      <w:pPr>
        <w:spacing w:line="360" w:lineRule="auto"/>
        <w:ind w:firstLine="709"/>
        <w:jc w:val="both"/>
        <w:rPr>
          <w:sz w:val="28"/>
        </w:rPr>
      </w:pPr>
    </w:p>
    <w:p w:rsidR="009F3FFA" w:rsidRDefault="0038573C">
      <w:pPr>
        <w:spacing w:line="360" w:lineRule="auto"/>
        <w:ind w:firstLine="709"/>
        <w:jc w:val="both"/>
        <w:rPr>
          <w:sz w:val="28"/>
        </w:rPr>
      </w:pPr>
      <w:r>
        <w:rPr>
          <w:sz w:val="28"/>
        </w:rPr>
        <w:t>Предприятия малого бизнеса преимущественно конкурируют на местном рынке, с ограниченными финансовыми, материальными, информационными и человеческими ресурсами. Поглощенные повседневной операционной деятельностью, малые предприятия уделяют мало внимания брендингу, игнорируя тот факт, что это может стать источником устойчивого конкурентного преимущества, принимая во внимание, что брендинг повышает лояльность клиентов, позволяет устанавливать более высокую цену на продукцию, помогает дифференцировать продукты компании [63].</w:t>
      </w:r>
    </w:p>
    <w:p w:rsidR="009F3FFA" w:rsidRDefault="0038573C">
      <w:pPr>
        <w:spacing w:line="360" w:lineRule="auto"/>
        <w:ind w:firstLine="709"/>
        <w:jc w:val="both"/>
        <w:rPr>
          <w:sz w:val="28"/>
        </w:rPr>
      </w:pPr>
      <w:r>
        <w:rPr>
          <w:sz w:val="28"/>
        </w:rPr>
        <w:t>Рассмотрим некоторые статистические данные, которые указывают на высокую эффективность брендинга как технологии конкурентного менеджмента малых предприятий [79]:</w:t>
      </w:r>
    </w:p>
    <w:p w:rsidR="009F3FFA" w:rsidRDefault="0038573C">
      <w:pPr>
        <w:widowControl w:val="0"/>
        <w:spacing w:line="360" w:lineRule="auto"/>
        <w:ind w:firstLine="709"/>
        <w:jc w:val="both"/>
        <w:rPr>
          <w:sz w:val="28"/>
        </w:rPr>
      </w:pPr>
      <w:r>
        <w:rPr>
          <w:sz w:val="28"/>
        </w:rPr>
        <w:t>– более 80% потребителей считают, что визуальные эффекты бренда, такие как его логотип, цветовая схема и типографика, важны при оценке бренда;</w:t>
      </w:r>
    </w:p>
    <w:p w:rsidR="009F3FFA" w:rsidRDefault="0038573C">
      <w:pPr>
        <w:spacing w:line="360" w:lineRule="auto"/>
        <w:ind w:firstLine="709"/>
        <w:jc w:val="both"/>
        <w:rPr>
          <w:sz w:val="28"/>
        </w:rPr>
      </w:pPr>
      <w:r>
        <w:rPr>
          <w:sz w:val="28"/>
        </w:rPr>
        <w:t>– по мнению 72% маркетологов, реклама в журналах менее эффективна, чем брендированный контент;</w:t>
      </w:r>
    </w:p>
    <w:p w:rsidR="009F3FFA" w:rsidRDefault="0038573C">
      <w:pPr>
        <w:spacing w:line="360" w:lineRule="auto"/>
        <w:ind w:firstLine="709"/>
        <w:jc w:val="both"/>
        <w:rPr>
          <w:sz w:val="28"/>
        </w:rPr>
      </w:pPr>
      <w:r>
        <w:rPr>
          <w:sz w:val="28"/>
        </w:rPr>
        <w:t>– 74% клиентов идентифицируют себя с брендом из-за его ценностей;</w:t>
      </w:r>
    </w:p>
    <w:p w:rsidR="009F3FFA" w:rsidRDefault="0038573C">
      <w:pPr>
        <w:spacing w:line="360" w:lineRule="auto"/>
        <w:ind w:firstLine="709"/>
        <w:jc w:val="both"/>
        <w:rPr>
          <w:sz w:val="28"/>
        </w:rPr>
      </w:pPr>
      <w:r>
        <w:rPr>
          <w:sz w:val="28"/>
        </w:rPr>
        <w:t>– трое из пяти потребителей говорят, что обслуживание клиентов является самым важным фактором в построении лояльности к бренду.</w:t>
      </w:r>
    </w:p>
    <w:p w:rsidR="009F3FFA" w:rsidRDefault="0038573C">
      <w:pPr>
        <w:spacing w:line="360" w:lineRule="auto"/>
        <w:ind w:firstLine="709"/>
        <w:jc w:val="both"/>
        <w:rPr>
          <w:sz w:val="28"/>
        </w:rPr>
      </w:pPr>
      <w:r>
        <w:rPr>
          <w:sz w:val="28"/>
        </w:rPr>
        <w:t xml:space="preserve">По оценке Harvard Business Review (HBR), у компаний с высокими показателями лояльности к бренду не только растут доходы в 2,5 раза быстрее, чем у фирм, предлагающих аналогичные продукты в отрасли, но также в 2-5 раз быстрее обеспечивают возврат на инвестиции для акционеров на протяжении 10 лет [60]. </w:t>
      </w:r>
    </w:p>
    <w:p w:rsidR="009F3FFA" w:rsidRDefault="0038573C">
      <w:pPr>
        <w:spacing w:line="360" w:lineRule="auto"/>
        <w:ind w:firstLine="709"/>
        <w:jc w:val="both"/>
        <w:rPr>
          <w:sz w:val="28"/>
        </w:rPr>
      </w:pPr>
      <w:r>
        <w:rPr>
          <w:sz w:val="28"/>
        </w:rPr>
        <w:t xml:space="preserve">Лояльность к бренду – повторные покупки определенного бренда, основанные на восприятии более высокого качества и лучшего сервиса, чем у любого конкурента, не зависит от цены [62]. Клиенты, лояльные к бренду, </w:t>
      </w:r>
      <w:r>
        <w:rPr>
          <w:sz w:val="28"/>
        </w:rPr>
        <w:lastRenderedPageBreak/>
        <w:t>верят, что определенный бренд представляет более высокое качество и лучший сервис, чем любой конкурент, и цена не имеет значения. Клиенты, лояльные к бренду, могут совершать меньше общих покупок, но размер прибыли от их покупок выше.</w:t>
      </w:r>
    </w:p>
    <w:p w:rsidR="009F3FFA" w:rsidRDefault="0038573C">
      <w:pPr>
        <w:spacing w:line="360" w:lineRule="auto"/>
        <w:ind w:firstLine="709"/>
        <w:jc w:val="both"/>
        <w:rPr>
          <w:sz w:val="28"/>
        </w:rPr>
      </w:pPr>
      <w:r>
        <w:rPr>
          <w:sz w:val="28"/>
        </w:rPr>
        <w:t xml:space="preserve">Тот факт, что лояльность к бренду – долгосрочное обязательство совершать повторные покупки определенного бренда – не зависит от цены, делает этот показатель особенно мощным фактором как для прибыли, так и рентабельности (т.е. прибыли по отношению к расходам). </w:t>
      </w:r>
    </w:p>
    <w:p w:rsidR="009F3FFA" w:rsidRDefault="0038573C">
      <w:pPr>
        <w:spacing w:line="360" w:lineRule="auto"/>
        <w:ind w:firstLine="709"/>
        <w:jc w:val="both"/>
        <w:rPr>
          <w:sz w:val="28"/>
        </w:rPr>
      </w:pPr>
      <w:r>
        <w:rPr>
          <w:sz w:val="28"/>
        </w:rPr>
        <w:t>Среди причин, по которым лояльность к бренду так важна для прибыльности, заключается и в том, что 65% выручки большинства компаний поступает от повторного бизнеса с существующими клиентами [59]. Существующие клиенты, лояльные брендам, совершают покупки на 90% чаще, чем новые клиенты, но поддержание лояльного бренду сегмента также обходится гораздо дешевле, чем маркетинг для привлечения новых клиентов. При этом постоянные лояльные клиенты тратят в среднем на 33% больше на заказ по сравнению с другими.</w:t>
      </w:r>
    </w:p>
    <w:p w:rsidR="009F3FFA" w:rsidRDefault="0038573C">
      <w:pPr>
        <w:spacing w:line="360" w:lineRule="auto"/>
        <w:ind w:firstLine="709"/>
        <w:jc w:val="both"/>
        <w:rPr>
          <w:sz w:val="28"/>
        </w:rPr>
      </w:pPr>
      <w:r>
        <w:rPr>
          <w:sz w:val="28"/>
        </w:rPr>
        <w:t>По исследованиям Гарвардской школы бизнеса, увеличение показателей удержания клиентов на 5% увеличивает прибыль как минимум на 25% и до максимум 95%. Поэтому сильный бренд так важен для компаний, так как он удерживает клиентов, многие из которых продолжают приносить большие дивиденды.</w:t>
      </w:r>
    </w:p>
    <w:p w:rsidR="009F3FFA" w:rsidRDefault="0038573C">
      <w:pPr>
        <w:spacing w:line="360" w:lineRule="auto"/>
        <w:ind w:firstLine="709"/>
        <w:jc w:val="both"/>
        <w:rPr>
          <w:sz w:val="28"/>
        </w:rPr>
      </w:pPr>
      <w:r>
        <w:rPr>
          <w:sz w:val="28"/>
        </w:rPr>
        <w:t>Таким образом, различные исследования и статистика показывают, что сильный бренд положительно влияет на финансовые результаты компании и ее конкурентоспособность.</w:t>
      </w:r>
    </w:p>
    <w:p w:rsidR="009F3FFA" w:rsidRDefault="0038573C">
      <w:pPr>
        <w:spacing w:line="360" w:lineRule="auto"/>
        <w:ind w:firstLine="709"/>
        <w:jc w:val="both"/>
        <w:rPr>
          <w:sz w:val="28"/>
        </w:rPr>
      </w:pPr>
      <w:r>
        <w:rPr>
          <w:sz w:val="28"/>
        </w:rPr>
        <w:t>Согласно различным исследованиям, можно выделить следующие преимущества брендинга для компаний малого бизнеса [73].</w:t>
      </w:r>
    </w:p>
    <w:p w:rsidR="009F3FFA" w:rsidRDefault="0038573C">
      <w:pPr>
        <w:spacing w:line="360" w:lineRule="auto"/>
        <w:ind w:firstLine="709"/>
        <w:jc w:val="both"/>
        <w:rPr>
          <w:sz w:val="28"/>
        </w:rPr>
      </w:pPr>
      <w:r>
        <w:rPr>
          <w:sz w:val="28"/>
        </w:rPr>
        <w:t xml:space="preserve">Одним из первых преимуществ брендинга является повышение лояльности клиентов – поведенческой и эмоциональной. При наличии брендинга клиенты с большей вероятностью останутся лояльными к своему бренду, даже если обещания другого бренда привлекательны или наш бренд </w:t>
      </w:r>
      <w:r>
        <w:rPr>
          <w:sz w:val="28"/>
        </w:rPr>
        <w:lastRenderedPageBreak/>
        <w:t>сталкивается с проблемами качества в краткосрочной перспективе.</w:t>
      </w:r>
      <w:r>
        <w:t xml:space="preserve"> </w:t>
      </w:r>
      <w:r>
        <w:rPr>
          <w:sz w:val="28"/>
        </w:rPr>
        <w:t>Как показывают исследования, 20% лояльных потребителей обеспечивают до 80% прибыли малой фирмы. В компании BMW подсчитали, что маркетинговые затраты на привлечение 1 покупателя составляют в среднем 800 дол. на одну машину, а удержание уже имеющегося – 200 долл.</w:t>
      </w:r>
    </w:p>
    <w:p w:rsidR="009F3FFA" w:rsidRDefault="0038573C">
      <w:pPr>
        <w:spacing w:line="360" w:lineRule="auto"/>
        <w:ind w:firstLine="709"/>
        <w:jc w:val="both"/>
        <w:rPr>
          <w:sz w:val="28"/>
        </w:rPr>
      </w:pPr>
      <w:r>
        <w:rPr>
          <w:sz w:val="28"/>
        </w:rPr>
        <w:t>Каждая компания и организация должны иметь сильный бренд. Это метод привлечения людей на эмоциональном уровне и передачи отличительной ценности бизнеса потенциальным клиентам. Таким образом, они знают, чего ожидать от компании.</w:t>
      </w:r>
    </w:p>
    <w:p w:rsidR="009F3FFA" w:rsidRDefault="0038573C">
      <w:pPr>
        <w:spacing w:line="360" w:lineRule="auto"/>
        <w:ind w:firstLine="709"/>
        <w:jc w:val="both"/>
        <w:rPr>
          <w:sz w:val="28"/>
        </w:rPr>
      </w:pPr>
      <w:r>
        <w:rPr>
          <w:sz w:val="28"/>
        </w:rPr>
        <w:t xml:space="preserve">Брендинг также полезен для компании, продукция которой за последнее время практически не изменилась. В этом отношении репутация компании компенсирует отсутствие инноваций. Более того, если сектор, в котором работает предприятие, является стабильным, клиенты будут придерживаться своей хорошо известной компании. </w:t>
      </w:r>
    </w:p>
    <w:p w:rsidR="009F3FFA" w:rsidRDefault="0038573C">
      <w:pPr>
        <w:spacing w:line="360" w:lineRule="auto"/>
        <w:ind w:firstLine="709"/>
        <w:jc w:val="both"/>
        <w:rPr>
          <w:sz w:val="28"/>
        </w:rPr>
      </w:pPr>
      <w:r>
        <w:rPr>
          <w:sz w:val="28"/>
        </w:rPr>
        <w:t>Еще одним преимуществом является облегченный доступ к финансовым ресурсам. Стабильная база клиентов, рейтинги с хорошей репутацией компании – важные активы, которые высоко ценят банки при принятии решения о выдаче кредита, инвестора при финансировании проекта и др.</w:t>
      </w:r>
    </w:p>
    <w:p w:rsidR="009F3FFA" w:rsidRDefault="0038573C">
      <w:pPr>
        <w:spacing w:line="360" w:lineRule="auto"/>
        <w:ind w:firstLine="709"/>
        <w:jc w:val="both"/>
        <w:rPr>
          <w:sz w:val="28"/>
        </w:rPr>
      </w:pPr>
      <w:r>
        <w:rPr>
          <w:sz w:val="28"/>
        </w:rPr>
        <w:t xml:space="preserve">Наконец, роль бренда в малом бизнесе заключается в стимулировании конкурентоспособности предприятия, чтобы оно могло противостоять давлению конкуренции [24]. Для того, чтобы создать идентичность и получить конкурентное преимущество на конкретных рынках, брендинг имеет решающее значение для небольших компаний. Создание сильного бренда в сознании потенциальных клиентов или стратегия брендинга может быть использована для того, чтобы отделить бизнес от конкурентов. Малые предприятия могут улучшить свои позиции на рынке и привлечь преданных клиентов, инвестируя в брендинг. </w:t>
      </w:r>
    </w:p>
    <w:p w:rsidR="009F3FFA" w:rsidRDefault="0038573C">
      <w:pPr>
        <w:spacing w:line="360" w:lineRule="auto"/>
        <w:ind w:firstLine="709"/>
        <w:jc w:val="both"/>
        <w:rPr>
          <w:sz w:val="28"/>
        </w:rPr>
      </w:pPr>
      <w:r>
        <w:rPr>
          <w:sz w:val="28"/>
        </w:rPr>
        <w:t xml:space="preserve">На рисунке 4 представим возможные преимущества брендинга для </w:t>
      </w:r>
    </w:p>
    <w:p w:rsidR="009F3FFA" w:rsidRDefault="0038573C">
      <w:pPr>
        <w:spacing w:line="360" w:lineRule="auto"/>
        <w:jc w:val="both"/>
        <w:rPr>
          <w:sz w:val="28"/>
          <w:shd w:val="clear" w:color="auto" w:fill="FFD821"/>
        </w:rPr>
      </w:pPr>
      <w:r>
        <w:rPr>
          <w:sz w:val="28"/>
        </w:rPr>
        <w:t>компаний малого бизнеса.</w:t>
      </w:r>
    </w:p>
    <w:p w:rsidR="009F3FFA" w:rsidRDefault="0038573C">
      <w:pPr>
        <w:spacing w:line="360" w:lineRule="auto"/>
        <w:ind w:firstLine="709"/>
        <w:jc w:val="both"/>
        <w:rPr>
          <w:sz w:val="28"/>
        </w:rPr>
      </w:pPr>
      <w:r>
        <w:rPr>
          <w:sz w:val="28"/>
        </w:rPr>
        <w:lastRenderedPageBreak/>
        <w:t>В научной литературе сложились различные подходы к трактовке понятий бренд и брендинг.</w:t>
      </w:r>
    </w:p>
    <w:p w:rsidR="009F3FFA" w:rsidRDefault="0038573C">
      <w:pPr>
        <w:pStyle w:val="a7"/>
        <w:widowControl w:val="0"/>
      </w:pPr>
      <w:r>
        <w:t>Согласно определению Американской маркетинговой ассоциации, бренд – это «имя, термин, знак, символ, дизайн или их комбинация, предназначенные для идентификации товаров или услуг одного производителя или группы производителей, а также отличия их товаров и услуг от товаров и услуг конкурентов» [58].</w:t>
      </w:r>
    </w:p>
    <w:p w:rsidR="009F3FFA" w:rsidRDefault="009F3FFA">
      <w:pPr>
        <w:spacing w:line="360" w:lineRule="auto"/>
        <w:jc w:val="both"/>
        <w:rPr>
          <w:sz w:val="28"/>
          <w:shd w:val="clear" w:color="auto" w:fill="FFD821"/>
        </w:rPr>
      </w:pPr>
    </w:p>
    <w:p w:rsidR="009F3FFA" w:rsidRDefault="009F3FFA">
      <w:pPr>
        <w:jc w:val="center"/>
        <w:rPr>
          <w:sz w:val="28"/>
        </w:rPr>
      </w:pPr>
    </w:p>
    <w:p w:rsidR="009F3FFA" w:rsidRDefault="0038573C">
      <w:pPr>
        <w:jc w:val="center"/>
        <w:rPr>
          <w:sz w:val="28"/>
        </w:rPr>
      </w:pPr>
      <w:r>
        <w:rPr>
          <w:noProof/>
          <w:sz w:val="28"/>
        </w:rPr>
        <w:drawing>
          <wp:inline distT="0" distB="0" distL="0" distR="0">
            <wp:extent cx="3981450" cy="365760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a:stretch/>
                  </pic:blipFill>
                  <pic:spPr>
                    <a:xfrm>
                      <a:off x="0" y="0"/>
                      <a:ext cx="3981450" cy="3657600"/>
                    </a:xfrm>
                    <a:prstGeom prst="rect">
                      <a:avLst/>
                    </a:prstGeom>
                  </pic:spPr>
                </pic:pic>
              </a:graphicData>
            </a:graphic>
          </wp:inline>
        </w:drawing>
      </w:r>
    </w:p>
    <w:p w:rsidR="009F3FFA" w:rsidRDefault="0038573C">
      <w:pPr>
        <w:jc w:val="center"/>
        <w:rPr>
          <w:sz w:val="28"/>
        </w:rPr>
      </w:pPr>
      <w:r>
        <w:rPr>
          <w:sz w:val="28"/>
        </w:rPr>
        <w:t>Рисунок 4 – Преимущества брендинга для повышения конкурентоспособности компаний малого бизнеса (составлено автором)</w:t>
      </w:r>
    </w:p>
    <w:p w:rsidR="009F3FFA" w:rsidRDefault="009F3FFA">
      <w:pPr>
        <w:spacing w:line="360" w:lineRule="auto"/>
        <w:ind w:firstLine="709"/>
        <w:jc w:val="both"/>
        <w:rPr>
          <w:sz w:val="28"/>
        </w:rPr>
      </w:pPr>
    </w:p>
    <w:p w:rsidR="009F3FFA" w:rsidRDefault="0038573C">
      <w:pPr>
        <w:spacing w:line="360" w:lineRule="auto"/>
        <w:ind w:firstLine="709"/>
        <w:jc w:val="both"/>
        <w:rPr>
          <w:sz w:val="28"/>
        </w:rPr>
      </w:pPr>
      <w:r>
        <w:rPr>
          <w:sz w:val="28"/>
        </w:rPr>
        <w:t xml:space="preserve">Бренд используется взаимозаменяемо с бизнесом или компанией, а также может охватывать как продукты, так и услуги. Бренд используется при обсуждении визуальных стилей и идентичности, которые представляют бизнес или продукт. Бренд может включать в себя создание слогана и дизайн логотипа. Идентичность бренда может быть дополнительно укреплена за счет развития онлайн-присутствия и разработки четкого визуального стиля для передачи сообщений бренда. </w:t>
      </w:r>
    </w:p>
    <w:p w:rsidR="009F3FFA" w:rsidRDefault="0038573C">
      <w:pPr>
        <w:spacing w:line="360" w:lineRule="auto"/>
        <w:ind w:firstLine="709"/>
        <w:jc w:val="both"/>
        <w:rPr>
          <w:sz w:val="28"/>
        </w:rPr>
      </w:pPr>
      <w:r>
        <w:rPr>
          <w:sz w:val="28"/>
        </w:rPr>
        <w:lastRenderedPageBreak/>
        <w:t>Бренд – обещание, которое компания дает своим клиентам. И это обещание бренда создает ожидание преимуществ, которые покупатель получит после покупки продуктов или услуг компании [30].</w:t>
      </w:r>
    </w:p>
    <w:p w:rsidR="009F3FFA" w:rsidRDefault="0038573C">
      <w:pPr>
        <w:spacing w:line="360" w:lineRule="auto"/>
        <w:ind w:firstLine="709"/>
        <w:jc w:val="both"/>
        <w:rPr>
          <w:sz w:val="28"/>
        </w:rPr>
      </w:pPr>
      <w:r>
        <w:rPr>
          <w:sz w:val="28"/>
        </w:rPr>
        <w:t>Таким образом, бренд можно определить как набор материальных и нематериальных атрибутов, предназначенных для повышения узнаваемости и идентичности, а также для создания репутации продукта, услуги или организации (рис. 5).</w:t>
      </w:r>
    </w:p>
    <w:p w:rsidR="009F3FFA" w:rsidRDefault="0038573C">
      <w:pPr>
        <w:widowControl w:val="0"/>
        <w:spacing w:line="360" w:lineRule="auto"/>
        <w:jc w:val="center"/>
        <w:rPr>
          <w:b/>
          <w:sz w:val="28"/>
        </w:rPr>
      </w:pPr>
      <w:r>
        <w:rPr>
          <w:b/>
          <w:noProof/>
          <w:sz w:val="28"/>
        </w:rPr>
        <w:drawing>
          <wp:inline distT="0" distB="0" distL="0" distR="0">
            <wp:extent cx="3295650" cy="2714625"/>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1"/>
                    <a:srcRect/>
                    <a:stretch/>
                  </pic:blipFill>
                  <pic:spPr>
                    <a:xfrm>
                      <a:off x="0" y="0"/>
                      <a:ext cx="3295650" cy="2714625"/>
                    </a:xfrm>
                    <a:prstGeom prst="rect">
                      <a:avLst/>
                    </a:prstGeom>
                  </pic:spPr>
                </pic:pic>
              </a:graphicData>
            </a:graphic>
          </wp:inline>
        </w:drawing>
      </w:r>
    </w:p>
    <w:p w:rsidR="009F3FFA" w:rsidRDefault="0038573C">
      <w:pPr>
        <w:widowControl w:val="0"/>
        <w:jc w:val="center"/>
      </w:pPr>
      <w:r>
        <w:rPr>
          <w:sz w:val="28"/>
        </w:rPr>
        <w:t>Рисунок 5 – Структура бренда [23]</w:t>
      </w:r>
      <w:r>
        <w:rPr>
          <w:sz w:val="28"/>
        </w:rPr>
        <w:br/>
      </w:r>
    </w:p>
    <w:p w:rsidR="009F3FFA" w:rsidRDefault="0038573C">
      <w:pPr>
        <w:spacing w:line="360" w:lineRule="auto"/>
        <w:ind w:firstLine="709"/>
        <w:jc w:val="both"/>
        <w:rPr>
          <w:sz w:val="28"/>
        </w:rPr>
      </w:pPr>
      <w:r>
        <w:rPr>
          <w:sz w:val="28"/>
        </w:rPr>
        <w:t>Брендинг – это любое активное стремление творчески формировать свой бренд. Например, разработка логотипа или применение визуального стиля к веб-сайту – это деятельность по брендингу. Брендинг включает в себя понимание идеальных клиентов, исследование конкурентов и поиск позиции компании на рынке. Это также означает разъяснение ценностного предложения. Он также включает в себя всю работу, которая предшествует разработке чего-либо визуального.</w:t>
      </w:r>
    </w:p>
    <w:p w:rsidR="009F3FFA" w:rsidRDefault="0038573C">
      <w:pPr>
        <w:spacing w:line="360" w:lineRule="auto"/>
        <w:ind w:firstLine="709"/>
        <w:jc w:val="both"/>
        <w:rPr>
          <w:sz w:val="28"/>
        </w:rPr>
      </w:pPr>
      <w:r>
        <w:rPr>
          <w:sz w:val="28"/>
        </w:rPr>
        <w:t xml:space="preserve">Брендинг – это процесс стратегического формирования бренда и того, как его воспринимают другие. В связи с этим говорят о стратегии брендинга, которая включают в себя создание имиджа или идентичности, которые могут быть использованы для идентификации малого предприятия. </w:t>
      </w:r>
    </w:p>
    <w:p w:rsidR="009F3FFA" w:rsidRDefault="0038573C">
      <w:pPr>
        <w:spacing w:line="360" w:lineRule="auto"/>
        <w:ind w:firstLine="709"/>
        <w:jc w:val="both"/>
        <w:rPr>
          <w:sz w:val="28"/>
        </w:rPr>
      </w:pPr>
      <w:r>
        <w:rPr>
          <w:sz w:val="28"/>
        </w:rPr>
        <w:lastRenderedPageBreak/>
        <w:t>Целостный взгляд на брендинг как на долгосрочную стратегию включает в себя широкий набор мероприятий, начиная от разработки продукта и заканчивая маркетинговыми коммуникациями (рис. 6).</w:t>
      </w:r>
    </w:p>
    <w:p w:rsidR="009F3FFA" w:rsidRDefault="0038573C">
      <w:pPr>
        <w:jc w:val="center"/>
        <w:rPr>
          <w:sz w:val="28"/>
        </w:rPr>
      </w:pPr>
      <w:r>
        <w:rPr>
          <w:noProof/>
          <w:sz w:val="28"/>
        </w:rPr>
        <w:drawing>
          <wp:inline distT="0" distB="0" distL="0" distR="0">
            <wp:extent cx="4829175" cy="184785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a:stretch/>
                  </pic:blipFill>
                  <pic:spPr>
                    <a:xfrm>
                      <a:off x="0" y="0"/>
                      <a:ext cx="4829175" cy="1847850"/>
                    </a:xfrm>
                    <a:prstGeom prst="rect">
                      <a:avLst/>
                    </a:prstGeom>
                  </pic:spPr>
                </pic:pic>
              </a:graphicData>
            </a:graphic>
          </wp:inline>
        </w:drawing>
      </w:r>
    </w:p>
    <w:p w:rsidR="009F3FFA" w:rsidRDefault="0038573C">
      <w:pPr>
        <w:jc w:val="center"/>
        <w:rPr>
          <w:spacing w:val="-8"/>
          <w:sz w:val="28"/>
        </w:rPr>
      </w:pPr>
      <w:r>
        <w:rPr>
          <w:spacing w:val="-8"/>
          <w:sz w:val="28"/>
        </w:rPr>
        <w:t>Рисунок 6 – Стратегическое развитие бренда и цепочка создания стоимости [30]</w:t>
      </w:r>
    </w:p>
    <w:p w:rsidR="009F3FFA" w:rsidRDefault="009F3FFA">
      <w:pPr>
        <w:spacing w:line="360" w:lineRule="auto"/>
        <w:ind w:firstLine="709"/>
        <w:jc w:val="both"/>
        <w:rPr>
          <w:sz w:val="28"/>
        </w:rPr>
      </w:pPr>
    </w:p>
    <w:p w:rsidR="009F3FFA" w:rsidRDefault="0038573C">
      <w:pPr>
        <w:spacing w:line="360" w:lineRule="auto"/>
        <w:ind w:firstLine="709"/>
        <w:jc w:val="both"/>
        <w:rPr>
          <w:sz w:val="28"/>
        </w:rPr>
      </w:pPr>
      <w:r>
        <w:rPr>
          <w:sz w:val="28"/>
        </w:rPr>
        <w:t>Цель стратегии брендинга – создать бренды, отличающиеся от конкурентов, тем самым сократив количество заменителей на рынке. Когда высокий капитал бренда достигается за счет дифференциации бренда, ценовая эластичность спроса становится низкой, что позволяет компании повышать цену и повышать прибыльность.</w:t>
      </w:r>
    </w:p>
    <w:p w:rsidR="009F3FFA" w:rsidRDefault="0038573C">
      <w:pPr>
        <w:spacing w:line="360" w:lineRule="auto"/>
        <w:ind w:firstLine="709"/>
        <w:jc w:val="both"/>
        <w:rPr>
          <w:sz w:val="28"/>
        </w:rPr>
      </w:pPr>
      <w:r>
        <w:rPr>
          <w:sz w:val="28"/>
        </w:rPr>
        <w:t xml:space="preserve">Один из способов выделить бренд на фоне остальных компаний, которые предлагают аналогичные товары и услуги – отстройка от конкурентов [42]. В основе отстройки – успешное позиционирование, которое привлекает внимание целевой аудитории и побуждает покупать у компании, а не у конкурентов. Единственный случай, когда отстройка не требуется, – продажа уникального продукта, который не имеет аналогов, и который можно купить только у конкретной компании. </w:t>
      </w:r>
    </w:p>
    <w:p w:rsidR="009F3FFA" w:rsidRDefault="0038573C">
      <w:pPr>
        <w:spacing w:line="360" w:lineRule="auto"/>
        <w:ind w:firstLine="709"/>
        <w:jc w:val="both"/>
        <w:rPr>
          <w:sz w:val="28"/>
        </w:rPr>
      </w:pPr>
      <w:r>
        <w:rPr>
          <w:sz w:val="28"/>
        </w:rPr>
        <w:t>Главное преимущество, которое дает отстройка от конкурентов, – узнаваемость бренда. Это повышает доверие со стороны потребителей, улучшает репутацию, дает компании возможность развиваться и выходить на новые рынки, стабильно переносить кризисные ситуации, наращивать продажи и устанавливать на свою продукцию более высокие цены (и при этом сохранять число клиентов, не реагировать на демпинг и удерживать стабильные позиции в своей нише).</w:t>
      </w:r>
    </w:p>
    <w:p w:rsidR="009F3FFA" w:rsidRDefault="0038573C">
      <w:pPr>
        <w:spacing w:line="360" w:lineRule="auto"/>
        <w:ind w:firstLine="709"/>
        <w:jc w:val="both"/>
        <w:rPr>
          <w:sz w:val="28"/>
        </w:rPr>
      </w:pPr>
      <w:r>
        <w:rPr>
          <w:sz w:val="28"/>
        </w:rPr>
        <w:lastRenderedPageBreak/>
        <w:t>Чтобы выделяться среди конкурентов, необходимо эффективное позиционирование. Оно влияет на узнаваемость продуктов, позволяет отстроиться от других компаний, которые предлагают аналогичные товары, и как бонус – дает маневр для ценообразования. Отстройка от конкурентов предполагает ряд этапов:</w:t>
      </w:r>
    </w:p>
    <w:p w:rsidR="009F3FFA" w:rsidRDefault="0038573C">
      <w:pPr>
        <w:spacing w:line="360" w:lineRule="auto"/>
        <w:ind w:firstLine="709"/>
        <w:jc w:val="both"/>
        <w:rPr>
          <w:sz w:val="28"/>
        </w:rPr>
      </w:pPr>
      <w:r>
        <w:rPr>
          <w:sz w:val="28"/>
        </w:rPr>
        <w:t>1) изучение бренда – понять, чем компания отличаетесь от конкурентов, в чем ее сильные и слабые стороны, какие ее предложения представляют наибольшую ценность для клиентов. Это поможет сформулировать уникальное торговое предложение, которое должно быть честным и релевантным для целевой аудитории;</w:t>
      </w:r>
    </w:p>
    <w:p w:rsidR="009F3FFA" w:rsidRDefault="0038573C">
      <w:pPr>
        <w:spacing w:line="360" w:lineRule="auto"/>
        <w:ind w:firstLine="709"/>
        <w:jc w:val="both"/>
        <w:rPr>
          <w:sz w:val="28"/>
        </w:rPr>
      </w:pPr>
      <w:r>
        <w:rPr>
          <w:sz w:val="28"/>
        </w:rPr>
        <w:t>2) определение целевой аудитории: пол, возраст, уровень дохода, семейное положение, сферу деятельности. Также следует выявить интересы и ценности. Они зависят от характеристик ЦА и обычно касаются отношения к деньгам, личных взаимоотношений, образа жизни, потребности в общении, саморазвития;</w:t>
      </w:r>
    </w:p>
    <w:p w:rsidR="009F3FFA" w:rsidRDefault="0038573C">
      <w:pPr>
        <w:spacing w:line="360" w:lineRule="auto"/>
        <w:ind w:firstLine="709"/>
        <w:jc w:val="both"/>
        <w:rPr>
          <w:sz w:val="28"/>
        </w:rPr>
      </w:pPr>
      <w:r>
        <w:rPr>
          <w:sz w:val="28"/>
        </w:rPr>
        <w:t>3) анализ конкурентов, предлагающих аналогичные товары и услуги: их позиционированием, какие инструменты и стратегии маркетинга они используют;</w:t>
      </w:r>
    </w:p>
    <w:p w:rsidR="009F3FFA" w:rsidRDefault="0038573C">
      <w:pPr>
        <w:spacing w:line="360" w:lineRule="auto"/>
        <w:ind w:firstLine="709"/>
        <w:jc w:val="both"/>
        <w:rPr>
          <w:sz w:val="28"/>
        </w:rPr>
      </w:pPr>
      <w:r>
        <w:rPr>
          <w:sz w:val="28"/>
        </w:rPr>
        <w:t>4) определение приоритетов в позиционировании бренда: увеличить доходы, найти новых клиентов, предложить самый широкий ассортимент на рынке или выпустить не имеющую аналогов новинку, компенсировать негативные черты (например, длительное ожидание или скромный ассортимент).</w:t>
      </w:r>
    </w:p>
    <w:p w:rsidR="009F3FFA" w:rsidRDefault="0038573C">
      <w:pPr>
        <w:spacing w:line="360" w:lineRule="auto"/>
        <w:ind w:firstLine="709"/>
        <w:jc w:val="both"/>
        <w:rPr>
          <w:sz w:val="28"/>
        </w:rPr>
      </w:pPr>
      <w:r>
        <w:rPr>
          <w:sz w:val="28"/>
        </w:rPr>
        <w:t xml:space="preserve">Эффективное позиционирование бренда помогает стратегам определить, что представляет собой бренд, его уникальные точки продаж, как он перекликается с конкурирующими брендами, а также ценность, получаемую от использования бренда. Конкурентная позиция достигается за счет высокой узнаваемости бренда, которая может быть разрабатывается путем дифференциации таких характеристик продукта, как его характеристики, качество, выбор, цена и доступность. Конкурентное </w:t>
      </w:r>
      <w:r>
        <w:rPr>
          <w:sz w:val="28"/>
        </w:rPr>
        <w:lastRenderedPageBreak/>
        <w:t>позиционирование бренда может быть разработано путем рассмотрения каждого этапа цепочки создания стоимости от производства до точки продажи. Развитие цепочки создания стоимости основано, прежде всего, на продуктовых инновациях и развитии рынка (см. рис. 6). Продуктовые инновации включают стратегические инициативы по дизайну продукта и возможность внедрения новых категорий продуктов и расширения линейки. Развитие рынка зависит от стратегии ценообразования, стратегии распределения, и маркетинговые коммуникации. Коммуникации предназначены для формирования потребительского мышления, при котором формируется узнаваемость бренда, ассоциации и отношение к нему. Названия брендов, логотипы, реклама и упаковка продукта составляют визуальный компонент развития рынка.</w:t>
      </w:r>
    </w:p>
    <w:p w:rsidR="009F3FFA" w:rsidRDefault="0038573C">
      <w:pPr>
        <w:spacing w:line="360" w:lineRule="auto"/>
        <w:ind w:firstLine="709"/>
        <w:jc w:val="both"/>
        <w:rPr>
          <w:sz w:val="28"/>
        </w:rPr>
      </w:pPr>
      <w:r>
        <w:rPr>
          <w:sz w:val="28"/>
        </w:rPr>
        <w:t xml:space="preserve">Таким образом, брендинг – это акт создания бренда. Процесс включает в себя позиционирование компании или продукта на рынке (выделения собственного места), разработку стратегии бренда (как компания достигает своих целей), создание имени (словесная идентичность), разработку фирменного стиля или идентичности продукта (визуальная идентичность), написание сообщений бренда (вербальный и письменный тон) и установление стандартов бренда (как компания держите свой бренд последовательным и сильным). Бренд является результатом усилий по брендингу. Бренд описывает, кто компания и что она делает, используя визуальную идентичность, словесный диалог и тон действий. Он используется практически для всех маркетинговых коммуникаций компании с потребителями. </w:t>
      </w:r>
    </w:p>
    <w:p w:rsidR="009F3FFA" w:rsidRDefault="0038573C">
      <w:pPr>
        <w:spacing w:line="360" w:lineRule="auto"/>
        <w:ind w:firstLine="709"/>
        <w:jc w:val="both"/>
        <w:rPr>
          <w:sz w:val="28"/>
        </w:rPr>
      </w:pPr>
      <w:r>
        <w:rPr>
          <w:sz w:val="28"/>
        </w:rPr>
        <w:t>Отметим, что одна из наиболее распространенных проблем при реализации стратегии брендинга в малом бизнесе – долгосрочность и затратность такой стратегии. Стратегия брендинга направлена на развитие и поддержание известности бренда, инновации во всех аспектах маркетинговой политики компании, развитие стратегического партнерства с клиентами. Именно это и реализуют крупные или средние компании.</w:t>
      </w:r>
    </w:p>
    <w:p w:rsidR="009F3FFA" w:rsidRDefault="0038573C">
      <w:pPr>
        <w:spacing w:line="360" w:lineRule="auto"/>
        <w:ind w:firstLine="709"/>
        <w:jc w:val="both"/>
        <w:rPr>
          <w:sz w:val="28"/>
        </w:rPr>
      </w:pPr>
      <w:r>
        <w:rPr>
          <w:sz w:val="28"/>
        </w:rPr>
        <w:lastRenderedPageBreak/>
        <w:t>В малом бизнесе все маркетинговые усилия компании ориентированы на краткосрочную перспективу и посвящены коммерческим целям. Маркетинг в малом бизнесе основан на создании сетей, это комбинация транзакций, взаимоотношений, взаимодействия и сетевого маркетинга, он интенсивно использует Интернет и электронную коммерцию [25]. Малому бизнесу нужны продажи (в любых условиях), и маркетинговые технологии ориентированы на это. Это может быть отражено тем фактом, что в большинстве малых предприятий есть специалист (иногда отдел), который занимается исключительно продажами, и редко специалист (или еще реже отдел), который занимается маркетингом. Выстраивание долгосрочных отношений с клиентом отодвигается менеджером на второй план или он не убежден в их важности.</w:t>
      </w:r>
    </w:p>
    <w:p w:rsidR="009F3FFA" w:rsidRDefault="0038573C">
      <w:pPr>
        <w:spacing w:line="360" w:lineRule="auto"/>
        <w:ind w:firstLine="709"/>
        <w:jc w:val="both"/>
        <w:rPr>
          <w:sz w:val="28"/>
        </w:rPr>
      </w:pPr>
      <w:r>
        <w:rPr>
          <w:sz w:val="28"/>
        </w:rPr>
        <w:t xml:space="preserve">Поэтому в малом бизнесе часто пренебрегают брендингом, поскольку он не дает немедленного эффекта. Следовательно, с позиции большинства малых предприятий, брендинг – это долгосрочная и затратная инвестиция. </w:t>
      </w:r>
    </w:p>
    <w:p w:rsidR="009F3FFA" w:rsidRDefault="0038573C">
      <w:pPr>
        <w:spacing w:line="360" w:lineRule="auto"/>
        <w:ind w:firstLine="709"/>
        <w:jc w:val="both"/>
        <w:rPr>
          <w:sz w:val="28"/>
        </w:rPr>
      </w:pPr>
      <w:r>
        <w:rPr>
          <w:sz w:val="28"/>
        </w:rPr>
        <w:t>Многие собственники считают, что брендинг является дорогим и недоступным для большинства малых предприятий. С одной стороны, разработка стратегии брендинга может быть дорогостоящей, но с другой – существуют экономически эффективные способы создания и поддержания эффективного бренда. Например, компания может начать с инвестирования в базовый дизайн логотипа, а затем со временем разработать свою стратегию брендинга, создавая контент, запуска кампании в социальных сетях и развивая последовательный внешний вид для всех своих маркетинговых материалов.</w:t>
      </w:r>
    </w:p>
    <w:p w:rsidR="009F3FFA" w:rsidRDefault="0038573C">
      <w:pPr>
        <w:spacing w:line="360" w:lineRule="auto"/>
        <w:ind w:firstLine="709"/>
        <w:jc w:val="both"/>
        <w:rPr>
          <w:sz w:val="28"/>
        </w:rPr>
      </w:pPr>
      <w:r>
        <w:rPr>
          <w:sz w:val="28"/>
        </w:rPr>
        <w:t xml:space="preserve">Малому бизнесу не хватает, по крайней мере в первые годы существования, ресурсов, видения и смелости инвестировать в долгосрочной перспективе (эта сдержанность усугубляется, когда речь заходит о нематериальных активах). Это происходит потому, что в большинстве случаев предпринимателям не хватает физического времени. Они хаотично расставляют свои приоритеты, принимая на себя роль «я все сделаю». Кроме </w:t>
      </w:r>
      <w:r>
        <w:rPr>
          <w:sz w:val="28"/>
        </w:rPr>
        <w:lastRenderedPageBreak/>
        <w:t>того, владельцам малого бизнеса часто не хватает управленческой компетентности для разработки и реализации стратегий брендинга.</w:t>
      </w:r>
    </w:p>
    <w:p w:rsidR="009F3FFA" w:rsidRDefault="0038573C">
      <w:pPr>
        <w:spacing w:line="360" w:lineRule="auto"/>
        <w:ind w:firstLine="709"/>
        <w:jc w:val="both"/>
        <w:rPr>
          <w:sz w:val="28"/>
        </w:rPr>
      </w:pPr>
      <w:r>
        <w:rPr>
          <w:sz w:val="28"/>
        </w:rPr>
        <w:t>Часто руководители в малом бизнесе рассматривают бренд как простой логотип, напечатанный на упаковке продукта. Другие предприниматели считают, что брендинг – это производство высококачественной продукции. Но брендинг подразумевает получение добавленной стоимости, нематериальной ценности качественного продукта. Инструментом, который необходимо использовать для синергизации этой ценности, является маркетинговая коммуникация. Именно сарафанное радио в малом бизнесе позволят экономить средства на продвижении бренда и привлечения новых клиентов.</w:t>
      </w:r>
    </w:p>
    <w:p w:rsidR="009F3FFA" w:rsidRDefault="0038573C">
      <w:pPr>
        <w:spacing w:line="360" w:lineRule="auto"/>
        <w:ind w:firstLine="709"/>
        <w:jc w:val="both"/>
        <w:rPr>
          <w:sz w:val="28"/>
        </w:rPr>
      </w:pPr>
      <w:r>
        <w:rPr>
          <w:sz w:val="28"/>
        </w:rPr>
        <w:t>В долгосрочной перспективе брендинг (выполненный профессионально) может заменить дорогостоящие маркетинговые методы, такие как реклама или стимулирование сбыта. Клиенты обсуждают бренд, они занимаются вирусным маркетингом, потребляют бренд; они сопротивляются продвижению конкурентов. Отношение клиентов к предприятиям формируется с самого момента появления бизнеса на рынке. Имидж бренда будет передаваться с помощью сотрудников, их поведения, логотипа, качества коммерциализируемых продуктов и услуг. Очень важными для определения и формирования имиджа малого бизнеса (по крайней мере, на первых этапах его существования) являются репутация и имидж предпринимателя.</w:t>
      </w:r>
    </w:p>
    <w:p w:rsidR="009F3FFA" w:rsidRDefault="0038573C">
      <w:pPr>
        <w:spacing w:line="360" w:lineRule="auto"/>
        <w:ind w:firstLine="709"/>
        <w:jc w:val="both"/>
        <w:rPr>
          <w:sz w:val="28"/>
        </w:rPr>
      </w:pPr>
      <w:r>
        <w:rPr>
          <w:sz w:val="28"/>
        </w:rPr>
        <w:t>Чтобы отличить себя от конкурентов, привлечь больше клиентов и повысить общую прибыльность фирмы, владельцам малого бизнеса необходимо разработать эффективный план брендинга. Процесс создания бренда для небольшой компании должен быть простым и быстрым. (табл. 1).</w:t>
      </w:r>
    </w:p>
    <w:p w:rsidR="009F3FFA" w:rsidRDefault="0038573C">
      <w:pPr>
        <w:spacing w:line="360" w:lineRule="auto"/>
        <w:ind w:firstLine="709"/>
        <w:jc w:val="both"/>
        <w:rPr>
          <w:sz w:val="28"/>
        </w:rPr>
      </w:pPr>
      <w:r>
        <w:rPr>
          <w:sz w:val="28"/>
        </w:rPr>
        <w:t>Как видно, такие низкобюджетные инструменты маркетинга как создание собственного сайта и социальные сети, позволяют создать мощную и эффективную стратегию брендинга для малого бизнеса в сравнительно короткие сроки.</w:t>
      </w:r>
      <w:r>
        <w:t xml:space="preserve"> </w:t>
      </w:r>
      <w:r>
        <w:rPr>
          <w:sz w:val="28"/>
        </w:rPr>
        <w:t xml:space="preserve">Донесение ценностей бренда в малом бизнесе представляет </w:t>
      </w:r>
      <w:r>
        <w:rPr>
          <w:sz w:val="28"/>
        </w:rPr>
        <w:lastRenderedPageBreak/>
        <w:t>проблему из-за небольшого рекламного бюджета. Вот почему требуется креативность и выбор относительно недорогих инструментов цифрового маркетинга. Они обеспечат положительное влияние сарафанного радио.</w:t>
      </w:r>
    </w:p>
    <w:p w:rsidR="009F3FFA" w:rsidRDefault="009F3FFA">
      <w:pPr>
        <w:jc w:val="both"/>
        <w:rPr>
          <w:sz w:val="28"/>
        </w:rPr>
      </w:pPr>
    </w:p>
    <w:p w:rsidR="009F3FFA" w:rsidRDefault="0038573C">
      <w:pPr>
        <w:jc w:val="both"/>
        <w:rPr>
          <w:sz w:val="28"/>
        </w:rPr>
      </w:pPr>
      <w:r>
        <w:rPr>
          <w:sz w:val="28"/>
        </w:rPr>
        <w:t xml:space="preserve">Таблица 1 – Этапы разработки плана брендинга в малом бизнесе (составлено автором на основе данных [3, 29])  </w:t>
      </w:r>
    </w:p>
    <w:tbl>
      <w:tblPr>
        <w:tblStyle w:val="afa"/>
        <w:tblW w:w="0" w:type="auto"/>
        <w:tblLayout w:type="fixed"/>
        <w:tblLook w:val="04A0" w:firstRow="1" w:lastRow="0" w:firstColumn="1" w:lastColumn="0" w:noHBand="0" w:noVBand="1"/>
      </w:tblPr>
      <w:tblGrid>
        <w:gridCol w:w="3227"/>
        <w:gridCol w:w="6127"/>
      </w:tblGrid>
      <w:tr w:rsidR="009F3FFA">
        <w:tc>
          <w:tcPr>
            <w:tcW w:w="3227" w:type="dxa"/>
          </w:tcPr>
          <w:p w:rsidR="009F3FFA" w:rsidRDefault="0038573C">
            <w:pPr>
              <w:jc w:val="both"/>
              <w:rPr>
                <w:sz w:val="24"/>
              </w:rPr>
            </w:pPr>
            <w:r>
              <w:rPr>
                <w:sz w:val="24"/>
              </w:rPr>
              <w:t xml:space="preserve">Этап </w:t>
            </w:r>
          </w:p>
        </w:tc>
        <w:tc>
          <w:tcPr>
            <w:tcW w:w="6127" w:type="dxa"/>
          </w:tcPr>
          <w:p w:rsidR="009F3FFA" w:rsidRDefault="0038573C">
            <w:pPr>
              <w:jc w:val="both"/>
              <w:rPr>
                <w:sz w:val="24"/>
              </w:rPr>
            </w:pPr>
            <w:r>
              <w:rPr>
                <w:sz w:val="24"/>
              </w:rPr>
              <w:t>Характеристика этапа</w:t>
            </w:r>
          </w:p>
        </w:tc>
      </w:tr>
      <w:tr w:rsidR="009F3FFA">
        <w:tc>
          <w:tcPr>
            <w:tcW w:w="3227" w:type="dxa"/>
          </w:tcPr>
          <w:p w:rsidR="009F3FFA" w:rsidRDefault="0038573C">
            <w:pPr>
              <w:jc w:val="both"/>
              <w:rPr>
                <w:sz w:val="24"/>
              </w:rPr>
            </w:pPr>
            <w:r>
              <w:rPr>
                <w:sz w:val="24"/>
              </w:rPr>
              <w:t>Разработка четкого и краткого сообщения бренда</w:t>
            </w:r>
          </w:p>
        </w:tc>
        <w:tc>
          <w:tcPr>
            <w:tcW w:w="6127" w:type="dxa"/>
          </w:tcPr>
          <w:p w:rsidR="009F3FFA" w:rsidRDefault="0038573C">
            <w:pPr>
              <w:jc w:val="both"/>
              <w:rPr>
                <w:sz w:val="24"/>
              </w:rPr>
            </w:pPr>
            <w:r>
              <w:rPr>
                <w:sz w:val="24"/>
              </w:rPr>
              <w:t>Сообщение основано на ценностях фирмы и должно быть сообщено во всех маркетинговых материалах компании – от веб-сайта до визитных карточек</w:t>
            </w:r>
          </w:p>
        </w:tc>
      </w:tr>
      <w:tr w:rsidR="009F3FFA">
        <w:tc>
          <w:tcPr>
            <w:tcW w:w="3227" w:type="dxa"/>
          </w:tcPr>
          <w:p w:rsidR="009F3FFA" w:rsidRDefault="0038573C">
            <w:pPr>
              <w:jc w:val="both"/>
              <w:rPr>
                <w:sz w:val="24"/>
              </w:rPr>
            </w:pPr>
            <w:r>
              <w:rPr>
                <w:sz w:val="24"/>
              </w:rPr>
              <w:t xml:space="preserve">Этап </w:t>
            </w:r>
          </w:p>
        </w:tc>
        <w:tc>
          <w:tcPr>
            <w:tcW w:w="6127" w:type="dxa"/>
          </w:tcPr>
          <w:p w:rsidR="009F3FFA" w:rsidRDefault="0038573C">
            <w:pPr>
              <w:jc w:val="both"/>
              <w:rPr>
                <w:sz w:val="24"/>
              </w:rPr>
            </w:pPr>
            <w:r>
              <w:rPr>
                <w:sz w:val="24"/>
              </w:rPr>
              <w:t>Характеристика этапа</w:t>
            </w:r>
          </w:p>
        </w:tc>
      </w:tr>
      <w:tr w:rsidR="009F3FFA">
        <w:tc>
          <w:tcPr>
            <w:tcW w:w="3227" w:type="dxa"/>
          </w:tcPr>
          <w:p w:rsidR="009F3FFA" w:rsidRDefault="0038573C">
            <w:pPr>
              <w:jc w:val="both"/>
              <w:rPr>
                <w:sz w:val="24"/>
              </w:rPr>
            </w:pPr>
            <w:r>
              <w:rPr>
                <w:sz w:val="24"/>
              </w:rPr>
              <w:t>Создание уникального логотипа и визуальной идентичности</w:t>
            </w:r>
          </w:p>
        </w:tc>
        <w:tc>
          <w:tcPr>
            <w:tcW w:w="6127" w:type="dxa"/>
          </w:tcPr>
          <w:p w:rsidR="009F3FFA" w:rsidRDefault="0038573C">
            <w:pPr>
              <w:jc w:val="both"/>
              <w:rPr>
                <w:sz w:val="24"/>
              </w:rPr>
            </w:pPr>
            <w:r>
              <w:rPr>
                <w:sz w:val="24"/>
              </w:rPr>
              <w:t xml:space="preserve">Логотип и визуальная идентичность являются лицами бренда компании. Брендинговые компании должны проектировать их таким образом, чтобы отражать суть бренда. Логотип должен быть простым простой, запоминающимся и узнаваемым. </w:t>
            </w:r>
          </w:p>
        </w:tc>
      </w:tr>
      <w:tr w:rsidR="009F3FFA">
        <w:tc>
          <w:tcPr>
            <w:tcW w:w="3227" w:type="dxa"/>
          </w:tcPr>
          <w:p w:rsidR="009F3FFA" w:rsidRDefault="0038573C">
            <w:pPr>
              <w:jc w:val="both"/>
              <w:rPr>
                <w:sz w:val="24"/>
              </w:rPr>
            </w:pPr>
            <w:r>
              <w:rPr>
                <w:sz w:val="24"/>
              </w:rPr>
              <w:t>Создание собственного сайта</w:t>
            </w:r>
          </w:p>
        </w:tc>
        <w:tc>
          <w:tcPr>
            <w:tcW w:w="6127" w:type="dxa"/>
          </w:tcPr>
          <w:p w:rsidR="009F3FFA" w:rsidRDefault="0038573C">
            <w:pPr>
              <w:jc w:val="both"/>
            </w:pPr>
            <w:r>
              <w:t>Сайт – основа цифрового присутствия фирмы, которое является важнейшей современной технологией конкурентного менеджмента малого бизнеса. Сайт отражает идентичность бренда и должен быть простым в навигации, оптимизированным для поисковых систем и иметь простой, упорядоченный дизайн.</w:t>
            </w:r>
          </w:p>
          <w:p w:rsidR="009F3FFA" w:rsidRDefault="0038573C">
            <w:pPr>
              <w:jc w:val="both"/>
              <w:rPr>
                <w:sz w:val="24"/>
              </w:rPr>
            </w:pPr>
            <w:r>
              <w:rPr>
                <w:sz w:val="24"/>
              </w:rPr>
              <w:t xml:space="preserve">Обязательно ведение блогов или других страниц, богатых контентом, позволяющие компании взаимодействовать с ее целевой аудиторией. </w:t>
            </w:r>
          </w:p>
        </w:tc>
      </w:tr>
      <w:tr w:rsidR="009F3FFA">
        <w:tc>
          <w:tcPr>
            <w:tcW w:w="3227" w:type="dxa"/>
          </w:tcPr>
          <w:p w:rsidR="009F3FFA" w:rsidRDefault="0038573C">
            <w:pPr>
              <w:jc w:val="both"/>
              <w:rPr>
                <w:sz w:val="24"/>
              </w:rPr>
            </w:pPr>
            <w:r>
              <w:rPr>
                <w:sz w:val="24"/>
              </w:rPr>
              <w:t>Использование социальных сетей</w:t>
            </w:r>
          </w:p>
        </w:tc>
        <w:tc>
          <w:tcPr>
            <w:tcW w:w="6127" w:type="dxa"/>
          </w:tcPr>
          <w:p w:rsidR="009F3FFA" w:rsidRDefault="0038573C">
            <w:pPr>
              <w:jc w:val="both"/>
              <w:rPr>
                <w:sz w:val="24"/>
              </w:rPr>
            </w:pPr>
            <w:r>
              <w:rPr>
                <w:sz w:val="24"/>
              </w:rPr>
              <w:t>С помощью социальных сетей происходит взаимодействие и развитие отношений малого предприятия с его целевым рынком. Используются различные каналы социальных сетей для рекламы товаров и услуг, предоставления материалов для целевой аудитории фирмы</w:t>
            </w:r>
          </w:p>
        </w:tc>
      </w:tr>
      <w:tr w:rsidR="009F3FFA">
        <w:tc>
          <w:tcPr>
            <w:tcW w:w="3227" w:type="dxa"/>
          </w:tcPr>
          <w:p w:rsidR="009F3FFA" w:rsidRDefault="0038573C">
            <w:pPr>
              <w:jc w:val="both"/>
              <w:rPr>
                <w:sz w:val="24"/>
              </w:rPr>
            </w:pPr>
            <w:r>
              <w:rPr>
                <w:sz w:val="24"/>
              </w:rPr>
              <w:t>Контроль результатов</w:t>
            </w:r>
          </w:p>
        </w:tc>
        <w:tc>
          <w:tcPr>
            <w:tcW w:w="6127" w:type="dxa"/>
          </w:tcPr>
          <w:p w:rsidR="009F3FFA" w:rsidRDefault="0038573C">
            <w:pPr>
              <w:jc w:val="both"/>
            </w:pPr>
            <w:r>
              <w:t>Использование аналитических инструментов для отслеживания эффективности сайта, кампаний в социальных сетях.</w:t>
            </w:r>
          </w:p>
          <w:p w:rsidR="009F3FFA" w:rsidRDefault="0038573C">
            <w:pPr>
              <w:jc w:val="both"/>
              <w:rPr>
                <w:sz w:val="24"/>
              </w:rPr>
            </w:pPr>
            <w:r>
              <w:rPr>
                <w:sz w:val="24"/>
              </w:rPr>
              <w:t>Определение сильных и слабых сторон стратегии брендинга, при необходимости ее корректировка</w:t>
            </w:r>
          </w:p>
        </w:tc>
      </w:tr>
    </w:tbl>
    <w:p w:rsidR="009F3FFA" w:rsidRDefault="009F3FFA">
      <w:pPr>
        <w:jc w:val="both"/>
        <w:rPr>
          <w:sz w:val="28"/>
        </w:rPr>
      </w:pPr>
    </w:p>
    <w:p w:rsidR="009F3FFA" w:rsidRDefault="0038573C">
      <w:pPr>
        <w:spacing w:line="360" w:lineRule="auto"/>
        <w:ind w:firstLine="709"/>
        <w:jc w:val="both"/>
        <w:rPr>
          <w:sz w:val="28"/>
        </w:rPr>
      </w:pPr>
      <w:r>
        <w:rPr>
          <w:sz w:val="28"/>
        </w:rPr>
        <w:t xml:space="preserve">Если целевым рынком являются молодые образованные люди, то могут быть успешно использованы вирусные методы онлайн-коммуникации. По данным Американской ассоциации маркетинга, вирусный маркетинг представляет собой явление, которое побуждает людей передавать маркетинговое сообщение дальше. Использование Интернет и социальных сетей может охватить большое количество людей в кратчайшие сроки. </w:t>
      </w:r>
    </w:p>
    <w:p w:rsidR="009F3FFA" w:rsidRDefault="0038573C">
      <w:pPr>
        <w:spacing w:line="360" w:lineRule="auto"/>
        <w:ind w:firstLine="709"/>
        <w:jc w:val="both"/>
        <w:rPr>
          <w:sz w:val="28"/>
        </w:rPr>
      </w:pPr>
      <w:r>
        <w:rPr>
          <w:sz w:val="28"/>
        </w:rPr>
        <w:lastRenderedPageBreak/>
        <w:t>Другая оперативная тактика для брендинга в малом бизнесе заключается в упоминании бренда во всех элементах, которые покидают компанию: персонализированных счетах-фактурах, персонализированных письмах и объявлениях в прессе с названиями компании. Таким образом, клиент взаимодействует с брендом как можно чаще.</w:t>
      </w:r>
    </w:p>
    <w:p w:rsidR="009F3FFA" w:rsidRDefault="0038573C">
      <w:pPr>
        <w:spacing w:line="360" w:lineRule="auto"/>
        <w:ind w:firstLine="709"/>
        <w:jc w:val="both"/>
        <w:rPr>
          <w:sz w:val="28"/>
        </w:rPr>
      </w:pPr>
      <w:r>
        <w:rPr>
          <w:sz w:val="28"/>
        </w:rPr>
        <w:t xml:space="preserve">Руководство малого бизнеса должно предлагать превосходство в предоставлении продуктов и услуг. Но превосходство не может быть достигнуто во всех аспектах бизнеса, если не используются более высокие затраты. В этом отношении предприятие может сосредоточиться только на одном аспекте (конкурентном преимуществе), который ценится клиентами. Например, небольшой монтажный бизнес можно оценить по достоинству за то, что он решает любую проблему менее чем за три часа, хотя качество работ не совсем долговечно. Или компанию по дизайну интерьера ценят за безупречность работ, но время для завершения этих работ не самое короткое из возможных. Таким образом, малый бизнес должен демонстрировать характер и обслуживание клиентов в любом действии предприятия. </w:t>
      </w:r>
    </w:p>
    <w:p w:rsidR="009F3FFA" w:rsidRDefault="0038573C">
      <w:pPr>
        <w:spacing w:line="360" w:lineRule="auto"/>
        <w:ind w:firstLine="709"/>
        <w:jc w:val="both"/>
        <w:rPr>
          <w:sz w:val="28"/>
        </w:rPr>
      </w:pPr>
      <w:r>
        <w:rPr>
          <w:sz w:val="28"/>
        </w:rPr>
        <w:t xml:space="preserve">Предприниматель не должен забывать, что брендинг подразумевает, в большей степени, чем любые маркетинговые действия, связи с людьми. Сотрудники являются главными послами бренда предприятия. Сила связей между клиентом и контактным персоналом является одним из важнейших факторов, определяющих лояльность. </w:t>
      </w:r>
    </w:p>
    <w:p w:rsidR="009F3FFA" w:rsidRDefault="0038573C">
      <w:pPr>
        <w:spacing w:line="360" w:lineRule="auto"/>
        <w:ind w:firstLine="709"/>
        <w:jc w:val="both"/>
        <w:rPr>
          <w:sz w:val="28"/>
        </w:rPr>
      </w:pPr>
      <w:r>
        <w:rPr>
          <w:sz w:val="28"/>
        </w:rPr>
        <w:t>Другим важным аспектом является последовательность и непрерывность действий по брендингу в долгосрочной перспективе. Бренд должен поддерживаться, когда бизнес успешен, но также и когда бизнес переживает кризис. Исследования показали, что у компаний, которые поддерживают рекламу в кризисные периоды, при выходе из кризисов доля рынка увеличивается быстрее, чем у компаний, которые не размещали рекламу в кризисные периоды.</w:t>
      </w:r>
    </w:p>
    <w:p w:rsidR="009F3FFA" w:rsidRDefault="0038573C">
      <w:pPr>
        <w:spacing w:line="360" w:lineRule="auto"/>
        <w:ind w:firstLine="709"/>
        <w:jc w:val="both"/>
        <w:rPr>
          <w:sz w:val="28"/>
        </w:rPr>
      </w:pPr>
      <w:r>
        <w:rPr>
          <w:sz w:val="28"/>
        </w:rPr>
        <w:t xml:space="preserve">Подводя итог сказанному, приходим к выводу, что компании малого бизнеса конкурируют не только с другими малыми предприятиями, но и </w:t>
      </w:r>
      <w:r>
        <w:rPr>
          <w:sz w:val="28"/>
        </w:rPr>
        <w:lastRenderedPageBreak/>
        <w:t xml:space="preserve">крупными компаниями и часто должны бороться за свою долю рынка. Брендинг позволяет малым предприятиям оказать влияние на переполненные рынки, выделиться на фоне конкурентов. Создавая стратегию бренда и следуя ей, владельцы малого бизнеса могут создать сильный и узнаваемый бренд, который резонирует с их целевой аудиторией. Но создание сильного бренда может быть проблемой для небольших компаний. При ограниченных ресурсах они должны быть стратегическими и креативными для реализации брендинга. Наличие идентифицируемого бренда, который соединяется с целевым рынком и отличается от конкурентов, имеет решающее значение для компаний малого бизнеса. </w:t>
      </w:r>
    </w:p>
    <w:p w:rsidR="009F3FFA" w:rsidRDefault="009F3FFA">
      <w:pPr>
        <w:spacing w:line="360" w:lineRule="auto"/>
        <w:ind w:firstLine="709"/>
        <w:jc w:val="both"/>
        <w:rPr>
          <w:sz w:val="28"/>
        </w:rPr>
      </w:pPr>
    </w:p>
    <w:p w:rsidR="009F3FFA" w:rsidRDefault="0038573C">
      <w:pPr>
        <w:spacing w:line="360" w:lineRule="auto"/>
        <w:ind w:firstLine="709"/>
        <w:rPr>
          <w:b/>
          <w:sz w:val="28"/>
        </w:rPr>
      </w:pPr>
      <w:r>
        <w:rPr>
          <w:b/>
          <w:sz w:val="28"/>
        </w:rPr>
        <w:t>1.3</w:t>
      </w:r>
      <w:r>
        <w:rPr>
          <w:sz w:val="28"/>
        </w:rPr>
        <w:t xml:space="preserve"> </w:t>
      </w:r>
      <w:r>
        <w:rPr>
          <w:b/>
          <w:sz w:val="28"/>
        </w:rPr>
        <w:t xml:space="preserve">Особенности продвижения модного бренда в малом бизнесе </w:t>
      </w:r>
    </w:p>
    <w:p w:rsidR="009F3FFA" w:rsidRDefault="009F3FFA">
      <w:pPr>
        <w:spacing w:line="360" w:lineRule="auto"/>
        <w:jc w:val="both"/>
        <w:rPr>
          <w:sz w:val="28"/>
        </w:rPr>
      </w:pPr>
    </w:p>
    <w:p w:rsidR="009F3FFA" w:rsidRDefault="0038573C">
      <w:pPr>
        <w:spacing w:line="360" w:lineRule="auto"/>
        <w:ind w:firstLine="709"/>
        <w:jc w:val="both"/>
        <w:rPr>
          <w:sz w:val="28"/>
        </w:rPr>
      </w:pPr>
      <w:r>
        <w:rPr>
          <w:sz w:val="28"/>
        </w:rPr>
        <w:t xml:space="preserve">При разработке и реализации планов брендинга в малом бизнесе необходимо учитывать отраслевую специфику. </w:t>
      </w:r>
    </w:p>
    <w:p w:rsidR="009F3FFA" w:rsidRDefault="0038573C">
      <w:pPr>
        <w:spacing w:line="360" w:lineRule="auto"/>
        <w:ind w:firstLine="709"/>
        <w:jc w:val="both"/>
        <w:rPr>
          <w:sz w:val="28"/>
        </w:rPr>
      </w:pPr>
      <w:r>
        <w:rPr>
          <w:sz w:val="28"/>
        </w:rPr>
        <w:t>Модный или фэшн бренд – это модная марка, которая создает и продвигает одежду, аксессуары и другие товары, ориентируясь на последние тренды и потребности своей целевой аудитории [31,</w:t>
      </w:r>
      <w:r>
        <w:rPr>
          <w:rFonts w:ascii="REG" w:hAnsi="REG"/>
          <w:sz w:val="23"/>
        </w:rPr>
        <w:t xml:space="preserve"> </w:t>
      </w:r>
      <w:r>
        <w:rPr>
          <w:sz w:val="28"/>
        </w:rPr>
        <w:t>44].</w:t>
      </w:r>
    </w:p>
    <w:p w:rsidR="009F3FFA" w:rsidRDefault="0038573C">
      <w:pPr>
        <w:spacing w:line="360" w:lineRule="auto"/>
        <w:ind w:firstLine="709"/>
        <w:jc w:val="both"/>
        <w:rPr>
          <w:sz w:val="28"/>
        </w:rPr>
      </w:pPr>
      <w:r>
        <w:rPr>
          <w:sz w:val="28"/>
        </w:rPr>
        <w:t xml:space="preserve">Модный бренд включает в себя все бренды, которые работают в индустрии моды. Модный бренд сочетает в себе символику, стиль и элементы опыта, и ему необходимо дифференцировать свои продукты и координировать цепочку поставок, чтобы добиться успеха на рынке. Потребители обычно используют бренды как средство выражения либо своей подлинной идентичности, либо идеализированного представления о себе, которого они стремятся достичь [13]. </w:t>
      </w:r>
    </w:p>
    <w:p w:rsidR="009F3FFA" w:rsidRDefault="0038573C">
      <w:pPr>
        <w:spacing w:line="360" w:lineRule="auto"/>
        <w:ind w:firstLine="709"/>
        <w:jc w:val="both"/>
        <w:rPr>
          <w:sz w:val="28"/>
        </w:rPr>
      </w:pPr>
      <w:r>
        <w:rPr>
          <w:sz w:val="28"/>
        </w:rPr>
        <w:t>Брендинг в модной индустрии за время своего существования успешно апробировал определенные маркетинговые техники и инструменты для продвижения брендов [13]:</w:t>
      </w:r>
    </w:p>
    <w:p w:rsidR="009F3FFA" w:rsidRDefault="0038573C">
      <w:pPr>
        <w:spacing w:line="360" w:lineRule="auto"/>
        <w:ind w:firstLine="709"/>
        <w:jc w:val="both"/>
        <w:rPr>
          <w:sz w:val="28"/>
        </w:rPr>
      </w:pPr>
      <w:r>
        <w:rPr>
          <w:sz w:val="28"/>
        </w:rPr>
        <w:t>– стратегия диверсификации дизайнерских брендов (выделение внутри бренда нескольких самостоятельных линий);</w:t>
      </w:r>
    </w:p>
    <w:p w:rsidR="009F3FFA" w:rsidRDefault="0038573C">
      <w:pPr>
        <w:spacing w:line="360" w:lineRule="auto"/>
        <w:ind w:firstLine="709"/>
        <w:jc w:val="both"/>
        <w:rPr>
          <w:sz w:val="28"/>
        </w:rPr>
      </w:pPr>
      <w:r>
        <w:rPr>
          <w:sz w:val="28"/>
        </w:rPr>
        <w:lastRenderedPageBreak/>
        <w:t>– распространение фэшн-брендов на смежные товарные категории (косметика, парфюмерия, аксессуары и т.п.);</w:t>
      </w:r>
    </w:p>
    <w:p w:rsidR="009F3FFA" w:rsidRDefault="0038573C">
      <w:pPr>
        <w:spacing w:line="360" w:lineRule="auto"/>
        <w:ind w:firstLine="709"/>
        <w:jc w:val="both"/>
        <w:rPr>
          <w:sz w:val="28"/>
        </w:rPr>
      </w:pPr>
      <w:r>
        <w:rPr>
          <w:sz w:val="28"/>
        </w:rPr>
        <w:t>– продажа лицензий/франшизы на использование названия марки (многие крупные бренды не лично руководят в различных странах магазинами своей марки, а передают права местным предпринимателям из числа фирм малого бизнеса, оговорив предварительно условия продаж, размер закупок, оформление помещения, рекламную политику и т.п.);</w:t>
      </w:r>
    </w:p>
    <w:p w:rsidR="009F3FFA" w:rsidRDefault="0038573C">
      <w:pPr>
        <w:spacing w:line="360" w:lineRule="auto"/>
        <w:ind w:firstLine="709"/>
        <w:jc w:val="both"/>
        <w:rPr>
          <w:sz w:val="28"/>
        </w:rPr>
      </w:pPr>
      <w:r>
        <w:rPr>
          <w:sz w:val="28"/>
        </w:rPr>
        <w:t>– традиционное продвижение с основным акцентом на рекламу.</w:t>
      </w:r>
    </w:p>
    <w:p w:rsidR="009F3FFA" w:rsidRDefault="0038573C">
      <w:pPr>
        <w:spacing w:line="360" w:lineRule="auto"/>
        <w:ind w:firstLine="709"/>
        <w:jc w:val="both"/>
        <w:rPr>
          <w:sz w:val="28"/>
        </w:rPr>
      </w:pPr>
      <w:r>
        <w:rPr>
          <w:sz w:val="28"/>
        </w:rPr>
        <w:t xml:space="preserve">В стратегию брендинга в модной индустрии также входят следующие маркетинговые тактики. </w:t>
      </w:r>
    </w:p>
    <w:p w:rsidR="009F3FFA" w:rsidRDefault="0038573C">
      <w:pPr>
        <w:spacing w:line="360" w:lineRule="auto"/>
        <w:ind w:firstLine="709"/>
        <w:jc w:val="both"/>
        <w:rPr>
          <w:sz w:val="28"/>
        </w:rPr>
      </w:pPr>
      <w:r>
        <w:rPr>
          <w:sz w:val="28"/>
        </w:rPr>
        <w:t>Ретаргетинг посетителей, который заключается в демонстрации им объявления с напоминаниями, которые заставляют их вспомнить продукт, который они видели ранее на сайте компании. Это может даже включать в себя выгодные скидки, а также ретаргетинг для тех, у кого есть товар в корзине, но еще не купил. Эти объявления помогают увеличить оборот, а эффективная кампания ретаргетинга может обеспечить большую окупаемость инвестиций [80].</w:t>
      </w:r>
    </w:p>
    <w:p w:rsidR="009F3FFA" w:rsidRDefault="0038573C">
      <w:pPr>
        <w:spacing w:line="360" w:lineRule="auto"/>
        <w:ind w:firstLine="709"/>
        <w:jc w:val="both"/>
        <w:rPr>
          <w:sz w:val="28"/>
        </w:rPr>
      </w:pPr>
      <w:r>
        <w:rPr>
          <w:sz w:val="28"/>
        </w:rPr>
        <w:t>Привлечение инфлюенсеров – влиятельных лиц. Чтобы эффективно сосредоточиться на своем целевом рынке, модные бренды все чаще прибегают к услугам инфлюенсеров – модные блоггеры и влогеры, у которых есть подписчики, похожие на тип клиентов, которых ищет компания. Последователей считают влиятельных лиц надежным голосом, и многие предпочтут этот формат более традиционным методам маркетинга, таким как телевидение. Они могут помочь увеличить продажи, просматривая или рекомендуя продукты, в то время как это позволяет фирме рекламировать продукты другой группе потенциальных клиентов. Инфлюенсеры помогают компании привлечь новых клиентов, а также создать повторяемую форму цифрового маркетинга для модных брендов.</w:t>
      </w:r>
    </w:p>
    <w:p w:rsidR="009F3FFA" w:rsidRDefault="0038573C">
      <w:pPr>
        <w:spacing w:line="360" w:lineRule="auto"/>
        <w:ind w:firstLine="709"/>
        <w:jc w:val="both"/>
        <w:rPr>
          <w:sz w:val="28"/>
        </w:rPr>
      </w:pPr>
      <w:r>
        <w:rPr>
          <w:sz w:val="28"/>
        </w:rPr>
        <w:t xml:space="preserve">Взаимодействие с аудиторией. Создание лояльности к бренду начинается с вовлеченности. Ключ заключается в постоянном контакте с </w:t>
      </w:r>
      <w:r>
        <w:rPr>
          <w:sz w:val="28"/>
        </w:rPr>
        <w:lastRenderedPageBreak/>
        <w:t>целевой аудиторией, чтобы помочь улучшить их восприятие бренда. Это расширенное чувство общности – это то, что помогает стимулировать дальнейшие продажи. Лучший способ эффективно участвовать – продемонстрировать кампании, которые соединяются и резонируют с аудиторией бренда. Это может быть путем запуска конкурсов на страничках в социальных сетях, быстрого реагирования на сообщения в Twitter или продвижения подарков в наиболее популярных социальных сетях. Также для развития отношений с клиентами рекомендуется создать и поддерживать программу лояльности.</w:t>
      </w:r>
    </w:p>
    <w:p w:rsidR="009F3FFA" w:rsidRDefault="0038573C">
      <w:pPr>
        <w:spacing w:line="360" w:lineRule="auto"/>
        <w:ind w:firstLine="709"/>
        <w:jc w:val="both"/>
        <w:rPr>
          <w:sz w:val="28"/>
        </w:rPr>
      </w:pPr>
      <w:r>
        <w:rPr>
          <w:sz w:val="28"/>
        </w:rPr>
        <w:t xml:space="preserve">Процесс брендинга в модной индустрии мало чем отличается от общего процесса брендинга в малом бизнесе, ранее представленных в таблице 1. В числе ключевых этапов следующие: </w:t>
      </w:r>
    </w:p>
    <w:p w:rsidR="009F3FFA" w:rsidRDefault="0038573C">
      <w:pPr>
        <w:spacing w:line="360" w:lineRule="auto"/>
        <w:ind w:firstLine="709"/>
        <w:jc w:val="both"/>
        <w:rPr>
          <w:sz w:val="28"/>
        </w:rPr>
      </w:pPr>
      <w:r>
        <w:rPr>
          <w:sz w:val="28"/>
        </w:rPr>
        <w:t>1) разработка концепции и стратегии модного бренда: тип одежды, которую малое предприятие предлагает своей целевой аудитории, ценности бренда и уникальное предложение по продажам (что отличает бренд от других);</w:t>
      </w:r>
    </w:p>
    <w:p w:rsidR="009F3FFA" w:rsidRDefault="0038573C">
      <w:pPr>
        <w:spacing w:line="360" w:lineRule="auto"/>
        <w:ind w:firstLine="709"/>
        <w:jc w:val="both"/>
        <w:rPr>
          <w:sz w:val="28"/>
        </w:rPr>
      </w:pPr>
      <w:r>
        <w:rPr>
          <w:sz w:val="28"/>
        </w:rPr>
        <w:t>2) исследование рынка, чтобы понять конкуренцию, потребительские тенденции и спрос на одежду, которую предлагает компания. Это поможет уточнить концепцию и стратегию бренда;</w:t>
      </w:r>
    </w:p>
    <w:p w:rsidR="009F3FFA" w:rsidRDefault="0038573C">
      <w:pPr>
        <w:spacing w:line="360" w:lineRule="auto"/>
        <w:ind w:firstLine="709"/>
        <w:jc w:val="both"/>
        <w:rPr>
          <w:sz w:val="28"/>
        </w:rPr>
      </w:pPr>
      <w:r>
        <w:rPr>
          <w:sz w:val="28"/>
        </w:rPr>
        <w:t>3) разработка бизнес-плана, который включает в себя концепцию и стратегию бренда, финансовые прогнозы, маркетинговый план и операционный план;</w:t>
      </w:r>
    </w:p>
    <w:p w:rsidR="009F3FFA" w:rsidRDefault="0038573C">
      <w:pPr>
        <w:spacing w:line="360" w:lineRule="auto"/>
        <w:ind w:firstLine="709"/>
        <w:jc w:val="both"/>
        <w:rPr>
          <w:sz w:val="28"/>
        </w:rPr>
      </w:pPr>
      <w:r>
        <w:rPr>
          <w:sz w:val="28"/>
        </w:rPr>
        <w:t>4) источники поставщиков материалов и/ или производители для производства одежды;</w:t>
      </w:r>
    </w:p>
    <w:p w:rsidR="009F3FFA" w:rsidRDefault="0038573C">
      <w:pPr>
        <w:spacing w:line="360" w:lineRule="auto"/>
        <w:ind w:firstLine="709"/>
        <w:jc w:val="both"/>
        <w:rPr>
          <w:sz w:val="28"/>
        </w:rPr>
      </w:pPr>
      <w:r>
        <w:rPr>
          <w:sz w:val="28"/>
        </w:rPr>
        <w:t>5) создание онлайн-присутствия (веб-сайт) и социальные сети;</w:t>
      </w:r>
    </w:p>
    <w:p w:rsidR="009F3FFA" w:rsidRDefault="0038573C">
      <w:pPr>
        <w:spacing w:line="360" w:lineRule="auto"/>
        <w:ind w:firstLine="709"/>
        <w:jc w:val="both"/>
        <w:rPr>
          <w:sz w:val="28"/>
        </w:rPr>
      </w:pPr>
      <w:r>
        <w:rPr>
          <w:sz w:val="28"/>
        </w:rPr>
        <w:t xml:space="preserve">6) запуск и продвижение бренда с помощью сильной маркетинговой кампании, которая включает в себя работу с влиятельными лицами, рекламу в социальных сетях и маркетинг по электронной почте. </w:t>
      </w:r>
    </w:p>
    <w:p w:rsidR="009F3FFA" w:rsidRDefault="0038573C">
      <w:pPr>
        <w:widowControl w:val="0"/>
        <w:spacing w:line="360" w:lineRule="auto"/>
        <w:ind w:firstLine="709"/>
        <w:jc w:val="both"/>
        <w:rPr>
          <w:sz w:val="28"/>
        </w:rPr>
      </w:pPr>
      <w:r>
        <w:rPr>
          <w:sz w:val="28"/>
        </w:rPr>
        <w:t xml:space="preserve">Крупные и раскрученные бренды в модной индустрии устанавливают тенденции, в то время как маленькие должны следовать им, чтобы привлечь </w:t>
      </w:r>
      <w:r>
        <w:rPr>
          <w:sz w:val="28"/>
        </w:rPr>
        <w:lastRenderedPageBreak/>
        <w:t xml:space="preserve">клиентов. Но в тоже время, в независимости от размера компании, которая продвигает модный бренд, значительное влияние на индустрию моды оказывает то, как фирма разрабатывает свою стратегию управления брендом. Создать и продвигать бренд в условиях с одной стороны жесткой конкуренции, с другой – когда клиент диктует условия, сложно и затратно. </w:t>
      </w:r>
    </w:p>
    <w:p w:rsidR="009F3FFA" w:rsidRDefault="0038573C">
      <w:pPr>
        <w:spacing w:line="360" w:lineRule="auto"/>
        <w:ind w:firstLine="709"/>
        <w:jc w:val="both"/>
        <w:rPr>
          <w:sz w:val="28"/>
        </w:rPr>
      </w:pPr>
      <w:r>
        <w:rPr>
          <w:sz w:val="28"/>
        </w:rPr>
        <w:t>Управление брендом заключается в организации руководящих принципов бренда, которые отмечают идентичность, которая должна быть отражена в каждом продукте, и то, как продукты представлены в маркетинговой стратегии. Это означает создание идентичности бренда и правильное сообщение о ней внутри компании и, самое главное, с аудиторией, с целью улучшения репутации, ценности и прибыльности бренда.</w:t>
      </w:r>
    </w:p>
    <w:p w:rsidR="009F3FFA" w:rsidRDefault="0038573C">
      <w:pPr>
        <w:spacing w:line="360" w:lineRule="auto"/>
        <w:ind w:firstLine="709"/>
        <w:jc w:val="both"/>
        <w:rPr>
          <w:sz w:val="28"/>
        </w:rPr>
      </w:pPr>
      <w:r>
        <w:rPr>
          <w:sz w:val="28"/>
        </w:rPr>
        <w:t>В настоящее время бренды для МБ необходимы, но они требуют затрат и времени, а эффективное управление брендом может изменить ситуацию для модной компании, которая не отличается от своих конкурентов. Бренд-менеджмент включает все что связано с брендом – визуальная идентичность, стиль копирования, тон в социальных сетях, дизайн магазинов и др. Только в этом случае атрибуты бренда будут ясны для команд и отделов компании и даже для персонала магазинов, а сообщения, отправленные клиентам из различных каналов, будут гармоничными и полностью брендируемыми.</w:t>
      </w:r>
    </w:p>
    <w:p w:rsidR="009F3FFA" w:rsidRDefault="0038573C">
      <w:pPr>
        <w:spacing w:line="360" w:lineRule="auto"/>
        <w:ind w:firstLine="709"/>
        <w:jc w:val="both"/>
        <w:rPr>
          <w:sz w:val="28"/>
        </w:rPr>
      </w:pPr>
      <w:r>
        <w:rPr>
          <w:sz w:val="28"/>
        </w:rPr>
        <w:t>Одна из основных характеристик управления брендом в индустрии моды заключается в том, что идентичность бренда не так постоянна, как в других областях, и им необходимо постоянно адаптироваться и менять свою фирменную идентичность. Творчество имеет основополагающее значение, но также очень хорошо информировано о новых тенденциях и запусках, требованиях и связях со знаменитостями, развлечениями и поп-культурой.</w:t>
      </w:r>
    </w:p>
    <w:p w:rsidR="009F3FFA" w:rsidRDefault="0038573C">
      <w:pPr>
        <w:spacing w:line="360" w:lineRule="auto"/>
        <w:ind w:firstLine="709"/>
        <w:jc w:val="both"/>
        <w:rPr>
          <w:sz w:val="28"/>
        </w:rPr>
      </w:pPr>
      <w:r>
        <w:rPr>
          <w:sz w:val="28"/>
        </w:rPr>
        <w:t xml:space="preserve">Как было отмечено выше, развитие бренда предполагает его продвижение, коммуникации с потребителями. Процесс продвижения представляет собой комплекс мероприятий и инструментов, которые используются для усиления позиции бренда [11]. Продвижение – это работа с </w:t>
      </w:r>
      <w:r>
        <w:rPr>
          <w:sz w:val="28"/>
        </w:rPr>
        <w:lastRenderedPageBreak/>
        <w:t>уже существующим брендом, для которого необходима разработка комплексной кампании продвижения. Дополнительная надстройка в виде продвижения позволяет донести суть бренда до потребительской аудитории и раскрыть ее изначальный замысел.</w:t>
      </w:r>
    </w:p>
    <w:p w:rsidR="009F3FFA" w:rsidRDefault="0038573C">
      <w:pPr>
        <w:spacing w:line="360" w:lineRule="auto"/>
        <w:ind w:firstLine="709"/>
        <w:jc w:val="both"/>
        <w:rPr>
          <w:sz w:val="28"/>
        </w:rPr>
      </w:pPr>
      <w:r>
        <w:rPr>
          <w:sz w:val="28"/>
        </w:rPr>
        <w:t>На рисунке 7 представлены ключевые этапы процесса продвижения бренда в модной индустрии.</w:t>
      </w:r>
    </w:p>
    <w:p w:rsidR="009F3FFA" w:rsidRDefault="009F3FFA">
      <w:pPr>
        <w:spacing w:line="360" w:lineRule="auto"/>
        <w:ind w:firstLine="709"/>
        <w:jc w:val="both"/>
        <w:rPr>
          <w:sz w:val="28"/>
        </w:rPr>
      </w:pPr>
    </w:p>
    <w:p w:rsidR="009F3FFA" w:rsidRDefault="0038573C">
      <w:pPr>
        <w:jc w:val="center"/>
        <w:rPr>
          <w:sz w:val="28"/>
        </w:rPr>
      </w:pPr>
      <w:r>
        <w:rPr>
          <w:noProof/>
          <w:sz w:val="28"/>
        </w:rPr>
        <w:drawing>
          <wp:inline distT="0" distB="0" distL="0" distR="0">
            <wp:extent cx="5621463" cy="3162300"/>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3"/>
                    <a:stretch/>
                  </pic:blipFill>
                  <pic:spPr>
                    <a:xfrm>
                      <a:off x="0" y="0"/>
                      <a:ext cx="5621463" cy="3162300"/>
                    </a:xfrm>
                    <a:prstGeom prst="rect">
                      <a:avLst/>
                    </a:prstGeom>
                  </pic:spPr>
                </pic:pic>
              </a:graphicData>
            </a:graphic>
          </wp:inline>
        </w:drawing>
      </w:r>
    </w:p>
    <w:p w:rsidR="009F3FFA" w:rsidRDefault="0038573C">
      <w:pPr>
        <w:jc w:val="center"/>
        <w:rPr>
          <w:sz w:val="28"/>
        </w:rPr>
      </w:pPr>
      <w:r>
        <w:rPr>
          <w:sz w:val="28"/>
        </w:rPr>
        <w:t>Рисунок 7 – Ключевые этапы процессе продвижения бренда в модной индустрии (составлено автором на основе [57])</w:t>
      </w:r>
    </w:p>
    <w:p w:rsidR="009F3FFA" w:rsidRDefault="009F3FFA">
      <w:pPr>
        <w:ind w:firstLine="709"/>
        <w:jc w:val="both"/>
        <w:rPr>
          <w:sz w:val="28"/>
        </w:rPr>
      </w:pPr>
    </w:p>
    <w:p w:rsidR="009F3FFA" w:rsidRDefault="0038573C">
      <w:pPr>
        <w:spacing w:line="360" w:lineRule="auto"/>
        <w:ind w:firstLine="709"/>
        <w:jc w:val="both"/>
        <w:rPr>
          <w:sz w:val="28"/>
        </w:rPr>
      </w:pPr>
      <w:r>
        <w:rPr>
          <w:sz w:val="28"/>
        </w:rPr>
        <w:t>В числе инструментов продвижения модного бренда особо значимы следующие (табл. 2): специализированные СМИ; специализированные рекламные и PR-агентства; фэшн-консультанты. Современное информационное общество создает все новые и новые эффективные коммуникационные каналы и пространства. К ним, в частности, как уже говорилось, относятся интернет и социальные сети. Эти каналы активно используют модные бренды, выстраивая универсальный канал общения со своими потребителями [4]. Социальные сети удобны и для пользователей, и для маркетологов множеством удобных форматов общения и передачи данных.</w:t>
      </w:r>
    </w:p>
    <w:p w:rsidR="009F3FFA" w:rsidRDefault="0038573C">
      <w:pPr>
        <w:spacing w:line="360" w:lineRule="auto"/>
        <w:ind w:firstLine="709"/>
        <w:jc w:val="both"/>
        <w:rPr>
          <w:sz w:val="28"/>
        </w:rPr>
      </w:pPr>
      <w:r>
        <w:rPr>
          <w:sz w:val="28"/>
        </w:rPr>
        <w:lastRenderedPageBreak/>
        <w:t>Согласно отчету Influencer Marketing Hub Benchmark Report, до 69% маркетологов используют социальные сети для повышения узнаваемости бренда.</w:t>
      </w:r>
    </w:p>
    <w:p w:rsidR="009F3FFA" w:rsidRDefault="009F3FFA">
      <w:pPr>
        <w:spacing w:line="360" w:lineRule="auto"/>
        <w:ind w:firstLine="709"/>
        <w:jc w:val="both"/>
        <w:rPr>
          <w:sz w:val="28"/>
        </w:rPr>
      </w:pPr>
    </w:p>
    <w:p w:rsidR="009F3FFA" w:rsidRDefault="0038573C">
      <w:pPr>
        <w:jc w:val="both"/>
        <w:rPr>
          <w:sz w:val="28"/>
        </w:rPr>
      </w:pPr>
      <w:r>
        <w:rPr>
          <w:sz w:val="28"/>
        </w:rPr>
        <w:t xml:space="preserve">Таблица 2 – Традиционные инструменты продвижения модного бренда (составлено втором на основе [1]) </w:t>
      </w:r>
    </w:p>
    <w:tbl>
      <w:tblPr>
        <w:tblStyle w:val="afa"/>
        <w:tblW w:w="0" w:type="auto"/>
        <w:tblLayout w:type="fixed"/>
        <w:tblLook w:val="04A0" w:firstRow="1" w:lastRow="0" w:firstColumn="1" w:lastColumn="0" w:noHBand="0" w:noVBand="1"/>
      </w:tblPr>
      <w:tblGrid>
        <w:gridCol w:w="2737"/>
        <w:gridCol w:w="6617"/>
      </w:tblGrid>
      <w:tr w:rsidR="009F3FFA">
        <w:tc>
          <w:tcPr>
            <w:tcW w:w="2737" w:type="dxa"/>
            <w:vAlign w:val="center"/>
          </w:tcPr>
          <w:p w:rsidR="009F3FFA" w:rsidRDefault="0038573C">
            <w:pPr>
              <w:jc w:val="center"/>
              <w:rPr>
                <w:sz w:val="24"/>
              </w:rPr>
            </w:pPr>
            <w:r>
              <w:rPr>
                <w:sz w:val="24"/>
              </w:rPr>
              <w:t>Инструмент</w:t>
            </w:r>
          </w:p>
        </w:tc>
        <w:tc>
          <w:tcPr>
            <w:tcW w:w="6617" w:type="dxa"/>
            <w:vAlign w:val="center"/>
          </w:tcPr>
          <w:p w:rsidR="009F3FFA" w:rsidRDefault="0038573C">
            <w:pPr>
              <w:jc w:val="center"/>
              <w:rPr>
                <w:sz w:val="24"/>
              </w:rPr>
            </w:pPr>
            <w:r>
              <w:rPr>
                <w:sz w:val="24"/>
              </w:rPr>
              <w:t>Характеристика</w:t>
            </w:r>
          </w:p>
        </w:tc>
      </w:tr>
      <w:tr w:rsidR="009F3FFA">
        <w:tc>
          <w:tcPr>
            <w:tcW w:w="2737" w:type="dxa"/>
          </w:tcPr>
          <w:p w:rsidR="009F3FFA" w:rsidRDefault="0038573C">
            <w:pPr>
              <w:rPr>
                <w:sz w:val="24"/>
              </w:rPr>
            </w:pPr>
            <w:r>
              <w:rPr>
                <w:sz w:val="24"/>
              </w:rPr>
              <w:t>Специализированные СМИ</w:t>
            </w:r>
          </w:p>
        </w:tc>
        <w:tc>
          <w:tcPr>
            <w:tcW w:w="6617" w:type="dxa"/>
          </w:tcPr>
          <w:p w:rsidR="009F3FFA" w:rsidRDefault="0038573C">
            <w:pPr>
              <w:rPr>
                <w:sz w:val="24"/>
              </w:rPr>
            </w:pPr>
            <w:r>
              <w:rPr>
                <w:sz w:val="24"/>
              </w:rPr>
              <w:t>Потребительские и узкопрофессиональные журналы, которые размещают рекламные объявления, рекламные статьи статьи-обозрения, анонсы, представление образцов продукции и т.п. Специализирующиеся на фэшн-показах мировые каналы, популярные ток-шоу, информационные выпуски, телевизионные сериалы и др.</w:t>
            </w:r>
          </w:p>
        </w:tc>
      </w:tr>
      <w:tr w:rsidR="009F3FFA">
        <w:tc>
          <w:tcPr>
            <w:tcW w:w="2737" w:type="dxa"/>
          </w:tcPr>
          <w:p w:rsidR="009F3FFA" w:rsidRDefault="0038573C">
            <w:pPr>
              <w:rPr>
                <w:sz w:val="24"/>
              </w:rPr>
            </w:pPr>
            <w:r>
              <w:rPr>
                <w:sz w:val="24"/>
              </w:rPr>
              <w:t>Специализированные рекламные и PR-агентства</w:t>
            </w:r>
          </w:p>
        </w:tc>
        <w:tc>
          <w:tcPr>
            <w:tcW w:w="6617" w:type="dxa"/>
          </w:tcPr>
          <w:p w:rsidR="009F3FFA" w:rsidRDefault="0038573C">
            <w:pPr>
              <w:rPr>
                <w:sz w:val="24"/>
              </w:rPr>
            </w:pPr>
            <w:r>
              <w:rPr>
                <w:sz w:val="24"/>
              </w:rPr>
              <w:t>Подготовка рекламных макетов для размещения в прессе, в интернете, на наружной рекламе, модные фотосессии, привлечение профессиональных моделей и медийных людей – инфлюенсеров модных брендов; организация инфо-поводов и специальных мероприятий (презентации, пресс-конференции, брифинги, выставки, показы); постановка фэшн-шоу и др.</w:t>
            </w:r>
          </w:p>
        </w:tc>
      </w:tr>
      <w:tr w:rsidR="009F3FFA">
        <w:tc>
          <w:tcPr>
            <w:tcW w:w="2737" w:type="dxa"/>
          </w:tcPr>
          <w:p w:rsidR="009F3FFA" w:rsidRDefault="0038573C">
            <w:pPr>
              <w:rPr>
                <w:sz w:val="24"/>
              </w:rPr>
            </w:pPr>
            <w:r>
              <w:rPr>
                <w:sz w:val="24"/>
              </w:rPr>
              <w:t>Фэшн-консультанты</w:t>
            </w:r>
          </w:p>
        </w:tc>
        <w:tc>
          <w:tcPr>
            <w:tcW w:w="6617" w:type="dxa"/>
          </w:tcPr>
          <w:p w:rsidR="009F3FFA" w:rsidRDefault="0038573C">
            <w:pPr>
              <w:rPr>
                <w:sz w:val="24"/>
              </w:rPr>
            </w:pPr>
            <w:r>
              <w:rPr>
                <w:sz w:val="24"/>
              </w:rPr>
              <w:t>Выполняют особые заказы по обобщению, анализу, прогнозированию модных тенденций применительно к интересам клиентов</w:t>
            </w:r>
          </w:p>
        </w:tc>
      </w:tr>
    </w:tbl>
    <w:p w:rsidR="009F3FFA" w:rsidRDefault="009F3FFA">
      <w:pPr>
        <w:jc w:val="both"/>
        <w:rPr>
          <w:sz w:val="28"/>
        </w:rPr>
      </w:pPr>
    </w:p>
    <w:p w:rsidR="009F3FFA" w:rsidRDefault="0038573C">
      <w:pPr>
        <w:spacing w:line="360" w:lineRule="auto"/>
        <w:ind w:firstLine="709"/>
        <w:jc w:val="both"/>
        <w:rPr>
          <w:sz w:val="28"/>
        </w:rPr>
      </w:pPr>
      <w:r>
        <w:rPr>
          <w:sz w:val="28"/>
        </w:rPr>
        <w:t xml:space="preserve"> И 52% используют его для увеличения веб-трафика. Потребители не могут покупать у фирмы, если они не знают о ее предложении продукта. Последовательность в установлении присутствия малого предприятия в социальных сетях меняет это.</w:t>
      </w:r>
    </w:p>
    <w:p w:rsidR="009F3FFA" w:rsidRDefault="0038573C">
      <w:pPr>
        <w:spacing w:line="360" w:lineRule="auto"/>
        <w:ind w:firstLine="709"/>
        <w:jc w:val="both"/>
        <w:rPr>
          <w:sz w:val="28"/>
        </w:rPr>
      </w:pPr>
      <w:r>
        <w:rPr>
          <w:sz w:val="28"/>
        </w:rPr>
        <w:t>Более 50% профессионалов модной индустрии говорят, что социальные сети являются наиболее эффективным каналом цифрового маркетинга. Одним из самых известных преимуществ наличия надежной стратегии в социальных сетях – доступ к экономически эффективному трафику. Особенно если речь идет о молодом бренде. Для сравнения, SEO и контент-маркетинг позволяют компании увидеть реальные результаты не ранее шести месяцев или даже года. Кроме этого, в отличие от социальных сетей, малое предприятие получает меньше контроля над тем, какими будут эти результаты.</w:t>
      </w:r>
    </w:p>
    <w:p w:rsidR="009F3FFA" w:rsidRDefault="0038573C">
      <w:pPr>
        <w:spacing w:line="360" w:lineRule="auto"/>
        <w:ind w:firstLine="709"/>
        <w:jc w:val="both"/>
        <w:rPr>
          <w:sz w:val="28"/>
        </w:rPr>
      </w:pPr>
      <w:r>
        <w:rPr>
          <w:sz w:val="28"/>
        </w:rPr>
        <w:lastRenderedPageBreak/>
        <w:t>Брендинг – процесс построения прочных отношений между покупателями и брендом, который закрепляет ассоциации, связанные с брендом, у клиентов (положительное восприятие бренда). Данный процесс не может быть обеспечен только лишь рекламой, так как реклама доносит информацию преимущественно функционального характера (основные характеристики и преимущества товара в ряду подобных, эксплуатационные качества, цена, дизайн, удобство, надежность и т.п.). Для долгосрочного взаимодействия с клиентами необходимы отношения, социальная сторона процесса брендинга. Бренд способен создавать вокруг себя особую ауру, своего рода культ, атмосферу социального отличия, некой избранности и одобрения окружающих, в которую и нужно «втянуть» потребителя. Часто покупка брендовой вещи потребителем приравнивается к покупке эмоций. Это станет невозможным, если не построить долговременную, но в то же время не обременительную для клиента коммуникацию. Появляются все новые и новые эффективные коммуникационные каналы и пространства, которые возможно реализовать в сети Интернет и социальных сетях.</w:t>
      </w:r>
    </w:p>
    <w:p w:rsidR="009F3FFA" w:rsidRDefault="0038573C">
      <w:pPr>
        <w:spacing w:line="360" w:lineRule="auto"/>
        <w:ind w:firstLine="709"/>
        <w:jc w:val="both"/>
        <w:rPr>
          <w:sz w:val="28"/>
        </w:rPr>
      </w:pPr>
      <w:r>
        <w:rPr>
          <w:sz w:val="28"/>
        </w:rPr>
        <w:t>Осознаваемая важность социальных сетей как части корпоративной маркетинговой стратегии является основным фактором внедрения брендами маркетинга в социальных сетях, а узнаваемость бренда является основной целью, которой хотели бы достичь малые и средние предприятия.</w:t>
      </w:r>
    </w:p>
    <w:p w:rsidR="009F3FFA" w:rsidRDefault="0038573C">
      <w:pPr>
        <w:spacing w:line="360" w:lineRule="auto"/>
        <w:ind w:firstLine="709"/>
        <w:jc w:val="both"/>
        <w:rPr>
          <w:sz w:val="28"/>
        </w:rPr>
      </w:pPr>
      <w:r>
        <w:rPr>
          <w:sz w:val="28"/>
        </w:rPr>
        <w:t>Если брендинг посредством традиционной рекламы отводит потребителю пассивную роль, то в социальных сетях он становится активным участником коммуникации, более того, ее инициатором и катализатором. Так информация лучше усваивается, ассоциации с брендом закрепляются более устойчиво, а сам образ бренда становится близким и реальным. В последнее десятилетие появилось множество всевозможных социальных сетей, каждая имеет свои возможности и преимущества для построения модного брендинга.</w:t>
      </w:r>
    </w:p>
    <w:p w:rsidR="009F3FFA" w:rsidRDefault="0038573C">
      <w:pPr>
        <w:spacing w:line="360" w:lineRule="auto"/>
        <w:ind w:firstLine="709"/>
        <w:jc w:val="both"/>
        <w:rPr>
          <w:sz w:val="28"/>
        </w:rPr>
      </w:pPr>
      <w:r>
        <w:rPr>
          <w:sz w:val="28"/>
        </w:rPr>
        <w:t xml:space="preserve">На продвижение модного бренда в малом бизнесе значительное влияние оказывают цифровые технологии – более эффективные и быстрые </w:t>
      </w:r>
      <w:r>
        <w:rPr>
          <w:sz w:val="28"/>
        </w:rPr>
        <w:lastRenderedPageBreak/>
        <w:t>коммуникации, компьютерное программное обеспечение дизайнерского и производственного процесса, контроль за логистикой, маркетингом и продажами.  Цифровой маркетинг для модных брендов значительно изменился за последние несколько лет и необходим, чтобы малый бизнес постоянно стремился адаптироваться и развиваться, чтобы оставаться впереди конкурентов.</w:t>
      </w:r>
    </w:p>
    <w:p w:rsidR="009F3FFA" w:rsidRDefault="0038573C">
      <w:pPr>
        <w:spacing w:line="360" w:lineRule="auto"/>
        <w:ind w:firstLine="709"/>
        <w:jc w:val="both"/>
        <w:rPr>
          <w:sz w:val="28"/>
        </w:rPr>
      </w:pPr>
      <w:r>
        <w:rPr>
          <w:sz w:val="28"/>
        </w:rPr>
        <w:t>Цифровой маркетинг для модных брендов полон множества различных подходов (стратегий), которые может успешно использовать малый бизнес:</w:t>
      </w:r>
    </w:p>
    <w:p w:rsidR="009F3FFA" w:rsidRDefault="0038573C">
      <w:pPr>
        <w:spacing w:line="360" w:lineRule="auto"/>
        <w:ind w:firstLine="709"/>
        <w:jc w:val="both"/>
        <w:rPr>
          <w:sz w:val="28"/>
        </w:rPr>
      </w:pPr>
      <w:r>
        <w:rPr>
          <w:sz w:val="28"/>
        </w:rPr>
        <w:t>1) разработка собственного веб-сайта. Привычки к покупкам у современных потребителей изменились, и потребители все чаще предпочитают делать покупки в Интернете, а не посещать физические магазины. Для компании, у которой нет собственного сайта, при продвижении бренда в современных условиях, его необходимо создать [28];</w:t>
      </w:r>
    </w:p>
    <w:p w:rsidR="009F3FFA" w:rsidRDefault="0038573C">
      <w:pPr>
        <w:spacing w:line="360" w:lineRule="auto"/>
        <w:ind w:firstLine="709"/>
        <w:jc w:val="both"/>
        <w:rPr>
          <w:sz w:val="28"/>
        </w:rPr>
      </w:pPr>
      <w:r>
        <w:rPr>
          <w:sz w:val="28"/>
        </w:rPr>
        <w:t>2) мобильное присутствие: потребители все чаще предпочитают просматривать веб-страницы с помощью смартфонов. Для модных брендов это означает получение адаптивного веб-сайта, который изменяет размер контента в соответствии с экраном, на котором он находится. Это особенно важно в индустрии моды, потому что многие потребители видят то, что им нравится в свой день, и если они случайно увидят что-то, что вы предлагаете, но не смогут загрузить это на ваш сайт, они скорее всего пойдут к конкуренту;</w:t>
      </w:r>
    </w:p>
    <w:p w:rsidR="009F3FFA" w:rsidRDefault="0038573C">
      <w:pPr>
        <w:spacing w:line="360" w:lineRule="auto"/>
        <w:ind w:firstLine="709"/>
        <w:jc w:val="both"/>
        <w:rPr>
          <w:sz w:val="28"/>
        </w:rPr>
      </w:pPr>
      <w:r>
        <w:rPr>
          <w:sz w:val="28"/>
        </w:rPr>
        <w:t xml:space="preserve">3) маркетинг в социальных сетях для модных брендов является абсолютной необходимостью, когда дело доходит до создания стратегии цифрового маркетинга для модных брендов. Компания можете не только использовать его для связи со своей аудиторией и построения отношений с ней, но и использовать определенные платформы, такие как Instagram (запрещена в РФ), чтобы похвастаться и продвигать свои продукты. Кроме того, фирма может интегрировать свой магазин с определенными каналами, такими как VK, Instagram (запрещена в РФ) и Pinterest, что означает, что если </w:t>
      </w:r>
      <w:r>
        <w:rPr>
          <w:sz w:val="28"/>
        </w:rPr>
        <w:lastRenderedPageBreak/>
        <w:t>аудитория видит что-то, что им нравится, когда они просматривают каталог, они могут купить это прямо из социальной сети [75];</w:t>
      </w:r>
    </w:p>
    <w:p w:rsidR="009F3FFA" w:rsidRDefault="0038573C">
      <w:pPr>
        <w:spacing w:line="360" w:lineRule="auto"/>
        <w:ind w:firstLine="709"/>
        <w:jc w:val="both"/>
        <w:rPr>
          <w:sz w:val="28"/>
        </w:rPr>
      </w:pPr>
      <w:r>
        <w:rPr>
          <w:sz w:val="28"/>
        </w:rPr>
        <w:t xml:space="preserve">4) привлечение инфлюенсеров к бренду. Влиятельные лица – это люди в отрасли/нише, которые имеют большое количество поклонников и привлекают внимание – когда инфлюенсеры публикуют, другие следуют [37]. </w:t>
      </w:r>
    </w:p>
    <w:p w:rsidR="009F3FFA" w:rsidRDefault="0038573C">
      <w:pPr>
        <w:spacing w:line="360" w:lineRule="auto"/>
        <w:ind w:firstLine="709"/>
        <w:jc w:val="both"/>
        <w:rPr>
          <w:sz w:val="28"/>
        </w:rPr>
      </w:pPr>
      <w:r>
        <w:rPr>
          <w:sz w:val="28"/>
        </w:rPr>
        <w:t>Выделяют различные типы инфлюенсеров:</w:t>
      </w:r>
    </w:p>
    <w:p w:rsidR="009F3FFA" w:rsidRDefault="0038573C">
      <w:pPr>
        <w:spacing w:line="360" w:lineRule="auto"/>
        <w:ind w:firstLine="709"/>
        <w:jc w:val="both"/>
        <w:rPr>
          <w:sz w:val="28"/>
        </w:rPr>
      </w:pPr>
      <w:r>
        <w:rPr>
          <w:sz w:val="28"/>
        </w:rPr>
        <w:t>– нано: инфлюенсеры с менее чем 5000 подписчиков. Они, как правило, самые дешевые для партнеров, но имеют самую вовлеченную аудиторию;</w:t>
      </w:r>
    </w:p>
    <w:p w:rsidR="009F3FFA" w:rsidRDefault="0038573C">
      <w:pPr>
        <w:spacing w:line="360" w:lineRule="auto"/>
        <w:ind w:firstLine="709"/>
        <w:jc w:val="both"/>
        <w:rPr>
          <w:sz w:val="28"/>
        </w:rPr>
      </w:pPr>
      <w:r>
        <w:rPr>
          <w:sz w:val="28"/>
        </w:rPr>
        <w:t>– микро: инфлюенсеры с 5000-20 000 подписчиков;</w:t>
      </w:r>
    </w:p>
    <w:p w:rsidR="009F3FFA" w:rsidRDefault="0038573C">
      <w:pPr>
        <w:spacing w:line="360" w:lineRule="auto"/>
        <w:ind w:firstLine="709"/>
        <w:jc w:val="both"/>
        <w:rPr>
          <w:sz w:val="28"/>
        </w:rPr>
      </w:pPr>
      <w:r>
        <w:rPr>
          <w:sz w:val="28"/>
        </w:rPr>
        <w:t>– средний уровень: инфлюенсеры с 20 000-100 000 подписчиков;</w:t>
      </w:r>
    </w:p>
    <w:p w:rsidR="009F3FFA" w:rsidRDefault="0038573C">
      <w:pPr>
        <w:spacing w:line="360" w:lineRule="auto"/>
        <w:ind w:firstLine="709"/>
        <w:jc w:val="both"/>
        <w:rPr>
          <w:sz w:val="28"/>
        </w:rPr>
      </w:pPr>
      <w:r>
        <w:rPr>
          <w:sz w:val="28"/>
        </w:rPr>
        <w:t>– макро: инфлюенсеры со 100 000-1 миллионом подписчиков;</w:t>
      </w:r>
    </w:p>
    <w:p w:rsidR="009F3FFA" w:rsidRDefault="0038573C">
      <w:pPr>
        <w:spacing w:line="360" w:lineRule="auto"/>
        <w:ind w:firstLine="709"/>
        <w:jc w:val="both"/>
        <w:rPr>
          <w:sz w:val="28"/>
        </w:rPr>
      </w:pPr>
      <w:r>
        <w:rPr>
          <w:sz w:val="28"/>
        </w:rPr>
        <w:t>– знаменитости: инфлюенсеры с более чем миллионом подписчиков.</w:t>
      </w:r>
    </w:p>
    <w:p w:rsidR="009F3FFA" w:rsidRDefault="0038573C">
      <w:pPr>
        <w:spacing w:line="360" w:lineRule="auto"/>
        <w:ind w:firstLine="709"/>
        <w:jc w:val="both"/>
        <w:rPr>
          <w:sz w:val="28"/>
        </w:rPr>
      </w:pPr>
      <w:r>
        <w:rPr>
          <w:sz w:val="28"/>
        </w:rPr>
        <w:t>Независимо от популярности каждого инфлюенсера, количество подписчиков не является самым важным показателем. В идеале для бренда необходимы инфлюенсеры с высоким уровнем вовлеченности в их контент (это означает, что они, скорее всего, будут доверять модному бренду, который рекомендует инфлюенсер), и аудиторию, чьи интересы совпадают с целевым клиентом модного бренда.</w:t>
      </w:r>
    </w:p>
    <w:p w:rsidR="009F3FFA" w:rsidRDefault="0038573C">
      <w:pPr>
        <w:spacing w:line="360" w:lineRule="auto"/>
        <w:ind w:firstLine="709"/>
        <w:jc w:val="both"/>
        <w:rPr>
          <w:sz w:val="28"/>
        </w:rPr>
      </w:pPr>
      <w:r>
        <w:rPr>
          <w:sz w:val="28"/>
        </w:rPr>
        <w:t>Фан-база нано- и микроинфлюенсеров очень вовлеченна. Она состоит из людей, которые искренне хотят активно участвовать в том, что публикует влиятельные лица, обычно следуя за ними с самого начала. Дело не в количестве подписчиков, а в их качестве [62];</w:t>
      </w:r>
    </w:p>
    <w:p w:rsidR="009F3FFA" w:rsidRDefault="0038573C">
      <w:pPr>
        <w:spacing w:line="360" w:lineRule="auto"/>
        <w:ind w:firstLine="709"/>
        <w:jc w:val="both"/>
        <w:rPr>
          <w:sz w:val="28"/>
        </w:rPr>
      </w:pPr>
      <w:r>
        <w:rPr>
          <w:sz w:val="28"/>
        </w:rPr>
        <w:t xml:space="preserve">5) использование новейших технологий, среди которых наибольшее развитие (поддержка на государственном уровне) сейчас получает искусственный интеллект (ИИ). Например, чат-боты, которые действуют как представители службы поддержки клиентов 24/7, которые направляют клиентов на протяжении всего пути к оформлению заказа, как только они пойдут на сайт фирмы. Если у пользователей есть вопрос, они здесь, чтобы </w:t>
      </w:r>
      <w:r>
        <w:rPr>
          <w:sz w:val="28"/>
        </w:rPr>
        <w:lastRenderedPageBreak/>
        <w:t>ответить на него. И если у них нет возможности ответить на этот вопрос, физический консультант может взять на себя ответственность;</w:t>
      </w:r>
    </w:p>
    <w:p w:rsidR="009F3FFA" w:rsidRDefault="0038573C">
      <w:pPr>
        <w:spacing w:line="360" w:lineRule="auto"/>
        <w:ind w:firstLine="709"/>
        <w:jc w:val="both"/>
        <w:rPr>
          <w:sz w:val="28"/>
        </w:rPr>
      </w:pPr>
      <w:r>
        <w:rPr>
          <w:sz w:val="28"/>
        </w:rPr>
        <w:t>6) персонализация. Согласно данным Shopify, на 43% покупок влияют персонализированные рекомендации или рекламные акции, и 75% потребителей хотят, чтобы бренды персонализировали сообщения, предложения и опыт [73]. Персонализация не только поможет продавать больше, потребители не просто хотят получать персонализированные сообщения с их именем; они хотят, чтобы весь их опыт работы с компанией был личным. Они хотят, чтобы фирма знала их и их предпочтения, и если компания собирается что-то продвигать, ей лучше убедиться, что это то, что их интересует. Персонализация – это то, что создает успешные модные маркетинговые кампании.</w:t>
      </w:r>
    </w:p>
    <w:p w:rsidR="009F3FFA" w:rsidRDefault="0038573C">
      <w:pPr>
        <w:spacing w:line="360" w:lineRule="auto"/>
        <w:ind w:firstLine="709"/>
        <w:jc w:val="both"/>
        <w:rPr>
          <w:sz w:val="28"/>
        </w:rPr>
      </w:pPr>
      <w:r>
        <w:rPr>
          <w:sz w:val="28"/>
        </w:rPr>
        <w:t>7) ремаркет для пользователей. Фирма ориентируется на людей, которые уже посещали ее сайт в прошлом, так что сразу же знает, что там есть с чем работать. Кроме того, фирма увеличивает шансы на конверсию, потому что показывает потребителям то, что они уже смотрели на ее сайте, а не случайный элемент, который может их заинтересовать. Ремаркетинг, когда фирма дает больше информации о бренде, лучший таргетинг аудитории, более высокие коэффициенты конверсии и улучшенную окупаемость инвестиций;</w:t>
      </w:r>
    </w:p>
    <w:p w:rsidR="009F3FFA" w:rsidRDefault="0038573C">
      <w:pPr>
        <w:spacing w:line="360" w:lineRule="auto"/>
        <w:ind w:firstLine="709"/>
        <w:jc w:val="both"/>
        <w:rPr>
          <w:sz w:val="28"/>
        </w:rPr>
      </w:pPr>
      <w:r>
        <w:rPr>
          <w:sz w:val="28"/>
        </w:rPr>
        <w:t>8) визуальные эффекты, которые важны для всех брендов, но в большей степени для модных брендов, которые зависят от эстетики, чтобы привлекать и удерживать клиентов. Если компания загружает что-то, что должно быть видно, будь то изображение или видео, необходимо обеспечить, чтобы оно было высокого качества и выглядит хорошо;</w:t>
      </w:r>
    </w:p>
    <w:p w:rsidR="009F3FFA" w:rsidRDefault="0038573C">
      <w:pPr>
        <w:spacing w:line="360" w:lineRule="auto"/>
        <w:ind w:firstLine="709"/>
        <w:jc w:val="both"/>
        <w:rPr>
          <w:sz w:val="28"/>
        </w:rPr>
      </w:pPr>
      <w:r>
        <w:rPr>
          <w:sz w:val="28"/>
        </w:rPr>
        <w:t xml:space="preserve">9) собственный блог. Являясь отличительной чертой контент-маркетинга, который делает все, от улучшения органического рейтинга поиска до привлечения новых пользователей к в бренду, блоги - один из самых важных маркетинговых инструментов, которые есть у компании малого бизнеса в распоряжении. Для начала, каждое сообщение в блоге </w:t>
      </w:r>
      <w:r>
        <w:rPr>
          <w:sz w:val="28"/>
        </w:rPr>
        <w:lastRenderedPageBreak/>
        <w:t>создает новую целевую страницу для аудитории, чтобы найти фирму. Кроме того, компания может использовать блог для распространения любых новостей или обновлений, которые у нее могут быть, ввести новые стили с парой HD-изображений, чтобы показать их, или помочь своей аудитории с некоторыми руководствами по стилю по мере смены сезонов [38];</w:t>
      </w:r>
    </w:p>
    <w:p w:rsidR="009F3FFA" w:rsidRDefault="0038573C">
      <w:pPr>
        <w:spacing w:line="360" w:lineRule="auto"/>
        <w:ind w:firstLine="709"/>
        <w:jc w:val="both"/>
        <w:rPr>
          <w:sz w:val="28"/>
        </w:rPr>
      </w:pPr>
      <w:r>
        <w:rPr>
          <w:sz w:val="28"/>
        </w:rPr>
        <w:t>10) провести конкурс или раздачу. Будь то продвижение нового продукта, празднование праздника или просто потому, что конкурсы и розыгрыши – это отличные способы привлечения новых клиентов и взаимодействия с существующими. Они идеально подходят для повышения узнаваемости бренда и роста как аудитории, так и бизнеса. Помимо шума, который фирма будет генерировать вокруг своего бренда и продуктов, она может пригласить участников принять участие в акции, подписавшись на рассылку по электронной почте, поставив лайк или поделившись социальной страницей и так далее, что может дать ей ценные потребительские данные, которые она может использовать для брендинга.</w:t>
      </w:r>
    </w:p>
    <w:p w:rsidR="009F3FFA" w:rsidRDefault="0038573C">
      <w:pPr>
        <w:spacing w:line="360" w:lineRule="auto"/>
        <w:ind w:firstLine="709"/>
        <w:jc w:val="both"/>
        <w:rPr>
          <w:sz w:val="28"/>
        </w:rPr>
      </w:pPr>
      <w:r>
        <w:rPr>
          <w:sz w:val="28"/>
        </w:rPr>
        <w:t>В развитии модных брендов есть множество успешных примеров использования выше рассмотренных стратегий цифрового маркетинга. Например</w:t>
      </w:r>
      <w:r w:rsidRPr="0038573C">
        <w:rPr>
          <w:sz w:val="28"/>
          <w:lang w:val="en-US"/>
        </w:rPr>
        <w:t xml:space="preserve">, </w:t>
      </w:r>
      <w:r>
        <w:rPr>
          <w:sz w:val="28"/>
        </w:rPr>
        <w:t>кампания</w:t>
      </w:r>
      <w:r w:rsidRPr="0038573C">
        <w:rPr>
          <w:sz w:val="28"/>
          <w:lang w:val="en-US"/>
        </w:rPr>
        <w:t xml:space="preserve"> «Keeping up with the Bakers» </w:t>
      </w:r>
      <w:r>
        <w:rPr>
          <w:sz w:val="28"/>
        </w:rPr>
        <w:t>от</w:t>
      </w:r>
      <w:r w:rsidRPr="0038573C">
        <w:rPr>
          <w:sz w:val="28"/>
          <w:lang w:val="en-US"/>
        </w:rPr>
        <w:t xml:space="preserve"> </w:t>
      </w:r>
      <w:r>
        <w:rPr>
          <w:sz w:val="28"/>
        </w:rPr>
        <w:t>Теда</w:t>
      </w:r>
      <w:r w:rsidRPr="0038573C">
        <w:rPr>
          <w:sz w:val="28"/>
          <w:lang w:val="en-US"/>
        </w:rPr>
        <w:t xml:space="preserve"> </w:t>
      </w:r>
      <w:r>
        <w:rPr>
          <w:sz w:val="28"/>
        </w:rPr>
        <w:t>Бейкера</w:t>
      </w:r>
      <w:r w:rsidRPr="0038573C">
        <w:rPr>
          <w:sz w:val="28"/>
          <w:lang w:val="en-US"/>
        </w:rPr>
        <w:t xml:space="preserve">. </w:t>
      </w:r>
      <w:r>
        <w:rPr>
          <w:sz w:val="28"/>
        </w:rPr>
        <w:t>Это ситком из восьми частей, который разыгрывался в Instagram. Каждый день пользователям предлагалось участвовать в различных конкурсах, которые выпускались с каждым эпизодом. Другая кампания по продвижению бренда «Love Immigration» от Jigsaw. В последние годы наблюдается увеличение числа социально сознательных кампаний. Потребители ассоциируют себя с брендами, которые делают больше, чем просто продают. Jigsaw запустила Love Immigration, которая демонстрировала разнообразие в британской моде.</w:t>
      </w:r>
    </w:p>
    <w:p w:rsidR="009F3FFA" w:rsidRDefault="0038573C">
      <w:pPr>
        <w:spacing w:line="360" w:lineRule="auto"/>
        <w:ind w:firstLine="709"/>
        <w:jc w:val="both"/>
        <w:rPr>
          <w:rFonts w:ascii="museo_sans300" w:hAnsi="museo_sans300"/>
          <w:highlight w:val="white"/>
        </w:rPr>
      </w:pPr>
      <w:r>
        <w:rPr>
          <w:sz w:val="28"/>
        </w:rPr>
        <w:t xml:space="preserve">Таким образом, для малого бизнеса при продвижении модных брендов, цифровой маркетинг рассматривается как ключевая часть общей стратегии брендинга. В модной индустрии много брендов переходят на цифровые технологии и поэтому для конкретной компании важно не остывать от конкурентов. А для малого бизнеса применение этих инструментов связано с </w:t>
      </w:r>
      <w:r>
        <w:rPr>
          <w:sz w:val="28"/>
        </w:rPr>
        <w:lastRenderedPageBreak/>
        <w:t>относительно небольшими затратами, по сравнению с продвижением в традиционных СМИ. Также в модной индустрии технологии цифрового маркетинга показывают высокую эффективность в охвате целевой аудитории.</w:t>
      </w:r>
    </w:p>
    <w:p w:rsidR="009F3FFA" w:rsidRDefault="009F3FFA">
      <w:pPr>
        <w:spacing w:line="360" w:lineRule="auto"/>
        <w:ind w:firstLine="708"/>
        <w:jc w:val="both"/>
        <w:rPr>
          <w:b/>
          <w:sz w:val="28"/>
          <w:highlight w:val="yellow"/>
        </w:rPr>
      </w:pPr>
    </w:p>
    <w:p w:rsidR="009F3FFA" w:rsidRDefault="009F3FFA">
      <w:pPr>
        <w:spacing w:line="360" w:lineRule="auto"/>
        <w:ind w:firstLine="708"/>
        <w:jc w:val="both"/>
        <w:rPr>
          <w:b/>
          <w:sz w:val="28"/>
          <w:highlight w:val="yellow"/>
        </w:rPr>
      </w:pPr>
    </w:p>
    <w:p w:rsidR="009F3FFA" w:rsidRDefault="009F3FFA">
      <w:pPr>
        <w:spacing w:line="360" w:lineRule="auto"/>
        <w:ind w:firstLine="708"/>
        <w:jc w:val="both"/>
        <w:rPr>
          <w:b/>
          <w:sz w:val="28"/>
          <w:highlight w:val="yellow"/>
        </w:rPr>
      </w:pPr>
    </w:p>
    <w:p w:rsidR="009F3FFA" w:rsidRDefault="009F3FFA">
      <w:pPr>
        <w:spacing w:line="360" w:lineRule="auto"/>
        <w:ind w:firstLine="708"/>
        <w:jc w:val="both"/>
        <w:rPr>
          <w:b/>
          <w:sz w:val="28"/>
          <w:highlight w:val="yellow"/>
        </w:rPr>
      </w:pPr>
    </w:p>
    <w:p w:rsidR="009F3FFA" w:rsidRDefault="009F3FFA">
      <w:pPr>
        <w:spacing w:line="360" w:lineRule="auto"/>
        <w:ind w:firstLine="708"/>
        <w:jc w:val="both"/>
        <w:rPr>
          <w:b/>
          <w:sz w:val="28"/>
          <w:highlight w:val="yellow"/>
        </w:rPr>
      </w:pPr>
    </w:p>
    <w:p w:rsidR="009F3FFA" w:rsidRDefault="009F3FFA">
      <w:pPr>
        <w:spacing w:line="360" w:lineRule="auto"/>
        <w:ind w:firstLine="708"/>
        <w:jc w:val="both"/>
        <w:rPr>
          <w:b/>
          <w:sz w:val="28"/>
          <w:highlight w:val="yellow"/>
        </w:rPr>
      </w:pPr>
    </w:p>
    <w:p w:rsidR="009F3FFA" w:rsidRDefault="009F3FFA">
      <w:pPr>
        <w:spacing w:line="360" w:lineRule="auto"/>
        <w:ind w:firstLine="708"/>
        <w:jc w:val="both"/>
        <w:rPr>
          <w:b/>
          <w:sz w:val="28"/>
          <w:highlight w:val="yellow"/>
        </w:rPr>
      </w:pPr>
    </w:p>
    <w:p w:rsidR="009F3FFA" w:rsidRDefault="009F3FFA">
      <w:pPr>
        <w:spacing w:line="360" w:lineRule="auto"/>
        <w:ind w:firstLine="708"/>
        <w:jc w:val="both"/>
        <w:rPr>
          <w:b/>
          <w:sz w:val="28"/>
          <w:highlight w:val="yellow"/>
        </w:rPr>
      </w:pPr>
    </w:p>
    <w:p w:rsidR="009F3FFA" w:rsidRDefault="009F3FFA">
      <w:pPr>
        <w:spacing w:line="360" w:lineRule="auto"/>
        <w:ind w:firstLine="708"/>
        <w:jc w:val="both"/>
        <w:rPr>
          <w:b/>
          <w:sz w:val="28"/>
          <w:highlight w:val="yellow"/>
        </w:rPr>
      </w:pPr>
    </w:p>
    <w:p w:rsidR="009F3FFA" w:rsidRDefault="009F3FFA">
      <w:pPr>
        <w:spacing w:line="360" w:lineRule="auto"/>
        <w:ind w:firstLine="708"/>
        <w:jc w:val="both"/>
        <w:rPr>
          <w:b/>
          <w:sz w:val="28"/>
          <w:highlight w:val="yellow"/>
        </w:rPr>
      </w:pPr>
    </w:p>
    <w:p w:rsidR="009F3FFA" w:rsidRDefault="009F3FFA">
      <w:pPr>
        <w:spacing w:line="360" w:lineRule="auto"/>
        <w:ind w:firstLine="708"/>
        <w:jc w:val="both"/>
        <w:rPr>
          <w:b/>
          <w:sz w:val="28"/>
          <w:highlight w:val="yellow"/>
        </w:rPr>
      </w:pPr>
    </w:p>
    <w:p w:rsidR="009F3FFA" w:rsidRDefault="009F3FFA">
      <w:pPr>
        <w:spacing w:line="360" w:lineRule="auto"/>
        <w:ind w:firstLine="708"/>
        <w:jc w:val="both"/>
        <w:rPr>
          <w:b/>
          <w:sz w:val="28"/>
          <w:highlight w:val="yellow"/>
        </w:rPr>
      </w:pPr>
    </w:p>
    <w:p w:rsidR="009F3FFA" w:rsidRDefault="009F3FFA">
      <w:pPr>
        <w:spacing w:line="360" w:lineRule="auto"/>
        <w:ind w:firstLine="708"/>
        <w:jc w:val="both"/>
        <w:rPr>
          <w:b/>
          <w:sz w:val="28"/>
          <w:highlight w:val="yellow"/>
        </w:rPr>
      </w:pPr>
    </w:p>
    <w:p w:rsidR="009F3FFA" w:rsidRDefault="009F3FFA">
      <w:pPr>
        <w:spacing w:line="360" w:lineRule="auto"/>
        <w:ind w:firstLine="708"/>
        <w:jc w:val="both"/>
        <w:rPr>
          <w:b/>
          <w:sz w:val="28"/>
          <w:highlight w:val="yellow"/>
        </w:rPr>
      </w:pPr>
    </w:p>
    <w:p w:rsidR="009F3FFA" w:rsidRDefault="009F3FFA">
      <w:pPr>
        <w:spacing w:line="360" w:lineRule="auto"/>
        <w:ind w:firstLine="708"/>
        <w:jc w:val="both"/>
        <w:rPr>
          <w:b/>
          <w:sz w:val="28"/>
          <w:highlight w:val="yellow"/>
        </w:rPr>
      </w:pPr>
    </w:p>
    <w:p w:rsidR="009F3FFA" w:rsidRDefault="009F3FFA">
      <w:pPr>
        <w:spacing w:line="360" w:lineRule="auto"/>
        <w:ind w:firstLine="708"/>
        <w:jc w:val="both"/>
        <w:rPr>
          <w:b/>
          <w:sz w:val="28"/>
          <w:highlight w:val="yellow"/>
        </w:rPr>
      </w:pPr>
    </w:p>
    <w:p w:rsidR="009F3FFA" w:rsidRDefault="009F3FFA">
      <w:pPr>
        <w:spacing w:line="360" w:lineRule="auto"/>
        <w:ind w:firstLine="708"/>
        <w:jc w:val="both"/>
        <w:rPr>
          <w:b/>
          <w:sz w:val="28"/>
          <w:highlight w:val="yellow"/>
        </w:rPr>
      </w:pPr>
    </w:p>
    <w:p w:rsidR="009F3FFA" w:rsidRDefault="009F3FFA">
      <w:pPr>
        <w:spacing w:line="360" w:lineRule="auto"/>
        <w:ind w:firstLine="708"/>
        <w:jc w:val="both"/>
        <w:rPr>
          <w:b/>
          <w:sz w:val="28"/>
          <w:highlight w:val="yellow"/>
        </w:rPr>
      </w:pPr>
    </w:p>
    <w:p w:rsidR="009F3FFA" w:rsidRDefault="009F3FFA">
      <w:pPr>
        <w:spacing w:line="360" w:lineRule="auto"/>
        <w:ind w:firstLine="708"/>
        <w:jc w:val="both"/>
        <w:rPr>
          <w:b/>
          <w:sz w:val="28"/>
          <w:highlight w:val="yellow"/>
        </w:rPr>
      </w:pPr>
    </w:p>
    <w:p w:rsidR="009F3FFA" w:rsidRDefault="009F3FFA">
      <w:pPr>
        <w:spacing w:line="360" w:lineRule="auto"/>
        <w:ind w:firstLine="708"/>
        <w:jc w:val="both"/>
        <w:rPr>
          <w:b/>
          <w:sz w:val="28"/>
          <w:highlight w:val="yellow"/>
        </w:rPr>
      </w:pPr>
    </w:p>
    <w:p w:rsidR="009F3FFA" w:rsidRDefault="009F3FFA">
      <w:pPr>
        <w:spacing w:line="360" w:lineRule="auto"/>
        <w:ind w:firstLine="708"/>
        <w:jc w:val="both"/>
        <w:rPr>
          <w:b/>
          <w:sz w:val="28"/>
          <w:highlight w:val="yellow"/>
        </w:rPr>
      </w:pPr>
    </w:p>
    <w:p w:rsidR="009F3FFA" w:rsidRDefault="009F3FFA">
      <w:pPr>
        <w:spacing w:line="360" w:lineRule="auto"/>
        <w:ind w:firstLine="708"/>
        <w:jc w:val="both"/>
        <w:rPr>
          <w:b/>
          <w:sz w:val="28"/>
          <w:highlight w:val="yellow"/>
        </w:rPr>
      </w:pPr>
    </w:p>
    <w:p w:rsidR="009F3FFA" w:rsidRDefault="009F3FFA">
      <w:pPr>
        <w:spacing w:line="360" w:lineRule="auto"/>
        <w:ind w:firstLine="708"/>
        <w:jc w:val="both"/>
        <w:rPr>
          <w:b/>
          <w:sz w:val="28"/>
          <w:highlight w:val="yellow"/>
        </w:rPr>
      </w:pPr>
    </w:p>
    <w:p w:rsidR="009F3FFA" w:rsidRDefault="009F3FFA">
      <w:pPr>
        <w:spacing w:line="360" w:lineRule="auto"/>
        <w:ind w:firstLine="708"/>
        <w:jc w:val="both"/>
        <w:rPr>
          <w:b/>
          <w:sz w:val="28"/>
          <w:highlight w:val="yellow"/>
        </w:rPr>
      </w:pPr>
    </w:p>
    <w:p w:rsidR="009F3FFA" w:rsidRDefault="009F3FFA">
      <w:pPr>
        <w:spacing w:line="360" w:lineRule="auto"/>
        <w:ind w:firstLine="708"/>
        <w:jc w:val="both"/>
        <w:rPr>
          <w:b/>
          <w:sz w:val="28"/>
          <w:highlight w:val="yellow"/>
        </w:rPr>
      </w:pPr>
    </w:p>
    <w:p w:rsidR="009F3FFA" w:rsidRDefault="009F3FFA" w:rsidP="0038573C">
      <w:pPr>
        <w:spacing w:line="360" w:lineRule="auto"/>
        <w:jc w:val="both"/>
        <w:rPr>
          <w:b/>
          <w:sz w:val="28"/>
        </w:rPr>
      </w:pPr>
    </w:p>
    <w:p w:rsidR="009F3FFA" w:rsidRDefault="0038573C">
      <w:pPr>
        <w:spacing w:line="360" w:lineRule="auto"/>
        <w:ind w:firstLine="708"/>
        <w:jc w:val="both"/>
        <w:rPr>
          <w:b/>
          <w:sz w:val="28"/>
        </w:rPr>
      </w:pPr>
      <w:r>
        <w:rPr>
          <w:b/>
          <w:sz w:val="28"/>
        </w:rPr>
        <w:lastRenderedPageBreak/>
        <w:t>2 Исследование возможности развития брендинга для повышения конкурентоспособности малых предприятий в fashion-индустрии</w:t>
      </w:r>
    </w:p>
    <w:p w:rsidR="009F3FFA" w:rsidRDefault="009F3FFA">
      <w:pPr>
        <w:spacing w:line="360" w:lineRule="auto"/>
        <w:jc w:val="both"/>
        <w:rPr>
          <w:b/>
          <w:sz w:val="28"/>
        </w:rPr>
      </w:pPr>
    </w:p>
    <w:p w:rsidR="009F3FFA" w:rsidRDefault="0038573C">
      <w:pPr>
        <w:spacing w:line="360" w:lineRule="auto"/>
        <w:ind w:firstLine="708"/>
        <w:jc w:val="both"/>
        <w:rPr>
          <w:b/>
          <w:sz w:val="28"/>
        </w:rPr>
      </w:pPr>
      <w:r>
        <w:rPr>
          <w:b/>
          <w:sz w:val="28"/>
        </w:rPr>
        <w:t>2.1 Анализ факторов и проблем продвижения fashion-брендов на российском рынке в условиях санкционного давления</w:t>
      </w:r>
    </w:p>
    <w:p w:rsidR="009F3FFA" w:rsidRDefault="009F3FFA">
      <w:pPr>
        <w:spacing w:line="360" w:lineRule="auto"/>
        <w:ind w:firstLine="708"/>
        <w:jc w:val="both"/>
        <w:rPr>
          <w:b/>
          <w:sz w:val="28"/>
          <w:highlight w:val="yellow"/>
        </w:rPr>
      </w:pPr>
    </w:p>
    <w:p w:rsidR="009F3FFA" w:rsidRDefault="0038573C">
      <w:pPr>
        <w:spacing w:line="360" w:lineRule="auto"/>
        <w:ind w:firstLine="708"/>
        <w:jc w:val="both"/>
        <w:rPr>
          <w:sz w:val="28"/>
        </w:rPr>
      </w:pPr>
      <w:r>
        <w:rPr>
          <w:sz w:val="28"/>
        </w:rPr>
        <w:t>На продвижение модных брендов в малом бизнесе в России значительное влияние оказывает общая экономическая ситуация в стране и fashion-индустрии, формирующаяся под влиянием ряда внешних факторов – пандемия, санкции в отношении России на фоне событий февраля 2022 г. Рассмотрим эти внешние факторы подробнее.</w:t>
      </w:r>
    </w:p>
    <w:p w:rsidR="009F3FFA" w:rsidRDefault="0038573C">
      <w:pPr>
        <w:spacing w:line="360" w:lineRule="auto"/>
        <w:ind w:firstLine="709"/>
        <w:jc w:val="both"/>
        <w:rPr>
          <w:sz w:val="28"/>
        </w:rPr>
      </w:pPr>
      <w:r>
        <w:rPr>
          <w:sz w:val="28"/>
        </w:rPr>
        <w:t xml:space="preserve">В 2020-м г. из-за коронавирусных ограничений и их последствий российский рынок fashion-сегмента просел на 25%, до 1,71 трлн руб. За 2021 г. к показателям еще доковидного года (2019 г.) вернуться не удалось, но продажи увеличились на 8-9%: объем рынка в денежном значении составил 1,8 трлн руб. В 2022 г. отмечается падение из-за введенных в отношении РФ санкций и ухода крупных зарубежных компаний с отечественного рынка (рис. 8). </w:t>
      </w:r>
    </w:p>
    <w:p w:rsidR="009F3FFA" w:rsidRDefault="0038573C">
      <w:pPr>
        <w:jc w:val="center"/>
        <w:rPr>
          <w:sz w:val="28"/>
        </w:rPr>
      </w:pPr>
      <w:r>
        <w:rPr>
          <w:noProof/>
          <w:sz w:val="28"/>
        </w:rPr>
        <w:drawing>
          <wp:inline distT="0" distB="0" distL="0" distR="0">
            <wp:extent cx="4572000" cy="2390775"/>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4"/>
                    <a:srcRect b="19802"/>
                    <a:stretch/>
                  </pic:blipFill>
                  <pic:spPr>
                    <a:xfrm>
                      <a:off x="0" y="0"/>
                      <a:ext cx="4572000" cy="2390775"/>
                    </a:xfrm>
                    <a:prstGeom prst="rect">
                      <a:avLst/>
                    </a:prstGeom>
                  </pic:spPr>
                </pic:pic>
              </a:graphicData>
            </a:graphic>
          </wp:inline>
        </w:drawing>
      </w:r>
    </w:p>
    <w:p w:rsidR="009F3FFA" w:rsidRDefault="0038573C">
      <w:pPr>
        <w:ind w:firstLine="709"/>
        <w:jc w:val="center"/>
        <w:rPr>
          <w:sz w:val="28"/>
        </w:rPr>
      </w:pPr>
      <w:r>
        <w:rPr>
          <w:sz w:val="28"/>
        </w:rPr>
        <w:t>Рисунок 8 – Объем рынка российского fashion-ритейла в 2018-2022 гг., трлн. руб. (составлено автором на основе данных [41])</w:t>
      </w:r>
    </w:p>
    <w:p w:rsidR="009F3FFA" w:rsidRDefault="009F3FFA">
      <w:pPr>
        <w:spacing w:line="360" w:lineRule="auto"/>
        <w:ind w:firstLine="709"/>
        <w:jc w:val="both"/>
        <w:rPr>
          <w:sz w:val="28"/>
        </w:rPr>
      </w:pPr>
    </w:p>
    <w:p w:rsidR="009F3FFA" w:rsidRDefault="0038573C">
      <w:pPr>
        <w:spacing w:line="360" w:lineRule="auto"/>
        <w:ind w:firstLine="709"/>
        <w:jc w:val="both"/>
        <w:rPr>
          <w:sz w:val="28"/>
        </w:rPr>
      </w:pPr>
      <w:r>
        <w:rPr>
          <w:sz w:val="28"/>
        </w:rPr>
        <w:t>В итоге в 2022 г. падение fashion-рынка в РФ разными экспертами оценивается в пределах 8% (рис. 9).</w:t>
      </w:r>
    </w:p>
    <w:p w:rsidR="009F3FFA" w:rsidRDefault="0038573C">
      <w:pPr>
        <w:spacing w:line="360" w:lineRule="auto"/>
        <w:ind w:firstLine="709"/>
        <w:jc w:val="both"/>
        <w:rPr>
          <w:sz w:val="28"/>
        </w:rPr>
      </w:pPr>
      <w:r>
        <w:rPr>
          <w:sz w:val="28"/>
        </w:rPr>
        <w:lastRenderedPageBreak/>
        <w:t xml:space="preserve"> Но начиная с 2024 г. ожидается возобновление положительных темпов роста модного рынка РФ.</w:t>
      </w:r>
    </w:p>
    <w:p w:rsidR="009F3FFA" w:rsidRDefault="009F3FFA">
      <w:pPr>
        <w:spacing w:line="360" w:lineRule="auto"/>
        <w:ind w:firstLine="709"/>
        <w:jc w:val="both"/>
        <w:rPr>
          <w:sz w:val="28"/>
        </w:rPr>
      </w:pPr>
    </w:p>
    <w:p w:rsidR="009F3FFA" w:rsidRDefault="0038573C">
      <w:pPr>
        <w:jc w:val="center"/>
        <w:rPr>
          <w:sz w:val="28"/>
        </w:rPr>
      </w:pPr>
      <w:r>
        <w:rPr>
          <w:noProof/>
          <w:sz w:val="28"/>
        </w:rPr>
        <w:drawing>
          <wp:inline distT="0" distB="0" distL="0" distR="0">
            <wp:extent cx="4972050" cy="1409700"/>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5"/>
                    <a:stretch/>
                  </pic:blipFill>
                  <pic:spPr>
                    <a:xfrm>
                      <a:off x="0" y="0"/>
                      <a:ext cx="4972050" cy="1409700"/>
                    </a:xfrm>
                    <a:prstGeom prst="rect">
                      <a:avLst/>
                    </a:prstGeom>
                  </pic:spPr>
                </pic:pic>
              </a:graphicData>
            </a:graphic>
          </wp:inline>
        </w:drawing>
      </w:r>
    </w:p>
    <w:p w:rsidR="009F3FFA" w:rsidRDefault="0038573C">
      <w:pPr>
        <w:jc w:val="center"/>
        <w:rPr>
          <w:sz w:val="28"/>
        </w:rPr>
      </w:pPr>
      <w:r>
        <w:rPr>
          <w:sz w:val="28"/>
        </w:rPr>
        <w:t>Рисунок 9 – Динамика fashion-рынка в РФ 2014-2025 гг., % (составлено автором по данным [65])</w:t>
      </w:r>
    </w:p>
    <w:p w:rsidR="009F3FFA" w:rsidRDefault="009F3FFA">
      <w:pPr>
        <w:spacing w:line="360" w:lineRule="auto"/>
        <w:ind w:firstLine="709"/>
        <w:jc w:val="both"/>
        <w:rPr>
          <w:sz w:val="28"/>
        </w:rPr>
      </w:pPr>
    </w:p>
    <w:p w:rsidR="009F3FFA" w:rsidRDefault="0038573C">
      <w:pPr>
        <w:spacing w:line="360" w:lineRule="auto"/>
        <w:ind w:firstLine="709"/>
        <w:jc w:val="both"/>
        <w:rPr>
          <w:sz w:val="28"/>
        </w:rPr>
      </w:pPr>
      <w:r>
        <w:rPr>
          <w:sz w:val="28"/>
        </w:rPr>
        <w:t xml:space="preserve">В 2022-2023 гг. российский рынок fashion-ритейла развивался под воздействием разнонаправленных факторов: </w:t>
      </w:r>
    </w:p>
    <w:p w:rsidR="009F3FFA" w:rsidRDefault="0038573C">
      <w:pPr>
        <w:spacing w:line="360" w:lineRule="auto"/>
        <w:ind w:firstLine="709"/>
        <w:jc w:val="both"/>
        <w:rPr>
          <w:sz w:val="28"/>
        </w:rPr>
      </w:pPr>
      <w:r>
        <w:rPr>
          <w:sz w:val="28"/>
        </w:rPr>
        <w:t>– продолжающееся постпандемийное восстановление спроса;</w:t>
      </w:r>
    </w:p>
    <w:p w:rsidR="009F3FFA" w:rsidRDefault="0038573C">
      <w:pPr>
        <w:spacing w:line="360" w:lineRule="auto"/>
        <w:ind w:firstLine="709"/>
        <w:jc w:val="both"/>
        <w:rPr>
          <w:sz w:val="28"/>
        </w:rPr>
      </w:pPr>
      <w:r>
        <w:rPr>
          <w:sz w:val="28"/>
        </w:rPr>
        <w:t>– уход значительной доли зарубежных брендов – более 100 fashion-ритейлеров ушли с российского рынка в 2022-2023 г. (рис. 10), что привело к 25% сокращение брендового разнообразия в отечественных ТЦ [52]. Больше всего уходов пришлось на премиальный сегмент модного рынка – более 2/3 топ-люксовых компаний сообщили о своем уходе. Доля зарубежных представителей на отечественном рынке по данным «РБК Исследования рынков» в течение последних лет до февраля 2022 г. составляла 30%;</w:t>
      </w:r>
    </w:p>
    <w:p w:rsidR="009F3FFA" w:rsidRDefault="009F3FFA">
      <w:pPr>
        <w:spacing w:line="360" w:lineRule="auto"/>
        <w:ind w:firstLine="709"/>
        <w:jc w:val="both"/>
        <w:rPr>
          <w:sz w:val="28"/>
        </w:rPr>
      </w:pPr>
    </w:p>
    <w:p w:rsidR="009F3FFA" w:rsidRDefault="0038573C">
      <w:pPr>
        <w:jc w:val="center"/>
        <w:rPr>
          <w:sz w:val="28"/>
        </w:rPr>
      </w:pPr>
      <w:r>
        <w:rPr>
          <w:noProof/>
          <w:sz w:val="28"/>
        </w:rPr>
        <w:drawing>
          <wp:inline distT="0" distB="0" distL="0" distR="0">
            <wp:extent cx="2686050" cy="169545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6"/>
                    <a:srcRect/>
                    <a:stretch/>
                  </pic:blipFill>
                  <pic:spPr>
                    <a:xfrm>
                      <a:off x="0" y="0"/>
                      <a:ext cx="2686050" cy="1695450"/>
                    </a:xfrm>
                    <a:prstGeom prst="rect">
                      <a:avLst/>
                    </a:prstGeom>
                  </pic:spPr>
                </pic:pic>
              </a:graphicData>
            </a:graphic>
          </wp:inline>
        </w:drawing>
      </w:r>
    </w:p>
    <w:p w:rsidR="009F3FFA" w:rsidRDefault="0038573C">
      <w:pPr>
        <w:jc w:val="center"/>
        <w:rPr>
          <w:sz w:val="28"/>
        </w:rPr>
      </w:pPr>
      <w:r>
        <w:rPr>
          <w:sz w:val="28"/>
        </w:rPr>
        <w:t>Рисунок 10 – Число магазинов отдельных брендов, приостановивших деятельность на территории России в 2022 г. [51]</w:t>
      </w:r>
    </w:p>
    <w:p w:rsidR="009F3FFA" w:rsidRDefault="009F3FFA">
      <w:pPr>
        <w:jc w:val="center"/>
        <w:rPr>
          <w:sz w:val="28"/>
        </w:rPr>
      </w:pPr>
    </w:p>
    <w:p w:rsidR="009F3FFA" w:rsidRDefault="0038573C">
      <w:pPr>
        <w:spacing w:line="360" w:lineRule="auto"/>
        <w:ind w:firstLine="709"/>
        <w:jc w:val="both"/>
        <w:rPr>
          <w:sz w:val="28"/>
        </w:rPr>
      </w:pPr>
      <w:r>
        <w:rPr>
          <w:sz w:val="28"/>
        </w:rPr>
        <w:t xml:space="preserve">– передел рынка – появление отечественных модных брендов и </w:t>
      </w:r>
    </w:p>
    <w:p w:rsidR="009F3FFA" w:rsidRDefault="0038573C">
      <w:pPr>
        <w:spacing w:line="360" w:lineRule="auto"/>
        <w:jc w:val="both"/>
        <w:rPr>
          <w:sz w:val="28"/>
        </w:rPr>
      </w:pPr>
      <w:r>
        <w:rPr>
          <w:sz w:val="28"/>
        </w:rPr>
        <w:lastRenderedPageBreak/>
        <w:t>активный выход брендов из дружественных стран – Турция, Китая и др.;</w:t>
      </w:r>
    </w:p>
    <w:p w:rsidR="009F3FFA" w:rsidRDefault="0038573C">
      <w:pPr>
        <w:spacing w:line="360" w:lineRule="auto"/>
        <w:ind w:firstLine="709"/>
        <w:jc w:val="both"/>
        <w:rPr>
          <w:sz w:val="28"/>
        </w:rPr>
      </w:pPr>
      <w:r>
        <w:rPr>
          <w:sz w:val="28"/>
        </w:rPr>
        <w:t>– активное развитие электронной торговли и маркетплейсов. </w:t>
      </w:r>
    </w:p>
    <w:p w:rsidR="009F3FFA" w:rsidRDefault="0038573C">
      <w:pPr>
        <w:spacing w:line="360" w:lineRule="auto"/>
        <w:ind w:firstLine="709"/>
        <w:jc w:val="both"/>
        <w:rPr>
          <w:sz w:val="28"/>
        </w:rPr>
      </w:pPr>
      <w:r>
        <w:rPr>
          <w:sz w:val="28"/>
        </w:rPr>
        <w:t>Под влиянием санкций и снижения располагаемых доходов населения происходит сокращение трат на гардероб – потребительский спрос переориентировался в сторону нижнего ценового сегмента из-за экономии населением своих сбережений. За период 2014-2022 гг. рост розничных цен составил 75-100%, а индексация зарплат – 25%. Поэтому и меняется структура модного рынка – сокращается доля верхнего и среднего ценовых сегментов и растет доля нижнего ценового сегмента (рис. 11).</w:t>
      </w:r>
    </w:p>
    <w:p w:rsidR="009F3FFA" w:rsidRDefault="0038573C">
      <w:pPr>
        <w:jc w:val="center"/>
        <w:rPr>
          <w:sz w:val="28"/>
        </w:rPr>
      </w:pPr>
      <w:r>
        <w:rPr>
          <w:noProof/>
          <w:sz w:val="28"/>
        </w:rPr>
        <w:drawing>
          <wp:inline distT="0" distB="0" distL="0" distR="0">
            <wp:extent cx="4408946" cy="1593141"/>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7"/>
                    <a:srcRect l="-3635" t="5702" r="3635" b="30064"/>
                    <a:stretch/>
                  </pic:blipFill>
                  <pic:spPr>
                    <a:xfrm>
                      <a:off x="0" y="0"/>
                      <a:ext cx="4408946" cy="1593141"/>
                    </a:xfrm>
                    <a:prstGeom prst="rect">
                      <a:avLst/>
                    </a:prstGeom>
                  </pic:spPr>
                </pic:pic>
              </a:graphicData>
            </a:graphic>
          </wp:inline>
        </w:drawing>
      </w:r>
    </w:p>
    <w:p w:rsidR="009F3FFA" w:rsidRDefault="0038573C">
      <w:pPr>
        <w:jc w:val="center"/>
        <w:rPr>
          <w:sz w:val="28"/>
        </w:rPr>
      </w:pPr>
      <w:r>
        <w:rPr>
          <w:sz w:val="28"/>
        </w:rPr>
        <w:t>Рисунок 11 – Изменение структуры ценового сегментирования модного рынка в РФ (составлено автором по данным [66])</w:t>
      </w:r>
    </w:p>
    <w:p w:rsidR="009F3FFA" w:rsidRDefault="009F3FFA">
      <w:pPr>
        <w:spacing w:line="360" w:lineRule="auto"/>
        <w:ind w:firstLine="709"/>
        <w:jc w:val="both"/>
        <w:rPr>
          <w:sz w:val="28"/>
        </w:rPr>
      </w:pPr>
    </w:p>
    <w:p w:rsidR="009F3FFA" w:rsidRDefault="0038573C">
      <w:pPr>
        <w:spacing w:line="360" w:lineRule="auto"/>
        <w:ind w:firstLine="709"/>
        <w:jc w:val="both"/>
        <w:rPr>
          <w:sz w:val="28"/>
        </w:rPr>
      </w:pPr>
      <w:r>
        <w:rPr>
          <w:sz w:val="28"/>
        </w:rPr>
        <w:t>Как видно из данных рисунка 11, если в 2021 г. доля одежды масс-маркета составляла 66%, то сейчас – более 72%.</w:t>
      </w:r>
    </w:p>
    <w:p w:rsidR="009F3FFA" w:rsidRDefault="0038573C">
      <w:pPr>
        <w:spacing w:line="360" w:lineRule="auto"/>
        <w:ind w:firstLine="709"/>
        <w:jc w:val="both"/>
        <w:rPr>
          <w:sz w:val="28"/>
        </w:rPr>
      </w:pPr>
      <w:r>
        <w:rPr>
          <w:sz w:val="28"/>
        </w:rPr>
        <w:t>Во многих странах мира модная индустрия – импортозависимая отрасль и Россия в этом плане не исключение. Под влиянием санкций в 2022 г. на развитие модного рынка и маркетинговые программы как отечественных, так и зарубежных брендов в РФ повлияло изменение географии поставок, уход инвесторов, проблемы валютных транзакций, расширение числа санкционных банков, отключение от SWIFT, сокращение инфраструктуры транспортной логистики, разрыв деловых связей с компаниями из недружественных стран.</w:t>
      </w:r>
    </w:p>
    <w:p w:rsidR="009F3FFA" w:rsidRDefault="0038573C">
      <w:pPr>
        <w:spacing w:line="360" w:lineRule="auto"/>
        <w:ind w:firstLine="709"/>
        <w:jc w:val="both"/>
        <w:rPr>
          <w:sz w:val="28"/>
        </w:rPr>
      </w:pPr>
      <w:r>
        <w:rPr>
          <w:sz w:val="28"/>
        </w:rPr>
        <w:t>Ключевые страны импортеры в РФ в сфере модной индустрии в 2021 г. были:</w:t>
      </w:r>
    </w:p>
    <w:p w:rsidR="009F3FFA" w:rsidRDefault="0038573C">
      <w:pPr>
        <w:spacing w:line="360" w:lineRule="auto"/>
        <w:ind w:firstLine="709"/>
        <w:jc w:val="both"/>
        <w:rPr>
          <w:sz w:val="28"/>
        </w:rPr>
      </w:pPr>
      <w:r>
        <w:rPr>
          <w:sz w:val="28"/>
        </w:rPr>
        <w:t>– ЮВА, Турция, Индия – 70% всего импорта в страну;</w:t>
      </w:r>
    </w:p>
    <w:p w:rsidR="009F3FFA" w:rsidRDefault="0038573C">
      <w:pPr>
        <w:spacing w:line="360" w:lineRule="auto"/>
        <w:ind w:firstLine="709"/>
        <w:jc w:val="both"/>
        <w:rPr>
          <w:sz w:val="28"/>
        </w:rPr>
      </w:pPr>
      <w:r>
        <w:rPr>
          <w:sz w:val="28"/>
        </w:rPr>
        <w:lastRenderedPageBreak/>
        <w:t>– ЕАЭС и Узбекистан – 15%;</w:t>
      </w:r>
    </w:p>
    <w:p w:rsidR="009F3FFA" w:rsidRDefault="0038573C">
      <w:pPr>
        <w:spacing w:line="360" w:lineRule="auto"/>
        <w:ind w:firstLine="709"/>
        <w:jc w:val="both"/>
        <w:rPr>
          <w:sz w:val="28"/>
        </w:rPr>
      </w:pPr>
      <w:r>
        <w:rPr>
          <w:sz w:val="28"/>
        </w:rPr>
        <w:t>– Европа, США, Япония, Канада, Австралия – 15%.</w:t>
      </w:r>
    </w:p>
    <w:p w:rsidR="009F3FFA" w:rsidRDefault="0038573C">
      <w:pPr>
        <w:spacing w:line="360" w:lineRule="auto"/>
        <w:ind w:firstLine="709"/>
        <w:jc w:val="both"/>
        <w:rPr>
          <w:sz w:val="28"/>
        </w:rPr>
      </w:pPr>
      <w:r>
        <w:rPr>
          <w:sz w:val="28"/>
        </w:rPr>
        <w:t xml:space="preserve">В 2022 г. сокращение импорта в сегменте fashion в РФ в физическом выражении составило – «-27»% (-17% в стоимостном выражении) по сравнению с 2021 г. Разрыв деловых связей с ЕС и другими недружественными странами привел к тому, что начала активно расти доля продукции от альтернативных поставщиков, в числе которых большое значение имеют Турция и Китай, а в перспективе – Иран и Индия. Они наращивают присутствие в среднем сегменте, а в сегменте «эконом» на рынок активно вышла дешевая продукция из Киргизии – в основном через канал маркетплейсов. </w:t>
      </w:r>
    </w:p>
    <w:p w:rsidR="009F3FFA" w:rsidRDefault="0038573C">
      <w:pPr>
        <w:spacing w:line="360" w:lineRule="auto"/>
        <w:ind w:firstLine="709"/>
        <w:jc w:val="both"/>
        <w:rPr>
          <w:sz w:val="28"/>
        </w:rPr>
      </w:pPr>
      <w:r>
        <w:rPr>
          <w:sz w:val="28"/>
        </w:rPr>
        <w:t>В условиях освободившихся ниш от западных брендов, для российских компаний открываются возможности занять рынок. В массовом сегменте продолжают работать как крупные отечественные компании (Gloria Jeans, Melon Fashion Group, Concept Group), так и небольшие локальные бренды (To Be Blossom, Front, Laroom и др.), которые еще не вышли на массовый уровень, но намерены частично занять освободившуюся нишу на отечественном fashion-рынке.</w:t>
      </w:r>
    </w:p>
    <w:p w:rsidR="009F3FFA" w:rsidRDefault="0038573C">
      <w:pPr>
        <w:spacing w:line="360" w:lineRule="auto"/>
        <w:ind w:firstLine="709"/>
        <w:jc w:val="both"/>
        <w:rPr>
          <w:sz w:val="28"/>
        </w:rPr>
      </w:pPr>
      <w:r>
        <w:rPr>
          <w:sz w:val="28"/>
        </w:rPr>
        <w:t>На продвижение модных брендов в РФ влияют тенденции, связанные с развитием онлайн торговли и маркетплейсов. Так санкции привели к блокировке Instagram (принадлежит Meta, признанной экстремистской организацией в РФ), который являлся наиболее популярной PR-платформой для модных брендов малых компаний.</w:t>
      </w:r>
    </w:p>
    <w:p w:rsidR="009F3FFA" w:rsidRDefault="0038573C">
      <w:pPr>
        <w:spacing w:line="360" w:lineRule="auto"/>
        <w:ind w:firstLine="709"/>
        <w:jc w:val="both"/>
        <w:rPr>
          <w:sz w:val="28"/>
        </w:rPr>
      </w:pPr>
      <w:r>
        <w:rPr>
          <w:sz w:val="28"/>
        </w:rPr>
        <w:t xml:space="preserve">Модный рынок РФ, также как и мировой, постепенно трансформируется из традиционного формата в онлайн. Этот тренд не только fashion-отрасли. По оценке Data Insight, за последние пять лет доля ecommerce в общем объеме непродовольственной розницы в РФ утроилась с 10% до 30%. Доля в сегменте fashion чуть ниже, но динамика аналогичная (рис. 12). Так, в 2021 г. 21% продаж в fashion-сегменте был в Интернете. Онлайн-торговля в модной индустрии в 2020-2021 гг. развивалась достаточно </w:t>
      </w:r>
      <w:r>
        <w:rPr>
          <w:sz w:val="28"/>
        </w:rPr>
        <w:lastRenderedPageBreak/>
        <w:t>активно преимущественно под воздействием локдауна и временного закрытия физических магазинов. Дальнейший рост доли fashion ритейла в e-commerce – в 2022-2023 гг. – связан с развитием процессов цифровизации в модной индустрии не только в мире, но и в России, ростом числа пользователей Интернета.</w:t>
      </w:r>
    </w:p>
    <w:p w:rsidR="009F3FFA" w:rsidRDefault="009F3FFA">
      <w:pPr>
        <w:jc w:val="center"/>
        <w:rPr>
          <w:sz w:val="28"/>
        </w:rPr>
      </w:pPr>
    </w:p>
    <w:p w:rsidR="009F3FFA" w:rsidRDefault="0038573C">
      <w:pPr>
        <w:jc w:val="center"/>
        <w:rPr>
          <w:sz w:val="28"/>
        </w:rPr>
      </w:pPr>
      <w:r>
        <w:rPr>
          <w:noProof/>
          <w:sz w:val="28"/>
        </w:rPr>
        <w:drawing>
          <wp:inline distT="0" distB="0" distL="0" distR="0">
            <wp:extent cx="3589020" cy="1676400"/>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8"/>
                    <a:srcRect/>
                    <a:stretch/>
                  </pic:blipFill>
                  <pic:spPr>
                    <a:xfrm>
                      <a:off x="0" y="0"/>
                      <a:ext cx="3589020" cy="1676400"/>
                    </a:xfrm>
                    <a:prstGeom prst="rect">
                      <a:avLst/>
                    </a:prstGeom>
                  </pic:spPr>
                </pic:pic>
              </a:graphicData>
            </a:graphic>
          </wp:inline>
        </w:drawing>
      </w:r>
    </w:p>
    <w:p w:rsidR="009F3FFA" w:rsidRDefault="0038573C">
      <w:pPr>
        <w:jc w:val="center"/>
        <w:rPr>
          <w:sz w:val="28"/>
        </w:rPr>
      </w:pPr>
      <w:r>
        <w:rPr>
          <w:sz w:val="28"/>
        </w:rPr>
        <w:t>Рисунок 12 – Доля онлайн-продаж от оборота рынка одежды, аксессуаров и обуви в РФ, % [51]</w:t>
      </w:r>
    </w:p>
    <w:p w:rsidR="009F3FFA" w:rsidRDefault="009F3FFA">
      <w:pPr>
        <w:jc w:val="center"/>
        <w:rPr>
          <w:rStyle w:val="bold0"/>
          <w:sz w:val="28"/>
        </w:rPr>
      </w:pPr>
    </w:p>
    <w:p w:rsidR="009F3FFA" w:rsidRDefault="0038573C">
      <w:pPr>
        <w:spacing w:line="360" w:lineRule="auto"/>
        <w:ind w:firstLine="709"/>
        <w:jc w:val="both"/>
        <w:rPr>
          <w:sz w:val="28"/>
        </w:rPr>
      </w:pPr>
      <w:r>
        <w:rPr>
          <w:sz w:val="28"/>
        </w:rPr>
        <w:t xml:space="preserve">Также на развитие онлайн-сегмента fashion-рынка оказывают усовершенствованные способы взаимодействия с клиентами, развитие инфраструктуры онлайн-ритейлеров, усилении конкуренции на этом рынке. </w:t>
      </w:r>
    </w:p>
    <w:p w:rsidR="009F3FFA" w:rsidRDefault="0038573C">
      <w:pPr>
        <w:spacing w:line="360" w:lineRule="auto"/>
        <w:ind w:firstLine="709"/>
        <w:jc w:val="both"/>
        <w:rPr>
          <w:sz w:val="28"/>
        </w:rPr>
      </w:pPr>
      <w:r>
        <w:rPr>
          <w:sz w:val="28"/>
        </w:rPr>
        <w:t>Сейчас все больше пользователей выбирает гибридный формат шоппинга. Так, 38% жителей России покупают одежду и онлайн, и оффлайн. В свою очередь меняются и стратегии самих брендов – все больше компаний увеличивают свое присутствие в онлайне и усиливают промо, чтобы быть на виду у потенциальной аудитории. Так, в 1 квартале 2023 г. объем инвестиций в онлайн-рекламу в категории увеличился на 67% [67].</w:t>
      </w:r>
    </w:p>
    <w:p w:rsidR="009F3FFA" w:rsidRDefault="0038573C">
      <w:pPr>
        <w:spacing w:line="360" w:lineRule="auto"/>
        <w:ind w:firstLine="709"/>
        <w:jc w:val="both"/>
        <w:rPr>
          <w:sz w:val="28"/>
        </w:rPr>
      </w:pPr>
      <w:r>
        <w:rPr>
          <w:sz w:val="28"/>
        </w:rPr>
        <w:t xml:space="preserve">Отметим, что несмотря на рост онлайн продаж, при продвижении модных брендов значимость физических магазинов сохраняется. Это верно не только для крупных, но и брендов компаний малого бизнеса. </w:t>
      </w:r>
    </w:p>
    <w:p w:rsidR="009F3FFA" w:rsidRDefault="0038573C">
      <w:pPr>
        <w:spacing w:line="360" w:lineRule="auto"/>
        <w:ind w:firstLine="709"/>
        <w:jc w:val="both"/>
        <w:rPr>
          <w:sz w:val="28"/>
        </w:rPr>
      </w:pPr>
      <w:r>
        <w:rPr>
          <w:sz w:val="28"/>
        </w:rPr>
        <w:t>Так, в 2022-2023 гг. на российском рынке отмечается переход локальных брендов из соцсетей в оффлайн – Mavelty, Divno и др.</w:t>
      </w:r>
    </w:p>
    <w:p w:rsidR="009F3FFA" w:rsidRDefault="0038573C">
      <w:pPr>
        <w:spacing w:line="360" w:lineRule="auto"/>
        <w:ind w:firstLine="709"/>
        <w:jc w:val="both"/>
        <w:rPr>
          <w:sz w:val="28"/>
        </w:rPr>
      </w:pPr>
      <w:r>
        <w:rPr>
          <w:sz w:val="28"/>
        </w:rPr>
        <w:t xml:space="preserve">Офлайн остается важной составляющей позиционирования ряда бренда, где клиент ценит персонализированный подход и вместе с товаром приобретает ряд нематериальных ценностей, которые через онлайн не </w:t>
      </w:r>
      <w:r>
        <w:rPr>
          <w:sz w:val="28"/>
        </w:rPr>
        <w:lastRenderedPageBreak/>
        <w:t>передать. Кроме того, собственная розница – это стратегически правильное решение, если небольшая компания намерена построить бренд и большую компанию, которая долго просуществует. Офлайн по-прежнему дает клиентам возможность потрогать товар, примерить его, пообщаться с консультантом, почувствовать сопричастность к той атмосфере, которую создают fashion-ритейлеры в своих торговых точках. В конечном итоге, по мнению экспертов рынка, онлайн не сможет полностью вытеснить офлайн, и последний останется актуальным. По разным оценкам, на офлайн в будущем отводят от 30% до 50% рынка [35]</w:t>
      </w:r>
    </w:p>
    <w:p w:rsidR="009F3FFA" w:rsidRDefault="0038573C">
      <w:pPr>
        <w:spacing w:line="360" w:lineRule="auto"/>
        <w:ind w:firstLine="709"/>
        <w:jc w:val="both"/>
        <w:rPr>
          <w:sz w:val="28"/>
        </w:rPr>
      </w:pPr>
      <w:r>
        <w:rPr>
          <w:sz w:val="28"/>
        </w:rPr>
        <w:t xml:space="preserve">Еще одна тенденция в развитии и продвижении модных брендов компаний малого бизнеса в РФ – рост роли маркетплейсов. По оценке Data Insight, доля маркетплейсов в общем обороте онлайн-торговли по итогам 2022 г. выросла до 47% после 38% в 2021 г. При этом доля в количестве заказов уже составила около 70%. Это значит, что маркетплейсы полностью доминируют в среднем и эконом-сегментах, а вот премиальный пока сохраняет некоторую автономность. </w:t>
      </w:r>
    </w:p>
    <w:p w:rsidR="009F3FFA" w:rsidRDefault="0038573C">
      <w:pPr>
        <w:spacing w:line="360" w:lineRule="auto"/>
        <w:ind w:firstLine="709"/>
        <w:jc w:val="both"/>
        <w:rPr>
          <w:sz w:val="28"/>
        </w:rPr>
      </w:pPr>
      <w:r>
        <w:rPr>
          <w:sz w:val="28"/>
        </w:rPr>
        <w:t>На российском рынке сформировалась ситуация, когда большую часть рынка делят между собой пять крупных гигантов, в то время как небольшие нишевые площадки развиты достаточно слабо. Среди крупных маркетплейсов больше всего на онлайн-продажах одежды и обуви сфокусирован Wildberries. На эту категорию товаров у него приходится 28% оборота. У Ozona эта доля составляет 13%, у AliExpress-Россия – 11%, у СберМегаМаркета и Яндекс-Маркета – по 8%.</w:t>
      </w:r>
    </w:p>
    <w:p w:rsidR="009F3FFA" w:rsidRDefault="0038573C">
      <w:pPr>
        <w:spacing w:line="360" w:lineRule="auto"/>
        <w:ind w:firstLine="709"/>
        <w:jc w:val="both"/>
        <w:rPr>
          <w:sz w:val="28"/>
        </w:rPr>
      </w:pPr>
      <w:r>
        <w:rPr>
          <w:sz w:val="28"/>
        </w:rPr>
        <w:t xml:space="preserve">На российском рынке лидирующая онлайн-площадка – Wildberries. В 2022 г. объем продаж одежды, обуви и аксессуаров через этот маркетплейс составил 336,5 млрд руб., что на 55% больше, чем в 2021 г. Общая покупательская аудитория сервиса более 113 млн человек. </w:t>
      </w:r>
    </w:p>
    <w:p w:rsidR="009F3FFA" w:rsidRDefault="0038573C">
      <w:pPr>
        <w:spacing w:line="360" w:lineRule="auto"/>
        <w:ind w:firstLine="709"/>
        <w:jc w:val="both"/>
        <w:rPr>
          <w:sz w:val="28"/>
        </w:rPr>
      </w:pPr>
      <w:r>
        <w:rPr>
          <w:sz w:val="28"/>
        </w:rPr>
        <w:t xml:space="preserve">Среди новых игроков в fashion-сегменте стоит сказать о появлении маркетплейса «СберМегаМаркет», который сформировался в ходе слияния «Сбера» с онлайн-площадкой для продаж good.ru. </w:t>
      </w:r>
    </w:p>
    <w:p w:rsidR="009F3FFA" w:rsidRDefault="0038573C">
      <w:pPr>
        <w:spacing w:line="360" w:lineRule="auto"/>
        <w:ind w:firstLine="709"/>
        <w:jc w:val="both"/>
        <w:rPr>
          <w:sz w:val="28"/>
        </w:rPr>
      </w:pPr>
      <w:r>
        <w:rPr>
          <w:sz w:val="28"/>
        </w:rPr>
        <w:lastRenderedPageBreak/>
        <w:t>«Яндекс.Маркет» также вышел в fashion-сегмент: платформа провела редизайн сайта/приложения, переорганизовала планировку склада так, что появились специальные зоны для правильного хранения одежды и обуви. В «Яндексе», как и в «Сбере», делают ставки на fashion-сегмент: «Яндекс» рассчитывает, что этот сегмент ускорит рост бизнеса и займет долю по продажам в 20%.</w:t>
      </w:r>
    </w:p>
    <w:p w:rsidR="009F3FFA" w:rsidRDefault="0038573C">
      <w:pPr>
        <w:spacing w:line="360" w:lineRule="auto"/>
        <w:ind w:firstLine="709"/>
        <w:jc w:val="both"/>
        <w:rPr>
          <w:sz w:val="28"/>
        </w:rPr>
      </w:pPr>
      <w:r>
        <w:rPr>
          <w:sz w:val="28"/>
        </w:rPr>
        <w:t>За первые 9 месяцев 2022 г. оборот локальных брендов, представленных в разделе «Шоурум» на маркетплейсе Lamoda, вырос более чем в 4 раза. Оборот крупных российских брендов на онлайн-площадке также показал впечатляющие результаты: за аналогичный период он вырос на 60%. </w:t>
      </w:r>
    </w:p>
    <w:p w:rsidR="009F3FFA" w:rsidRDefault="0038573C">
      <w:pPr>
        <w:spacing w:line="360" w:lineRule="auto"/>
        <w:ind w:firstLine="709"/>
        <w:jc w:val="both"/>
        <w:rPr>
          <w:sz w:val="28"/>
        </w:rPr>
      </w:pPr>
      <w:r>
        <w:rPr>
          <w:sz w:val="28"/>
        </w:rPr>
        <w:t>Как маркетплейсам выгодно сотрудничество с брендами одежды и обуви, так и fashion-ритейлеры для развития в онлайн-продажах (а в Интернете постепенно становится больше покупателей, чем в офлайн) появляются на маркетплейсах. Маркетплейсы в условиях санкций стали удобной площадкой для реализации параллельного импорта и позволили поддержать уровень предложения на внутреннем рынке, когда официальные продажи офлайн и онлайн многих зарубежных брендов были приостановлены.</w:t>
      </w:r>
    </w:p>
    <w:p w:rsidR="009F3FFA" w:rsidRDefault="0038573C">
      <w:pPr>
        <w:spacing w:line="360" w:lineRule="auto"/>
        <w:ind w:firstLine="709"/>
        <w:jc w:val="both"/>
        <w:rPr>
          <w:sz w:val="28"/>
        </w:rPr>
      </w:pPr>
      <w:r>
        <w:rPr>
          <w:sz w:val="28"/>
        </w:rPr>
        <w:t xml:space="preserve">Часто для модных брендов наиболее легкий путь роста продаж в онлайне в РФ – это выход на маркетплейсы. Вместе с тем, с точки зрения формирования долгосрочной устойчивости компании и качественной дистрибуции важно развивать прямые продажи. Высокая доля прямых продаж дает доступ к данным целевой аудитории, к более высокой марже, а значит, финансовой устойчивости, к трансляции преимуществ бренда и предоставлению качественного потребительского опыта. Поддержка небольшого интернет-магазина сопоставима с открытием одного розничного бутика. И когда у компании стоит вопрос об открытии очередной физической торговой точки, стоит задуматься о том, не инвестировать ли эти средства в </w:t>
      </w:r>
      <w:r>
        <w:rPr>
          <w:sz w:val="28"/>
        </w:rPr>
        <w:lastRenderedPageBreak/>
        <w:t>собственный e-commerce. И тогда, возможно, это даст гораздо больший возврат инвестиций и в более короткие сроки.</w:t>
      </w:r>
    </w:p>
    <w:p w:rsidR="009F3FFA" w:rsidRDefault="0038573C">
      <w:pPr>
        <w:spacing w:line="360" w:lineRule="auto"/>
        <w:ind w:firstLine="709"/>
        <w:jc w:val="both"/>
        <w:rPr>
          <w:sz w:val="28"/>
        </w:rPr>
      </w:pPr>
      <w:r>
        <w:rPr>
          <w:sz w:val="28"/>
        </w:rPr>
        <w:t>По оценкам отраслевых экспертов, в условиях санкций при продвижении модных брендов на российском рынке наибольшую эффективность (с точки зрения влияния на объемы продаж) показывают такие инструменты и каналы как [46]:</w:t>
      </w:r>
    </w:p>
    <w:p w:rsidR="009F3FFA" w:rsidRDefault="0038573C">
      <w:pPr>
        <w:spacing w:line="360" w:lineRule="auto"/>
        <w:ind w:firstLine="709"/>
        <w:jc w:val="both"/>
        <w:rPr>
          <w:sz w:val="28"/>
        </w:rPr>
      </w:pPr>
      <w:r>
        <w:rPr>
          <w:sz w:val="28"/>
        </w:rPr>
        <w:t>– социальные сети, в том числе запрещенные в России;</w:t>
      </w:r>
    </w:p>
    <w:p w:rsidR="009F3FFA" w:rsidRDefault="0038573C">
      <w:pPr>
        <w:spacing w:line="360" w:lineRule="auto"/>
        <w:ind w:firstLine="709"/>
        <w:jc w:val="both"/>
        <w:rPr>
          <w:sz w:val="28"/>
        </w:rPr>
      </w:pPr>
      <w:r>
        <w:rPr>
          <w:sz w:val="28"/>
        </w:rPr>
        <w:t>– постоянные маркетинговые активности;</w:t>
      </w:r>
    </w:p>
    <w:p w:rsidR="009F3FFA" w:rsidRDefault="0038573C">
      <w:pPr>
        <w:spacing w:line="360" w:lineRule="auto"/>
        <w:ind w:firstLine="709"/>
        <w:jc w:val="both"/>
        <w:rPr>
          <w:sz w:val="28"/>
        </w:rPr>
      </w:pPr>
      <w:r>
        <w:rPr>
          <w:sz w:val="28"/>
        </w:rPr>
        <w:t>– работа с инфлюенсерами;</w:t>
      </w:r>
    </w:p>
    <w:p w:rsidR="009F3FFA" w:rsidRDefault="0038573C">
      <w:pPr>
        <w:spacing w:line="360" w:lineRule="auto"/>
        <w:ind w:firstLine="709"/>
        <w:jc w:val="both"/>
        <w:rPr>
          <w:sz w:val="28"/>
        </w:rPr>
      </w:pPr>
      <w:r>
        <w:rPr>
          <w:sz w:val="28"/>
        </w:rPr>
        <w:t xml:space="preserve">– поддержание качественной онлайн-витрины; </w:t>
      </w:r>
    </w:p>
    <w:p w:rsidR="009F3FFA" w:rsidRDefault="0038573C">
      <w:pPr>
        <w:spacing w:line="360" w:lineRule="auto"/>
        <w:ind w:firstLine="709"/>
        <w:jc w:val="both"/>
        <w:rPr>
          <w:sz w:val="28"/>
        </w:rPr>
      </w:pPr>
      <w:r>
        <w:rPr>
          <w:sz w:val="28"/>
        </w:rPr>
        <w:t>– коммуникация с потенциальными покупателями.</w:t>
      </w:r>
    </w:p>
    <w:p w:rsidR="009F3FFA" w:rsidRDefault="0038573C">
      <w:pPr>
        <w:spacing w:line="360" w:lineRule="auto"/>
        <w:ind w:firstLine="709"/>
        <w:jc w:val="both"/>
        <w:rPr>
          <w:sz w:val="28"/>
        </w:rPr>
      </w:pPr>
      <w:r>
        <w:rPr>
          <w:sz w:val="28"/>
        </w:rPr>
        <w:t>Также следует отметить ряд ограничений в управлении при продвижении модных брендов российскими компании малого бизнеса в условиях санкций, обобщение которых представлены автором на рисунке 13.</w:t>
      </w:r>
    </w:p>
    <w:p w:rsidR="009F3FFA" w:rsidRDefault="0038573C">
      <w:pPr>
        <w:spacing w:line="360" w:lineRule="auto"/>
        <w:jc w:val="center"/>
        <w:rPr>
          <w:sz w:val="28"/>
        </w:rPr>
      </w:pPr>
      <w:r>
        <w:rPr>
          <w:noProof/>
          <w:sz w:val="28"/>
        </w:rPr>
        <w:drawing>
          <wp:inline distT="0" distB="0" distL="0" distR="0">
            <wp:extent cx="4191000" cy="3648075"/>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9"/>
                    <a:srcRect l="21707" r="21336"/>
                    <a:stretch/>
                  </pic:blipFill>
                  <pic:spPr>
                    <a:xfrm>
                      <a:off x="0" y="0"/>
                      <a:ext cx="4191000" cy="3648075"/>
                    </a:xfrm>
                    <a:prstGeom prst="rect">
                      <a:avLst/>
                    </a:prstGeom>
                  </pic:spPr>
                </pic:pic>
              </a:graphicData>
            </a:graphic>
          </wp:inline>
        </w:drawing>
      </w:r>
    </w:p>
    <w:p w:rsidR="009F3FFA" w:rsidRDefault="0038573C">
      <w:pPr>
        <w:jc w:val="center"/>
        <w:rPr>
          <w:sz w:val="28"/>
        </w:rPr>
      </w:pPr>
      <w:r>
        <w:rPr>
          <w:sz w:val="28"/>
        </w:rPr>
        <w:t>Рисунок 13 – Стратегические ошибки продвижения модных брендов компаниями малого бизнеса в России (составлено автором)</w:t>
      </w:r>
    </w:p>
    <w:p w:rsidR="009F3FFA" w:rsidRDefault="009F3FFA">
      <w:pPr>
        <w:jc w:val="center"/>
        <w:rPr>
          <w:sz w:val="28"/>
        </w:rPr>
      </w:pPr>
    </w:p>
    <w:p w:rsidR="009F3FFA" w:rsidRDefault="0038573C">
      <w:pPr>
        <w:spacing w:line="360" w:lineRule="auto"/>
        <w:ind w:firstLine="709"/>
        <w:jc w:val="both"/>
        <w:rPr>
          <w:sz w:val="28"/>
        </w:rPr>
      </w:pPr>
      <w:r>
        <w:rPr>
          <w:sz w:val="28"/>
        </w:rPr>
        <w:t xml:space="preserve">С учетом указанных проблем, очевидно, что продвижение модных брендов в условиях санкций требует от отечественных компаний МБ, прежде </w:t>
      </w:r>
      <w:r>
        <w:rPr>
          <w:sz w:val="28"/>
        </w:rPr>
        <w:lastRenderedPageBreak/>
        <w:t xml:space="preserve">всего, донести до потенциальных покупателей концепцию и сильные стороны бренда – как отечественного, так и зарубежного, компания должна правильно выстраивать свою стратегию, особенно маркетинговую. </w:t>
      </w:r>
    </w:p>
    <w:p w:rsidR="009F3FFA" w:rsidRDefault="0038573C">
      <w:pPr>
        <w:spacing w:line="360" w:lineRule="auto"/>
        <w:ind w:firstLine="709"/>
        <w:jc w:val="both"/>
        <w:rPr>
          <w:sz w:val="28"/>
        </w:rPr>
      </w:pPr>
      <w:r>
        <w:rPr>
          <w:sz w:val="28"/>
        </w:rPr>
        <w:t>Каждому бренду необходимо регулярно инвестировать в маркетинг для наращивания ценности бренда для продаж не за счет низких цен, а за счет «добавленной стоимости». Также для компании важно работать с той аудиторией, которая станет целевой через 5–10 лет, а не мыслить продажами только здесь и сейчас [47]. У бренда всегда должны быть принципы и ценности развития на следующие 10 лет, только так удастся сформировать ответственный подход к производству.</w:t>
      </w:r>
    </w:p>
    <w:p w:rsidR="009F3FFA" w:rsidRDefault="0038573C">
      <w:pPr>
        <w:spacing w:line="360" w:lineRule="auto"/>
        <w:ind w:firstLine="709"/>
        <w:jc w:val="both"/>
        <w:rPr>
          <w:sz w:val="28"/>
        </w:rPr>
      </w:pPr>
      <w:r>
        <w:rPr>
          <w:sz w:val="28"/>
        </w:rPr>
        <w:t>Если бренд или компания планирует процветать в конкурентной среде российского рынка, то важно диверсифицировать каналы продаж, территории присутствия и валютную выручку. Например, некоторые бренды ушли с российского рынка и закрыли свои собственные торговые точки, но оставили возможность развития бренда за счет франчайзинга. И таким образом вместо одного представителя бренда в России появились сразу несколько конкурирующих фирм МБ – франчайзи бренда. Например, по такой схеме развивается сейчас бренд Mango на рынке России. В такой ситуации компания малого бизнеса вынуждена самостоятельно определяться с каналами и инструментами привлечения покупателей как онлайн, так и оффлайн.</w:t>
      </w:r>
    </w:p>
    <w:p w:rsidR="009F3FFA" w:rsidRDefault="0038573C">
      <w:pPr>
        <w:spacing w:line="360" w:lineRule="auto"/>
        <w:ind w:firstLine="709"/>
        <w:jc w:val="both"/>
        <w:rPr>
          <w:sz w:val="28"/>
        </w:rPr>
      </w:pPr>
      <w:r>
        <w:rPr>
          <w:sz w:val="28"/>
        </w:rPr>
        <w:t>Другие компании, получившие эстафету от ушедших зарубежных брендов, проводят ребрендинг (рис. 14)</w:t>
      </w:r>
    </w:p>
    <w:p w:rsidR="009F3FFA" w:rsidRDefault="0038573C">
      <w:pPr>
        <w:jc w:val="center"/>
        <w:rPr>
          <w:sz w:val="28"/>
        </w:rPr>
      </w:pPr>
      <w:r>
        <w:rPr>
          <w:noProof/>
          <w:sz w:val="28"/>
        </w:rPr>
        <w:drawing>
          <wp:inline distT="0" distB="0" distL="0" distR="0">
            <wp:extent cx="4171950" cy="1704975"/>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0"/>
                    <a:stretch/>
                  </pic:blipFill>
                  <pic:spPr>
                    <a:xfrm>
                      <a:off x="0" y="0"/>
                      <a:ext cx="4171950" cy="1704975"/>
                    </a:xfrm>
                    <a:prstGeom prst="rect">
                      <a:avLst/>
                    </a:prstGeom>
                  </pic:spPr>
                </pic:pic>
              </a:graphicData>
            </a:graphic>
          </wp:inline>
        </w:drawing>
      </w:r>
    </w:p>
    <w:p w:rsidR="009F3FFA" w:rsidRDefault="0038573C">
      <w:pPr>
        <w:jc w:val="center"/>
        <w:rPr>
          <w:sz w:val="28"/>
        </w:rPr>
      </w:pPr>
      <w:r>
        <w:rPr>
          <w:sz w:val="28"/>
        </w:rPr>
        <w:t xml:space="preserve">Рисунок 14 – Ребрендинг ушедших зарубежных брендов </w:t>
      </w:r>
    </w:p>
    <w:p w:rsidR="009F3FFA" w:rsidRDefault="0038573C">
      <w:pPr>
        <w:jc w:val="center"/>
        <w:rPr>
          <w:sz w:val="28"/>
        </w:rPr>
      </w:pPr>
      <w:r>
        <w:rPr>
          <w:sz w:val="28"/>
        </w:rPr>
        <w:t>на российском рынке [65]</w:t>
      </w:r>
    </w:p>
    <w:p w:rsidR="009F3FFA" w:rsidRDefault="0038573C">
      <w:pPr>
        <w:spacing w:line="360" w:lineRule="auto"/>
        <w:ind w:firstLine="709"/>
        <w:jc w:val="both"/>
        <w:rPr>
          <w:sz w:val="28"/>
        </w:rPr>
      </w:pPr>
      <w:r>
        <w:rPr>
          <w:sz w:val="28"/>
        </w:rPr>
        <w:lastRenderedPageBreak/>
        <w:t xml:space="preserve">Важно создавать резерв потенциальных сотрудников на случай резкого роста компании и гибкую систему управления персоналом. Также </w:t>
      </w:r>
      <w:r>
        <w:rPr>
          <w:color w:val="2D2D2D"/>
          <w:sz w:val="28"/>
          <w:shd w:val="clear" w:color="auto" w:fill="FCFCFC"/>
        </w:rPr>
        <w:t xml:space="preserve">важно </w:t>
      </w:r>
      <w:r>
        <w:rPr>
          <w:color w:val="000000" w:themeColor="text1"/>
          <w:sz w:val="28"/>
          <w:shd w:val="clear" w:color="auto" w:fill="FCFCFC"/>
        </w:rPr>
        <w:t>повышать уровень персонала для развития доброжелательной и эффективной корпоративной культуры.</w:t>
      </w:r>
      <w:r>
        <w:rPr>
          <w:rStyle w:val="apple-converted-space0"/>
          <w:rFonts w:ascii="Source Sans Pro" w:hAnsi="Source Sans Pro"/>
          <w:color w:val="2D2D2D"/>
          <w:sz w:val="27"/>
          <w:shd w:val="clear" w:color="auto" w:fill="FCFCFC"/>
        </w:rPr>
        <w:t> </w:t>
      </w:r>
    </w:p>
    <w:p w:rsidR="009F3FFA" w:rsidRDefault="0038573C">
      <w:pPr>
        <w:spacing w:line="360" w:lineRule="auto"/>
        <w:ind w:firstLine="709"/>
        <w:jc w:val="both"/>
        <w:rPr>
          <w:sz w:val="28"/>
        </w:rPr>
      </w:pPr>
      <w:r>
        <w:rPr>
          <w:sz w:val="28"/>
        </w:rPr>
        <w:t>Многие потребители в России сейчас сталкиваются с тем, что у локальных брендов нет онлайн-магазинов, или же они сделаны крайне неудобно. Также невозможно приобрести на сайте товары у тех зарубежных брендов, которые официально ушли из РФ, но фактически остались через развиваемую сеть франчайзи. При этом многие покупатели предпочитают именно онлайн-шопинг, который позволяет сэкономить время. Интернет-магазины всегда находятся в конце инвестиционной цепочки. Когда компания распределяет инвестиции, нужно сделать упор на онлайн-магазин или необходимые обновления существующей платформы, запустить мобильное приложение, инвестировать 5–10 млн руб. в диджитал-маркетинг, поскольку продолжительные онлайн-активности более эффективны, особенно с точки зрения мотивации в покупку [68] (рис. 15).</w:t>
      </w:r>
    </w:p>
    <w:p w:rsidR="009F3FFA" w:rsidRDefault="0038573C">
      <w:pPr>
        <w:jc w:val="center"/>
        <w:rPr>
          <w:sz w:val="28"/>
        </w:rPr>
      </w:pPr>
      <w:r>
        <w:rPr>
          <w:noProof/>
          <w:sz w:val="28"/>
        </w:rPr>
        <w:drawing>
          <wp:inline distT="0" distB="0" distL="0" distR="0">
            <wp:extent cx="4625851" cy="1790700"/>
            <wp:effectExtent l="0" t="0" r="0" b="0"/>
            <wp:docPr id="32" name="Picture 32"/>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1"/>
                    <a:stretch/>
                  </pic:blipFill>
                  <pic:spPr>
                    <a:xfrm>
                      <a:off x="0" y="0"/>
                      <a:ext cx="4625851" cy="1790700"/>
                    </a:xfrm>
                    <a:prstGeom prst="rect">
                      <a:avLst/>
                    </a:prstGeom>
                  </pic:spPr>
                </pic:pic>
              </a:graphicData>
            </a:graphic>
          </wp:inline>
        </w:drawing>
      </w:r>
    </w:p>
    <w:p w:rsidR="009F3FFA" w:rsidRDefault="0038573C">
      <w:pPr>
        <w:jc w:val="center"/>
        <w:rPr>
          <w:sz w:val="28"/>
        </w:rPr>
      </w:pPr>
      <w:r>
        <w:rPr>
          <w:sz w:val="28"/>
        </w:rPr>
        <w:t>Рисунок 15 – Влияние продолжительных онлайн-активностей на развитие бренда [68]</w:t>
      </w:r>
    </w:p>
    <w:p w:rsidR="009F3FFA" w:rsidRDefault="009F3FFA">
      <w:pPr>
        <w:jc w:val="center"/>
        <w:rPr>
          <w:sz w:val="28"/>
        </w:rPr>
      </w:pPr>
    </w:p>
    <w:p w:rsidR="009F3FFA" w:rsidRDefault="0038573C">
      <w:pPr>
        <w:spacing w:line="360" w:lineRule="auto"/>
        <w:ind w:firstLine="709"/>
        <w:jc w:val="both"/>
        <w:rPr>
          <w:sz w:val="28"/>
        </w:rPr>
      </w:pPr>
      <w:r>
        <w:rPr>
          <w:sz w:val="28"/>
        </w:rPr>
        <w:t xml:space="preserve">Подводя итог рассмотренным факторам и проблемам развития fashion-брендов на российском рынке в условиях санкционного давления, приходим к выводу, что российский fashion-рынок развивается, несмотря на современные санкции. По данным РБК, среди представителей малого бизнеса, продвигающих модные бренды, 64% нацелены на расширение клиентской базы, 50% – планируют расширение ассортимента, 30% </w:t>
      </w:r>
      <w:r>
        <w:rPr>
          <w:sz w:val="28"/>
        </w:rPr>
        <w:lastRenderedPageBreak/>
        <w:t>намерены инвестировать в расширение производственных мощностей, а 7% – готовят запуск новых брендов [35]. </w:t>
      </w:r>
    </w:p>
    <w:p w:rsidR="009F3FFA" w:rsidRDefault="0038573C">
      <w:pPr>
        <w:spacing w:line="360" w:lineRule="auto"/>
        <w:ind w:firstLine="709"/>
        <w:jc w:val="both"/>
        <w:rPr>
          <w:sz w:val="28"/>
        </w:rPr>
      </w:pPr>
      <w:r>
        <w:rPr>
          <w:sz w:val="28"/>
        </w:rPr>
        <w:t>Для продвижения модных брендов растет значимость онлайн каналов, которые в период кризиса могут помочь некрупным брендам выжить в условиях санкционных ограничений.</w:t>
      </w:r>
    </w:p>
    <w:p w:rsidR="009F3FFA" w:rsidRDefault="0038573C">
      <w:pPr>
        <w:spacing w:line="360" w:lineRule="auto"/>
        <w:ind w:firstLine="709"/>
        <w:jc w:val="both"/>
        <w:rPr>
          <w:sz w:val="28"/>
        </w:rPr>
      </w:pPr>
      <w:r>
        <w:rPr>
          <w:sz w:val="28"/>
        </w:rPr>
        <w:t>При продвижении бренда в части его позиционирования и определения целевой аудитории также следует учитывать такой фактор как снижение покупательской способности населения России и рост на fashion рынке объемов среднего ценового сегмента и масс-маркета при сокращении продукции премиум-класса.</w:t>
      </w:r>
    </w:p>
    <w:p w:rsidR="009F3FFA" w:rsidRDefault="009F3FFA">
      <w:pPr>
        <w:spacing w:line="360" w:lineRule="auto"/>
        <w:ind w:firstLine="709"/>
        <w:jc w:val="both"/>
        <w:rPr>
          <w:sz w:val="28"/>
        </w:rPr>
      </w:pPr>
    </w:p>
    <w:p w:rsidR="009F3FFA" w:rsidRDefault="0038573C">
      <w:pPr>
        <w:spacing w:line="360" w:lineRule="auto"/>
        <w:ind w:firstLine="709"/>
        <w:jc w:val="both"/>
        <w:rPr>
          <w:b/>
          <w:sz w:val="28"/>
          <w:highlight w:val="yellow"/>
        </w:rPr>
      </w:pPr>
      <w:r>
        <w:rPr>
          <w:b/>
          <w:sz w:val="28"/>
        </w:rPr>
        <w:t xml:space="preserve">2.2 Общая характеристика деятельности компании ООО «Симода» и особенности технологий брендинга в создании конкурентных преимуществ </w:t>
      </w:r>
    </w:p>
    <w:p w:rsidR="009F3FFA" w:rsidRDefault="009F3FFA">
      <w:pPr>
        <w:tabs>
          <w:tab w:val="left" w:pos="709"/>
        </w:tabs>
        <w:spacing w:line="360" w:lineRule="auto"/>
        <w:ind w:firstLine="709"/>
        <w:jc w:val="both"/>
        <w:rPr>
          <w:sz w:val="28"/>
        </w:rPr>
      </w:pPr>
    </w:p>
    <w:p w:rsidR="009F3FFA" w:rsidRDefault="0038573C">
      <w:pPr>
        <w:tabs>
          <w:tab w:val="left" w:pos="709"/>
        </w:tabs>
        <w:spacing w:line="360" w:lineRule="auto"/>
        <w:ind w:firstLine="709"/>
        <w:jc w:val="both"/>
        <w:rPr>
          <w:sz w:val="28"/>
        </w:rPr>
      </w:pPr>
      <w:r>
        <w:rPr>
          <w:sz w:val="28"/>
        </w:rPr>
        <w:t>В условиях санкций и событий февраля 2022 г., для компаний малого бизнеса в сфере модной индустрии РФ технология брендинга при создании конкурентных преимуществ, может быть реализована в рамках следующих направлений развития бизнеса:</w:t>
      </w:r>
    </w:p>
    <w:p w:rsidR="009F3FFA" w:rsidRDefault="0038573C">
      <w:pPr>
        <w:tabs>
          <w:tab w:val="left" w:pos="709"/>
        </w:tabs>
        <w:spacing w:line="360" w:lineRule="auto"/>
        <w:ind w:firstLine="709"/>
        <w:jc w:val="both"/>
        <w:rPr>
          <w:sz w:val="28"/>
        </w:rPr>
      </w:pPr>
      <w:r>
        <w:rPr>
          <w:sz w:val="28"/>
        </w:rPr>
        <w:t>1)  покупка магазинов (через франчайзинг) ушедших из РФ зарубежных брендов и продвижение уже известного бренда собственными усилиями. Пример, бренд Mango;</w:t>
      </w:r>
    </w:p>
    <w:p w:rsidR="009F3FFA" w:rsidRDefault="0038573C">
      <w:pPr>
        <w:tabs>
          <w:tab w:val="left" w:pos="709"/>
        </w:tabs>
        <w:spacing w:line="360" w:lineRule="auto"/>
        <w:ind w:firstLine="709"/>
        <w:jc w:val="both"/>
        <w:rPr>
          <w:sz w:val="28"/>
        </w:rPr>
      </w:pPr>
      <w:r>
        <w:rPr>
          <w:sz w:val="28"/>
        </w:rPr>
        <w:t>2) продажа продукции ушедших брендов через маркетплейсы. Например, продукцию известных мировых брендов – Mango, Massimo Dutti, Zara, Nike, Adidas, PUMA – продвигают конкурирующие фирмы малого бизнеса через Wildberries;</w:t>
      </w:r>
    </w:p>
    <w:p w:rsidR="009F3FFA" w:rsidRDefault="0038573C">
      <w:pPr>
        <w:widowControl w:val="0"/>
        <w:tabs>
          <w:tab w:val="left" w:pos="709"/>
        </w:tabs>
        <w:spacing w:line="360" w:lineRule="auto"/>
        <w:ind w:firstLine="709"/>
        <w:jc w:val="both"/>
        <w:rPr>
          <w:sz w:val="28"/>
        </w:rPr>
      </w:pPr>
      <w:r>
        <w:rPr>
          <w:sz w:val="28"/>
        </w:rPr>
        <w:t>3) создание и продвижение локальных модных брендов: COCOS, To Be Blossom, LIME, Aline и др.;</w:t>
      </w:r>
    </w:p>
    <w:p w:rsidR="009F3FFA" w:rsidRDefault="0038573C">
      <w:pPr>
        <w:widowControl w:val="0"/>
        <w:tabs>
          <w:tab w:val="left" w:pos="709"/>
        </w:tabs>
        <w:spacing w:line="360" w:lineRule="auto"/>
        <w:ind w:firstLine="709"/>
        <w:jc w:val="both"/>
        <w:rPr>
          <w:sz w:val="28"/>
        </w:rPr>
      </w:pPr>
      <w:r>
        <w:rPr>
          <w:sz w:val="28"/>
        </w:rPr>
        <w:t xml:space="preserve">4) продвижение новых для российского рынка брендов из стран Азии (через различные формы сотрудничества – франчайзинг, совместное </w:t>
      </w:r>
      <w:r>
        <w:rPr>
          <w:sz w:val="28"/>
        </w:rPr>
        <w:lastRenderedPageBreak/>
        <w:t>предприятие и др.) – Турции, Китая, Южной Кореи.</w:t>
      </w:r>
    </w:p>
    <w:p w:rsidR="009F3FFA" w:rsidRDefault="0038573C">
      <w:pPr>
        <w:tabs>
          <w:tab w:val="left" w:pos="709"/>
        </w:tabs>
        <w:spacing w:line="360" w:lineRule="auto"/>
        <w:ind w:firstLine="709"/>
        <w:jc w:val="both"/>
        <w:rPr>
          <w:sz w:val="28"/>
        </w:rPr>
      </w:pPr>
      <w:r>
        <w:rPr>
          <w:sz w:val="28"/>
        </w:rPr>
        <w:t>Очевидно, что в каждом из рассмотренных вариантов, малые фирмы, имеющие отношение к бренду, будут реализовывать свой комплекс мероприятий в рамках технологии брендинга, исходя из уникальности и специфичности складывающихся условий. Отметим, что те бренды, которые остались в России, получили бонус в виде значимого скачка уровня доверия со стороны российских потребителей.</w:t>
      </w:r>
    </w:p>
    <w:p w:rsidR="009F3FFA" w:rsidRDefault="0038573C">
      <w:pPr>
        <w:tabs>
          <w:tab w:val="left" w:pos="851"/>
        </w:tabs>
        <w:spacing w:line="360" w:lineRule="auto"/>
        <w:ind w:firstLine="709"/>
        <w:jc w:val="both"/>
        <w:rPr>
          <w:sz w:val="28"/>
        </w:rPr>
      </w:pPr>
      <w:r>
        <w:rPr>
          <w:sz w:val="28"/>
        </w:rPr>
        <w:t xml:space="preserve">В нашем исследовании мы рассмотрим компанию ООО «Симода», которая выкупила магазин Mango в г. Краснодаре, а с брендом Mango заключила франчайзинговый договор. Компания столкнулась с необходимостью дальнейшего продвижения бренда в условиях конкуренции как с локальными (российскими) брендами, брендами из дружественных стран – Турция, Китай, так и конкуренции с другими фирмами малого бизнеса, которые продвигают продукцию бренда Mango через маркетплейсы. </w:t>
      </w:r>
    </w:p>
    <w:p w:rsidR="009F3FFA" w:rsidRDefault="0038573C">
      <w:pPr>
        <w:tabs>
          <w:tab w:val="left" w:pos="851"/>
        </w:tabs>
        <w:spacing w:line="360" w:lineRule="auto"/>
        <w:ind w:firstLine="709"/>
        <w:jc w:val="both"/>
        <w:rPr>
          <w:sz w:val="28"/>
        </w:rPr>
      </w:pPr>
      <w:r>
        <w:rPr>
          <w:sz w:val="28"/>
        </w:rPr>
        <w:t>Кратко рассмотрим историю бренда Mango на российском рынке.</w:t>
      </w:r>
    </w:p>
    <w:p w:rsidR="009F3FFA" w:rsidRDefault="0038573C">
      <w:pPr>
        <w:spacing w:line="360" w:lineRule="auto"/>
        <w:ind w:firstLine="709"/>
        <w:jc w:val="both"/>
        <w:rPr>
          <w:sz w:val="28"/>
        </w:rPr>
      </w:pPr>
      <w:r>
        <w:rPr>
          <w:sz w:val="28"/>
        </w:rPr>
        <w:t>Компания Mango, владеющая одноименным брендом Mango, была создана в 1984 г. и на сегодняшний день является одной из ведущих групп в мире моды. Центральный офис компании с самого начала находится в Барселоне, при этом у компании 2234 точки продаж в 119 странах, из которых 776 являются корпоративными и 1488 точки являются франчайзинговыми. Работает в сегменте масс-маркета, производит и продает одежду среднего ценового сегмента для мужчин, женщин и детей.</w:t>
      </w:r>
    </w:p>
    <w:p w:rsidR="009F3FFA" w:rsidRDefault="0038573C">
      <w:pPr>
        <w:spacing w:line="360" w:lineRule="auto"/>
        <w:ind w:firstLine="709"/>
        <w:jc w:val="both"/>
        <w:rPr>
          <w:sz w:val="28"/>
        </w:rPr>
      </w:pPr>
      <w:r>
        <w:rPr>
          <w:sz w:val="28"/>
        </w:rPr>
        <w:t>До событий 2022 г. бренд Mango в России продвигался через маркетинговые усилия компании ООО «Mango Раша», которая являлась официальным представителем торговой марки в стране и имела сеть собственных магазинов. Российский рынок входил в пятерку крупнейших для Mango с долей в 8% операционной прибыли [69].</w:t>
      </w:r>
    </w:p>
    <w:p w:rsidR="009F3FFA" w:rsidRDefault="0038573C">
      <w:pPr>
        <w:spacing w:line="360" w:lineRule="auto"/>
        <w:ind w:firstLine="709"/>
        <w:jc w:val="both"/>
        <w:rPr>
          <w:sz w:val="28"/>
        </w:rPr>
      </w:pPr>
      <w:r>
        <w:rPr>
          <w:sz w:val="28"/>
        </w:rPr>
        <w:t xml:space="preserve">В 2022 г., после начала СВО, Mango продала 55 собственных магазинов в РФ местным франчайзи, которые в новых условиях самостоятельно доставляют продукцию в страну, а также берут на себя большую часть </w:t>
      </w:r>
      <w:r>
        <w:rPr>
          <w:sz w:val="28"/>
        </w:rPr>
        <w:lastRenderedPageBreak/>
        <w:t>маркетинговых мероприятий по продвижению бренда. Таким образом, Mango отказался от прямого присутствия на российском рынке и продал собственные магазины, которые теперь работают по модели франшизы с несколькими местными партнерами.</w:t>
      </w:r>
    </w:p>
    <w:p w:rsidR="009F3FFA" w:rsidRDefault="0038573C">
      <w:pPr>
        <w:spacing w:line="360" w:lineRule="auto"/>
        <w:ind w:firstLine="709"/>
        <w:jc w:val="both"/>
        <w:rPr>
          <w:sz w:val="28"/>
        </w:rPr>
      </w:pPr>
      <w:r>
        <w:rPr>
          <w:sz w:val="28"/>
        </w:rPr>
        <w:t xml:space="preserve">К середине 2023 г. по модели франшизы в России работали 53 магазина Mango. Франчайзи – преимущественно компании малого бизнеса – которые выкупили существующие магазины в регионах, самостоятельно обеспечивают логистику на пути товара в Россию. Компания Mango также не ведет прямые продажи через интернет, они приостановлены в России с начала марта 2022 г. По оценке испанской компании Mango, при стабильном сценарии (вне условий СВО) с сетью франшиз в России она зарабатывала бы вдвое меньше, чем с собственными магазинами. </w:t>
      </w:r>
    </w:p>
    <w:p w:rsidR="009F3FFA" w:rsidRDefault="0038573C">
      <w:pPr>
        <w:spacing w:line="360" w:lineRule="auto"/>
        <w:ind w:firstLine="709"/>
        <w:jc w:val="both"/>
        <w:rPr>
          <w:sz w:val="28"/>
        </w:rPr>
      </w:pPr>
      <w:r>
        <w:rPr>
          <w:sz w:val="28"/>
        </w:rPr>
        <w:t>Что касается конкретного магазина Mango в г. Краснодаре, то магазин Mango в ТЦ Оз Молл был открыт в 2013 г. как корпоративный, под управлением ООО «Манго Раша». В марте 2022 г. магазин был закрыт на простой в связи с началом военных действий. В июле 2022 г. компания Mango передала магазин компании малого бизнеса – франчайзи ООО «МегаВольт», которые уже сотрудничали с Mango с 2017 г., открыв магазин в Махачкале по франшизе. В августе 2022 г. магазин был открыт под тем же названием «Mango», но уже под управлением российских партнеров ООО «МегаВольт». В августе 2023 г. магазин Mango в ТЦ Оз Молл перешел в новое ООО «Симода», которое было открыто летом 2023 г. с целью захода новых партнеров в бизнес для усиления финансирования компании.</w:t>
      </w:r>
    </w:p>
    <w:p w:rsidR="009F3FFA" w:rsidRDefault="0038573C">
      <w:pPr>
        <w:spacing w:line="360" w:lineRule="auto"/>
        <w:ind w:firstLine="709"/>
        <w:jc w:val="both"/>
        <w:rPr>
          <w:sz w:val="28"/>
        </w:rPr>
      </w:pPr>
      <w:r>
        <w:rPr>
          <w:sz w:val="28"/>
        </w:rPr>
        <w:t>Масштаб бизнеса компании ООО «Симода», которая на сегодняшний день владеет магазином Mango в ТЦ Оз Молл – малый бизнес. </w:t>
      </w:r>
    </w:p>
    <w:p w:rsidR="009F3FFA" w:rsidRDefault="0038573C">
      <w:pPr>
        <w:spacing w:line="360" w:lineRule="auto"/>
        <w:ind w:firstLine="709"/>
        <w:jc w:val="both"/>
        <w:rPr>
          <w:sz w:val="28"/>
        </w:rPr>
      </w:pPr>
      <w:r>
        <w:rPr>
          <w:sz w:val="28"/>
        </w:rPr>
        <w:t xml:space="preserve">Для рассматриваемой компании ООО «Симода», основной вид деятельности которой – торговля розничная одеждой в специализированных магазинах, франчайзинг выгодная форма бизнеса. Во-первых, для компаний малого бизнеса преимущества франчайзинга связаны с успешными примерами и опытом, накопленными со временем, отлаженной системой </w:t>
      </w:r>
      <w:r>
        <w:rPr>
          <w:sz w:val="28"/>
        </w:rPr>
        <w:lastRenderedPageBreak/>
        <w:t xml:space="preserve">ведения бизнеса. Для вновь создаваемых компаний малого бизнеса в сфере модной индустрии франчайзинг позволяет использовать бренд, который уже достиг лояльности клиентов и хорошей репутации, позволяет вступать в проверенную систему и ее использовать [17]. </w:t>
      </w:r>
    </w:p>
    <w:p w:rsidR="009F3FFA" w:rsidRDefault="0038573C">
      <w:pPr>
        <w:spacing w:line="360" w:lineRule="auto"/>
        <w:ind w:firstLine="709"/>
        <w:jc w:val="both"/>
        <w:rPr>
          <w:sz w:val="28"/>
        </w:rPr>
      </w:pPr>
      <w:r>
        <w:rPr>
          <w:sz w:val="28"/>
        </w:rPr>
        <w:t>В таблице 3 представлены основные условия договора франшизы для ООО «Симода», которые позволяют говорить о том, что она дает ряд преимуществ компании малого бизнеса в виде использования уже известного бренда и сопровождение бизнеса.</w:t>
      </w:r>
    </w:p>
    <w:p w:rsidR="009F3FFA" w:rsidRDefault="0038573C">
      <w:pPr>
        <w:jc w:val="both"/>
        <w:rPr>
          <w:sz w:val="28"/>
        </w:rPr>
      </w:pPr>
      <w:r>
        <w:rPr>
          <w:sz w:val="28"/>
        </w:rPr>
        <w:t>Таблица 3 – Ключевые условия договора франшизы для ООО «Симода» (составлено автором)</w:t>
      </w:r>
    </w:p>
    <w:tbl>
      <w:tblPr>
        <w:tblStyle w:val="afa"/>
        <w:tblW w:w="0" w:type="auto"/>
        <w:tblLayout w:type="fixed"/>
        <w:tblLook w:val="04A0" w:firstRow="1" w:lastRow="0" w:firstColumn="1" w:lastColumn="0" w:noHBand="0" w:noVBand="1"/>
      </w:tblPr>
      <w:tblGrid>
        <w:gridCol w:w="2235"/>
        <w:gridCol w:w="7119"/>
      </w:tblGrid>
      <w:tr w:rsidR="009F3FFA">
        <w:tc>
          <w:tcPr>
            <w:tcW w:w="2235" w:type="dxa"/>
          </w:tcPr>
          <w:p w:rsidR="009F3FFA" w:rsidRDefault="0038573C">
            <w:pPr>
              <w:jc w:val="center"/>
              <w:rPr>
                <w:sz w:val="24"/>
              </w:rPr>
            </w:pPr>
            <w:r>
              <w:rPr>
                <w:sz w:val="24"/>
              </w:rPr>
              <w:t>Условия</w:t>
            </w:r>
          </w:p>
        </w:tc>
        <w:tc>
          <w:tcPr>
            <w:tcW w:w="7119" w:type="dxa"/>
          </w:tcPr>
          <w:p w:rsidR="009F3FFA" w:rsidRDefault="0038573C">
            <w:pPr>
              <w:jc w:val="center"/>
              <w:rPr>
                <w:sz w:val="24"/>
              </w:rPr>
            </w:pPr>
            <w:r>
              <w:rPr>
                <w:sz w:val="24"/>
              </w:rPr>
              <w:t>Характеристика</w:t>
            </w:r>
          </w:p>
        </w:tc>
      </w:tr>
      <w:tr w:rsidR="009F3FFA">
        <w:tc>
          <w:tcPr>
            <w:tcW w:w="2235" w:type="dxa"/>
          </w:tcPr>
          <w:p w:rsidR="009F3FFA" w:rsidRDefault="0038573C">
            <w:pPr>
              <w:rPr>
                <w:sz w:val="24"/>
              </w:rPr>
            </w:pPr>
            <w:r>
              <w:rPr>
                <w:sz w:val="24"/>
              </w:rPr>
              <w:t>Паушальный взнос</w:t>
            </w:r>
          </w:p>
        </w:tc>
        <w:tc>
          <w:tcPr>
            <w:tcW w:w="7119" w:type="dxa"/>
          </w:tcPr>
          <w:p w:rsidR="009F3FFA" w:rsidRDefault="0038573C">
            <w:pPr>
              <w:rPr>
                <w:sz w:val="24"/>
              </w:rPr>
            </w:pPr>
            <w:r>
              <w:rPr>
                <w:sz w:val="24"/>
              </w:rPr>
              <w:t>В начале сотрудничества </w:t>
            </w:r>
          </w:p>
        </w:tc>
      </w:tr>
      <w:tr w:rsidR="009F3FFA">
        <w:tc>
          <w:tcPr>
            <w:tcW w:w="2235" w:type="dxa"/>
          </w:tcPr>
          <w:p w:rsidR="009F3FFA" w:rsidRDefault="0038573C">
            <w:r>
              <w:t>Закупка товара</w:t>
            </w:r>
          </w:p>
        </w:tc>
        <w:tc>
          <w:tcPr>
            <w:tcW w:w="7119" w:type="dxa"/>
          </w:tcPr>
          <w:p w:rsidR="009F3FFA" w:rsidRDefault="0038573C">
            <w:pPr>
              <w:rPr>
                <w:sz w:val="24"/>
              </w:rPr>
            </w:pPr>
            <w:r>
              <w:rPr>
                <w:sz w:val="24"/>
              </w:rPr>
              <w:t>Ежемесячно, когда происходит презентация нового блока, компания MANGO устраивает showroom в одном из павильонов главного офиса в Барселоне, куда приглашаются все франчайзи. Showroom представляет собой презентацию новой коллекции, где модели одежды в единичных экземплярах представлены в павильоне, с которыми могут ознакомиться прибывшие на физический шоурум партнеры и выбрать те коллекции, которые они будут закупать для своих магазинов. Также в павильоне оборудован офис, где партнеры могут воспользоваться компьютерами и другими гаджетами для самой закупки товара через специальное приложение. Для партнеров, которые не смогли посетить физический шоурум, проводится онлайн-шоурум, где сотрудники испанского офиса делают презентацию новой коллекции. После шоурума как правило партнеры в течение двух недель должны закрыть закупку по новому блоку. Сама закупка товара происходит через сайт NEXUS, который представляет из себя маркетплейс для партнеров MANGO, где они могут купить выбранные модели в нужном количестве, просто добавив их в корзину. После закрытия корзины партнеру выставляется счет, который необходимо оплатить в течение 2-х недель. После оплаты поставка с купленным товаром собирается на складе в Барселоне в течение недели, после чего партнер осуществляет забор груза через с транспортную компанию, с которой сотрудничает. Транзитное время (от момента забора поставки из Барселоны до момента ее получения магазином) в среднем составляет 2-3 недели. </w:t>
            </w:r>
          </w:p>
        </w:tc>
      </w:tr>
      <w:tr w:rsidR="009F3FFA" w:rsidTr="0038573C">
        <w:trPr>
          <w:trHeight w:val="1906"/>
        </w:trPr>
        <w:tc>
          <w:tcPr>
            <w:tcW w:w="2235" w:type="dxa"/>
          </w:tcPr>
          <w:p w:rsidR="009F3FFA" w:rsidRDefault="0038573C">
            <w:pPr>
              <w:rPr>
                <w:sz w:val="24"/>
              </w:rPr>
            </w:pPr>
            <w:r>
              <w:rPr>
                <w:sz w:val="24"/>
              </w:rPr>
              <w:t xml:space="preserve">Поддержка </w:t>
            </w:r>
          </w:p>
          <w:p w:rsidR="009F3FFA" w:rsidRDefault="0038573C">
            <w:pPr>
              <w:rPr>
                <w:sz w:val="24"/>
              </w:rPr>
            </w:pPr>
            <w:r>
              <w:rPr>
                <w:sz w:val="24"/>
              </w:rPr>
              <w:t>бизнеса</w:t>
            </w:r>
          </w:p>
        </w:tc>
        <w:tc>
          <w:tcPr>
            <w:tcW w:w="7119" w:type="dxa"/>
          </w:tcPr>
          <w:p w:rsidR="009F3FFA" w:rsidRDefault="0038573C">
            <w:pPr>
              <w:rPr>
                <w:sz w:val="24"/>
              </w:rPr>
            </w:pPr>
            <w:r>
              <w:rPr>
                <w:sz w:val="24"/>
              </w:rPr>
              <w:t xml:space="preserve">Компания ООО «Манго Раша» от имени компании Mango предоставляет поддержку и сопровождение бизнеса, ориентированные на организацию бизнеса и работы магазинов согласно утвержденным стандартам MANGO. Это осуществляется за счет работы уже небольшого штата ООО «Манго Раша», в который входят супервайзеры, коммуницирующие с ООО                                                                                                           </w:t>
            </w:r>
          </w:p>
        </w:tc>
      </w:tr>
    </w:tbl>
    <w:p w:rsidR="00695E29" w:rsidRPr="00695E29" w:rsidRDefault="00695E29" w:rsidP="00076761">
      <w:pPr>
        <w:rPr>
          <w:sz w:val="28"/>
        </w:rPr>
      </w:pPr>
      <w:r>
        <w:rPr>
          <w:sz w:val="28"/>
        </w:rPr>
        <w:lastRenderedPageBreak/>
        <w:t>Продолжение таблицы 3</w:t>
      </w:r>
    </w:p>
    <w:tbl>
      <w:tblPr>
        <w:tblStyle w:val="afa"/>
        <w:tblW w:w="0" w:type="auto"/>
        <w:tblLayout w:type="fixed"/>
        <w:tblLook w:val="04A0" w:firstRow="1" w:lastRow="0" w:firstColumn="1" w:lastColumn="0" w:noHBand="0" w:noVBand="1"/>
      </w:tblPr>
      <w:tblGrid>
        <w:gridCol w:w="2235"/>
        <w:gridCol w:w="7119"/>
      </w:tblGrid>
      <w:tr w:rsidR="00695E29" w:rsidTr="009C270C">
        <w:tc>
          <w:tcPr>
            <w:tcW w:w="2235" w:type="dxa"/>
          </w:tcPr>
          <w:p w:rsidR="00695E29" w:rsidRDefault="00695E29" w:rsidP="009C270C">
            <w:pPr>
              <w:jc w:val="center"/>
            </w:pPr>
            <w:r>
              <w:t>Условия</w:t>
            </w:r>
          </w:p>
        </w:tc>
        <w:tc>
          <w:tcPr>
            <w:tcW w:w="7119" w:type="dxa"/>
          </w:tcPr>
          <w:p w:rsidR="00695E29" w:rsidRDefault="00695E29" w:rsidP="009C270C">
            <w:pPr>
              <w:jc w:val="center"/>
            </w:pPr>
            <w:r>
              <w:rPr>
                <w:sz w:val="24"/>
              </w:rPr>
              <w:t>Характеристика</w:t>
            </w:r>
          </w:p>
        </w:tc>
      </w:tr>
      <w:tr w:rsidR="00695E29" w:rsidTr="009C270C">
        <w:tc>
          <w:tcPr>
            <w:tcW w:w="2235" w:type="dxa"/>
          </w:tcPr>
          <w:p w:rsidR="00695E29" w:rsidRDefault="00695E29" w:rsidP="009C270C">
            <w:pPr>
              <w:jc w:val="right"/>
            </w:pPr>
          </w:p>
        </w:tc>
        <w:tc>
          <w:tcPr>
            <w:tcW w:w="7119" w:type="dxa"/>
          </w:tcPr>
          <w:p w:rsidR="00695E29" w:rsidRDefault="00695E29" w:rsidP="009C270C">
            <w:pPr>
              <w:rPr>
                <w:sz w:val="24"/>
              </w:rPr>
            </w:pPr>
            <w:r>
              <w:rPr>
                <w:sz w:val="24"/>
              </w:rPr>
              <w:t>«Симода» и посещающие магазины с целью проверки работы, ее соответствия стандартам Mango и ее улучшения.</w:t>
            </w:r>
          </w:p>
        </w:tc>
      </w:tr>
    </w:tbl>
    <w:p w:rsidR="00695E29" w:rsidRDefault="00695E29">
      <w:pPr>
        <w:spacing w:line="360" w:lineRule="auto"/>
        <w:ind w:firstLine="709"/>
        <w:jc w:val="both"/>
        <w:rPr>
          <w:sz w:val="28"/>
        </w:rPr>
      </w:pPr>
    </w:p>
    <w:p w:rsidR="009F3FFA" w:rsidRDefault="0038573C">
      <w:pPr>
        <w:spacing w:line="360" w:lineRule="auto"/>
        <w:ind w:firstLine="709"/>
        <w:jc w:val="both"/>
        <w:rPr>
          <w:sz w:val="28"/>
        </w:rPr>
      </w:pPr>
      <w:r>
        <w:rPr>
          <w:sz w:val="28"/>
        </w:rPr>
        <w:t>Организационная структура ООО «Симода» представлена на рисунке 16. Как следует из представленных данных, компания имеет линейно-функциональную структуру, что позволяет оптимально распределять функции управления в компании. Организационная структура включает небольшое число уровней иерархии, функциональные подразделения через своих руководителей подчинены непосредственно владельцу компании. Число сотрудников – 16 человек. Вместе с тем следует отметить и недостаток структуры, который заключается в отсутствии специалиста по маркетингу, так как согласно условиям франшизы, маркетинговые кампании и решения по продвижению бренда в РФ франчайзи принимают самостоятельно.</w:t>
      </w:r>
    </w:p>
    <w:p w:rsidR="009F3FFA" w:rsidRDefault="009F3FFA">
      <w:pPr>
        <w:spacing w:line="360" w:lineRule="auto"/>
        <w:jc w:val="both"/>
        <w:rPr>
          <w:sz w:val="28"/>
        </w:rPr>
      </w:pPr>
    </w:p>
    <w:p w:rsidR="009F3FFA" w:rsidRDefault="0038573C">
      <w:pPr>
        <w:jc w:val="center"/>
      </w:pPr>
      <w:r>
        <w:rPr>
          <w:noProof/>
        </w:rPr>
        <w:drawing>
          <wp:inline distT="0" distB="0" distL="0" distR="0">
            <wp:extent cx="4230743" cy="3649537"/>
            <wp:effectExtent l="0" t="0" r="0" b="0"/>
            <wp:docPr id="34" name="Picture 34"/>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2"/>
                    <a:srcRect l="17318" r="17468"/>
                    <a:stretch/>
                  </pic:blipFill>
                  <pic:spPr>
                    <a:xfrm>
                      <a:off x="0" y="0"/>
                      <a:ext cx="4230743" cy="3649537"/>
                    </a:xfrm>
                    <a:prstGeom prst="rect">
                      <a:avLst/>
                    </a:prstGeom>
                  </pic:spPr>
                </pic:pic>
              </a:graphicData>
            </a:graphic>
          </wp:inline>
        </w:drawing>
      </w:r>
    </w:p>
    <w:p w:rsidR="009F3FFA" w:rsidRDefault="009F3FFA"/>
    <w:p w:rsidR="009F3FFA" w:rsidRDefault="0038573C">
      <w:pPr>
        <w:jc w:val="center"/>
        <w:rPr>
          <w:color w:val="000000" w:themeColor="text1"/>
          <w:sz w:val="28"/>
        </w:rPr>
      </w:pPr>
      <w:bookmarkStart w:id="1" w:name="OLE_LINK3"/>
      <w:bookmarkStart w:id="2" w:name="OLE_LINK4"/>
      <w:r>
        <w:rPr>
          <w:color w:val="000000" w:themeColor="text1"/>
          <w:sz w:val="28"/>
          <w:highlight w:val="white"/>
        </w:rPr>
        <w:t xml:space="preserve">Рисунок 16 – Организационная структура </w:t>
      </w:r>
      <w:r>
        <w:rPr>
          <w:color w:val="000000" w:themeColor="text1"/>
          <w:sz w:val="28"/>
        </w:rPr>
        <w:t xml:space="preserve">ООО «Симода» </w:t>
      </w:r>
    </w:p>
    <w:p w:rsidR="009F3FFA" w:rsidRDefault="0038573C">
      <w:pPr>
        <w:jc w:val="center"/>
        <w:rPr>
          <w:color w:val="000000" w:themeColor="text1"/>
          <w:sz w:val="28"/>
          <w:highlight w:val="white"/>
        </w:rPr>
      </w:pPr>
      <w:r>
        <w:rPr>
          <w:color w:val="000000" w:themeColor="text1"/>
          <w:sz w:val="28"/>
        </w:rPr>
        <w:t>(составлено автором)</w:t>
      </w:r>
      <w:bookmarkEnd w:id="1"/>
      <w:bookmarkEnd w:id="2"/>
    </w:p>
    <w:p w:rsidR="009F3FFA" w:rsidRDefault="009F3FFA">
      <w:pPr>
        <w:rPr>
          <w:b/>
          <w:color w:val="174E86"/>
          <w:highlight w:val="white"/>
        </w:rPr>
      </w:pPr>
    </w:p>
    <w:p w:rsidR="009F3FFA" w:rsidRDefault="0038573C">
      <w:pPr>
        <w:spacing w:line="360" w:lineRule="auto"/>
        <w:ind w:firstLine="709"/>
        <w:jc w:val="both"/>
        <w:rPr>
          <w:sz w:val="28"/>
        </w:rPr>
      </w:pPr>
      <w:r>
        <w:rPr>
          <w:sz w:val="28"/>
        </w:rPr>
        <w:lastRenderedPageBreak/>
        <w:t>Отметим также, что организационная структура компании ООО «Симода» также определяется спецификой закупки товаров в рамках условий договора франчайзинга, заключаемого после событий 2022 г., когда франчайзи самостоятельно закупают и доставляют продукцию в страну. Так в структуре компании есть должность байера. В закупке товара год поделен на два сезона: весна-лето и осень-зима. В декабре магазин начинает получать товары нового сезона (весна-лето) и продает их по полной стоимости на протяжении полугода, в июне как правило начинается распродажа товаров этого сезона, то есть магазин уже продает сток со скидкой. В то же время в мае уже начинается закупка нового сезона (осень-зима) и новый сезон заходит в магазин в июне, таким образом, мы получаем ситуацию в июне, когда в магазине представлены два сезона, первый – распродажа, второй – новая коллекция. То же самое происходит в декабре, когда снова заходит новый сезон, предыдущий уходит в распродажу. Сама закупка в рамках сезона происходит по блокам, по принципу один месяц-один блок, таким образом, в одном сезоне шесть блоков продукта. </w:t>
      </w:r>
    </w:p>
    <w:p w:rsidR="009F3FFA" w:rsidRDefault="0038573C">
      <w:pPr>
        <w:spacing w:line="360" w:lineRule="auto"/>
        <w:ind w:firstLine="709"/>
        <w:jc w:val="both"/>
        <w:rPr>
          <w:sz w:val="28"/>
        </w:rPr>
      </w:pPr>
      <w:r>
        <w:rPr>
          <w:sz w:val="28"/>
        </w:rPr>
        <w:t xml:space="preserve">Закупка происходит в рамках бюджета, который согласовывается между партнерами и MANGO в начале каждого сезона, то есть бюджет на закупку планируется в рамках каждого сезона. Размер бюджета зависит от исторических продаж магазина и его потенциала. Чем меньше магазин, чем больше удаленность у ТЦ, в котором он расположен, чем меньше проходимость и выручка – тем меньше бюджет. Магазин MANGO в ТЦ Оз Молл является магазином низкой категории в силу расположения ТЦ и относительно невысокого товарооборота. Бюджет на сезон весна-лето 2024 г. составляет 263000 евро. Это согласованная минимальная сумма, на которую партнер по условиям договора обязан закупить товар у MANGO. При желании партнер может выйти за рамки бюджета и потратить больше, чем было запланировано, но не меньше. Таким образом, с августа 2022 г. у компании появилась новая статья расходов по закупке товара, так как до </w:t>
      </w:r>
      <w:r>
        <w:rPr>
          <w:sz w:val="28"/>
        </w:rPr>
        <w:lastRenderedPageBreak/>
        <w:t>событий 2022 г. магазин был корпоративным и не работал на системе закупки. Ежемесячно они варьируются от 27 000€ до 45 000€. </w:t>
      </w:r>
    </w:p>
    <w:p w:rsidR="009F3FFA" w:rsidRDefault="0038573C">
      <w:pPr>
        <w:spacing w:line="360" w:lineRule="auto"/>
        <w:ind w:firstLine="709"/>
        <w:jc w:val="both"/>
        <w:rPr>
          <w:sz w:val="28"/>
        </w:rPr>
      </w:pPr>
      <w:r>
        <w:rPr>
          <w:sz w:val="28"/>
        </w:rPr>
        <w:t>По оплате товара действует важное правило: партнер в начале сотрудничества вносит средства на депозит, которые всегда должны покрывать сумму закупки товара. То есть, для создания заказа, партнеру необходимо иметь сумму на депозите, которая соответствует или превышает сумму заказа, иначе заказ не может быть создан. Таким образом MANGO страхуется от возможной неуплаты за сделанный заказ. </w:t>
      </w:r>
    </w:p>
    <w:p w:rsidR="009F3FFA" w:rsidRDefault="0038573C">
      <w:pPr>
        <w:spacing w:line="360" w:lineRule="auto"/>
        <w:ind w:firstLine="709"/>
        <w:jc w:val="both"/>
        <w:rPr>
          <w:sz w:val="28"/>
        </w:rPr>
      </w:pPr>
      <w:r>
        <w:rPr>
          <w:sz w:val="28"/>
        </w:rPr>
        <w:t>Несмотря на серьезные внешние потрясения – пандемия Covid-19, массовый уход зарубежных брендов с российского рынка – деятельность магазина Mango в Краснодаре характеризуется как прибыльная и рентабельная, что подтверждается финансовыми данными.</w:t>
      </w:r>
    </w:p>
    <w:p w:rsidR="009F3FFA" w:rsidRDefault="0038573C">
      <w:pPr>
        <w:spacing w:line="360" w:lineRule="auto"/>
        <w:ind w:firstLine="709"/>
        <w:jc w:val="both"/>
        <w:rPr>
          <w:sz w:val="28"/>
        </w:rPr>
      </w:pPr>
      <w:r>
        <w:rPr>
          <w:sz w:val="28"/>
        </w:rPr>
        <w:t xml:space="preserve">Товарооборот магазина Mango в ТЦ Оз Молл за последние несколько лет представлен в таблице 4. Как следует из представленных данных, в 2020 г. и в 2022 г. в результате, соответственно 2-х месячного (пандемия) и 5-ти месячного (закрытие магазинов на фоне официального ухода бренда из РФ) простоев, у магазины были наименьшие годовые показатели товарооборота (-43,3% по сравнению с 2021 г.). </w:t>
      </w:r>
    </w:p>
    <w:p w:rsidR="009F3FFA" w:rsidRDefault="0038573C">
      <w:pPr>
        <w:jc w:val="both"/>
        <w:rPr>
          <w:sz w:val="28"/>
        </w:rPr>
      </w:pPr>
      <w:r>
        <w:rPr>
          <w:sz w:val="28"/>
        </w:rPr>
        <w:t>Таблица 4 – Товарооборот магазина Mango в ТЦ Оз Молл, руб. (составлено автором по данным компании)</w:t>
      </w:r>
    </w:p>
    <w:tbl>
      <w:tblPr>
        <w:tblStyle w:val="afa"/>
        <w:tblW w:w="0" w:type="auto"/>
        <w:tblLayout w:type="fixed"/>
        <w:tblLook w:val="04A0" w:firstRow="1" w:lastRow="0" w:firstColumn="1" w:lastColumn="0" w:noHBand="0" w:noVBand="1"/>
      </w:tblPr>
      <w:tblGrid>
        <w:gridCol w:w="2093"/>
        <w:gridCol w:w="1984"/>
        <w:gridCol w:w="1701"/>
        <w:gridCol w:w="1985"/>
        <w:gridCol w:w="1701"/>
      </w:tblGrid>
      <w:tr w:rsidR="009F3FFA" w:rsidTr="00695E29">
        <w:tc>
          <w:tcPr>
            <w:tcW w:w="2093" w:type="dxa"/>
          </w:tcPr>
          <w:p w:rsidR="009F3FFA" w:rsidRDefault="0038573C">
            <w:pPr>
              <w:rPr>
                <w:sz w:val="24"/>
              </w:rPr>
            </w:pPr>
            <w:r>
              <w:rPr>
                <w:sz w:val="24"/>
              </w:rPr>
              <w:t>Месяц</w:t>
            </w:r>
          </w:p>
        </w:tc>
        <w:tc>
          <w:tcPr>
            <w:tcW w:w="1984" w:type="dxa"/>
          </w:tcPr>
          <w:p w:rsidR="009F3FFA" w:rsidRDefault="0038573C">
            <w:pPr>
              <w:jc w:val="center"/>
              <w:rPr>
                <w:sz w:val="24"/>
              </w:rPr>
            </w:pPr>
            <w:r>
              <w:rPr>
                <w:sz w:val="24"/>
              </w:rPr>
              <w:t>2020 г.</w:t>
            </w:r>
          </w:p>
        </w:tc>
        <w:tc>
          <w:tcPr>
            <w:tcW w:w="1701" w:type="dxa"/>
          </w:tcPr>
          <w:p w:rsidR="009F3FFA" w:rsidRDefault="0038573C">
            <w:pPr>
              <w:jc w:val="center"/>
              <w:rPr>
                <w:sz w:val="24"/>
              </w:rPr>
            </w:pPr>
            <w:r>
              <w:rPr>
                <w:sz w:val="24"/>
              </w:rPr>
              <w:t>2021 г.</w:t>
            </w:r>
          </w:p>
        </w:tc>
        <w:tc>
          <w:tcPr>
            <w:tcW w:w="1985" w:type="dxa"/>
          </w:tcPr>
          <w:p w:rsidR="009F3FFA" w:rsidRDefault="0038573C">
            <w:pPr>
              <w:jc w:val="center"/>
              <w:rPr>
                <w:sz w:val="24"/>
              </w:rPr>
            </w:pPr>
            <w:r>
              <w:rPr>
                <w:sz w:val="24"/>
              </w:rPr>
              <w:t>2022 г.</w:t>
            </w:r>
          </w:p>
        </w:tc>
        <w:tc>
          <w:tcPr>
            <w:tcW w:w="1701" w:type="dxa"/>
          </w:tcPr>
          <w:p w:rsidR="009F3FFA" w:rsidRDefault="0038573C">
            <w:pPr>
              <w:jc w:val="center"/>
              <w:rPr>
                <w:sz w:val="24"/>
              </w:rPr>
            </w:pPr>
            <w:r>
              <w:rPr>
                <w:sz w:val="24"/>
              </w:rPr>
              <w:t>2023 г.</w:t>
            </w:r>
          </w:p>
        </w:tc>
      </w:tr>
      <w:tr w:rsidR="009F3FFA" w:rsidTr="00695E29">
        <w:tc>
          <w:tcPr>
            <w:tcW w:w="2093" w:type="dxa"/>
          </w:tcPr>
          <w:p w:rsidR="009F3FFA" w:rsidRDefault="0038573C">
            <w:pPr>
              <w:rPr>
                <w:sz w:val="24"/>
              </w:rPr>
            </w:pPr>
            <w:r>
              <w:rPr>
                <w:sz w:val="24"/>
              </w:rPr>
              <w:t>Январь</w:t>
            </w:r>
          </w:p>
        </w:tc>
        <w:tc>
          <w:tcPr>
            <w:tcW w:w="1984" w:type="dxa"/>
          </w:tcPr>
          <w:p w:rsidR="009F3FFA" w:rsidRDefault="0038573C">
            <w:pPr>
              <w:jc w:val="center"/>
              <w:rPr>
                <w:sz w:val="24"/>
              </w:rPr>
            </w:pPr>
            <w:r>
              <w:rPr>
                <w:sz w:val="24"/>
              </w:rPr>
              <w:t>4 672 997,00</w:t>
            </w:r>
          </w:p>
        </w:tc>
        <w:tc>
          <w:tcPr>
            <w:tcW w:w="1701" w:type="dxa"/>
          </w:tcPr>
          <w:p w:rsidR="009F3FFA" w:rsidRDefault="0038573C">
            <w:pPr>
              <w:jc w:val="center"/>
              <w:rPr>
                <w:sz w:val="24"/>
              </w:rPr>
            </w:pPr>
            <w:r>
              <w:rPr>
                <w:sz w:val="24"/>
              </w:rPr>
              <w:t>3 428 788,00</w:t>
            </w:r>
          </w:p>
        </w:tc>
        <w:tc>
          <w:tcPr>
            <w:tcW w:w="1985" w:type="dxa"/>
          </w:tcPr>
          <w:p w:rsidR="009F3FFA" w:rsidRDefault="0038573C">
            <w:pPr>
              <w:jc w:val="center"/>
              <w:rPr>
                <w:sz w:val="24"/>
              </w:rPr>
            </w:pPr>
            <w:r>
              <w:rPr>
                <w:sz w:val="24"/>
              </w:rPr>
              <w:t>4 747 804,00</w:t>
            </w:r>
          </w:p>
        </w:tc>
        <w:tc>
          <w:tcPr>
            <w:tcW w:w="1701" w:type="dxa"/>
          </w:tcPr>
          <w:p w:rsidR="009F3FFA" w:rsidRDefault="0038573C">
            <w:pPr>
              <w:jc w:val="center"/>
              <w:rPr>
                <w:sz w:val="24"/>
              </w:rPr>
            </w:pPr>
            <w:r>
              <w:rPr>
                <w:sz w:val="24"/>
              </w:rPr>
              <w:t>6 347 137,00</w:t>
            </w:r>
          </w:p>
        </w:tc>
      </w:tr>
      <w:tr w:rsidR="009F3FFA" w:rsidTr="00695E29">
        <w:tc>
          <w:tcPr>
            <w:tcW w:w="2093" w:type="dxa"/>
          </w:tcPr>
          <w:p w:rsidR="009F3FFA" w:rsidRDefault="0038573C">
            <w:pPr>
              <w:rPr>
                <w:sz w:val="24"/>
              </w:rPr>
            </w:pPr>
            <w:r>
              <w:rPr>
                <w:sz w:val="24"/>
              </w:rPr>
              <w:t>Февраль</w:t>
            </w:r>
          </w:p>
        </w:tc>
        <w:tc>
          <w:tcPr>
            <w:tcW w:w="1984" w:type="dxa"/>
          </w:tcPr>
          <w:p w:rsidR="009F3FFA" w:rsidRDefault="0038573C">
            <w:pPr>
              <w:jc w:val="center"/>
              <w:rPr>
                <w:sz w:val="24"/>
              </w:rPr>
            </w:pPr>
            <w:r>
              <w:rPr>
                <w:sz w:val="24"/>
              </w:rPr>
              <w:t>2 639 226,00</w:t>
            </w:r>
          </w:p>
        </w:tc>
        <w:tc>
          <w:tcPr>
            <w:tcW w:w="1701" w:type="dxa"/>
          </w:tcPr>
          <w:p w:rsidR="009F3FFA" w:rsidRDefault="0038573C">
            <w:pPr>
              <w:jc w:val="center"/>
              <w:rPr>
                <w:sz w:val="24"/>
              </w:rPr>
            </w:pPr>
            <w:r>
              <w:rPr>
                <w:sz w:val="24"/>
              </w:rPr>
              <w:t>2 235 132,00</w:t>
            </w:r>
          </w:p>
        </w:tc>
        <w:tc>
          <w:tcPr>
            <w:tcW w:w="1985" w:type="dxa"/>
          </w:tcPr>
          <w:p w:rsidR="009F3FFA" w:rsidRDefault="0038573C">
            <w:pPr>
              <w:jc w:val="center"/>
              <w:rPr>
                <w:sz w:val="24"/>
              </w:rPr>
            </w:pPr>
            <w:r>
              <w:rPr>
                <w:sz w:val="24"/>
              </w:rPr>
              <w:t>2 587 068,00</w:t>
            </w:r>
          </w:p>
        </w:tc>
        <w:tc>
          <w:tcPr>
            <w:tcW w:w="1701" w:type="dxa"/>
          </w:tcPr>
          <w:p w:rsidR="009F3FFA" w:rsidRDefault="0038573C">
            <w:pPr>
              <w:jc w:val="center"/>
              <w:rPr>
                <w:sz w:val="24"/>
              </w:rPr>
            </w:pPr>
            <w:r>
              <w:rPr>
                <w:sz w:val="24"/>
              </w:rPr>
              <w:t>4 783 667,00</w:t>
            </w:r>
          </w:p>
        </w:tc>
      </w:tr>
      <w:tr w:rsidR="009F3FFA" w:rsidTr="00695E29">
        <w:tc>
          <w:tcPr>
            <w:tcW w:w="2093" w:type="dxa"/>
          </w:tcPr>
          <w:p w:rsidR="009F3FFA" w:rsidRDefault="0038573C">
            <w:pPr>
              <w:rPr>
                <w:sz w:val="24"/>
              </w:rPr>
            </w:pPr>
            <w:r>
              <w:rPr>
                <w:sz w:val="24"/>
              </w:rPr>
              <w:t>Март</w:t>
            </w:r>
          </w:p>
        </w:tc>
        <w:tc>
          <w:tcPr>
            <w:tcW w:w="1984" w:type="dxa"/>
          </w:tcPr>
          <w:p w:rsidR="009F3FFA" w:rsidRDefault="0038573C">
            <w:pPr>
              <w:jc w:val="center"/>
              <w:rPr>
                <w:sz w:val="24"/>
              </w:rPr>
            </w:pPr>
            <w:r>
              <w:rPr>
                <w:sz w:val="24"/>
              </w:rPr>
              <w:t>2 193 502,00</w:t>
            </w:r>
          </w:p>
        </w:tc>
        <w:tc>
          <w:tcPr>
            <w:tcW w:w="1701" w:type="dxa"/>
          </w:tcPr>
          <w:p w:rsidR="009F3FFA" w:rsidRDefault="0038573C">
            <w:pPr>
              <w:jc w:val="center"/>
              <w:rPr>
                <w:sz w:val="24"/>
              </w:rPr>
            </w:pPr>
            <w:r>
              <w:rPr>
                <w:sz w:val="24"/>
              </w:rPr>
              <w:t>3 174 038,00</w:t>
            </w:r>
          </w:p>
        </w:tc>
        <w:tc>
          <w:tcPr>
            <w:tcW w:w="1985" w:type="dxa"/>
          </w:tcPr>
          <w:p w:rsidR="009F3FFA" w:rsidRDefault="0038573C">
            <w:pPr>
              <w:jc w:val="center"/>
              <w:rPr>
                <w:sz w:val="24"/>
              </w:rPr>
            </w:pPr>
            <w:r>
              <w:rPr>
                <w:sz w:val="24"/>
              </w:rPr>
              <w:t>-</w:t>
            </w:r>
          </w:p>
        </w:tc>
        <w:tc>
          <w:tcPr>
            <w:tcW w:w="1701" w:type="dxa"/>
          </w:tcPr>
          <w:p w:rsidR="009F3FFA" w:rsidRDefault="0038573C">
            <w:pPr>
              <w:jc w:val="center"/>
              <w:rPr>
                <w:sz w:val="24"/>
              </w:rPr>
            </w:pPr>
            <w:r>
              <w:rPr>
                <w:sz w:val="24"/>
              </w:rPr>
              <w:t>4 328 497,00</w:t>
            </w:r>
          </w:p>
        </w:tc>
      </w:tr>
      <w:tr w:rsidR="009F3FFA" w:rsidTr="00695E29">
        <w:tc>
          <w:tcPr>
            <w:tcW w:w="2093" w:type="dxa"/>
          </w:tcPr>
          <w:p w:rsidR="009F3FFA" w:rsidRDefault="0038573C">
            <w:pPr>
              <w:rPr>
                <w:sz w:val="24"/>
              </w:rPr>
            </w:pPr>
            <w:r>
              <w:rPr>
                <w:sz w:val="24"/>
              </w:rPr>
              <w:t>Апрель</w:t>
            </w:r>
          </w:p>
        </w:tc>
        <w:tc>
          <w:tcPr>
            <w:tcW w:w="1984" w:type="dxa"/>
          </w:tcPr>
          <w:p w:rsidR="009F3FFA" w:rsidRDefault="0038573C">
            <w:pPr>
              <w:jc w:val="center"/>
              <w:rPr>
                <w:sz w:val="24"/>
              </w:rPr>
            </w:pPr>
            <w:r>
              <w:rPr>
                <w:sz w:val="24"/>
              </w:rPr>
              <w:t>-</w:t>
            </w:r>
          </w:p>
        </w:tc>
        <w:tc>
          <w:tcPr>
            <w:tcW w:w="1701" w:type="dxa"/>
          </w:tcPr>
          <w:p w:rsidR="009F3FFA" w:rsidRDefault="0038573C">
            <w:pPr>
              <w:jc w:val="center"/>
              <w:rPr>
                <w:sz w:val="24"/>
              </w:rPr>
            </w:pPr>
            <w:r>
              <w:rPr>
                <w:sz w:val="24"/>
              </w:rPr>
              <w:t>3 465 839,00</w:t>
            </w:r>
          </w:p>
        </w:tc>
        <w:tc>
          <w:tcPr>
            <w:tcW w:w="1985" w:type="dxa"/>
          </w:tcPr>
          <w:p w:rsidR="009F3FFA" w:rsidRDefault="0038573C">
            <w:pPr>
              <w:jc w:val="center"/>
              <w:rPr>
                <w:sz w:val="24"/>
              </w:rPr>
            </w:pPr>
            <w:r>
              <w:rPr>
                <w:sz w:val="24"/>
              </w:rPr>
              <w:t>-</w:t>
            </w:r>
          </w:p>
        </w:tc>
        <w:tc>
          <w:tcPr>
            <w:tcW w:w="1701" w:type="dxa"/>
          </w:tcPr>
          <w:p w:rsidR="009F3FFA" w:rsidRDefault="0038573C">
            <w:pPr>
              <w:jc w:val="center"/>
              <w:rPr>
                <w:sz w:val="24"/>
              </w:rPr>
            </w:pPr>
            <w:r>
              <w:rPr>
                <w:sz w:val="24"/>
              </w:rPr>
              <w:t>6 810 763,00</w:t>
            </w:r>
          </w:p>
        </w:tc>
      </w:tr>
      <w:tr w:rsidR="009F3FFA" w:rsidTr="00695E29">
        <w:tc>
          <w:tcPr>
            <w:tcW w:w="2093" w:type="dxa"/>
          </w:tcPr>
          <w:p w:rsidR="009F3FFA" w:rsidRDefault="0038573C">
            <w:pPr>
              <w:rPr>
                <w:sz w:val="24"/>
              </w:rPr>
            </w:pPr>
            <w:r>
              <w:rPr>
                <w:sz w:val="24"/>
              </w:rPr>
              <w:t>Май</w:t>
            </w:r>
          </w:p>
        </w:tc>
        <w:tc>
          <w:tcPr>
            <w:tcW w:w="1984" w:type="dxa"/>
          </w:tcPr>
          <w:p w:rsidR="009F3FFA" w:rsidRDefault="0038573C">
            <w:pPr>
              <w:jc w:val="center"/>
              <w:rPr>
                <w:sz w:val="24"/>
              </w:rPr>
            </w:pPr>
            <w:r>
              <w:rPr>
                <w:sz w:val="24"/>
              </w:rPr>
              <w:t>-</w:t>
            </w:r>
          </w:p>
        </w:tc>
        <w:tc>
          <w:tcPr>
            <w:tcW w:w="1701" w:type="dxa"/>
          </w:tcPr>
          <w:p w:rsidR="009F3FFA" w:rsidRDefault="0038573C">
            <w:pPr>
              <w:jc w:val="center"/>
              <w:rPr>
                <w:sz w:val="24"/>
              </w:rPr>
            </w:pPr>
            <w:r>
              <w:rPr>
                <w:sz w:val="24"/>
              </w:rPr>
              <w:t>4 727 378,00</w:t>
            </w:r>
          </w:p>
        </w:tc>
        <w:tc>
          <w:tcPr>
            <w:tcW w:w="1985" w:type="dxa"/>
          </w:tcPr>
          <w:p w:rsidR="009F3FFA" w:rsidRDefault="0038573C">
            <w:pPr>
              <w:jc w:val="center"/>
              <w:rPr>
                <w:sz w:val="24"/>
              </w:rPr>
            </w:pPr>
            <w:r>
              <w:rPr>
                <w:sz w:val="24"/>
              </w:rPr>
              <w:t>-</w:t>
            </w:r>
          </w:p>
        </w:tc>
        <w:tc>
          <w:tcPr>
            <w:tcW w:w="1701" w:type="dxa"/>
          </w:tcPr>
          <w:p w:rsidR="009F3FFA" w:rsidRDefault="0038573C">
            <w:pPr>
              <w:jc w:val="center"/>
              <w:rPr>
                <w:sz w:val="24"/>
              </w:rPr>
            </w:pPr>
            <w:r>
              <w:rPr>
                <w:sz w:val="24"/>
              </w:rPr>
              <w:t>5 515 308,00</w:t>
            </w:r>
          </w:p>
        </w:tc>
      </w:tr>
      <w:tr w:rsidR="009F3FFA" w:rsidTr="00695E29">
        <w:tc>
          <w:tcPr>
            <w:tcW w:w="2093" w:type="dxa"/>
          </w:tcPr>
          <w:p w:rsidR="009F3FFA" w:rsidRDefault="0038573C">
            <w:pPr>
              <w:rPr>
                <w:sz w:val="24"/>
              </w:rPr>
            </w:pPr>
            <w:r>
              <w:rPr>
                <w:sz w:val="24"/>
              </w:rPr>
              <w:t>Июнь</w:t>
            </w:r>
          </w:p>
        </w:tc>
        <w:tc>
          <w:tcPr>
            <w:tcW w:w="1984" w:type="dxa"/>
          </w:tcPr>
          <w:p w:rsidR="009F3FFA" w:rsidRDefault="0038573C">
            <w:pPr>
              <w:jc w:val="center"/>
              <w:rPr>
                <w:sz w:val="24"/>
              </w:rPr>
            </w:pPr>
            <w:r>
              <w:rPr>
                <w:sz w:val="24"/>
              </w:rPr>
              <w:t>2 916 932,00</w:t>
            </w:r>
          </w:p>
        </w:tc>
        <w:tc>
          <w:tcPr>
            <w:tcW w:w="1701" w:type="dxa"/>
          </w:tcPr>
          <w:p w:rsidR="009F3FFA" w:rsidRDefault="0038573C">
            <w:pPr>
              <w:jc w:val="center"/>
              <w:rPr>
                <w:sz w:val="24"/>
              </w:rPr>
            </w:pPr>
            <w:r>
              <w:rPr>
                <w:sz w:val="24"/>
              </w:rPr>
              <w:t>4 368 835,00</w:t>
            </w:r>
          </w:p>
        </w:tc>
        <w:tc>
          <w:tcPr>
            <w:tcW w:w="1985" w:type="dxa"/>
          </w:tcPr>
          <w:p w:rsidR="009F3FFA" w:rsidRDefault="0038573C">
            <w:pPr>
              <w:jc w:val="center"/>
              <w:rPr>
                <w:sz w:val="24"/>
              </w:rPr>
            </w:pPr>
            <w:r>
              <w:rPr>
                <w:sz w:val="24"/>
              </w:rPr>
              <w:t>-</w:t>
            </w:r>
          </w:p>
        </w:tc>
        <w:tc>
          <w:tcPr>
            <w:tcW w:w="1701" w:type="dxa"/>
          </w:tcPr>
          <w:p w:rsidR="009F3FFA" w:rsidRDefault="0038573C">
            <w:pPr>
              <w:jc w:val="center"/>
              <w:rPr>
                <w:sz w:val="24"/>
              </w:rPr>
            </w:pPr>
            <w:r>
              <w:rPr>
                <w:sz w:val="24"/>
              </w:rPr>
              <w:t>5 792 753,00</w:t>
            </w:r>
          </w:p>
        </w:tc>
      </w:tr>
      <w:tr w:rsidR="009F3FFA" w:rsidTr="00695E29">
        <w:tc>
          <w:tcPr>
            <w:tcW w:w="2093" w:type="dxa"/>
          </w:tcPr>
          <w:p w:rsidR="009F3FFA" w:rsidRDefault="0038573C">
            <w:pPr>
              <w:rPr>
                <w:sz w:val="24"/>
              </w:rPr>
            </w:pPr>
            <w:r>
              <w:rPr>
                <w:sz w:val="24"/>
              </w:rPr>
              <w:t>Июль</w:t>
            </w:r>
          </w:p>
        </w:tc>
        <w:tc>
          <w:tcPr>
            <w:tcW w:w="1984" w:type="dxa"/>
          </w:tcPr>
          <w:p w:rsidR="009F3FFA" w:rsidRDefault="0038573C">
            <w:pPr>
              <w:jc w:val="center"/>
              <w:rPr>
                <w:sz w:val="24"/>
              </w:rPr>
            </w:pPr>
            <w:r>
              <w:rPr>
                <w:sz w:val="24"/>
              </w:rPr>
              <w:t>4 384 700,00</w:t>
            </w:r>
          </w:p>
        </w:tc>
        <w:tc>
          <w:tcPr>
            <w:tcW w:w="1701" w:type="dxa"/>
          </w:tcPr>
          <w:p w:rsidR="009F3FFA" w:rsidRDefault="0038573C">
            <w:pPr>
              <w:jc w:val="center"/>
              <w:rPr>
                <w:sz w:val="24"/>
              </w:rPr>
            </w:pPr>
            <w:r>
              <w:rPr>
                <w:sz w:val="24"/>
              </w:rPr>
              <w:t>4 371 635,00</w:t>
            </w:r>
          </w:p>
        </w:tc>
        <w:tc>
          <w:tcPr>
            <w:tcW w:w="1985" w:type="dxa"/>
          </w:tcPr>
          <w:p w:rsidR="009F3FFA" w:rsidRDefault="0038573C">
            <w:pPr>
              <w:jc w:val="center"/>
              <w:rPr>
                <w:sz w:val="24"/>
              </w:rPr>
            </w:pPr>
            <w:r>
              <w:rPr>
                <w:sz w:val="24"/>
              </w:rPr>
              <w:t>-</w:t>
            </w:r>
          </w:p>
        </w:tc>
        <w:tc>
          <w:tcPr>
            <w:tcW w:w="1701" w:type="dxa"/>
          </w:tcPr>
          <w:p w:rsidR="009F3FFA" w:rsidRDefault="0038573C">
            <w:pPr>
              <w:jc w:val="center"/>
              <w:rPr>
                <w:sz w:val="24"/>
              </w:rPr>
            </w:pPr>
            <w:r>
              <w:rPr>
                <w:sz w:val="24"/>
              </w:rPr>
              <w:t>5 974 298,00</w:t>
            </w:r>
          </w:p>
        </w:tc>
      </w:tr>
      <w:tr w:rsidR="009F3FFA" w:rsidTr="00695E29">
        <w:tc>
          <w:tcPr>
            <w:tcW w:w="2093" w:type="dxa"/>
          </w:tcPr>
          <w:p w:rsidR="009F3FFA" w:rsidRDefault="0038573C">
            <w:pPr>
              <w:rPr>
                <w:sz w:val="24"/>
              </w:rPr>
            </w:pPr>
            <w:r>
              <w:rPr>
                <w:sz w:val="24"/>
              </w:rPr>
              <w:t>Август</w:t>
            </w:r>
          </w:p>
        </w:tc>
        <w:tc>
          <w:tcPr>
            <w:tcW w:w="1984" w:type="dxa"/>
          </w:tcPr>
          <w:p w:rsidR="009F3FFA" w:rsidRDefault="0038573C">
            <w:pPr>
              <w:jc w:val="center"/>
              <w:rPr>
                <w:sz w:val="24"/>
              </w:rPr>
            </w:pPr>
            <w:r>
              <w:rPr>
                <w:sz w:val="24"/>
              </w:rPr>
              <w:t>5 576 069,00</w:t>
            </w:r>
          </w:p>
        </w:tc>
        <w:tc>
          <w:tcPr>
            <w:tcW w:w="1701" w:type="dxa"/>
          </w:tcPr>
          <w:p w:rsidR="009F3FFA" w:rsidRDefault="0038573C">
            <w:pPr>
              <w:jc w:val="center"/>
              <w:rPr>
                <w:sz w:val="24"/>
              </w:rPr>
            </w:pPr>
            <w:r>
              <w:rPr>
                <w:sz w:val="24"/>
              </w:rPr>
              <w:t>5 906 484,00</w:t>
            </w:r>
          </w:p>
        </w:tc>
        <w:tc>
          <w:tcPr>
            <w:tcW w:w="1985" w:type="dxa"/>
          </w:tcPr>
          <w:p w:rsidR="009F3FFA" w:rsidRDefault="0038573C">
            <w:pPr>
              <w:jc w:val="center"/>
              <w:rPr>
                <w:sz w:val="24"/>
              </w:rPr>
            </w:pPr>
            <w:r>
              <w:rPr>
                <w:sz w:val="24"/>
              </w:rPr>
              <w:t>3 238 627,00</w:t>
            </w:r>
          </w:p>
        </w:tc>
        <w:tc>
          <w:tcPr>
            <w:tcW w:w="1701" w:type="dxa"/>
          </w:tcPr>
          <w:p w:rsidR="009F3FFA" w:rsidRDefault="0038573C">
            <w:pPr>
              <w:jc w:val="center"/>
              <w:rPr>
                <w:sz w:val="24"/>
              </w:rPr>
            </w:pPr>
            <w:r>
              <w:rPr>
                <w:sz w:val="24"/>
              </w:rPr>
              <w:t>6 469 337,00</w:t>
            </w:r>
          </w:p>
        </w:tc>
      </w:tr>
      <w:tr w:rsidR="009F3FFA" w:rsidTr="00695E29">
        <w:tc>
          <w:tcPr>
            <w:tcW w:w="2093" w:type="dxa"/>
          </w:tcPr>
          <w:p w:rsidR="009F3FFA" w:rsidRDefault="0038573C">
            <w:pPr>
              <w:rPr>
                <w:sz w:val="24"/>
              </w:rPr>
            </w:pPr>
            <w:r>
              <w:rPr>
                <w:sz w:val="24"/>
              </w:rPr>
              <w:t>Сентябрь</w:t>
            </w:r>
          </w:p>
        </w:tc>
        <w:tc>
          <w:tcPr>
            <w:tcW w:w="1984" w:type="dxa"/>
          </w:tcPr>
          <w:p w:rsidR="009F3FFA" w:rsidRDefault="0038573C">
            <w:pPr>
              <w:jc w:val="center"/>
              <w:rPr>
                <w:sz w:val="24"/>
              </w:rPr>
            </w:pPr>
            <w:r>
              <w:rPr>
                <w:sz w:val="24"/>
              </w:rPr>
              <w:t>3 563 472,00</w:t>
            </w:r>
          </w:p>
        </w:tc>
        <w:tc>
          <w:tcPr>
            <w:tcW w:w="1701" w:type="dxa"/>
          </w:tcPr>
          <w:p w:rsidR="009F3FFA" w:rsidRDefault="0038573C">
            <w:pPr>
              <w:jc w:val="center"/>
              <w:rPr>
                <w:sz w:val="24"/>
              </w:rPr>
            </w:pPr>
            <w:r>
              <w:rPr>
                <w:sz w:val="24"/>
              </w:rPr>
              <w:t>5 755 417,00</w:t>
            </w:r>
          </w:p>
        </w:tc>
        <w:tc>
          <w:tcPr>
            <w:tcW w:w="1985" w:type="dxa"/>
          </w:tcPr>
          <w:p w:rsidR="009F3FFA" w:rsidRDefault="0038573C">
            <w:pPr>
              <w:jc w:val="center"/>
              <w:rPr>
                <w:sz w:val="24"/>
              </w:rPr>
            </w:pPr>
            <w:r>
              <w:rPr>
                <w:sz w:val="24"/>
              </w:rPr>
              <w:t>5 253 423,00</w:t>
            </w:r>
          </w:p>
        </w:tc>
        <w:tc>
          <w:tcPr>
            <w:tcW w:w="1701" w:type="dxa"/>
          </w:tcPr>
          <w:p w:rsidR="009F3FFA" w:rsidRDefault="0038573C">
            <w:pPr>
              <w:jc w:val="center"/>
              <w:rPr>
                <w:sz w:val="24"/>
              </w:rPr>
            </w:pPr>
            <w:r>
              <w:rPr>
                <w:sz w:val="24"/>
              </w:rPr>
              <w:t>4 165 171,00</w:t>
            </w:r>
          </w:p>
        </w:tc>
      </w:tr>
      <w:tr w:rsidR="009F3FFA" w:rsidTr="00695E29">
        <w:tc>
          <w:tcPr>
            <w:tcW w:w="2093" w:type="dxa"/>
          </w:tcPr>
          <w:p w:rsidR="009F3FFA" w:rsidRDefault="0038573C">
            <w:pPr>
              <w:rPr>
                <w:sz w:val="24"/>
              </w:rPr>
            </w:pPr>
            <w:r>
              <w:rPr>
                <w:sz w:val="24"/>
              </w:rPr>
              <w:t>Октябрь</w:t>
            </w:r>
          </w:p>
        </w:tc>
        <w:tc>
          <w:tcPr>
            <w:tcW w:w="1984" w:type="dxa"/>
          </w:tcPr>
          <w:p w:rsidR="009F3FFA" w:rsidRDefault="0038573C">
            <w:pPr>
              <w:jc w:val="center"/>
              <w:rPr>
                <w:sz w:val="24"/>
              </w:rPr>
            </w:pPr>
            <w:r>
              <w:rPr>
                <w:sz w:val="24"/>
              </w:rPr>
              <w:t>4 234 032,00</w:t>
            </w:r>
          </w:p>
        </w:tc>
        <w:tc>
          <w:tcPr>
            <w:tcW w:w="1701" w:type="dxa"/>
          </w:tcPr>
          <w:p w:rsidR="009F3FFA" w:rsidRDefault="0038573C">
            <w:pPr>
              <w:jc w:val="center"/>
              <w:rPr>
                <w:sz w:val="24"/>
              </w:rPr>
            </w:pPr>
            <w:r>
              <w:rPr>
                <w:sz w:val="24"/>
              </w:rPr>
              <w:t>5 811 229,00</w:t>
            </w:r>
          </w:p>
        </w:tc>
        <w:tc>
          <w:tcPr>
            <w:tcW w:w="1985" w:type="dxa"/>
          </w:tcPr>
          <w:p w:rsidR="009F3FFA" w:rsidRDefault="0038573C">
            <w:pPr>
              <w:jc w:val="center"/>
              <w:rPr>
                <w:sz w:val="24"/>
              </w:rPr>
            </w:pPr>
            <w:r>
              <w:rPr>
                <w:sz w:val="24"/>
              </w:rPr>
              <w:t>4 380 607,00</w:t>
            </w:r>
          </w:p>
        </w:tc>
        <w:tc>
          <w:tcPr>
            <w:tcW w:w="1701" w:type="dxa"/>
          </w:tcPr>
          <w:p w:rsidR="009F3FFA" w:rsidRDefault="0038573C">
            <w:pPr>
              <w:jc w:val="center"/>
              <w:rPr>
                <w:sz w:val="24"/>
              </w:rPr>
            </w:pPr>
            <w:r>
              <w:rPr>
                <w:sz w:val="24"/>
              </w:rPr>
              <w:t>5 329 640,00</w:t>
            </w:r>
          </w:p>
        </w:tc>
      </w:tr>
      <w:tr w:rsidR="009F3FFA" w:rsidTr="00695E29">
        <w:tc>
          <w:tcPr>
            <w:tcW w:w="2093" w:type="dxa"/>
          </w:tcPr>
          <w:p w:rsidR="009F3FFA" w:rsidRDefault="0038573C">
            <w:pPr>
              <w:rPr>
                <w:sz w:val="24"/>
              </w:rPr>
            </w:pPr>
            <w:r>
              <w:rPr>
                <w:sz w:val="24"/>
              </w:rPr>
              <w:t>Месяц</w:t>
            </w:r>
          </w:p>
        </w:tc>
        <w:tc>
          <w:tcPr>
            <w:tcW w:w="1984" w:type="dxa"/>
          </w:tcPr>
          <w:p w:rsidR="009F3FFA" w:rsidRDefault="0038573C">
            <w:pPr>
              <w:jc w:val="center"/>
              <w:rPr>
                <w:sz w:val="24"/>
              </w:rPr>
            </w:pPr>
            <w:r>
              <w:rPr>
                <w:sz w:val="24"/>
              </w:rPr>
              <w:t>2020 г.</w:t>
            </w:r>
          </w:p>
        </w:tc>
        <w:tc>
          <w:tcPr>
            <w:tcW w:w="1701" w:type="dxa"/>
          </w:tcPr>
          <w:p w:rsidR="009F3FFA" w:rsidRDefault="0038573C">
            <w:pPr>
              <w:jc w:val="center"/>
              <w:rPr>
                <w:sz w:val="24"/>
              </w:rPr>
            </w:pPr>
            <w:r>
              <w:rPr>
                <w:sz w:val="24"/>
              </w:rPr>
              <w:t>2021 г.</w:t>
            </w:r>
          </w:p>
        </w:tc>
        <w:tc>
          <w:tcPr>
            <w:tcW w:w="1985" w:type="dxa"/>
          </w:tcPr>
          <w:p w:rsidR="009F3FFA" w:rsidRDefault="0038573C">
            <w:pPr>
              <w:jc w:val="center"/>
              <w:rPr>
                <w:sz w:val="24"/>
              </w:rPr>
            </w:pPr>
            <w:r>
              <w:rPr>
                <w:sz w:val="24"/>
              </w:rPr>
              <w:t>2022 г.</w:t>
            </w:r>
          </w:p>
        </w:tc>
        <w:tc>
          <w:tcPr>
            <w:tcW w:w="1701" w:type="dxa"/>
          </w:tcPr>
          <w:p w:rsidR="009F3FFA" w:rsidRDefault="0038573C">
            <w:pPr>
              <w:jc w:val="center"/>
              <w:rPr>
                <w:sz w:val="24"/>
              </w:rPr>
            </w:pPr>
            <w:r>
              <w:rPr>
                <w:sz w:val="24"/>
              </w:rPr>
              <w:t>2023 г.</w:t>
            </w:r>
          </w:p>
        </w:tc>
      </w:tr>
      <w:tr w:rsidR="009F3FFA" w:rsidTr="00695E29">
        <w:tc>
          <w:tcPr>
            <w:tcW w:w="2093" w:type="dxa"/>
          </w:tcPr>
          <w:p w:rsidR="009F3FFA" w:rsidRDefault="0038573C">
            <w:pPr>
              <w:rPr>
                <w:sz w:val="24"/>
              </w:rPr>
            </w:pPr>
            <w:r>
              <w:rPr>
                <w:sz w:val="24"/>
              </w:rPr>
              <w:t>Ноябрь</w:t>
            </w:r>
          </w:p>
        </w:tc>
        <w:tc>
          <w:tcPr>
            <w:tcW w:w="1984" w:type="dxa"/>
          </w:tcPr>
          <w:p w:rsidR="009F3FFA" w:rsidRDefault="0038573C">
            <w:pPr>
              <w:jc w:val="center"/>
              <w:rPr>
                <w:sz w:val="24"/>
              </w:rPr>
            </w:pPr>
            <w:r>
              <w:rPr>
                <w:sz w:val="24"/>
              </w:rPr>
              <w:t>4 213 267,00</w:t>
            </w:r>
          </w:p>
        </w:tc>
        <w:tc>
          <w:tcPr>
            <w:tcW w:w="1701" w:type="dxa"/>
          </w:tcPr>
          <w:p w:rsidR="009F3FFA" w:rsidRDefault="0038573C">
            <w:pPr>
              <w:jc w:val="center"/>
              <w:rPr>
                <w:sz w:val="24"/>
              </w:rPr>
            </w:pPr>
            <w:r>
              <w:rPr>
                <w:sz w:val="24"/>
              </w:rPr>
              <w:t>4 410 854,00</w:t>
            </w:r>
          </w:p>
        </w:tc>
        <w:tc>
          <w:tcPr>
            <w:tcW w:w="1985" w:type="dxa"/>
          </w:tcPr>
          <w:p w:rsidR="009F3FFA" w:rsidRDefault="0038573C">
            <w:pPr>
              <w:jc w:val="center"/>
              <w:rPr>
                <w:sz w:val="24"/>
              </w:rPr>
            </w:pPr>
            <w:r>
              <w:rPr>
                <w:sz w:val="24"/>
              </w:rPr>
              <w:t>3 771 507,00</w:t>
            </w:r>
          </w:p>
        </w:tc>
        <w:tc>
          <w:tcPr>
            <w:tcW w:w="1701" w:type="dxa"/>
          </w:tcPr>
          <w:p w:rsidR="009F3FFA" w:rsidRDefault="0038573C">
            <w:pPr>
              <w:jc w:val="center"/>
              <w:rPr>
                <w:sz w:val="24"/>
              </w:rPr>
            </w:pPr>
            <w:r>
              <w:rPr>
                <w:sz w:val="24"/>
              </w:rPr>
              <w:t>4 962 425,00</w:t>
            </w:r>
          </w:p>
        </w:tc>
      </w:tr>
      <w:tr w:rsidR="009F3FFA" w:rsidTr="00695E29">
        <w:tc>
          <w:tcPr>
            <w:tcW w:w="2093" w:type="dxa"/>
          </w:tcPr>
          <w:p w:rsidR="009F3FFA" w:rsidRDefault="0038573C">
            <w:pPr>
              <w:rPr>
                <w:sz w:val="24"/>
              </w:rPr>
            </w:pPr>
            <w:r>
              <w:rPr>
                <w:sz w:val="24"/>
              </w:rPr>
              <w:t>Декабрь</w:t>
            </w:r>
          </w:p>
        </w:tc>
        <w:tc>
          <w:tcPr>
            <w:tcW w:w="1984" w:type="dxa"/>
          </w:tcPr>
          <w:p w:rsidR="009F3FFA" w:rsidRDefault="0038573C">
            <w:pPr>
              <w:jc w:val="center"/>
              <w:rPr>
                <w:sz w:val="24"/>
              </w:rPr>
            </w:pPr>
            <w:r>
              <w:rPr>
                <w:sz w:val="24"/>
              </w:rPr>
              <w:t>3 735 147,00</w:t>
            </w:r>
          </w:p>
        </w:tc>
        <w:tc>
          <w:tcPr>
            <w:tcW w:w="1701" w:type="dxa"/>
          </w:tcPr>
          <w:p w:rsidR="009F3FFA" w:rsidRDefault="0038573C">
            <w:pPr>
              <w:jc w:val="center"/>
              <w:rPr>
                <w:sz w:val="24"/>
              </w:rPr>
            </w:pPr>
            <w:r>
              <w:rPr>
                <w:sz w:val="24"/>
              </w:rPr>
              <w:t>4 603 856,00</w:t>
            </w:r>
          </w:p>
        </w:tc>
        <w:tc>
          <w:tcPr>
            <w:tcW w:w="1985" w:type="dxa"/>
          </w:tcPr>
          <w:p w:rsidR="009F3FFA" w:rsidRDefault="0038573C">
            <w:pPr>
              <w:jc w:val="center"/>
              <w:rPr>
                <w:sz w:val="24"/>
              </w:rPr>
            </w:pPr>
            <w:r>
              <w:rPr>
                <w:sz w:val="24"/>
              </w:rPr>
              <w:t>5 680 196,00</w:t>
            </w:r>
          </w:p>
        </w:tc>
        <w:tc>
          <w:tcPr>
            <w:tcW w:w="1701" w:type="dxa"/>
          </w:tcPr>
          <w:p w:rsidR="009F3FFA" w:rsidRDefault="0038573C">
            <w:pPr>
              <w:jc w:val="center"/>
              <w:rPr>
                <w:sz w:val="24"/>
              </w:rPr>
            </w:pPr>
            <w:r>
              <w:rPr>
                <w:sz w:val="24"/>
              </w:rPr>
              <w:t>5 500 000,00</w:t>
            </w:r>
          </w:p>
        </w:tc>
      </w:tr>
      <w:tr w:rsidR="009F3FFA" w:rsidTr="00695E29">
        <w:tc>
          <w:tcPr>
            <w:tcW w:w="2093" w:type="dxa"/>
          </w:tcPr>
          <w:p w:rsidR="009F3FFA" w:rsidRDefault="0038573C">
            <w:pPr>
              <w:rPr>
                <w:sz w:val="24"/>
              </w:rPr>
            </w:pPr>
            <w:r>
              <w:rPr>
                <w:sz w:val="24"/>
              </w:rPr>
              <w:t>Итого за год</w:t>
            </w:r>
          </w:p>
        </w:tc>
        <w:tc>
          <w:tcPr>
            <w:tcW w:w="1984" w:type="dxa"/>
          </w:tcPr>
          <w:p w:rsidR="009F3FFA" w:rsidRDefault="0038573C">
            <w:pPr>
              <w:jc w:val="center"/>
              <w:rPr>
                <w:sz w:val="24"/>
              </w:rPr>
            </w:pPr>
            <w:r>
              <w:rPr>
                <w:sz w:val="24"/>
              </w:rPr>
              <w:t>38 129 344,00</w:t>
            </w:r>
          </w:p>
        </w:tc>
        <w:tc>
          <w:tcPr>
            <w:tcW w:w="1701" w:type="dxa"/>
          </w:tcPr>
          <w:p w:rsidR="009F3FFA" w:rsidRDefault="0038573C">
            <w:pPr>
              <w:jc w:val="center"/>
              <w:rPr>
                <w:sz w:val="24"/>
              </w:rPr>
            </w:pPr>
            <w:r>
              <w:rPr>
                <w:sz w:val="24"/>
              </w:rPr>
              <w:t>52 259 485,00</w:t>
            </w:r>
          </w:p>
        </w:tc>
        <w:tc>
          <w:tcPr>
            <w:tcW w:w="1985" w:type="dxa"/>
          </w:tcPr>
          <w:p w:rsidR="009F3FFA" w:rsidRDefault="0038573C">
            <w:pPr>
              <w:jc w:val="center"/>
              <w:rPr>
                <w:sz w:val="24"/>
              </w:rPr>
            </w:pPr>
            <w:r>
              <w:rPr>
                <w:sz w:val="24"/>
              </w:rPr>
              <w:t>29 659 232,00</w:t>
            </w:r>
          </w:p>
        </w:tc>
        <w:tc>
          <w:tcPr>
            <w:tcW w:w="1701" w:type="dxa"/>
          </w:tcPr>
          <w:p w:rsidR="009F3FFA" w:rsidRDefault="0038573C">
            <w:pPr>
              <w:jc w:val="center"/>
              <w:rPr>
                <w:sz w:val="24"/>
              </w:rPr>
            </w:pPr>
            <w:r>
              <w:rPr>
                <w:sz w:val="24"/>
              </w:rPr>
              <w:t>65 978 996,00</w:t>
            </w:r>
          </w:p>
        </w:tc>
      </w:tr>
      <w:tr w:rsidR="009F3FFA" w:rsidTr="00695E29">
        <w:tc>
          <w:tcPr>
            <w:tcW w:w="2093" w:type="dxa"/>
          </w:tcPr>
          <w:p w:rsidR="009F3FFA" w:rsidRDefault="0038573C">
            <w:pPr>
              <w:rPr>
                <w:sz w:val="24"/>
              </w:rPr>
            </w:pPr>
            <w:r>
              <w:rPr>
                <w:sz w:val="24"/>
              </w:rPr>
              <w:t xml:space="preserve">Среднемесячный товарооборот,руб. </w:t>
            </w:r>
          </w:p>
        </w:tc>
        <w:tc>
          <w:tcPr>
            <w:tcW w:w="1984" w:type="dxa"/>
          </w:tcPr>
          <w:p w:rsidR="009F3FFA" w:rsidRDefault="0038573C">
            <w:pPr>
              <w:jc w:val="center"/>
              <w:rPr>
                <w:sz w:val="24"/>
              </w:rPr>
            </w:pPr>
            <w:r>
              <w:rPr>
                <w:sz w:val="24"/>
              </w:rPr>
              <w:t>3 812 934,4 (10 месяцев работы)</w:t>
            </w:r>
          </w:p>
        </w:tc>
        <w:tc>
          <w:tcPr>
            <w:tcW w:w="1701" w:type="dxa"/>
          </w:tcPr>
          <w:p w:rsidR="009F3FFA" w:rsidRDefault="0038573C">
            <w:pPr>
              <w:jc w:val="center"/>
              <w:rPr>
                <w:sz w:val="24"/>
              </w:rPr>
            </w:pPr>
            <w:r>
              <w:rPr>
                <w:sz w:val="24"/>
              </w:rPr>
              <w:t>4 354 957,00</w:t>
            </w:r>
          </w:p>
        </w:tc>
        <w:tc>
          <w:tcPr>
            <w:tcW w:w="1985" w:type="dxa"/>
          </w:tcPr>
          <w:p w:rsidR="009F3FFA" w:rsidRDefault="0038573C">
            <w:pPr>
              <w:jc w:val="center"/>
              <w:rPr>
                <w:sz w:val="24"/>
              </w:rPr>
            </w:pPr>
            <w:r>
              <w:rPr>
                <w:sz w:val="24"/>
              </w:rPr>
              <w:t>4 237 033,1 (7 месяцев работы)</w:t>
            </w:r>
          </w:p>
        </w:tc>
        <w:tc>
          <w:tcPr>
            <w:tcW w:w="1701" w:type="dxa"/>
          </w:tcPr>
          <w:p w:rsidR="009F3FFA" w:rsidRDefault="0038573C">
            <w:pPr>
              <w:jc w:val="center"/>
              <w:rPr>
                <w:sz w:val="24"/>
              </w:rPr>
            </w:pPr>
            <w:r>
              <w:rPr>
                <w:sz w:val="24"/>
              </w:rPr>
              <w:t>5 498 249,6</w:t>
            </w:r>
          </w:p>
        </w:tc>
      </w:tr>
    </w:tbl>
    <w:p w:rsidR="009F3FFA" w:rsidRDefault="0038573C" w:rsidP="00076761">
      <w:pPr>
        <w:spacing w:line="360" w:lineRule="auto"/>
        <w:ind w:firstLine="709"/>
        <w:jc w:val="both"/>
        <w:rPr>
          <w:sz w:val="28"/>
        </w:rPr>
      </w:pPr>
      <w:r>
        <w:rPr>
          <w:sz w:val="28"/>
        </w:rPr>
        <w:lastRenderedPageBreak/>
        <w:t xml:space="preserve">При этом если судить по среднемесячным показателям торгового оборота, то просадка в 2022 г. составила лишь «-2,7%» по сравнению с аналогичным показателем 2021 г. В 2023 г. смена собственника магазина не оказала влияние на его деятельность, что указывает на сильные конкурентные преимущества бренда и прибыльность бизнеса. </w:t>
      </w:r>
    </w:p>
    <w:p w:rsidR="009F3FFA" w:rsidRDefault="0038573C">
      <w:pPr>
        <w:spacing w:line="360" w:lineRule="auto"/>
        <w:ind w:firstLine="709"/>
        <w:jc w:val="both"/>
        <w:rPr>
          <w:sz w:val="28"/>
        </w:rPr>
      </w:pPr>
      <w:r>
        <w:rPr>
          <w:sz w:val="28"/>
        </w:rPr>
        <w:t>Расчет среднемесячных и годовых затрат (за 2023 г.), связанных с деятельностью магазина отражены в таблице 5. Как видно основные статьи расходов связаны с арендой, стоимостью приобретаемых товаров бренда и ФОТ.</w:t>
      </w:r>
    </w:p>
    <w:p w:rsidR="009F3FFA" w:rsidRDefault="009F3FFA">
      <w:pPr>
        <w:jc w:val="both"/>
        <w:rPr>
          <w:sz w:val="28"/>
        </w:rPr>
      </w:pPr>
    </w:p>
    <w:p w:rsidR="009F3FFA" w:rsidRDefault="0038573C">
      <w:pPr>
        <w:jc w:val="both"/>
        <w:rPr>
          <w:sz w:val="28"/>
        </w:rPr>
      </w:pPr>
      <w:r>
        <w:rPr>
          <w:sz w:val="28"/>
        </w:rPr>
        <w:t xml:space="preserve"> Таблица 5 – Расчет затрат, связанных с деятельностью магазина в 2023 г., руб. (составлено автором по данным компании)</w:t>
      </w:r>
    </w:p>
    <w:tbl>
      <w:tblPr>
        <w:tblStyle w:val="afa"/>
        <w:tblW w:w="0" w:type="auto"/>
        <w:tblLayout w:type="fixed"/>
        <w:tblLook w:val="04A0" w:firstRow="1" w:lastRow="0" w:firstColumn="1" w:lastColumn="0" w:noHBand="0" w:noVBand="1"/>
      </w:tblPr>
      <w:tblGrid>
        <w:gridCol w:w="4501"/>
        <w:gridCol w:w="3572"/>
        <w:gridCol w:w="1267"/>
      </w:tblGrid>
      <w:tr w:rsidR="009F3FFA">
        <w:tc>
          <w:tcPr>
            <w:tcW w:w="4501" w:type="dxa"/>
            <w:vAlign w:val="center"/>
          </w:tcPr>
          <w:p w:rsidR="009F3FFA" w:rsidRDefault="0038573C">
            <w:pPr>
              <w:jc w:val="center"/>
              <w:rPr>
                <w:sz w:val="24"/>
              </w:rPr>
            </w:pPr>
            <w:r>
              <w:rPr>
                <w:sz w:val="24"/>
              </w:rPr>
              <w:t>Статья расходов</w:t>
            </w:r>
          </w:p>
        </w:tc>
        <w:tc>
          <w:tcPr>
            <w:tcW w:w="3572" w:type="dxa"/>
            <w:vAlign w:val="center"/>
          </w:tcPr>
          <w:p w:rsidR="009F3FFA" w:rsidRDefault="0038573C">
            <w:pPr>
              <w:jc w:val="center"/>
              <w:rPr>
                <w:sz w:val="24"/>
              </w:rPr>
            </w:pPr>
            <w:r>
              <w:rPr>
                <w:sz w:val="24"/>
              </w:rPr>
              <w:t xml:space="preserve">Средняя ежемесячная </w:t>
            </w:r>
          </w:p>
          <w:p w:rsidR="009F3FFA" w:rsidRDefault="0038573C">
            <w:pPr>
              <w:jc w:val="center"/>
              <w:rPr>
                <w:sz w:val="24"/>
              </w:rPr>
            </w:pPr>
            <w:r>
              <w:rPr>
                <w:sz w:val="24"/>
              </w:rPr>
              <w:t xml:space="preserve">величина </w:t>
            </w:r>
          </w:p>
        </w:tc>
        <w:tc>
          <w:tcPr>
            <w:tcW w:w="1267" w:type="dxa"/>
          </w:tcPr>
          <w:p w:rsidR="009F3FFA" w:rsidRDefault="0038573C">
            <w:pPr>
              <w:jc w:val="center"/>
              <w:rPr>
                <w:sz w:val="24"/>
              </w:rPr>
            </w:pPr>
            <w:r>
              <w:rPr>
                <w:sz w:val="24"/>
              </w:rPr>
              <w:t>Год</w:t>
            </w:r>
          </w:p>
        </w:tc>
      </w:tr>
      <w:tr w:rsidR="009F3FFA">
        <w:tc>
          <w:tcPr>
            <w:tcW w:w="4501" w:type="dxa"/>
          </w:tcPr>
          <w:p w:rsidR="009F3FFA" w:rsidRDefault="0038573C">
            <w:pPr>
              <w:rPr>
                <w:sz w:val="24"/>
              </w:rPr>
            </w:pPr>
            <w:r>
              <w:rPr>
                <w:sz w:val="24"/>
              </w:rPr>
              <w:t>Арендная плата всего, руб.</w:t>
            </w:r>
          </w:p>
        </w:tc>
        <w:tc>
          <w:tcPr>
            <w:tcW w:w="3572" w:type="dxa"/>
          </w:tcPr>
          <w:p w:rsidR="009F3FFA" w:rsidRDefault="0038573C">
            <w:r>
              <w:rPr>
                <w:sz w:val="24"/>
              </w:rPr>
              <w:t xml:space="preserve">527 979 </w:t>
            </w:r>
          </w:p>
        </w:tc>
        <w:tc>
          <w:tcPr>
            <w:tcW w:w="1267" w:type="dxa"/>
          </w:tcPr>
          <w:p w:rsidR="009F3FFA" w:rsidRDefault="0038573C">
            <w:r>
              <w:t>6 335 748</w:t>
            </w:r>
          </w:p>
        </w:tc>
      </w:tr>
      <w:tr w:rsidR="009F3FFA">
        <w:tc>
          <w:tcPr>
            <w:tcW w:w="4501" w:type="dxa"/>
          </w:tcPr>
          <w:p w:rsidR="009F3FFA" w:rsidRDefault="0038573C">
            <w:r>
              <w:t xml:space="preserve">– </w:t>
            </w:r>
            <w:r>
              <w:rPr>
                <w:i/>
                <w:sz w:val="24"/>
              </w:rPr>
              <w:t>в том числе затраты на маркетинг (согласно условиям, прописанным в договоре аренды, собственник магазина ежемесячно вносит оплату в фонд маркетинга ТЦ)</w:t>
            </w:r>
          </w:p>
        </w:tc>
        <w:tc>
          <w:tcPr>
            <w:tcW w:w="3572" w:type="dxa"/>
          </w:tcPr>
          <w:p w:rsidR="009F3FFA" w:rsidRDefault="0038573C">
            <w:pPr>
              <w:rPr>
                <w:i/>
              </w:rPr>
            </w:pPr>
            <w:r>
              <w:rPr>
                <w:i/>
              </w:rPr>
              <w:t>41 059</w:t>
            </w:r>
          </w:p>
        </w:tc>
        <w:tc>
          <w:tcPr>
            <w:tcW w:w="1267" w:type="dxa"/>
          </w:tcPr>
          <w:p w:rsidR="009F3FFA" w:rsidRDefault="0038573C">
            <w:pPr>
              <w:rPr>
                <w:i/>
              </w:rPr>
            </w:pPr>
            <w:r>
              <w:rPr>
                <w:i/>
              </w:rPr>
              <w:t>492 708</w:t>
            </w:r>
          </w:p>
        </w:tc>
      </w:tr>
      <w:tr w:rsidR="009F3FFA">
        <w:tc>
          <w:tcPr>
            <w:tcW w:w="4501" w:type="dxa"/>
          </w:tcPr>
          <w:p w:rsidR="009F3FFA" w:rsidRDefault="0038573C">
            <w:pPr>
              <w:rPr>
                <w:sz w:val="24"/>
              </w:rPr>
            </w:pPr>
            <w:r>
              <w:rPr>
                <w:sz w:val="24"/>
              </w:rPr>
              <w:t xml:space="preserve">Закупка товара, руб. </w:t>
            </w:r>
          </w:p>
        </w:tc>
        <w:tc>
          <w:tcPr>
            <w:tcW w:w="3572" w:type="dxa"/>
          </w:tcPr>
          <w:p w:rsidR="009F3FFA" w:rsidRDefault="0038573C">
            <w:r>
              <w:rPr>
                <w:sz w:val="24"/>
              </w:rPr>
              <w:t>3 068 100 (263 000: 6 мес. = 43 830 евро в месяц, по курсу 1 евро=70 руб.)</w:t>
            </w:r>
          </w:p>
        </w:tc>
        <w:tc>
          <w:tcPr>
            <w:tcW w:w="1267" w:type="dxa"/>
          </w:tcPr>
          <w:p w:rsidR="009F3FFA" w:rsidRDefault="0038573C">
            <w:r>
              <w:t>36 817 20</w:t>
            </w:r>
          </w:p>
        </w:tc>
      </w:tr>
      <w:tr w:rsidR="009F3FFA">
        <w:tc>
          <w:tcPr>
            <w:tcW w:w="4501" w:type="dxa"/>
          </w:tcPr>
          <w:p w:rsidR="009F3FFA" w:rsidRDefault="0038573C">
            <w:pPr>
              <w:rPr>
                <w:sz w:val="24"/>
              </w:rPr>
            </w:pPr>
            <w:r>
              <w:rPr>
                <w:sz w:val="24"/>
              </w:rPr>
              <w:t>ФОТ, руб.</w:t>
            </w:r>
          </w:p>
        </w:tc>
        <w:tc>
          <w:tcPr>
            <w:tcW w:w="3572" w:type="dxa"/>
          </w:tcPr>
          <w:p w:rsidR="009F3FFA" w:rsidRDefault="0038573C">
            <w:r>
              <w:rPr>
                <w:sz w:val="24"/>
              </w:rPr>
              <w:t>428 000</w:t>
            </w:r>
          </w:p>
        </w:tc>
        <w:tc>
          <w:tcPr>
            <w:tcW w:w="1267" w:type="dxa"/>
          </w:tcPr>
          <w:p w:rsidR="009F3FFA" w:rsidRDefault="0038573C">
            <w:r>
              <w:t>5 136 000</w:t>
            </w:r>
          </w:p>
        </w:tc>
      </w:tr>
      <w:tr w:rsidR="009F3FFA">
        <w:tc>
          <w:tcPr>
            <w:tcW w:w="4501" w:type="dxa"/>
          </w:tcPr>
          <w:p w:rsidR="009F3FFA" w:rsidRDefault="0038573C">
            <w:pPr>
              <w:rPr>
                <w:sz w:val="24"/>
              </w:rPr>
            </w:pPr>
            <w:r>
              <w:rPr>
                <w:sz w:val="24"/>
              </w:rPr>
              <w:t>Форма для сотрудников, руб.</w:t>
            </w:r>
          </w:p>
        </w:tc>
        <w:tc>
          <w:tcPr>
            <w:tcW w:w="3572" w:type="dxa"/>
          </w:tcPr>
          <w:p w:rsidR="009F3FFA" w:rsidRDefault="0038573C">
            <w:r>
              <w:rPr>
                <w:sz w:val="24"/>
              </w:rPr>
              <w:t>38 333 (230 000 руб. раз в полгода)</w:t>
            </w:r>
          </w:p>
        </w:tc>
        <w:tc>
          <w:tcPr>
            <w:tcW w:w="1267" w:type="dxa"/>
          </w:tcPr>
          <w:p w:rsidR="009F3FFA" w:rsidRDefault="0038573C">
            <w:r>
              <w:t>460 000</w:t>
            </w:r>
          </w:p>
        </w:tc>
      </w:tr>
      <w:tr w:rsidR="009F3FFA">
        <w:tc>
          <w:tcPr>
            <w:tcW w:w="4501" w:type="dxa"/>
          </w:tcPr>
          <w:p w:rsidR="009F3FFA" w:rsidRDefault="0038573C">
            <w:pPr>
              <w:rPr>
                <w:sz w:val="24"/>
              </w:rPr>
            </w:pPr>
            <w:r>
              <w:rPr>
                <w:sz w:val="24"/>
              </w:rPr>
              <w:t>Охрана, руб.</w:t>
            </w:r>
          </w:p>
        </w:tc>
        <w:tc>
          <w:tcPr>
            <w:tcW w:w="3572" w:type="dxa"/>
          </w:tcPr>
          <w:p w:rsidR="009F3FFA" w:rsidRDefault="0038573C">
            <w:r>
              <w:rPr>
                <w:sz w:val="24"/>
              </w:rPr>
              <w:t xml:space="preserve">96 000 </w:t>
            </w:r>
          </w:p>
        </w:tc>
        <w:tc>
          <w:tcPr>
            <w:tcW w:w="1267" w:type="dxa"/>
          </w:tcPr>
          <w:p w:rsidR="009F3FFA" w:rsidRDefault="0038573C">
            <w:r>
              <w:t>1 152 000</w:t>
            </w:r>
          </w:p>
        </w:tc>
      </w:tr>
      <w:tr w:rsidR="009F3FFA">
        <w:tc>
          <w:tcPr>
            <w:tcW w:w="4501" w:type="dxa"/>
          </w:tcPr>
          <w:p w:rsidR="009F3FFA" w:rsidRDefault="0038573C">
            <w:pPr>
              <w:rPr>
                <w:sz w:val="24"/>
              </w:rPr>
            </w:pPr>
            <w:r>
              <w:rPr>
                <w:sz w:val="24"/>
              </w:rPr>
              <w:t>Клининг, руб.</w:t>
            </w:r>
          </w:p>
        </w:tc>
        <w:tc>
          <w:tcPr>
            <w:tcW w:w="3572" w:type="dxa"/>
          </w:tcPr>
          <w:p w:rsidR="009F3FFA" w:rsidRDefault="0038573C">
            <w:r>
              <w:rPr>
                <w:sz w:val="24"/>
              </w:rPr>
              <w:t>20 000</w:t>
            </w:r>
          </w:p>
        </w:tc>
        <w:tc>
          <w:tcPr>
            <w:tcW w:w="1267" w:type="dxa"/>
          </w:tcPr>
          <w:p w:rsidR="009F3FFA" w:rsidRDefault="0038573C">
            <w:r>
              <w:t>240 000</w:t>
            </w:r>
          </w:p>
        </w:tc>
      </w:tr>
      <w:tr w:rsidR="009F3FFA">
        <w:tc>
          <w:tcPr>
            <w:tcW w:w="4501" w:type="dxa"/>
          </w:tcPr>
          <w:p w:rsidR="009F3FFA" w:rsidRDefault="0038573C">
            <w:pPr>
              <w:rPr>
                <w:sz w:val="24"/>
              </w:rPr>
            </w:pPr>
            <w:r>
              <w:rPr>
                <w:sz w:val="24"/>
              </w:rPr>
              <w:t>Коммунальные услуги, руб.</w:t>
            </w:r>
          </w:p>
        </w:tc>
        <w:tc>
          <w:tcPr>
            <w:tcW w:w="3572" w:type="dxa"/>
          </w:tcPr>
          <w:p w:rsidR="009F3FFA" w:rsidRDefault="0038573C">
            <w:r>
              <w:rPr>
                <w:sz w:val="24"/>
              </w:rPr>
              <w:t>80 000</w:t>
            </w:r>
          </w:p>
        </w:tc>
        <w:tc>
          <w:tcPr>
            <w:tcW w:w="1267" w:type="dxa"/>
          </w:tcPr>
          <w:p w:rsidR="009F3FFA" w:rsidRDefault="0038573C">
            <w:r>
              <w:t>960 000</w:t>
            </w:r>
          </w:p>
        </w:tc>
      </w:tr>
      <w:tr w:rsidR="009F3FFA">
        <w:tc>
          <w:tcPr>
            <w:tcW w:w="4501" w:type="dxa"/>
          </w:tcPr>
          <w:p w:rsidR="009F3FFA" w:rsidRDefault="0038573C">
            <w:pPr>
              <w:rPr>
                <w:sz w:val="24"/>
              </w:rPr>
            </w:pPr>
            <w:r>
              <w:rPr>
                <w:sz w:val="24"/>
              </w:rPr>
              <w:t>Прочие расходы, руб.</w:t>
            </w:r>
          </w:p>
        </w:tc>
        <w:tc>
          <w:tcPr>
            <w:tcW w:w="3572" w:type="dxa"/>
          </w:tcPr>
          <w:p w:rsidR="009F3FFA" w:rsidRDefault="0038573C">
            <w:r>
              <w:rPr>
                <w:sz w:val="24"/>
              </w:rPr>
              <w:t>25 000</w:t>
            </w:r>
          </w:p>
        </w:tc>
        <w:tc>
          <w:tcPr>
            <w:tcW w:w="1267" w:type="dxa"/>
          </w:tcPr>
          <w:p w:rsidR="009F3FFA" w:rsidRDefault="0038573C">
            <w:r>
              <w:t>300 000</w:t>
            </w:r>
          </w:p>
        </w:tc>
      </w:tr>
      <w:tr w:rsidR="009F3FFA">
        <w:tc>
          <w:tcPr>
            <w:tcW w:w="4501" w:type="dxa"/>
          </w:tcPr>
          <w:p w:rsidR="009F3FFA" w:rsidRDefault="0038573C">
            <w:pPr>
              <w:rPr>
                <w:sz w:val="24"/>
              </w:rPr>
            </w:pPr>
            <w:r>
              <w:rPr>
                <w:sz w:val="24"/>
              </w:rPr>
              <w:t>Техническое обслуживание магазина, руб.</w:t>
            </w:r>
          </w:p>
        </w:tc>
        <w:tc>
          <w:tcPr>
            <w:tcW w:w="3572" w:type="dxa"/>
          </w:tcPr>
          <w:p w:rsidR="009F3FFA" w:rsidRDefault="0038573C">
            <w:r>
              <w:rPr>
                <w:sz w:val="24"/>
              </w:rPr>
              <w:t>10 000</w:t>
            </w:r>
          </w:p>
        </w:tc>
        <w:tc>
          <w:tcPr>
            <w:tcW w:w="1267" w:type="dxa"/>
          </w:tcPr>
          <w:p w:rsidR="009F3FFA" w:rsidRDefault="0038573C">
            <w:r>
              <w:t>120 000</w:t>
            </w:r>
          </w:p>
        </w:tc>
      </w:tr>
      <w:tr w:rsidR="009F3FFA">
        <w:tc>
          <w:tcPr>
            <w:tcW w:w="4501" w:type="dxa"/>
          </w:tcPr>
          <w:p w:rsidR="009F3FFA" w:rsidRDefault="0038573C">
            <w:pPr>
              <w:rPr>
                <w:sz w:val="24"/>
              </w:rPr>
            </w:pPr>
            <w:r>
              <w:rPr>
                <w:sz w:val="24"/>
              </w:rPr>
              <w:t xml:space="preserve">Итого, руб. </w:t>
            </w:r>
          </w:p>
        </w:tc>
        <w:tc>
          <w:tcPr>
            <w:tcW w:w="3572" w:type="dxa"/>
          </w:tcPr>
          <w:p w:rsidR="009F3FFA" w:rsidRDefault="0038573C">
            <w:r>
              <w:rPr>
                <w:sz w:val="24"/>
              </w:rPr>
              <w:t>4 293 412</w:t>
            </w:r>
          </w:p>
        </w:tc>
        <w:tc>
          <w:tcPr>
            <w:tcW w:w="1267" w:type="dxa"/>
          </w:tcPr>
          <w:p w:rsidR="009F3FFA" w:rsidRDefault="0038573C">
            <w:r>
              <w:t>51 520 944</w:t>
            </w:r>
          </w:p>
        </w:tc>
      </w:tr>
    </w:tbl>
    <w:p w:rsidR="009F3FFA" w:rsidRDefault="009F3FFA">
      <w:pPr>
        <w:spacing w:line="360" w:lineRule="auto"/>
        <w:ind w:firstLine="709"/>
        <w:jc w:val="both"/>
        <w:rPr>
          <w:sz w:val="28"/>
        </w:rPr>
      </w:pPr>
    </w:p>
    <w:p w:rsidR="009F3FFA" w:rsidRDefault="0038573C">
      <w:pPr>
        <w:spacing w:line="360" w:lineRule="auto"/>
        <w:ind w:firstLine="709"/>
        <w:jc w:val="both"/>
        <w:rPr>
          <w:sz w:val="28"/>
        </w:rPr>
      </w:pPr>
      <w:r>
        <w:rPr>
          <w:sz w:val="28"/>
        </w:rPr>
        <w:t>Показатели прибыли от продаж отражены в таблице 6. Расчет произведем по формуле:</w:t>
      </w:r>
    </w:p>
    <w:p w:rsidR="009F3FFA" w:rsidRDefault="0038573C">
      <w:pPr>
        <w:tabs>
          <w:tab w:val="center" w:pos="4677"/>
          <w:tab w:val="right" w:pos="9354"/>
        </w:tabs>
        <w:spacing w:line="360" w:lineRule="auto"/>
        <w:rPr>
          <w:sz w:val="28"/>
        </w:rPr>
      </w:pPr>
      <w:r>
        <w:rPr>
          <w:sz w:val="28"/>
        </w:rPr>
        <w:tab/>
        <w:t>П = В – Р</w:t>
      </w:r>
      <w:r>
        <w:rPr>
          <w:sz w:val="28"/>
        </w:rPr>
        <w:tab/>
        <w:t>(1)</w:t>
      </w:r>
    </w:p>
    <w:p w:rsidR="009F3FFA" w:rsidRDefault="0038573C">
      <w:pPr>
        <w:spacing w:line="360" w:lineRule="auto"/>
        <w:ind w:firstLine="709"/>
        <w:rPr>
          <w:sz w:val="28"/>
        </w:rPr>
      </w:pPr>
      <w:r>
        <w:rPr>
          <w:sz w:val="28"/>
        </w:rPr>
        <w:t>где П – прибыль от продаж, руб.,</w:t>
      </w:r>
    </w:p>
    <w:p w:rsidR="009F3FFA" w:rsidRDefault="0038573C">
      <w:pPr>
        <w:spacing w:line="360" w:lineRule="auto"/>
        <w:ind w:left="567" w:firstLine="142"/>
        <w:rPr>
          <w:sz w:val="28"/>
        </w:rPr>
      </w:pPr>
      <w:r>
        <w:rPr>
          <w:sz w:val="28"/>
        </w:rPr>
        <w:t>В – выручка от реализации товаров, руб.,</w:t>
      </w:r>
    </w:p>
    <w:p w:rsidR="009F3FFA" w:rsidRDefault="0038573C">
      <w:pPr>
        <w:spacing w:line="360" w:lineRule="auto"/>
        <w:ind w:left="567" w:firstLine="142"/>
        <w:rPr>
          <w:sz w:val="28"/>
        </w:rPr>
      </w:pPr>
      <w:r>
        <w:rPr>
          <w:sz w:val="28"/>
        </w:rPr>
        <w:lastRenderedPageBreak/>
        <w:t>Р – себестоимость товаров, коммерческие и управленческие и другие расходы, руб.</w:t>
      </w:r>
    </w:p>
    <w:p w:rsidR="009F3FFA" w:rsidRDefault="0038573C">
      <w:pPr>
        <w:spacing w:line="360" w:lineRule="auto"/>
        <w:ind w:firstLine="709"/>
        <w:jc w:val="both"/>
        <w:rPr>
          <w:sz w:val="28"/>
        </w:rPr>
      </w:pPr>
      <w:r>
        <w:rPr>
          <w:sz w:val="28"/>
        </w:rPr>
        <w:t>В таблице 6, автор сделал допущение, что выручка равна товарообороту. При этом товарооборот следует отличать от выручки – помимо непосредственного дохода от торговли, она может включать другие виды поступлений и доходы от реализации имущества [36]. Таким образом, выручка может быть либо больше товарооборота, либо равна ему.</w:t>
      </w:r>
    </w:p>
    <w:p w:rsidR="009F3FFA" w:rsidRDefault="009F3FFA">
      <w:pPr>
        <w:jc w:val="both"/>
        <w:rPr>
          <w:sz w:val="28"/>
        </w:rPr>
      </w:pPr>
    </w:p>
    <w:p w:rsidR="009F3FFA" w:rsidRDefault="0038573C">
      <w:pPr>
        <w:jc w:val="both"/>
        <w:rPr>
          <w:sz w:val="28"/>
        </w:rPr>
      </w:pPr>
      <w:r>
        <w:rPr>
          <w:sz w:val="28"/>
        </w:rPr>
        <w:t xml:space="preserve">Таблица 6 – Прибыль от продаж по годам, руб. </w:t>
      </w:r>
    </w:p>
    <w:tbl>
      <w:tblPr>
        <w:tblStyle w:val="afa"/>
        <w:tblW w:w="0" w:type="auto"/>
        <w:tblLayout w:type="fixed"/>
        <w:tblLook w:val="04A0" w:firstRow="1" w:lastRow="0" w:firstColumn="1" w:lastColumn="0" w:noHBand="0" w:noVBand="1"/>
      </w:tblPr>
      <w:tblGrid>
        <w:gridCol w:w="3432"/>
        <w:gridCol w:w="1647"/>
        <w:gridCol w:w="1372"/>
        <w:gridCol w:w="1373"/>
        <w:gridCol w:w="1530"/>
      </w:tblGrid>
      <w:tr w:rsidR="009F3FFA">
        <w:trPr>
          <w:trHeight w:val="280"/>
        </w:trPr>
        <w:tc>
          <w:tcPr>
            <w:tcW w:w="3432" w:type="dxa"/>
            <w:vAlign w:val="center"/>
          </w:tcPr>
          <w:p w:rsidR="009F3FFA" w:rsidRDefault="0038573C">
            <w:pPr>
              <w:jc w:val="center"/>
              <w:rPr>
                <w:sz w:val="24"/>
              </w:rPr>
            </w:pPr>
            <w:r>
              <w:rPr>
                <w:sz w:val="24"/>
              </w:rPr>
              <w:t>Показатели</w:t>
            </w:r>
          </w:p>
        </w:tc>
        <w:tc>
          <w:tcPr>
            <w:tcW w:w="1647" w:type="dxa"/>
            <w:vAlign w:val="center"/>
          </w:tcPr>
          <w:p w:rsidR="009F3FFA" w:rsidRDefault="0038573C">
            <w:pPr>
              <w:ind w:left="-106" w:right="-115"/>
              <w:jc w:val="center"/>
              <w:rPr>
                <w:sz w:val="24"/>
              </w:rPr>
            </w:pPr>
            <w:r>
              <w:rPr>
                <w:sz w:val="24"/>
              </w:rPr>
              <w:t>2020</w:t>
            </w:r>
          </w:p>
        </w:tc>
        <w:tc>
          <w:tcPr>
            <w:tcW w:w="1372" w:type="dxa"/>
            <w:vAlign w:val="center"/>
          </w:tcPr>
          <w:p w:rsidR="009F3FFA" w:rsidRDefault="0038573C">
            <w:pPr>
              <w:ind w:left="-106" w:right="-115"/>
              <w:jc w:val="center"/>
              <w:rPr>
                <w:sz w:val="24"/>
              </w:rPr>
            </w:pPr>
            <w:r>
              <w:rPr>
                <w:sz w:val="24"/>
              </w:rPr>
              <w:t>2021</w:t>
            </w:r>
          </w:p>
        </w:tc>
        <w:tc>
          <w:tcPr>
            <w:tcW w:w="1373" w:type="dxa"/>
            <w:vAlign w:val="center"/>
          </w:tcPr>
          <w:p w:rsidR="009F3FFA" w:rsidRDefault="0038573C">
            <w:pPr>
              <w:ind w:left="-106" w:right="-115"/>
              <w:jc w:val="center"/>
            </w:pPr>
            <w:r>
              <w:rPr>
                <w:sz w:val="24"/>
              </w:rPr>
              <w:t>2022</w:t>
            </w:r>
          </w:p>
        </w:tc>
        <w:tc>
          <w:tcPr>
            <w:tcW w:w="1530" w:type="dxa"/>
            <w:vAlign w:val="center"/>
          </w:tcPr>
          <w:p w:rsidR="009F3FFA" w:rsidRDefault="0038573C">
            <w:pPr>
              <w:ind w:left="-106" w:right="-115"/>
              <w:jc w:val="center"/>
            </w:pPr>
            <w:r>
              <w:t>2023</w:t>
            </w:r>
          </w:p>
        </w:tc>
      </w:tr>
      <w:tr w:rsidR="009F3FFA">
        <w:trPr>
          <w:trHeight w:val="280"/>
        </w:trPr>
        <w:tc>
          <w:tcPr>
            <w:tcW w:w="3432" w:type="dxa"/>
          </w:tcPr>
          <w:p w:rsidR="009F3FFA" w:rsidRDefault="0038573C">
            <w:pPr>
              <w:rPr>
                <w:sz w:val="24"/>
              </w:rPr>
            </w:pPr>
            <w:r>
              <w:rPr>
                <w:sz w:val="24"/>
              </w:rPr>
              <w:t>Выручка (товарооборот за год)</w:t>
            </w:r>
          </w:p>
        </w:tc>
        <w:tc>
          <w:tcPr>
            <w:tcW w:w="1647" w:type="dxa"/>
            <w:vAlign w:val="center"/>
          </w:tcPr>
          <w:p w:rsidR="009F3FFA" w:rsidRDefault="0038573C">
            <w:pPr>
              <w:ind w:left="-106" w:right="-115"/>
              <w:jc w:val="center"/>
              <w:rPr>
                <w:sz w:val="24"/>
              </w:rPr>
            </w:pPr>
            <w:r>
              <w:rPr>
                <w:sz w:val="24"/>
              </w:rPr>
              <w:t>38 129 344</w:t>
            </w:r>
          </w:p>
        </w:tc>
        <w:tc>
          <w:tcPr>
            <w:tcW w:w="1372" w:type="dxa"/>
            <w:vAlign w:val="center"/>
          </w:tcPr>
          <w:p w:rsidR="009F3FFA" w:rsidRDefault="0038573C">
            <w:pPr>
              <w:ind w:left="-106" w:right="-115"/>
              <w:jc w:val="center"/>
              <w:rPr>
                <w:sz w:val="24"/>
              </w:rPr>
            </w:pPr>
            <w:r>
              <w:rPr>
                <w:sz w:val="24"/>
              </w:rPr>
              <w:t>52 259 485</w:t>
            </w:r>
          </w:p>
        </w:tc>
        <w:tc>
          <w:tcPr>
            <w:tcW w:w="1373" w:type="dxa"/>
            <w:vAlign w:val="center"/>
          </w:tcPr>
          <w:p w:rsidR="009F3FFA" w:rsidRDefault="0038573C">
            <w:pPr>
              <w:ind w:left="-106" w:right="-115"/>
              <w:jc w:val="center"/>
              <w:rPr>
                <w:sz w:val="24"/>
              </w:rPr>
            </w:pPr>
            <w:r>
              <w:rPr>
                <w:sz w:val="24"/>
              </w:rPr>
              <w:t>29 659 232</w:t>
            </w:r>
          </w:p>
        </w:tc>
        <w:tc>
          <w:tcPr>
            <w:tcW w:w="1530" w:type="dxa"/>
            <w:vAlign w:val="center"/>
          </w:tcPr>
          <w:p w:rsidR="009F3FFA" w:rsidRDefault="0038573C">
            <w:pPr>
              <w:ind w:left="-106" w:right="-115"/>
              <w:jc w:val="center"/>
              <w:rPr>
                <w:sz w:val="24"/>
              </w:rPr>
            </w:pPr>
            <w:r>
              <w:rPr>
                <w:sz w:val="24"/>
              </w:rPr>
              <w:t>65 978 996</w:t>
            </w:r>
          </w:p>
        </w:tc>
      </w:tr>
      <w:tr w:rsidR="009F3FFA">
        <w:trPr>
          <w:trHeight w:val="280"/>
        </w:trPr>
        <w:tc>
          <w:tcPr>
            <w:tcW w:w="3432" w:type="dxa"/>
          </w:tcPr>
          <w:p w:rsidR="009F3FFA" w:rsidRDefault="0038573C">
            <w:pPr>
              <w:rPr>
                <w:sz w:val="24"/>
              </w:rPr>
            </w:pPr>
            <w:r>
              <w:rPr>
                <w:sz w:val="24"/>
              </w:rPr>
              <w:t>Расходы</w:t>
            </w:r>
          </w:p>
        </w:tc>
        <w:tc>
          <w:tcPr>
            <w:tcW w:w="1647" w:type="dxa"/>
            <w:vAlign w:val="center"/>
          </w:tcPr>
          <w:p w:rsidR="009F3FFA" w:rsidRDefault="0038573C">
            <w:pPr>
              <w:ind w:left="-106" w:right="-115"/>
              <w:jc w:val="center"/>
              <w:rPr>
                <w:sz w:val="24"/>
              </w:rPr>
            </w:pPr>
            <w:r>
              <w:rPr>
                <w:sz w:val="24"/>
              </w:rPr>
              <w:t>28 902 043</w:t>
            </w:r>
          </w:p>
        </w:tc>
        <w:tc>
          <w:tcPr>
            <w:tcW w:w="1372" w:type="dxa"/>
            <w:vAlign w:val="center"/>
          </w:tcPr>
          <w:p w:rsidR="009F3FFA" w:rsidRDefault="0038573C">
            <w:pPr>
              <w:ind w:left="-106" w:right="-115"/>
              <w:jc w:val="center"/>
              <w:rPr>
                <w:sz w:val="24"/>
              </w:rPr>
            </w:pPr>
            <w:r>
              <w:rPr>
                <w:sz w:val="24"/>
              </w:rPr>
              <w:t>39 455 911</w:t>
            </w:r>
          </w:p>
        </w:tc>
        <w:tc>
          <w:tcPr>
            <w:tcW w:w="1373" w:type="dxa"/>
            <w:vAlign w:val="center"/>
          </w:tcPr>
          <w:p w:rsidR="009F3FFA" w:rsidRDefault="0038573C">
            <w:pPr>
              <w:ind w:left="-106" w:right="-115"/>
              <w:jc w:val="center"/>
              <w:rPr>
                <w:sz w:val="24"/>
              </w:rPr>
            </w:pPr>
            <w:r>
              <w:rPr>
                <w:sz w:val="24"/>
              </w:rPr>
              <w:t>23 104 542</w:t>
            </w:r>
          </w:p>
        </w:tc>
        <w:tc>
          <w:tcPr>
            <w:tcW w:w="1530" w:type="dxa"/>
            <w:vAlign w:val="center"/>
          </w:tcPr>
          <w:p w:rsidR="009F3FFA" w:rsidRDefault="0038573C">
            <w:pPr>
              <w:ind w:left="-106" w:right="-115"/>
              <w:jc w:val="center"/>
              <w:rPr>
                <w:sz w:val="24"/>
              </w:rPr>
            </w:pPr>
            <w:r>
              <w:rPr>
                <w:sz w:val="24"/>
              </w:rPr>
              <w:t>51 520 944</w:t>
            </w:r>
          </w:p>
        </w:tc>
      </w:tr>
      <w:tr w:rsidR="009F3FFA">
        <w:trPr>
          <w:trHeight w:val="280"/>
        </w:trPr>
        <w:tc>
          <w:tcPr>
            <w:tcW w:w="3432" w:type="dxa"/>
          </w:tcPr>
          <w:p w:rsidR="009F3FFA" w:rsidRDefault="0038573C">
            <w:pPr>
              <w:rPr>
                <w:sz w:val="24"/>
              </w:rPr>
            </w:pPr>
            <w:r>
              <w:rPr>
                <w:sz w:val="24"/>
              </w:rPr>
              <w:t>Прибыль</w:t>
            </w:r>
          </w:p>
        </w:tc>
        <w:tc>
          <w:tcPr>
            <w:tcW w:w="1647" w:type="dxa"/>
            <w:vAlign w:val="center"/>
          </w:tcPr>
          <w:p w:rsidR="009F3FFA" w:rsidRDefault="0038573C">
            <w:pPr>
              <w:ind w:left="-106" w:right="-115"/>
              <w:jc w:val="center"/>
              <w:rPr>
                <w:sz w:val="24"/>
              </w:rPr>
            </w:pPr>
            <w:r>
              <w:rPr>
                <w:sz w:val="24"/>
              </w:rPr>
              <w:t>9 227 301</w:t>
            </w:r>
          </w:p>
        </w:tc>
        <w:tc>
          <w:tcPr>
            <w:tcW w:w="1372" w:type="dxa"/>
            <w:vAlign w:val="center"/>
          </w:tcPr>
          <w:p w:rsidR="009F3FFA" w:rsidRDefault="0038573C">
            <w:pPr>
              <w:ind w:left="-106" w:right="-115"/>
              <w:jc w:val="center"/>
              <w:rPr>
                <w:sz w:val="24"/>
              </w:rPr>
            </w:pPr>
            <w:r>
              <w:rPr>
                <w:sz w:val="24"/>
              </w:rPr>
              <w:t>12 803 574</w:t>
            </w:r>
          </w:p>
        </w:tc>
        <w:tc>
          <w:tcPr>
            <w:tcW w:w="1373" w:type="dxa"/>
            <w:vAlign w:val="center"/>
          </w:tcPr>
          <w:p w:rsidR="009F3FFA" w:rsidRDefault="0038573C">
            <w:pPr>
              <w:ind w:left="-106" w:right="-115"/>
              <w:jc w:val="center"/>
              <w:rPr>
                <w:sz w:val="24"/>
              </w:rPr>
            </w:pPr>
            <w:r>
              <w:rPr>
                <w:sz w:val="24"/>
              </w:rPr>
              <w:t>6 554 690</w:t>
            </w:r>
          </w:p>
        </w:tc>
        <w:tc>
          <w:tcPr>
            <w:tcW w:w="1530" w:type="dxa"/>
            <w:vAlign w:val="center"/>
          </w:tcPr>
          <w:p w:rsidR="009F3FFA" w:rsidRDefault="0038573C">
            <w:pPr>
              <w:ind w:left="-106" w:right="-115"/>
              <w:jc w:val="center"/>
              <w:rPr>
                <w:sz w:val="24"/>
              </w:rPr>
            </w:pPr>
            <w:r>
              <w:rPr>
                <w:sz w:val="24"/>
              </w:rPr>
              <w:t>14 458 052</w:t>
            </w:r>
          </w:p>
        </w:tc>
      </w:tr>
      <w:tr w:rsidR="009F3FFA">
        <w:trPr>
          <w:trHeight w:val="280"/>
        </w:trPr>
        <w:tc>
          <w:tcPr>
            <w:tcW w:w="3432" w:type="dxa"/>
          </w:tcPr>
          <w:p w:rsidR="009F3FFA" w:rsidRDefault="0038573C">
            <w:pPr>
              <w:rPr>
                <w:sz w:val="24"/>
              </w:rPr>
            </w:pPr>
            <w:r>
              <w:rPr>
                <w:sz w:val="24"/>
              </w:rPr>
              <w:t>Рентабельность продаж (ROS), %</w:t>
            </w:r>
          </w:p>
        </w:tc>
        <w:tc>
          <w:tcPr>
            <w:tcW w:w="1647" w:type="dxa"/>
            <w:vAlign w:val="center"/>
          </w:tcPr>
          <w:p w:rsidR="009F3FFA" w:rsidRDefault="0038573C">
            <w:pPr>
              <w:ind w:left="-106" w:right="-115"/>
              <w:jc w:val="center"/>
              <w:rPr>
                <w:sz w:val="24"/>
              </w:rPr>
            </w:pPr>
            <w:r>
              <w:rPr>
                <w:sz w:val="24"/>
              </w:rPr>
              <w:t>24,2</w:t>
            </w:r>
          </w:p>
        </w:tc>
        <w:tc>
          <w:tcPr>
            <w:tcW w:w="1372" w:type="dxa"/>
            <w:vAlign w:val="center"/>
          </w:tcPr>
          <w:p w:rsidR="009F3FFA" w:rsidRDefault="0038573C">
            <w:pPr>
              <w:ind w:left="-106" w:right="-115"/>
              <w:jc w:val="center"/>
              <w:rPr>
                <w:sz w:val="24"/>
              </w:rPr>
            </w:pPr>
            <w:r>
              <w:rPr>
                <w:sz w:val="24"/>
              </w:rPr>
              <w:t>24,5</w:t>
            </w:r>
          </w:p>
        </w:tc>
        <w:tc>
          <w:tcPr>
            <w:tcW w:w="1373" w:type="dxa"/>
            <w:vAlign w:val="center"/>
          </w:tcPr>
          <w:p w:rsidR="009F3FFA" w:rsidRDefault="0038573C">
            <w:pPr>
              <w:ind w:left="-106" w:right="-115"/>
              <w:jc w:val="center"/>
              <w:rPr>
                <w:sz w:val="24"/>
              </w:rPr>
            </w:pPr>
            <w:r>
              <w:rPr>
                <w:sz w:val="24"/>
              </w:rPr>
              <w:t>22,1</w:t>
            </w:r>
          </w:p>
        </w:tc>
        <w:tc>
          <w:tcPr>
            <w:tcW w:w="1530" w:type="dxa"/>
            <w:vAlign w:val="center"/>
          </w:tcPr>
          <w:p w:rsidR="009F3FFA" w:rsidRDefault="0038573C">
            <w:pPr>
              <w:ind w:left="-106" w:right="-115"/>
              <w:jc w:val="center"/>
              <w:rPr>
                <w:sz w:val="24"/>
              </w:rPr>
            </w:pPr>
            <w:r>
              <w:rPr>
                <w:sz w:val="24"/>
              </w:rPr>
              <w:t>21,9</w:t>
            </w:r>
          </w:p>
        </w:tc>
      </w:tr>
      <w:tr w:rsidR="009F3FFA">
        <w:trPr>
          <w:trHeight w:val="280"/>
        </w:trPr>
        <w:tc>
          <w:tcPr>
            <w:tcW w:w="3432" w:type="dxa"/>
          </w:tcPr>
          <w:p w:rsidR="009F3FFA" w:rsidRDefault="0038573C">
            <w:pPr>
              <w:rPr>
                <w:sz w:val="24"/>
              </w:rPr>
            </w:pPr>
            <w:r>
              <w:rPr>
                <w:sz w:val="24"/>
              </w:rPr>
              <w:t>Изменение ROS, +/- к предыдущему году</w:t>
            </w:r>
          </w:p>
        </w:tc>
        <w:tc>
          <w:tcPr>
            <w:tcW w:w="1647" w:type="dxa"/>
            <w:vAlign w:val="center"/>
          </w:tcPr>
          <w:p w:rsidR="009F3FFA" w:rsidRDefault="0038573C">
            <w:pPr>
              <w:ind w:left="-106" w:right="-115"/>
              <w:jc w:val="center"/>
              <w:rPr>
                <w:sz w:val="24"/>
              </w:rPr>
            </w:pPr>
            <w:r>
              <w:rPr>
                <w:sz w:val="24"/>
              </w:rPr>
              <w:t>-</w:t>
            </w:r>
          </w:p>
        </w:tc>
        <w:tc>
          <w:tcPr>
            <w:tcW w:w="1372" w:type="dxa"/>
            <w:vAlign w:val="center"/>
          </w:tcPr>
          <w:p w:rsidR="009F3FFA" w:rsidRDefault="0038573C">
            <w:pPr>
              <w:ind w:left="-106" w:right="-115"/>
              <w:jc w:val="center"/>
              <w:rPr>
                <w:sz w:val="24"/>
              </w:rPr>
            </w:pPr>
            <w:r>
              <w:rPr>
                <w:sz w:val="24"/>
              </w:rPr>
              <w:t>0,3</w:t>
            </w:r>
          </w:p>
        </w:tc>
        <w:tc>
          <w:tcPr>
            <w:tcW w:w="1373" w:type="dxa"/>
            <w:vAlign w:val="center"/>
          </w:tcPr>
          <w:p w:rsidR="009F3FFA" w:rsidRDefault="0038573C">
            <w:pPr>
              <w:ind w:left="-106" w:right="-115"/>
              <w:jc w:val="center"/>
              <w:rPr>
                <w:sz w:val="24"/>
              </w:rPr>
            </w:pPr>
            <w:r>
              <w:rPr>
                <w:sz w:val="24"/>
              </w:rPr>
              <w:t>-2,4</w:t>
            </w:r>
          </w:p>
        </w:tc>
        <w:tc>
          <w:tcPr>
            <w:tcW w:w="1530" w:type="dxa"/>
            <w:vAlign w:val="center"/>
          </w:tcPr>
          <w:p w:rsidR="009F3FFA" w:rsidRDefault="0038573C">
            <w:pPr>
              <w:ind w:left="-106" w:right="-115"/>
              <w:jc w:val="center"/>
              <w:rPr>
                <w:sz w:val="24"/>
              </w:rPr>
            </w:pPr>
            <w:r>
              <w:rPr>
                <w:sz w:val="24"/>
              </w:rPr>
              <w:t>-0,2</w:t>
            </w:r>
          </w:p>
        </w:tc>
      </w:tr>
    </w:tbl>
    <w:p w:rsidR="009F3FFA" w:rsidRDefault="009F3FFA">
      <w:pPr>
        <w:widowControl w:val="0"/>
        <w:spacing w:line="360" w:lineRule="auto"/>
        <w:ind w:firstLine="709"/>
        <w:jc w:val="both"/>
        <w:rPr>
          <w:sz w:val="28"/>
        </w:rPr>
      </w:pPr>
    </w:p>
    <w:p w:rsidR="009F3FFA" w:rsidRDefault="0038573C">
      <w:pPr>
        <w:widowControl w:val="0"/>
        <w:spacing w:line="360" w:lineRule="auto"/>
        <w:ind w:firstLine="709"/>
        <w:jc w:val="both"/>
        <w:rPr>
          <w:sz w:val="28"/>
        </w:rPr>
      </w:pPr>
      <w:r>
        <w:rPr>
          <w:sz w:val="28"/>
        </w:rPr>
        <w:t>Рентабельность продаж (ROS, или норма прибыли) представляет собой отношение прибыли к выручке бизнеса и показывает, сколько прибыли получает бизнес с каждого рубля выручки. ROS рассчитается по формуле:</w:t>
      </w:r>
    </w:p>
    <w:p w:rsidR="009F3FFA" w:rsidRDefault="0038573C">
      <w:pPr>
        <w:tabs>
          <w:tab w:val="center" w:pos="4677"/>
          <w:tab w:val="right" w:pos="9354"/>
        </w:tabs>
        <w:spacing w:line="360" w:lineRule="auto"/>
        <w:rPr>
          <w:sz w:val="28"/>
        </w:rPr>
      </w:pPr>
      <w:r>
        <w:rPr>
          <w:sz w:val="28"/>
        </w:rPr>
        <w:tab/>
        <w:t>ROS = Прибыль / Выручка × 100%</w:t>
      </w:r>
      <w:r>
        <w:rPr>
          <w:sz w:val="28"/>
        </w:rPr>
        <w:tab/>
        <w:t>(2)</w:t>
      </w:r>
    </w:p>
    <w:p w:rsidR="009F3FFA" w:rsidRDefault="0038573C">
      <w:pPr>
        <w:spacing w:line="360" w:lineRule="auto"/>
        <w:ind w:firstLine="709"/>
        <w:jc w:val="both"/>
        <w:rPr>
          <w:sz w:val="28"/>
        </w:rPr>
      </w:pPr>
      <w:r>
        <w:rPr>
          <w:sz w:val="28"/>
        </w:rPr>
        <w:t>Согласно данным таблицы 6, магазин Mango имеет прибыль за анализируемый период. В 2022 г. в результате значительного простоя, магазин имел наименьшее значение прибыли. По показателям прибыли и численности персонала – компания относиться к малому бизнесу.</w:t>
      </w:r>
    </w:p>
    <w:p w:rsidR="009F3FFA" w:rsidRDefault="0038573C">
      <w:pPr>
        <w:spacing w:line="360" w:lineRule="auto"/>
        <w:ind w:firstLine="709"/>
        <w:jc w:val="both"/>
        <w:rPr>
          <w:sz w:val="28"/>
        </w:rPr>
      </w:pPr>
      <w:r>
        <w:rPr>
          <w:sz w:val="28"/>
        </w:rPr>
        <w:t xml:space="preserve">Анализ финансовых показателей позволяет сделать вывод, что продажа продукции под известным брендом остается прибыльным бизнесом для малого предприятия, даже в нестабильных условиях. </w:t>
      </w:r>
    </w:p>
    <w:p w:rsidR="009F3FFA" w:rsidRDefault="0038573C">
      <w:pPr>
        <w:widowControl w:val="0"/>
        <w:spacing w:line="360" w:lineRule="auto"/>
        <w:ind w:firstLine="709"/>
        <w:jc w:val="both"/>
        <w:rPr>
          <w:sz w:val="28"/>
        </w:rPr>
      </w:pPr>
      <w:r>
        <w:rPr>
          <w:sz w:val="28"/>
        </w:rPr>
        <w:t xml:space="preserve">Одним из ключевых финансовых показателей для оценки эффективности работы компании служит рентабельность продаж [34]. Рост показателя говорит о том, что компания работает эффективнее, чем раньше. Снижение рентабельности отражает сокращение объёмов продаж или демонстрирует неэффективность хозяйственной деятельности. Как следует </w:t>
      </w:r>
      <w:r>
        <w:rPr>
          <w:sz w:val="28"/>
        </w:rPr>
        <w:lastRenderedPageBreak/>
        <w:t>из данных таблицы 6, показатель ROS для исследуемого магазина имеет отрицательную тенденцию, что свидетельствуют о возможности финансовых рисков будущего развития компании. Для повышения показателей рентабельности, возможно два варианта:</w:t>
      </w:r>
    </w:p>
    <w:p w:rsidR="009F3FFA" w:rsidRDefault="0038573C">
      <w:pPr>
        <w:pStyle w:val="af2"/>
        <w:widowControl w:val="0"/>
        <w:numPr>
          <w:ilvl w:val="0"/>
          <w:numId w:val="2"/>
        </w:numPr>
        <w:tabs>
          <w:tab w:val="left" w:pos="1134"/>
        </w:tabs>
        <w:spacing w:line="360" w:lineRule="auto"/>
        <w:ind w:left="0" w:firstLine="709"/>
        <w:jc w:val="both"/>
        <w:rPr>
          <w:sz w:val="28"/>
        </w:rPr>
      </w:pPr>
      <w:r>
        <w:rPr>
          <w:sz w:val="28"/>
        </w:rPr>
        <w:t>поднять цены. Данный вариант ограничен, так как франчайзи соблюдают рекомендации материнской компании по ценам бренда и ориентируются на доходы целевой аудитории. Как было отмечено в п. 2.1, в России отмечается рост конкуренции на рынке модных брендов, а также снижение покупательной способности населения. В результате происходит сокращение трат на гардероб;</w:t>
      </w:r>
    </w:p>
    <w:p w:rsidR="009F3FFA" w:rsidRDefault="0038573C">
      <w:pPr>
        <w:pStyle w:val="af2"/>
        <w:numPr>
          <w:ilvl w:val="0"/>
          <w:numId w:val="2"/>
        </w:numPr>
        <w:tabs>
          <w:tab w:val="left" w:pos="1134"/>
        </w:tabs>
        <w:spacing w:line="360" w:lineRule="auto"/>
        <w:ind w:left="0" w:firstLine="709"/>
        <w:jc w:val="both"/>
        <w:rPr>
          <w:sz w:val="28"/>
        </w:rPr>
      </w:pPr>
      <w:r>
        <w:rPr>
          <w:sz w:val="28"/>
        </w:rPr>
        <w:t xml:space="preserve">нарастить объемы продаж. Для этого следует сделать акцент на продвижение бренда в условиях появления новых российских брендов и компаний из дружественных стран, которые конкурируют с Mango по цене и качеству. Также часть мероприятий по продвижению бренда на рынке РФ после событий 2022 г. фрачайзии осуществляют самостоятельно. </w:t>
      </w:r>
    </w:p>
    <w:p w:rsidR="009F3FFA" w:rsidRDefault="0038573C">
      <w:pPr>
        <w:spacing w:line="360" w:lineRule="auto"/>
        <w:ind w:firstLine="709"/>
        <w:jc w:val="both"/>
        <w:rPr>
          <w:sz w:val="28"/>
        </w:rPr>
      </w:pPr>
      <w:r>
        <w:rPr>
          <w:sz w:val="28"/>
        </w:rPr>
        <w:t xml:space="preserve">Анализ текущей ценовой политики магазина показывает, что она достаточно эффективна, так как придерживается рекомендуемой ценовой политики испанского ритейлера. Цены, которые устанавливает ретейлер зависят от покупательной способности населения. Магазины, которые рассчитывают на широкий круг покупателя, обычно крайне аккуратно формируют свою ценовую политику. Продукция, которую предлагает Mango, чувствительна к покупательной способности граждан РФ. </w:t>
      </w:r>
    </w:p>
    <w:p w:rsidR="009F3FFA" w:rsidRDefault="0038573C">
      <w:pPr>
        <w:spacing w:line="360" w:lineRule="auto"/>
        <w:ind w:firstLine="709"/>
        <w:jc w:val="both"/>
        <w:rPr>
          <w:sz w:val="28"/>
        </w:rPr>
      </w:pPr>
      <w:r>
        <w:rPr>
          <w:sz w:val="28"/>
        </w:rPr>
        <w:t xml:space="preserve">В России основные конкуренты бренда со схожими коллекциями, ассортиментом и ценовым сегментом – LIME, 12 STOREEZ, ZARINA, LOVE REPUBLIC и др. (табл. 7). </w:t>
      </w:r>
    </w:p>
    <w:p w:rsidR="009F3FFA" w:rsidRDefault="0038573C" w:rsidP="00695E29">
      <w:pPr>
        <w:spacing w:line="360" w:lineRule="auto"/>
        <w:ind w:firstLine="709"/>
        <w:jc w:val="both"/>
        <w:rPr>
          <w:sz w:val="28"/>
        </w:rPr>
      </w:pPr>
      <w:r>
        <w:rPr>
          <w:sz w:val="28"/>
        </w:rPr>
        <w:t xml:space="preserve">Ценовой диапазон продукции в магазине на сегодняшний день составляет от 2999 руб. до 25999 руб. У Манго есть также коллекции selection, состоящая из моделей премиального качества, где может доходить до 70000 руб. за единицу продукции. Ассортимент Mango и его ключевых </w:t>
      </w:r>
      <w:r>
        <w:rPr>
          <w:sz w:val="28"/>
        </w:rPr>
        <w:lastRenderedPageBreak/>
        <w:t>конкурентов оценим по 3-х бальной шкале: 1 (узкий), 2 (средний) и 3 (широкий).</w:t>
      </w:r>
    </w:p>
    <w:p w:rsidR="009F3FFA" w:rsidRDefault="009F3FFA">
      <w:pPr>
        <w:jc w:val="both"/>
        <w:rPr>
          <w:sz w:val="28"/>
        </w:rPr>
      </w:pPr>
    </w:p>
    <w:p w:rsidR="009F3FFA" w:rsidRDefault="0038573C">
      <w:pPr>
        <w:jc w:val="both"/>
        <w:rPr>
          <w:sz w:val="28"/>
        </w:rPr>
      </w:pPr>
      <w:r>
        <w:rPr>
          <w:sz w:val="28"/>
        </w:rPr>
        <w:t>Таблица 7 – Основные конкуренты Mango по цене и ассортименту на рынке Краснодара (составлено автором)</w:t>
      </w:r>
    </w:p>
    <w:tbl>
      <w:tblPr>
        <w:tblStyle w:val="afa"/>
        <w:tblW w:w="0" w:type="auto"/>
        <w:tblLayout w:type="fixed"/>
        <w:tblLook w:val="04A0" w:firstRow="1" w:lastRow="0" w:firstColumn="1" w:lastColumn="0" w:noHBand="0" w:noVBand="1"/>
      </w:tblPr>
      <w:tblGrid>
        <w:gridCol w:w="2660"/>
        <w:gridCol w:w="2924"/>
        <w:gridCol w:w="1895"/>
      </w:tblGrid>
      <w:tr w:rsidR="009F3FFA">
        <w:tc>
          <w:tcPr>
            <w:tcW w:w="2660" w:type="dxa"/>
            <w:vAlign w:val="center"/>
          </w:tcPr>
          <w:p w:rsidR="009F3FFA" w:rsidRDefault="0038573C">
            <w:pPr>
              <w:jc w:val="center"/>
            </w:pPr>
            <w:r>
              <w:t>Бренд</w:t>
            </w:r>
          </w:p>
        </w:tc>
        <w:tc>
          <w:tcPr>
            <w:tcW w:w="2924" w:type="dxa"/>
            <w:vAlign w:val="center"/>
          </w:tcPr>
          <w:p w:rsidR="009F3FFA" w:rsidRDefault="0038573C">
            <w:pPr>
              <w:ind w:right="-541"/>
              <w:jc w:val="center"/>
              <w:rPr>
                <w:sz w:val="24"/>
              </w:rPr>
            </w:pPr>
            <w:r>
              <w:rPr>
                <w:sz w:val="24"/>
              </w:rPr>
              <w:t>Ценовой диапазон</w:t>
            </w:r>
          </w:p>
        </w:tc>
        <w:tc>
          <w:tcPr>
            <w:tcW w:w="1895" w:type="dxa"/>
            <w:vAlign w:val="center"/>
          </w:tcPr>
          <w:p w:rsidR="009F3FFA" w:rsidRDefault="0038573C">
            <w:pPr>
              <w:jc w:val="center"/>
              <w:rPr>
                <w:sz w:val="24"/>
              </w:rPr>
            </w:pPr>
            <w:r>
              <w:rPr>
                <w:sz w:val="24"/>
              </w:rPr>
              <w:t>Ассортимент (число моделей)</w:t>
            </w:r>
          </w:p>
        </w:tc>
      </w:tr>
      <w:tr w:rsidR="009F3FFA">
        <w:tc>
          <w:tcPr>
            <w:tcW w:w="2660" w:type="dxa"/>
          </w:tcPr>
          <w:p w:rsidR="009F3FFA" w:rsidRDefault="0038573C">
            <w:pPr>
              <w:rPr>
                <w:sz w:val="24"/>
              </w:rPr>
            </w:pPr>
            <w:r>
              <w:rPr>
                <w:sz w:val="24"/>
              </w:rPr>
              <w:t>Mango</w:t>
            </w:r>
          </w:p>
        </w:tc>
        <w:tc>
          <w:tcPr>
            <w:tcW w:w="2924" w:type="dxa"/>
          </w:tcPr>
          <w:p w:rsidR="009F3FFA" w:rsidRDefault="0038573C">
            <w:pPr>
              <w:rPr>
                <w:sz w:val="24"/>
              </w:rPr>
            </w:pPr>
            <w:r>
              <w:rPr>
                <w:sz w:val="24"/>
              </w:rPr>
              <w:t>2999 – 25999 (70000) руб.</w:t>
            </w:r>
          </w:p>
        </w:tc>
        <w:tc>
          <w:tcPr>
            <w:tcW w:w="1895" w:type="dxa"/>
          </w:tcPr>
          <w:p w:rsidR="009F3FFA" w:rsidRDefault="0038573C">
            <w:pPr>
              <w:rPr>
                <w:sz w:val="24"/>
              </w:rPr>
            </w:pPr>
            <w:r>
              <w:rPr>
                <w:sz w:val="24"/>
              </w:rPr>
              <w:t>Широкий (3)</w:t>
            </w:r>
          </w:p>
        </w:tc>
      </w:tr>
      <w:tr w:rsidR="009F3FFA">
        <w:tc>
          <w:tcPr>
            <w:tcW w:w="2660" w:type="dxa"/>
          </w:tcPr>
          <w:p w:rsidR="009F3FFA" w:rsidRDefault="0038573C">
            <w:pPr>
              <w:rPr>
                <w:sz w:val="24"/>
              </w:rPr>
            </w:pPr>
            <w:r>
              <w:rPr>
                <w:sz w:val="24"/>
              </w:rPr>
              <w:t>LOVE REPUBLIC</w:t>
            </w:r>
          </w:p>
        </w:tc>
        <w:tc>
          <w:tcPr>
            <w:tcW w:w="2924" w:type="dxa"/>
          </w:tcPr>
          <w:p w:rsidR="009F3FFA" w:rsidRDefault="0038573C">
            <w:pPr>
              <w:rPr>
                <w:sz w:val="24"/>
              </w:rPr>
            </w:pPr>
            <w:r>
              <w:rPr>
                <w:sz w:val="24"/>
              </w:rPr>
              <w:t>2700 – 29700 руб.</w:t>
            </w:r>
          </w:p>
        </w:tc>
        <w:tc>
          <w:tcPr>
            <w:tcW w:w="1895" w:type="dxa"/>
          </w:tcPr>
          <w:p w:rsidR="009F3FFA" w:rsidRDefault="0038573C">
            <w:pPr>
              <w:rPr>
                <w:sz w:val="24"/>
              </w:rPr>
            </w:pPr>
            <w:r>
              <w:rPr>
                <w:sz w:val="24"/>
              </w:rPr>
              <w:t>Широкий (3)</w:t>
            </w:r>
          </w:p>
        </w:tc>
      </w:tr>
      <w:tr w:rsidR="009F3FFA">
        <w:tc>
          <w:tcPr>
            <w:tcW w:w="2660" w:type="dxa"/>
            <w:vAlign w:val="center"/>
          </w:tcPr>
          <w:p w:rsidR="009F3FFA" w:rsidRDefault="0038573C">
            <w:pPr>
              <w:jc w:val="center"/>
            </w:pPr>
            <w:r>
              <w:t>Бренд</w:t>
            </w:r>
          </w:p>
        </w:tc>
        <w:tc>
          <w:tcPr>
            <w:tcW w:w="2924" w:type="dxa"/>
            <w:vAlign w:val="center"/>
          </w:tcPr>
          <w:p w:rsidR="009F3FFA" w:rsidRDefault="0038573C">
            <w:pPr>
              <w:ind w:right="-541"/>
              <w:jc w:val="center"/>
              <w:rPr>
                <w:sz w:val="24"/>
              </w:rPr>
            </w:pPr>
            <w:r>
              <w:rPr>
                <w:sz w:val="24"/>
              </w:rPr>
              <w:t>Ценовой диапазон</w:t>
            </w:r>
          </w:p>
        </w:tc>
        <w:tc>
          <w:tcPr>
            <w:tcW w:w="1895" w:type="dxa"/>
            <w:vAlign w:val="center"/>
          </w:tcPr>
          <w:p w:rsidR="009F3FFA" w:rsidRDefault="0038573C">
            <w:pPr>
              <w:jc w:val="center"/>
              <w:rPr>
                <w:sz w:val="24"/>
              </w:rPr>
            </w:pPr>
            <w:r>
              <w:rPr>
                <w:sz w:val="24"/>
              </w:rPr>
              <w:t>Ассортимент (число моделей)</w:t>
            </w:r>
          </w:p>
        </w:tc>
      </w:tr>
      <w:tr w:rsidR="009F3FFA">
        <w:tc>
          <w:tcPr>
            <w:tcW w:w="2660" w:type="dxa"/>
          </w:tcPr>
          <w:p w:rsidR="009F3FFA" w:rsidRDefault="0038573C">
            <w:pPr>
              <w:rPr>
                <w:sz w:val="24"/>
              </w:rPr>
            </w:pPr>
            <w:r>
              <w:rPr>
                <w:sz w:val="24"/>
              </w:rPr>
              <w:t>To Be Blossom</w:t>
            </w:r>
          </w:p>
        </w:tc>
        <w:tc>
          <w:tcPr>
            <w:tcW w:w="2924" w:type="dxa"/>
          </w:tcPr>
          <w:p w:rsidR="009F3FFA" w:rsidRDefault="0038573C">
            <w:pPr>
              <w:rPr>
                <w:sz w:val="24"/>
              </w:rPr>
            </w:pPr>
            <w:r>
              <w:rPr>
                <w:sz w:val="24"/>
              </w:rPr>
              <w:t>3990 – 21990 руб.</w:t>
            </w:r>
          </w:p>
        </w:tc>
        <w:tc>
          <w:tcPr>
            <w:tcW w:w="1895" w:type="dxa"/>
          </w:tcPr>
          <w:p w:rsidR="009F3FFA" w:rsidRDefault="0038573C">
            <w:pPr>
              <w:rPr>
                <w:sz w:val="24"/>
              </w:rPr>
            </w:pPr>
            <w:r>
              <w:rPr>
                <w:sz w:val="24"/>
              </w:rPr>
              <w:t>Средний (2)</w:t>
            </w:r>
          </w:p>
        </w:tc>
      </w:tr>
      <w:tr w:rsidR="009F3FFA">
        <w:tc>
          <w:tcPr>
            <w:tcW w:w="2660" w:type="dxa"/>
          </w:tcPr>
          <w:p w:rsidR="009F3FFA" w:rsidRDefault="0038573C">
            <w:pPr>
              <w:rPr>
                <w:sz w:val="24"/>
              </w:rPr>
            </w:pPr>
            <w:r>
              <w:rPr>
                <w:sz w:val="24"/>
              </w:rPr>
              <w:t>LIME</w:t>
            </w:r>
          </w:p>
        </w:tc>
        <w:tc>
          <w:tcPr>
            <w:tcW w:w="2924" w:type="dxa"/>
          </w:tcPr>
          <w:p w:rsidR="009F3FFA" w:rsidRDefault="0038573C">
            <w:pPr>
              <w:rPr>
                <w:sz w:val="24"/>
              </w:rPr>
            </w:pPr>
            <w:r>
              <w:rPr>
                <w:sz w:val="24"/>
              </w:rPr>
              <w:t>3500 – 39000 руб.</w:t>
            </w:r>
          </w:p>
        </w:tc>
        <w:tc>
          <w:tcPr>
            <w:tcW w:w="1895" w:type="dxa"/>
          </w:tcPr>
          <w:p w:rsidR="009F3FFA" w:rsidRDefault="0038573C">
            <w:pPr>
              <w:rPr>
                <w:sz w:val="24"/>
              </w:rPr>
            </w:pPr>
            <w:r>
              <w:rPr>
                <w:sz w:val="24"/>
              </w:rPr>
              <w:t>Средний (1)</w:t>
            </w:r>
          </w:p>
        </w:tc>
      </w:tr>
      <w:tr w:rsidR="009F3FFA">
        <w:tc>
          <w:tcPr>
            <w:tcW w:w="2660" w:type="dxa"/>
          </w:tcPr>
          <w:p w:rsidR="009F3FFA" w:rsidRDefault="0038573C">
            <w:pPr>
              <w:rPr>
                <w:sz w:val="24"/>
              </w:rPr>
            </w:pPr>
            <w:r>
              <w:rPr>
                <w:sz w:val="24"/>
              </w:rPr>
              <w:t>12 STOREEZ</w:t>
            </w:r>
          </w:p>
        </w:tc>
        <w:tc>
          <w:tcPr>
            <w:tcW w:w="2924" w:type="dxa"/>
          </w:tcPr>
          <w:p w:rsidR="009F3FFA" w:rsidRDefault="0038573C">
            <w:pPr>
              <w:rPr>
                <w:sz w:val="24"/>
              </w:rPr>
            </w:pPr>
            <w:r>
              <w:rPr>
                <w:sz w:val="24"/>
              </w:rPr>
              <w:t>3750 – 70000 руб.</w:t>
            </w:r>
          </w:p>
        </w:tc>
        <w:tc>
          <w:tcPr>
            <w:tcW w:w="1895" w:type="dxa"/>
          </w:tcPr>
          <w:p w:rsidR="009F3FFA" w:rsidRDefault="0038573C">
            <w:pPr>
              <w:rPr>
                <w:sz w:val="24"/>
              </w:rPr>
            </w:pPr>
            <w:r>
              <w:rPr>
                <w:sz w:val="24"/>
              </w:rPr>
              <w:t>Средний (2)</w:t>
            </w:r>
          </w:p>
        </w:tc>
      </w:tr>
      <w:tr w:rsidR="009F3FFA">
        <w:tc>
          <w:tcPr>
            <w:tcW w:w="2660" w:type="dxa"/>
          </w:tcPr>
          <w:p w:rsidR="009F3FFA" w:rsidRDefault="0038573C">
            <w:pPr>
              <w:rPr>
                <w:sz w:val="24"/>
              </w:rPr>
            </w:pPr>
            <w:r>
              <w:rPr>
                <w:sz w:val="24"/>
              </w:rPr>
              <w:t>Laroom</w:t>
            </w:r>
          </w:p>
        </w:tc>
        <w:tc>
          <w:tcPr>
            <w:tcW w:w="2924" w:type="dxa"/>
          </w:tcPr>
          <w:p w:rsidR="009F3FFA" w:rsidRDefault="0038573C">
            <w:pPr>
              <w:rPr>
                <w:sz w:val="24"/>
              </w:rPr>
            </w:pPr>
            <w:r>
              <w:rPr>
                <w:sz w:val="24"/>
              </w:rPr>
              <w:t>5000 – 49200 руб.</w:t>
            </w:r>
          </w:p>
        </w:tc>
        <w:tc>
          <w:tcPr>
            <w:tcW w:w="1895" w:type="dxa"/>
          </w:tcPr>
          <w:p w:rsidR="009F3FFA" w:rsidRDefault="0038573C">
            <w:pPr>
              <w:rPr>
                <w:sz w:val="24"/>
              </w:rPr>
            </w:pPr>
            <w:r>
              <w:rPr>
                <w:sz w:val="24"/>
              </w:rPr>
              <w:t>Узкий (1)</w:t>
            </w:r>
          </w:p>
        </w:tc>
      </w:tr>
      <w:tr w:rsidR="009F3FFA">
        <w:tc>
          <w:tcPr>
            <w:tcW w:w="2660" w:type="dxa"/>
          </w:tcPr>
          <w:p w:rsidR="009F3FFA" w:rsidRDefault="0038573C">
            <w:pPr>
              <w:rPr>
                <w:sz w:val="24"/>
              </w:rPr>
            </w:pPr>
            <w:r>
              <w:rPr>
                <w:sz w:val="24"/>
              </w:rPr>
              <w:t>ZARINA</w:t>
            </w:r>
          </w:p>
        </w:tc>
        <w:tc>
          <w:tcPr>
            <w:tcW w:w="2924" w:type="dxa"/>
          </w:tcPr>
          <w:p w:rsidR="009F3FFA" w:rsidRDefault="0038573C">
            <w:pPr>
              <w:rPr>
                <w:sz w:val="24"/>
              </w:rPr>
            </w:pPr>
            <w:r>
              <w:rPr>
                <w:sz w:val="24"/>
              </w:rPr>
              <w:t>1499 – 38000 руб.</w:t>
            </w:r>
          </w:p>
        </w:tc>
        <w:tc>
          <w:tcPr>
            <w:tcW w:w="1895" w:type="dxa"/>
          </w:tcPr>
          <w:p w:rsidR="009F3FFA" w:rsidRDefault="0038573C">
            <w:pPr>
              <w:rPr>
                <w:sz w:val="24"/>
              </w:rPr>
            </w:pPr>
            <w:r>
              <w:rPr>
                <w:sz w:val="24"/>
              </w:rPr>
              <w:t>Средний (2)</w:t>
            </w:r>
          </w:p>
        </w:tc>
      </w:tr>
      <w:tr w:rsidR="009F3FFA">
        <w:tc>
          <w:tcPr>
            <w:tcW w:w="2660" w:type="dxa"/>
          </w:tcPr>
          <w:p w:rsidR="009F3FFA" w:rsidRDefault="0038573C">
            <w:pPr>
              <w:rPr>
                <w:sz w:val="24"/>
              </w:rPr>
            </w:pPr>
            <w:r>
              <w:rPr>
                <w:sz w:val="24"/>
              </w:rPr>
              <w:t>Vassa &amp; Co.</w:t>
            </w:r>
          </w:p>
        </w:tc>
        <w:tc>
          <w:tcPr>
            <w:tcW w:w="2924" w:type="dxa"/>
          </w:tcPr>
          <w:p w:rsidR="009F3FFA" w:rsidRDefault="0038573C">
            <w:pPr>
              <w:rPr>
                <w:sz w:val="24"/>
              </w:rPr>
            </w:pPr>
            <w:r>
              <w:rPr>
                <w:sz w:val="24"/>
              </w:rPr>
              <w:t>6500 – 59900 руб.</w:t>
            </w:r>
          </w:p>
        </w:tc>
        <w:tc>
          <w:tcPr>
            <w:tcW w:w="1895" w:type="dxa"/>
          </w:tcPr>
          <w:p w:rsidR="009F3FFA" w:rsidRDefault="0038573C">
            <w:pPr>
              <w:rPr>
                <w:sz w:val="24"/>
              </w:rPr>
            </w:pPr>
            <w:r>
              <w:rPr>
                <w:sz w:val="24"/>
              </w:rPr>
              <w:t>Широкий (3)</w:t>
            </w:r>
          </w:p>
        </w:tc>
      </w:tr>
      <w:tr w:rsidR="009F3FFA">
        <w:tc>
          <w:tcPr>
            <w:tcW w:w="2660" w:type="dxa"/>
          </w:tcPr>
          <w:p w:rsidR="009F3FFA" w:rsidRDefault="0038573C">
            <w:pPr>
              <w:rPr>
                <w:sz w:val="24"/>
              </w:rPr>
            </w:pPr>
            <w:r>
              <w:rPr>
                <w:sz w:val="24"/>
              </w:rPr>
              <w:t>Golovina Mari</w:t>
            </w:r>
          </w:p>
        </w:tc>
        <w:tc>
          <w:tcPr>
            <w:tcW w:w="2924" w:type="dxa"/>
          </w:tcPr>
          <w:p w:rsidR="009F3FFA" w:rsidRDefault="0038573C">
            <w:pPr>
              <w:rPr>
                <w:sz w:val="24"/>
              </w:rPr>
            </w:pPr>
            <w:r>
              <w:rPr>
                <w:sz w:val="24"/>
              </w:rPr>
              <w:t>7000 – 54000 руб.</w:t>
            </w:r>
          </w:p>
        </w:tc>
        <w:tc>
          <w:tcPr>
            <w:tcW w:w="1895" w:type="dxa"/>
          </w:tcPr>
          <w:p w:rsidR="009F3FFA" w:rsidRDefault="0038573C">
            <w:pPr>
              <w:rPr>
                <w:sz w:val="24"/>
              </w:rPr>
            </w:pPr>
            <w:r>
              <w:rPr>
                <w:sz w:val="24"/>
              </w:rPr>
              <w:t>Средний (2)</w:t>
            </w:r>
          </w:p>
        </w:tc>
      </w:tr>
      <w:tr w:rsidR="009F3FFA">
        <w:tc>
          <w:tcPr>
            <w:tcW w:w="2660" w:type="dxa"/>
          </w:tcPr>
          <w:p w:rsidR="009F3FFA" w:rsidRDefault="0038573C">
            <w:pPr>
              <w:rPr>
                <w:sz w:val="24"/>
              </w:rPr>
            </w:pPr>
            <w:r>
              <w:rPr>
                <w:sz w:val="24"/>
              </w:rPr>
              <w:t>My812</w:t>
            </w:r>
          </w:p>
        </w:tc>
        <w:tc>
          <w:tcPr>
            <w:tcW w:w="2924" w:type="dxa"/>
          </w:tcPr>
          <w:p w:rsidR="009F3FFA" w:rsidRDefault="0038573C">
            <w:pPr>
              <w:rPr>
                <w:sz w:val="24"/>
              </w:rPr>
            </w:pPr>
            <w:r>
              <w:rPr>
                <w:sz w:val="24"/>
              </w:rPr>
              <w:t>9600 – 88000 руб.</w:t>
            </w:r>
          </w:p>
        </w:tc>
        <w:tc>
          <w:tcPr>
            <w:tcW w:w="1895" w:type="dxa"/>
          </w:tcPr>
          <w:p w:rsidR="009F3FFA" w:rsidRDefault="0038573C">
            <w:pPr>
              <w:rPr>
                <w:sz w:val="24"/>
              </w:rPr>
            </w:pPr>
            <w:r>
              <w:rPr>
                <w:sz w:val="24"/>
              </w:rPr>
              <w:t>Узкий (1)</w:t>
            </w:r>
          </w:p>
        </w:tc>
      </w:tr>
      <w:tr w:rsidR="009F3FFA">
        <w:tc>
          <w:tcPr>
            <w:tcW w:w="2660" w:type="dxa"/>
          </w:tcPr>
          <w:p w:rsidR="009F3FFA" w:rsidRDefault="0038573C">
            <w:pPr>
              <w:rPr>
                <w:sz w:val="24"/>
              </w:rPr>
            </w:pPr>
            <w:r>
              <w:rPr>
                <w:sz w:val="24"/>
              </w:rPr>
              <w:t>Bats</w:t>
            </w:r>
          </w:p>
        </w:tc>
        <w:tc>
          <w:tcPr>
            <w:tcW w:w="2924" w:type="dxa"/>
          </w:tcPr>
          <w:p w:rsidR="009F3FFA" w:rsidRDefault="0038573C">
            <w:pPr>
              <w:rPr>
                <w:sz w:val="24"/>
              </w:rPr>
            </w:pPr>
            <w:r>
              <w:rPr>
                <w:sz w:val="24"/>
              </w:rPr>
              <w:t>19000 – 115000 руб.</w:t>
            </w:r>
          </w:p>
        </w:tc>
        <w:tc>
          <w:tcPr>
            <w:tcW w:w="1895" w:type="dxa"/>
          </w:tcPr>
          <w:p w:rsidR="009F3FFA" w:rsidRDefault="0038573C">
            <w:pPr>
              <w:rPr>
                <w:sz w:val="24"/>
              </w:rPr>
            </w:pPr>
            <w:r>
              <w:rPr>
                <w:sz w:val="24"/>
              </w:rPr>
              <w:t>Средний (2)</w:t>
            </w:r>
          </w:p>
        </w:tc>
      </w:tr>
    </w:tbl>
    <w:p w:rsidR="009F3FFA" w:rsidRDefault="009F3FFA">
      <w:pPr>
        <w:spacing w:line="360" w:lineRule="auto"/>
        <w:ind w:firstLine="709"/>
        <w:jc w:val="both"/>
        <w:rPr>
          <w:sz w:val="28"/>
        </w:rPr>
      </w:pPr>
    </w:p>
    <w:p w:rsidR="009F3FFA" w:rsidRDefault="0038573C">
      <w:pPr>
        <w:spacing w:line="360" w:lineRule="auto"/>
        <w:ind w:firstLine="709"/>
        <w:jc w:val="both"/>
        <w:rPr>
          <w:sz w:val="28"/>
        </w:rPr>
      </w:pPr>
      <w:r>
        <w:rPr>
          <w:sz w:val="28"/>
        </w:rPr>
        <w:t>Таким образом, бренд Mango и другие бренды-конкуренты среднего ценового уровня имеют схожий ассортимент и ориентированы на одного покупателя. Сотрудники фирмы «Симода», так же, как и конкуренты, периодически посещают магазины друг друга, анализируют цены, просматривают новые коллекции. При необходимости дают фидбэк отделу по продукту в Испании по анализу конкурентов, что, например, у LIME может быть аналогичное пальто, но за меньшую стоимость и т.д. Когда на российском рынке были такие ключевые конкуренты бренда как ZARA, то сотрудники магазина Mango довольно активно сравнивали свои цены с ценами ZARA и даже могли повлиять на снижение цен на некоторые модели, которые быль точь-в-точь, как у конкурирующего бренда. На текущий момент анализ конкурентов в анализируемой компании носит больше ознакомительный характер.</w:t>
      </w:r>
    </w:p>
    <w:p w:rsidR="009F3FFA" w:rsidRDefault="0038573C">
      <w:pPr>
        <w:spacing w:line="360" w:lineRule="auto"/>
        <w:ind w:firstLine="709"/>
        <w:jc w:val="both"/>
        <w:rPr>
          <w:sz w:val="28"/>
        </w:rPr>
      </w:pPr>
      <w:r>
        <w:rPr>
          <w:sz w:val="28"/>
        </w:rPr>
        <w:t xml:space="preserve">Mango – одна из ведущих европейских модных компаний, с дизайном, творчеством и технологиями в центре своей бизнес-модели, а также стратегией, основанной на постоянных инновациях, поиске устойчивости и </w:t>
      </w:r>
      <w:r>
        <w:rPr>
          <w:sz w:val="28"/>
        </w:rPr>
        <w:lastRenderedPageBreak/>
        <w:t>интеграции каналов. В таблице 8 рассмотрим основные атрибуты бренда, его отличительные особенности и маркетинговую стратегию. Бренд Mango предлагает одежду как для мужчин, так и для женщин. На сегодняшний день большая часть доходов рассматриваемого магазина поступает от Mango Women, которая по-прежнему является движущей силой продаж бренда. На Mango Woman приходится 82% от общего оборота, в то время как Mango Man, который является относительно новым, показал рост на 30%, а Mango Kids – на 18% по состоянию на конец 2023 г. Бренд разработал новую устойчивую дорожную карту, основанную на трех ключевых принципах: приверженность продукту; приверженность планете; преданность клиентам.</w:t>
      </w:r>
    </w:p>
    <w:p w:rsidR="00695E29" w:rsidRDefault="00695E29">
      <w:pPr>
        <w:spacing w:line="360" w:lineRule="auto"/>
        <w:ind w:firstLine="709"/>
        <w:jc w:val="both"/>
        <w:rPr>
          <w:sz w:val="28"/>
        </w:rPr>
      </w:pPr>
    </w:p>
    <w:p w:rsidR="009F3FFA" w:rsidRDefault="0038573C">
      <w:pPr>
        <w:jc w:val="both"/>
        <w:rPr>
          <w:sz w:val="28"/>
        </w:rPr>
      </w:pPr>
      <w:r>
        <w:rPr>
          <w:sz w:val="28"/>
        </w:rPr>
        <w:t>Таблица 8 – Атрибуты бренда Mango и маркетинговая стратегия (составлено автором)</w:t>
      </w:r>
    </w:p>
    <w:tbl>
      <w:tblPr>
        <w:tblStyle w:val="afa"/>
        <w:tblW w:w="0" w:type="auto"/>
        <w:tblLayout w:type="fixed"/>
        <w:tblLook w:val="04A0" w:firstRow="1" w:lastRow="0" w:firstColumn="1" w:lastColumn="0" w:noHBand="0" w:noVBand="1"/>
      </w:tblPr>
      <w:tblGrid>
        <w:gridCol w:w="2322"/>
        <w:gridCol w:w="7032"/>
      </w:tblGrid>
      <w:tr w:rsidR="009F3FFA">
        <w:tc>
          <w:tcPr>
            <w:tcW w:w="2322" w:type="dxa"/>
          </w:tcPr>
          <w:p w:rsidR="009F3FFA" w:rsidRDefault="0038573C">
            <w:pPr>
              <w:jc w:val="center"/>
            </w:pPr>
            <w:r>
              <w:t>Атрибут</w:t>
            </w:r>
          </w:p>
        </w:tc>
        <w:tc>
          <w:tcPr>
            <w:tcW w:w="7032" w:type="dxa"/>
          </w:tcPr>
          <w:p w:rsidR="009F3FFA" w:rsidRDefault="0038573C">
            <w:pPr>
              <w:jc w:val="center"/>
            </w:pPr>
            <w:r>
              <w:t>Характеристика</w:t>
            </w:r>
          </w:p>
        </w:tc>
      </w:tr>
      <w:tr w:rsidR="009F3FFA">
        <w:tc>
          <w:tcPr>
            <w:tcW w:w="2322" w:type="dxa"/>
          </w:tcPr>
          <w:p w:rsidR="009F3FFA" w:rsidRDefault="0038573C">
            <w:r>
              <w:t>Логотип</w:t>
            </w:r>
          </w:p>
          <w:p w:rsidR="009F3FFA" w:rsidRDefault="0038573C">
            <w:r>
              <w:rPr>
                <w:noProof/>
              </w:rPr>
              <w:drawing>
                <wp:inline distT="0" distB="0" distL="0" distR="0">
                  <wp:extent cx="1188720" cy="670560"/>
                  <wp:effectExtent l="0" t="0" r="0" b="0"/>
                  <wp:docPr id="36" name="Picture 36"/>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3"/>
                          <a:srcRect/>
                          <a:stretch/>
                        </pic:blipFill>
                        <pic:spPr>
                          <a:xfrm>
                            <a:off x="0" y="0"/>
                            <a:ext cx="1188720" cy="670560"/>
                          </a:xfrm>
                          <a:prstGeom prst="rect">
                            <a:avLst/>
                          </a:prstGeom>
                        </pic:spPr>
                      </pic:pic>
                    </a:graphicData>
                  </a:graphic>
                </wp:inline>
              </w:drawing>
            </w:r>
          </w:p>
        </w:tc>
        <w:tc>
          <w:tcPr>
            <w:tcW w:w="7032" w:type="dxa"/>
          </w:tcPr>
          <w:p w:rsidR="009F3FFA" w:rsidRDefault="0038573C">
            <w:r>
              <w:t xml:space="preserve">Получает признание благодаря своему полужирному и острому дизайну, так как буквы имеют белые уклоны. Многие потребители быстро идентифицируют логотип по всему миру. </w:t>
            </w:r>
          </w:p>
        </w:tc>
      </w:tr>
      <w:tr w:rsidR="009F3FFA">
        <w:tc>
          <w:tcPr>
            <w:tcW w:w="2322" w:type="dxa"/>
          </w:tcPr>
          <w:p w:rsidR="009F3FFA" w:rsidRDefault="0038573C">
            <w:r>
              <w:t>Концепция</w:t>
            </w:r>
          </w:p>
        </w:tc>
        <w:tc>
          <w:tcPr>
            <w:tcW w:w="7032" w:type="dxa"/>
          </w:tcPr>
          <w:p w:rsidR="009F3FFA" w:rsidRDefault="0038573C">
            <w:r>
              <w:t>Способность оставаться актуальным в быстро меняющемся мире моды. Сотрудничество с ведущими дизайнерами и влиятельными лицами для создания уникальных и модных коллекций, которые привлекают ее целевую аудиторию. </w:t>
            </w:r>
          </w:p>
        </w:tc>
      </w:tr>
      <w:tr w:rsidR="009F3FFA">
        <w:tc>
          <w:tcPr>
            <w:tcW w:w="2322" w:type="dxa"/>
          </w:tcPr>
          <w:p w:rsidR="009F3FFA" w:rsidRDefault="0038573C">
            <w:r>
              <w:t>Позиционирование бренда (уникальная ценность, которую бренд представляет своему клиенту)</w:t>
            </w:r>
          </w:p>
        </w:tc>
        <w:tc>
          <w:tcPr>
            <w:tcW w:w="7032" w:type="dxa"/>
          </w:tcPr>
          <w:p w:rsidR="009F3FFA" w:rsidRDefault="0038573C">
            <w:r>
              <w:t>Модный, шикарный, городской бренд хорошего качества по доступной цене. Mango – известный модный бренд в мире, в основу развития ставит креативность и дизайн в одежде, которая стремится выделиться своей собственной идентичностью. Бренд стремиться познакомиться со своими клиентами и поддерживать с ними тесные отношения, с призванием к обслуживанию, персонализации и близости.</w:t>
            </w:r>
          </w:p>
        </w:tc>
      </w:tr>
      <w:tr w:rsidR="009F3FFA" w:rsidRPr="0038573C">
        <w:tc>
          <w:tcPr>
            <w:tcW w:w="2322" w:type="dxa"/>
          </w:tcPr>
          <w:p w:rsidR="009F3FFA" w:rsidRDefault="0038573C">
            <w:r>
              <w:t>Основные конкуренты на международном рынке</w:t>
            </w:r>
          </w:p>
        </w:tc>
        <w:tc>
          <w:tcPr>
            <w:tcW w:w="7032" w:type="dxa"/>
          </w:tcPr>
          <w:p w:rsidR="009F3FFA" w:rsidRPr="0038573C" w:rsidRDefault="0038573C">
            <w:pPr>
              <w:rPr>
                <w:lang w:val="en-US"/>
              </w:rPr>
            </w:pPr>
            <w:r w:rsidRPr="0038573C">
              <w:rPr>
                <w:lang w:val="en-US"/>
              </w:rPr>
              <w:t>Zara, H&amp;M, Massimo Dutti</w:t>
            </w:r>
          </w:p>
        </w:tc>
      </w:tr>
      <w:tr w:rsidR="009F3FFA" w:rsidRPr="0038573C">
        <w:tc>
          <w:tcPr>
            <w:tcW w:w="2322" w:type="dxa"/>
          </w:tcPr>
          <w:p w:rsidR="009F3FFA" w:rsidRDefault="0038573C">
            <w:r>
              <w:t>Основные конкуренты на российском рынке после февраля 2022 г.</w:t>
            </w:r>
          </w:p>
        </w:tc>
        <w:tc>
          <w:tcPr>
            <w:tcW w:w="7032" w:type="dxa"/>
          </w:tcPr>
          <w:p w:rsidR="009F3FFA" w:rsidRPr="0038573C" w:rsidRDefault="0038573C">
            <w:pPr>
              <w:rPr>
                <w:lang w:val="en-US"/>
              </w:rPr>
            </w:pPr>
            <w:r w:rsidRPr="0038573C">
              <w:rPr>
                <w:lang w:val="en-US"/>
              </w:rPr>
              <w:t xml:space="preserve">LIME, 12 STOREEZ, ZARINA, LOVE REPUBLIC </w:t>
            </w:r>
            <w:r>
              <w:t>и</w:t>
            </w:r>
            <w:r w:rsidRPr="0038573C">
              <w:rPr>
                <w:lang w:val="en-US"/>
              </w:rPr>
              <w:t xml:space="preserve"> </w:t>
            </w:r>
            <w:r>
              <w:t>др</w:t>
            </w:r>
            <w:r w:rsidRPr="0038573C">
              <w:rPr>
                <w:lang w:val="en-US"/>
              </w:rPr>
              <w:t>.</w:t>
            </w:r>
          </w:p>
        </w:tc>
      </w:tr>
      <w:tr w:rsidR="009F3FFA">
        <w:tc>
          <w:tcPr>
            <w:tcW w:w="2322" w:type="dxa"/>
          </w:tcPr>
          <w:p w:rsidR="009F3FFA" w:rsidRDefault="0038573C">
            <w:r>
              <w:t>Продукция</w:t>
            </w:r>
          </w:p>
        </w:tc>
        <w:tc>
          <w:tcPr>
            <w:tcW w:w="7032" w:type="dxa"/>
          </w:tcPr>
          <w:p w:rsidR="009F3FFA" w:rsidRDefault="0038573C">
            <w:r>
              <w:t>Одежда, обувь и аксессуары для мужчин, женщин, детей, подростков.</w:t>
            </w:r>
          </w:p>
        </w:tc>
      </w:tr>
      <w:tr w:rsidR="009F3FFA">
        <w:tc>
          <w:tcPr>
            <w:tcW w:w="2322" w:type="dxa"/>
          </w:tcPr>
          <w:p w:rsidR="009F3FFA" w:rsidRDefault="0038573C">
            <w:r>
              <w:t>Целевая аудитория</w:t>
            </w:r>
          </w:p>
        </w:tc>
        <w:tc>
          <w:tcPr>
            <w:tcW w:w="7032" w:type="dxa"/>
          </w:tcPr>
          <w:p w:rsidR="009F3FFA" w:rsidRDefault="0038573C">
            <w:r>
              <w:t xml:space="preserve">Преимущественно молодые женщины в возрасте от 20 до 35-40 лет. Молодые женщины наиболее обеспокоены модными тенденциями. Вторая по величине группа целевой аудитории Mango – это молодые люди той же возрастной группы. </w:t>
            </w:r>
          </w:p>
          <w:p w:rsidR="00076761" w:rsidRDefault="00076761"/>
          <w:p w:rsidR="00076761" w:rsidRDefault="00076761"/>
          <w:p w:rsidR="00076761" w:rsidRDefault="00076761"/>
        </w:tc>
      </w:tr>
    </w:tbl>
    <w:p w:rsidR="00695E29" w:rsidRDefault="00695E29" w:rsidP="00076761">
      <w:pPr>
        <w:jc w:val="both"/>
        <w:rPr>
          <w:sz w:val="28"/>
        </w:rPr>
      </w:pPr>
      <w:r>
        <w:rPr>
          <w:sz w:val="28"/>
        </w:rPr>
        <w:lastRenderedPageBreak/>
        <w:t>Продолжение таблицы 8</w:t>
      </w:r>
    </w:p>
    <w:tbl>
      <w:tblPr>
        <w:tblStyle w:val="afa"/>
        <w:tblW w:w="0" w:type="auto"/>
        <w:tblLayout w:type="fixed"/>
        <w:tblLook w:val="04A0" w:firstRow="1" w:lastRow="0" w:firstColumn="1" w:lastColumn="0" w:noHBand="0" w:noVBand="1"/>
      </w:tblPr>
      <w:tblGrid>
        <w:gridCol w:w="2322"/>
        <w:gridCol w:w="7032"/>
      </w:tblGrid>
      <w:tr w:rsidR="00076761" w:rsidTr="009C270C">
        <w:tc>
          <w:tcPr>
            <w:tcW w:w="2322" w:type="dxa"/>
          </w:tcPr>
          <w:p w:rsidR="00076761" w:rsidRDefault="00076761" w:rsidP="009C270C">
            <w:pPr>
              <w:jc w:val="center"/>
            </w:pPr>
            <w:r>
              <w:t>Атрибут</w:t>
            </w:r>
          </w:p>
        </w:tc>
        <w:tc>
          <w:tcPr>
            <w:tcW w:w="7032" w:type="dxa"/>
          </w:tcPr>
          <w:p w:rsidR="00076761" w:rsidRDefault="00076761" w:rsidP="009C270C">
            <w:pPr>
              <w:jc w:val="center"/>
            </w:pPr>
            <w:r>
              <w:t>Характеристика</w:t>
            </w:r>
          </w:p>
        </w:tc>
      </w:tr>
      <w:tr w:rsidR="00076761" w:rsidTr="009C270C">
        <w:tc>
          <w:tcPr>
            <w:tcW w:w="9354" w:type="dxa"/>
            <w:gridSpan w:val="2"/>
          </w:tcPr>
          <w:p w:rsidR="00076761" w:rsidRDefault="00076761" w:rsidP="009C270C">
            <w:pPr>
              <w:jc w:val="center"/>
            </w:pPr>
            <w:r>
              <w:t>Маркетинговая стратегия</w:t>
            </w:r>
          </w:p>
        </w:tc>
      </w:tr>
      <w:tr w:rsidR="00695E29" w:rsidTr="009C270C">
        <w:trPr>
          <w:trHeight w:val="1098"/>
        </w:trPr>
        <w:tc>
          <w:tcPr>
            <w:tcW w:w="2322" w:type="dxa"/>
          </w:tcPr>
          <w:p w:rsidR="00695E29" w:rsidRDefault="00695E29" w:rsidP="009C270C">
            <w:r>
              <w:t>Продуктовая стратегия</w:t>
            </w:r>
          </w:p>
          <w:p w:rsidR="00695E29" w:rsidRDefault="00695E29" w:rsidP="009C270C"/>
        </w:tc>
        <w:tc>
          <w:tcPr>
            <w:tcW w:w="7032" w:type="dxa"/>
          </w:tcPr>
          <w:p w:rsidR="00695E29" w:rsidRDefault="00695E29" w:rsidP="009C270C">
            <w:r>
              <w:t>Продукты Mango высокого качества, что вызывает привлекательность не только у клиентов со средним достатком, но и состоятельных клиентов.</w:t>
            </w:r>
          </w:p>
        </w:tc>
      </w:tr>
      <w:tr w:rsidR="00695E29" w:rsidTr="009C270C">
        <w:tc>
          <w:tcPr>
            <w:tcW w:w="2322" w:type="dxa"/>
          </w:tcPr>
          <w:p w:rsidR="00695E29" w:rsidRDefault="00695E29" w:rsidP="009C270C">
            <w:r>
              <w:t>Ценовая стратегия</w:t>
            </w:r>
          </w:p>
          <w:p w:rsidR="00695E29" w:rsidRDefault="00695E29" w:rsidP="009C270C"/>
        </w:tc>
        <w:tc>
          <w:tcPr>
            <w:tcW w:w="7032" w:type="dxa"/>
          </w:tcPr>
          <w:p w:rsidR="00695E29" w:rsidRDefault="00695E29" w:rsidP="009C270C">
            <w:r>
              <w:t>Нацелена на аудиторию среднего и высокого достатка. Эти группы создают результат разнообразия, имея доступ к качественной одежде и аксессуарам по разумным ценам. </w:t>
            </w:r>
          </w:p>
          <w:p w:rsidR="00695E29" w:rsidRDefault="00695E29" w:rsidP="009C270C">
            <w:r>
              <w:t>Цены Mango выше, чем у Zara, но они придерживаются своей цели создания одежды для любого случая. Также, в отличии ряда конкурентов, качество продукции также выше. Это отражает сущность Mango.</w:t>
            </w:r>
          </w:p>
        </w:tc>
      </w:tr>
      <w:tr w:rsidR="00695E29" w:rsidTr="009C270C">
        <w:tc>
          <w:tcPr>
            <w:tcW w:w="2322" w:type="dxa"/>
          </w:tcPr>
          <w:p w:rsidR="00695E29" w:rsidRDefault="00695E29" w:rsidP="009C270C">
            <w:r>
              <w:t>Стратегия распространения</w:t>
            </w:r>
          </w:p>
          <w:p w:rsidR="00695E29" w:rsidRDefault="00695E29" w:rsidP="009C270C"/>
        </w:tc>
        <w:tc>
          <w:tcPr>
            <w:tcW w:w="7032" w:type="dxa"/>
          </w:tcPr>
          <w:p w:rsidR="00695E29" w:rsidRDefault="00695E29" w:rsidP="009C270C">
            <w:r>
              <w:t>Дистрибуция Mango добивается успеха, тщательно выбирая места с высоким трафиком продаж. Кроме того, если у клиента нет доступа к торговому центру, используются онлайн-ресурсы для создания гибкости. Например, эксклюзивные онлайн-коллекции предлагаемой одежды или специальные мероприятия, где предоставляется бесплатная доставка. Кроме того, большинство продаж предлагают политику возврата в течение шестидесяти дней через возврат в магазине или доставку.</w:t>
            </w:r>
          </w:p>
        </w:tc>
      </w:tr>
    </w:tbl>
    <w:p w:rsidR="00695E29" w:rsidRDefault="00695E29">
      <w:pPr>
        <w:spacing w:line="360" w:lineRule="auto"/>
        <w:jc w:val="both"/>
        <w:rPr>
          <w:sz w:val="28"/>
        </w:rPr>
      </w:pPr>
    </w:p>
    <w:p w:rsidR="009F3FFA" w:rsidRDefault="0038573C">
      <w:pPr>
        <w:spacing w:line="360" w:lineRule="auto"/>
        <w:ind w:firstLine="709"/>
        <w:jc w:val="both"/>
        <w:rPr>
          <w:sz w:val="28"/>
        </w:rPr>
      </w:pPr>
      <w:r>
        <w:rPr>
          <w:sz w:val="28"/>
        </w:rPr>
        <w:t>Используя эти принципы, Mango к 2030 г. стремится изменить то, как они проектируют и производят свою продукцию. Компания сосредоточится на создании более устойчивых проектов, уделяя приоритетное внимание материалам, которые, как правило, оказывают меньшее негативное воздействие на окружающую среду. Например, они стремятся разработать свою продукцию из волокон, которые будут иметь устойчивое происхождение или перерабатываться. У бренда также есть сильная цель создать круговую модель дизайна, чтобы самый высокий процент их товаров оставался в круге повторного использования и переработки.</w:t>
      </w:r>
    </w:p>
    <w:p w:rsidR="009F3FFA" w:rsidRDefault="0038573C">
      <w:pPr>
        <w:spacing w:line="360" w:lineRule="auto"/>
        <w:ind w:firstLine="709"/>
        <w:jc w:val="both"/>
        <w:rPr>
          <w:sz w:val="28"/>
        </w:rPr>
      </w:pPr>
      <w:r>
        <w:rPr>
          <w:sz w:val="28"/>
        </w:rPr>
        <w:t xml:space="preserve">После продажи магазинов Mango в России независимым франчайзи, компании, владеющие франшизой, занимаются в том числе и самостоятельным продвижением бренда на российском рынке. Как было отмечено выше, поскольку рассматриваемый магазин находится в крупном торговом центре (ТЦ), где арендует торговую площадь, то согласно условиям, прописанным в договоре аренды, собственник магазина вносит оплату в фонд маркетинга ТЦ. Рекламные кампании от ТЦ включают такие традиционные маркетинговые инструменты как посты, сторис с </w:t>
      </w:r>
      <w:r>
        <w:rPr>
          <w:sz w:val="28"/>
        </w:rPr>
        <w:lastRenderedPageBreak/>
        <w:t>информацией об акциях, распродажах, поступлении новой коллекции. Магазин участвует в мероприятиях ТЦ, например, в лотерее со следующими условиями: для участия в лотерее магазин передал ТЦ призы в виде подарочных сертификатов, став участником акции, теперь покупатели, совершая покупку в магазине от 7000 руб., могут поучаствовать в беспроигрышной лотерее и выиграть призы от магазинов-участников акции, и также получить возможность выиграть подарочный сертификат Mango в том числе). </w:t>
      </w:r>
    </w:p>
    <w:p w:rsidR="009F3FFA" w:rsidRDefault="0038573C">
      <w:pPr>
        <w:spacing w:line="360" w:lineRule="auto"/>
        <w:ind w:firstLine="709"/>
        <w:jc w:val="both"/>
        <w:rPr>
          <w:sz w:val="28"/>
        </w:rPr>
      </w:pPr>
      <w:r>
        <w:rPr>
          <w:sz w:val="28"/>
        </w:rPr>
        <w:t xml:space="preserve">В таблице 9 представим результаты SWOT-анализ магазина Mango в ТЦ Оз Молл Краснодар, который оценивает сильные и слабые стороны, возможности и угрозы компании по продвижению бренда. Преимущества и недостатки могут быть отнесены к внутренним факторам, в то время как возможности и угрозы могут быть отнесены к внешним факторам. </w:t>
      </w:r>
    </w:p>
    <w:p w:rsidR="009F3FFA" w:rsidRDefault="0038573C">
      <w:pPr>
        <w:spacing w:line="360" w:lineRule="auto"/>
        <w:ind w:firstLine="709"/>
        <w:jc w:val="both"/>
        <w:rPr>
          <w:sz w:val="28"/>
        </w:rPr>
      </w:pPr>
      <w:r>
        <w:rPr>
          <w:sz w:val="28"/>
        </w:rPr>
        <w:t>Наиболее привлекательная стратегия компании ООО «Симода» по продвижению бренда Mango на рынке модной одежды г. Краснодара – использование своих сильных сторон для реализации каждой возникающей из внешней среды возможности. В данном случае фирма ориентируется на стратегии роста: завоевание большей доли рынка, привлечение новых покупателей и удержание старых при помощи усилий по продвижению бренда, качественного обслуживания, использования онлайн продаж и социальных сетей, современных цифровых технологий.</w:t>
      </w:r>
    </w:p>
    <w:p w:rsidR="009F3FFA" w:rsidRDefault="009F3FFA">
      <w:pPr>
        <w:jc w:val="both"/>
        <w:rPr>
          <w:sz w:val="28"/>
        </w:rPr>
      </w:pPr>
    </w:p>
    <w:p w:rsidR="009F3FFA" w:rsidRDefault="0038573C">
      <w:pPr>
        <w:jc w:val="both"/>
        <w:rPr>
          <w:sz w:val="28"/>
        </w:rPr>
      </w:pPr>
      <w:r>
        <w:rPr>
          <w:sz w:val="28"/>
        </w:rPr>
        <w:t>Таблица 9 – SWOT-анализ усилий компании ООО «Симода» по продвижению бренда Mango на рынке модной одежды г. Краснодара (составлено автором)</w:t>
      </w:r>
    </w:p>
    <w:tbl>
      <w:tblPr>
        <w:tblStyle w:val="afa"/>
        <w:tblW w:w="0" w:type="auto"/>
        <w:tblLayout w:type="fixed"/>
        <w:tblLook w:val="04A0" w:firstRow="1" w:lastRow="0" w:firstColumn="1" w:lastColumn="0" w:noHBand="0" w:noVBand="1"/>
      </w:tblPr>
      <w:tblGrid>
        <w:gridCol w:w="4677"/>
        <w:gridCol w:w="4677"/>
      </w:tblGrid>
      <w:tr w:rsidR="009F3FFA">
        <w:tc>
          <w:tcPr>
            <w:tcW w:w="4677" w:type="dxa"/>
          </w:tcPr>
          <w:p w:rsidR="009F3FFA" w:rsidRDefault="0038573C">
            <w:pPr>
              <w:jc w:val="center"/>
              <w:rPr>
                <w:sz w:val="24"/>
              </w:rPr>
            </w:pPr>
            <w:r>
              <w:rPr>
                <w:sz w:val="24"/>
              </w:rPr>
              <w:t>Сильные стороны</w:t>
            </w:r>
          </w:p>
        </w:tc>
        <w:tc>
          <w:tcPr>
            <w:tcW w:w="4677" w:type="dxa"/>
          </w:tcPr>
          <w:p w:rsidR="009F3FFA" w:rsidRDefault="0038573C">
            <w:pPr>
              <w:jc w:val="center"/>
              <w:rPr>
                <w:sz w:val="24"/>
              </w:rPr>
            </w:pPr>
            <w:r>
              <w:rPr>
                <w:sz w:val="24"/>
              </w:rPr>
              <w:t>Слабые стороны</w:t>
            </w:r>
          </w:p>
        </w:tc>
      </w:tr>
      <w:tr w:rsidR="009F3FFA">
        <w:trPr>
          <w:trHeight w:val="70"/>
        </w:trPr>
        <w:tc>
          <w:tcPr>
            <w:tcW w:w="4677" w:type="dxa"/>
          </w:tcPr>
          <w:p w:rsidR="009F3FFA" w:rsidRDefault="0038573C">
            <w:pPr>
              <w:jc w:val="both"/>
              <w:rPr>
                <w:sz w:val="24"/>
              </w:rPr>
            </w:pPr>
            <w:r>
              <w:rPr>
                <w:sz w:val="24"/>
              </w:rPr>
              <w:t>Известность магазина, который расположен в крупном ТЦ на протяжении ряда лет, у покупателей</w:t>
            </w:r>
          </w:p>
          <w:p w:rsidR="009F3FFA" w:rsidRDefault="0038573C">
            <w:pPr>
              <w:jc w:val="both"/>
              <w:rPr>
                <w:sz w:val="24"/>
              </w:rPr>
            </w:pPr>
            <w:r>
              <w:rPr>
                <w:sz w:val="24"/>
              </w:rPr>
              <w:t>Известность продвигаемого бренда в России и за рубежом</w:t>
            </w:r>
          </w:p>
          <w:p w:rsidR="009F3FFA" w:rsidRDefault="0038573C">
            <w:pPr>
              <w:jc w:val="both"/>
              <w:rPr>
                <w:sz w:val="24"/>
              </w:rPr>
            </w:pPr>
            <w:r>
              <w:rPr>
                <w:sz w:val="24"/>
              </w:rPr>
              <w:t>Стабильно высокий уровень качества продукции бренда</w:t>
            </w:r>
          </w:p>
          <w:p w:rsidR="009F3FFA" w:rsidRDefault="0038573C">
            <w:pPr>
              <w:jc w:val="both"/>
              <w:rPr>
                <w:sz w:val="24"/>
              </w:rPr>
            </w:pPr>
            <w:r>
              <w:rPr>
                <w:sz w:val="24"/>
              </w:rPr>
              <w:t>Бренд Mango не ушел и не поменял в</w:t>
            </w:r>
            <w:r w:rsidR="00695E29">
              <w:rPr>
                <w:sz w:val="24"/>
              </w:rPr>
              <w:t>ывеску на рынке РФ, что выгодно</w:t>
            </w:r>
          </w:p>
        </w:tc>
        <w:tc>
          <w:tcPr>
            <w:tcW w:w="4677" w:type="dxa"/>
          </w:tcPr>
          <w:p w:rsidR="009F3FFA" w:rsidRDefault="0038573C">
            <w:pPr>
              <w:jc w:val="both"/>
              <w:rPr>
                <w:sz w:val="24"/>
              </w:rPr>
            </w:pPr>
            <w:r>
              <w:rPr>
                <w:sz w:val="24"/>
              </w:rPr>
              <w:t>Отсутствие полноценной рекламной компании и комплексных мероприятий по продвижению бренда</w:t>
            </w:r>
          </w:p>
          <w:p w:rsidR="009F3FFA" w:rsidRDefault="0038573C">
            <w:pPr>
              <w:jc w:val="both"/>
              <w:rPr>
                <w:sz w:val="24"/>
              </w:rPr>
            </w:pPr>
            <w:r>
              <w:rPr>
                <w:sz w:val="24"/>
              </w:rPr>
              <w:t>Высокая загруженность персонала по продажам и по работе с клиентами</w:t>
            </w:r>
          </w:p>
          <w:p w:rsidR="009F3FFA" w:rsidRDefault="0038573C">
            <w:pPr>
              <w:jc w:val="both"/>
              <w:rPr>
                <w:sz w:val="24"/>
              </w:rPr>
            </w:pPr>
            <w:r>
              <w:rPr>
                <w:sz w:val="24"/>
              </w:rPr>
              <w:t>Отсутствие возможности покупки онлайн и доставки</w:t>
            </w:r>
          </w:p>
          <w:p w:rsidR="009F3FFA" w:rsidRDefault="0038573C">
            <w:pPr>
              <w:jc w:val="both"/>
              <w:rPr>
                <w:sz w:val="24"/>
              </w:rPr>
            </w:pPr>
            <w:r>
              <w:rPr>
                <w:sz w:val="24"/>
              </w:rPr>
              <w:t>Низкая эффективность продвижения в социальных сетях</w:t>
            </w:r>
          </w:p>
        </w:tc>
      </w:tr>
    </w:tbl>
    <w:p w:rsidR="00695E29" w:rsidRDefault="00695E29" w:rsidP="00076761">
      <w:pPr>
        <w:jc w:val="both"/>
        <w:rPr>
          <w:sz w:val="28"/>
        </w:rPr>
      </w:pPr>
      <w:r>
        <w:rPr>
          <w:sz w:val="28"/>
        </w:rPr>
        <w:lastRenderedPageBreak/>
        <w:t>Продолжение таблицы 9</w:t>
      </w:r>
    </w:p>
    <w:tbl>
      <w:tblPr>
        <w:tblStyle w:val="afa"/>
        <w:tblW w:w="0" w:type="auto"/>
        <w:tblLayout w:type="fixed"/>
        <w:tblLook w:val="04A0" w:firstRow="1" w:lastRow="0" w:firstColumn="1" w:lastColumn="0" w:noHBand="0" w:noVBand="1"/>
      </w:tblPr>
      <w:tblGrid>
        <w:gridCol w:w="4677"/>
        <w:gridCol w:w="4677"/>
      </w:tblGrid>
      <w:tr w:rsidR="00695E29" w:rsidTr="00695E29">
        <w:tc>
          <w:tcPr>
            <w:tcW w:w="4677" w:type="dxa"/>
          </w:tcPr>
          <w:p w:rsidR="00695E29" w:rsidRDefault="00695E29" w:rsidP="009C270C">
            <w:pPr>
              <w:jc w:val="center"/>
              <w:rPr>
                <w:sz w:val="24"/>
              </w:rPr>
            </w:pPr>
            <w:r>
              <w:rPr>
                <w:sz w:val="24"/>
              </w:rPr>
              <w:t>Сильные стороны</w:t>
            </w:r>
          </w:p>
        </w:tc>
        <w:tc>
          <w:tcPr>
            <w:tcW w:w="4677" w:type="dxa"/>
          </w:tcPr>
          <w:p w:rsidR="00695E29" w:rsidRDefault="00695E29" w:rsidP="009C270C">
            <w:pPr>
              <w:jc w:val="center"/>
              <w:rPr>
                <w:sz w:val="24"/>
              </w:rPr>
            </w:pPr>
            <w:r>
              <w:rPr>
                <w:sz w:val="24"/>
              </w:rPr>
              <w:t>Слабые стороны</w:t>
            </w:r>
          </w:p>
        </w:tc>
      </w:tr>
      <w:tr w:rsidR="00695E29" w:rsidTr="009C270C">
        <w:trPr>
          <w:trHeight w:val="70"/>
        </w:trPr>
        <w:tc>
          <w:tcPr>
            <w:tcW w:w="4677" w:type="dxa"/>
          </w:tcPr>
          <w:p w:rsidR="00695E29" w:rsidRDefault="00695E29" w:rsidP="009C270C">
            <w:pPr>
              <w:jc w:val="both"/>
              <w:rPr>
                <w:sz w:val="24"/>
              </w:rPr>
            </w:pPr>
            <w:r>
              <w:rPr>
                <w:sz w:val="24"/>
              </w:rPr>
              <w:t>выделил бренд в конкурентной среде</w:t>
            </w:r>
          </w:p>
          <w:p w:rsidR="00695E29" w:rsidRDefault="00695E29" w:rsidP="009C270C">
            <w:pPr>
              <w:jc w:val="both"/>
              <w:rPr>
                <w:sz w:val="24"/>
              </w:rPr>
            </w:pPr>
            <w:r>
              <w:rPr>
                <w:sz w:val="24"/>
              </w:rPr>
              <w:t>Гибкая ценовая политика (сезонные скидки)</w:t>
            </w:r>
          </w:p>
          <w:p w:rsidR="00695E29" w:rsidRDefault="00695E29" w:rsidP="009C270C">
            <w:pPr>
              <w:jc w:val="both"/>
              <w:rPr>
                <w:sz w:val="24"/>
              </w:rPr>
            </w:pPr>
            <w:r>
              <w:rPr>
                <w:sz w:val="24"/>
              </w:rPr>
              <w:t>Высокий имидж бренда</w:t>
            </w:r>
          </w:p>
          <w:p w:rsidR="00695E29" w:rsidRDefault="00695E29" w:rsidP="009C270C">
            <w:pPr>
              <w:jc w:val="both"/>
              <w:rPr>
                <w:sz w:val="24"/>
              </w:rPr>
            </w:pPr>
            <w:r>
              <w:rPr>
                <w:sz w:val="24"/>
              </w:rPr>
              <w:t>Постоянно обновляемые коллекции</w:t>
            </w:r>
          </w:p>
          <w:p w:rsidR="00695E29" w:rsidRDefault="00695E29" w:rsidP="00695E29">
            <w:pPr>
              <w:jc w:val="both"/>
              <w:rPr>
                <w:sz w:val="24"/>
              </w:rPr>
            </w:pPr>
            <w:r>
              <w:rPr>
                <w:sz w:val="24"/>
              </w:rPr>
              <w:t>Контроль качества обслуживания клиентов</w:t>
            </w:r>
            <w:r>
              <w:rPr>
                <w:sz w:val="24"/>
              </w:rPr>
              <w:t xml:space="preserve"> </w:t>
            </w:r>
            <w:r>
              <w:rPr>
                <w:sz w:val="24"/>
              </w:rPr>
              <w:t>в магазине</w:t>
            </w:r>
          </w:p>
          <w:p w:rsidR="00695E29" w:rsidRDefault="00695E29" w:rsidP="00695E29">
            <w:pPr>
              <w:jc w:val="both"/>
              <w:rPr>
                <w:sz w:val="24"/>
              </w:rPr>
            </w:pPr>
            <w:r>
              <w:rPr>
                <w:sz w:val="24"/>
              </w:rPr>
              <w:t>Лояльный и квалифицированный персонал</w:t>
            </w:r>
          </w:p>
          <w:p w:rsidR="00695E29" w:rsidRDefault="00695E29" w:rsidP="00695E29">
            <w:pPr>
              <w:jc w:val="both"/>
              <w:rPr>
                <w:sz w:val="24"/>
              </w:rPr>
            </w:pPr>
            <w:r>
              <w:rPr>
                <w:sz w:val="24"/>
              </w:rPr>
              <w:t>Рентабельность продаж</w:t>
            </w:r>
          </w:p>
          <w:p w:rsidR="00695E29" w:rsidRDefault="00695E29" w:rsidP="00695E29">
            <w:pPr>
              <w:pStyle w:val="Default"/>
              <w:jc w:val="both"/>
            </w:pPr>
            <w:r>
              <w:t>Быстрая реакция на изменение проса</w:t>
            </w:r>
          </w:p>
          <w:p w:rsidR="00695E29" w:rsidRDefault="00695E29" w:rsidP="00695E29">
            <w:pPr>
              <w:pStyle w:val="Default"/>
              <w:jc w:val="both"/>
            </w:pPr>
            <w:r>
              <w:t>Модные коллаборации</w:t>
            </w:r>
          </w:p>
          <w:p w:rsidR="00695E29" w:rsidRDefault="00695E29" w:rsidP="00695E29">
            <w:pPr>
              <w:jc w:val="both"/>
              <w:rPr>
                <w:sz w:val="24"/>
              </w:rPr>
            </w:pPr>
            <w:r>
              <w:rPr>
                <w:sz w:val="24"/>
              </w:rPr>
              <w:t xml:space="preserve">Новая концепция развития бренда, ориентированная на устойчивое развитие </w:t>
            </w:r>
          </w:p>
        </w:tc>
        <w:tc>
          <w:tcPr>
            <w:tcW w:w="4677" w:type="dxa"/>
          </w:tcPr>
          <w:p w:rsidR="00695E29" w:rsidRDefault="00695E29" w:rsidP="009C270C">
            <w:pPr>
              <w:jc w:val="both"/>
              <w:rPr>
                <w:sz w:val="24"/>
              </w:rPr>
            </w:pPr>
            <w:r>
              <w:rPr>
                <w:sz w:val="24"/>
              </w:rPr>
              <w:t>Отсутствие инновационных технологий при продвижении бренда</w:t>
            </w:r>
          </w:p>
          <w:p w:rsidR="00695E29" w:rsidRDefault="00695E29" w:rsidP="009C270C">
            <w:pPr>
              <w:jc w:val="both"/>
              <w:rPr>
                <w:sz w:val="24"/>
              </w:rPr>
            </w:pPr>
            <w:r>
              <w:rPr>
                <w:sz w:val="24"/>
              </w:rPr>
              <w:t>В магазине не представлены отдельные коллекции бренда (например, коллекция премиального качества – selection)</w:t>
            </w:r>
          </w:p>
          <w:p w:rsidR="00695E29" w:rsidRDefault="00695E29" w:rsidP="00695E29">
            <w:pPr>
              <w:jc w:val="both"/>
              <w:rPr>
                <w:sz w:val="24"/>
              </w:rPr>
            </w:pPr>
            <w:r>
              <w:rPr>
                <w:sz w:val="24"/>
              </w:rPr>
              <w:t>Снижение показателя рентабельности продаж</w:t>
            </w:r>
          </w:p>
          <w:p w:rsidR="00695E29" w:rsidRDefault="00695E29" w:rsidP="009C270C">
            <w:pPr>
              <w:jc w:val="both"/>
              <w:rPr>
                <w:sz w:val="24"/>
              </w:rPr>
            </w:pPr>
          </w:p>
        </w:tc>
      </w:tr>
      <w:tr w:rsidR="00695E29" w:rsidTr="009C270C">
        <w:tc>
          <w:tcPr>
            <w:tcW w:w="4677" w:type="dxa"/>
          </w:tcPr>
          <w:p w:rsidR="00695E29" w:rsidRDefault="00695E29" w:rsidP="009C270C">
            <w:pPr>
              <w:jc w:val="center"/>
              <w:rPr>
                <w:sz w:val="24"/>
              </w:rPr>
            </w:pPr>
            <w:r>
              <w:rPr>
                <w:sz w:val="24"/>
              </w:rPr>
              <w:t>Возможности</w:t>
            </w:r>
          </w:p>
        </w:tc>
        <w:tc>
          <w:tcPr>
            <w:tcW w:w="4677" w:type="dxa"/>
          </w:tcPr>
          <w:p w:rsidR="00695E29" w:rsidRDefault="00695E29" w:rsidP="009C270C">
            <w:pPr>
              <w:jc w:val="center"/>
              <w:rPr>
                <w:sz w:val="24"/>
              </w:rPr>
            </w:pPr>
            <w:r>
              <w:rPr>
                <w:sz w:val="24"/>
              </w:rPr>
              <w:t>Угрозы</w:t>
            </w:r>
          </w:p>
        </w:tc>
      </w:tr>
      <w:tr w:rsidR="00695E29" w:rsidTr="009C270C">
        <w:tc>
          <w:tcPr>
            <w:tcW w:w="4677" w:type="dxa"/>
          </w:tcPr>
          <w:p w:rsidR="00695E29" w:rsidRDefault="00695E29" w:rsidP="009C270C">
            <w:pPr>
              <w:jc w:val="both"/>
              <w:rPr>
                <w:sz w:val="24"/>
              </w:rPr>
            </w:pPr>
            <w:r>
              <w:rPr>
                <w:sz w:val="24"/>
              </w:rPr>
              <w:t>Привлечение новых потребителей, лояльных к ушедшим брендам с российского рынка – Zara, H&amp;M и др.</w:t>
            </w:r>
          </w:p>
          <w:p w:rsidR="00695E29" w:rsidRDefault="00695E29" w:rsidP="009C270C">
            <w:pPr>
              <w:jc w:val="both"/>
              <w:rPr>
                <w:sz w:val="24"/>
              </w:rPr>
            </w:pPr>
            <w:r>
              <w:rPr>
                <w:sz w:val="24"/>
              </w:rPr>
              <w:t>Переманивание целевой аудитории у конкурентов</w:t>
            </w:r>
          </w:p>
          <w:p w:rsidR="00695E29" w:rsidRDefault="00695E29" w:rsidP="009C270C">
            <w:pPr>
              <w:jc w:val="both"/>
              <w:rPr>
                <w:sz w:val="24"/>
              </w:rPr>
            </w:pPr>
            <w:r>
              <w:rPr>
                <w:sz w:val="24"/>
              </w:rPr>
              <w:t>Широкие возможности продвижения онлайн и в социальных сетях</w:t>
            </w:r>
          </w:p>
          <w:p w:rsidR="00695E29" w:rsidRDefault="00695E29" w:rsidP="009C270C">
            <w:pPr>
              <w:jc w:val="both"/>
              <w:rPr>
                <w:sz w:val="24"/>
              </w:rPr>
            </w:pPr>
            <w:r>
              <w:rPr>
                <w:sz w:val="24"/>
              </w:rPr>
              <w:t>Расширение продаж за счет привлечения новых клиентов и удержания существующих</w:t>
            </w:r>
          </w:p>
          <w:p w:rsidR="00695E29" w:rsidRDefault="00695E29" w:rsidP="009C270C">
            <w:pPr>
              <w:jc w:val="both"/>
              <w:rPr>
                <w:sz w:val="24"/>
              </w:rPr>
            </w:pPr>
            <w:r>
              <w:rPr>
                <w:sz w:val="24"/>
              </w:rPr>
              <w:t xml:space="preserve">Расширение использования цифровых технологий </w:t>
            </w:r>
          </w:p>
        </w:tc>
        <w:tc>
          <w:tcPr>
            <w:tcW w:w="4677" w:type="dxa"/>
          </w:tcPr>
          <w:p w:rsidR="00695E29" w:rsidRDefault="00695E29" w:rsidP="009C270C">
            <w:pPr>
              <w:jc w:val="both"/>
              <w:rPr>
                <w:sz w:val="24"/>
              </w:rPr>
            </w:pPr>
            <w:r>
              <w:rPr>
                <w:sz w:val="24"/>
              </w:rPr>
              <w:t>Снижение покупательной способности населения России, снижение трат на гардероб</w:t>
            </w:r>
          </w:p>
          <w:p w:rsidR="00695E29" w:rsidRDefault="00695E29" w:rsidP="009C270C">
            <w:pPr>
              <w:jc w:val="both"/>
              <w:rPr>
                <w:sz w:val="24"/>
              </w:rPr>
            </w:pPr>
            <w:r>
              <w:rPr>
                <w:sz w:val="24"/>
              </w:rPr>
              <w:t>Инфляция</w:t>
            </w:r>
          </w:p>
          <w:p w:rsidR="00695E29" w:rsidRDefault="00695E29" w:rsidP="009C270C">
            <w:pPr>
              <w:jc w:val="both"/>
              <w:rPr>
                <w:sz w:val="24"/>
              </w:rPr>
            </w:pPr>
            <w:r>
              <w:rPr>
                <w:sz w:val="24"/>
              </w:rPr>
              <w:t>Появление новых конкурентов – российских и зарубежных брендов, продвигающихся не только компаниями малого бизнеса, но и крупными фирмами</w:t>
            </w:r>
          </w:p>
          <w:p w:rsidR="00695E29" w:rsidRDefault="00695E29" w:rsidP="009C270C">
            <w:pPr>
              <w:jc w:val="both"/>
              <w:rPr>
                <w:sz w:val="24"/>
              </w:rPr>
            </w:pPr>
            <w:r>
              <w:rPr>
                <w:sz w:val="24"/>
              </w:rPr>
              <w:t>Большая конкуренция на рынке, в том числе с другими компаниями, продвигающими бренд Mango, в том числе онлайн</w:t>
            </w:r>
          </w:p>
          <w:p w:rsidR="00695E29" w:rsidRDefault="00695E29" w:rsidP="009C270C">
            <w:pPr>
              <w:jc w:val="both"/>
              <w:rPr>
                <w:sz w:val="24"/>
              </w:rPr>
            </w:pPr>
            <w:r>
              <w:rPr>
                <w:sz w:val="24"/>
              </w:rPr>
              <w:t>Переход модных брендов к омниканальной стратегии продвижения – сочетание форматов и каналов коммуникации с потребителями как оффлайн, так и онлайн</w:t>
            </w:r>
          </w:p>
          <w:p w:rsidR="00695E29" w:rsidRDefault="00695E29" w:rsidP="009C270C">
            <w:pPr>
              <w:jc w:val="both"/>
              <w:rPr>
                <w:sz w:val="24"/>
              </w:rPr>
            </w:pPr>
            <w:r>
              <w:rPr>
                <w:sz w:val="24"/>
              </w:rPr>
              <w:t>Переход клиентов к другим брендам</w:t>
            </w:r>
          </w:p>
          <w:p w:rsidR="00695E29" w:rsidRDefault="00695E29" w:rsidP="009C270C">
            <w:pPr>
              <w:jc w:val="both"/>
              <w:rPr>
                <w:sz w:val="24"/>
              </w:rPr>
            </w:pPr>
            <w:r>
              <w:rPr>
                <w:sz w:val="24"/>
              </w:rPr>
              <w:t>Рост производственных затрат, в том числе в результате обесценивания национальной валюты</w:t>
            </w:r>
          </w:p>
        </w:tc>
      </w:tr>
    </w:tbl>
    <w:p w:rsidR="00695E29" w:rsidRDefault="00695E29">
      <w:pPr>
        <w:spacing w:line="360" w:lineRule="auto"/>
        <w:ind w:firstLine="709"/>
        <w:jc w:val="both"/>
        <w:rPr>
          <w:sz w:val="28"/>
        </w:rPr>
      </w:pPr>
    </w:p>
    <w:p w:rsidR="009F3FFA" w:rsidRDefault="0038573C">
      <w:pPr>
        <w:spacing w:line="360" w:lineRule="auto"/>
        <w:ind w:firstLine="709"/>
        <w:jc w:val="both"/>
        <w:rPr>
          <w:sz w:val="28"/>
        </w:rPr>
      </w:pPr>
      <w:r>
        <w:rPr>
          <w:sz w:val="28"/>
        </w:rPr>
        <w:t xml:space="preserve">С учётом того, что ООО «Симода» приобрела по договору франчайзинга довольно успешный бренд, то конкуренты ООО «Симода» – это, кроме фирм в одном ценовом диапазоне, другие франчайзи бренда, которые предлагают продукцию Mango в Краснодаре. Кроме анализируемой компании, других франчайзи бренда на территории Краснодара нет. Официальный сайт бренда не доставляет товары в России. На сегодняшний день некоторые франчайзи продвигают ее через маркетплейсы, что делает ее теоретически доступной для целевой аудитории на территории г. Краснодара </w:t>
      </w:r>
      <w:r>
        <w:rPr>
          <w:sz w:val="28"/>
        </w:rPr>
        <w:lastRenderedPageBreak/>
        <w:t xml:space="preserve">и Краснодарского края – Wildberries и Lamoda, так как официальный сайт Mango в России доставкой не занимается. </w:t>
      </w:r>
    </w:p>
    <w:p w:rsidR="009F3FFA" w:rsidRDefault="0038573C">
      <w:pPr>
        <w:spacing w:line="360" w:lineRule="auto"/>
        <w:ind w:firstLine="709"/>
        <w:jc w:val="both"/>
        <w:rPr>
          <w:sz w:val="28"/>
        </w:rPr>
      </w:pPr>
      <w:r>
        <w:rPr>
          <w:sz w:val="28"/>
        </w:rPr>
        <w:t>Подводя итог сказанному, можем сделать вывод, что компания малого бизнеса ООО «Симода», осуществляющая свою деятельность на рынке г. Краснодара, получила по договору франчайзинга право торговать продукцией достаточно известного испанского бренда Mango, что формируют для нее очевидные конкурентные преимущества. Вместе с тем внешние условия, в которых развивается отечественная модная индустрия, формируют и ряд угроз, связанных, прежде всего, с падением покупательской способности и появлением новых конкурентов из числа компаний, продвигающих российские бренды и бренды из дружественных стран, которые активно занимают освободившийся рынок после ухода известных мировых брендов. В числе ключевых конкурентов Mango в России – компании, которые продвигают отечественные и зарубежные бренды, находящиеся в одном ценовом сегменте и имеющие схожую концепцию бренда – LIME, 12 STOREEZ, ZARINA, LOVE REPUBLIC и др. Также необходимы усилия по продвижению бренда, особенно онлайн.</w:t>
      </w:r>
    </w:p>
    <w:p w:rsidR="009F3FFA" w:rsidRDefault="0038573C">
      <w:pPr>
        <w:spacing w:line="360" w:lineRule="auto"/>
        <w:ind w:firstLine="709"/>
        <w:jc w:val="both"/>
        <w:rPr>
          <w:sz w:val="28"/>
        </w:rPr>
      </w:pPr>
      <w:r>
        <w:rPr>
          <w:sz w:val="28"/>
        </w:rPr>
        <w:t>Бренд Mango – это сильный бренд, который можно эффективно развивать. В конечном счете магазинов Mango может открыться больше, чем было до их закрытия на фоне СВО. На фоне оттока международных игроков и снижения конкуренции на рынке Mango не ушел и не поменял вывеску, что выгодно выделил бренд в конкурентной среде, тем самым сформировав дополнительные конкурентные преимущества для франчайзи – компании ООО «Симода».</w:t>
      </w:r>
    </w:p>
    <w:p w:rsidR="009F3FFA" w:rsidRDefault="009F3FFA">
      <w:pPr>
        <w:spacing w:line="360" w:lineRule="auto"/>
        <w:ind w:firstLine="709"/>
        <w:jc w:val="both"/>
        <w:rPr>
          <w:sz w:val="28"/>
        </w:rPr>
      </w:pPr>
    </w:p>
    <w:p w:rsidR="009F3FFA" w:rsidRDefault="0038573C">
      <w:pPr>
        <w:spacing w:line="360" w:lineRule="auto"/>
        <w:ind w:firstLine="709"/>
        <w:jc w:val="both"/>
        <w:rPr>
          <w:b/>
          <w:sz w:val="28"/>
        </w:rPr>
      </w:pPr>
      <w:r>
        <w:rPr>
          <w:b/>
          <w:sz w:val="28"/>
        </w:rPr>
        <w:t>2.3 Результативность и ограничения продвижения бренда компанией ООО «Симода»</w:t>
      </w:r>
    </w:p>
    <w:p w:rsidR="009F3FFA" w:rsidRDefault="009F3FFA">
      <w:pPr>
        <w:spacing w:line="360" w:lineRule="auto"/>
        <w:ind w:firstLine="709"/>
        <w:jc w:val="both"/>
        <w:rPr>
          <w:sz w:val="28"/>
        </w:rPr>
      </w:pPr>
    </w:p>
    <w:p w:rsidR="009F3FFA" w:rsidRDefault="0038573C">
      <w:pPr>
        <w:spacing w:line="360" w:lineRule="auto"/>
        <w:ind w:firstLine="709"/>
        <w:jc w:val="both"/>
        <w:rPr>
          <w:sz w:val="28"/>
        </w:rPr>
      </w:pPr>
      <w:r>
        <w:rPr>
          <w:sz w:val="28"/>
        </w:rPr>
        <w:t>Рассмотрим особенности продвижения бренда Mango компанией ООО «Симода» на рынке г. Краснодара.</w:t>
      </w:r>
    </w:p>
    <w:p w:rsidR="009F3FFA" w:rsidRDefault="0038573C">
      <w:pPr>
        <w:spacing w:line="360" w:lineRule="auto"/>
        <w:ind w:firstLine="709"/>
        <w:jc w:val="both"/>
        <w:rPr>
          <w:sz w:val="28"/>
        </w:rPr>
      </w:pPr>
      <w:r>
        <w:rPr>
          <w:sz w:val="28"/>
        </w:rPr>
        <w:lastRenderedPageBreak/>
        <w:t>Как было отмечено выше, на сегодняшний день, продвижение бренда Mango осуществляется преимущественно за счет рекламных компаний, проводимых ТЦ, где расположен магазин.</w:t>
      </w:r>
    </w:p>
    <w:p w:rsidR="009F3FFA" w:rsidRDefault="0038573C">
      <w:pPr>
        <w:spacing w:line="360" w:lineRule="auto"/>
        <w:ind w:firstLine="709"/>
        <w:jc w:val="both"/>
        <w:rPr>
          <w:sz w:val="28"/>
        </w:rPr>
      </w:pPr>
      <w:r>
        <w:rPr>
          <w:sz w:val="28"/>
        </w:rPr>
        <w:t>Магазин Mango в Краснодаре оформлен в соответствии с рекомендациями франчайзера – испанской компании Mango в России. Вещи развешаны по категориям, цветам. Залы чистые и просторные. Отсутствие очередей в примерочных.</w:t>
      </w:r>
    </w:p>
    <w:p w:rsidR="009F3FFA" w:rsidRDefault="0038573C">
      <w:pPr>
        <w:spacing w:line="360" w:lineRule="auto"/>
        <w:ind w:firstLine="709"/>
        <w:jc w:val="both"/>
        <w:rPr>
          <w:sz w:val="28"/>
        </w:rPr>
      </w:pPr>
      <w:r>
        <w:rPr>
          <w:sz w:val="28"/>
        </w:rPr>
        <w:t>Внешние факторы, в которых развивается российский модный рынок, привели к росту цен Mango, но повышение цен отмечается и у конкурирующих брендов. Тем не менее, по отзывам потребителей на независимых сайтах отзывов (например, Irecommend), цены на продукцию бренда выросли особенно сильно (почти в 2 раза) после начала СВО, что говорит о высокой значимости цены для потребителей бренда.</w:t>
      </w:r>
    </w:p>
    <w:p w:rsidR="009F3FFA" w:rsidRDefault="0038573C">
      <w:pPr>
        <w:spacing w:line="360" w:lineRule="auto"/>
        <w:ind w:firstLine="709"/>
        <w:jc w:val="both"/>
        <w:rPr>
          <w:sz w:val="28"/>
        </w:rPr>
      </w:pPr>
      <w:r>
        <w:rPr>
          <w:sz w:val="28"/>
        </w:rPr>
        <w:t xml:space="preserve">Бренд Mango также представлен на маркетплейсах – Lamoda, Wildberries и поэтому целевая аудитория в Краснодаре может купить его не только в магазинах компании ООО «Симода». На маркетплейсах цена на продукцию бренда ниже (в среднем на 10-15%), но маленький выбор и часто представлены в основном старые коллекции или не все позиции из новых коллекций. </w:t>
      </w:r>
    </w:p>
    <w:p w:rsidR="009F3FFA" w:rsidRDefault="0038573C">
      <w:pPr>
        <w:spacing w:line="360" w:lineRule="auto"/>
        <w:ind w:firstLine="709"/>
        <w:jc w:val="both"/>
        <w:rPr>
          <w:sz w:val="28"/>
        </w:rPr>
      </w:pPr>
      <w:r>
        <w:rPr>
          <w:sz w:val="28"/>
        </w:rPr>
        <w:t>В последние годы складывается ситуация, когда потребители посещают магазин не для покупки товара, а для того, чтобы с ним ознакомиться и в последствии купить его по более выгодной цене на маркетплейсе, но уже у другой компании. Такая тенденция, в совокупности с падением платежеспособности целевой аудитории (которая раньше ориентировалась в основном на массмаркет, а сейчас вынуждена покупать товары бренда в среднем ценовом сегменте), приводит к тому, что темпы роста посещения физического магазина превышают темпы роста среднего чека покупки, а учитывая повышение цен на товары, то рост среднего чека во 2-й половине 2022 г. и 2023 г. связаны преимущественно с инфляцией в стране (табл. 10).</w:t>
      </w:r>
    </w:p>
    <w:p w:rsidR="009F3FFA" w:rsidRDefault="0038573C">
      <w:pPr>
        <w:spacing w:line="360" w:lineRule="auto"/>
        <w:ind w:firstLine="709"/>
        <w:jc w:val="both"/>
        <w:rPr>
          <w:sz w:val="28"/>
        </w:rPr>
      </w:pPr>
      <w:r>
        <w:rPr>
          <w:sz w:val="28"/>
        </w:rPr>
        <w:lastRenderedPageBreak/>
        <w:t>Таким образом, магазин может стимулировать посетителей для совершения покупки, число которых растет несмотря на нестабильные внешние факторы.</w:t>
      </w:r>
    </w:p>
    <w:p w:rsidR="009F3FFA" w:rsidRDefault="009F3FFA">
      <w:pPr>
        <w:jc w:val="both"/>
        <w:rPr>
          <w:sz w:val="28"/>
        </w:rPr>
      </w:pPr>
    </w:p>
    <w:p w:rsidR="009F3FFA" w:rsidRDefault="0038573C">
      <w:pPr>
        <w:jc w:val="both"/>
        <w:rPr>
          <w:sz w:val="28"/>
        </w:rPr>
      </w:pPr>
      <w:r>
        <w:rPr>
          <w:sz w:val="28"/>
        </w:rPr>
        <w:t>Таблица 10 – Показатели динамики среднемесячной посещаемости и среднего чека магазина Mango в г. Краснодаре (составлено автором)</w:t>
      </w:r>
    </w:p>
    <w:tbl>
      <w:tblPr>
        <w:tblStyle w:val="afa"/>
        <w:tblW w:w="0" w:type="auto"/>
        <w:tblLayout w:type="fixed"/>
        <w:tblLook w:val="04A0" w:firstRow="1" w:lastRow="0" w:firstColumn="1" w:lastColumn="0" w:noHBand="0" w:noVBand="1"/>
      </w:tblPr>
      <w:tblGrid>
        <w:gridCol w:w="2133"/>
        <w:gridCol w:w="1805"/>
        <w:gridCol w:w="1805"/>
        <w:gridCol w:w="1805"/>
        <w:gridCol w:w="1805"/>
      </w:tblGrid>
      <w:tr w:rsidR="009F3FFA">
        <w:tc>
          <w:tcPr>
            <w:tcW w:w="2133" w:type="dxa"/>
            <w:vAlign w:val="center"/>
          </w:tcPr>
          <w:p w:rsidR="009F3FFA" w:rsidRDefault="0038573C">
            <w:pPr>
              <w:jc w:val="center"/>
              <w:rPr>
                <w:sz w:val="24"/>
              </w:rPr>
            </w:pPr>
            <w:r>
              <w:rPr>
                <w:sz w:val="24"/>
              </w:rPr>
              <w:t>Показатель</w:t>
            </w:r>
          </w:p>
        </w:tc>
        <w:tc>
          <w:tcPr>
            <w:tcW w:w="1805" w:type="dxa"/>
            <w:vAlign w:val="center"/>
          </w:tcPr>
          <w:p w:rsidR="009F3FFA" w:rsidRDefault="0038573C">
            <w:pPr>
              <w:jc w:val="center"/>
              <w:rPr>
                <w:sz w:val="24"/>
              </w:rPr>
            </w:pPr>
            <w:r>
              <w:rPr>
                <w:sz w:val="24"/>
              </w:rPr>
              <w:t>2020 г. (простой в течении 2 месяцев)</w:t>
            </w:r>
          </w:p>
        </w:tc>
        <w:tc>
          <w:tcPr>
            <w:tcW w:w="1805" w:type="dxa"/>
            <w:vAlign w:val="center"/>
          </w:tcPr>
          <w:p w:rsidR="009F3FFA" w:rsidRDefault="0038573C">
            <w:pPr>
              <w:jc w:val="center"/>
              <w:rPr>
                <w:sz w:val="24"/>
              </w:rPr>
            </w:pPr>
            <w:r>
              <w:rPr>
                <w:sz w:val="24"/>
              </w:rPr>
              <w:t>2021 г.</w:t>
            </w:r>
          </w:p>
        </w:tc>
        <w:tc>
          <w:tcPr>
            <w:tcW w:w="1805" w:type="dxa"/>
            <w:vAlign w:val="center"/>
          </w:tcPr>
          <w:p w:rsidR="009F3FFA" w:rsidRDefault="0038573C">
            <w:pPr>
              <w:jc w:val="center"/>
              <w:rPr>
                <w:sz w:val="24"/>
              </w:rPr>
            </w:pPr>
            <w:r>
              <w:rPr>
                <w:sz w:val="24"/>
              </w:rPr>
              <w:t>2022 г. (простой в течении 5 месяцев)</w:t>
            </w:r>
          </w:p>
        </w:tc>
        <w:tc>
          <w:tcPr>
            <w:tcW w:w="1805" w:type="dxa"/>
            <w:vAlign w:val="center"/>
          </w:tcPr>
          <w:p w:rsidR="009F3FFA" w:rsidRDefault="0038573C">
            <w:pPr>
              <w:jc w:val="center"/>
              <w:rPr>
                <w:sz w:val="24"/>
              </w:rPr>
            </w:pPr>
            <w:r>
              <w:rPr>
                <w:sz w:val="24"/>
              </w:rPr>
              <w:t>2023 г.</w:t>
            </w:r>
          </w:p>
        </w:tc>
      </w:tr>
      <w:tr w:rsidR="009F3FFA">
        <w:tc>
          <w:tcPr>
            <w:tcW w:w="2133" w:type="dxa"/>
          </w:tcPr>
          <w:p w:rsidR="009F3FFA" w:rsidRDefault="0038573C">
            <w:pPr>
              <w:rPr>
                <w:sz w:val="24"/>
              </w:rPr>
            </w:pPr>
            <w:r>
              <w:rPr>
                <w:sz w:val="24"/>
              </w:rPr>
              <w:t>Среднемесячная проходимость</w:t>
            </w:r>
          </w:p>
        </w:tc>
        <w:tc>
          <w:tcPr>
            <w:tcW w:w="1805" w:type="dxa"/>
            <w:vAlign w:val="center"/>
          </w:tcPr>
          <w:p w:rsidR="009F3FFA" w:rsidRDefault="0038573C">
            <w:pPr>
              <w:jc w:val="center"/>
              <w:rPr>
                <w:sz w:val="24"/>
              </w:rPr>
            </w:pPr>
            <w:r>
              <w:rPr>
                <w:sz w:val="24"/>
              </w:rPr>
              <w:t>31 022,10</w:t>
            </w:r>
          </w:p>
        </w:tc>
        <w:tc>
          <w:tcPr>
            <w:tcW w:w="1805" w:type="dxa"/>
            <w:vAlign w:val="center"/>
          </w:tcPr>
          <w:p w:rsidR="009F3FFA" w:rsidRDefault="0038573C">
            <w:pPr>
              <w:jc w:val="center"/>
              <w:rPr>
                <w:sz w:val="24"/>
              </w:rPr>
            </w:pPr>
            <w:r>
              <w:rPr>
                <w:sz w:val="24"/>
              </w:rPr>
              <w:t>27 518,83</w:t>
            </w:r>
          </w:p>
        </w:tc>
        <w:tc>
          <w:tcPr>
            <w:tcW w:w="1805" w:type="dxa"/>
            <w:vAlign w:val="center"/>
          </w:tcPr>
          <w:p w:rsidR="009F3FFA" w:rsidRDefault="0038573C">
            <w:pPr>
              <w:jc w:val="center"/>
              <w:rPr>
                <w:sz w:val="24"/>
              </w:rPr>
            </w:pPr>
            <w:r>
              <w:rPr>
                <w:sz w:val="24"/>
              </w:rPr>
              <w:t>42 000,4</w:t>
            </w:r>
          </w:p>
        </w:tc>
        <w:tc>
          <w:tcPr>
            <w:tcW w:w="1805" w:type="dxa"/>
            <w:vAlign w:val="center"/>
          </w:tcPr>
          <w:p w:rsidR="009F3FFA" w:rsidRDefault="0038573C">
            <w:pPr>
              <w:jc w:val="center"/>
              <w:rPr>
                <w:sz w:val="24"/>
              </w:rPr>
            </w:pPr>
            <w:r>
              <w:rPr>
                <w:sz w:val="24"/>
              </w:rPr>
              <w:t>54636,17</w:t>
            </w:r>
          </w:p>
        </w:tc>
      </w:tr>
      <w:tr w:rsidR="009F3FFA">
        <w:tc>
          <w:tcPr>
            <w:tcW w:w="2133" w:type="dxa"/>
          </w:tcPr>
          <w:p w:rsidR="009F3FFA" w:rsidRDefault="0038573C">
            <w:pPr>
              <w:rPr>
                <w:sz w:val="24"/>
              </w:rPr>
            </w:pPr>
            <w:r>
              <w:rPr>
                <w:sz w:val="24"/>
              </w:rPr>
              <w:t>Темпы роста, % к предыдущему году</w:t>
            </w:r>
          </w:p>
        </w:tc>
        <w:tc>
          <w:tcPr>
            <w:tcW w:w="1805" w:type="dxa"/>
            <w:vAlign w:val="center"/>
          </w:tcPr>
          <w:p w:rsidR="009F3FFA" w:rsidRDefault="0038573C">
            <w:pPr>
              <w:jc w:val="center"/>
              <w:rPr>
                <w:sz w:val="24"/>
              </w:rPr>
            </w:pPr>
            <w:r>
              <w:rPr>
                <w:sz w:val="24"/>
              </w:rPr>
              <w:t>-</w:t>
            </w:r>
          </w:p>
        </w:tc>
        <w:tc>
          <w:tcPr>
            <w:tcW w:w="1805" w:type="dxa"/>
            <w:vAlign w:val="center"/>
          </w:tcPr>
          <w:p w:rsidR="009F3FFA" w:rsidRDefault="0038573C">
            <w:pPr>
              <w:jc w:val="center"/>
              <w:rPr>
                <w:sz w:val="24"/>
              </w:rPr>
            </w:pPr>
            <w:r>
              <w:rPr>
                <w:sz w:val="24"/>
              </w:rPr>
              <w:t>-11,3</w:t>
            </w:r>
          </w:p>
        </w:tc>
        <w:tc>
          <w:tcPr>
            <w:tcW w:w="1805" w:type="dxa"/>
            <w:vAlign w:val="center"/>
          </w:tcPr>
          <w:p w:rsidR="009F3FFA" w:rsidRDefault="0038573C">
            <w:pPr>
              <w:jc w:val="center"/>
              <w:rPr>
                <w:sz w:val="24"/>
              </w:rPr>
            </w:pPr>
            <w:r>
              <w:rPr>
                <w:sz w:val="24"/>
              </w:rPr>
              <w:t>52,6</w:t>
            </w:r>
          </w:p>
        </w:tc>
        <w:tc>
          <w:tcPr>
            <w:tcW w:w="1805" w:type="dxa"/>
            <w:vAlign w:val="center"/>
          </w:tcPr>
          <w:p w:rsidR="009F3FFA" w:rsidRDefault="0038573C">
            <w:pPr>
              <w:jc w:val="center"/>
              <w:rPr>
                <w:sz w:val="24"/>
              </w:rPr>
            </w:pPr>
            <w:r>
              <w:rPr>
                <w:sz w:val="24"/>
              </w:rPr>
              <w:t>30,0</w:t>
            </w:r>
          </w:p>
        </w:tc>
      </w:tr>
      <w:tr w:rsidR="009F3FFA">
        <w:tc>
          <w:tcPr>
            <w:tcW w:w="2133" w:type="dxa"/>
          </w:tcPr>
          <w:p w:rsidR="009F3FFA" w:rsidRDefault="0038573C">
            <w:pPr>
              <w:rPr>
                <w:sz w:val="24"/>
              </w:rPr>
            </w:pPr>
            <w:r>
              <w:rPr>
                <w:sz w:val="24"/>
              </w:rPr>
              <w:t xml:space="preserve">Средний чек, руб. </w:t>
            </w:r>
          </w:p>
        </w:tc>
        <w:tc>
          <w:tcPr>
            <w:tcW w:w="1805" w:type="dxa"/>
            <w:vAlign w:val="center"/>
          </w:tcPr>
          <w:p w:rsidR="009F3FFA" w:rsidRDefault="0038573C">
            <w:pPr>
              <w:jc w:val="center"/>
              <w:rPr>
                <w:sz w:val="24"/>
              </w:rPr>
            </w:pPr>
            <w:r>
              <w:rPr>
                <w:sz w:val="24"/>
              </w:rPr>
              <w:t>2 754,40</w:t>
            </w:r>
          </w:p>
        </w:tc>
        <w:tc>
          <w:tcPr>
            <w:tcW w:w="1805" w:type="dxa"/>
            <w:vAlign w:val="center"/>
          </w:tcPr>
          <w:p w:rsidR="009F3FFA" w:rsidRDefault="0038573C">
            <w:pPr>
              <w:jc w:val="center"/>
              <w:rPr>
                <w:sz w:val="24"/>
              </w:rPr>
            </w:pPr>
            <w:r>
              <w:rPr>
                <w:sz w:val="24"/>
              </w:rPr>
              <w:t>3 208,42</w:t>
            </w:r>
          </w:p>
        </w:tc>
        <w:tc>
          <w:tcPr>
            <w:tcW w:w="1805" w:type="dxa"/>
            <w:vAlign w:val="center"/>
          </w:tcPr>
          <w:p w:rsidR="009F3FFA" w:rsidRDefault="0038573C">
            <w:pPr>
              <w:jc w:val="center"/>
              <w:rPr>
                <w:sz w:val="24"/>
              </w:rPr>
            </w:pPr>
            <w:r>
              <w:rPr>
                <w:sz w:val="24"/>
              </w:rPr>
              <w:t>4 172,14</w:t>
            </w:r>
          </w:p>
        </w:tc>
        <w:tc>
          <w:tcPr>
            <w:tcW w:w="1805" w:type="dxa"/>
            <w:vAlign w:val="center"/>
          </w:tcPr>
          <w:p w:rsidR="009F3FFA" w:rsidRDefault="0038573C">
            <w:pPr>
              <w:jc w:val="center"/>
              <w:rPr>
                <w:sz w:val="24"/>
              </w:rPr>
            </w:pPr>
            <w:r>
              <w:rPr>
                <w:sz w:val="24"/>
              </w:rPr>
              <w:t>5 239,58</w:t>
            </w:r>
          </w:p>
        </w:tc>
      </w:tr>
      <w:tr w:rsidR="009F3FFA">
        <w:tc>
          <w:tcPr>
            <w:tcW w:w="2133" w:type="dxa"/>
          </w:tcPr>
          <w:p w:rsidR="009F3FFA" w:rsidRDefault="0038573C">
            <w:pPr>
              <w:rPr>
                <w:sz w:val="24"/>
              </w:rPr>
            </w:pPr>
            <w:r>
              <w:rPr>
                <w:sz w:val="24"/>
              </w:rPr>
              <w:t>Темпы роста, % к предыдущему году</w:t>
            </w:r>
          </w:p>
        </w:tc>
        <w:tc>
          <w:tcPr>
            <w:tcW w:w="1805" w:type="dxa"/>
            <w:vAlign w:val="center"/>
          </w:tcPr>
          <w:p w:rsidR="009F3FFA" w:rsidRDefault="0038573C">
            <w:pPr>
              <w:jc w:val="center"/>
              <w:rPr>
                <w:sz w:val="24"/>
              </w:rPr>
            </w:pPr>
            <w:r>
              <w:rPr>
                <w:sz w:val="24"/>
              </w:rPr>
              <w:t>-</w:t>
            </w:r>
          </w:p>
        </w:tc>
        <w:tc>
          <w:tcPr>
            <w:tcW w:w="1805" w:type="dxa"/>
            <w:vAlign w:val="center"/>
          </w:tcPr>
          <w:p w:rsidR="009F3FFA" w:rsidRDefault="0038573C">
            <w:pPr>
              <w:jc w:val="center"/>
              <w:rPr>
                <w:sz w:val="24"/>
              </w:rPr>
            </w:pPr>
            <w:r>
              <w:rPr>
                <w:sz w:val="24"/>
              </w:rPr>
              <w:t>16,5</w:t>
            </w:r>
          </w:p>
        </w:tc>
        <w:tc>
          <w:tcPr>
            <w:tcW w:w="1805" w:type="dxa"/>
            <w:vAlign w:val="center"/>
          </w:tcPr>
          <w:p w:rsidR="009F3FFA" w:rsidRDefault="0038573C">
            <w:pPr>
              <w:jc w:val="center"/>
              <w:rPr>
                <w:sz w:val="24"/>
              </w:rPr>
            </w:pPr>
            <w:r>
              <w:rPr>
                <w:sz w:val="24"/>
              </w:rPr>
              <w:t>30,0</w:t>
            </w:r>
          </w:p>
        </w:tc>
        <w:tc>
          <w:tcPr>
            <w:tcW w:w="1805" w:type="dxa"/>
            <w:vAlign w:val="center"/>
          </w:tcPr>
          <w:p w:rsidR="009F3FFA" w:rsidRDefault="0038573C">
            <w:pPr>
              <w:jc w:val="center"/>
              <w:rPr>
                <w:sz w:val="24"/>
              </w:rPr>
            </w:pPr>
            <w:r>
              <w:rPr>
                <w:sz w:val="24"/>
              </w:rPr>
              <w:t>25,6</w:t>
            </w:r>
          </w:p>
        </w:tc>
      </w:tr>
    </w:tbl>
    <w:p w:rsidR="009F3FFA" w:rsidRDefault="009F3FFA">
      <w:pPr>
        <w:jc w:val="both"/>
        <w:rPr>
          <w:sz w:val="28"/>
        </w:rPr>
      </w:pPr>
    </w:p>
    <w:p w:rsidR="009F3FFA" w:rsidRDefault="009F3FFA">
      <w:pPr>
        <w:spacing w:line="360" w:lineRule="auto"/>
        <w:ind w:firstLine="709"/>
        <w:jc w:val="both"/>
        <w:rPr>
          <w:sz w:val="28"/>
        </w:rPr>
      </w:pPr>
    </w:p>
    <w:p w:rsidR="009F3FFA" w:rsidRDefault="0038573C">
      <w:pPr>
        <w:spacing w:line="360" w:lineRule="auto"/>
        <w:ind w:firstLine="709"/>
        <w:jc w:val="both"/>
        <w:rPr>
          <w:sz w:val="28"/>
        </w:rPr>
      </w:pPr>
      <w:r>
        <w:rPr>
          <w:sz w:val="28"/>
        </w:rPr>
        <w:t>Чтобы определить востребованность бренда на рынке и в целом оценить его состояние был проведен его трекинг здоровья. Бренд-трекинг (Brand health tracking) – маркетинговое исследование, которое отражает состояние бренда в динамике. Он позволяет разобраться, какой репутацией обладает компания, как данные показатели меняются [48].</w:t>
      </w:r>
    </w:p>
    <w:p w:rsidR="009F3FFA" w:rsidRDefault="0038573C">
      <w:pPr>
        <w:spacing w:line="360" w:lineRule="auto"/>
        <w:ind w:firstLine="709"/>
        <w:jc w:val="both"/>
        <w:rPr>
          <w:sz w:val="28"/>
        </w:rPr>
      </w:pPr>
      <w:r>
        <w:rPr>
          <w:sz w:val="28"/>
        </w:rPr>
        <w:t>В начале 2023 г. был проведен опрос посетителей нескольких ТЦ в г. Краснодаре (в обще сложности 200 человек) в отношении узнаваемости и других характеристик бренда Mango, результаты которого представлены на рисунке 17. Ошибка выборки и другие параметры не рассчитывались, так как анкетирование было разведывательным [19].</w:t>
      </w:r>
    </w:p>
    <w:p w:rsidR="009F3FFA" w:rsidRDefault="0038573C">
      <w:pPr>
        <w:jc w:val="center"/>
        <w:rPr>
          <w:sz w:val="28"/>
        </w:rPr>
      </w:pPr>
      <w:r>
        <w:rPr>
          <w:noProof/>
          <w:sz w:val="28"/>
        </w:rPr>
        <w:lastRenderedPageBreak/>
        <w:drawing>
          <wp:inline distT="0" distB="0" distL="0" distR="0">
            <wp:extent cx="4095750" cy="2095500"/>
            <wp:effectExtent l="0" t="0" r="0" b="0"/>
            <wp:docPr id="38" name="Picture 38"/>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4"/>
                    <a:stretch/>
                  </pic:blipFill>
                  <pic:spPr>
                    <a:xfrm>
                      <a:off x="0" y="0"/>
                      <a:ext cx="4095750" cy="2095500"/>
                    </a:xfrm>
                    <a:prstGeom prst="rect">
                      <a:avLst/>
                    </a:prstGeom>
                  </pic:spPr>
                </pic:pic>
              </a:graphicData>
            </a:graphic>
          </wp:inline>
        </w:drawing>
      </w:r>
    </w:p>
    <w:p w:rsidR="009F3FFA" w:rsidRDefault="0038573C">
      <w:pPr>
        <w:jc w:val="center"/>
        <w:rPr>
          <w:sz w:val="28"/>
        </w:rPr>
      </w:pPr>
      <w:r>
        <w:rPr>
          <w:sz w:val="28"/>
        </w:rPr>
        <w:t>Рисунок 17 – Результаты измерения метрик бренда Mango в г. Краснодаре (составлено автором)</w:t>
      </w:r>
    </w:p>
    <w:p w:rsidR="009F3FFA" w:rsidRDefault="0038573C">
      <w:pPr>
        <w:spacing w:line="360" w:lineRule="auto"/>
        <w:ind w:firstLine="709"/>
        <w:jc w:val="both"/>
        <w:rPr>
          <w:sz w:val="28"/>
        </w:rPr>
      </w:pPr>
      <w:r>
        <w:rPr>
          <w:sz w:val="28"/>
        </w:rPr>
        <w:t xml:space="preserve">Рассмотрим указанные на рисунке 17 метрики бренда Mango подробнее. </w:t>
      </w:r>
    </w:p>
    <w:p w:rsidR="009F3FFA" w:rsidRDefault="0038573C">
      <w:pPr>
        <w:spacing w:line="360" w:lineRule="auto"/>
        <w:ind w:firstLine="709"/>
        <w:jc w:val="both"/>
        <w:rPr>
          <w:sz w:val="28"/>
        </w:rPr>
      </w:pPr>
      <w:r>
        <w:rPr>
          <w:sz w:val="28"/>
        </w:rPr>
        <w:t xml:space="preserve">Как показали проведенные исследования, узнаваемость бренда Mango в Краснодаре среди модных магазинов составляет 66%. Опрос был проведен с использованием концепции вспомогательного узнаваемости бренда, показывая респондентам как логотип бренда, так и письменное название бренда [39]. </w:t>
      </w:r>
    </w:p>
    <w:p w:rsidR="009F3FFA" w:rsidRDefault="0038573C">
      <w:pPr>
        <w:spacing w:line="360" w:lineRule="auto"/>
        <w:ind w:firstLine="709"/>
        <w:jc w:val="both"/>
        <w:rPr>
          <w:sz w:val="28"/>
        </w:rPr>
      </w:pPr>
      <w:r>
        <w:rPr>
          <w:sz w:val="28"/>
        </w:rPr>
        <w:t>Узнаваемость бренда важная метрика для крупных компаний, работающих в сегменте В2С, которые имеют множество сильных конкурентов в нише. Узнаваемость бренда показывает, насколько легко потребители найдут торговую марку по названию, логотипу, внешнему виду упаковки. Кроме того, исследуется представление аудитории о бренде, его деятельности и предназначении. По результатам исследования, также сделан вывод, что позиционирование бренда совпадает с ассоциациями целевой аудитории (рис. 18).</w:t>
      </w:r>
    </w:p>
    <w:p w:rsidR="009F3FFA" w:rsidRDefault="00815FA2">
      <w:pPr>
        <w:widowControl w:val="0"/>
        <w:ind w:firstLine="709"/>
        <w:jc w:val="both"/>
        <w:rPr>
          <w:sz w:val="28"/>
        </w:rPr>
      </w:pPr>
      <w:r>
        <w:rPr>
          <w:noProof/>
          <w:sz w:val="28"/>
        </w:rPr>
        <w:drawing>
          <wp:inline distT="0" distB="0" distL="0" distR="0" wp14:anchorId="7BCBF0A8" wp14:editId="59DC60D4">
            <wp:extent cx="4591050" cy="1419225"/>
            <wp:effectExtent l="0" t="0" r="0" b="0"/>
            <wp:docPr id="40" name="Picture 40"/>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5"/>
                    <a:stretch/>
                  </pic:blipFill>
                  <pic:spPr>
                    <a:xfrm>
                      <a:off x="0" y="0"/>
                      <a:ext cx="4591050" cy="1419225"/>
                    </a:xfrm>
                    <a:prstGeom prst="rect">
                      <a:avLst/>
                    </a:prstGeom>
                  </pic:spPr>
                </pic:pic>
              </a:graphicData>
            </a:graphic>
          </wp:inline>
        </w:drawing>
      </w:r>
    </w:p>
    <w:p w:rsidR="009F3FFA" w:rsidRDefault="009F3FFA">
      <w:pPr>
        <w:widowControl w:val="0"/>
        <w:jc w:val="center"/>
        <w:rPr>
          <w:sz w:val="28"/>
        </w:rPr>
      </w:pPr>
    </w:p>
    <w:p w:rsidR="009F3FFA" w:rsidRDefault="0038573C">
      <w:pPr>
        <w:widowControl w:val="0"/>
        <w:jc w:val="center"/>
        <w:rPr>
          <w:sz w:val="28"/>
        </w:rPr>
      </w:pPr>
      <w:r>
        <w:rPr>
          <w:sz w:val="28"/>
        </w:rPr>
        <w:t xml:space="preserve">Рисунок 18 – Координаты позиционирования бренда </w:t>
      </w:r>
    </w:p>
    <w:p w:rsidR="009F3FFA" w:rsidRDefault="0038573C" w:rsidP="00815FA2">
      <w:pPr>
        <w:widowControl w:val="0"/>
        <w:jc w:val="center"/>
        <w:rPr>
          <w:sz w:val="28"/>
        </w:rPr>
      </w:pPr>
      <w:r>
        <w:rPr>
          <w:sz w:val="28"/>
        </w:rPr>
        <w:t>Mango на рынке г. Краснодара</w:t>
      </w:r>
    </w:p>
    <w:p w:rsidR="009F3FFA" w:rsidRDefault="0038573C">
      <w:pPr>
        <w:spacing w:line="360" w:lineRule="auto"/>
        <w:ind w:firstLine="709"/>
        <w:jc w:val="both"/>
        <w:rPr>
          <w:sz w:val="28"/>
        </w:rPr>
      </w:pPr>
      <w:r>
        <w:rPr>
          <w:sz w:val="28"/>
        </w:rPr>
        <w:lastRenderedPageBreak/>
        <w:t xml:space="preserve">Для сравнения с конкурирующими брендами приведем результаты опроса потребителей в отношении узнаваемости бренда LIME – российская компания, разрабатывающая и производящая женскую одежду и аксессуары. Данные рис. 19 свидетельствуют о том, что 81,8% респондентов знают о существовании бренда LIME (у Mango – 66%), что подтверждает его высокую узнаваемость на отечественном модном рынке. </w:t>
      </w:r>
    </w:p>
    <w:p w:rsidR="009F3FFA" w:rsidRDefault="0038573C">
      <w:pPr>
        <w:jc w:val="center"/>
        <w:rPr>
          <w:sz w:val="28"/>
        </w:rPr>
      </w:pPr>
      <w:r>
        <w:rPr>
          <w:noProof/>
          <w:sz w:val="28"/>
        </w:rPr>
        <w:drawing>
          <wp:inline distT="0" distB="0" distL="0" distR="0">
            <wp:extent cx="2387000" cy="2331370"/>
            <wp:effectExtent l="0" t="0" r="0" b="0"/>
            <wp:docPr id="42" name="Picture 42"/>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6"/>
                    <a:stretch/>
                  </pic:blipFill>
                  <pic:spPr>
                    <a:xfrm>
                      <a:off x="0" y="0"/>
                      <a:ext cx="2387000" cy="2331370"/>
                    </a:xfrm>
                    <a:prstGeom prst="rect">
                      <a:avLst/>
                    </a:prstGeom>
                  </pic:spPr>
                </pic:pic>
              </a:graphicData>
            </a:graphic>
          </wp:inline>
        </w:drawing>
      </w:r>
    </w:p>
    <w:p w:rsidR="009F3FFA" w:rsidRDefault="009F3FFA">
      <w:pPr>
        <w:jc w:val="center"/>
        <w:rPr>
          <w:sz w:val="28"/>
        </w:rPr>
      </w:pPr>
    </w:p>
    <w:p w:rsidR="009F3FFA" w:rsidRDefault="0038573C">
      <w:pPr>
        <w:jc w:val="center"/>
        <w:rPr>
          <w:sz w:val="28"/>
        </w:rPr>
      </w:pPr>
      <w:r>
        <w:rPr>
          <w:sz w:val="28"/>
        </w:rPr>
        <w:t>Рисунок 19 – Узнаваемость бренда LIME [11]</w:t>
      </w:r>
    </w:p>
    <w:p w:rsidR="009F3FFA" w:rsidRDefault="009F3FFA">
      <w:pPr>
        <w:jc w:val="center"/>
        <w:rPr>
          <w:sz w:val="28"/>
          <w:highlight w:val="red"/>
        </w:rPr>
      </w:pPr>
    </w:p>
    <w:p w:rsidR="009F3FFA" w:rsidRDefault="0038573C">
      <w:pPr>
        <w:spacing w:line="360" w:lineRule="auto"/>
        <w:ind w:firstLine="709"/>
        <w:jc w:val="both"/>
        <w:rPr>
          <w:sz w:val="28"/>
        </w:rPr>
      </w:pPr>
      <w:r>
        <w:rPr>
          <w:sz w:val="28"/>
        </w:rPr>
        <w:t xml:space="preserve">Следующая оцениваемая метрика бренда – популярность. В общей сложности 12% клиентов модных магазинов указывают на то, что им нравится Mango. Таким образом, среди 66% респондентов, которые знают Mango, 18% людей любят этот бренд. </w:t>
      </w:r>
    </w:p>
    <w:p w:rsidR="009F3FFA" w:rsidRDefault="0038573C">
      <w:pPr>
        <w:spacing w:line="360" w:lineRule="auto"/>
        <w:ind w:firstLine="709"/>
        <w:jc w:val="both"/>
        <w:rPr>
          <w:sz w:val="28"/>
        </w:rPr>
      </w:pPr>
      <w:r>
        <w:rPr>
          <w:sz w:val="28"/>
        </w:rPr>
        <w:t>Предпочтение бренда указывает на то, что потребители готовы купить товар бренда. Если его нет, то они предпочтут конкурентный. В целом, 6% клиентов модных магазинов предпочитают Mango. Это означает, что из 66%, кто знает бренд, 9% его купят</w:t>
      </w:r>
    </w:p>
    <w:p w:rsidR="009F3FFA" w:rsidRDefault="0038573C">
      <w:pPr>
        <w:spacing w:line="360" w:lineRule="auto"/>
        <w:ind w:firstLine="709"/>
        <w:jc w:val="both"/>
        <w:rPr>
          <w:sz w:val="28"/>
        </w:rPr>
      </w:pPr>
      <w:r>
        <w:rPr>
          <w:sz w:val="28"/>
        </w:rPr>
        <w:t>Лояльность к бренду – сила предпочтения одного бренда перед другими. Данную метрику изучают в контексте с повторными покупками и ценовой чувствительностью. Около 5% клиентов модных магазинов указали на то, что они, скорее всего, снова будут покупать Mango. Установлено по отношению к 6% доле предпочтения бренда, это означает, что 83% их клиентов демонстрируют лояльность к бренду.</w:t>
      </w:r>
    </w:p>
    <w:p w:rsidR="009F3FFA" w:rsidRDefault="0038573C">
      <w:pPr>
        <w:spacing w:line="360" w:lineRule="auto"/>
        <w:ind w:firstLine="709"/>
        <w:jc w:val="both"/>
        <w:rPr>
          <w:sz w:val="28"/>
        </w:rPr>
      </w:pPr>
      <w:r>
        <w:rPr>
          <w:sz w:val="28"/>
        </w:rPr>
        <w:lastRenderedPageBreak/>
        <w:t>Еще одна оцениваемая метрика – шумиха вокруг бренда. Использование продукта закончилось, но эмоции остались. Клиент продолжает читать о бренде, задумывается о повторной покупке и т. п. Около 3% клиентов модных магазинов слышали о Mango в СМИ, социальных сетях или в рекламе за последние три месяца. Из 66%, кто знает бренд, это 5%, что означает, что на момент проведения опроса в Краснодаре почти нет «шумихи» вокруг Mango.</w:t>
      </w:r>
    </w:p>
    <w:p w:rsidR="009F3FFA" w:rsidRDefault="0038573C">
      <w:pPr>
        <w:spacing w:line="360" w:lineRule="auto"/>
        <w:ind w:firstLine="709"/>
        <w:jc w:val="both"/>
        <w:rPr>
          <w:sz w:val="28"/>
        </w:rPr>
      </w:pPr>
      <w:r>
        <w:rPr>
          <w:sz w:val="28"/>
        </w:rPr>
        <w:t>Проведенный бренд-трекинг (Brand health tracking) позволил определить, что бренду Mango не хватает регулярных рекламных компаний и продвижений на модном рынке г. Краснодара. Есть приверженцы данной марки, которые возможно с ней познакомились в других городах и/или странах, а не узнали о ней на локальном рынке.</w:t>
      </w:r>
    </w:p>
    <w:p w:rsidR="009F3FFA" w:rsidRDefault="0038573C">
      <w:pPr>
        <w:spacing w:line="360" w:lineRule="auto"/>
        <w:ind w:firstLine="709"/>
        <w:jc w:val="both"/>
        <w:rPr>
          <w:sz w:val="28"/>
        </w:rPr>
      </w:pPr>
      <w:r>
        <w:rPr>
          <w:sz w:val="28"/>
        </w:rPr>
        <w:t xml:space="preserve">Для измерения отношений потребителей к бренду используем модель Фишбейна [43]. Данная модель показывает отношение потребителя к бренду (ОА) как сумму всех мнений о нем (Сi), усиленную значимостью для потребителя каждого из этих мнений (Еi): </w:t>
      </w:r>
    </w:p>
    <w:p w:rsidR="009F3FFA" w:rsidRDefault="0038573C">
      <w:pPr>
        <w:spacing w:line="360" w:lineRule="auto"/>
        <w:jc w:val="center"/>
        <w:rPr>
          <w:sz w:val="28"/>
        </w:rPr>
      </w:pPr>
      <w:r>
        <w:rPr>
          <w:sz w:val="28"/>
        </w:rPr>
        <w:t xml:space="preserve">                                         </w:t>
      </w:r>
      <w:r>
        <w:rPr>
          <w:noProof/>
          <w:sz w:val="28"/>
        </w:rPr>
        <w:drawing>
          <wp:inline distT="0" distB="0" distL="0" distR="0">
            <wp:extent cx="1104710" cy="787400"/>
            <wp:effectExtent l="0" t="0" r="0" b="0"/>
            <wp:docPr id="44" name="Picture 44"/>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7"/>
                    <a:stretch/>
                  </pic:blipFill>
                  <pic:spPr>
                    <a:xfrm>
                      <a:off x="0" y="0"/>
                      <a:ext cx="1104710" cy="787400"/>
                    </a:xfrm>
                    <a:prstGeom prst="rect">
                      <a:avLst/>
                    </a:prstGeom>
                  </pic:spPr>
                </pic:pic>
              </a:graphicData>
            </a:graphic>
          </wp:inline>
        </w:drawing>
      </w:r>
      <w:r>
        <w:rPr>
          <w:sz w:val="28"/>
        </w:rPr>
        <w:t xml:space="preserve">                                                         (3)</w:t>
      </w:r>
    </w:p>
    <w:p w:rsidR="009F3FFA" w:rsidRDefault="0038573C">
      <w:pPr>
        <w:spacing w:line="360" w:lineRule="auto"/>
        <w:ind w:firstLine="709"/>
        <w:jc w:val="both"/>
        <w:rPr>
          <w:sz w:val="28"/>
        </w:rPr>
      </w:pPr>
      <w:r>
        <w:rPr>
          <w:sz w:val="28"/>
        </w:rPr>
        <w:t>где О</w:t>
      </w:r>
      <w:r>
        <w:rPr>
          <w:sz w:val="28"/>
          <w:vertAlign w:val="subscript"/>
        </w:rPr>
        <w:t>А</w:t>
      </w:r>
      <w:r>
        <w:rPr>
          <w:sz w:val="28"/>
        </w:rPr>
        <w:t> – отношение к бренду А;</w:t>
      </w:r>
    </w:p>
    <w:p w:rsidR="009F3FFA" w:rsidRDefault="0038573C">
      <w:pPr>
        <w:spacing w:line="360" w:lineRule="auto"/>
        <w:ind w:firstLine="709"/>
        <w:jc w:val="both"/>
        <w:rPr>
          <w:sz w:val="28"/>
        </w:rPr>
      </w:pPr>
      <w:r>
        <w:rPr>
          <w:sz w:val="28"/>
        </w:rPr>
        <w:t>Сi – сила мнения, что бренд имеет показатель i;</w:t>
      </w:r>
    </w:p>
    <w:p w:rsidR="009F3FFA" w:rsidRDefault="0038573C">
      <w:pPr>
        <w:spacing w:line="360" w:lineRule="auto"/>
        <w:ind w:firstLine="709"/>
        <w:jc w:val="both"/>
        <w:rPr>
          <w:sz w:val="28"/>
        </w:rPr>
      </w:pPr>
      <w:r>
        <w:rPr>
          <w:sz w:val="28"/>
        </w:rPr>
        <w:t>Еi – значимость показателя;</w:t>
      </w:r>
    </w:p>
    <w:p w:rsidR="009F3FFA" w:rsidRDefault="0038573C">
      <w:pPr>
        <w:spacing w:line="360" w:lineRule="auto"/>
        <w:ind w:firstLine="709"/>
        <w:jc w:val="both"/>
        <w:rPr>
          <w:sz w:val="28"/>
        </w:rPr>
      </w:pPr>
      <w:r>
        <w:rPr>
          <w:sz w:val="28"/>
        </w:rPr>
        <w:t>n – количество значимых показателей.</w:t>
      </w:r>
    </w:p>
    <w:p w:rsidR="009F3FFA" w:rsidRDefault="0038573C">
      <w:pPr>
        <w:spacing w:line="360" w:lineRule="auto"/>
        <w:ind w:firstLine="709"/>
        <w:jc w:val="both"/>
        <w:rPr>
          <w:sz w:val="28"/>
        </w:rPr>
      </w:pPr>
      <w:r>
        <w:rPr>
          <w:sz w:val="28"/>
        </w:rPr>
        <w:t>Более показательной данная модель является при сравнении двух брендов одной категории. </w:t>
      </w:r>
    </w:p>
    <w:p w:rsidR="009F3FFA" w:rsidRDefault="0038573C">
      <w:pPr>
        <w:spacing w:line="360" w:lineRule="auto"/>
        <w:ind w:firstLine="709"/>
        <w:jc w:val="both"/>
        <w:rPr>
          <w:sz w:val="28"/>
        </w:rPr>
      </w:pPr>
      <w:r>
        <w:rPr>
          <w:sz w:val="28"/>
        </w:rPr>
        <w:t xml:space="preserve">Величина Сi показывает, насколько потребители уверены в том, что у данного бренда есть характеристика i. Мнения измеряют по 7, 5 или 3-балльной шкале со значениями от «очень вероятно» до «маловероятно». Величину Еi, как правило, так же определяют по балльной шкале со значениями от «очень хорошо» до «очень плохо». Будем оценивать мнения </w:t>
      </w:r>
      <w:r>
        <w:rPr>
          <w:sz w:val="28"/>
        </w:rPr>
        <w:lastRenderedPageBreak/>
        <w:t>потребителей по каждому показателю для каждого бренда. Если есть три бренда и шесть показателей, необходимо измерить мнения 18 раз. Далее надо подсчитать средние значения Сi и Еi. </w:t>
      </w:r>
    </w:p>
    <w:p w:rsidR="009F3FFA" w:rsidRDefault="0038573C">
      <w:pPr>
        <w:spacing w:line="360" w:lineRule="auto"/>
        <w:ind w:firstLine="709"/>
        <w:jc w:val="both"/>
        <w:rPr>
          <w:sz w:val="28"/>
        </w:rPr>
      </w:pPr>
      <w:r>
        <w:rPr>
          <w:sz w:val="28"/>
        </w:rPr>
        <w:t>Чтобы оценить отношение к каждому бренду следует каждую величину мнения умножить на соответствующую оценку и сложить результаты. Например, у товара А характеристика 1 имеет значение +2, что при умножении на оценку (+2) дает величину данной характеристики (+4). Аналогичные действия выполняются по всем другим показателям и в результате получается значение марки А. </w:t>
      </w:r>
    </w:p>
    <w:p w:rsidR="009F3FFA" w:rsidRDefault="0038573C">
      <w:pPr>
        <w:spacing w:line="360" w:lineRule="auto"/>
        <w:ind w:firstLine="709"/>
        <w:jc w:val="both"/>
        <w:rPr>
          <w:sz w:val="28"/>
        </w:rPr>
      </w:pPr>
      <w:r>
        <w:rPr>
          <w:sz w:val="28"/>
        </w:rPr>
        <w:t>Используя данную методику для целей нашей ВКР, прежде всего, необходимо выбрать бренды-конкуренты для бального сравнения по модели Фишбейна. Для этого могут быть предложены следующие критерии:</w:t>
      </w:r>
    </w:p>
    <w:p w:rsidR="009F3FFA" w:rsidRDefault="0038573C">
      <w:pPr>
        <w:spacing w:line="360" w:lineRule="auto"/>
        <w:ind w:firstLine="709"/>
        <w:jc w:val="both"/>
        <w:rPr>
          <w:sz w:val="28"/>
        </w:rPr>
      </w:pPr>
      <w:r>
        <w:rPr>
          <w:sz w:val="28"/>
        </w:rPr>
        <w:t xml:space="preserve"> – сегмент: совпадение целевой аудитории – 80-85%;</w:t>
      </w:r>
    </w:p>
    <w:p w:rsidR="009F3FFA" w:rsidRDefault="0038573C">
      <w:pPr>
        <w:spacing w:line="360" w:lineRule="auto"/>
        <w:ind w:firstLine="709"/>
        <w:jc w:val="both"/>
        <w:rPr>
          <w:sz w:val="28"/>
        </w:rPr>
      </w:pPr>
      <w:r>
        <w:rPr>
          <w:sz w:val="28"/>
        </w:rPr>
        <w:t>– рыночная ниша: совпадение ассортимента – 70%;</w:t>
      </w:r>
    </w:p>
    <w:p w:rsidR="009F3FFA" w:rsidRDefault="0038573C">
      <w:pPr>
        <w:spacing w:line="360" w:lineRule="auto"/>
        <w:ind w:firstLine="709"/>
        <w:jc w:val="both"/>
        <w:rPr>
          <w:sz w:val="28"/>
        </w:rPr>
      </w:pPr>
      <w:r>
        <w:rPr>
          <w:sz w:val="28"/>
        </w:rPr>
        <w:t>– ценовая стратегия: сопоставимые цены на похожие модели.</w:t>
      </w:r>
    </w:p>
    <w:p w:rsidR="009F3FFA" w:rsidRDefault="0038573C">
      <w:pPr>
        <w:spacing w:line="360" w:lineRule="auto"/>
        <w:ind w:firstLine="709"/>
        <w:jc w:val="both"/>
        <w:rPr>
          <w:sz w:val="28"/>
        </w:rPr>
      </w:pPr>
      <w:r>
        <w:rPr>
          <w:sz w:val="28"/>
        </w:rPr>
        <w:t>Ранее в таблице 7 были указаны основные конкуренты бренда, которые, как показывает анализ, подходят под указанные критерии. Выберем для сравнения два бренда – LIME и ZARINA.</w:t>
      </w:r>
    </w:p>
    <w:p w:rsidR="009F3FFA" w:rsidRDefault="0038573C">
      <w:pPr>
        <w:spacing w:line="360" w:lineRule="auto"/>
        <w:ind w:firstLine="709"/>
        <w:jc w:val="both"/>
        <w:rPr>
          <w:sz w:val="28"/>
        </w:rPr>
      </w:pPr>
      <w:r>
        <w:rPr>
          <w:sz w:val="28"/>
        </w:rPr>
        <w:t>LIME – российская компания, разрабатывающая и производящая женскую одежду и аксессуары, основана в 2008 г. в Самаре. Миссия LIME – быть в числе лидеров в своем сегменте, помогать своей целевой аудитории чувствовать себя уверенно и стильно за счет правильно подобранного индивидуального образа и всегда следовать трендам. При изготовлении моделей дизайнеры в первую очередь уделяют внимание их качеству и комфорту, следят за веяниями моды, тщательно выбирают материалы, чтобы вещи сохраняли аутентичный внешний вид в течение длительного времени. Целевая аудитория бренда – девушки и женщины от 16 до 35 лет, относится к категории масс-маркета со средним ценовым сегментом.</w:t>
      </w:r>
    </w:p>
    <w:p w:rsidR="009F3FFA" w:rsidRDefault="0038573C">
      <w:pPr>
        <w:spacing w:line="360" w:lineRule="auto"/>
        <w:ind w:firstLine="709"/>
        <w:jc w:val="both"/>
        <w:rPr>
          <w:sz w:val="28"/>
        </w:rPr>
      </w:pPr>
      <w:r>
        <w:rPr>
          <w:sz w:val="28"/>
        </w:rPr>
        <w:t xml:space="preserve">Бренд ZARINA закрепились в нише современной одежды на каждый день, работая над узнаваемым стилем продукта, повышением знания бренда </w:t>
      </w:r>
      <w:r>
        <w:rPr>
          <w:sz w:val="28"/>
        </w:rPr>
        <w:lastRenderedPageBreak/>
        <w:t>и его имиджевым восприятием в глазах потребителей. Целевая группа – мужчины и женщины в возрасте 25–30 лет. В сеть из Санкт-Петербурга Zarina входит 164 собственных и 72 франчайзинговых магазина. Для аудитории бренда важны семейные ценности и комфорт. При этом неотъемлемой частью жизни является самореализация – и в работе, и в социуме. Девушка Zarina стремится выглядеть современно и стильно, не тратя на это много денег и времени. Логотип является неотъемлемой частью нового концепта и отражает последние тенденции дизайна и графики. «Новый логотип – это отражение последних трендов: минимализм, стремление к чистым формам и лаконичной геометрии [78].</w:t>
      </w:r>
    </w:p>
    <w:p w:rsidR="009F3FFA" w:rsidRDefault="0038573C">
      <w:pPr>
        <w:spacing w:line="360" w:lineRule="auto"/>
        <w:ind w:firstLine="709"/>
        <w:jc w:val="both"/>
        <w:rPr>
          <w:sz w:val="28"/>
        </w:rPr>
      </w:pPr>
      <w:r>
        <w:rPr>
          <w:sz w:val="28"/>
        </w:rPr>
        <w:t>Учитывая специфику модного бренда, выберем следующие характеристики, по которым будем сравнивать выбранные бренды: ассортимент в мгазине (1); имидж бренда (2); программа лояльности в магазине (3); качество обслуживания и квалификация персонала (4); известность в социальных сетях (5); цена (6); продвижение – доступность онлайн и оффлайн каналов взаимодействия с брендом (7); возможность покупки онлайн (8).</w:t>
      </w:r>
    </w:p>
    <w:p w:rsidR="009F3FFA" w:rsidRDefault="0038573C">
      <w:pPr>
        <w:spacing w:line="360" w:lineRule="auto"/>
        <w:ind w:firstLine="709"/>
        <w:jc w:val="both"/>
        <w:rPr>
          <w:sz w:val="28"/>
        </w:rPr>
      </w:pPr>
      <w:r>
        <w:rPr>
          <w:sz w:val="28"/>
        </w:rPr>
        <w:t>Для опроса выбраны покупатели модных брендов в ТЦ города Краснодара, которым предлагалось оценить для каждого бренда все выбранные характеристики по 5-ти бальной шкале (Сi – сила мнения, что бренд имеет показатель i): от 0-очень плохо до 5-отлично. Вес каждой характеристики (Еi – значимость показателя) оценивался экспертами от 0 до 1: чем ближе к 1, тем более значима характеристика при оценке бренда. Результаты проведенного исследования и расчет средних значений Сi и Еi представлены в таблице 11. </w:t>
      </w:r>
    </w:p>
    <w:p w:rsidR="009F3FFA" w:rsidRDefault="0038573C">
      <w:pPr>
        <w:spacing w:line="360" w:lineRule="auto"/>
        <w:ind w:firstLine="709"/>
        <w:jc w:val="both"/>
        <w:rPr>
          <w:sz w:val="28"/>
        </w:rPr>
      </w:pPr>
      <w:r>
        <w:rPr>
          <w:sz w:val="28"/>
        </w:rPr>
        <w:t xml:space="preserve">Итоговая оценка бренда потребителями по модели Фишбейна дает представление о вероятном отношении людей к бренду, основанном на их восприятии. Именно поэтому данная модель имеет большое значение для позиционирования бренда, которое влияет на его продвижение. Бренду </w:t>
      </w:r>
      <w:r>
        <w:rPr>
          <w:sz w:val="28"/>
        </w:rPr>
        <w:lastRenderedPageBreak/>
        <w:t xml:space="preserve">необходимо выстраивать позиционирование на усилении своих преимуществ и решая выявленные проблемы. </w:t>
      </w:r>
    </w:p>
    <w:p w:rsidR="009F3FFA" w:rsidRDefault="0038573C">
      <w:pPr>
        <w:spacing w:line="360" w:lineRule="auto"/>
        <w:ind w:firstLine="709"/>
        <w:jc w:val="both"/>
        <w:rPr>
          <w:sz w:val="28"/>
        </w:rPr>
      </w:pPr>
      <w:r>
        <w:rPr>
          <w:sz w:val="28"/>
        </w:rPr>
        <w:t>Как показало проведенное исследование, магазин Mango в г. Краснодаре занимает 2-е место среди конкурирующих брендов. Своим конкурентам он проигрывает в продвижении, особенно онлайн. Так, бренд слабо представлен, по мнению потребителей, в социальных сетях, его продукцию затруднительно приобрести онлайн.</w:t>
      </w:r>
    </w:p>
    <w:p w:rsidR="009F3FFA" w:rsidRDefault="0038573C">
      <w:pPr>
        <w:jc w:val="both"/>
        <w:rPr>
          <w:sz w:val="28"/>
        </w:rPr>
      </w:pPr>
      <w:r>
        <w:rPr>
          <w:sz w:val="28"/>
        </w:rPr>
        <w:t>Таблица 11 – Измерение отношений потребителей к брендам-конкурентам Mango в г. Краснодаре в рамках модели Фишбейна (составлено автором)</w:t>
      </w:r>
    </w:p>
    <w:tbl>
      <w:tblPr>
        <w:tblStyle w:val="28"/>
        <w:tblW w:w="0" w:type="auto"/>
        <w:tblLayout w:type="fixed"/>
        <w:tblLook w:val="04A0" w:firstRow="1" w:lastRow="0" w:firstColumn="1" w:lastColumn="0" w:noHBand="0" w:noVBand="1"/>
      </w:tblPr>
      <w:tblGrid>
        <w:gridCol w:w="2909"/>
        <w:gridCol w:w="1261"/>
        <w:gridCol w:w="841"/>
        <w:gridCol w:w="560"/>
        <w:gridCol w:w="841"/>
        <w:gridCol w:w="980"/>
        <w:gridCol w:w="981"/>
        <w:gridCol w:w="981"/>
      </w:tblGrid>
      <w:tr w:rsidR="009F3FFA">
        <w:trPr>
          <w:trHeight w:val="523"/>
        </w:trPr>
        <w:tc>
          <w:tcPr>
            <w:tcW w:w="2909" w:type="dxa"/>
            <w:vMerge w:val="restart"/>
            <w:vAlign w:val="center"/>
          </w:tcPr>
          <w:p w:rsidR="009F3FFA" w:rsidRDefault="0038573C">
            <w:pPr>
              <w:ind w:left="-142" w:right="-116"/>
              <w:jc w:val="center"/>
            </w:pPr>
            <w:r>
              <w:t>Характеристики бренда (n, значимые показатели)</w:t>
            </w:r>
          </w:p>
        </w:tc>
        <w:tc>
          <w:tcPr>
            <w:tcW w:w="1261" w:type="dxa"/>
            <w:vMerge w:val="restart"/>
            <w:vAlign w:val="center"/>
          </w:tcPr>
          <w:p w:rsidR="009F3FFA" w:rsidRDefault="0038573C">
            <w:pPr>
              <w:ind w:left="-142" w:right="-116"/>
              <w:jc w:val="center"/>
            </w:pPr>
            <w:r>
              <w:t>Вес (значимость характеристики, Еi)</w:t>
            </w:r>
          </w:p>
        </w:tc>
        <w:tc>
          <w:tcPr>
            <w:tcW w:w="2242" w:type="dxa"/>
            <w:gridSpan w:val="3"/>
            <w:vAlign w:val="center"/>
          </w:tcPr>
          <w:p w:rsidR="009F3FFA" w:rsidRDefault="0038573C">
            <w:pPr>
              <w:ind w:left="-142" w:right="-116"/>
              <w:jc w:val="center"/>
            </w:pPr>
            <w:r>
              <w:t>Сила мнения (Сi)</w:t>
            </w:r>
          </w:p>
        </w:tc>
        <w:tc>
          <w:tcPr>
            <w:tcW w:w="2942" w:type="dxa"/>
            <w:gridSpan w:val="3"/>
            <w:vAlign w:val="center"/>
          </w:tcPr>
          <w:p w:rsidR="009F3FFA" w:rsidRDefault="0038573C">
            <w:pPr>
              <w:ind w:left="-142" w:right="-116"/>
              <w:jc w:val="center"/>
            </w:pPr>
            <w:r>
              <w:t>Взвешенная оценка</w:t>
            </w:r>
          </w:p>
          <w:p w:rsidR="009F3FFA" w:rsidRDefault="0038573C">
            <w:pPr>
              <w:ind w:left="-142" w:right="-116"/>
              <w:jc w:val="center"/>
            </w:pPr>
            <w:r>
              <w:t>характеристики (Сi*Еi)</w:t>
            </w:r>
          </w:p>
        </w:tc>
      </w:tr>
      <w:tr w:rsidR="009F3FFA">
        <w:trPr>
          <w:trHeight w:val="247"/>
        </w:trPr>
        <w:tc>
          <w:tcPr>
            <w:tcW w:w="2909" w:type="dxa"/>
            <w:vMerge/>
            <w:vAlign w:val="center"/>
          </w:tcPr>
          <w:p w:rsidR="009F3FFA" w:rsidRDefault="009F3FFA"/>
        </w:tc>
        <w:tc>
          <w:tcPr>
            <w:tcW w:w="1261" w:type="dxa"/>
            <w:vMerge/>
            <w:vAlign w:val="center"/>
          </w:tcPr>
          <w:p w:rsidR="009F3FFA" w:rsidRDefault="009F3FFA"/>
        </w:tc>
        <w:tc>
          <w:tcPr>
            <w:tcW w:w="841" w:type="dxa"/>
            <w:vAlign w:val="center"/>
          </w:tcPr>
          <w:p w:rsidR="009F3FFA" w:rsidRDefault="0038573C">
            <w:pPr>
              <w:ind w:left="-142" w:right="-116"/>
              <w:jc w:val="center"/>
            </w:pPr>
            <w:r>
              <w:t>Mango</w:t>
            </w:r>
          </w:p>
        </w:tc>
        <w:tc>
          <w:tcPr>
            <w:tcW w:w="560" w:type="dxa"/>
            <w:vAlign w:val="center"/>
          </w:tcPr>
          <w:p w:rsidR="009F3FFA" w:rsidRDefault="0038573C">
            <w:pPr>
              <w:ind w:left="-142" w:right="-116"/>
              <w:jc w:val="center"/>
            </w:pPr>
            <w:r>
              <w:t>LIME</w:t>
            </w:r>
          </w:p>
        </w:tc>
        <w:tc>
          <w:tcPr>
            <w:tcW w:w="840" w:type="dxa"/>
            <w:vAlign w:val="center"/>
          </w:tcPr>
          <w:p w:rsidR="009F3FFA" w:rsidRDefault="0038573C">
            <w:pPr>
              <w:ind w:left="-142" w:right="-116"/>
              <w:jc w:val="center"/>
            </w:pPr>
            <w:r>
              <w:t>ZARINA</w:t>
            </w:r>
          </w:p>
        </w:tc>
        <w:tc>
          <w:tcPr>
            <w:tcW w:w="980" w:type="dxa"/>
            <w:vAlign w:val="center"/>
          </w:tcPr>
          <w:p w:rsidR="009F3FFA" w:rsidRDefault="0038573C">
            <w:pPr>
              <w:ind w:left="-142" w:right="-116"/>
              <w:jc w:val="center"/>
            </w:pPr>
            <w:r>
              <w:t>Mango</w:t>
            </w:r>
          </w:p>
        </w:tc>
        <w:tc>
          <w:tcPr>
            <w:tcW w:w="981" w:type="dxa"/>
            <w:vAlign w:val="center"/>
          </w:tcPr>
          <w:p w:rsidR="009F3FFA" w:rsidRDefault="0038573C">
            <w:pPr>
              <w:ind w:left="-142" w:right="-116"/>
              <w:jc w:val="center"/>
            </w:pPr>
            <w:r>
              <w:t>LIME</w:t>
            </w:r>
          </w:p>
        </w:tc>
        <w:tc>
          <w:tcPr>
            <w:tcW w:w="980" w:type="dxa"/>
            <w:vAlign w:val="center"/>
          </w:tcPr>
          <w:p w:rsidR="009F3FFA" w:rsidRDefault="0038573C">
            <w:pPr>
              <w:ind w:left="-142" w:right="-116"/>
              <w:jc w:val="center"/>
            </w:pPr>
            <w:r>
              <w:t>ZARINA</w:t>
            </w:r>
          </w:p>
        </w:tc>
      </w:tr>
      <w:tr w:rsidR="009F3FFA">
        <w:trPr>
          <w:trHeight w:val="247"/>
        </w:trPr>
        <w:tc>
          <w:tcPr>
            <w:tcW w:w="2909" w:type="dxa"/>
          </w:tcPr>
          <w:p w:rsidR="009F3FFA" w:rsidRDefault="0038573C">
            <w:r>
              <w:t>1 Ассортимент</w:t>
            </w:r>
          </w:p>
        </w:tc>
        <w:tc>
          <w:tcPr>
            <w:tcW w:w="1261" w:type="dxa"/>
          </w:tcPr>
          <w:p w:rsidR="009F3FFA" w:rsidRDefault="0038573C">
            <w:r>
              <w:t xml:space="preserve">0,5 </w:t>
            </w:r>
          </w:p>
        </w:tc>
        <w:tc>
          <w:tcPr>
            <w:tcW w:w="841" w:type="dxa"/>
          </w:tcPr>
          <w:p w:rsidR="009F3FFA" w:rsidRDefault="0038573C">
            <w:r>
              <w:t>5</w:t>
            </w:r>
          </w:p>
        </w:tc>
        <w:tc>
          <w:tcPr>
            <w:tcW w:w="560" w:type="dxa"/>
          </w:tcPr>
          <w:p w:rsidR="009F3FFA" w:rsidRDefault="0038573C">
            <w:r>
              <w:t xml:space="preserve">3 </w:t>
            </w:r>
          </w:p>
        </w:tc>
        <w:tc>
          <w:tcPr>
            <w:tcW w:w="840" w:type="dxa"/>
          </w:tcPr>
          <w:p w:rsidR="009F3FFA" w:rsidRDefault="0038573C">
            <w:r>
              <w:t xml:space="preserve">5 </w:t>
            </w:r>
          </w:p>
        </w:tc>
        <w:tc>
          <w:tcPr>
            <w:tcW w:w="980" w:type="dxa"/>
          </w:tcPr>
          <w:p w:rsidR="009F3FFA" w:rsidRDefault="0038573C">
            <w:r>
              <w:t xml:space="preserve">2 </w:t>
            </w:r>
          </w:p>
        </w:tc>
        <w:tc>
          <w:tcPr>
            <w:tcW w:w="981" w:type="dxa"/>
          </w:tcPr>
          <w:p w:rsidR="009F3FFA" w:rsidRDefault="0038573C">
            <w:r>
              <w:t xml:space="preserve">1,5 </w:t>
            </w:r>
          </w:p>
        </w:tc>
        <w:tc>
          <w:tcPr>
            <w:tcW w:w="980" w:type="dxa"/>
          </w:tcPr>
          <w:p w:rsidR="009F3FFA" w:rsidRDefault="0038573C">
            <w:r>
              <w:t xml:space="preserve">2,5 </w:t>
            </w:r>
          </w:p>
        </w:tc>
      </w:tr>
      <w:tr w:rsidR="009F3FFA">
        <w:trPr>
          <w:trHeight w:val="247"/>
        </w:trPr>
        <w:tc>
          <w:tcPr>
            <w:tcW w:w="2909" w:type="dxa"/>
          </w:tcPr>
          <w:p w:rsidR="009F3FFA" w:rsidRDefault="0038573C">
            <w:r>
              <w:t>2 Имидж бренда</w:t>
            </w:r>
          </w:p>
        </w:tc>
        <w:tc>
          <w:tcPr>
            <w:tcW w:w="1261" w:type="dxa"/>
          </w:tcPr>
          <w:p w:rsidR="009F3FFA" w:rsidRDefault="0038573C">
            <w:r>
              <w:t xml:space="preserve">0,7 </w:t>
            </w:r>
          </w:p>
        </w:tc>
        <w:tc>
          <w:tcPr>
            <w:tcW w:w="841" w:type="dxa"/>
          </w:tcPr>
          <w:p w:rsidR="009F3FFA" w:rsidRDefault="0038573C">
            <w:r>
              <w:t>5</w:t>
            </w:r>
          </w:p>
        </w:tc>
        <w:tc>
          <w:tcPr>
            <w:tcW w:w="560" w:type="dxa"/>
          </w:tcPr>
          <w:p w:rsidR="009F3FFA" w:rsidRDefault="0038573C">
            <w:r>
              <w:t xml:space="preserve">3 </w:t>
            </w:r>
          </w:p>
        </w:tc>
        <w:tc>
          <w:tcPr>
            <w:tcW w:w="840" w:type="dxa"/>
          </w:tcPr>
          <w:p w:rsidR="009F3FFA" w:rsidRDefault="0038573C">
            <w:r>
              <w:t xml:space="preserve">4 </w:t>
            </w:r>
          </w:p>
        </w:tc>
        <w:tc>
          <w:tcPr>
            <w:tcW w:w="980" w:type="dxa"/>
          </w:tcPr>
          <w:p w:rsidR="009F3FFA" w:rsidRDefault="0038573C">
            <w:r>
              <w:t xml:space="preserve">2,8 </w:t>
            </w:r>
          </w:p>
        </w:tc>
        <w:tc>
          <w:tcPr>
            <w:tcW w:w="981" w:type="dxa"/>
          </w:tcPr>
          <w:p w:rsidR="009F3FFA" w:rsidRDefault="0038573C">
            <w:r>
              <w:t xml:space="preserve">2,1 </w:t>
            </w:r>
          </w:p>
        </w:tc>
        <w:tc>
          <w:tcPr>
            <w:tcW w:w="980" w:type="dxa"/>
          </w:tcPr>
          <w:p w:rsidR="009F3FFA" w:rsidRDefault="0038573C">
            <w:r>
              <w:t xml:space="preserve">2,8 </w:t>
            </w:r>
          </w:p>
        </w:tc>
      </w:tr>
      <w:tr w:rsidR="009F3FFA">
        <w:trPr>
          <w:trHeight w:val="228"/>
        </w:trPr>
        <w:tc>
          <w:tcPr>
            <w:tcW w:w="2909" w:type="dxa"/>
          </w:tcPr>
          <w:p w:rsidR="009F3FFA" w:rsidRDefault="0038573C">
            <w:r>
              <w:t>3 Программа лояльности</w:t>
            </w:r>
          </w:p>
        </w:tc>
        <w:tc>
          <w:tcPr>
            <w:tcW w:w="1261" w:type="dxa"/>
          </w:tcPr>
          <w:p w:rsidR="009F3FFA" w:rsidRDefault="0038573C">
            <w:r>
              <w:t xml:space="preserve">0,4 </w:t>
            </w:r>
          </w:p>
        </w:tc>
        <w:tc>
          <w:tcPr>
            <w:tcW w:w="841" w:type="dxa"/>
          </w:tcPr>
          <w:p w:rsidR="009F3FFA" w:rsidRDefault="0038573C">
            <w:r>
              <w:t>3</w:t>
            </w:r>
          </w:p>
        </w:tc>
        <w:tc>
          <w:tcPr>
            <w:tcW w:w="560" w:type="dxa"/>
          </w:tcPr>
          <w:p w:rsidR="009F3FFA" w:rsidRDefault="0038573C">
            <w:r>
              <w:t xml:space="preserve">4 </w:t>
            </w:r>
          </w:p>
        </w:tc>
        <w:tc>
          <w:tcPr>
            <w:tcW w:w="840" w:type="dxa"/>
          </w:tcPr>
          <w:p w:rsidR="009F3FFA" w:rsidRDefault="0038573C">
            <w:r>
              <w:t xml:space="preserve">5 </w:t>
            </w:r>
          </w:p>
        </w:tc>
        <w:tc>
          <w:tcPr>
            <w:tcW w:w="980" w:type="dxa"/>
          </w:tcPr>
          <w:p w:rsidR="009F3FFA" w:rsidRDefault="0038573C">
            <w:r>
              <w:t xml:space="preserve">1,6 </w:t>
            </w:r>
          </w:p>
        </w:tc>
        <w:tc>
          <w:tcPr>
            <w:tcW w:w="981" w:type="dxa"/>
          </w:tcPr>
          <w:p w:rsidR="009F3FFA" w:rsidRDefault="0038573C">
            <w:r>
              <w:t xml:space="preserve">1,6 </w:t>
            </w:r>
          </w:p>
        </w:tc>
        <w:tc>
          <w:tcPr>
            <w:tcW w:w="980" w:type="dxa"/>
          </w:tcPr>
          <w:p w:rsidR="009F3FFA" w:rsidRDefault="0038573C">
            <w:r>
              <w:t>2,0</w:t>
            </w:r>
          </w:p>
        </w:tc>
      </w:tr>
      <w:tr w:rsidR="009F3FFA">
        <w:trPr>
          <w:trHeight w:val="385"/>
        </w:trPr>
        <w:tc>
          <w:tcPr>
            <w:tcW w:w="2909" w:type="dxa"/>
          </w:tcPr>
          <w:p w:rsidR="009F3FFA" w:rsidRDefault="0038573C">
            <w:r>
              <w:t>4 Качество обслуживания и квалификация персонала</w:t>
            </w:r>
          </w:p>
        </w:tc>
        <w:tc>
          <w:tcPr>
            <w:tcW w:w="1261" w:type="dxa"/>
          </w:tcPr>
          <w:p w:rsidR="009F3FFA" w:rsidRDefault="0038573C">
            <w:r>
              <w:t xml:space="preserve">0,7 </w:t>
            </w:r>
          </w:p>
        </w:tc>
        <w:tc>
          <w:tcPr>
            <w:tcW w:w="841" w:type="dxa"/>
          </w:tcPr>
          <w:p w:rsidR="009F3FFA" w:rsidRDefault="0038573C">
            <w:r>
              <w:t xml:space="preserve">5 </w:t>
            </w:r>
          </w:p>
        </w:tc>
        <w:tc>
          <w:tcPr>
            <w:tcW w:w="560" w:type="dxa"/>
          </w:tcPr>
          <w:p w:rsidR="009F3FFA" w:rsidRDefault="0038573C">
            <w:r>
              <w:t xml:space="preserve">4 </w:t>
            </w:r>
          </w:p>
        </w:tc>
        <w:tc>
          <w:tcPr>
            <w:tcW w:w="840" w:type="dxa"/>
          </w:tcPr>
          <w:p w:rsidR="009F3FFA" w:rsidRDefault="0038573C">
            <w:r>
              <w:t xml:space="preserve">5 </w:t>
            </w:r>
          </w:p>
        </w:tc>
        <w:tc>
          <w:tcPr>
            <w:tcW w:w="980" w:type="dxa"/>
          </w:tcPr>
          <w:p w:rsidR="009F3FFA" w:rsidRDefault="0038573C">
            <w:r>
              <w:t xml:space="preserve">3,5 </w:t>
            </w:r>
          </w:p>
        </w:tc>
        <w:tc>
          <w:tcPr>
            <w:tcW w:w="981" w:type="dxa"/>
          </w:tcPr>
          <w:p w:rsidR="009F3FFA" w:rsidRDefault="0038573C">
            <w:r>
              <w:t xml:space="preserve">2,8 </w:t>
            </w:r>
          </w:p>
        </w:tc>
        <w:tc>
          <w:tcPr>
            <w:tcW w:w="980" w:type="dxa"/>
          </w:tcPr>
          <w:p w:rsidR="009F3FFA" w:rsidRDefault="0038573C">
            <w:r>
              <w:t xml:space="preserve">3,5 </w:t>
            </w:r>
          </w:p>
        </w:tc>
      </w:tr>
      <w:tr w:rsidR="009F3FFA">
        <w:trPr>
          <w:trHeight w:val="385"/>
        </w:trPr>
        <w:tc>
          <w:tcPr>
            <w:tcW w:w="2909" w:type="dxa"/>
          </w:tcPr>
          <w:p w:rsidR="009F3FFA" w:rsidRDefault="0038573C">
            <w:r>
              <w:t>5 Известность в социальных сетях</w:t>
            </w:r>
          </w:p>
        </w:tc>
        <w:tc>
          <w:tcPr>
            <w:tcW w:w="1261" w:type="dxa"/>
          </w:tcPr>
          <w:p w:rsidR="009F3FFA" w:rsidRDefault="0038573C">
            <w:r>
              <w:t xml:space="preserve">0,6 </w:t>
            </w:r>
          </w:p>
        </w:tc>
        <w:tc>
          <w:tcPr>
            <w:tcW w:w="841" w:type="dxa"/>
          </w:tcPr>
          <w:p w:rsidR="009F3FFA" w:rsidRDefault="0038573C">
            <w:r>
              <w:t xml:space="preserve">3 </w:t>
            </w:r>
          </w:p>
        </w:tc>
        <w:tc>
          <w:tcPr>
            <w:tcW w:w="560" w:type="dxa"/>
          </w:tcPr>
          <w:p w:rsidR="009F3FFA" w:rsidRDefault="0038573C">
            <w:r>
              <w:t xml:space="preserve">3 </w:t>
            </w:r>
          </w:p>
        </w:tc>
        <w:tc>
          <w:tcPr>
            <w:tcW w:w="840" w:type="dxa"/>
          </w:tcPr>
          <w:p w:rsidR="009F3FFA" w:rsidRDefault="0038573C">
            <w:r>
              <w:t xml:space="preserve">5 </w:t>
            </w:r>
          </w:p>
        </w:tc>
        <w:tc>
          <w:tcPr>
            <w:tcW w:w="980" w:type="dxa"/>
          </w:tcPr>
          <w:p w:rsidR="009F3FFA" w:rsidRDefault="0038573C">
            <w:r>
              <w:t xml:space="preserve">1,8 </w:t>
            </w:r>
          </w:p>
        </w:tc>
        <w:tc>
          <w:tcPr>
            <w:tcW w:w="981" w:type="dxa"/>
          </w:tcPr>
          <w:p w:rsidR="009F3FFA" w:rsidRDefault="0038573C">
            <w:r>
              <w:t xml:space="preserve">1,8 </w:t>
            </w:r>
          </w:p>
        </w:tc>
        <w:tc>
          <w:tcPr>
            <w:tcW w:w="980" w:type="dxa"/>
          </w:tcPr>
          <w:p w:rsidR="009F3FFA" w:rsidRDefault="0038573C">
            <w:r>
              <w:t xml:space="preserve">2,4 </w:t>
            </w:r>
          </w:p>
        </w:tc>
      </w:tr>
      <w:tr w:rsidR="009F3FFA">
        <w:trPr>
          <w:trHeight w:val="109"/>
        </w:trPr>
        <w:tc>
          <w:tcPr>
            <w:tcW w:w="2909" w:type="dxa"/>
          </w:tcPr>
          <w:p w:rsidR="009F3FFA" w:rsidRDefault="0038573C">
            <w:r>
              <w:t>6 Цена</w:t>
            </w:r>
          </w:p>
        </w:tc>
        <w:tc>
          <w:tcPr>
            <w:tcW w:w="1261" w:type="dxa"/>
          </w:tcPr>
          <w:p w:rsidR="009F3FFA" w:rsidRDefault="0038573C">
            <w:r>
              <w:t xml:space="preserve">0,8 </w:t>
            </w:r>
          </w:p>
        </w:tc>
        <w:tc>
          <w:tcPr>
            <w:tcW w:w="841" w:type="dxa"/>
          </w:tcPr>
          <w:p w:rsidR="009F3FFA" w:rsidRDefault="0038573C">
            <w:r>
              <w:t xml:space="preserve">3 </w:t>
            </w:r>
          </w:p>
        </w:tc>
        <w:tc>
          <w:tcPr>
            <w:tcW w:w="560" w:type="dxa"/>
          </w:tcPr>
          <w:p w:rsidR="009F3FFA" w:rsidRDefault="0038573C">
            <w:r>
              <w:t xml:space="preserve">3 </w:t>
            </w:r>
          </w:p>
        </w:tc>
        <w:tc>
          <w:tcPr>
            <w:tcW w:w="840" w:type="dxa"/>
          </w:tcPr>
          <w:p w:rsidR="009F3FFA" w:rsidRDefault="0038573C">
            <w:r>
              <w:t xml:space="preserve">3 </w:t>
            </w:r>
          </w:p>
        </w:tc>
        <w:tc>
          <w:tcPr>
            <w:tcW w:w="980" w:type="dxa"/>
          </w:tcPr>
          <w:p w:rsidR="009F3FFA" w:rsidRDefault="0038573C">
            <w:r>
              <w:t xml:space="preserve">2,4 </w:t>
            </w:r>
          </w:p>
        </w:tc>
        <w:tc>
          <w:tcPr>
            <w:tcW w:w="981" w:type="dxa"/>
          </w:tcPr>
          <w:p w:rsidR="009F3FFA" w:rsidRDefault="0038573C">
            <w:r>
              <w:t xml:space="preserve">2,4 </w:t>
            </w:r>
          </w:p>
        </w:tc>
        <w:tc>
          <w:tcPr>
            <w:tcW w:w="980" w:type="dxa"/>
          </w:tcPr>
          <w:p w:rsidR="009F3FFA" w:rsidRDefault="0038573C">
            <w:r>
              <w:t xml:space="preserve">2,4 </w:t>
            </w:r>
          </w:p>
        </w:tc>
      </w:tr>
      <w:tr w:rsidR="009F3FFA">
        <w:trPr>
          <w:trHeight w:val="661"/>
        </w:trPr>
        <w:tc>
          <w:tcPr>
            <w:tcW w:w="2909" w:type="dxa"/>
          </w:tcPr>
          <w:p w:rsidR="009F3FFA" w:rsidRDefault="0038573C">
            <w:r>
              <w:t>7 Продвижение – доступность онлайн и оффлайн каналов взаимодействия с брендом</w:t>
            </w:r>
          </w:p>
        </w:tc>
        <w:tc>
          <w:tcPr>
            <w:tcW w:w="1261" w:type="dxa"/>
          </w:tcPr>
          <w:p w:rsidR="009F3FFA" w:rsidRDefault="0038573C">
            <w:r>
              <w:t xml:space="preserve">0,6 </w:t>
            </w:r>
          </w:p>
        </w:tc>
        <w:tc>
          <w:tcPr>
            <w:tcW w:w="841" w:type="dxa"/>
          </w:tcPr>
          <w:p w:rsidR="009F3FFA" w:rsidRDefault="0038573C">
            <w:r>
              <w:t xml:space="preserve">3 </w:t>
            </w:r>
          </w:p>
        </w:tc>
        <w:tc>
          <w:tcPr>
            <w:tcW w:w="560" w:type="dxa"/>
          </w:tcPr>
          <w:p w:rsidR="009F3FFA" w:rsidRDefault="0038573C">
            <w:r>
              <w:t xml:space="preserve">3 </w:t>
            </w:r>
          </w:p>
        </w:tc>
        <w:tc>
          <w:tcPr>
            <w:tcW w:w="840" w:type="dxa"/>
          </w:tcPr>
          <w:p w:rsidR="009F3FFA" w:rsidRDefault="0038573C">
            <w:r>
              <w:t xml:space="preserve">4 </w:t>
            </w:r>
          </w:p>
        </w:tc>
        <w:tc>
          <w:tcPr>
            <w:tcW w:w="980" w:type="dxa"/>
          </w:tcPr>
          <w:p w:rsidR="009F3FFA" w:rsidRDefault="0038573C">
            <w:r>
              <w:t xml:space="preserve">1,8 </w:t>
            </w:r>
          </w:p>
        </w:tc>
        <w:tc>
          <w:tcPr>
            <w:tcW w:w="981" w:type="dxa"/>
          </w:tcPr>
          <w:p w:rsidR="009F3FFA" w:rsidRDefault="0038573C">
            <w:r>
              <w:t xml:space="preserve">1,8 </w:t>
            </w:r>
          </w:p>
        </w:tc>
        <w:tc>
          <w:tcPr>
            <w:tcW w:w="980" w:type="dxa"/>
          </w:tcPr>
          <w:p w:rsidR="009F3FFA" w:rsidRDefault="0038573C">
            <w:r>
              <w:t xml:space="preserve">2,4 </w:t>
            </w:r>
          </w:p>
        </w:tc>
      </w:tr>
      <w:tr w:rsidR="009F3FFA">
        <w:trPr>
          <w:trHeight w:val="385"/>
        </w:trPr>
        <w:tc>
          <w:tcPr>
            <w:tcW w:w="2909" w:type="dxa"/>
          </w:tcPr>
          <w:p w:rsidR="009F3FFA" w:rsidRDefault="0038573C">
            <w:r>
              <w:t>8 Возможность покупки онлайн</w:t>
            </w:r>
          </w:p>
        </w:tc>
        <w:tc>
          <w:tcPr>
            <w:tcW w:w="1261" w:type="dxa"/>
          </w:tcPr>
          <w:p w:rsidR="009F3FFA" w:rsidRDefault="0038573C">
            <w:r>
              <w:t xml:space="preserve">0,8 </w:t>
            </w:r>
          </w:p>
        </w:tc>
        <w:tc>
          <w:tcPr>
            <w:tcW w:w="841" w:type="dxa"/>
          </w:tcPr>
          <w:p w:rsidR="009F3FFA" w:rsidRDefault="0038573C">
            <w:r>
              <w:t>2</w:t>
            </w:r>
          </w:p>
        </w:tc>
        <w:tc>
          <w:tcPr>
            <w:tcW w:w="560" w:type="dxa"/>
          </w:tcPr>
          <w:p w:rsidR="009F3FFA" w:rsidRDefault="0038573C">
            <w:r>
              <w:t xml:space="preserve">3 </w:t>
            </w:r>
          </w:p>
        </w:tc>
        <w:tc>
          <w:tcPr>
            <w:tcW w:w="840" w:type="dxa"/>
          </w:tcPr>
          <w:p w:rsidR="009F3FFA" w:rsidRDefault="0038573C">
            <w:r>
              <w:t xml:space="preserve">4 </w:t>
            </w:r>
          </w:p>
        </w:tc>
        <w:tc>
          <w:tcPr>
            <w:tcW w:w="980" w:type="dxa"/>
          </w:tcPr>
          <w:p w:rsidR="009F3FFA" w:rsidRDefault="0038573C">
            <w:r>
              <w:t xml:space="preserve">3,2 </w:t>
            </w:r>
          </w:p>
        </w:tc>
        <w:tc>
          <w:tcPr>
            <w:tcW w:w="981" w:type="dxa"/>
          </w:tcPr>
          <w:p w:rsidR="009F3FFA" w:rsidRDefault="0038573C">
            <w:r>
              <w:t xml:space="preserve">2,4 </w:t>
            </w:r>
          </w:p>
        </w:tc>
        <w:tc>
          <w:tcPr>
            <w:tcW w:w="980" w:type="dxa"/>
          </w:tcPr>
          <w:p w:rsidR="009F3FFA" w:rsidRDefault="0038573C">
            <w:r>
              <w:t xml:space="preserve">3,2 </w:t>
            </w:r>
          </w:p>
        </w:tc>
      </w:tr>
      <w:tr w:rsidR="009F3FFA">
        <w:trPr>
          <w:trHeight w:val="385"/>
        </w:trPr>
        <w:tc>
          <w:tcPr>
            <w:tcW w:w="6412" w:type="dxa"/>
            <w:gridSpan w:val="5"/>
          </w:tcPr>
          <w:p w:rsidR="009F3FFA" w:rsidRDefault="0038573C">
            <w:r>
              <w:t xml:space="preserve">Итого: оценка бренда потребителями по модели Фишбейна: </w:t>
            </w:r>
            <w:r>
              <w:rPr>
                <w:rFonts w:ascii="Symbol" w:hAnsi="Symbol"/>
              </w:rPr>
              <w:t></w:t>
            </w:r>
            <w:r>
              <w:t>Сi*Еi</w:t>
            </w:r>
          </w:p>
        </w:tc>
        <w:tc>
          <w:tcPr>
            <w:tcW w:w="980" w:type="dxa"/>
            <w:vAlign w:val="center"/>
          </w:tcPr>
          <w:p w:rsidR="009F3FFA" w:rsidRDefault="0038573C">
            <w:r>
              <w:t>18,3</w:t>
            </w:r>
          </w:p>
        </w:tc>
        <w:tc>
          <w:tcPr>
            <w:tcW w:w="981" w:type="dxa"/>
            <w:vAlign w:val="center"/>
          </w:tcPr>
          <w:p w:rsidR="009F3FFA" w:rsidRDefault="0038573C">
            <w:r>
              <w:t>16,4</w:t>
            </w:r>
          </w:p>
        </w:tc>
        <w:tc>
          <w:tcPr>
            <w:tcW w:w="980" w:type="dxa"/>
            <w:vAlign w:val="center"/>
          </w:tcPr>
          <w:p w:rsidR="009F3FFA" w:rsidRDefault="0038573C">
            <w:r>
              <w:t>21,8</w:t>
            </w:r>
          </w:p>
        </w:tc>
      </w:tr>
      <w:tr w:rsidR="009F3FFA">
        <w:trPr>
          <w:trHeight w:val="284"/>
        </w:trPr>
        <w:tc>
          <w:tcPr>
            <w:tcW w:w="6412" w:type="dxa"/>
            <w:gridSpan w:val="5"/>
          </w:tcPr>
          <w:p w:rsidR="009F3FFA" w:rsidRDefault="0038573C">
            <w:r>
              <w:t>Максимально возможная оценка</w:t>
            </w:r>
          </w:p>
        </w:tc>
        <w:tc>
          <w:tcPr>
            <w:tcW w:w="980" w:type="dxa"/>
          </w:tcPr>
          <w:p w:rsidR="009F3FFA" w:rsidRDefault="0038573C">
            <w:r>
              <w:t xml:space="preserve">25,5 (100%) </w:t>
            </w:r>
          </w:p>
        </w:tc>
        <w:tc>
          <w:tcPr>
            <w:tcW w:w="981" w:type="dxa"/>
          </w:tcPr>
          <w:p w:rsidR="009F3FFA" w:rsidRDefault="0038573C">
            <w:r>
              <w:t xml:space="preserve">25,5 (100%) </w:t>
            </w:r>
          </w:p>
        </w:tc>
        <w:tc>
          <w:tcPr>
            <w:tcW w:w="980" w:type="dxa"/>
          </w:tcPr>
          <w:p w:rsidR="009F3FFA" w:rsidRDefault="0038573C">
            <w:r>
              <w:t xml:space="preserve">25,5 (100%) </w:t>
            </w:r>
          </w:p>
        </w:tc>
      </w:tr>
      <w:tr w:rsidR="009F3FFA">
        <w:trPr>
          <w:trHeight w:val="385"/>
        </w:trPr>
        <w:tc>
          <w:tcPr>
            <w:tcW w:w="6412" w:type="dxa"/>
            <w:gridSpan w:val="5"/>
          </w:tcPr>
          <w:p w:rsidR="009F3FFA" w:rsidRDefault="0038573C">
            <w:r>
              <w:t>Резерв повышения оценки для бренда</w:t>
            </w:r>
          </w:p>
        </w:tc>
        <w:tc>
          <w:tcPr>
            <w:tcW w:w="980" w:type="dxa"/>
          </w:tcPr>
          <w:p w:rsidR="009F3FFA" w:rsidRDefault="0038573C">
            <w:r>
              <w:t xml:space="preserve">7,2 </w:t>
            </w:r>
          </w:p>
        </w:tc>
        <w:tc>
          <w:tcPr>
            <w:tcW w:w="981" w:type="dxa"/>
          </w:tcPr>
          <w:p w:rsidR="009F3FFA" w:rsidRDefault="0038573C">
            <w:r>
              <w:t xml:space="preserve">9,1 </w:t>
            </w:r>
          </w:p>
        </w:tc>
        <w:tc>
          <w:tcPr>
            <w:tcW w:w="980" w:type="dxa"/>
          </w:tcPr>
          <w:p w:rsidR="009F3FFA" w:rsidRDefault="0038573C">
            <w:r>
              <w:t xml:space="preserve">3,7 </w:t>
            </w:r>
          </w:p>
        </w:tc>
      </w:tr>
      <w:tr w:rsidR="009F3FFA">
        <w:trPr>
          <w:trHeight w:val="385"/>
        </w:trPr>
        <w:tc>
          <w:tcPr>
            <w:tcW w:w="6412" w:type="dxa"/>
            <w:gridSpan w:val="5"/>
          </w:tcPr>
          <w:p w:rsidR="009F3FFA" w:rsidRDefault="0038573C">
            <w:r>
              <w:t>Уровень отношений потребителей к бренду, % от максимально возможной оценки</w:t>
            </w:r>
          </w:p>
        </w:tc>
        <w:tc>
          <w:tcPr>
            <w:tcW w:w="980" w:type="dxa"/>
          </w:tcPr>
          <w:p w:rsidR="009F3FFA" w:rsidRDefault="0038573C">
            <w:r>
              <w:t xml:space="preserve">71,8% </w:t>
            </w:r>
          </w:p>
        </w:tc>
        <w:tc>
          <w:tcPr>
            <w:tcW w:w="981" w:type="dxa"/>
          </w:tcPr>
          <w:p w:rsidR="009F3FFA" w:rsidRDefault="0038573C">
            <w:r>
              <w:t xml:space="preserve">64,3% </w:t>
            </w:r>
          </w:p>
        </w:tc>
        <w:tc>
          <w:tcPr>
            <w:tcW w:w="980" w:type="dxa"/>
          </w:tcPr>
          <w:p w:rsidR="009F3FFA" w:rsidRDefault="0038573C">
            <w:r>
              <w:t xml:space="preserve">85,5% </w:t>
            </w:r>
          </w:p>
        </w:tc>
      </w:tr>
      <w:tr w:rsidR="009F3FFA">
        <w:trPr>
          <w:trHeight w:val="385"/>
        </w:trPr>
        <w:tc>
          <w:tcPr>
            <w:tcW w:w="6412" w:type="dxa"/>
            <w:gridSpan w:val="5"/>
          </w:tcPr>
          <w:p w:rsidR="009F3FFA" w:rsidRDefault="0038573C">
            <w:r>
              <w:t xml:space="preserve">Место в рейтинге по уровню отношений потребителей </w:t>
            </w:r>
          </w:p>
        </w:tc>
        <w:tc>
          <w:tcPr>
            <w:tcW w:w="980" w:type="dxa"/>
          </w:tcPr>
          <w:p w:rsidR="009F3FFA" w:rsidRDefault="0038573C">
            <w:r>
              <w:t>2</w:t>
            </w:r>
          </w:p>
        </w:tc>
        <w:tc>
          <w:tcPr>
            <w:tcW w:w="981" w:type="dxa"/>
          </w:tcPr>
          <w:p w:rsidR="009F3FFA" w:rsidRDefault="0038573C">
            <w:r>
              <w:t>3</w:t>
            </w:r>
          </w:p>
        </w:tc>
        <w:tc>
          <w:tcPr>
            <w:tcW w:w="980" w:type="dxa"/>
          </w:tcPr>
          <w:p w:rsidR="009F3FFA" w:rsidRDefault="0038573C">
            <w:r>
              <w:t>1</w:t>
            </w:r>
          </w:p>
        </w:tc>
      </w:tr>
    </w:tbl>
    <w:p w:rsidR="009F3FFA" w:rsidRDefault="009F3FFA"/>
    <w:p w:rsidR="009F3FFA" w:rsidRDefault="0038573C">
      <w:pPr>
        <w:spacing w:line="360" w:lineRule="auto"/>
        <w:ind w:firstLine="709"/>
        <w:jc w:val="both"/>
        <w:rPr>
          <w:sz w:val="28"/>
        </w:rPr>
      </w:pPr>
      <w:r>
        <w:rPr>
          <w:sz w:val="28"/>
        </w:rPr>
        <w:t xml:space="preserve"> Выше было отмечено, что отдельные товары бренда можно купить на маркетплейсах, но преимущественно прошлых коллекций и не все позиции (как правило наименее популярные). В современном мире потребителям важно иметь доступ к онлайн оплате и покупке товаров любимого бренда. Многие программы лояльности также привязаны к онлайн платформам и действуют автоматически при заказе онлайн. Именно в этом отношении рассматриваемый бренд в современных условиях российского рынка (когда </w:t>
      </w:r>
      <w:r>
        <w:rPr>
          <w:sz w:val="28"/>
        </w:rPr>
        <w:lastRenderedPageBreak/>
        <w:t>испанская компания официально не торгует через свой собственный сайт в РФ и франчайзи вынуждены решать данную проблему самостоятельно) уступает российским брендам. Анализируемый магазин Mango в г. Краснодаре не имеет своего интернет-магазина.</w:t>
      </w:r>
    </w:p>
    <w:p w:rsidR="009F3FFA" w:rsidRDefault="0038573C">
      <w:pPr>
        <w:spacing w:line="360" w:lineRule="auto"/>
        <w:ind w:firstLine="709"/>
        <w:jc w:val="both"/>
        <w:rPr>
          <w:sz w:val="28"/>
        </w:rPr>
      </w:pPr>
      <w:r>
        <w:rPr>
          <w:sz w:val="28"/>
        </w:rPr>
        <w:t>Что касается цен, то низкая оценка потребителей для всех трех рассматриваемых брендов, отражает ранее рассмотренную ситуацию в отрасли – инфляция, общее подорожание товаров модных брендов, снижение покупательной способности населения страны.</w:t>
      </w:r>
    </w:p>
    <w:p w:rsidR="009F3FFA" w:rsidRDefault="0038573C">
      <w:pPr>
        <w:spacing w:line="360" w:lineRule="auto"/>
        <w:ind w:firstLine="709"/>
        <w:jc w:val="both"/>
        <w:rPr>
          <w:sz w:val="28"/>
        </w:rPr>
      </w:pPr>
      <w:r>
        <w:rPr>
          <w:sz w:val="28"/>
        </w:rPr>
        <w:t>В заключении проведем оценку эффективности рекламных мероприятий, проводимых ТЦ Оз Молл, в которых участвует магазин Mango. Отметим, что согласно договору аренды магазин ежемесячно отчисляет средства на фонд маркетинга ТЦ – более 8% от величины арендной платы (см. табл. 5). Используются традиционные маркетинговые инструменты – посты, сторис с информацией об акциях, распродажах, поступлении новой коллекции, лотерея с призами в виде подарочных сертификатов магазина и др.</w:t>
      </w:r>
    </w:p>
    <w:p w:rsidR="009F3FFA" w:rsidRDefault="0038573C">
      <w:pPr>
        <w:spacing w:line="360" w:lineRule="auto"/>
        <w:ind w:firstLine="709"/>
        <w:jc w:val="both"/>
        <w:rPr>
          <w:sz w:val="28"/>
        </w:rPr>
      </w:pPr>
      <w:r>
        <w:rPr>
          <w:sz w:val="28"/>
        </w:rPr>
        <w:t>Проведем сравнение показателей осведомленности (положительного отношения) и посещения магазина Mango по методике «до»–«после» рекламной кампании ТЦ Оз Молл в таблице 12. Был выбран период с августа 2023 г. по декабрь 2023 г. Как видно реализованные рекламные инструменты эффективны.</w:t>
      </w:r>
    </w:p>
    <w:p w:rsidR="009F3FFA" w:rsidRDefault="009F3FFA">
      <w:pPr>
        <w:jc w:val="both"/>
        <w:rPr>
          <w:sz w:val="28"/>
        </w:rPr>
      </w:pPr>
    </w:p>
    <w:p w:rsidR="009F3FFA" w:rsidRDefault="0038573C">
      <w:pPr>
        <w:jc w:val="both"/>
        <w:rPr>
          <w:sz w:val="28"/>
        </w:rPr>
      </w:pPr>
      <w:r>
        <w:rPr>
          <w:sz w:val="28"/>
        </w:rPr>
        <w:t>Таблица 12 – Оценка эффективности рекламных мероприятий ТЦ Оз Молл с участием магазина Mango: подход «до»–«после» (составлено автором)</w:t>
      </w:r>
    </w:p>
    <w:tbl>
      <w:tblPr>
        <w:tblStyle w:val="afa"/>
        <w:tblW w:w="0" w:type="auto"/>
        <w:tblLayout w:type="fixed"/>
        <w:tblLook w:val="04A0" w:firstRow="1" w:lastRow="0" w:firstColumn="1" w:lastColumn="0" w:noHBand="0" w:noVBand="1"/>
      </w:tblPr>
      <w:tblGrid>
        <w:gridCol w:w="2114"/>
        <w:gridCol w:w="536"/>
        <w:gridCol w:w="1073"/>
        <w:gridCol w:w="1475"/>
        <w:gridCol w:w="546"/>
        <w:gridCol w:w="808"/>
        <w:gridCol w:w="1739"/>
        <w:gridCol w:w="1063"/>
      </w:tblGrid>
      <w:tr w:rsidR="009F3FFA">
        <w:tc>
          <w:tcPr>
            <w:tcW w:w="2114" w:type="dxa"/>
            <w:vMerge w:val="restart"/>
            <w:vAlign w:val="center"/>
          </w:tcPr>
          <w:p w:rsidR="009F3FFA" w:rsidRDefault="0038573C">
            <w:pPr>
              <w:jc w:val="center"/>
              <w:rPr>
                <w:sz w:val="24"/>
              </w:rPr>
            </w:pPr>
            <w:r>
              <w:rPr>
                <w:sz w:val="24"/>
              </w:rPr>
              <w:t>Индикатор</w:t>
            </w:r>
          </w:p>
        </w:tc>
        <w:tc>
          <w:tcPr>
            <w:tcW w:w="3084" w:type="dxa"/>
            <w:gridSpan w:val="3"/>
            <w:vAlign w:val="center"/>
          </w:tcPr>
          <w:p w:rsidR="009F3FFA" w:rsidRDefault="0038573C">
            <w:pPr>
              <w:jc w:val="center"/>
              <w:rPr>
                <w:sz w:val="24"/>
              </w:rPr>
            </w:pPr>
            <w:r>
              <w:rPr>
                <w:sz w:val="24"/>
              </w:rPr>
              <w:t>Анализируемый период без маркетинговой активности</w:t>
            </w:r>
          </w:p>
        </w:tc>
        <w:tc>
          <w:tcPr>
            <w:tcW w:w="3093" w:type="dxa"/>
            <w:gridSpan w:val="3"/>
            <w:vAlign w:val="center"/>
          </w:tcPr>
          <w:p w:rsidR="009F3FFA" w:rsidRDefault="0038573C">
            <w:pPr>
              <w:jc w:val="center"/>
              <w:rPr>
                <w:sz w:val="24"/>
              </w:rPr>
            </w:pPr>
            <w:r>
              <w:rPr>
                <w:sz w:val="24"/>
              </w:rPr>
              <w:t>Тестируемый период с маркетинговой активностью</w:t>
            </w:r>
          </w:p>
        </w:tc>
        <w:tc>
          <w:tcPr>
            <w:tcW w:w="1063" w:type="dxa"/>
            <w:vMerge w:val="restart"/>
            <w:vAlign w:val="center"/>
          </w:tcPr>
          <w:p w:rsidR="009F3FFA" w:rsidRDefault="0038573C">
            <w:pPr>
              <w:jc w:val="center"/>
              <w:rPr>
                <w:sz w:val="24"/>
              </w:rPr>
            </w:pPr>
            <w:r>
              <w:rPr>
                <w:sz w:val="24"/>
              </w:rPr>
              <w:t>Изменение +/-</w:t>
            </w:r>
          </w:p>
        </w:tc>
      </w:tr>
      <w:tr w:rsidR="009F3FFA">
        <w:tc>
          <w:tcPr>
            <w:tcW w:w="2114" w:type="dxa"/>
            <w:vMerge/>
            <w:vAlign w:val="center"/>
          </w:tcPr>
          <w:p w:rsidR="009F3FFA" w:rsidRDefault="009F3FFA"/>
        </w:tc>
        <w:tc>
          <w:tcPr>
            <w:tcW w:w="536" w:type="dxa"/>
            <w:vAlign w:val="center"/>
          </w:tcPr>
          <w:p w:rsidR="009F3FFA" w:rsidRDefault="0038573C">
            <w:pPr>
              <w:jc w:val="center"/>
              <w:rPr>
                <w:sz w:val="24"/>
              </w:rPr>
            </w:pPr>
            <w:r>
              <w:rPr>
                <w:sz w:val="24"/>
              </w:rPr>
              <w:t>До</w:t>
            </w:r>
          </w:p>
        </w:tc>
        <w:tc>
          <w:tcPr>
            <w:tcW w:w="1073" w:type="dxa"/>
            <w:vAlign w:val="center"/>
          </w:tcPr>
          <w:p w:rsidR="009F3FFA" w:rsidRDefault="0038573C">
            <w:pPr>
              <w:jc w:val="center"/>
              <w:rPr>
                <w:sz w:val="24"/>
              </w:rPr>
            </w:pPr>
            <w:r>
              <w:rPr>
                <w:sz w:val="24"/>
              </w:rPr>
              <w:t>После</w:t>
            </w:r>
          </w:p>
        </w:tc>
        <w:tc>
          <w:tcPr>
            <w:tcW w:w="1475" w:type="dxa"/>
            <w:vAlign w:val="center"/>
          </w:tcPr>
          <w:p w:rsidR="009F3FFA" w:rsidRDefault="0038573C">
            <w:pPr>
              <w:jc w:val="center"/>
              <w:rPr>
                <w:sz w:val="24"/>
              </w:rPr>
            </w:pPr>
            <w:r>
              <w:rPr>
                <w:sz w:val="24"/>
              </w:rPr>
              <w:t>Изменение +/-</w:t>
            </w:r>
          </w:p>
        </w:tc>
        <w:tc>
          <w:tcPr>
            <w:tcW w:w="546" w:type="dxa"/>
            <w:vAlign w:val="center"/>
          </w:tcPr>
          <w:p w:rsidR="009F3FFA" w:rsidRDefault="0038573C">
            <w:pPr>
              <w:jc w:val="center"/>
              <w:rPr>
                <w:sz w:val="24"/>
              </w:rPr>
            </w:pPr>
            <w:r>
              <w:rPr>
                <w:sz w:val="24"/>
              </w:rPr>
              <w:t>До</w:t>
            </w:r>
          </w:p>
        </w:tc>
        <w:tc>
          <w:tcPr>
            <w:tcW w:w="808" w:type="dxa"/>
            <w:vAlign w:val="center"/>
          </w:tcPr>
          <w:p w:rsidR="009F3FFA" w:rsidRDefault="0038573C">
            <w:pPr>
              <w:jc w:val="center"/>
              <w:rPr>
                <w:sz w:val="24"/>
              </w:rPr>
            </w:pPr>
            <w:r>
              <w:rPr>
                <w:sz w:val="24"/>
              </w:rPr>
              <w:t>После</w:t>
            </w:r>
          </w:p>
        </w:tc>
        <w:tc>
          <w:tcPr>
            <w:tcW w:w="1739" w:type="dxa"/>
            <w:vAlign w:val="center"/>
          </w:tcPr>
          <w:p w:rsidR="009F3FFA" w:rsidRDefault="0038573C">
            <w:pPr>
              <w:jc w:val="center"/>
              <w:rPr>
                <w:sz w:val="24"/>
              </w:rPr>
            </w:pPr>
            <w:r>
              <w:rPr>
                <w:sz w:val="24"/>
              </w:rPr>
              <w:t>Изменение +/-</w:t>
            </w:r>
          </w:p>
        </w:tc>
        <w:tc>
          <w:tcPr>
            <w:tcW w:w="1063" w:type="dxa"/>
            <w:vMerge/>
            <w:vAlign w:val="center"/>
          </w:tcPr>
          <w:p w:rsidR="009F3FFA" w:rsidRDefault="009F3FFA"/>
        </w:tc>
      </w:tr>
      <w:tr w:rsidR="009F3FFA">
        <w:tc>
          <w:tcPr>
            <w:tcW w:w="2114" w:type="dxa"/>
          </w:tcPr>
          <w:p w:rsidR="009F3FFA" w:rsidRDefault="0038573C">
            <w:pPr>
              <w:rPr>
                <w:sz w:val="24"/>
              </w:rPr>
            </w:pPr>
            <w:r>
              <w:rPr>
                <w:sz w:val="24"/>
              </w:rPr>
              <w:t>Осведомленность, %</w:t>
            </w:r>
          </w:p>
        </w:tc>
        <w:tc>
          <w:tcPr>
            <w:tcW w:w="536" w:type="dxa"/>
            <w:vAlign w:val="center"/>
          </w:tcPr>
          <w:p w:rsidR="009F3FFA" w:rsidRDefault="0038573C">
            <w:pPr>
              <w:jc w:val="center"/>
              <w:rPr>
                <w:sz w:val="24"/>
              </w:rPr>
            </w:pPr>
            <w:r>
              <w:rPr>
                <w:sz w:val="24"/>
              </w:rPr>
              <w:t>15</w:t>
            </w:r>
          </w:p>
        </w:tc>
        <w:tc>
          <w:tcPr>
            <w:tcW w:w="1073" w:type="dxa"/>
            <w:vAlign w:val="center"/>
          </w:tcPr>
          <w:p w:rsidR="009F3FFA" w:rsidRDefault="0038573C">
            <w:pPr>
              <w:jc w:val="center"/>
              <w:rPr>
                <w:sz w:val="24"/>
              </w:rPr>
            </w:pPr>
            <w:r>
              <w:rPr>
                <w:sz w:val="24"/>
              </w:rPr>
              <w:t>18</w:t>
            </w:r>
          </w:p>
        </w:tc>
        <w:tc>
          <w:tcPr>
            <w:tcW w:w="1475" w:type="dxa"/>
            <w:vAlign w:val="center"/>
          </w:tcPr>
          <w:p w:rsidR="009F3FFA" w:rsidRDefault="0038573C">
            <w:pPr>
              <w:jc w:val="center"/>
              <w:rPr>
                <w:sz w:val="24"/>
              </w:rPr>
            </w:pPr>
            <w:r>
              <w:rPr>
                <w:sz w:val="24"/>
              </w:rPr>
              <w:t>3</w:t>
            </w:r>
          </w:p>
        </w:tc>
        <w:tc>
          <w:tcPr>
            <w:tcW w:w="546" w:type="dxa"/>
            <w:vAlign w:val="center"/>
          </w:tcPr>
          <w:p w:rsidR="009F3FFA" w:rsidRDefault="0038573C">
            <w:pPr>
              <w:jc w:val="center"/>
              <w:rPr>
                <w:sz w:val="24"/>
              </w:rPr>
            </w:pPr>
            <w:r>
              <w:rPr>
                <w:sz w:val="24"/>
              </w:rPr>
              <w:t>10</w:t>
            </w:r>
          </w:p>
        </w:tc>
        <w:tc>
          <w:tcPr>
            <w:tcW w:w="808" w:type="dxa"/>
            <w:vAlign w:val="center"/>
          </w:tcPr>
          <w:p w:rsidR="009F3FFA" w:rsidRDefault="0038573C">
            <w:pPr>
              <w:jc w:val="center"/>
              <w:rPr>
                <w:sz w:val="24"/>
              </w:rPr>
            </w:pPr>
            <w:r>
              <w:rPr>
                <w:sz w:val="24"/>
              </w:rPr>
              <w:t>20</w:t>
            </w:r>
          </w:p>
        </w:tc>
        <w:tc>
          <w:tcPr>
            <w:tcW w:w="1739" w:type="dxa"/>
            <w:vAlign w:val="center"/>
          </w:tcPr>
          <w:p w:rsidR="009F3FFA" w:rsidRDefault="0038573C">
            <w:pPr>
              <w:jc w:val="center"/>
              <w:rPr>
                <w:sz w:val="24"/>
              </w:rPr>
            </w:pPr>
            <w:r>
              <w:rPr>
                <w:sz w:val="24"/>
              </w:rPr>
              <w:t>10</w:t>
            </w:r>
          </w:p>
        </w:tc>
        <w:tc>
          <w:tcPr>
            <w:tcW w:w="1063" w:type="dxa"/>
            <w:vAlign w:val="center"/>
          </w:tcPr>
          <w:p w:rsidR="009F3FFA" w:rsidRDefault="0038573C">
            <w:pPr>
              <w:jc w:val="center"/>
              <w:rPr>
                <w:sz w:val="24"/>
              </w:rPr>
            </w:pPr>
            <w:r>
              <w:rPr>
                <w:sz w:val="24"/>
              </w:rPr>
              <w:t>7</w:t>
            </w:r>
          </w:p>
        </w:tc>
      </w:tr>
      <w:tr w:rsidR="009F3FFA">
        <w:tc>
          <w:tcPr>
            <w:tcW w:w="2114" w:type="dxa"/>
          </w:tcPr>
          <w:p w:rsidR="009F3FFA" w:rsidRDefault="0038573C">
            <w:pPr>
              <w:rPr>
                <w:sz w:val="24"/>
              </w:rPr>
            </w:pPr>
            <w:r>
              <w:rPr>
                <w:sz w:val="24"/>
              </w:rPr>
              <w:t>Посещение магазина, %</w:t>
            </w:r>
          </w:p>
        </w:tc>
        <w:tc>
          <w:tcPr>
            <w:tcW w:w="536" w:type="dxa"/>
            <w:vAlign w:val="center"/>
          </w:tcPr>
          <w:p w:rsidR="009F3FFA" w:rsidRDefault="0038573C">
            <w:pPr>
              <w:jc w:val="center"/>
              <w:rPr>
                <w:sz w:val="24"/>
              </w:rPr>
            </w:pPr>
            <w:r>
              <w:rPr>
                <w:sz w:val="24"/>
              </w:rPr>
              <w:t>8</w:t>
            </w:r>
          </w:p>
        </w:tc>
        <w:tc>
          <w:tcPr>
            <w:tcW w:w="1073" w:type="dxa"/>
            <w:vAlign w:val="center"/>
          </w:tcPr>
          <w:p w:rsidR="009F3FFA" w:rsidRDefault="0038573C">
            <w:pPr>
              <w:jc w:val="center"/>
              <w:rPr>
                <w:sz w:val="24"/>
              </w:rPr>
            </w:pPr>
            <w:r>
              <w:rPr>
                <w:sz w:val="24"/>
              </w:rPr>
              <w:t>5</w:t>
            </w:r>
          </w:p>
        </w:tc>
        <w:tc>
          <w:tcPr>
            <w:tcW w:w="1475" w:type="dxa"/>
            <w:vAlign w:val="center"/>
          </w:tcPr>
          <w:p w:rsidR="009F3FFA" w:rsidRDefault="0038573C">
            <w:pPr>
              <w:jc w:val="center"/>
              <w:rPr>
                <w:sz w:val="24"/>
              </w:rPr>
            </w:pPr>
            <w:r>
              <w:rPr>
                <w:sz w:val="24"/>
              </w:rPr>
              <w:t>-3</w:t>
            </w:r>
          </w:p>
        </w:tc>
        <w:tc>
          <w:tcPr>
            <w:tcW w:w="546" w:type="dxa"/>
            <w:vAlign w:val="center"/>
          </w:tcPr>
          <w:p w:rsidR="009F3FFA" w:rsidRDefault="0038573C">
            <w:pPr>
              <w:jc w:val="center"/>
              <w:rPr>
                <w:sz w:val="24"/>
              </w:rPr>
            </w:pPr>
            <w:r>
              <w:rPr>
                <w:sz w:val="24"/>
              </w:rPr>
              <w:t>5</w:t>
            </w:r>
          </w:p>
        </w:tc>
        <w:tc>
          <w:tcPr>
            <w:tcW w:w="808" w:type="dxa"/>
            <w:vAlign w:val="center"/>
          </w:tcPr>
          <w:p w:rsidR="009F3FFA" w:rsidRDefault="0038573C">
            <w:pPr>
              <w:jc w:val="center"/>
              <w:rPr>
                <w:sz w:val="24"/>
              </w:rPr>
            </w:pPr>
            <w:r>
              <w:rPr>
                <w:sz w:val="24"/>
              </w:rPr>
              <w:t>7</w:t>
            </w:r>
          </w:p>
        </w:tc>
        <w:tc>
          <w:tcPr>
            <w:tcW w:w="1739" w:type="dxa"/>
            <w:vAlign w:val="center"/>
          </w:tcPr>
          <w:p w:rsidR="009F3FFA" w:rsidRDefault="0038573C">
            <w:pPr>
              <w:jc w:val="center"/>
              <w:rPr>
                <w:sz w:val="24"/>
              </w:rPr>
            </w:pPr>
            <w:r>
              <w:rPr>
                <w:sz w:val="24"/>
              </w:rPr>
              <w:t>2</w:t>
            </w:r>
          </w:p>
        </w:tc>
        <w:tc>
          <w:tcPr>
            <w:tcW w:w="1063" w:type="dxa"/>
            <w:vAlign w:val="center"/>
          </w:tcPr>
          <w:p w:rsidR="009F3FFA" w:rsidRDefault="0038573C">
            <w:pPr>
              <w:jc w:val="center"/>
              <w:rPr>
                <w:sz w:val="24"/>
              </w:rPr>
            </w:pPr>
            <w:r>
              <w:rPr>
                <w:sz w:val="24"/>
              </w:rPr>
              <w:t>5</w:t>
            </w:r>
          </w:p>
        </w:tc>
      </w:tr>
    </w:tbl>
    <w:p w:rsidR="009F3FFA" w:rsidRDefault="009F3FFA">
      <w:pPr>
        <w:spacing w:line="360" w:lineRule="auto"/>
        <w:ind w:firstLine="709"/>
        <w:jc w:val="both"/>
        <w:rPr>
          <w:sz w:val="28"/>
        </w:rPr>
      </w:pPr>
    </w:p>
    <w:p w:rsidR="009F3FFA" w:rsidRDefault="0038573C">
      <w:pPr>
        <w:spacing w:line="360" w:lineRule="auto"/>
        <w:ind w:firstLine="709"/>
        <w:jc w:val="both"/>
        <w:rPr>
          <w:sz w:val="28"/>
        </w:rPr>
      </w:pPr>
      <w:r>
        <w:rPr>
          <w:sz w:val="28"/>
        </w:rPr>
        <w:lastRenderedPageBreak/>
        <w:t xml:space="preserve">Подход «до»–«после» основан на том, что магазин выбирает контрольный рынок за определенный период времени – потребители торгового центра ТЦ Оз Молл – и проводит измерение активности покупателей с учетом маркетинговой активности и без нее. Маркетинговые кампании ТЦ в среднем увеличивают число осведомленных потребителей магазина Mango на 7%, а также приводят к росту числа потребителей, посетивших магазин, на 5%. </w:t>
      </w:r>
    </w:p>
    <w:p w:rsidR="009F3FFA" w:rsidRDefault="0038573C">
      <w:pPr>
        <w:spacing w:line="360" w:lineRule="auto"/>
        <w:ind w:firstLine="709"/>
        <w:jc w:val="both"/>
        <w:rPr>
          <w:sz w:val="28"/>
        </w:rPr>
      </w:pPr>
      <w:r>
        <w:rPr>
          <w:sz w:val="28"/>
        </w:rPr>
        <w:t>Подводя итог сказанному, можем сделать вывод, что компании ООО «Симода» необходимо сделать акцент на усилиях продвижения бренда Mango на модном рынке г. Краснодара. Несмотря на то, что компания – франчайзи известного испанского бренда и приобрела в целом рентабельный бизнес, но текущие непростые условия развития и конкуренции в сфере модной индустрии в РФ требуют от нее решений об интенсификации инструментов онлайн продвижения, расширения присутствия в социальных сетях, привлечение модных блогеров и инфлюенсеров для продвижения бренда. Необходимо рассмотреть и вопрос создания собственного сайта магазина. Указанные инструменты соответствуют общемировым и отечественным тенденциям продвижения и развития модных брендов как малыми, так и крупными компаниями, призванные повысить конкурентоспособность фирм.</w:t>
      </w:r>
    </w:p>
    <w:p w:rsidR="009F3FFA" w:rsidRDefault="009F3FFA">
      <w:pPr>
        <w:spacing w:line="360" w:lineRule="auto"/>
        <w:ind w:firstLine="709"/>
        <w:jc w:val="both"/>
        <w:rPr>
          <w:sz w:val="28"/>
        </w:rPr>
      </w:pPr>
    </w:p>
    <w:p w:rsidR="009F3FFA" w:rsidRDefault="009F3FFA">
      <w:pPr>
        <w:spacing w:line="360" w:lineRule="auto"/>
        <w:ind w:firstLine="709"/>
        <w:jc w:val="both"/>
        <w:rPr>
          <w:sz w:val="28"/>
        </w:rPr>
      </w:pPr>
    </w:p>
    <w:p w:rsidR="009F3FFA" w:rsidRDefault="009F3FFA">
      <w:pPr>
        <w:spacing w:line="360" w:lineRule="auto"/>
        <w:ind w:firstLine="709"/>
        <w:jc w:val="both"/>
        <w:rPr>
          <w:sz w:val="28"/>
        </w:rPr>
      </w:pPr>
    </w:p>
    <w:p w:rsidR="009F3FFA" w:rsidRDefault="009F3FFA">
      <w:pPr>
        <w:spacing w:line="360" w:lineRule="auto"/>
        <w:ind w:firstLine="709"/>
        <w:jc w:val="both"/>
        <w:rPr>
          <w:sz w:val="28"/>
        </w:rPr>
      </w:pPr>
    </w:p>
    <w:p w:rsidR="009F3FFA" w:rsidRDefault="009F3FFA">
      <w:pPr>
        <w:spacing w:line="360" w:lineRule="auto"/>
        <w:ind w:firstLine="709"/>
        <w:jc w:val="both"/>
        <w:rPr>
          <w:sz w:val="28"/>
        </w:rPr>
      </w:pPr>
    </w:p>
    <w:p w:rsidR="009F3FFA" w:rsidRDefault="009F3FFA">
      <w:pPr>
        <w:spacing w:line="360" w:lineRule="auto"/>
        <w:ind w:firstLine="709"/>
        <w:jc w:val="both"/>
        <w:rPr>
          <w:sz w:val="28"/>
        </w:rPr>
      </w:pPr>
    </w:p>
    <w:p w:rsidR="009F3FFA" w:rsidRDefault="009F3FFA">
      <w:pPr>
        <w:spacing w:line="360" w:lineRule="auto"/>
        <w:ind w:firstLine="709"/>
        <w:jc w:val="both"/>
        <w:rPr>
          <w:sz w:val="28"/>
        </w:rPr>
      </w:pPr>
    </w:p>
    <w:p w:rsidR="009F3FFA" w:rsidRDefault="009F3FFA">
      <w:pPr>
        <w:spacing w:line="360" w:lineRule="auto"/>
        <w:ind w:firstLine="709"/>
        <w:jc w:val="both"/>
        <w:rPr>
          <w:sz w:val="28"/>
        </w:rPr>
      </w:pPr>
    </w:p>
    <w:p w:rsidR="009F3FFA" w:rsidRDefault="009F3FFA">
      <w:pPr>
        <w:spacing w:line="360" w:lineRule="auto"/>
        <w:ind w:firstLine="709"/>
        <w:jc w:val="both"/>
        <w:rPr>
          <w:sz w:val="28"/>
        </w:rPr>
      </w:pPr>
    </w:p>
    <w:p w:rsidR="009F3FFA" w:rsidRDefault="009F3FFA">
      <w:pPr>
        <w:spacing w:line="360" w:lineRule="auto"/>
        <w:jc w:val="both"/>
        <w:rPr>
          <w:b/>
          <w:sz w:val="28"/>
        </w:rPr>
      </w:pPr>
    </w:p>
    <w:p w:rsidR="009F3FFA" w:rsidRDefault="0038573C">
      <w:pPr>
        <w:spacing w:line="360" w:lineRule="auto"/>
        <w:ind w:firstLine="708"/>
        <w:jc w:val="both"/>
        <w:rPr>
          <w:b/>
          <w:sz w:val="28"/>
        </w:rPr>
      </w:pPr>
      <w:r>
        <w:rPr>
          <w:b/>
          <w:sz w:val="28"/>
        </w:rPr>
        <w:lastRenderedPageBreak/>
        <w:t>3 Направления развития брендинга в целях повышения конкурентоспособности малого предприятия в fashion-индустрии на примере ООО «Симода»</w:t>
      </w:r>
    </w:p>
    <w:p w:rsidR="009F3FFA" w:rsidRDefault="0038573C">
      <w:pPr>
        <w:pStyle w:val="af0"/>
        <w:spacing w:line="360" w:lineRule="auto"/>
        <w:ind w:firstLine="709"/>
        <w:jc w:val="both"/>
        <w:rPr>
          <w:b/>
          <w:sz w:val="28"/>
        </w:rPr>
      </w:pPr>
      <w:r>
        <w:rPr>
          <w:b/>
          <w:sz w:val="28"/>
        </w:rPr>
        <w:t xml:space="preserve">3.1 Разработка рекомендаций по продвижению fashion-бренда компанией ООО «Симода» </w:t>
      </w:r>
    </w:p>
    <w:p w:rsidR="009F3FFA" w:rsidRDefault="0038573C">
      <w:pPr>
        <w:pStyle w:val="af0"/>
        <w:spacing w:line="360" w:lineRule="auto"/>
        <w:ind w:firstLine="709"/>
        <w:jc w:val="both"/>
        <w:rPr>
          <w:sz w:val="28"/>
        </w:rPr>
      </w:pPr>
      <w:r>
        <w:rPr>
          <w:sz w:val="28"/>
        </w:rPr>
        <w:t>Как показало проведенное исследование, компании ООО «Симода», прежде всего, необходимо активно представлять продукцию и продвигать бренд Mango онлайн, так как на рынке модной одежды это является значительной возможностью для фирм малого бизнеса. Значительные затраты на оффлайн рекламу сильно ограничивают возможности малого бизнеса в продвижении бренда, формировании положительного имиджа. Применение технологий Интернета позволяет компаниям, в независимости от размера их маркетингового бюджета и величины, достичь высоких результатов.</w:t>
      </w:r>
    </w:p>
    <w:p w:rsidR="009F3FFA" w:rsidRDefault="0038573C">
      <w:pPr>
        <w:pStyle w:val="af0"/>
        <w:spacing w:line="360" w:lineRule="auto"/>
        <w:ind w:firstLine="709"/>
        <w:jc w:val="both"/>
        <w:rPr>
          <w:sz w:val="28"/>
        </w:rPr>
      </w:pPr>
      <w:r>
        <w:rPr>
          <w:sz w:val="28"/>
        </w:rPr>
        <w:t>Основным условием повышения конкурентоспособности ООО «Симода» является повышение объемов продаж магазина Mango за счет усилий по продвижению бренда, что предполагает реализацию ряда мероприятий:</w:t>
      </w:r>
    </w:p>
    <w:p w:rsidR="009F3FFA" w:rsidRDefault="0038573C">
      <w:pPr>
        <w:spacing w:line="360" w:lineRule="auto"/>
        <w:ind w:firstLine="709"/>
        <w:rPr>
          <w:sz w:val="28"/>
        </w:rPr>
      </w:pPr>
      <w:r>
        <w:rPr>
          <w:sz w:val="28"/>
        </w:rPr>
        <w:t>1) создание собственного продающего Интернет-магазина;</w:t>
      </w:r>
    </w:p>
    <w:p w:rsidR="009F3FFA" w:rsidRDefault="0038573C">
      <w:pPr>
        <w:spacing w:line="360" w:lineRule="auto"/>
        <w:ind w:firstLine="709"/>
        <w:rPr>
          <w:sz w:val="28"/>
        </w:rPr>
      </w:pPr>
      <w:r>
        <w:rPr>
          <w:sz w:val="28"/>
        </w:rPr>
        <w:t>2) активное продвижение в социальных сетях и медиапространствах, в том числе через привлечение блогеров и инфлюенсеров.</w:t>
      </w:r>
    </w:p>
    <w:p w:rsidR="009F3FFA" w:rsidRDefault="0038573C">
      <w:pPr>
        <w:spacing w:line="360" w:lineRule="auto"/>
        <w:ind w:firstLine="709"/>
        <w:jc w:val="both"/>
        <w:rPr>
          <w:sz w:val="28"/>
        </w:rPr>
      </w:pPr>
      <w:r>
        <w:rPr>
          <w:sz w:val="28"/>
        </w:rPr>
        <w:t>Рассмотрим указанные мероприятия подробнее.</w:t>
      </w:r>
    </w:p>
    <w:p w:rsidR="009F3FFA" w:rsidRDefault="0038573C">
      <w:pPr>
        <w:spacing w:line="360" w:lineRule="auto"/>
        <w:ind w:firstLine="709"/>
        <w:jc w:val="both"/>
        <w:rPr>
          <w:sz w:val="28"/>
        </w:rPr>
      </w:pPr>
      <w:r>
        <w:rPr>
          <w:sz w:val="28"/>
        </w:rPr>
        <w:t>Предлагается создание собственного продающего Интернет-магазина.</w:t>
      </w:r>
    </w:p>
    <w:p w:rsidR="009F3FFA" w:rsidRDefault="0038573C">
      <w:pPr>
        <w:spacing w:line="360" w:lineRule="auto"/>
        <w:ind w:firstLine="709"/>
        <w:jc w:val="both"/>
        <w:rPr>
          <w:sz w:val="28"/>
        </w:rPr>
      </w:pPr>
      <w:r>
        <w:rPr>
          <w:sz w:val="28"/>
        </w:rPr>
        <w:t xml:space="preserve">Как показывает опыт глобальной сети магазинов Mango, для современных потребителей важно использование современных цифровых технологий продаж. В испанской сети Mango по всему миру в настоящее время сосредоточены на создании «физильной» экосистемы, основанной на </w:t>
      </w:r>
      <w:r>
        <w:rPr>
          <w:sz w:val="28"/>
        </w:rPr>
        <w:lastRenderedPageBreak/>
        <w:t>опыте, услугах и продуктах, синхронизации и сближении цифрового мира с физическим, направленном на то, чтобы предложить клиентам лучший сервис. Этот процесс технологической трансформации сосредоточен на цифровой трансформации клиентов, магазинов, запасов и продуктов.</w:t>
      </w:r>
    </w:p>
    <w:p w:rsidR="009F3FFA" w:rsidRDefault="0038573C">
      <w:pPr>
        <w:spacing w:line="360" w:lineRule="auto"/>
        <w:ind w:firstLine="709"/>
        <w:jc w:val="both"/>
        <w:rPr>
          <w:sz w:val="28"/>
        </w:rPr>
      </w:pPr>
      <w:r>
        <w:rPr>
          <w:sz w:val="28"/>
        </w:rPr>
        <w:t xml:space="preserve">Для компаний малого бизнеса – франчайзи бренда, использование онлайн для продаж и связи с потребителями, не только позволяет сократить издержки магазина, но и развивать опыт потребителя, тем самым повышая их лояльность к бренду. В модной индустрии начиная с 2020 г. активными темпами развиваются онлайн каналы продаж и коммуникации с потребителями. В условиях санкций, российские потребители продолжают активно искать возможности онлайн покупки любимых зарубежных брендов. </w:t>
      </w:r>
    </w:p>
    <w:p w:rsidR="009F3FFA" w:rsidRDefault="0038573C">
      <w:pPr>
        <w:spacing w:line="360" w:lineRule="auto"/>
        <w:ind w:firstLine="709"/>
        <w:jc w:val="both"/>
        <w:rPr>
          <w:rFonts w:ascii="Cambria" w:hAnsi="Cambria"/>
          <w:sz w:val="28"/>
        </w:rPr>
      </w:pPr>
      <w:r>
        <w:rPr>
          <w:sz w:val="28"/>
        </w:rPr>
        <w:t>На российском рынке до начала СВО, действовал общий интернет-магазин бренда «https://shop.mango.com/ru/», но в текущих условиях в рассматриваемом магазине онлайн продажи не проводятся. Сейчас на сайте можно лишь посмотреть ассортимент бренда и узнать цены. Для увеличения продаж предлагается создание сайта конкретного магазина Mango (ТЦ Оз Молл) как нового цифрового формата «магазина у дома». Можно предусмотреть доставку покупки через известные сервисы доставки в городе. Масштаб деятельности такого магазина – в пределах г. Краснодара, но по мере развития проекта и роста числа магазинов у компании ООО «Симода» возможно расширение доставки на территорию Краснодарского края. Адрес может быть – https://shop.mango.ru.krd.</w:t>
      </w:r>
    </w:p>
    <w:p w:rsidR="009F3FFA" w:rsidRDefault="0038573C">
      <w:pPr>
        <w:spacing w:line="360" w:lineRule="auto"/>
        <w:ind w:firstLine="709"/>
        <w:jc w:val="both"/>
        <w:rPr>
          <w:sz w:val="28"/>
        </w:rPr>
      </w:pPr>
      <w:r>
        <w:rPr>
          <w:sz w:val="28"/>
        </w:rPr>
        <w:t xml:space="preserve">Важными моментами при создании продающего интернет-магазина являются вопросы его оформления, ценообразования на продукцию, привлечения трафика на сайт. </w:t>
      </w:r>
    </w:p>
    <w:p w:rsidR="009F3FFA" w:rsidRDefault="0038573C">
      <w:pPr>
        <w:spacing w:line="360" w:lineRule="auto"/>
        <w:ind w:firstLine="709"/>
        <w:jc w:val="both"/>
        <w:rPr>
          <w:sz w:val="28"/>
        </w:rPr>
      </w:pPr>
      <w:r>
        <w:rPr>
          <w:sz w:val="28"/>
        </w:rPr>
        <w:t>Оформление магазина предлагается в единой стилистике и логике существующего сайта бренда в РФ – «https://shop.mango.com/ru/». Это позволит следовать общей концепции бренда и использовать уже узнаваемый бренд в онлайн.</w:t>
      </w:r>
    </w:p>
    <w:p w:rsidR="009F3FFA" w:rsidRDefault="0038573C">
      <w:pPr>
        <w:spacing w:line="360" w:lineRule="auto"/>
        <w:ind w:firstLine="709"/>
        <w:jc w:val="both"/>
        <w:rPr>
          <w:sz w:val="28"/>
        </w:rPr>
      </w:pPr>
      <w:r>
        <w:rPr>
          <w:sz w:val="28"/>
        </w:rPr>
        <w:lastRenderedPageBreak/>
        <w:t>В числе преимуществ создаваемого магазина могут быть заявлены такие как:</w:t>
      </w:r>
    </w:p>
    <w:p w:rsidR="009F3FFA" w:rsidRDefault="0038573C">
      <w:pPr>
        <w:spacing w:line="360" w:lineRule="auto"/>
        <w:ind w:firstLine="709"/>
        <w:jc w:val="both"/>
        <w:rPr>
          <w:sz w:val="28"/>
        </w:rPr>
      </w:pPr>
      <w:r>
        <w:rPr>
          <w:sz w:val="28"/>
        </w:rPr>
        <w:t>–  организации доставки при заказе от 3500 руб.;</w:t>
      </w:r>
    </w:p>
    <w:p w:rsidR="009F3FFA" w:rsidRDefault="0038573C">
      <w:pPr>
        <w:spacing w:line="360" w:lineRule="auto"/>
        <w:ind w:firstLine="709"/>
        <w:jc w:val="both"/>
        <w:rPr>
          <w:sz w:val="28"/>
        </w:rPr>
      </w:pPr>
      <w:r>
        <w:rPr>
          <w:sz w:val="28"/>
        </w:rPr>
        <w:t>– возможность создания личного кабинета пользователя, где будет отображать история заказов, персональные скидки (например, к дню рождения), программа лояльности и т.д.;</w:t>
      </w:r>
    </w:p>
    <w:p w:rsidR="009F3FFA" w:rsidRDefault="0038573C">
      <w:pPr>
        <w:spacing w:line="360" w:lineRule="auto"/>
        <w:ind w:firstLine="709"/>
        <w:jc w:val="both"/>
        <w:rPr>
          <w:sz w:val="28"/>
        </w:rPr>
      </w:pPr>
      <w:r>
        <w:rPr>
          <w:sz w:val="28"/>
        </w:rPr>
        <w:t>– разработка программ лояльности, персональных цифровых карт лояльности;</w:t>
      </w:r>
    </w:p>
    <w:p w:rsidR="009F3FFA" w:rsidRDefault="0038573C">
      <w:pPr>
        <w:spacing w:line="360" w:lineRule="auto"/>
        <w:ind w:firstLine="709"/>
        <w:jc w:val="both"/>
        <w:rPr>
          <w:sz w:val="28"/>
        </w:rPr>
      </w:pPr>
      <w:r>
        <w:rPr>
          <w:sz w:val="28"/>
        </w:rPr>
        <w:t>– возможность оставить отзыв и получить обратную связь;</w:t>
      </w:r>
    </w:p>
    <w:p w:rsidR="009F3FFA" w:rsidRDefault="0038573C">
      <w:pPr>
        <w:spacing w:line="360" w:lineRule="auto"/>
        <w:ind w:firstLine="709"/>
        <w:jc w:val="both"/>
        <w:rPr>
          <w:sz w:val="28"/>
        </w:rPr>
      </w:pPr>
      <w:r>
        <w:rPr>
          <w:sz w:val="28"/>
        </w:rPr>
        <w:t>– ведение блога – статьи и новости бренда, анонсы оффлайн и онлайн мероприятий, распродаж и др.;</w:t>
      </w:r>
    </w:p>
    <w:p w:rsidR="009F3FFA" w:rsidRDefault="0038573C">
      <w:pPr>
        <w:spacing w:line="360" w:lineRule="auto"/>
        <w:ind w:firstLine="709"/>
        <w:jc w:val="both"/>
        <w:rPr>
          <w:sz w:val="28"/>
        </w:rPr>
      </w:pPr>
      <w:r>
        <w:rPr>
          <w:sz w:val="28"/>
        </w:rPr>
        <w:t>– синхронизация ассортимента, акций, цен, покупок физического и онлайн магазинов в рамках омниканальной стратегии. Ассортимент предлагаемых в интернет-магазине товаров, а также их цены будут соответствовать общим показателям магазина оффлайн, что сделает возможным бесшовный переход для покупателей из онлайн в оффлайн и обратно. Например, покупатель может оформить покупку онлайн и забрать ее после примерки в физическом магазине;</w:t>
      </w:r>
    </w:p>
    <w:p w:rsidR="009F3FFA" w:rsidRDefault="0038573C">
      <w:pPr>
        <w:spacing w:line="360" w:lineRule="auto"/>
        <w:ind w:firstLine="709"/>
        <w:jc w:val="both"/>
        <w:rPr>
          <w:sz w:val="28"/>
        </w:rPr>
      </w:pPr>
      <w:r>
        <w:rPr>
          <w:sz w:val="28"/>
        </w:rPr>
        <w:t>– поощрение покупателей и зарегистрированных пользователей онлайн магазина – закрытые распродажи, дополнительная скидка за покупку онлайн (3-5%), представление новых коллекций и распродаж в первую очередь для зарегистрированных клиентов (на несколько дней раньше, чем для всех в оффлайн и онлайн) и др.;</w:t>
      </w:r>
    </w:p>
    <w:p w:rsidR="009F3FFA" w:rsidRDefault="0038573C">
      <w:pPr>
        <w:spacing w:line="360" w:lineRule="auto"/>
        <w:ind w:firstLine="709"/>
        <w:jc w:val="both"/>
        <w:rPr>
          <w:sz w:val="28"/>
        </w:rPr>
      </w:pPr>
      <w:r>
        <w:rPr>
          <w:sz w:val="28"/>
        </w:rPr>
        <w:t>– динамическое ценообразование.</w:t>
      </w:r>
    </w:p>
    <w:p w:rsidR="009F3FFA" w:rsidRDefault="0038573C">
      <w:pPr>
        <w:spacing w:line="360" w:lineRule="auto"/>
        <w:ind w:firstLine="709"/>
        <w:jc w:val="both"/>
        <w:rPr>
          <w:sz w:val="28"/>
        </w:rPr>
      </w:pPr>
      <w:r>
        <w:rPr>
          <w:sz w:val="28"/>
        </w:rPr>
        <w:t>Компании также рекомендуется запустить чат-бота в качестве виртуального помощника на сайте, так как конкуренты внедряют такую опцию (рис. 20). Такой инструмент направлен на улучшение качества обслуживания клиентов и поддержку роста онлайн-канала. Виртуальный помощник позволяет клиенту немедленно пройти весь процесс онлайн-покупок и направлять его в любое время суток и в любой день года. Онлайн-</w:t>
      </w:r>
      <w:r>
        <w:rPr>
          <w:sz w:val="28"/>
        </w:rPr>
        <w:lastRenderedPageBreak/>
        <w:t>пользователь может использовать этот новый канал связи для запроса процесса покупок или статуса своих онлайн-заказов. Эта новая современная функция позволяет модным брендам улучшить сервис, предоставляемый нашим клиентам, и их опыт покупок, а также повысить уровень обслуживания и эффективность в электронной коммерции".</w:t>
      </w:r>
    </w:p>
    <w:p w:rsidR="009F3FFA" w:rsidRDefault="0038573C">
      <w:pPr>
        <w:spacing w:line="360" w:lineRule="auto"/>
        <w:ind w:firstLine="709"/>
        <w:jc w:val="both"/>
        <w:rPr>
          <w:sz w:val="28"/>
        </w:rPr>
      </w:pPr>
      <w:r>
        <w:rPr>
          <w:sz w:val="28"/>
        </w:rPr>
        <w:t>Эта инициатива является частью процесса цифровой трансформации, который переживает компания, который в течение последних трех лет потребовал инвестиций в размере около 150 миллионов евро в отделы электронной коммерции, технологий и клиентов.</w:t>
      </w:r>
    </w:p>
    <w:p w:rsidR="009F3FFA" w:rsidRDefault="009F3FFA">
      <w:pPr>
        <w:spacing w:line="360" w:lineRule="auto"/>
        <w:ind w:firstLine="709"/>
        <w:jc w:val="both"/>
        <w:rPr>
          <w:sz w:val="28"/>
        </w:rPr>
      </w:pPr>
    </w:p>
    <w:p w:rsidR="009F3FFA" w:rsidRDefault="0038573C">
      <w:pPr>
        <w:jc w:val="center"/>
        <w:rPr>
          <w:sz w:val="28"/>
        </w:rPr>
      </w:pPr>
      <w:r>
        <w:rPr>
          <w:noProof/>
          <w:sz w:val="28"/>
        </w:rPr>
        <w:drawing>
          <wp:inline distT="0" distB="0" distL="0" distR="0">
            <wp:extent cx="5624195" cy="3163834"/>
            <wp:effectExtent l="0" t="0" r="0" b="0"/>
            <wp:docPr id="46" name="Picture 46"/>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28"/>
                    <a:stretch/>
                  </pic:blipFill>
                  <pic:spPr>
                    <a:xfrm>
                      <a:off x="0" y="0"/>
                      <a:ext cx="5624195" cy="3163834"/>
                    </a:xfrm>
                    <a:prstGeom prst="rect">
                      <a:avLst/>
                    </a:prstGeom>
                  </pic:spPr>
                </pic:pic>
              </a:graphicData>
            </a:graphic>
          </wp:inline>
        </w:drawing>
      </w:r>
    </w:p>
    <w:p w:rsidR="009F3FFA" w:rsidRDefault="0038573C">
      <w:pPr>
        <w:jc w:val="center"/>
        <w:rPr>
          <w:sz w:val="28"/>
        </w:rPr>
      </w:pPr>
      <w:r>
        <w:rPr>
          <w:sz w:val="28"/>
        </w:rPr>
        <w:t xml:space="preserve">Рисунок 20 – Дизайн сайтов интернет-магазинов модных брендов </w:t>
      </w:r>
    </w:p>
    <w:p w:rsidR="009F3FFA" w:rsidRDefault="0038573C">
      <w:pPr>
        <w:jc w:val="center"/>
        <w:rPr>
          <w:sz w:val="28"/>
        </w:rPr>
      </w:pPr>
      <w:r>
        <w:rPr>
          <w:sz w:val="28"/>
        </w:rPr>
        <w:t>(составлено автором)</w:t>
      </w:r>
    </w:p>
    <w:p w:rsidR="009F3FFA" w:rsidRDefault="009F3FFA">
      <w:pPr>
        <w:jc w:val="center"/>
        <w:rPr>
          <w:sz w:val="28"/>
          <w:highlight w:val="yellow"/>
        </w:rPr>
      </w:pPr>
    </w:p>
    <w:p w:rsidR="009F3FFA" w:rsidRDefault="0038573C">
      <w:pPr>
        <w:spacing w:line="360" w:lineRule="auto"/>
        <w:ind w:firstLine="709"/>
        <w:jc w:val="both"/>
        <w:rPr>
          <w:sz w:val="28"/>
        </w:rPr>
      </w:pPr>
      <w:r>
        <w:rPr>
          <w:sz w:val="28"/>
        </w:rPr>
        <w:t xml:space="preserve">Предлагается внедрить умный чат-бот на основании GPT нейронной сети, который позволяет решать следующие задачи: отвечать на любые вопросы клиентов/сотрудников, консультировать по применению продукции, подбирать услуги/товары, оформлять заказы, выполнять задания по поиску и редактированию нужной информации, анализировать документы по заданным критериям, писать уникальные текста и выполнять любые другие работы в роли «универсального ассистента бизнеса». Умный чат-бот на </w:t>
      </w:r>
      <w:r>
        <w:rPr>
          <w:sz w:val="28"/>
        </w:rPr>
        <w:lastRenderedPageBreak/>
        <w:t>основе GPT нейросети имитирует общение человека, понимает контекст вопроса в разных интерпретациях, он не ограничен заданными сценариями, его ответы всегда индивидуальны, он быстро дообучаем и не является сложной технологической разработкой (бюджетное решение, быстрая реализация). Он имеет практически безграничные возможности по увеличению его умений и превращению в многофункционального виртуального ассистента.</w:t>
      </w:r>
    </w:p>
    <w:p w:rsidR="009F3FFA" w:rsidRDefault="0038573C">
      <w:pPr>
        <w:spacing w:line="360" w:lineRule="auto"/>
        <w:ind w:firstLine="709"/>
        <w:jc w:val="both"/>
        <w:rPr>
          <w:sz w:val="28"/>
        </w:rPr>
      </w:pPr>
      <w:r>
        <w:rPr>
          <w:sz w:val="28"/>
        </w:rPr>
        <w:t>Стоимость создания такого виртуального помощника на российском рынке начинается от 300 тыс. руб. и зависит от функций, которые будет выполнять чат-бот [32].</w:t>
      </w:r>
    </w:p>
    <w:p w:rsidR="009F3FFA" w:rsidRDefault="0038573C">
      <w:pPr>
        <w:spacing w:line="360" w:lineRule="auto"/>
        <w:ind w:firstLine="709"/>
        <w:jc w:val="both"/>
        <w:rPr>
          <w:sz w:val="28"/>
        </w:rPr>
      </w:pPr>
      <w:r>
        <w:rPr>
          <w:sz w:val="28"/>
        </w:rPr>
        <w:t>Примерная стоимость создания интернет-магазина под ключ для целей рассматриваемого проекта составляет от 1 350 тыс. руб. (табл. 13). Стоимость разработки интернет-магазина складывается из шести этапов: аналитика и структура сайта; прототипирование; дизайн; вёрстка и программирование; тестирование и наполнение; SEO-оптимизация [53].</w:t>
      </w:r>
    </w:p>
    <w:p w:rsidR="009F3FFA" w:rsidRDefault="0038573C">
      <w:pPr>
        <w:jc w:val="both"/>
        <w:rPr>
          <w:color w:val="000000" w:themeColor="text1"/>
          <w:sz w:val="28"/>
        </w:rPr>
      </w:pPr>
      <w:r>
        <w:rPr>
          <w:color w:val="000000" w:themeColor="text1"/>
          <w:sz w:val="28"/>
        </w:rPr>
        <w:t>Таблица 13 – Расчет примерной стоимости создания и запуска интернет-магазина с чат-ботом для бренда Mango в г. Краснодаре, расходы на 2024 г., руб. (составлено автором на основе данных [54, 55])</w:t>
      </w:r>
    </w:p>
    <w:tbl>
      <w:tblPr>
        <w:tblStyle w:val="afa"/>
        <w:tblW w:w="0" w:type="auto"/>
        <w:tblLayout w:type="fixed"/>
        <w:tblLook w:val="04A0" w:firstRow="1" w:lastRow="0" w:firstColumn="1" w:lastColumn="0" w:noHBand="0" w:noVBand="1"/>
      </w:tblPr>
      <w:tblGrid>
        <w:gridCol w:w="6062"/>
        <w:gridCol w:w="1984"/>
        <w:gridCol w:w="1308"/>
      </w:tblGrid>
      <w:tr w:rsidR="009F3FFA" w:rsidTr="00815FA2">
        <w:tc>
          <w:tcPr>
            <w:tcW w:w="6062" w:type="dxa"/>
            <w:vAlign w:val="center"/>
          </w:tcPr>
          <w:p w:rsidR="009F3FFA" w:rsidRDefault="0038573C">
            <w:pPr>
              <w:jc w:val="center"/>
              <w:rPr>
                <w:sz w:val="24"/>
              </w:rPr>
            </w:pPr>
            <w:r>
              <w:rPr>
                <w:sz w:val="24"/>
              </w:rPr>
              <w:t>Название этапа</w:t>
            </w:r>
          </w:p>
        </w:tc>
        <w:tc>
          <w:tcPr>
            <w:tcW w:w="1984" w:type="dxa"/>
            <w:vAlign w:val="center"/>
          </w:tcPr>
          <w:p w:rsidR="009F3FFA" w:rsidRDefault="0038573C">
            <w:pPr>
              <w:jc w:val="center"/>
              <w:rPr>
                <w:sz w:val="24"/>
              </w:rPr>
            </w:pPr>
            <w:r>
              <w:rPr>
                <w:sz w:val="24"/>
              </w:rPr>
              <w:t>Трудозатраты, часы</w:t>
            </w:r>
          </w:p>
        </w:tc>
        <w:tc>
          <w:tcPr>
            <w:tcW w:w="1308" w:type="dxa"/>
            <w:vAlign w:val="center"/>
          </w:tcPr>
          <w:p w:rsidR="009F3FFA" w:rsidRDefault="0038573C">
            <w:pPr>
              <w:jc w:val="center"/>
              <w:rPr>
                <w:sz w:val="24"/>
              </w:rPr>
            </w:pPr>
            <w:r>
              <w:rPr>
                <w:sz w:val="24"/>
              </w:rPr>
              <w:t>Цена, руб.</w:t>
            </w:r>
          </w:p>
        </w:tc>
      </w:tr>
      <w:tr w:rsidR="009F3FFA" w:rsidTr="00815FA2">
        <w:trPr>
          <w:trHeight w:val="156"/>
        </w:trPr>
        <w:tc>
          <w:tcPr>
            <w:tcW w:w="6062" w:type="dxa"/>
          </w:tcPr>
          <w:p w:rsidR="009F3FFA" w:rsidRDefault="0038573C">
            <w:pPr>
              <w:rPr>
                <w:sz w:val="24"/>
              </w:rPr>
            </w:pPr>
            <w:r>
              <w:rPr>
                <w:sz w:val="24"/>
              </w:rPr>
              <w:t>Аналитика</w:t>
            </w:r>
          </w:p>
        </w:tc>
        <w:tc>
          <w:tcPr>
            <w:tcW w:w="1984" w:type="dxa"/>
          </w:tcPr>
          <w:p w:rsidR="009F3FFA" w:rsidRDefault="0038573C">
            <w:pPr>
              <w:rPr>
                <w:sz w:val="24"/>
              </w:rPr>
            </w:pPr>
            <w:r>
              <w:rPr>
                <w:sz w:val="24"/>
              </w:rPr>
              <w:t>55</w:t>
            </w:r>
          </w:p>
        </w:tc>
        <w:tc>
          <w:tcPr>
            <w:tcW w:w="1308" w:type="dxa"/>
          </w:tcPr>
          <w:p w:rsidR="009F3FFA" w:rsidRDefault="0038573C">
            <w:pPr>
              <w:rPr>
                <w:sz w:val="24"/>
              </w:rPr>
            </w:pPr>
            <w:r>
              <w:rPr>
                <w:sz w:val="24"/>
              </w:rPr>
              <w:t>137 500</w:t>
            </w:r>
          </w:p>
        </w:tc>
      </w:tr>
      <w:tr w:rsidR="009F3FFA" w:rsidTr="00815FA2">
        <w:tc>
          <w:tcPr>
            <w:tcW w:w="6062" w:type="dxa"/>
          </w:tcPr>
          <w:p w:rsidR="009F3FFA" w:rsidRDefault="0038573C">
            <w:pPr>
              <w:rPr>
                <w:sz w:val="24"/>
              </w:rPr>
            </w:pPr>
            <w:r>
              <w:rPr>
                <w:sz w:val="24"/>
              </w:rPr>
              <w:t>Прототипирование</w:t>
            </w:r>
          </w:p>
        </w:tc>
        <w:tc>
          <w:tcPr>
            <w:tcW w:w="1984" w:type="dxa"/>
          </w:tcPr>
          <w:p w:rsidR="009F3FFA" w:rsidRDefault="0038573C">
            <w:pPr>
              <w:rPr>
                <w:sz w:val="24"/>
              </w:rPr>
            </w:pPr>
            <w:r>
              <w:rPr>
                <w:sz w:val="24"/>
              </w:rPr>
              <w:t>50</w:t>
            </w:r>
          </w:p>
        </w:tc>
        <w:tc>
          <w:tcPr>
            <w:tcW w:w="1308" w:type="dxa"/>
          </w:tcPr>
          <w:p w:rsidR="009F3FFA" w:rsidRDefault="0038573C">
            <w:pPr>
              <w:rPr>
                <w:sz w:val="24"/>
              </w:rPr>
            </w:pPr>
            <w:r>
              <w:rPr>
                <w:sz w:val="24"/>
              </w:rPr>
              <w:t>125 000</w:t>
            </w:r>
          </w:p>
        </w:tc>
      </w:tr>
      <w:tr w:rsidR="009F3FFA" w:rsidTr="00815FA2">
        <w:tc>
          <w:tcPr>
            <w:tcW w:w="6062" w:type="dxa"/>
          </w:tcPr>
          <w:p w:rsidR="009F3FFA" w:rsidRDefault="0038573C">
            <w:pPr>
              <w:rPr>
                <w:sz w:val="24"/>
              </w:rPr>
            </w:pPr>
            <w:r>
              <w:rPr>
                <w:sz w:val="24"/>
              </w:rPr>
              <w:t>Дизайн</w:t>
            </w:r>
          </w:p>
        </w:tc>
        <w:tc>
          <w:tcPr>
            <w:tcW w:w="1984" w:type="dxa"/>
          </w:tcPr>
          <w:p w:rsidR="009F3FFA" w:rsidRDefault="0038573C">
            <w:pPr>
              <w:rPr>
                <w:sz w:val="24"/>
              </w:rPr>
            </w:pPr>
            <w:r>
              <w:rPr>
                <w:sz w:val="24"/>
              </w:rPr>
              <w:t xml:space="preserve">80 </w:t>
            </w:r>
          </w:p>
        </w:tc>
        <w:tc>
          <w:tcPr>
            <w:tcW w:w="1308" w:type="dxa"/>
          </w:tcPr>
          <w:p w:rsidR="009F3FFA" w:rsidRDefault="0038573C">
            <w:pPr>
              <w:rPr>
                <w:sz w:val="24"/>
              </w:rPr>
            </w:pPr>
            <w:r>
              <w:rPr>
                <w:sz w:val="24"/>
              </w:rPr>
              <w:t>200 000</w:t>
            </w:r>
          </w:p>
        </w:tc>
      </w:tr>
      <w:tr w:rsidR="009F3FFA" w:rsidTr="00815FA2">
        <w:tc>
          <w:tcPr>
            <w:tcW w:w="6062" w:type="dxa"/>
          </w:tcPr>
          <w:p w:rsidR="009F3FFA" w:rsidRDefault="0038573C">
            <w:pPr>
              <w:rPr>
                <w:sz w:val="24"/>
              </w:rPr>
            </w:pPr>
            <w:r>
              <w:rPr>
                <w:sz w:val="24"/>
              </w:rPr>
              <w:t>Вёрстка</w:t>
            </w:r>
          </w:p>
        </w:tc>
        <w:tc>
          <w:tcPr>
            <w:tcW w:w="1984" w:type="dxa"/>
          </w:tcPr>
          <w:p w:rsidR="009F3FFA" w:rsidRDefault="0038573C">
            <w:pPr>
              <w:rPr>
                <w:sz w:val="24"/>
              </w:rPr>
            </w:pPr>
            <w:r>
              <w:rPr>
                <w:sz w:val="24"/>
              </w:rPr>
              <w:t>50</w:t>
            </w:r>
          </w:p>
        </w:tc>
        <w:tc>
          <w:tcPr>
            <w:tcW w:w="1308" w:type="dxa"/>
          </w:tcPr>
          <w:p w:rsidR="009F3FFA" w:rsidRDefault="0038573C">
            <w:pPr>
              <w:rPr>
                <w:sz w:val="24"/>
              </w:rPr>
            </w:pPr>
            <w:r>
              <w:rPr>
                <w:sz w:val="24"/>
              </w:rPr>
              <w:t>125 000</w:t>
            </w:r>
          </w:p>
        </w:tc>
      </w:tr>
      <w:tr w:rsidR="009F3FFA" w:rsidTr="00815FA2">
        <w:tc>
          <w:tcPr>
            <w:tcW w:w="6062" w:type="dxa"/>
          </w:tcPr>
          <w:p w:rsidR="009F3FFA" w:rsidRDefault="0038573C">
            <w:pPr>
              <w:rPr>
                <w:sz w:val="24"/>
              </w:rPr>
            </w:pPr>
            <w:r>
              <w:rPr>
                <w:sz w:val="24"/>
              </w:rPr>
              <w:t>Программирование</w:t>
            </w:r>
          </w:p>
        </w:tc>
        <w:tc>
          <w:tcPr>
            <w:tcW w:w="1984" w:type="dxa"/>
          </w:tcPr>
          <w:p w:rsidR="009F3FFA" w:rsidRDefault="0038573C">
            <w:pPr>
              <w:rPr>
                <w:sz w:val="24"/>
              </w:rPr>
            </w:pPr>
            <w:r>
              <w:rPr>
                <w:sz w:val="24"/>
              </w:rPr>
              <w:t>140</w:t>
            </w:r>
          </w:p>
        </w:tc>
        <w:tc>
          <w:tcPr>
            <w:tcW w:w="1308" w:type="dxa"/>
          </w:tcPr>
          <w:p w:rsidR="009F3FFA" w:rsidRDefault="0038573C">
            <w:pPr>
              <w:rPr>
                <w:sz w:val="24"/>
              </w:rPr>
            </w:pPr>
            <w:r>
              <w:rPr>
                <w:sz w:val="24"/>
              </w:rPr>
              <w:t>420 000</w:t>
            </w:r>
          </w:p>
        </w:tc>
      </w:tr>
      <w:tr w:rsidR="009F3FFA" w:rsidTr="00815FA2">
        <w:tc>
          <w:tcPr>
            <w:tcW w:w="6062" w:type="dxa"/>
          </w:tcPr>
          <w:p w:rsidR="009F3FFA" w:rsidRDefault="0038573C">
            <w:pPr>
              <w:rPr>
                <w:sz w:val="24"/>
              </w:rPr>
            </w:pPr>
            <w:r>
              <w:rPr>
                <w:sz w:val="24"/>
              </w:rPr>
              <w:t>Тестирование и наполнение сайта</w:t>
            </w:r>
          </w:p>
        </w:tc>
        <w:tc>
          <w:tcPr>
            <w:tcW w:w="1984" w:type="dxa"/>
          </w:tcPr>
          <w:p w:rsidR="009F3FFA" w:rsidRDefault="0038573C">
            <w:pPr>
              <w:rPr>
                <w:sz w:val="24"/>
              </w:rPr>
            </w:pPr>
            <w:r>
              <w:rPr>
                <w:sz w:val="24"/>
              </w:rPr>
              <w:t>60</w:t>
            </w:r>
          </w:p>
        </w:tc>
        <w:tc>
          <w:tcPr>
            <w:tcW w:w="1308" w:type="dxa"/>
          </w:tcPr>
          <w:p w:rsidR="009F3FFA" w:rsidRDefault="0038573C">
            <w:pPr>
              <w:rPr>
                <w:sz w:val="24"/>
              </w:rPr>
            </w:pPr>
            <w:r>
              <w:rPr>
                <w:sz w:val="24"/>
              </w:rPr>
              <w:t>60 000</w:t>
            </w:r>
          </w:p>
        </w:tc>
      </w:tr>
      <w:tr w:rsidR="009F3FFA" w:rsidTr="00815FA2">
        <w:tc>
          <w:tcPr>
            <w:tcW w:w="6062" w:type="dxa"/>
          </w:tcPr>
          <w:p w:rsidR="009F3FFA" w:rsidRDefault="0038573C">
            <w:pPr>
              <w:rPr>
                <w:sz w:val="24"/>
              </w:rPr>
            </w:pPr>
            <w:r>
              <w:rPr>
                <w:sz w:val="24"/>
              </w:rPr>
              <w:t>SEO-оптимизация</w:t>
            </w:r>
          </w:p>
        </w:tc>
        <w:tc>
          <w:tcPr>
            <w:tcW w:w="1984" w:type="dxa"/>
          </w:tcPr>
          <w:p w:rsidR="009F3FFA" w:rsidRDefault="0038573C">
            <w:pPr>
              <w:rPr>
                <w:sz w:val="24"/>
              </w:rPr>
            </w:pPr>
            <w:r>
              <w:rPr>
                <w:sz w:val="24"/>
              </w:rPr>
              <w:t>30</w:t>
            </w:r>
          </w:p>
        </w:tc>
        <w:tc>
          <w:tcPr>
            <w:tcW w:w="1308" w:type="dxa"/>
          </w:tcPr>
          <w:p w:rsidR="009F3FFA" w:rsidRDefault="0038573C">
            <w:pPr>
              <w:rPr>
                <w:sz w:val="24"/>
              </w:rPr>
            </w:pPr>
            <w:r>
              <w:rPr>
                <w:sz w:val="24"/>
              </w:rPr>
              <w:t>75 000</w:t>
            </w:r>
          </w:p>
        </w:tc>
      </w:tr>
      <w:tr w:rsidR="009F3FFA" w:rsidTr="00815FA2">
        <w:tc>
          <w:tcPr>
            <w:tcW w:w="6062" w:type="dxa"/>
          </w:tcPr>
          <w:p w:rsidR="009F3FFA" w:rsidRDefault="0038573C">
            <w:pPr>
              <w:rPr>
                <w:sz w:val="24"/>
              </w:rPr>
            </w:pPr>
            <w:r>
              <w:rPr>
                <w:sz w:val="24"/>
              </w:rPr>
              <w:t xml:space="preserve">Итого: </w:t>
            </w:r>
          </w:p>
        </w:tc>
        <w:tc>
          <w:tcPr>
            <w:tcW w:w="1984" w:type="dxa"/>
          </w:tcPr>
          <w:p w:rsidR="009F3FFA" w:rsidRDefault="0038573C">
            <w:pPr>
              <w:rPr>
                <w:sz w:val="24"/>
              </w:rPr>
            </w:pPr>
            <w:r>
              <w:rPr>
                <w:sz w:val="24"/>
              </w:rPr>
              <w:t>465</w:t>
            </w:r>
          </w:p>
        </w:tc>
        <w:tc>
          <w:tcPr>
            <w:tcW w:w="1308" w:type="dxa"/>
          </w:tcPr>
          <w:p w:rsidR="009F3FFA" w:rsidRDefault="0038573C">
            <w:pPr>
              <w:rPr>
                <w:sz w:val="24"/>
              </w:rPr>
            </w:pPr>
            <w:r>
              <w:rPr>
                <w:sz w:val="24"/>
              </w:rPr>
              <w:t>1 142 500</w:t>
            </w:r>
          </w:p>
        </w:tc>
      </w:tr>
      <w:tr w:rsidR="009F3FFA">
        <w:tc>
          <w:tcPr>
            <w:tcW w:w="9354" w:type="dxa"/>
            <w:gridSpan w:val="3"/>
          </w:tcPr>
          <w:p w:rsidR="009F3FFA" w:rsidRDefault="0038573C">
            <w:pPr>
              <w:jc w:val="center"/>
              <w:rPr>
                <w:sz w:val="24"/>
              </w:rPr>
            </w:pPr>
            <w:r>
              <w:rPr>
                <w:sz w:val="24"/>
              </w:rPr>
              <w:t>Дополнительные расходы (оплачиваются ежегодно)</w:t>
            </w:r>
          </w:p>
        </w:tc>
      </w:tr>
      <w:tr w:rsidR="009F3FFA" w:rsidTr="00815FA2">
        <w:tc>
          <w:tcPr>
            <w:tcW w:w="6062" w:type="dxa"/>
          </w:tcPr>
          <w:p w:rsidR="009F3FFA" w:rsidRDefault="0038573C">
            <w:pPr>
              <w:rPr>
                <w:sz w:val="24"/>
              </w:rPr>
            </w:pPr>
            <w:r>
              <w:rPr>
                <w:sz w:val="24"/>
              </w:rPr>
              <w:t>Домен</w:t>
            </w:r>
          </w:p>
        </w:tc>
        <w:tc>
          <w:tcPr>
            <w:tcW w:w="1984" w:type="dxa"/>
          </w:tcPr>
          <w:p w:rsidR="009F3FFA" w:rsidRDefault="009F3FFA">
            <w:pPr>
              <w:rPr>
                <w:sz w:val="24"/>
              </w:rPr>
            </w:pPr>
          </w:p>
        </w:tc>
        <w:tc>
          <w:tcPr>
            <w:tcW w:w="1308" w:type="dxa"/>
          </w:tcPr>
          <w:p w:rsidR="009F3FFA" w:rsidRDefault="0038573C">
            <w:pPr>
              <w:rPr>
                <w:sz w:val="24"/>
              </w:rPr>
            </w:pPr>
            <w:r>
              <w:rPr>
                <w:sz w:val="24"/>
              </w:rPr>
              <w:t>80 000</w:t>
            </w:r>
          </w:p>
        </w:tc>
      </w:tr>
      <w:tr w:rsidR="009F3FFA" w:rsidTr="00815FA2">
        <w:tc>
          <w:tcPr>
            <w:tcW w:w="6062" w:type="dxa"/>
          </w:tcPr>
          <w:p w:rsidR="009F3FFA" w:rsidRDefault="0038573C">
            <w:pPr>
              <w:rPr>
                <w:sz w:val="24"/>
              </w:rPr>
            </w:pPr>
            <w:r>
              <w:rPr>
                <w:sz w:val="24"/>
              </w:rPr>
              <w:t>Хостинг</w:t>
            </w:r>
          </w:p>
        </w:tc>
        <w:tc>
          <w:tcPr>
            <w:tcW w:w="1984" w:type="dxa"/>
          </w:tcPr>
          <w:p w:rsidR="009F3FFA" w:rsidRDefault="009F3FFA">
            <w:pPr>
              <w:rPr>
                <w:sz w:val="24"/>
              </w:rPr>
            </w:pPr>
          </w:p>
        </w:tc>
        <w:tc>
          <w:tcPr>
            <w:tcW w:w="1308" w:type="dxa"/>
          </w:tcPr>
          <w:p w:rsidR="009F3FFA" w:rsidRDefault="0038573C">
            <w:pPr>
              <w:rPr>
                <w:sz w:val="24"/>
              </w:rPr>
            </w:pPr>
            <w:r>
              <w:rPr>
                <w:sz w:val="24"/>
              </w:rPr>
              <w:t>4 900</w:t>
            </w:r>
          </w:p>
        </w:tc>
      </w:tr>
      <w:tr w:rsidR="009F3FFA" w:rsidTr="00815FA2">
        <w:tc>
          <w:tcPr>
            <w:tcW w:w="6062" w:type="dxa"/>
          </w:tcPr>
          <w:p w:rsidR="009F3FFA" w:rsidRDefault="0038573C">
            <w:pPr>
              <w:rPr>
                <w:sz w:val="24"/>
              </w:rPr>
            </w:pPr>
            <w:r>
              <w:rPr>
                <w:sz w:val="24"/>
              </w:rPr>
              <w:t>Платформа для интернет-магазина (CMS) – 1С-Битрикс</w:t>
            </w:r>
          </w:p>
        </w:tc>
        <w:tc>
          <w:tcPr>
            <w:tcW w:w="1984" w:type="dxa"/>
          </w:tcPr>
          <w:p w:rsidR="009F3FFA" w:rsidRDefault="009F3FFA">
            <w:pPr>
              <w:rPr>
                <w:sz w:val="24"/>
              </w:rPr>
            </w:pPr>
          </w:p>
        </w:tc>
        <w:tc>
          <w:tcPr>
            <w:tcW w:w="1308" w:type="dxa"/>
          </w:tcPr>
          <w:p w:rsidR="009F3FFA" w:rsidRDefault="0038573C">
            <w:pPr>
              <w:rPr>
                <w:sz w:val="24"/>
              </w:rPr>
            </w:pPr>
            <w:r>
              <w:rPr>
                <w:sz w:val="24"/>
              </w:rPr>
              <w:t>45 000</w:t>
            </w:r>
          </w:p>
        </w:tc>
      </w:tr>
      <w:tr w:rsidR="009F3FFA" w:rsidTr="00815FA2">
        <w:tc>
          <w:tcPr>
            <w:tcW w:w="6062" w:type="dxa"/>
          </w:tcPr>
          <w:p w:rsidR="009F3FFA" w:rsidRDefault="0038573C">
            <w:pPr>
              <w:rPr>
                <w:sz w:val="24"/>
              </w:rPr>
            </w:pPr>
            <w:r>
              <w:rPr>
                <w:sz w:val="24"/>
              </w:rPr>
              <w:t>Сертификат SSL</w:t>
            </w:r>
          </w:p>
        </w:tc>
        <w:tc>
          <w:tcPr>
            <w:tcW w:w="1984" w:type="dxa"/>
          </w:tcPr>
          <w:p w:rsidR="009F3FFA" w:rsidRDefault="009F3FFA">
            <w:pPr>
              <w:rPr>
                <w:sz w:val="24"/>
              </w:rPr>
            </w:pPr>
          </w:p>
        </w:tc>
        <w:tc>
          <w:tcPr>
            <w:tcW w:w="1308" w:type="dxa"/>
          </w:tcPr>
          <w:p w:rsidR="009F3FFA" w:rsidRDefault="0038573C">
            <w:pPr>
              <w:rPr>
                <w:sz w:val="24"/>
              </w:rPr>
            </w:pPr>
            <w:r>
              <w:rPr>
                <w:sz w:val="24"/>
              </w:rPr>
              <w:t>400</w:t>
            </w:r>
          </w:p>
        </w:tc>
      </w:tr>
      <w:tr w:rsidR="009F3FFA">
        <w:tc>
          <w:tcPr>
            <w:tcW w:w="9354" w:type="dxa"/>
            <w:gridSpan w:val="3"/>
          </w:tcPr>
          <w:p w:rsidR="009F3FFA" w:rsidRDefault="0038573C">
            <w:pPr>
              <w:jc w:val="center"/>
              <w:rPr>
                <w:sz w:val="24"/>
              </w:rPr>
            </w:pPr>
            <w:r>
              <w:rPr>
                <w:sz w:val="24"/>
              </w:rPr>
              <w:t>Лицензии</w:t>
            </w:r>
          </w:p>
        </w:tc>
      </w:tr>
      <w:tr w:rsidR="009F3FFA" w:rsidTr="00815FA2">
        <w:tc>
          <w:tcPr>
            <w:tcW w:w="6062" w:type="dxa"/>
          </w:tcPr>
          <w:p w:rsidR="009F3FFA" w:rsidRDefault="0038573C">
            <w:pPr>
              <w:rPr>
                <w:sz w:val="24"/>
              </w:rPr>
            </w:pPr>
            <w:r>
              <w:rPr>
                <w:sz w:val="24"/>
              </w:rPr>
              <w:t>Лицензия 1С-Битрикс Управление сайтом: Бизнес </w:t>
            </w:r>
          </w:p>
        </w:tc>
        <w:tc>
          <w:tcPr>
            <w:tcW w:w="1984" w:type="dxa"/>
          </w:tcPr>
          <w:p w:rsidR="009F3FFA" w:rsidRDefault="009F3FFA">
            <w:pPr>
              <w:rPr>
                <w:sz w:val="24"/>
              </w:rPr>
            </w:pPr>
          </w:p>
        </w:tc>
        <w:tc>
          <w:tcPr>
            <w:tcW w:w="1308" w:type="dxa"/>
          </w:tcPr>
          <w:p w:rsidR="009F3FFA" w:rsidRDefault="0038573C">
            <w:pPr>
              <w:rPr>
                <w:sz w:val="24"/>
              </w:rPr>
            </w:pPr>
            <w:r>
              <w:rPr>
                <w:sz w:val="24"/>
              </w:rPr>
              <w:t>72 900</w:t>
            </w:r>
          </w:p>
        </w:tc>
      </w:tr>
      <w:tr w:rsidR="009F3FFA" w:rsidTr="00815FA2">
        <w:trPr>
          <w:trHeight w:val="402"/>
        </w:trPr>
        <w:tc>
          <w:tcPr>
            <w:tcW w:w="6062" w:type="dxa"/>
            <w:vAlign w:val="center"/>
          </w:tcPr>
          <w:p w:rsidR="009F3FFA" w:rsidRDefault="0038573C">
            <w:pPr>
              <w:jc w:val="center"/>
              <w:rPr>
                <w:sz w:val="24"/>
              </w:rPr>
            </w:pPr>
            <w:r>
              <w:rPr>
                <w:sz w:val="24"/>
              </w:rPr>
              <w:t>Название этапа</w:t>
            </w:r>
          </w:p>
        </w:tc>
        <w:tc>
          <w:tcPr>
            <w:tcW w:w="1984" w:type="dxa"/>
            <w:vAlign w:val="center"/>
          </w:tcPr>
          <w:p w:rsidR="009F3FFA" w:rsidRDefault="0038573C">
            <w:pPr>
              <w:jc w:val="center"/>
              <w:rPr>
                <w:sz w:val="24"/>
              </w:rPr>
            </w:pPr>
            <w:r>
              <w:rPr>
                <w:sz w:val="24"/>
              </w:rPr>
              <w:t>Трудозатраты, часы</w:t>
            </w:r>
          </w:p>
        </w:tc>
        <w:tc>
          <w:tcPr>
            <w:tcW w:w="1308" w:type="dxa"/>
            <w:vAlign w:val="center"/>
          </w:tcPr>
          <w:p w:rsidR="009F3FFA" w:rsidRDefault="0038573C">
            <w:pPr>
              <w:jc w:val="center"/>
              <w:rPr>
                <w:sz w:val="24"/>
              </w:rPr>
            </w:pPr>
            <w:r>
              <w:rPr>
                <w:sz w:val="24"/>
              </w:rPr>
              <w:t>Цена, руб.</w:t>
            </w:r>
          </w:p>
        </w:tc>
      </w:tr>
      <w:tr w:rsidR="009F3FFA" w:rsidTr="00815FA2">
        <w:tc>
          <w:tcPr>
            <w:tcW w:w="6062" w:type="dxa"/>
          </w:tcPr>
          <w:p w:rsidR="009F3FFA" w:rsidRDefault="0038573C">
            <w:pPr>
              <w:rPr>
                <w:sz w:val="24"/>
              </w:rPr>
            </w:pPr>
            <w:r>
              <w:rPr>
                <w:sz w:val="24"/>
              </w:rPr>
              <w:t>Умный поиск с исправлением ошибок в запросе и подсказками</w:t>
            </w:r>
          </w:p>
        </w:tc>
        <w:tc>
          <w:tcPr>
            <w:tcW w:w="1984" w:type="dxa"/>
          </w:tcPr>
          <w:p w:rsidR="009F3FFA" w:rsidRDefault="009F3FFA">
            <w:pPr>
              <w:rPr>
                <w:sz w:val="24"/>
              </w:rPr>
            </w:pPr>
          </w:p>
        </w:tc>
        <w:tc>
          <w:tcPr>
            <w:tcW w:w="1308" w:type="dxa"/>
          </w:tcPr>
          <w:p w:rsidR="009F3FFA" w:rsidRDefault="0038573C">
            <w:pPr>
              <w:rPr>
                <w:sz w:val="24"/>
              </w:rPr>
            </w:pPr>
            <w:r>
              <w:rPr>
                <w:sz w:val="24"/>
              </w:rPr>
              <w:t>4 900</w:t>
            </w:r>
          </w:p>
        </w:tc>
      </w:tr>
    </w:tbl>
    <w:p w:rsidR="00815FA2" w:rsidRDefault="00815FA2" w:rsidP="00076761">
      <w:pPr>
        <w:jc w:val="both"/>
        <w:rPr>
          <w:sz w:val="28"/>
        </w:rPr>
      </w:pPr>
      <w:r>
        <w:rPr>
          <w:sz w:val="28"/>
        </w:rPr>
        <w:lastRenderedPageBreak/>
        <w:t>Продолжение таблицы 13</w:t>
      </w:r>
    </w:p>
    <w:tbl>
      <w:tblPr>
        <w:tblStyle w:val="afa"/>
        <w:tblW w:w="0" w:type="auto"/>
        <w:tblLayout w:type="fixed"/>
        <w:tblLook w:val="04A0" w:firstRow="1" w:lastRow="0" w:firstColumn="1" w:lastColumn="0" w:noHBand="0" w:noVBand="1"/>
      </w:tblPr>
      <w:tblGrid>
        <w:gridCol w:w="6062"/>
        <w:gridCol w:w="1984"/>
        <w:gridCol w:w="1308"/>
      </w:tblGrid>
      <w:tr w:rsidR="00815FA2" w:rsidTr="009C270C">
        <w:trPr>
          <w:trHeight w:val="402"/>
        </w:trPr>
        <w:tc>
          <w:tcPr>
            <w:tcW w:w="6062" w:type="dxa"/>
            <w:vAlign w:val="center"/>
          </w:tcPr>
          <w:p w:rsidR="00815FA2" w:rsidRDefault="00815FA2" w:rsidP="009C270C">
            <w:pPr>
              <w:jc w:val="center"/>
              <w:rPr>
                <w:sz w:val="24"/>
              </w:rPr>
            </w:pPr>
            <w:r>
              <w:rPr>
                <w:sz w:val="24"/>
              </w:rPr>
              <w:t>Название этапа</w:t>
            </w:r>
          </w:p>
        </w:tc>
        <w:tc>
          <w:tcPr>
            <w:tcW w:w="1984" w:type="dxa"/>
            <w:vAlign w:val="center"/>
          </w:tcPr>
          <w:p w:rsidR="00815FA2" w:rsidRDefault="00815FA2" w:rsidP="009C270C">
            <w:pPr>
              <w:jc w:val="center"/>
              <w:rPr>
                <w:sz w:val="24"/>
              </w:rPr>
            </w:pPr>
            <w:r>
              <w:rPr>
                <w:sz w:val="24"/>
              </w:rPr>
              <w:t>Трудозатраты, часы</w:t>
            </w:r>
          </w:p>
        </w:tc>
        <w:tc>
          <w:tcPr>
            <w:tcW w:w="1308" w:type="dxa"/>
            <w:vAlign w:val="center"/>
          </w:tcPr>
          <w:p w:rsidR="00815FA2" w:rsidRDefault="00815FA2" w:rsidP="009C270C">
            <w:pPr>
              <w:jc w:val="center"/>
              <w:rPr>
                <w:sz w:val="24"/>
              </w:rPr>
            </w:pPr>
            <w:r>
              <w:rPr>
                <w:sz w:val="24"/>
              </w:rPr>
              <w:t>Цена, руб.</w:t>
            </w:r>
          </w:p>
        </w:tc>
      </w:tr>
      <w:tr w:rsidR="00815FA2" w:rsidTr="009C270C">
        <w:tc>
          <w:tcPr>
            <w:tcW w:w="8046" w:type="dxa"/>
            <w:gridSpan w:val="2"/>
          </w:tcPr>
          <w:p w:rsidR="00815FA2" w:rsidRDefault="00815FA2" w:rsidP="009C270C">
            <w:r>
              <w:t>Чат-бот с ИИ</w:t>
            </w:r>
          </w:p>
        </w:tc>
        <w:tc>
          <w:tcPr>
            <w:tcW w:w="1308" w:type="dxa"/>
          </w:tcPr>
          <w:p w:rsidR="00815FA2" w:rsidRDefault="00815FA2" w:rsidP="009C270C">
            <w:r>
              <w:t>1 месяц</w:t>
            </w:r>
          </w:p>
        </w:tc>
      </w:tr>
      <w:tr w:rsidR="00815FA2" w:rsidTr="009C270C">
        <w:tc>
          <w:tcPr>
            <w:tcW w:w="8046" w:type="dxa"/>
            <w:gridSpan w:val="2"/>
          </w:tcPr>
          <w:p w:rsidR="00815FA2" w:rsidRDefault="00815FA2" w:rsidP="009C270C">
            <w:pPr>
              <w:rPr>
                <w:sz w:val="24"/>
              </w:rPr>
            </w:pPr>
            <w:r>
              <w:rPr>
                <w:sz w:val="24"/>
              </w:rPr>
              <w:t>Итого по проекту</w:t>
            </w:r>
          </w:p>
        </w:tc>
        <w:tc>
          <w:tcPr>
            <w:tcW w:w="1308" w:type="dxa"/>
          </w:tcPr>
          <w:p w:rsidR="00815FA2" w:rsidRDefault="00815FA2" w:rsidP="009C270C">
            <w:pPr>
              <w:rPr>
                <w:sz w:val="24"/>
              </w:rPr>
            </w:pPr>
            <w:r>
              <w:rPr>
                <w:sz w:val="24"/>
              </w:rPr>
              <w:t>1 860 740</w:t>
            </w:r>
          </w:p>
        </w:tc>
      </w:tr>
    </w:tbl>
    <w:p w:rsidR="00815FA2" w:rsidRDefault="00815FA2">
      <w:pPr>
        <w:spacing w:line="360" w:lineRule="auto"/>
        <w:ind w:firstLine="709"/>
        <w:jc w:val="both"/>
        <w:rPr>
          <w:sz w:val="28"/>
        </w:rPr>
      </w:pPr>
    </w:p>
    <w:p w:rsidR="009F3FFA" w:rsidRDefault="0038573C">
      <w:pPr>
        <w:spacing w:line="360" w:lineRule="auto"/>
        <w:ind w:firstLine="709"/>
        <w:jc w:val="both"/>
        <w:rPr>
          <w:sz w:val="28"/>
        </w:rPr>
      </w:pPr>
      <w:r>
        <w:rPr>
          <w:sz w:val="28"/>
        </w:rPr>
        <w:t xml:space="preserve"> Также будут и дополнительные расходы на открытие магазина, представленные в таблице 13.</w:t>
      </w:r>
    </w:p>
    <w:p w:rsidR="009F3FFA" w:rsidRDefault="0038573C">
      <w:pPr>
        <w:spacing w:line="360" w:lineRule="auto"/>
        <w:ind w:firstLine="709"/>
        <w:jc w:val="both"/>
        <w:rPr>
          <w:sz w:val="28"/>
        </w:rPr>
      </w:pPr>
      <w:r>
        <w:rPr>
          <w:sz w:val="28"/>
        </w:rPr>
        <w:t>Преимущества интернет-магазин под ключ:</w:t>
      </w:r>
    </w:p>
    <w:p w:rsidR="009F3FFA" w:rsidRDefault="0038573C">
      <w:pPr>
        <w:spacing w:line="360" w:lineRule="auto"/>
        <w:ind w:firstLine="709"/>
        <w:jc w:val="both"/>
        <w:rPr>
          <w:sz w:val="28"/>
        </w:rPr>
      </w:pPr>
      <w:r>
        <w:rPr>
          <w:sz w:val="28"/>
        </w:rPr>
        <w:t>– разработка, наполнение, seo-продвижение, всё в одних руках;</w:t>
      </w:r>
    </w:p>
    <w:p w:rsidR="009F3FFA" w:rsidRDefault="0038573C">
      <w:pPr>
        <w:spacing w:line="360" w:lineRule="auto"/>
        <w:ind w:firstLine="709"/>
        <w:jc w:val="both"/>
        <w:rPr>
          <w:sz w:val="28"/>
        </w:rPr>
      </w:pPr>
      <w:r>
        <w:rPr>
          <w:sz w:val="28"/>
        </w:rPr>
        <w:t>– ответственность за качество и ошибки несет один исполнитель;</w:t>
      </w:r>
    </w:p>
    <w:p w:rsidR="009F3FFA" w:rsidRDefault="0038573C">
      <w:pPr>
        <w:spacing w:line="360" w:lineRule="auto"/>
        <w:ind w:firstLine="709"/>
        <w:jc w:val="both"/>
        <w:rPr>
          <w:sz w:val="28"/>
        </w:rPr>
      </w:pPr>
      <w:r>
        <w:rPr>
          <w:sz w:val="28"/>
        </w:rPr>
        <w:t>– дизайн создается с учетом ниши, позиционирования на рынке и пользовательского опыта. Интерфейс проектируется на основе тестовых данных и поведения пользователя. На сайте будут учтены все мелочи, не придется дорабатывать;</w:t>
      </w:r>
    </w:p>
    <w:p w:rsidR="009F3FFA" w:rsidRDefault="0038573C">
      <w:pPr>
        <w:spacing w:line="360" w:lineRule="auto"/>
        <w:ind w:firstLine="709"/>
        <w:jc w:val="both"/>
        <w:rPr>
          <w:sz w:val="28"/>
        </w:rPr>
      </w:pPr>
      <w:r>
        <w:rPr>
          <w:sz w:val="28"/>
        </w:rPr>
        <w:t>– работа с нестандартным функционалом интернет-магазина – где нужна дополнительная экспертиза: специализированные платформы, конструкторы товаров. Подходит тем, кто планирует сложный проект.</w:t>
      </w:r>
    </w:p>
    <w:p w:rsidR="009F3FFA" w:rsidRDefault="0038573C">
      <w:pPr>
        <w:spacing w:line="360" w:lineRule="auto"/>
        <w:ind w:firstLine="709"/>
        <w:jc w:val="both"/>
        <w:rPr>
          <w:sz w:val="28"/>
        </w:rPr>
      </w:pPr>
      <w:r>
        <w:rPr>
          <w:sz w:val="28"/>
        </w:rPr>
        <w:t>Примерные сроки разработки интернет-магазина представлены на рисунке 21. Разработка качественного проекта создания и запуска Интернет-магазина будет составлять до 26 недель – 5-6 месяцев.</w:t>
      </w:r>
    </w:p>
    <w:p w:rsidR="009F3FFA" w:rsidRDefault="0038573C">
      <w:pPr>
        <w:pStyle w:val="af0"/>
        <w:spacing w:before="180" w:after="180"/>
        <w:jc w:val="center"/>
        <w:rPr>
          <w:rFonts w:ascii="Roboto" w:hAnsi="Roboto"/>
          <w:sz w:val="23"/>
          <w:highlight w:val="white"/>
        </w:rPr>
      </w:pPr>
      <w:r>
        <w:rPr>
          <w:rFonts w:ascii="Roboto" w:hAnsi="Roboto"/>
          <w:noProof/>
          <w:sz w:val="23"/>
          <w:highlight w:val="white"/>
        </w:rPr>
        <w:drawing>
          <wp:inline distT="0" distB="0" distL="0" distR="0">
            <wp:extent cx="5215890" cy="2366500"/>
            <wp:effectExtent l="0" t="0" r="0" b="0"/>
            <wp:docPr id="48" name="Picture 48"/>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29"/>
                    <a:stretch/>
                  </pic:blipFill>
                  <pic:spPr>
                    <a:xfrm>
                      <a:off x="0" y="0"/>
                      <a:ext cx="5215890" cy="2366500"/>
                    </a:xfrm>
                    <a:prstGeom prst="rect">
                      <a:avLst/>
                    </a:prstGeom>
                  </pic:spPr>
                </pic:pic>
              </a:graphicData>
            </a:graphic>
          </wp:inline>
        </w:drawing>
      </w:r>
    </w:p>
    <w:p w:rsidR="009F3FFA" w:rsidRDefault="0038573C">
      <w:pPr>
        <w:jc w:val="center"/>
        <w:rPr>
          <w:sz w:val="28"/>
        </w:rPr>
      </w:pPr>
      <w:r>
        <w:rPr>
          <w:sz w:val="28"/>
        </w:rPr>
        <w:t>Рисунок 21 – Пример этапов разработки интернет-магазина</w:t>
      </w:r>
    </w:p>
    <w:p w:rsidR="009F3FFA" w:rsidRDefault="009F3FFA">
      <w:pPr>
        <w:jc w:val="center"/>
        <w:rPr>
          <w:sz w:val="28"/>
        </w:rPr>
      </w:pPr>
    </w:p>
    <w:p w:rsidR="009F3FFA" w:rsidRDefault="0038573C">
      <w:pPr>
        <w:spacing w:line="360" w:lineRule="auto"/>
        <w:ind w:firstLine="709"/>
        <w:jc w:val="both"/>
        <w:rPr>
          <w:sz w:val="28"/>
        </w:rPr>
      </w:pPr>
      <w:r>
        <w:rPr>
          <w:sz w:val="28"/>
        </w:rPr>
        <w:lastRenderedPageBreak/>
        <w:t>Для развития сайта интернет-магазина необходим Seo. Потому что товар, которой предполагается продать уже представлен на крупнейших маркетплейсах в России. Как показывает практика продаж в интернете, большинство покупок совершается на первой странице поиска Яндекс или Google, очень редко на второй. Поэтому вся борьба в seo-продвижении заключается в том, чтобы быть на первой странице – в верху списка.</w:t>
      </w:r>
    </w:p>
    <w:p w:rsidR="009F3FFA" w:rsidRDefault="0038573C">
      <w:pPr>
        <w:spacing w:line="360" w:lineRule="auto"/>
        <w:ind w:firstLine="709"/>
        <w:jc w:val="both"/>
        <w:rPr>
          <w:sz w:val="28"/>
        </w:rPr>
      </w:pPr>
      <w:r>
        <w:rPr>
          <w:sz w:val="28"/>
        </w:rPr>
        <w:t>Под seo-продвижением понимается написание качественного контента на сайте, а именно товарных страниц и новостных, статейных разделов, а также закупка ссылочной массы. Закупка внешних ссылок может идти по принципу наращивания количества, а может быть нацелена на размещение на целевых ресурсах. Контент на сайте должен быть написан по всем правилам seo с указанием мета тегов title и description. Все тексты должны быть уникальными, содержать, картинки, таблицы и видео.</w:t>
      </w:r>
    </w:p>
    <w:p w:rsidR="009F3FFA" w:rsidRDefault="0038573C">
      <w:pPr>
        <w:spacing w:line="360" w:lineRule="auto"/>
        <w:ind w:firstLine="709"/>
        <w:jc w:val="both"/>
        <w:rPr>
          <w:sz w:val="28"/>
        </w:rPr>
      </w:pPr>
      <w:r>
        <w:rPr>
          <w:sz w:val="28"/>
        </w:rPr>
        <w:t>SEO-стратегия включает следующие элементы:</w:t>
      </w:r>
    </w:p>
    <w:p w:rsidR="009F3FFA" w:rsidRDefault="0038573C">
      <w:pPr>
        <w:spacing w:line="360" w:lineRule="auto"/>
        <w:ind w:firstLine="709"/>
        <w:jc w:val="both"/>
        <w:rPr>
          <w:sz w:val="28"/>
        </w:rPr>
      </w:pPr>
      <w:r>
        <w:rPr>
          <w:sz w:val="28"/>
        </w:rPr>
        <w:t>1) рейтинг домена – это общая метрика, которая имеет наибольшее значение, так как она устанавливает авторитет SEO домена Mango. Он показывает силу домена Mango, анализ их профиля обратных ссылок по сравнению с другими веб-сайтами, где 100 – это самый высокий балл, который можно получить.Баллы от 40 до 50 и в среднем, от 50 до 60 считаются хорошими, а выше 60 – это отличный результат;</w:t>
      </w:r>
    </w:p>
    <w:p w:rsidR="009F3FFA" w:rsidRDefault="0038573C">
      <w:pPr>
        <w:spacing w:line="360" w:lineRule="auto"/>
        <w:ind w:firstLine="709"/>
        <w:jc w:val="both"/>
        <w:rPr>
          <w:sz w:val="28"/>
        </w:rPr>
      </w:pPr>
      <w:r>
        <w:rPr>
          <w:sz w:val="28"/>
        </w:rPr>
        <w:t>2) предполагаемый трафик – представляет собой оценочный трафик, который интернет-магазин получают от Organic Search, и напрямую коррелирует с количеством ключевых слов и рейтингом домена;</w:t>
      </w:r>
    </w:p>
    <w:p w:rsidR="009F3FFA" w:rsidRDefault="0038573C">
      <w:pPr>
        <w:spacing w:line="360" w:lineRule="auto"/>
        <w:ind w:firstLine="709"/>
        <w:jc w:val="both"/>
        <w:rPr>
          <w:sz w:val="28"/>
        </w:rPr>
      </w:pPr>
      <w:r>
        <w:rPr>
          <w:sz w:val="28"/>
        </w:rPr>
        <w:t>3) всего ключевых слов – общее количество ключевых слов, по которым потребители ищут продукцию. Чем больше, тем лучше, так как это приводит к более важному органическому трафику;</w:t>
      </w:r>
    </w:p>
    <w:p w:rsidR="009F3FFA" w:rsidRDefault="0038573C">
      <w:pPr>
        <w:spacing w:line="360" w:lineRule="auto"/>
        <w:ind w:firstLine="709"/>
        <w:jc w:val="both"/>
        <w:rPr>
          <w:sz w:val="28"/>
        </w:rPr>
      </w:pPr>
      <w:r>
        <w:rPr>
          <w:sz w:val="28"/>
        </w:rPr>
        <w:t>4) домены – общее количество доменов, у которых есть ссылка на веб-сайт Mango. Чем больше, тем лучше, так как это помогает повысить рейтинг домена.</w:t>
      </w:r>
    </w:p>
    <w:p w:rsidR="009F3FFA" w:rsidRDefault="0038573C">
      <w:pPr>
        <w:spacing w:line="360" w:lineRule="auto"/>
        <w:ind w:firstLine="709"/>
        <w:jc w:val="both"/>
        <w:rPr>
          <w:sz w:val="28"/>
        </w:rPr>
      </w:pPr>
      <w:r>
        <w:rPr>
          <w:sz w:val="28"/>
        </w:rPr>
        <w:lastRenderedPageBreak/>
        <w:t>В таблице 14 представим планируемые показатели отдельных составляющих SEO-стратегии для интернет-магазина Mango, а также для сравнения представим показатели глобального интернет-магазина  https://shop.mango.com/ за 2023 г.</w:t>
      </w:r>
    </w:p>
    <w:p w:rsidR="009F3FFA" w:rsidRDefault="0038573C">
      <w:pPr>
        <w:spacing w:line="360" w:lineRule="auto"/>
        <w:ind w:firstLine="709"/>
        <w:jc w:val="both"/>
        <w:rPr>
          <w:sz w:val="28"/>
        </w:rPr>
      </w:pPr>
      <w:r>
        <w:rPr>
          <w:sz w:val="28"/>
        </w:rPr>
        <w:t>Отдельный вопрос – ценообразование в интернет-магазине. Потребители часто выбирают онлайн канал, не только из-за его удобства и доступности совершения покупки, но в результате более низкой цены.</w:t>
      </w:r>
    </w:p>
    <w:p w:rsidR="009F3FFA" w:rsidRDefault="009F3FFA">
      <w:pPr>
        <w:jc w:val="both"/>
        <w:rPr>
          <w:sz w:val="28"/>
        </w:rPr>
      </w:pPr>
    </w:p>
    <w:p w:rsidR="009F3FFA" w:rsidRDefault="0038573C">
      <w:pPr>
        <w:jc w:val="both"/>
        <w:rPr>
          <w:sz w:val="28"/>
        </w:rPr>
      </w:pPr>
      <w:r>
        <w:rPr>
          <w:sz w:val="28"/>
        </w:rPr>
        <w:t>Таблица 14 – Элементы SEO-стратегии для интернет-магазина Mango (составлено автором на основе [71])</w:t>
      </w:r>
    </w:p>
    <w:tbl>
      <w:tblPr>
        <w:tblStyle w:val="afa"/>
        <w:tblW w:w="0" w:type="auto"/>
        <w:tblLayout w:type="fixed"/>
        <w:tblLook w:val="04A0" w:firstRow="1" w:lastRow="0" w:firstColumn="1" w:lastColumn="0" w:noHBand="0" w:noVBand="1"/>
      </w:tblPr>
      <w:tblGrid>
        <w:gridCol w:w="3879"/>
        <w:gridCol w:w="2423"/>
        <w:gridCol w:w="2423"/>
      </w:tblGrid>
      <w:tr w:rsidR="009F3FFA">
        <w:tc>
          <w:tcPr>
            <w:tcW w:w="3879" w:type="dxa"/>
            <w:vAlign w:val="center"/>
          </w:tcPr>
          <w:p w:rsidR="009F3FFA" w:rsidRDefault="0038573C">
            <w:pPr>
              <w:jc w:val="center"/>
              <w:rPr>
                <w:sz w:val="24"/>
              </w:rPr>
            </w:pPr>
            <w:r>
              <w:rPr>
                <w:sz w:val="24"/>
              </w:rPr>
              <w:t>Элементы</w:t>
            </w:r>
          </w:p>
        </w:tc>
        <w:tc>
          <w:tcPr>
            <w:tcW w:w="2423" w:type="dxa"/>
            <w:vAlign w:val="center"/>
          </w:tcPr>
          <w:p w:rsidR="009F3FFA" w:rsidRDefault="0038573C">
            <w:pPr>
              <w:jc w:val="center"/>
              <w:rPr>
                <w:sz w:val="24"/>
              </w:rPr>
            </w:pPr>
            <w:r>
              <w:rPr>
                <w:sz w:val="24"/>
              </w:rPr>
              <w:t>Значение для  https://shop.mango.com/</w:t>
            </w:r>
          </w:p>
        </w:tc>
        <w:tc>
          <w:tcPr>
            <w:tcW w:w="2423" w:type="dxa"/>
            <w:vAlign w:val="center"/>
          </w:tcPr>
          <w:p w:rsidR="009F3FFA" w:rsidRDefault="0038573C">
            <w:pPr>
              <w:jc w:val="center"/>
              <w:rPr>
                <w:sz w:val="24"/>
              </w:rPr>
            </w:pPr>
            <w:r>
              <w:rPr>
                <w:sz w:val="24"/>
              </w:rPr>
              <w:t>Планируемые показатели для создаваемого Интернет-магазина</w:t>
            </w:r>
          </w:p>
        </w:tc>
      </w:tr>
      <w:tr w:rsidR="009F3FFA">
        <w:tc>
          <w:tcPr>
            <w:tcW w:w="3879" w:type="dxa"/>
          </w:tcPr>
          <w:p w:rsidR="009F3FFA" w:rsidRDefault="0038573C">
            <w:pPr>
              <w:rPr>
                <w:sz w:val="24"/>
              </w:rPr>
            </w:pPr>
            <w:r>
              <w:rPr>
                <w:sz w:val="24"/>
              </w:rPr>
              <w:t>Рейтинг домена</w:t>
            </w:r>
          </w:p>
        </w:tc>
        <w:tc>
          <w:tcPr>
            <w:tcW w:w="2423" w:type="dxa"/>
          </w:tcPr>
          <w:p w:rsidR="009F3FFA" w:rsidRDefault="0038573C">
            <w:pPr>
              <w:rPr>
                <w:sz w:val="24"/>
              </w:rPr>
            </w:pPr>
            <w:r>
              <w:rPr>
                <w:sz w:val="24"/>
              </w:rPr>
              <w:t>80</w:t>
            </w:r>
          </w:p>
        </w:tc>
        <w:tc>
          <w:tcPr>
            <w:tcW w:w="2423" w:type="dxa"/>
          </w:tcPr>
          <w:p w:rsidR="009F3FFA" w:rsidRDefault="0038573C">
            <w:pPr>
              <w:rPr>
                <w:sz w:val="24"/>
              </w:rPr>
            </w:pPr>
            <w:r>
              <w:rPr>
                <w:sz w:val="24"/>
              </w:rPr>
              <w:t>40</w:t>
            </w:r>
          </w:p>
        </w:tc>
      </w:tr>
      <w:tr w:rsidR="009F3FFA">
        <w:tc>
          <w:tcPr>
            <w:tcW w:w="3879" w:type="dxa"/>
          </w:tcPr>
          <w:p w:rsidR="009F3FFA" w:rsidRDefault="0038573C">
            <w:pPr>
              <w:rPr>
                <w:sz w:val="24"/>
              </w:rPr>
            </w:pPr>
            <w:r>
              <w:rPr>
                <w:sz w:val="24"/>
              </w:rPr>
              <w:t>Предполагаемый трафик</w:t>
            </w:r>
          </w:p>
        </w:tc>
        <w:tc>
          <w:tcPr>
            <w:tcW w:w="2423" w:type="dxa"/>
          </w:tcPr>
          <w:p w:rsidR="009F3FFA" w:rsidRDefault="0038573C">
            <w:pPr>
              <w:rPr>
                <w:sz w:val="24"/>
              </w:rPr>
            </w:pPr>
            <w:r>
              <w:rPr>
                <w:sz w:val="24"/>
              </w:rPr>
              <w:t>12115324</w:t>
            </w:r>
          </w:p>
        </w:tc>
        <w:tc>
          <w:tcPr>
            <w:tcW w:w="2423" w:type="dxa"/>
          </w:tcPr>
          <w:p w:rsidR="009F3FFA" w:rsidRDefault="0038573C">
            <w:pPr>
              <w:rPr>
                <w:sz w:val="24"/>
              </w:rPr>
            </w:pPr>
            <w:r>
              <w:rPr>
                <w:sz w:val="24"/>
              </w:rPr>
              <w:t>40 000</w:t>
            </w:r>
          </w:p>
        </w:tc>
      </w:tr>
      <w:tr w:rsidR="009F3FFA">
        <w:tc>
          <w:tcPr>
            <w:tcW w:w="3879" w:type="dxa"/>
          </w:tcPr>
          <w:p w:rsidR="009F3FFA" w:rsidRDefault="0038573C">
            <w:pPr>
              <w:rPr>
                <w:sz w:val="24"/>
              </w:rPr>
            </w:pPr>
            <w:r>
              <w:rPr>
                <w:sz w:val="24"/>
              </w:rPr>
              <w:t>Всего ключевых слов</w:t>
            </w:r>
          </w:p>
        </w:tc>
        <w:tc>
          <w:tcPr>
            <w:tcW w:w="2423" w:type="dxa"/>
          </w:tcPr>
          <w:p w:rsidR="009F3FFA" w:rsidRDefault="0038573C">
            <w:pPr>
              <w:rPr>
                <w:sz w:val="24"/>
              </w:rPr>
            </w:pPr>
            <w:r>
              <w:rPr>
                <w:sz w:val="24"/>
              </w:rPr>
              <w:t>955001</w:t>
            </w:r>
          </w:p>
        </w:tc>
        <w:tc>
          <w:tcPr>
            <w:tcW w:w="2423" w:type="dxa"/>
          </w:tcPr>
          <w:p w:rsidR="009F3FFA" w:rsidRDefault="0038573C">
            <w:pPr>
              <w:rPr>
                <w:sz w:val="24"/>
              </w:rPr>
            </w:pPr>
            <w:r>
              <w:rPr>
                <w:sz w:val="24"/>
              </w:rPr>
              <w:t>80 000</w:t>
            </w:r>
          </w:p>
        </w:tc>
      </w:tr>
      <w:tr w:rsidR="009F3FFA">
        <w:tc>
          <w:tcPr>
            <w:tcW w:w="3879" w:type="dxa"/>
          </w:tcPr>
          <w:p w:rsidR="009F3FFA" w:rsidRDefault="0038573C">
            <w:pPr>
              <w:rPr>
                <w:sz w:val="24"/>
              </w:rPr>
            </w:pPr>
            <w:r>
              <w:rPr>
                <w:sz w:val="24"/>
              </w:rPr>
              <w:t>Домены</w:t>
            </w:r>
          </w:p>
        </w:tc>
        <w:tc>
          <w:tcPr>
            <w:tcW w:w="2423" w:type="dxa"/>
          </w:tcPr>
          <w:p w:rsidR="009F3FFA" w:rsidRDefault="0038573C">
            <w:pPr>
              <w:rPr>
                <w:sz w:val="24"/>
              </w:rPr>
            </w:pPr>
            <w:r>
              <w:rPr>
                <w:sz w:val="24"/>
              </w:rPr>
              <w:t>44170</w:t>
            </w:r>
          </w:p>
        </w:tc>
        <w:tc>
          <w:tcPr>
            <w:tcW w:w="2423" w:type="dxa"/>
          </w:tcPr>
          <w:p w:rsidR="009F3FFA" w:rsidRDefault="0038573C">
            <w:pPr>
              <w:rPr>
                <w:sz w:val="24"/>
              </w:rPr>
            </w:pPr>
            <w:r>
              <w:rPr>
                <w:sz w:val="24"/>
              </w:rPr>
              <w:t>10</w:t>
            </w:r>
          </w:p>
        </w:tc>
      </w:tr>
      <w:tr w:rsidR="009F3FFA">
        <w:tc>
          <w:tcPr>
            <w:tcW w:w="3879" w:type="dxa"/>
          </w:tcPr>
          <w:p w:rsidR="009F3FFA" w:rsidRDefault="0038573C">
            <w:pPr>
              <w:rPr>
                <w:sz w:val="24"/>
              </w:rPr>
            </w:pPr>
            <w:r>
              <w:rPr>
                <w:sz w:val="24"/>
              </w:rPr>
              <w:t>Всего обратных ссылок</w:t>
            </w:r>
          </w:p>
        </w:tc>
        <w:tc>
          <w:tcPr>
            <w:tcW w:w="2423" w:type="dxa"/>
          </w:tcPr>
          <w:p w:rsidR="009F3FFA" w:rsidRDefault="0038573C">
            <w:pPr>
              <w:rPr>
                <w:sz w:val="24"/>
              </w:rPr>
            </w:pPr>
            <w:r>
              <w:rPr>
                <w:sz w:val="24"/>
              </w:rPr>
              <w:t>3578606</w:t>
            </w:r>
          </w:p>
        </w:tc>
        <w:tc>
          <w:tcPr>
            <w:tcW w:w="2423" w:type="dxa"/>
          </w:tcPr>
          <w:p w:rsidR="009F3FFA" w:rsidRDefault="0038573C">
            <w:pPr>
              <w:rPr>
                <w:sz w:val="24"/>
              </w:rPr>
            </w:pPr>
            <w:r>
              <w:rPr>
                <w:sz w:val="24"/>
              </w:rPr>
              <w:t>30</w:t>
            </w:r>
          </w:p>
        </w:tc>
      </w:tr>
    </w:tbl>
    <w:p w:rsidR="009F3FFA" w:rsidRDefault="009F3FFA">
      <w:pPr>
        <w:rPr>
          <w:rFonts w:ascii="DM Sans" w:hAnsi="DM Sans"/>
        </w:rPr>
      </w:pPr>
    </w:p>
    <w:p w:rsidR="009F3FFA" w:rsidRDefault="0038573C">
      <w:pPr>
        <w:spacing w:line="360" w:lineRule="auto"/>
        <w:ind w:firstLine="709"/>
        <w:jc w:val="both"/>
        <w:rPr>
          <w:sz w:val="28"/>
        </w:rPr>
      </w:pPr>
      <w:r>
        <w:rPr>
          <w:sz w:val="28"/>
        </w:rPr>
        <w:t xml:space="preserve"> Как показывает практика конкурентов, возможно внедрение следующих подходов в ценообразование.</w:t>
      </w:r>
    </w:p>
    <w:p w:rsidR="009F3FFA" w:rsidRDefault="0038573C">
      <w:pPr>
        <w:spacing w:line="360" w:lineRule="auto"/>
        <w:ind w:firstLine="709"/>
        <w:jc w:val="both"/>
        <w:rPr>
          <w:sz w:val="28"/>
        </w:rPr>
      </w:pPr>
      <w:r>
        <w:rPr>
          <w:sz w:val="28"/>
        </w:rPr>
        <w:t>Во-первых, товары в интернет–магазине Mango делятся на три группы:</w:t>
      </w:r>
    </w:p>
    <w:p w:rsidR="009F3FFA" w:rsidRDefault="0038573C">
      <w:pPr>
        <w:spacing w:line="360" w:lineRule="auto"/>
        <w:ind w:firstLine="709"/>
        <w:jc w:val="both"/>
        <w:rPr>
          <w:sz w:val="28"/>
        </w:rPr>
      </w:pPr>
      <w:r>
        <w:rPr>
          <w:sz w:val="28"/>
        </w:rPr>
        <w:t>1) 5% наиболее популярных товаров из каждой категории – самые дешевые (с наименьшей наценкой);</w:t>
      </w:r>
    </w:p>
    <w:p w:rsidR="009F3FFA" w:rsidRDefault="0038573C">
      <w:pPr>
        <w:spacing w:line="360" w:lineRule="auto"/>
        <w:ind w:firstLine="709"/>
        <w:jc w:val="both"/>
        <w:rPr>
          <w:sz w:val="28"/>
        </w:rPr>
      </w:pPr>
      <w:r>
        <w:rPr>
          <w:sz w:val="28"/>
        </w:rPr>
        <w:t>2) на 85-90% от общего числа товаров – наценку на 5-10% выше, чем у конкурентов.</w:t>
      </w:r>
    </w:p>
    <w:p w:rsidR="009F3FFA" w:rsidRDefault="0038573C">
      <w:pPr>
        <w:spacing w:line="360" w:lineRule="auto"/>
        <w:ind w:firstLine="709"/>
        <w:jc w:val="both"/>
        <w:rPr>
          <w:sz w:val="28"/>
        </w:rPr>
      </w:pPr>
      <w:r>
        <w:rPr>
          <w:sz w:val="28"/>
        </w:rPr>
        <w:t xml:space="preserve">3) премиальные товары (коллекция selection) с самой высокой наценкой, значительно дороже остальных. </w:t>
      </w:r>
    </w:p>
    <w:p w:rsidR="009F3FFA" w:rsidRDefault="0038573C">
      <w:pPr>
        <w:spacing w:line="360" w:lineRule="auto"/>
        <w:ind w:firstLine="709"/>
        <w:jc w:val="both"/>
        <w:rPr>
          <w:sz w:val="28"/>
        </w:rPr>
      </w:pPr>
      <w:r>
        <w:rPr>
          <w:sz w:val="28"/>
        </w:rPr>
        <w:t xml:space="preserve">Во-вторых, использование концепции динамического ценообразование на ассортимент интернет-магазина. </w:t>
      </w:r>
    </w:p>
    <w:p w:rsidR="009F3FFA" w:rsidRDefault="0038573C">
      <w:pPr>
        <w:spacing w:line="360" w:lineRule="auto"/>
        <w:ind w:firstLine="709"/>
        <w:jc w:val="both"/>
        <w:rPr>
          <w:sz w:val="28"/>
        </w:rPr>
      </w:pPr>
      <w:r>
        <w:rPr>
          <w:sz w:val="28"/>
        </w:rPr>
        <w:t>Динамическое ценообразование – это система нестатичных цен, позволяющих компании извлечь более высокую прибыль, получить больший объем продаж:</w:t>
      </w:r>
    </w:p>
    <w:p w:rsidR="009F3FFA" w:rsidRDefault="0038573C">
      <w:pPr>
        <w:spacing w:line="360" w:lineRule="auto"/>
        <w:ind w:firstLine="709"/>
        <w:jc w:val="both"/>
        <w:rPr>
          <w:sz w:val="28"/>
        </w:rPr>
      </w:pPr>
      <w:r>
        <w:rPr>
          <w:sz w:val="28"/>
        </w:rPr>
        <w:lastRenderedPageBreak/>
        <w:t>– цены гибко и оперативно подстраиваются под изменения рынка (спроса, конкурентного окружения, поставок) и под изменения внутренних факторов самой компании (себестоимость, товарный остаток, бизнес-стратегия на конкретном рынке, и др.), </w:t>
      </w:r>
    </w:p>
    <w:p w:rsidR="009F3FFA" w:rsidRDefault="0038573C">
      <w:pPr>
        <w:spacing w:line="360" w:lineRule="auto"/>
        <w:ind w:firstLine="709"/>
        <w:jc w:val="both"/>
        <w:rPr>
          <w:sz w:val="28"/>
        </w:rPr>
      </w:pPr>
      <w:r>
        <w:rPr>
          <w:sz w:val="28"/>
        </w:rPr>
        <w:t>– в относительно стабильные периоды бизнес получает рост прибыли, покупательской лояльности, трафика или выручки – в зависимости от поставленных целей. В сверхнестабильные периоды целью гибкой корректировки цен может быть и предотвращение либо минимизация потерь и убытков (также актуально при появлении агрессивных конкурентов).</w:t>
      </w:r>
    </w:p>
    <w:p w:rsidR="009F3FFA" w:rsidRDefault="0038573C">
      <w:pPr>
        <w:spacing w:line="360" w:lineRule="auto"/>
        <w:ind w:firstLine="709"/>
        <w:jc w:val="both"/>
        <w:rPr>
          <w:sz w:val="28"/>
        </w:rPr>
      </w:pPr>
      <w:r>
        <w:rPr>
          <w:sz w:val="28"/>
        </w:rPr>
        <w:t xml:space="preserve">Динамическое ценообразование базируется на двух основных принципах: </w:t>
      </w:r>
    </w:p>
    <w:p w:rsidR="009F3FFA" w:rsidRDefault="0038573C">
      <w:pPr>
        <w:spacing w:line="360" w:lineRule="auto"/>
        <w:ind w:firstLine="709"/>
        <w:jc w:val="both"/>
        <w:rPr>
          <w:sz w:val="28"/>
        </w:rPr>
      </w:pPr>
      <w:r>
        <w:rPr>
          <w:sz w:val="28"/>
        </w:rPr>
        <w:t xml:space="preserve">1) постоянный мониторинг спроса, актуальных предложений конкурентов, изменений внутренних данных компании, в том числе, взаимного влияния заменяющих и дополняющих товаров; </w:t>
      </w:r>
    </w:p>
    <w:p w:rsidR="009F3FFA" w:rsidRDefault="0038573C">
      <w:pPr>
        <w:spacing w:line="360" w:lineRule="auto"/>
        <w:ind w:firstLine="709"/>
        <w:jc w:val="both"/>
        <w:rPr>
          <w:sz w:val="28"/>
        </w:rPr>
      </w:pPr>
      <w:r>
        <w:rPr>
          <w:sz w:val="28"/>
        </w:rPr>
        <w:t>2) оперативные корректировки цен на основе полученной информации: цены меняются так, чтобы компания получала максимум прибыли в каждой ситуации и на каждом рынке (либо максимально возможный объем продаж, если перед системой поставлена такая цель).</w:t>
      </w:r>
    </w:p>
    <w:p w:rsidR="009F3FFA" w:rsidRDefault="0038573C">
      <w:pPr>
        <w:spacing w:line="360" w:lineRule="auto"/>
        <w:ind w:firstLine="709"/>
        <w:jc w:val="both"/>
        <w:rPr>
          <w:sz w:val="28"/>
        </w:rPr>
      </w:pPr>
      <w:r>
        <w:rPr>
          <w:sz w:val="28"/>
        </w:rPr>
        <w:t>Динамическое ценообразование основано на том, что цены автоматически пересчитываются и меняется система, программный продукт, по заданным человеком правилам или с помощью искусственного интеллекта.</w:t>
      </w:r>
    </w:p>
    <w:p w:rsidR="009F3FFA" w:rsidRDefault="0038573C">
      <w:pPr>
        <w:spacing w:line="360" w:lineRule="auto"/>
        <w:ind w:firstLine="709"/>
        <w:jc w:val="both"/>
        <w:rPr>
          <w:sz w:val="28"/>
        </w:rPr>
      </w:pPr>
      <w:r>
        <w:rPr>
          <w:sz w:val="28"/>
        </w:rPr>
        <w:t>Для того, чтобы получить конкурентное превосходство, рассматриваемой компании важно учитывать несколько психологических принципов по ходу установки цены на товар бренда Mango:</w:t>
      </w:r>
    </w:p>
    <w:p w:rsidR="009F3FFA" w:rsidRDefault="0038573C">
      <w:pPr>
        <w:spacing w:line="360" w:lineRule="auto"/>
        <w:ind w:firstLine="709"/>
        <w:jc w:val="both"/>
        <w:rPr>
          <w:sz w:val="28"/>
        </w:rPr>
      </w:pPr>
      <w:r>
        <w:rPr>
          <w:sz w:val="28"/>
        </w:rPr>
        <w:t>1) брендинг формирование стоимости товара, основываясь на бренде. Этот метод базируется на известности бренда Mango. Если ООО Симода хочет продать товар дороже, чем у конкурентов, она должна показать клиенту чем товар именно этого бренда ценнее аналогов на рынке. Это можно сделать с помощью социальных сетей, которые рассмотрены ниже;</w:t>
      </w:r>
    </w:p>
    <w:p w:rsidR="009F3FFA" w:rsidRDefault="0038573C">
      <w:pPr>
        <w:spacing w:line="360" w:lineRule="auto"/>
        <w:ind w:firstLine="709"/>
        <w:jc w:val="both"/>
        <w:rPr>
          <w:sz w:val="28"/>
        </w:rPr>
      </w:pPr>
      <w:r>
        <w:rPr>
          <w:sz w:val="28"/>
        </w:rPr>
        <w:lastRenderedPageBreak/>
        <w:t>2) цели и желания потребителей – стратегия ценообразования, учитывающая желания пользователя. Когда человек находится в поисках нужного товара, он приблизительно понимает сколько от готов заплатить. Компания должна поставить ценник, учитывающий эти пожелания. Рекомендации:</w:t>
      </w:r>
    </w:p>
    <w:p w:rsidR="009F3FFA" w:rsidRDefault="0038573C">
      <w:pPr>
        <w:spacing w:line="360" w:lineRule="auto"/>
        <w:ind w:firstLine="709"/>
        <w:jc w:val="both"/>
        <w:rPr>
          <w:sz w:val="28"/>
        </w:rPr>
      </w:pPr>
      <w:r>
        <w:rPr>
          <w:sz w:val="28"/>
        </w:rPr>
        <w:t>– создать портрет клиента и постоянно обновлять его. Важно сформировать портреты идеального потребителя для разных типов клиентов (с различными проблемами, которые, собственно и заставляют их покупать продукцию бренда Mango). Надо также учитывать средний доход целевой аудитории и другие данные, которые определяют готовность платить;</w:t>
      </w:r>
    </w:p>
    <w:p w:rsidR="009F3FFA" w:rsidRDefault="0038573C">
      <w:pPr>
        <w:spacing w:line="360" w:lineRule="auto"/>
        <w:ind w:firstLine="709"/>
        <w:jc w:val="both"/>
        <w:rPr>
          <w:sz w:val="28"/>
        </w:rPr>
      </w:pPr>
      <w:r>
        <w:rPr>
          <w:sz w:val="28"/>
        </w:rPr>
        <w:t>– пробуждение ощущение срочности. Чувство «ускользающей рыбки» может также стимулировать продажи, если товарные позиции кажутся ограниченными.</w:t>
      </w:r>
    </w:p>
    <w:p w:rsidR="009F3FFA" w:rsidRDefault="0038573C">
      <w:pPr>
        <w:spacing w:line="360" w:lineRule="auto"/>
        <w:ind w:firstLine="709"/>
        <w:jc w:val="both"/>
        <w:rPr>
          <w:sz w:val="28"/>
        </w:rPr>
      </w:pPr>
      <w:r>
        <w:rPr>
          <w:sz w:val="28"/>
        </w:rPr>
        <w:t>Особенности позиционирования бренда Mango на рынке России – качественная и модная одежда для молодой деловой женщины. Отличительная особенность бренда в том, что он не гонится за конкуренцией с российскими и зарубежными компаниями в среднем ценовом сегменте модного рынка, а делает акцент на качестве, натуральности и универсальности моделей. Также есть преимущества и в возрастном позиционировании бренда Mango. Если большинство брендов, предлагающих аналогичную продукцию на модном рынке РФ, ориентируется на женщин от 25 до 35 лет, то верхняя планка Mango – до 45 лет. В коллекциях Mango увеличится доля одежды из натуральных тканей – шерсти, шелка, хлопка и т.д. Бренд делает ставку на качество, экологичность, устойчивость развития. Это также добавляет конкурентных преимуществ бренду, так как привлекает потребителей, которые заботятся об окружающей среде.</w:t>
      </w:r>
    </w:p>
    <w:p w:rsidR="009F3FFA" w:rsidRDefault="0038573C">
      <w:pPr>
        <w:spacing w:line="360" w:lineRule="auto"/>
        <w:ind w:firstLine="709"/>
        <w:jc w:val="both"/>
        <w:rPr>
          <w:sz w:val="28"/>
        </w:rPr>
      </w:pPr>
      <w:r>
        <w:rPr>
          <w:sz w:val="28"/>
        </w:rPr>
        <w:t xml:space="preserve">Среди различных видов динамического ценообразования, предлагается использовать динамическое ценообразование по клиентским сегментам (разным сегментам клиентов предлагается разная стоимость – в зависимости </w:t>
      </w:r>
      <w:r>
        <w:rPr>
          <w:sz w:val="28"/>
        </w:rPr>
        <w:lastRenderedPageBreak/>
        <w:t>от особенностей их потребления) и динамическое ценообразование по товарам. Последний вид динамического ценообразования связан с тем, что 85% российских респондентов называют цену ключевым фактором, влияющим на решение о покупке [70], 90% покупателей утверждают, что покинут магазин, если узнают, что в другом месте товар дешевле.</w:t>
      </w:r>
    </w:p>
    <w:p w:rsidR="009F3FFA" w:rsidRDefault="0038573C">
      <w:pPr>
        <w:spacing w:line="360" w:lineRule="auto"/>
        <w:ind w:firstLine="709"/>
        <w:jc w:val="both"/>
        <w:rPr>
          <w:sz w:val="28"/>
        </w:rPr>
      </w:pPr>
      <w:r>
        <w:rPr>
          <w:sz w:val="28"/>
        </w:rPr>
        <w:t xml:space="preserve">С учетом сказанного идея заключается в следующем: на основе результатов анализа поведения клиента, его профиля, и под каждого конкретного потребителя / продукт формируется динамическая цена, изменяемая во времени и отличающаяся для разных потребителей. На разных этапах изменяется заинтересованность продавца и стратегия продаж. Так, в начале продажи товаров нового сезона компания заинтересована в быстрой его продаже. В середине цикла продаж компания нацелена на повышение маржинальности товаров текущей коллекции одежды, т.е. в продаже по максимальной цене. А в конце она заинтересована в том, чтобы как можно быстрее продать товарные запасы. </w:t>
      </w:r>
    </w:p>
    <w:p w:rsidR="009F3FFA" w:rsidRDefault="0038573C">
      <w:pPr>
        <w:spacing w:line="360" w:lineRule="auto"/>
        <w:ind w:firstLine="709"/>
        <w:jc w:val="both"/>
        <w:rPr>
          <w:sz w:val="28"/>
        </w:rPr>
      </w:pPr>
      <w:r>
        <w:rPr>
          <w:sz w:val="28"/>
        </w:rPr>
        <w:t>Маркетинговые инструменты должны работать как с прямыми продажами, так и с узнаваемостью бренда. Их задача – повысить узнаваемость магазина и на него пошел трафик. В числе ключевых маркетинговых инструментов рекомендуются следующие.</w:t>
      </w:r>
    </w:p>
    <w:p w:rsidR="009F3FFA" w:rsidRDefault="0038573C">
      <w:pPr>
        <w:spacing w:line="360" w:lineRule="auto"/>
        <w:ind w:firstLine="709"/>
        <w:jc w:val="both"/>
        <w:rPr>
          <w:sz w:val="28"/>
        </w:rPr>
      </w:pPr>
      <w:r>
        <w:rPr>
          <w:sz w:val="28"/>
        </w:rPr>
        <w:t xml:space="preserve">Контекстная реклама – наиболее популярный способ продвижения. Получить первых покупателей можно через несколько минут после запуска кампании. Основной ее недостаток – высокая цена. Контекстная реклама позволяет получать приток клиентов сразу, а Seo продвижение добавляет узнаваемости ресурсу. Тем самым повышая степень доверия клиента к интернет-магазину и увеличивает процент совершенных заказов в целом. Т.е. нужно и Seo–продвижение и рекламная компания в поисковике. Контекстная реклама для интернет-магазина – это настоящее. А Seo-оптимизация сайта – это будущее. Продажи дают оба способа, однако именно Seo-продвижение дает эффект лавины постоянных клиентов. Так как зачастую контекстная реклама – это новые клиенты. Контекстная реклама может показываться в </w:t>
      </w:r>
      <w:r>
        <w:rPr>
          <w:sz w:val="28"/>
        </w:rPr>
        <w:lastRenderedPageBreak/>
        <w:t>поисковиках и на сайтах партнерах, в виде текстовых или динамических объявлений. Последние более предпочтительные, так как контент объявления будет подстраиваться под каждого клиента.</w:t>
      </w:r>
    </w:p>
    <w:p w:rsidR="009F3FFA" w:rsidRDefault="0038573C">
      <w:pPr>
        <w:spacing w:line="360" w:lineRule="auto"/>
        <w:ind w:firstLine="709"/>
        <w:jc w:val="both"/>
        <w:rPr>
          <w:sz w:val="28"/>
        </w:rPr>
      </w:pPr>
      <w:r>
        <w:rPr>
          <w:sz w:val="28"/>
        </w:rPr>
        <w:t>Таргетированная реклама (от англ. target – «цель») – это объявления различных типов (текстовые, фото, видео) в соцсетях. Особенность таргетированной рекламы в том, что она показывается пользователям, которые соответствуют заданным характеристикам. Это могут быть пол, возраст, географическое положение, интересы, поведение. При этом некоторые рекламные системы показывают объявления пользователям, которые с большей вероятностью совершат действие, указанное в качестве цели кампании. Таргетированная реклама может побудить пользователя перейти по ссылке на сайт, совершить покупку, оставить контактные данные и т. д.</w:t>
      </w:r>
    </w:p>
    <w:p w:rsidR="009F3FFA" w:rsidRDefault="0038573C">
      <w:pPr>
        <w:spacing w:line="360" w:lineRule="auto"/>
        <w:ind w:firstLine="709"/>
        <w:jc w:val="both"/>
        <w:rPr>
          <w:sz w:val="28"/>
        </w:rPr>
      </w:pPr>
      <w:r>
        <w:rPr>
          <w:sz w:val="28"/>
        </w:rPr>
        <w:t>Согласно сложившейся терминологии, «контекст» запускают в Яндекс Директе и Google Ads, а «таргет» в соцсетях. Контекстная реклама показывается в соответствии с запросом (поисковая) или интересами пользователя (тематическая). Таргетированная реклама показывается пользователям с определенными характеристиками – например, женщинам от 25 до 45 лет.</w:t>
      </w:r>
    </w:p>
    <w:p w:rsidR="009F3FFA" w:rsidRDefault="0038573C">
      <w:pPr>
        <w:spacing w:line="360" w:lineRule="auto"/>
        <w:ind w:firstLine="709"/>
        <w:jc w:val="both"/>
        <w:rPr>
          <w:sz w:val="28"/>
        </w:rPr>
      </w:pPr>
      <w:r>
        <w:rPr>
          <w:sz w:val="28"/>
        </w:rPr>
        <w:t>Противопоставление поисковой / контекстной и таргетированной рекламы – специфическая особенность российского рынка. В строгом смысле таргетированной можно считать любую рекламу, использующую таргетинги. И поисковая, и контекстная это тоже делают.</w:t>
      </w:r>
    </w:p>
    <w:p w:rsidR="009F3FFA" w:rsidRDefault="0038573C">
      <w:pPr>
        <w:spacing w:line="360" w:lineRule="auto"/>
        <w:ind w:firstLine="709"/>
        <w:jc w:val="both"/>
        <w:rPr>
          <w:sz w:val="28"/>
        </w:rPr>
      </w:pPr>
      <w:r>
        <w:rPr>
          <w:sz w:val="28"/>
        </w:rPr>
        <w:t xml:space="preserve">SMM-маркетинг – продвижение в социальных сетях. Создание сообществ в популярных каналах и привлечение подписчиков. Мотивирование клиентов писать отзывы, организация конкурсов и розыгрышей, награждение активных пользователей. Важным параметром продвижения в соцсетях является частотность публикаций. Контент может быть минимальный, но он должен появляться с завидной регулярностью и соблазнять клиентов своей привлекательностью. То есть лучше использовать </w:t>
      </w:r>
      <w:r>
        <w:rPr>
          <w:sz w:val="28"/>
        </w:rPr>
        <w:lastRenderedPageBreak/>
        <w:t>этот способ продвижения для акций, скидок, появления новых товаров и распродаж.</w:t>
      </w:r>
    </w:p>
    <w:p w:rsidR="009F3FFA" w:rsidRDefault="0038573C">
      <w:pPr>
        <w:spacing w:line="360" w:lineRule="auto"/>
        <w:ind w:firstLine="709"/>
        <w:jc w:val="both"/>
        <w:rPr>
          <w:sz w:val="28"/>
        </w:rPr>
      </w:pPr>
      <w:r>
        <w:rPr>
          <w:sz w:val="28"/>
        </w:rPr>
        <w:t>Отраслевой блог приводит целевой трафик по широкому спектру низкочастотных и среднечастотных запросов. Клиенты ищут полезные материалы на тему одежды и попадают на сайт интернет-магазина. Популярны статьи о моде, знаменитых кутюрье и модельерах. </w:t>
      </w:r>
    </w:p>
    <w:p w:rsidR="009F3FFA" w:rsidRDefault="0038573C">
      <w:pPr>
        <w:spacing w:line="360" w:lineRule="auto"/>
        <w:ind w:firstLine="709"/>
        <w:jc w:val="both"/>
        <w:rPr>
          <w:sz w:val="28"/>
        </w:rPr>
      </w:pPr>
      <w:r>
        <w:rPr>
          <w:sz w:val="28"/>
        </w:rPr>
        <w:t>Реклама на сторонних каналах – реклама у блогеров, баннеры на других сайтах, ролики на Youtube, форумы. Все это увеличивает охват пользователей и трафик. Основное условие – целевой трафик: подойдут ресурсы на соответствующую тематику.</w:t>
      </w:r>
    </w:p>
    <w:p w:rsidR="009F3FFA" w:rsidRDefault="0038573C">
      <w:pPr>
        <w:spacing w:line="360" w:lineRule="auto"/>
        <w:ind w:firstLine="709"/>
        <w:jc w:val="both"/>
        <w:rPr>
          <w:sz w:val="28"/>
        </w:rPr>
      </w:pPr>
      <w:r>
        <w:rPr>
          <w:sz w:val="28"/>
        </w:rPr>
        <w:t>Вариант размещения продукции на маркетплейсах ООО «Симода» не рассматривается, так стратегически не даст абсолютно никакого продвижения ресурсу компании, хотя в моменте может дать прямые продажи. Подходит для быстрых результатов, но на перспективу компании не подходит.</w:t>
      </w:r>
    </w:p>
    <w:p w:rsidR="009F3FFA" w:rsidRDefault="0038573C">
      <w:pPr>
        <w:spacing w:line="360" w:lineRule="auto"/>
        <w:ind w:firstLine="709"/>
        <w:jc w:val="both"/>
        <w:rPr>
          <w:sz w:val="28"/>
        </w:rPr>
      </w:pPr>
      <w:r>
        <w:rPr>
          <w:sz w:val="28"/>
        </w:rPr>
        <w:t xml:space="preserve">Рассмотрим подробнее рекомендации по отдельным из перечисленных маркетинговых инструментов. </w:t>
      </w:r>
    </w:p>
    <w:p w:rsidR="009F3FFA" w:rsidRDefault="0038573C">
      <w:pPr>
        <w:spacing w:line="360" w:lineRule="auto"/>
        <w:ind w:firstLine="709"/>
        <w:jc w:val="both"/>
        <w:rPr>
          <w:sz w:val="28"/>
        </w:rPr>
      </w:pPr>
      <w:r>
        <w:rPr>
          <w:sz w:val="28"/>
        </w:rPr>
        <w:t xml:space="preserve">В теоретической части исследования мы отметили, что среди инструментов брендинга в модной индустрии для малого бизнеса эффективно привлечение влиятельных лиц – инфлюенсеров. В социальных сетях модные бренды продвигаются с помощью влиятельных лиц. Например, один из лучших способов продвижения линии одежды – заставить инфлюенсера твитить фотографии, на которых они носят одежду бренда. Здесь еще надо учитывать сезонность линий и коллекций одежды, а также модные тренды в каждом сезоне, поэтому решение о покупке потребители принимают в том числе под влиянием третьих лиц – стилистов, блоггеров и т.д. </w:t>
      </w:r>
    </w:p>
    <w:p w:rsidR="009F3FFA" w:rsidRDefault="0038573C">
      <w:pPr>
        <w:spacing w:line="360" w:lineRule="auto"/>
        <w:ind w:firstLine="709"/>
        <w:jc w:val="both"/>
        <w:rPr>
          <w:sz w:val="28"/>
        </w:rPr>
      </w:pPr>
      <w:r>
        <w:rPr>
          <w:sz w:val="28"/>
        </w:rPr>
        <w:t xml:space="preserve">До начала СВО компания Mango (официальный представитель в России – Манго Раша) активно сотрудничала с российскими блогерами и инфлюенсерами, продвигала бренд через социальные сети. Рекламный </w:t>
      </w:r>
      <w:r>
        <w:rPr>
          <w:sz w:val="28"/>
        </w:rPr>
        <w:lastRenderedPageBreak/>
        <w:t xml:space="preserve">бюджет, который партнеры платили компании Mango составлял примерно 1,5% от продаж закупленного товара за сезон (в году 2 сезона). После передачи магазинов по франчайзингу, франчайзи данные вопросы решают в основном самостоятельно. </w:t>
      </w:r>
    </w:p>
    <w:p w:rsidR="009F3FFA" w:rsidRDefault="0038573C">
      <w:pPr>
        <w:spacing w:line="360" w:lineRule="auto"/>
        <w:ind w:firstLine="709"/>
        <w:jc w:val="both"/>
        <w:rPr>
          <w:sz w:val="28"/>
        </w:rPr>
      </w:pPr>
      <w:r>
        <w:rPr>
          <w:sz w:val="28"/>
        </w:rPr>
        <w:t>Реклама создаваемого интернет-магазина Mango может быть представлена на популярных в России социальные сетях и медиапространствах:</w:t>
      </w:r>
    </w:p>
    <w:p w:rsidR="009F3FFA" w:rsidRDefault="0038573C">
      <w:pPr>
        <w:spacing w:line="360" w:lineRule="auto"/>
        <w:ind w:firstLine="709"/>
        <w:jc w:val="both"/>
        <w:rPr>
          <w:sz w:val="28"/>
        </w:rPr>
      </w:pPr>
      <w:r>
        <w:rPr>
          <w:sz w:val="28"/>
        </w:rPr>
        <w:t>– ВКонтакте – 53,6 млн ежедневной аудитории в России;</w:t>
      </w:r>
    </w:p>
    <w:p w:rsidR="009F3FFA" w:rsidRDefault="0038573C">
      <w:pPr>
        <w:spacing w:line="360" w:lineRule="auto"/>
        <w:ind w:firstLine="709"/>
        <w:jc w:val="both"/>
        <w:rPr>
          <w:sz w:val="28"/>
        </w:rPr>
      </w:pPr>
      <w:r>
        <w:rPr>
          <w:sz w:val="28"/>
        </w:rPr>
        <w:t>– Одноклассники – 36,5 млн россиян в месяц;</w:t>
      </w:r>
    </w:p>
    <w:p w:rsidR="009F3FFA" w:rsidRDefault="0038573C">
      <w:pPr>
        <w:spacing w:line="360" w:lineRule="auto"/>
        <w:ind w:firstLine="709"/>
        <w:jc w:val="both"/>
        <w:rPr>
          <w:sz w:val="28"/>
        </w:rPr>
      </w:pPr>
      <w:r>
        <w:rPr>
          <w:sz w:val="28"/>
        </w:rPr>
        <w:t>– Авито – 60 млн. пользователей ежемесячно;</w:t>
      </w:r>
    </w:p>
    <w:p w:rsidR="009F3FFA" w:rsidRDefault="0038573C">
      <w:pPr>
        <w:spacing w:line="360" w:lineRule="auto"/>
        <w:ind w:firstLine="709"/>
        <w:jc w:val="both"/>
        <w:rPr>
          <w:sz w:val="28"/>
        </w:rPr>
      </w:pPr>
      <w:r>
        <w:rPr>
          <w:sz w:val="28"/>
        </w:rPr>
        <w:t>– myTarget – платформа для запуска рекламы в ВК, ОК, а также на Юле, на площадках Mail.ru и в приложениях рекламной сети.</w:t>
      </w:r>
    </w:p>
    <w:p w:rsidR="009F3FFA" w:rsidRDefault="0038573C">
      <w:pPr>
        <w:spacing w:line="360" w:lineRule="auto"/>
        <w:ind w:firstLine="709"/>
        <w:jc w:val="both"/>
        <w:rPr>
          <w:sz w:val="28"/>
        </w:rPr>
      </w:pPr>
      <w:r>
        <w:rPr>
          <w:sz w:val="28"/>
        </w:rPr>
        <w:t xml:space="preserve">Реклама у лидеров мнений в ВКонтакте распространена заметно слабее, чем в Instagram (принадлежит Meta, признанной экстремистской организацией), и стоит дешевле. Например, пост в Инстаграм (принадлежит корпорации Meta, деятельность которой признана в РФ экстремистской) стоил от 30 000 до 110 000 руб., пост в Telegram – от 10 000 до 60 000 руб. </w:t>
      </w:r>
    </w:p>
    <w:p w:rsidR="009F3FFA" w:rsidRDefault="0038573C">
      <w:pPr>
        <w:spacing w:line="360" w:lineRule="auto"/>
        <w:ind w:firstLine="709"/>
        <w:jc w:val="both"/>
        <w:rPr>
          <w:sz w:val="28"/>
        </w:rPr>
      </w:pPr>
      <w:r>
        <w:rPr>
          <w:sz w:val="28"/>
        </w:rPr>
        <w:t>Найти блогера или инфлюэнсеров, узнать расценки можно на бирже покупки рекламы в соцсетях Sociate. Для блогера в ВК с аудиторией, не превышающий полмиллиона, расценки будут примерно от 10 000 до 60 000 руб. за пост. Стоимость зависит от популярности блогера.</w:t>
      </w:r>
    </w:p>
    <w:p w:rsidR="009F3FFA" w:rsidRDefault="0038573C">
      <w:pPr>
        <w:spacing w:line="360" w:lineRule="auto"/>
        <w:ind w:firstLine="709"/>
        <w:jc w:val="both"/>
        <w:rPr>
          <w:sz w:val="28"/>
        </w:rPr>
      </w:pPr>
      <w:r>
        <w:rPr>
          <w:sz w:val="28"/>
        </w:rPr>
        <w:t xml:space="preserve">Также может быть предложена стратегия продвижения через рекламу у блогеров на основе бартера: отправлять им изделия бренда, а блогеры отмечают его у себя и рассказывали о продукте на свою аудиторию. Это, как показывает практика, дает хороший прирост подписчиков и множество положительных отзывов. Бренд становиться узнаваем. Отправлять позиции одежду инфлюенсерам с небольшим количеством подписчиков – может отлично сработать у любого бренда одежды: микро- и нано-блоги часто дают лучший эффект по сравнению с крупными. При выборе блога для рекламы важно оценить, как блогер взаимодействует с аудиторией, насколько у </w:t>
      </w:r>
      <w:r>
        <w:rPr>
          <w:sz w:val="28"/>
        </w:rPr>
        <w:lastRenderedPageBreak/>
        <w:t>них близкие и доверительные отношения, есть ли в контенте глубина, эмоции, диалог с подписчиками. Именно в этом случае аудитория хорошо примет рекомендацию товара.</w:t>
      </w:r>
    </w:p>
    <w:p w:rsidR="009F3FFA" w:rsidRDefault="0038573C">
      <w:pPr>
        <w:spacing w:line="360" w:lineRule="auto"/>
        <w:ind w:firstLine="709"/>
        <w:jc w:val="both"/>
        <w:rPr>
          <w:sz w:val="28"/>
        </w:rPr>
      </w:pPr>
      <w:r>
        <w:rPr>
          <w:sz w:val="28"/>
        </w:rPr>
        <w:t>Для бренда Mango могут быть привлечены такие влиятельные лица в сфере моды как Мария Саух, Яна Короед, Дашакос, Кэтрин Бути, Полли Хей и др. с аудиторией от 100 до 400 тысяч подписчиков. Как показывает анализ, сотрудничество с ними является привлекательным для модных брендов. В Telegram для модных брендов привлекательны такие инфлюенсеры с аудиторией 15-314 тыс. подписчиков как: Дневник Лаури Ди, Мур, Антиглянец, Стрелец-молодец, The Blueprint, Buro, Mukhins, Только никому, Голос и др.</w:t>
      </w:r>
    </w:p>
    <w:p w:rsidR="009F3FFA" w:rsidRDefault="0038573C">
      <w:pPr>
        <w:spacing w:line="360" w:lineRule="auto"/>
        <w:ind w:firstLine="709"/>
        <w:jc w:val="both"/>
        <w:rPr>
          <w:sz w:val="28"/>
        </w:rPr>
      </w:pPr>
      <w:r>
        <w:rPr>
          <w:sz w:val="28"/>
        </w:rPr>
        <w:t>Предлагается следующая стратегия продвижения бренда с привлечением влиятельных лиц в социальных сетях и медиа пространствах (рис. 22). Стратегия заключается в том, что 1 раз в квартал организуется рекламная сессия у влиятельных лиц на протяжении 2 недель. Два раза в год – в традиционные месяцы распродаж – июнь, декабрь – также проводиться стимулирование продаж с акцентом на скидки.</w:t>
      </w:r>
    </w:p>
    <w:p w:rsidR="009F3FFA" w:rsidRDefault="009F3FFA">
      <w:pPr>
        <w:jc w:val="both"/>
        <w:rPr>
          <w:sz w:val="28"/>
        </w:rPr>
      </w:pPr>
    </w:p>
    <w:p w:rsidR="009F3FFA" w:rsidRDefault="0038573C">
      <w:pPr>
        <w:jc w:val="center"/>
        <w:rPr>
          <w:sz w:val="28"/>
        </w:rPr>
      </w:pPr>
      <w:r>
        <w:rPr>
          <w:noProof/>
          <w:sz w:val="28"/>
        </w:rPr>
        <w:drawing>
          <wp:inline distT="0" distB="0" distL="0" distR="0">
            <wp:extent cx="5099050" cy="2265732"/>
            <wp:effectExtent l="0" t="0" r="0" b="0"/>
            <wp:docPr id="50" name="Picture 50"/>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30"/>
                    <a:srcRect t="12124" b="8887"/>
                    <a:stretch/>
                  </pic:blipFill>
                  <pic:spPr>
                    <a:xfrm>
                      <a:off x="0" y="0"/>
                      <a:ext cx="5099050" cy="2265732"/>
                    </a:xfrm>
                    <a:prstGeom prst="rect">
                      <a:avLst/>
                    </a:prstGeom>
                  </pic:spPr>
                </pic:pic>
              </a:graphicData>
            </a:graphic>
          </wp:inline>
        </w:drawing>
      </w:r>
    </w:p>
    <w:p w:rsidR="009F3FFA" w:rsidRDefault="0038573C">
      <w:pPr>
        <w:jc w:val="center"/>
        <w:rPr>
          <w:sz w:val="28"/>
        </w:rPr>
      </w:pPr>
      <w:r>
        <w:rPr>
          <w:sz w:val="28"/>
        </w:rPr>
        <w:t>Рисунок 22 – Стратегия продвижения бренда с привлечением влиятельных лиц в социальных сетях и медиа пространствах (составлено автором)</w:t>
      </w:r>
    </w:p>
    <w:p w:rsidR="009F3FFA" w:rsidRDefault="009F3FFA">
      <w:pPr>
        <w:spacing w:line="360" w:lineRule="auto"/>
        <w:ind w:firstLine="709"/>
        <w:jc w:val="both"/>
        <w:rPr>
          <w:sz w:val="28"/>
        </w:rPr>
      </w:pPr>
    </w:p>
    <w:p w:rsidR="009F3FFA" w:rsidRDefault="0038573C">
      <w:pPr>
        <w:spacing w:line="360" w:lineRule="auto"/>
        <w:ind w:firstLine="709"/>
        <w:jc w:val="both"/>
        <w:rPr>
          <w:sz w:val="28"/>
        </w:rPr>
      </w:pPr>
      <w:r>
        <w:rPr>
          <w:sz w:val="28"/>
        </w:rPr>
        <w:t xml:space="preserve">После блокировки ряда привычных социальных сетей большая часть компаний резко перенаправила рекламные бюджеты на «ВКонтакте». При </w:t>
      </w:r>
      <w:r>
        <w:rPr>
          <w:sz w:val="28"/>
        </w:rPr>
        <w:lastRenderedPageBreak/>
        <w:t>этом для сегмента fashion эта площадка все еще остается сложной: аудитория здесь заметно отличается от той, с которой бренды привыкли работать. Поэтому не стоит ориентироваться на крупных игроков рынка и сразу вкладывать в таргетинг значительную часть бюджета. Хорошие охваты получают вертикальные ролики, форматы TikTok и DIY-лайфхаки. </w:t>
      </w:r>
    </w:p>
    <w:p w:rsidR="009F3FFA" w:rsidRDefault="0038573C">
      <w:pPr>
        <w:spacing w:line="360" w:lineRule="auto"/>
        <w:ind w:firstLine="709"/>
        <w:jc w:val="both"/>
        <w:rPr>
          <w:sz w:val="28"/>
        </w:rPr>
      </w:pPr>
      <w:r>
        <w:rPr>
          <w:sz w:val="28"/>
        </w:rPr>
        <w:t>Среди способов продвижения бренда в социальных сетях для рассматриваемой компании OOO «Симода» могут быть предложены следующие: </w:t>
      </w:r>
    </w:p>
    <w:p w:rsidR="009F3FFA" w:rsidRDefault="0038573C">
      <w:pPr>
        <w:spacing w:line="360" w:lineRule="auto"/>
        <w:ind w:firstLine="709"/>
        <w:jc w:val="both"/>
        <w:rPr>
          <w:sz w:val="28"/>
        </w:rPr>
      </w:pPr>
      <w:r>
        <w:rPr>
          <w:sz w:val="28"/>
        </w:rPr>
        <w:t>1. Reels. Instagram (принадлежит Meta, признанной экстремистской организацией в РФ) сам показывает ролики зрителям, за счёт чего органически растёт аудитория аккаунта. Для reels бренду Mango рекомендуется снимать:</w:t>
      </w:r>
    </w:p>
    <w:p w:rsidR="009F3FFA" w:rsidRDefault="0038573C">
      <w:pPr>
        <w:spacing w:line="360" w:lineRule="auto"/>
        <w:ind w:firstLine="709"/>
        <w:jc w:val="both"/>
        <w:rPr>
          <w:sz w:val="28"/>
        </w:rPr>
      </w:pPr>
      <w:r>
        <w:rPr>
          <w:sz w:val="28"/>
        </w:rPr>
        <w:t>– подборки образов с одеждой, что и с чем сочетать;</w:t>
      </w:r>
    </w:p>
    <w:p w:rsidR="009F3FFA" w:rsidRDefault="0038573C">
      <w:pPr>
        <w:widowControl w:val="0"/>
        <w:spacing w:line="360" w:lineRule="auto"/>
        <w:ind w:firstLine="709"/>
        <w:jc w:val="both"/>
        <w:rPr>
          <w:sz w:val="28"/>
        </w:rPr>
      </w:pPr>
      <w:r>
        <w:rPr>
          <w:sz w:val="28"/>
        </w:rPr>
        <w:t>– качество вещей: крупным планом швы, строчки, пуговицы, фактура ткани и другие детали;</w:t>
      </w:r>
    </w:p>
    <w:p w:rsidR="009F3FFA" w:rsidRDefault="0038573C">
      <w:pPr>
        <w:widowControl w:val="0"/>
        <w:spacing w:line="360" w:lineRule="auto"/>
        <w:ind w:firstLine="709"/>
        <w:jc w:val="both"/>
        <w:rPr>
          <w:sz w:val="28"/>
        </w:rPr>
      </w:pPr>
      <w:r>
        <w:rPr>
          <w:sz w:val="28"/>
        </w:rPr>
        <w:t>–  эксперименты – как сминается ткань, какую силу натяжения выдерживает, как растягивается, как взаимодействует с водой, если она влагонепроницаемая;</w:t>
      </w:r>
    </w:p>
    <w:p w:rsidR="009F3FFA" w:rsidRDefault="0038573C">
      <w:pPr>
        <w:widowControl w:val="0"/>
        <w:spacing w:line="360" w:lineRule="auto"/>
        <w:ind w:firstLine="709"/>
        <w:jc w:val="both"/>
        <w:rPr>
          <w:sz w:val="28"/>
        </w:rPr>
      </w:pPr>
      <w:r>
        <w:rPr>
          <w:sz w:val="28"/>
        </w:rPr>
        <w:t>– лайфхаки – например, как складывать одежду для удобного хранения, чтобы не занимала много места в шкафу;</w:t>
      </w:r>
    </w:p>
    <w:p w:rsidR="009F3FFA" w:rsidRDefault="0038573C">
      <w:pPr>
        <w:widowControl w:val="0"/>
        <w:spacing w:line="360" w:lineRule="auto"/>
        <w:ind w:firstLine="709"/>
        <w:jc w:val="both"/>
        <w:rPr>
          <w:sz w:val="28"/>
        </w:rPr>
      </w:pPr>
      <w:r>
        <w:rPr>
          <w:sz w:val="28"/>
        </w:rPr>
        <w:t>– процесс создания одежды – видео с производства;</w:t>
      </w:r>
    </w:p>
    <w:p w:rsidR="009F3FFA" w:rsidRDefault="0038573C">
      <w:pPr>
        <w:widowControl w:val="0"/>
        <w:spacing w:line="360" w:lineRule="auto"/>
        <w:ind w:firstLine="709"/>
        <w:jc w:val="both"/>
        <w:rPr>
          <w:sz w:val="28"/>
        </w:rPr>
      </w:pPr>
      <w:r>
        <w:rPr>
          <w:sz w:val="28"/>
        </w:rPr>
        <w:t>–  эстетичные видео с людьми, которые соответствуют портрету целевой аудитории.</w:t>
      </w:r>
    </w:p>
    <w:p w:rsidR="009F3FFA" w:rsidRDefault="0038573C">
      <w:pPr>
        <w:spacing w:line="360" w:lineRule="auto"/>
        <w:ind w:firstLine="709"/>
        <w:jc w:val="both"/>
        <w:rPr>
          <w:sz w:val="28"/>
        </w:rPr>
      </w:pPr>
      <w:r>
        <w:rPr>
          <w:sz w:val="28"/>
        </w:rPr>
        <w:t>2. UGC – user-generated content, то есть контент, который создают пользователи вашего продукта. Они выкладывают отзывы, фото, видео-обзоры на товар, отмечают вас в своих постах и stories. UGC повышает доверие потенциальных покупателей к бренду. Людям важны отзывы, большинство изучает мнение других покупателей перед совершением покупки.</w:t>
      </w:r>
    </w:p>
    <w:p w:rsidR="009F3FFA" w:rsidRDefault="0038573C">
      <w:pPr>
        <w:spacing w:line="360" w:lineRule="auto"/>
        <w:ind w:firstLine="709"/>
        <w:jc w:val="both"/>
        <w:rPr>
          <w:sz w:val="28"/>
        </w:rPr>
      </w:pPr>
      <w:r>
        <w:rPr>
          <w:sz w:val="28"/>
        </w:rPr>
        <w:lastRenderedPageBreak/>
        <w:t xml:space="preserve">3. Розыгрыши. Их устраивают для привлечения новой аудитории. Лучше сделать условия участия максимально простыми и чётко прописать правила – сроки, призы, количество победителей. В идеале розыгрыш нужно проводить с партнёрами со схожей целевой аудиторией – так у компании будет больше участников, а значит, о бренде узнает больше людей. Так, для компании Симода в качестве партнеров могут быть привлечены кафе из ТЦ, модные блогеры, эко-блогеры, те, кто пишет про осознанное потребление или ещё как-то затрагивает экологическую тематику, на которую делает акцент бренд в последних своих коллекциях. </w:t>
      </w:r>
    </w:p>
    <w:p w:rsidR="009F3FFA" w:rsidRDefault="0038573C">
      <w:pPr>
        <w:spacing w:line="360" w:lineRule="auto"/>
        <w:ind w:firstLine="709"/>
        <w:jc w:val="both"/>
        <w:rPr>
          <w:sz w:val="28"/>
        </w:rPr>
      </w:pPr>
      <w:r>
        <w:rPr>
          <w:sz w:val="28"/>
        </w:rPr>
        <w:t>В связи с этим для ООО «Симода» для продвижения бренда Mango рекомендуется следующее:</w:t>
      </w:r>
    </w:p>
    <w:p w:rsidR="009F3FFA" w:rsidRDefault="0038573C">
      <w:pPr>
        <w:spacing w:line="360" w:lineRule="auto"/>
        <w:ind w:firstLine="709"/>
        <w:jc w:val="both"/>
        <w:rPr>
          <w:sz w:val="28"/>
        </w:rPr>
      </w:pPr>
      <w:r>
        <w:rPr>
          <w:sz w:val="28"/>
        </w:rPr>
        <w:t xml:space="preserve">1) продвижение через блогеров и инфлюэнсеров с числом подписчиков, не превышающим полмиллиона, в том числе сотрудничество с микро- и нано-блогерами на условиях бартера. </w:t>
      </w:r>
    </w:p>
    <w:p w:rsidR="009F3FFA" w:rsidRDefault="0038573C">
      <w:pPr>
        <w:spacing w:line="360" w:lineRule="auto"/>
        <w:ind w:firstLine="709"/>
        <w:jc w:val="both"/>
        <w:rPr>
          <w:sz w:val="28"/>
        </w:rPr>
      </w:pPr>
      <w:r>
        <w:rPr>
          <w:sz w:val="28"/>
        </w:rPr>
        <w:t xml:space="preserve">2) реклама в социальных сетях – VK, Телеграмм: охват потенциальных потребителей – неограниченный, цена за месяц – 100 000-300 000 руб., цена за клик – 20 руб., планируемое количество кликов в день – 100, общая стоимость контекстной рекламы в месяц – 160 000-360 000 руб.; </w:t>
      </w:r>
    </w:p>
    <w:p w:rsidR="009F3FFA" w:rsidRDefault="0038573C">
      <w:pPr>
        <w:widowControl w:val="0"/>
        <w:spacing w:line="360" w:lineRule="auto"/>
        <w:ind w:firstLine="709"/>
        <w:jc w:val="both"/>
        <w:rPr>
          <w:sz w:val="28"/>
        </w:rPr>
      </w:pPr>
      <w:r>
        <w:rPr>
          <w:sz w:val="28"/>
        </w:rPr>
        <w:t>3) ведение канала сотрудниками магазина в telegram канал магазина, где публикуются поступления новой коллекции, сообщается о трендах, консультируются покупатели и сообщается об акциях и распродажах.</w:t>
      </w:r>
    </w:p>
    <w:p w:rsidR="009F3FFA" w:rsidRDefault="0038573C">
      <w:pPr>
        <w:spacing w:line="360" w:lineRule="auto"/>
        <w:ind w:firstLine="709"/>
        <w:jc w:val="both"/>
        <w:rPr>
          <w:sz w:val="28"/>
        </w:rPr>
      </w:pPr>
      <w:r>
        <w:rPr>
          <w:sz w:val="28"/>
        </w:rPr>
        <w:t>В таблице 15 представим затраты на продвижение бренда Mango и стимулирование продаж интернет-магазина в социальных сетях на 2024 г.</w:t>
      </w:r>
    </w:p>
    <w:p w:rsidR="009F3FFA" w:rsidRDefault="009F3FFA">
      <w:pPr>
        <w:jc w:val="both"/>
        <w:rPr>
          <w:sz w:val="28"/>
        </w:rPr>
      </w:pPr>
    </w:p>
    <w:p w:rsidR="009F3FFA" w:rsidRDefault="0038573C">
      <w:pPr>
        <w:jc w:val="both"/>
        <w:rPr>
          <w:sz w:val="28"/>
        </w:rPr>
      </w:pPr>
      <w:r>
        <w:rPr>
          <w:sz w:val="28"/>
        </w:rPr>
        <w:t>Таблица 15 – Затраты по продвижению бренда и стимулирования продаж интернет-магазина Mango (составлено автором)</w:t>
      </w:r>
    </w:p>
    <w:tbl>
      <w:tblPr>
        <w:tblStyle w:val="afa"/>
        <w:tblW w:w="0" w:type="auto"/>
        <w:tblLayout w:type="fixed"/>
        <w:tblLook w:val="04A0" w:firstRow="1" w:lastRow="0" w:firstColumn="1" w:lastColumn="0" w:noHBand="0" w:noVBand="1"/>
      </w:tblPr>
      <w:tblGrid>
        <w:gridCol w:w="6912"/>
        <w:gridCol w:w="2374"/>
      </w:tblGrid>
      <w:tr w:rsidR="009F3FFA">
        <w:trPr>
          <w:trHeight w:val="127"/>
        </w:trPr>
        <w:tc>
          <w:tcPr>
            <w:tcW w:w="6912" w:type="dxa"/>
          </w:tcPr>
          <w:p w:rsidR="009F3FFA" w:rsidRDefault="0038573C">
            <w:pPr>
              <w:jc w:val="center"/>
              <w:rPr>
                <w:sz w:val="24"/>
              </w:rPr>
            </w:pPr>
            <w:r>
              <w:rPr>
                <w:sz w:val="24"/>
              </w:rPr>
              <w:t>Инструмент</w:t>
            </w:r>
          </w:p>
        </w:tc>
        <w:tc>
          <w:tcPr>
            <w:tcW w:w="2374" w:type="dxa"/>
          </w:tcPr>
          <w:p w:rsidR="009F3FFA" w:rsidRDefault="0038573C">
            <w:pPr>
              <w:jc w:val="center"/>
              <w:rPr>
                <w:sz w:val="24"/>
              </w:rPr>
            </w:pPr>
            <w:r>
              <w:rPr>
                <w:sz w:val="24"/>
              </w:rPr>
              <w:t>Затраты, руб.</w:t>
            </w:r>
          </w:p>
        </w:tc>
      </w:tr>
      <w:tr w:rsidR="009F3FFA">
        <w:trPr>
          <w:trHeight w:val="127"/>
        </w:trPr>
        <w:tc>
          <w:tcPr>
            <w:tcW w:w="6912" w:type="dxa"/>
          </w:tcPr>
          <w:p w:rsidR="009F3FFA" w:rsidRDefault="0038573C">
            <w:pPr>
              <w:rPr>
                <w:sz w:val="24"/>
              </w:rPr>
            </w:pPr>
            <w:r>
              <w:rPr>
                <w:sz w:val="24"/>
              </w:rPr>
              <w:t>Продвижение бренда через короткие ролики Reels в Instagram (принадлежит Meta, признанной экстремистской организацией в РФ), затраты на организацию фото/видео съемку</w:t>
            </w:r>
          </w:p>
        </w:tc>
        <w:tc>
          <w:tcPr>
            <w:tcW w:w="2374" w:type="dxa"/>
            <w:vAlign w:val="center"/>
          </w:tcPr>
          <w:p w:rsidR="009F3FFA" w:rsidRDefault="0038573C">
            <w:pPr>
              <w:jc w:val="center"/>
              <w:rPr>
                <w:sz w:val="24"/>
              </w:rPr>
            </w:pPr>
            <w:r>
              <w:rPr>
                <w:sz w:val="24"/>
              </w:rPr>
              <w:t>50 000</w:t>
            </w:r>
          </w:p>
        </w:tc>
      </w:tr>
      <w:tr w:rsidR="009F3FFA">
        <w:trPr>
          <w:trHeight w:val="127"/>
        </w:trPr>
        <w:tc>
          <w:tcPr>
            <w:tcW w:w="6912" w:type="dxa"/>
          </w:tcPr>
          <w:p w:rsidR="009F3FFA" w:rsidRDefault="0038573C">
            <w:pPr>
              <w:rPr>
                <w:sz w:val="24"/>
              </w:rPr>
            </w:pPr>
            <w:r>
              <w:rPr>
                <w:sz w:val="24"/>
              </w:rPr>
              <w:t xml:space="preserve">Контекстная реклама </w:t>
            </w:r>
          </w:p>
        </w:tc>
        <w:tc>
          <w:tcPr>
            <w:tcW w:w="2374" w:type="dxa"/>
            <w:vAlign w:val="center"/>
          </w:tcPr>
          <w:p w:rsidR="009F3FFA" w:rsidRDefault="0038573C">
            <w:pPr>
              <w:jc w:val="center"/>
              <w:rPr>
                <w:sz w:val="24"/>
              </w:rPr>
            </w:pPr>
            <w:r>
              <w:rPr>
                <w:sz w:val="24"/>
              </w:rPr>
              <w:t>360 000</w:t>
            </w:r>
          </w:p>
        </w:tc>
      </w:tr>
      <w:tr w:rsidR="009F3FFA">
        <w:trPr>
          <w:trHeight w:val="127"/>
        </w:trPr>
        <w:tc>
          <w:tcPr>
            <w:tcW w:w="6912" w:type="dxa"/>
          </w:tcPr>
          <w:p w:rsidR="009F3FFA" w:rsidRDefault="0038573C">
            <w:pPr>
              <w:rPr>
                <w:sz w:val="24"/>
              </w:rPr>
            </w:pPr>
            <w:r>
              <w:rPr>
                <w:sz w:val="24"/>
              </w:rPr>
              <w:t>Продвижение через блогеров, инфлюэнсеров в ВК, Телеграмм, Reels в Instagram (принадлежит Meta, признанной экстремистской организацией в РФ)</w:t>
            </w:r>
          </w:p>
        </w:tc>
        <w:tc>
          <w:tcPr>
            <w:tcW w:w="2374" w:type="dxa"/>
            <w:vAlign w:val="center"/>
          </w:tcPr>
          <w:p w:rsidR="009F3FFA" w:rsidRDefault="0038573C">
            <w:pPr>
              <w:jc w:val="center"/>
              <w:rPr>
                <w:sz w:val="24"/>
              </w:rPr>
            </w:pPr>
            <w:r>
              <w:rPr>
                <w:sz w:val="24"/>
              </w:rPr>
              <w:t>560 000</w:t>
            </w:r>
          </w:p>
        </w:tc>
      </w:tr>
    </w:tbl>
    <w:p w:rsidR="00815FA2" w:rsidRDefault="00626920" w:rsidP="00626920">
      <w:pPr>
        <w:pStyle w:val="af0"/>
        <w:spacing w:before="100" w:afterAutospacing="0"/>
        <w:jc w:val="both"/>
        <w:rPr>
          <w:sz w:val="28"/>
        </w:rPr>
      </w:pPr>
      <w:r>
        <w:rPr>
          <w:sz w:val="28"/>
        </w:rPr>
        <w:lastRenderedPageBreak/>
        <w:t>Продолжение таблицы 15</w:t>
      </w:r>
    </w:p>
    <w:tbl>
      <w:tblPr>
        <w:tblStyle w:val="afa"/>
        <w:tblW w:w="0" w:type="auto"/>
        <w:tblLayout w:type="fixed"/>
        <w:tblLook w:val="04A0" w:firstRow="1" w:lastRow="0" w:firstColumn="1" w:lastColumn="0" w:noHBand="0" w:noVBand="1"/>
      </w:tblPr>
      <w:tblGrid>
        <w:gridCol w:w="6912"/>
        <w:gridCol w:w="2374"/>
      </w:tblGrid>
      <w:tr w:rsidR="00626920" w:rsidTr="009C270C">
        <w:trPr>
          <w:trHeight w:val="127"/>
        </w:trPr>
        <w:tc>
          <w:tcPr>
            <w:tcW w:w="6912" w:type="dxa"/>
          </w:tcPr>
          <w:p w:rsidR="00626920" w:rsidRDefault="00626920" w:rsidP="009C270C">
            <w:pPr>
              <w:jc w:val="center"/>
              <w:rPr>
                <w:sz w:val="24"/>
              </w:rPr>
            </w:pPr>
            <w:r>
              <w:rPr>
                <w:sz w:val="24"/>
              </w:rPr>
              <w:t>Инструмент</w:t>
            </w:r>
          </w:p>
        </w:tc>
        <w:tc>
          <w:tcPr>
            <w:tcW w:w="2374" w:type="dxa"/>
          </w:tcPr>
          <w:p w:rsidR="00626920" w:rsidRDefault="00626920" w:rsidP="009C270C">
            <w:pPr>
              <w:jc w:val="center"/>
              <w:rPr>
                <w:sz w:val="24"/>
              </w:rPr>
            </w:pPr>
            <w:r>
              <w:rPr>
                <w:sz w:val="24"/>
              </w:rPr>
              <w:t>Затраты, руб.</w:t>
            </w:r>
          </w:p>
        </w:tc>
      </w:tr>
      <w:tr w:rsidR="00626920" w:rsidTr="009C270C">
        <w:trPr>
          <w:trHeight w:val="127"/>
        </w:trPr>
        <w:tc>
          <w:tcPr>
            <w:tcW w:w="6912" w:type="dxa"/>
          </w:tcPr>
          <w:p w:rsidR="00626920" w:rsidRPr="0038573C" w:rsidRDefault="00626920" w:rsidP="009C270C">
            <w:pPr>
              <w:rPr>
                <w:sz w:val="24"/>
                <w:lang w:val="en-US"/>
              </w:rPr>
            </w:pPr>
            <w:r>
              <w:rPr>
                <w:sz w:val="24"/>
              </w:rPr>
              <w:t>Отзывы</w:t>
            </w:r>
            <w:r w:rsidRPr="0038573C">
              <w:rPr>
                <w:sz w:val="24"/>
                <w:lang w:val="en-US"/>
              </w:rPr>
              <w:t xml:space="preserve"> (UGC – user-generated content)</w:t>
            </w:r>
          </w:p>
        </w:tc>
        <w:tc>
          <w:tcPr>
            <w:tcW w:w="2374" w:type="dxa"/>
            <w:vAlign w:val="center"/>
          </w:tcPr>
          <w:p w:rsidR="00626920" w:rsidRDefault="00626920" w:rsidP="009C270C">
            <w:pPr>
              <w:jc w:val="center"/>
              <w:rPr>
                <w:sz w:val="24"/>
              </w:rPr>
            </w:pPr>
            <w:r>
              <w:rPr>
                <w:sz w:val="24"/>
              </w:rPr>
              <w:t>78 000</w:t>
            </w:r>
          </w:p>
        </w:tc>
      </w:tr>
      <w:tr w:rsidR="00626920" w:rsidTr="009C270C">
        <w:trPr>
          <w:trHeight w:val="127"/>
        </w:trPr>
        <w:tc>
          <w:tcPr>
            <w:tcW w:w="6912" w:type="dxa"/>
          </w:tcPr>
          <w:p w:rsidR="00626920" w:rsidRDefault="00626920" w:rsidP="009C270C">
            <w:pPr>
              <w:rPr>
                <w:sz w:val="24"/>
              </w:rPr>
            </w:pPr>
            <w:r>
              <w:rPr>
                <w:sz w:val="24"/>
              </w:rPr>
              <w:t xml:space="preserve">Итого: </w:t>
            </w:r>
          </w:p>
        </w:tc>
        <w:tc>
          <w:tcPr>
            <w:tcW w:w="2374" w:type="dxa"/>
            <w:vAlign w:val="center"/>
          </w:tcPr>
          <w:p w:rsidR="00626920" w:rsidRDefault="00626920" w:rsidP="009C270C">
            <w:pPr>
              <w:jc w:val="center"/>
              <w:rPr>
                <w:sz w:val="24"/>
              </w:rPr>
            </w:pPr>
            <w:r>
              <w:rPr>
                <w:sz w:val="24"/>
              </w:rPr>
              <w:t>1 048 000</w:t>
            </w:r>
          </w:p>
        </w:tc>
      </w:tr>
    </w:tbl>
    <w:p w:rsidR="00076761" w:rsidRDefault="00076761" w:rsidP="00626920">
      <w:pPr>
        <w:pStyle w:val="af0"/>
        <w:spacing w:line="360" w:lineRule="auto"/>
        <w:ind w:firstLine="709"/>
        <w:jc w:val="both"/>
        <w:rPr>
          <w:sz w:val="28"/>
        </w:rPr>
      </w:pPr>
    </w:p>
    <w:p w:rsidR="009F3FFA" w:rsidRDefault="0038573C" w:rsidP="00626920">
      <w:pPr>
        <w:pStyle w:val="af0"/>
        <w:spacing w:line="360" w:lineRule="auto"/>
        <w:ind w:firstLine="709"/>
        <w:jc w:val="both"/>
        <w:rPr>
          <w:sz w:val="28"/>
        </w:rPr>
      </w:pPr>
      <w:r>
        <w:rPr>
          <w:sz w:val="28"/>
        </w:rPr>
        <w:t>Рассмотренные мероприятия призваны обеспечить рост числа новых клиентов магазина Mango, стимулировать к последующим покупкам существующих, что приведет к укреплению положения компании на рынке, росту торгового оборота ООО «Симода» и как следствии к положительному финансовому результату. Все это в конечном итоге и определяет повышение конкурентоспособности компании малого бизнеса</w:t>
      </w:r>
      <w:r>
        <w:rPr>
          <w:b/>
          <w:sz w:val="28"/>
        </w:rPr>
        <w:t xml:space="preserve"> </w:t>
      </w:r>
      <w:r>
        <w:rPr>
          <w:sz w:val="28"/>
        </w:rPr>
        <w:t>в fashion-индустрии.</w:t>
      </w:r>
    </w:p>
    <w:p w:rsidR="009F3FFA" w:rsidRDefault="009F3FFA">
      <w:pPr>
        <w:spacing w:line="360" w:lineRule="auto"/>
        <w:ind w:firstLine="708"/>
        <w:jc w:val="both"/>
        <w:rPr>
          <w:b/>
          <w:sz w:val="28"/>
        </w:rPr>
      </w:pPr>
    </w:p>
    <w:p w:rsidR="009F3FFA" w:rsidRDefault="0038573C">
      <w:pPr>
        <w:spacing w:line="360" w:lineRule="auto"/>
        <w:ind w:firstLine="708"/>
        <w:jc w:val="both"/>
        <w:rPr>
          <w:b/>
          <w:sz w:val="28"/>
        </w:rPr>
      </w:pPr>
      <w:r>
        <w:rPr>
          <w:b/>
          <w:sz w:val="28"/>
        </w:rPr>
        <w:t>3.2 Оценка эффективности предложенных мероприятий</w:t>
      </w:r>
    </w:p>
    <w:p w:rsidR="009F3FFA" w:rsidRDefault="009F3FFA" w:rsidP="00626920">
      <w:pPr>
        <w:spacing w:line="360" w:lineRule="auto"/>
        <w:jc w:val="both"/>
        <w:rPr>
          <w:sz w:val="28"/>
          <w:highlight w:val="yellow"/>
        </w:rPr>
      </w:pPr>
    </w:p>
    <w:p w:rsidR="009F3FFA" w:rsidRDefault="0038573C">
      <w:pPr>
        <w:spacing w:line="360" w:lineRule="auto"/>
        <w:ind w:firstLine="709"/>
        <w:jc w:val="both"/>
        <w:rPr>
          <w:sz w:val="28"/>
        </w:rPr>
      </w:pPr>
      <w:r>
        <w:rPr>
          <w:sz w:val="28"/>
        </w:rPr>
        <w:t xml:space="preserve">Проведем оценку результативности предложенных мероприятий. В рамках проектирования онлайн канала сбыта предполагается, что fashion-товары магазинов сети Mango останутся качественным и востребованным, а поток клиентов ежемесячно будет стабильно расти под воздействием реализуемых мероприятий. </w:t>
      </w:r>
    </w:p>
    <w:p w:rsidR="009F3FFA" w:rsidRDefault="0038573C">
      <w:pPr>
        <w:spacing w:line="360" w:lineRule="auto"/>
        <w:ind w:firstLine="709"/>
        <w:jc w:val="both"/>
        <w:rPr>
          <w:sz w:val="28"/>
        </w:rPr>
      </w:pPr>
      <w:r>
        <w:rPr>
          <w:sz w:val="28"/>
        </w:rPr>
        <w:t xml:space="preserve">Предложенные мероприятия рассчитаны на год. </w:t>
      </w:r>
    </w:p>
    <w:p w:rsidR="009F3FFA" w:rsidRDefault="0038573C">
      <w:pPr>
        <w:spacing w:line="360" w:lineRule="auto"/>
        <w:ind w:firstLine="709"/>
        <w:jc w:val="both"/>
        <w:rPr>
          <w:sz w:val="28"/>
        </w:rPr>
      </w:pPr>
      <w:r>
        <w:rPr>
          <w:sz w:val="28"/>
        </w:rPr>
        <w:t>Ниже представлен план бюджета для рекламной кампании в ВК и Телеграмм, а также ролики reels в Инстаграм, с привлечением влиятельных лиц на 2024 г., которая ориентирована на женщин в возрасте 20-45 лет, проживающих в городах Краснодарского края в России и интересующихся модой (табл. 16). В соответствии с ранее обозначенной стратегией продвижения бренда с привлечением влиятельных лиц в социальных сетях и медиа пространствах, на 2024 г. предлагается 4 рекламных рейса – по одному в каждом квартале и продолжительностью 2 недели каждый.</w:t>
      </w:r>
    </w:p>
    <w:p w:rsidR="009F3FFA" w:rsidRDefault="009F3FFA">
      <w:pPr>
        <w:jc w:val="both"/>
        <w:rPr>
          <w:sz w:val="28"/>
        </w:rPr>
      </w:pPr>
    </w:p>
    <w:p w:rsidR="009F3FFA" w:rsidRDefault="0038573C">
      <w:pPr>
        <w:jc w:val="both"/>
        <w:rPr>
          <w:sz w:val="28"/>
        </w:rPr>
      </w:pPr>
      <w:r>
        <w:rPr>
          <w:sz w:val="28"/>
        </w:rPr>
        <w:lastRenderedPageBreak/>
        <w:t>Таблица 16 – Планируемая стоимость и ключевые показатели продвижения бренда Mango через влиятельных лиц в ВК и Телеграмм (составлено автором)</w:t>
      </w:r>
    </w:p>
    <w:tbl>
      <w:tblPr>
        <w:tblStyle w:val="afa"/>
        <w:tblW w:w="0" w:type="auto"/>
        <w:tblLayout w:type="fixed"/>
        <w:tblLook w:val="04A0" w:firstRow="1" w:lastRow="0" w:firstColumn="1" w:lastColumn="0" w:noHBand="0" w:noVBand="1"/>
      </w:tblPr>
      <w:tblGrid>
        <w:gridCol w:w="3727"/>
        <w:gridCol w:w="1863"/>
        <w:gridCol w:w="1537"/>
        <w:gridCol w:w="2021"/>
      </w:tblGrid>
      <w:tr w:rsidR="009F3FFA">
        <w:tc>
          <w:tcPr>
            <w:tcW w:w="3727" w:type="dxa"/>
            <w:vAlign w:val="center"/>
          </w:tcPr>
          <w:p w:rsidR="009F3FFA" w:rsidRDefault="0038573C">
            <w:pPr>
              <w:jc w:val="center"/>
              <w:rPr>
                <w:sz w:val="24"/>
              </w:rPr>
            </w:pPr>
            <w:r>
              <w:rPr>
                <w:sz w:val="24"/>
              </w:rPr>
              <w:t>Планируемые мероприятия</w:t>
            </w:r>
          </w:p>
        </w:tc>
        <w:tc>
          <w:tcPr>
            <w:tcW w:w="1863" w:type="dxa"/>
            <w:vAlign w:val="center"/>
          </w:tcPr>
          <w:p w:rsidR="009F3FFA" w:rsidRDefault="0038573C">
            <w:pPr>
              <w:jc w:val="center"/>
              <w:rPr>
                <w:sz w:val="24"/>
              </w:rPr>
            </w:pPr>
            <w:r>
              <w:rPr>
                <w:sz w:val="24"/>
              </w:rPr>
              <w:t>Маркетинговый бюджет, руб.</w:t>
            </w:r>
          </w:p>
        </w:tc>
        <w:tc>
          <w:tcPr>
            <w:tcW w:w="1537" w:type="dxa"/>
            <w:vAlign w:val="center"/>
          </w:tcPr>
          <w:p w:rsidR="009F3FFA" w:rsidRDefault="0038573C">
            <w:pPr>
              <w:jc w:val="center"/>
              <w:rPr>
                <w:sz w:val="24"/>
              </w:rPr>
            </w:pPr>
            <w:r>
              <w:rPr>
                <w:sz w:val="24"/>
              </w:rPr>
              <w:t xml:space="preserve">Число </w:t>
            </w:r>
          </w:p>
          <w:p w:rsidR="009F3FFA" w:rsidRDefault="0038573C">
            <w:pPr>
              <w:jc w:val="center"/>
              <w:rPr>
                <w:sz w:val="24"/>
              </w:rPr>
            </w:pPr>
            <w:r>
              <w:rPr>
                <w:sz w:val="24"/>
              </w:rPr>
              <w:t>кликов</w:t>
            </w:r>
          </w:p>
        </w:tc>
        <w:tc>
          <w:tcPr>
            <w:tcW w:w="2021" w:type="dxa"/>
            <w:vAlign w:val="center"/>
          </w:tcPr>
          <w:p w:rsidR="009F3FFA" w:rsidRDefault="0038573C">
            <w:pPr>
              <w:jc w:val="center"/>
              <w:rPr>
                <w:sz w:val="24"/>
              </w:rPr>
            </w:pPr>
            <w:r>
              <w:rPr>
                <w:sz w:val="24"/>
              </w:rPr>
              <w:t>CPC (оплата за 1 клик), руб.</w:t>
            </w:r>
          </w:p>
        </w:tc>
      </w:tr>
      <w:tr w:rsidR="009F3FFA">
        <w:tc>
          <w:tcPr>
            <w:tcW w:w="3727" w:type="dxa"/>
          </w:tcPr>
          <w:p w:rsidR="009F3FFA" w:rsidRDefault="0038573C">
            <w:pPr>
              <w:rPr>
                <w:sz w:val="24"/>
              </w:rPr>
            </w:pPr>
            <w:r>
              <w:rPr>
                <w:sz w:val="24"/>
              </w:rPr>
              <w:t>Посты / видео с визуальными эффектами, кнопка которых ведет к сайту Mango (Telegram-каналы, reels в Инстаграм)</w:t>
            </w:r>
          </w:p>
        </w:tc>
        <w:tc>
          <w:tcPr>
            <w:tcW w:w="1863" w:type="dxa"/>
            <w:vAlign w:val="center"/>
          </w:tcPr>
          <w:p w:rsidR="009F3FFA" w:rsidRDefault="0038573C">
            <w:pPr>
              <w:jc w:val="center"/>
              <w:rPr>
                <w:sz w:val="24"/>
              </w:rPr>
            </w:pPr>
            <w:r>
              <w:rPr>
                <w:sz w:val="24"/>
              </w:rPr>
              <w:t>280 000</w:t>
            </w:r>
          </w:p>
        </w:tc>
        <w:tc>
          <w:tcPr>
            <w:tcW w:w="1537" w:type="dxa"/>
            <w:vAlign w:val="center"/>
          </w:tcPr>
          <w:p w:rsidR="009F3FFA" w:rsidRDefault="0038573C">
            <w:pPr>
              <w:jc w:val="center"/>
              <w:rPr>
                <w:sz w:val="24"/>
              </w:rPr>
            </w:pPr>
            <w:r>
              <w:rPr>
                <w:sz w:val="24"/>
              </w:rPr>
              <w:t>6763</w:t>
            </w:r>
          </w:p>
        </w:tc>
        <w:tc>
          <w:tcPr>
            <w:tcW w:w="2021" w:type="dxa"/>
            <w:vAlign w:val="center"/>
          </w:tcPr>
          <w:p w:rsidR="009F3FFA" w:rsidRDefault="0038573C">
            <w:pPr>
              <w:jc w:val="center"/>
              <w:rPr>
                <w:sz w:val="24"/>
              </w:rPr>
            </w:pPr>
            <w:r>
              <w:rPr>
                <w:sz w:val="24"/>
              </w:rPr>
              <w:t>41,40</w:t>
            </w:r>
          </w:p>
        </w:tc>
      </w:tr>
      <w:tr w:rsidR="009F3FFA">
        <w:tc>
          <w:tcPr>
            <w:tcW w:w="3727" w:type="dxa"/>
          </w:tcPr>
          <w:p w:rsidR="009F3FFA" w:rsidRDefault="0038573C">
            <w:pPr>
              <w:rPr>
                <w:sz w:val="24"/>
              </w:rPr>
            </w:pPr>
            <w:r>
              <w:rPr>
                <w:sz w:val="24"/>
              </w:rPr>
              <w:t>Посты / видео с визуальными эффектами, кнопка которых ведет к сайту Mango (ВК)</w:t>
            </w:r>
          </w:p>
        </w:tc>
        <w:tc>
          <w:tcPr>
            <w:tcW w:w="1863" w:type="dxa"/>
            <w:vAlign w:val="center"/>
          </w:tcPr>
          <w:p w:rsidR="009F3FFA" w:rsidRDefault="0038573C">
            <w:pPr>
              <w:jc w:val="center"/>
              <w:rPr>
                <w:sz w:val="24"/>
              </w:rPr>
            </w:pPr>
            <w:r>
              <w:rPr>
                <w:sz w:val="24"/>
              </w:rPr>
              <w:t>280 000</w:t>
            </w:r>
          </w:p>
        </w:tc>
        <w:tc>
          <w:tcPr>
            <w:tcW w:w="1537" w:type="dxa"/>
            <w:vAlign w:val="center"/>
          </w:tcPr>
          <w:p w:rsidR="009F3FFA" w:rsidRDefault="0038573C">
            <w:pPr>
              <w:jc w:val="center"/>
              <w:rPr>
                <w:sz w:val="24"/>
              </w:rPr>
            </w:pPr>
            <w:r>
              <w:rPr>
                <w:sz w:val="24"/>
              </w:rPr>
              <w:t>7780</w:t>
            </w:r>
          </w:p>
        </w:tc>
        <w:tc>
          <w:tcPr>
            <w:tcW w:w="2021" w:type="dxa"/>
            <w:vAlign w:val="center"/>
          </w:tcPr>
          <w:p w:rsidR="009F3FFA" w:rsidRDefault="0038573C">
            <w:pPr>
              <w:jc w:val="center"/>
              <w:rPr>
                <w:sz w:val="24"/>
              </w:rPr>
            </w:pPr>
            <w:r>
              <w:rPr>
                <w:sz w:val="24"/>
              </w:rPr>
              <w:t>35,99</w:t>
            </w:r>
          </w:p>
        </w:tc>
      </w:tr>
      <w:tr w:rsidR="009F3FFA">
        <w:tc>
          <w:tcPr>
            <w:tcW w:w="3727" w:type="dxa"/>
          </w:tcPr>
          <w:p w:rsidR="009F3FFA" w:rsidRDefault="0038573C">
            <w:pPr>
              <w:rPr>
                <w:sz w:val="24"/>
              </w:rPr>
            </w:pPr>
            <w:r>
              <w:rPr>
                <w:sz w:val="24"/>
              </w:rPr>
              <w:t>Итого</w:t>
            </w:r>
          </w:p>
        </w:tc>
        <w:tc>
          <w:tcPr>
            <w:tcW w:w="1863" w:type="dxa"/>
            <w:vAlign w:val="center"/>
          </w:tcPr>
          <w:p w:rsidR="009F3FFA" w:rsidRDefault="0038573C">
            <w:pPr>
              <w:jc w:val="center"/>
              <w:rPr>
                <w:sz w:val="24"/>
              </w:rPr>
            </w:pPr>
            <w:r>
              <w:rPr>
                <w:sz w:val="24"/>
              </w:rPr>
              <w:t>560 000</w:t>
            </w:r>
          </w:p>
        </w:tc>
        <w:tc>
          <w:tcPr>
            <w:tcW w:w="1537" w:type="dxa"/>
            <w:vAlign w:val="center"/>
          </w:tcPr>
          <w:p w:rsidR="009F3FFA" w:rsidRDefault="0038573C">
            <w:pPr>
              <w:jc w:val="center"/>
              <w:rPr>
                <w:sz w:val="24"/>
              </w:rPr>
            </w:pPr>
            <w:r>
              <w:rPr>
                <w:sz w:val="24"/>
              </w:rPr>
              <w:t>-</w:t>
            </w:r>
          </w:p>
        </w:tc>
        <w:tc>
          <w:tcPr>
            <w:tcW w:w="2021" w:type="dxa"/>
            <w:vAlign w:val="center"/>
          </w:tcPr>
          <w:p w:rsidR="009F3FFA" w:rsidRDefault="0038573C">
            <w:pPr>
              <w:jc w:val="center"/>
              <w:rPr>
                <w:sz w:val="24"/>
              </w:rPr>
            </w:pPr>
            <w:r>
              <w:rPr>
                <w:sz w:val="24"/>
              </w:rPr>
              <w:t>-</w:t>
            </w:r>
          </w:p>
        </w:tc>
      </w:tr>
    </w:tbl>
    <w:p w:rsidR="009F3FFA" w:rsidRDefault="009F3FFA">
      <w:pPr>
        <w:jc w:val="both"/>
        <w:rPr>
          <w:sz w:val="28"/>
        </w:rPr>
      </w:pPr>
    </w:p>
    <w:p w:rsidR="009F3FFA" w:rsidRDefault="0038573C">
      <w:pPr>
        <w:spacing w:line="360" w:lineRule="auto"/>
        <w:ind w:firstLine="709"/>
        <w:jc w:val="both"/>
        <w:rPr>
          <w:sz w:val="28"/>
        </w:rPr>
      </w:pPr>
      <w:r>
        <w:rPr>
          <w:sz w:val="28"/>
        </w:rPr>
        <w:t xml:space="preserve">В Telegram-каналы и ВК у влиятельных лиц планируется разместить несколько постов с несколькими визуальным сопровождением, с кнопкой, ведущей на создаваемый веб-сайт Mango. </w:t>
      </w:r>
    </w:p>
    <w:p w:rsidR="009F3FFA" w:rsidRDefault="0038573C">
      <w:pPr>
        <w:spacing w:line="360" w:lineRule="auto"/>
        <w:ind w:firstLine="709"/>
        <w:jc w:val="both"/>
        <w:rPr>
          <w:sz w:val="28"/>
        </w:rPr>
      </w:pPr>
      <w:r>
        <w:rPr>
          <w:sz w:val="28"/>
        </w:rPr>
        <w:t>В таблице 17 представим расчет показателей эффективности кампании продвижения бренда через влиятельных лиц в ВК и Телеграмм.</w:t>
      </w:r>
    </w:p>
    <w:p w:rsidR="009F3FFA" w:rsidRDefault="009F3FFA">
      <w:pPr>
        <w:jc w:val="both"/>
        <w:rPr>
          <w:sz w:val="28"/>
        </w:rPr>
      </w:pPr>
    </w:p>
    <w:p w:rsidR="009F3FFA" w:rsidRDefault="0038573C">
      <w:pPr>
        <w:jc w:val="both"/>
        <w:rPr>
          <w:sz w:val="28"/>
        </w:rPr>
      </w:pPr>
      <w:r>
        <w:rPr>
          <w:sz w:val="28"/>
        </w:rPr>
        <w:t>Таблица 17 – Расчет показателей эффективности рекламной кампании продвижения бренда Mango через влиятельных лиц в ВК и Телеграмм (составлено автором)</w:t>
      </w:r>
    </w:p>
    <w:tbl>
      <w:tblPr>
        <w:tblStyle w:val="afa"/>
        <w:tblW w:w="0" w:type="auto"/>
        <w:tblLayout w:type="fixed"/>
        <w:tblLook w:val="04A0" w:firstRow="1" w:lastRow="0" w:firstColumn="1" w:lastColumn="0" w:noHBand="0" w:noVBand="1"/>
      </w:tblPr>
      <w:tblGrid>
        <w:gridCol w:w="6479"/>
        <w:gridCol w:w="2875"/>
      </w:tblGrid>
      <w:tr w:rsidR="009F3FFA">
        <w:tc>
          <w:tcPr>
            <w:tcW w:w="6479" w:type="dxa"/>
          </w:tcPr>
          <w:p w:rsidR="009F3FFA" w:rsidRDefault="0038573C">
            <w:r>
              <w:t>Показатель</w:t>
            </w:r>
          </w:p>
        </w:tc>
        <w:tc>
          <w:tcPr>
            <w:tcW w:w="2875" w:type="dxa"/>
            <w:vAlign w:val="center"/>
          </w:tcPr>
          <w:p w:rsidR="009F3FFA" w:rsidRDefault="0038573C">
            <w:pPr>
              <w:jc w:val="center"/>
            </w:pPr>
            <w:r>
              <w:t>Значение</w:t>
            </w:r>
          </w:p>
        </w:tc>
      </w:tr>
      <w:tr w:rsidR="009F3FFA">
        <w:tc>
          <w:tcPr>
            <w:tcW w:w="6479" w:type="dxa"/>
          </w:tcPr>
          <w:p w:rsidR="009F3FFA" w:rsidRDefault="0038573C">
            <w:r>
              <w:t>Охват целевой аудитории</w:t>
            </w:r>
          </w:p>
        </w:tc>
        <w:tc>
          <w:tcPr>
            <w:tcW w:w="2875" w:type="dxa"/>
            <w:vAlign w:val="center"/>
          </w:tcPr>
          <w:p w:rsidR="009F3FFA" w:rsidRDefault="0038573C">
            <w:pPr>
              <w:jc w:val="center"/>
            </w:pPr>
            <w:r>
              <w:t>70%</w:t>
            </w:r>
          </w:p>
        </w:tc>
      </w:tr>
      <w:tr w:rsidR="009F3FFA">
        <w:tc>
          <w:tcPr>
            <w:tcW w:w="6479" w:type="dxa"/>
          </w:tcPr>
          <w:p w:rsidR="009F3FFA" w:rsidRDefault="0038573C">
            <w:r>
              <w:t>Показатель кликабельности – CTR (Click-Through Rate), рассчитывается по формуле:</w:t>
            </w:r>
          </w:p>
          <w:p w:rsidR="009F3FFA" w:rsidRDefault="0038573C">
            <w:r>
              <w:t>CTR = количество кликов / количество показов * 100%</w:t>
            </w:r>
          </w:p>
          <w:p w:rsidR="009F3FFA" w:rsidRDefault="0038573C">
            <w:r>
              <w:t xml:space="preserve">Чем больше пользователей переходит по баннерам и постам – тем выше CTR и тем «кликабельнее» реклама. </w:t>
            </w:r>
          </w:p>
          <w:p w:rsidR="009F3FFA" w:rsidRDefault="0038573C">
            <w:r>
              <w:t>При продвижении брендов модной индустрии нормальным CTR считается показатель в среднем от 0,5 до 2% </w:t>
            </w:r>
          </w:p>
        </w:tc>
        <w:tc>
          <w:tcPr>
            <w:tcW w:w="2875" w:type="dxa"/>
            <w:vAlign w:val="center"/>
          </w:tcPr>
          <w:p w:rsidR="009F3FFA" w:rsidRDefault="0038573C">
            <w:pPr>
              <w:jc w:val="center"/>
            </w:pPr>
            <w:r>
              <w:t>(16 090 кликов / 1 593 107 показов) * 100% = 1,01%</w:t>
            </w:r>
          </w:p>
          <w:p w:rsidR="009F3FFA" w:rsidRDefault="0038573C">
            <w:pPr>
              <w:jc w:val="center"/>
            </w:pPr>
            <w:r>
              <w:t>Соответствует среднеотраслевым показателям</w:t>
            </w:r>
          </w:p>
        </w:tc>
      </w:tr>
      <w:tr w:rsidR="009F3FFA">
        <w:tc>
          <w:tcPr>
            <w:tcW w:w="6479" w:type="dxa"/>
          </w:tcPr>
          <w:p w:rsidR="009F3FFA" w:rsidRDefault="0038573C">
            <w:pPr>
              <w:rPr>
                <w:sz w:val="24"/>
              </w:rPr>
            </w:pPr>
            <w:r>
              <w:t>Продвижение reels в Инстаграм (признана экстремистской в РФ): охваченные аккаунты – уникальные пользователи, которые просмотрели видео reels хотя бы один раз</w:t>
            </w:r>
          </w:p>
        </w:tc>
        <w:tc>
          <w:tcPr>
            <w:tcW w:w="2875" w:type="dxa"/>
            <w:vAlign w:val="center"/>
          </w:tcPr>
          <w:p w:rsidR="009F3FFA" w:rsidRDefault="0038573C">
            <w:r>
              <w:t>30 000 – 80 000 (в зависимости от числа аудитории влиятельного лица)</w:t>
            </w:r>
          </w:p>
        </w:tc>
      </w:tr>
    </w:tbl>
    <w:p w:rsidR="009F3FFA" w:rsidRDefault="009F3FFA">
      <w:pPr>
        <w:jc w:val="both"/>
        <w:rPr>
          <w:sz w:val="28"/>
        </w:rPr>
      </w:pPr>
    </w:p>
    <w:p w:rsidR="009F3FFA" w:rsidRDefault="0038573C">
      <w:pPr>
        <w:widowControl w:val="0"/>
        <w:spacing w:line="360" w:lineRule="auto"/>
        <w:ind w:firstLine="709"/>
        <w:jc w:val="both"/>
        <w:rPr>
          <w:sz w:val="28"/>
        </w:rPr>
      </w:pPr>
      <w:r>
        <w:rPr>
          <w:sz w:val="28"/>
        </w:rPr>
        <w:t xml:space="preserve">Учитывая опыт ранее проводимых рекламных компаний (когда рассматриваемый магазин Mango в ТЦ OZ Молл до начала СВО принадлежал Манго Раша, которая активно сотрудничала с российскими блогерами и инфлюенсерами, продвигала бренд через социальные сети), по результатам мероприятий продвижения ожидается, что кампании ООО «Симода» может охватить не менее 70% целевой аудитории. </w:t>
      </w:r>
    </w:p>
    <w:p w:rsidR="009F3FFA" w:rsidRDefault="0038573C">
      <w:pPr>
        <w:spacing w:line="360" w:lineRule="auto"/>
        <w:ind w:firstLine="709"/>
        <w:jc w:val="both"/>
        <w:rPr>
          <w:sz w:val="28"/>
        </w:rPr>
      </w:pPr>
      <w:r>
        <w:rPr>
          <w:sz w:val="28"/>
        </w:rPr>
        <w:lastRenderedPageBreak/>
        <w:t>Рассмотрим, как предложенные мероприятия отразятся на финансовых показателях компании.</w:t>
      </w:r>
    </w:p>
    <w:p w:rsidR="009F3FFA" w:rsidRDefault="0038573C">
      <w:pPr>
        <w:spacing w:line="360" w:lineRule="auto"/>
        <w:ind w:firstLine="709"/>
        <w:jc w:val="both"/>
        <w:rPr>
          <w:sz w:val="28"/>
        </w:rPr>
      </w:pPr>
      <w:r>
        <w:rPr>
          <w:sz w:val="28"/>
        </w:rPr>
        <w:t>Для компаний, которые заняты в сфере ритейла эффект от стратегии продвижения бренда оценивается на основе анализа товарооборота до реализации рекламной кампании (предлагаемых нами мероприятий) и после, а также на основе сопоставления этих товарооборотов. Рекламная кампания организуется для увеличения продаж, даже если она не несёт в себе прямого призыва к покупке, и направлена на развитие бренда. Поэтому наличие повышенного спроса на продукцию бренда также свидетельствует о результативности маркетинговой кампании [50]. Рост товарооборота также свидетельствует о повышение конкурентоспособности компании малого бизнеса.</w:t>
      </w:r>
    </w:p>
    <w:p w:rsidR="009F3FFA" w:rsidRDefault="0038573C">
      <w:pPr>
        <w:spacing w:line="360" w:lineRule="auto"/>
        <w:ind w:firstLine="709"/>
        <w:jc w:val="both"/>
        <w:rPr>
          <w:sz w:val="28"/>
        </w:rPr>
      </w:pPr>
      <w:r>
        <w:rPr>
          <w:sz w:val="28"/>
        </w:rPr>
        <w:t>В таблице 18 представим расчет основных показателей дополнительного товарооборота и экономического эффекта.</w:t>
      </w:r>
    </w:p>
    <w:p w:rsidR="009F3FFA" w:rsidRDefault="0038573C">
      <w:pPr>
        <w:rPr>
          <w:sz w:val="28"/>
        </w:rPr>
      </w:pPr>
      <w:r>
        <w:rPr>
          <w:sz w:val="28"/>
        </w:rPr>
        <w:t>Таблица 18 – Метод расчета дополнительного товарооборота под воздействием мероприятий по продвижению бренда (составлено втором на основе [34, 45])</w:t>
      </w:r>
    </w:p>
    <w:tbl>
      <w:tblPr>
        <w:tblStyle w:val="afa"/>
        <w:tblW w:w="9606" w:type="dxa"/>
        <w:tblLayout w:type="fixed"/>
        <w:tblLook w:val="04A0" w:firstRow="1" w:lastRow="0" w:firstColumn="1" w:lastColumn="0" w:noHBand="0" w:noVBand="1"/>
      </w:tblPr>
      <w:tblGrid>
        <w:gridCol w:w="2235"/>
        <w:gridCol w:w="7371"/>
      </w:tblGrid>
      <w:tr w:rsidR="009F3FFA" w:rsidTr="00A44BC8">
        <w:tc>
          <w:tcPr>
            <w:tcW w:w="2235" w:type="dxa"/>
          </w:tcPr>
          <w:p w:rsidR="009F3FFA" w:rsidRDefault="0038573C">
            <w:pPr>
              <w:jc w:val="both"/>
              <w:rPr>
                <w:sz w:val="24"/>
              </w:rPr>
            </w:pPr>
            <w:r>
              <w:rPr>
                <w:sz w:val="24"/>
              </w:rPr>
              <w:t>Показатель</w:t>
            </w:r>
          </w:p>
        </w:tc>
        <w:tc>
          <w:tcPr>
            <w:tcW w:w="7371" w:type="dxa"/>
          </w:tcPr>
          <w:p w:rsidR="009F3FFA" w:rsidRDefault="0038573C">
            <w:pPr>
              <w:jc w:val="both"/>
              <w:rPr>
                <w:sz w:val="24"/>
              </w:rPr>
            </w:pPr>
            <w:r>
              <w:rPr>
                <w:sz w:val="24"/>
              </w:rPr>
              <w:t>Метод расчета</w:t>
            </w:r>
          </w:p>
        </w:tc>
      </w:tr>
      <w:tr w:rsidR="009F3FFA" w:rsidTr="00A44BC8">
        <w:tc>
          <w:tcPr>
            <w:tcW w:w="2235" w:type="dxa"/>
          </w:tcPr>
          <w:p w:rsidR="009F3FFA" w:rsidRPr="00A44BC8" w:rsidRDefault="0038573C">
            <w:pPr>
              <w:jc w:val="both"/>
              <w:rPr>
                <w:color w:val="000000" w:themeColor="text1"/>
                <w:sz w:val="24"/>
              </w:rPr>
            </w:pPr>
            <w:r w:rsidRPr="00A44BC8">
              <w:rPr>
                <w:color w:val="000000" w:themeColor="text1"/>
                <w:sz w:val="24"/>
                <w:highlight w:val="white"/>
              </w:rPr>
              <w:t>Дополнительный товарооборот под воздействием рекламы</w:t>
            </w:r>
            <w:r w:rsidRPr="00A44BC8">
              <w:rPr>
                <w:rStyle w:val="apple-converted-space0"/>
                <w:color w:val="000000" w:themeColor="text1"/>
                <w:sz w:val="24"/>
                <w:highlight w:val="white"/>
              </w:rPr>
              <w:t> (</w:t>
            </w:r>
            <w:r w:rsidRPr="00A44BC8">
              <w:rPr>
                <w:color w:val="000000" w:themeColor="text1"/>
                <w:sz w:val="24"/>
                <w:highlight w:val="white"/>
              </w:rPr>
              <w:t>Тд</w:t>
            </w:r>
            <w:r w:rsidRPr="00A44BC8">
              <w:rPr>
                <w:rStyle w:val="apple-converted-space0"/>
                <w:color w:val="000000" w:themeColor="text1"/>
                <w:sz w:val="24"/>
                <w:highlight w:val="white"/>
              </w:rPr>
              <w:t>), руб.</w:t>
            </w:r>
          </w:p>
        </w:tc>
        <w:tc>
          <w:tcPr>
            <w:tcW w:w="7371" w:type="dxa"/>
          </w:tcPr>
          <w:p w:rsidR="009F3FFA" w:rsidRPr="00A44BC8" w:rsidRDefault="0038573C">
            <w:pPr>
              <w:jc w:val="both"/>
              <w:rPr>
                <w:b/>
                <w:color w:val="000000" w:themeColor="text1"/>
                <w:sz w:val="24"/>
              </w:rPr>
            </w:pPr>
            <w:r w:rsidRPr="00A44BC8">
              <w:rPr>
                <w:color w:val="000000" w:themeColor="text1"/>
                <w:sz w:val="24"/>
                <w:highlight w:val="white"/>
              </w:rPr>
              <w:t>Тд =</w:t>
            </w:r>
            <w:r w:rsidRPr="00A44BC8">
              <w:rPr>
                <w:rStyle w:val="apple-converted-space0"/>
                <w:color w:val="000000" w:themeColor="text1"/>
                <w:sz w:val="24"/>
                <w:highlight w:val="white"/>
              </w:rPr>
              <w:t> </w:t>
            </w:r>
            <w:r w:rsidRPr="00A44BC8">
              <w:rPr>
                <w:b/>
                <w:color w:val="000000" w:themeColor="text1"/>
                <w:sz w:val="24"/>
              </w:rPr>
              <w:t>(</w:t>
            </w:r>
            <w:r w:rsidRPr="00A44BC8">
              <w:rPr>
                <w:color w:val="000000" w:themeColor="text1"/>
                <w:sz w:val="24"/>
              </w:rPr>
              <w:t>Тс * П * Д) / 100</w:t>
            </w:r>
          </w:p>
          <w:p w:rsidR="009F3FFA" w:rsidRPr="00A44BC8" w:rsidRDefault="0038573C">
            <w:pPr>
              <w:jc w:val="both"/>
              <w:rPr>
                <w:color w:val="000000" w:themeColor="text1"/>
                <w:sz w:val="24"/>
                <w:highlight w:val="white"/>
              </w:rPr>
            </w:pPr>
            <w:r w:rsidRPr="00A44BC8">
              <w:rPr>
                <w:color w:val="000000" w:themeColor="text1"/>
                <w:sz w:val="24"/>
                <w:highlight w:val="white"/>
              </w:rPr>
              <w:t>где</w:t>
            </w:r>
          </w:p>
          <w:p w:rsidR="009F3FFA" w:rsidRPr="00A44BC8" w:rsidRDefault="0038573C">
            <w:pPr>
              <w:jc w:val="both"/>
              <w:rPr>
                <w:color w:val="000000" w:themeColor="text1"/>
                <w:sz w:val="24"/>
                <w:highlight w:val="white"/>
              </w:rPr>
            </w:pPr>
            <w:r w:rsidRPr="00A44BC8">
              <w:rPr>
                <w:color w:val="000000" w:themeColor="text1"/>
                <w:sz w:val="24"/>
                <w:highlight w:val="white"/>
              </w:rPr>
              <w:t xml:space="preserve">Тд - дополнительный товарооборот под воздействием рекламы (руб) ; </w:t>
            </w:r>
          </w:p>
          <w:p w:rsidR="009F3FFA" w:rsidRPr="00A44BC8" w:rsidRDefault="0038573C">
            <w:pPr>
              <w:jc w:val="both"/>
              <w:rPr>
                <w:color w:val="000000" w:themeColor="text1"/>
                <w:sz w:val="24"/>
                <w:highlight w:val="white"/>
              </w:rPr>
            </w:pPr>
            <w:r w:rsidRPr="00A44BC8">
              <w:rPr>
                <w:color w:val="000000" w:themeColor="text1"/>
                <w:sz w:val="24"/>
                <w:highlight w:val="white"/>
              </w:rPr>
              <w:t xml:space="preserve">Тс - среднедневной товарооборот до рекламного периода (руб) ; </w:t>
            </w:r>
          </w:p>
          <w:p w:rsidR="009F3FFA" w:rsidRPr="00A44BC8" w:rsidRDefault="0038573C">
            <w:pPr>
              <w:jc w:val="both"/>
              <w:rPr>
                <w:color w:val="000000" w:themeColor="text1"/>
                <w:sz w:val="24"/>
                <w:highlight w:val="white"/>
              </w:rPr>
            </w:pPr>
            <w:r w:rsidRPr="00A44BC8">
              <w:rPr>
                <w:color w:val="000000" w:themeColor="text1"/>
                <w:sz w:val="24"/>
                <w:highlight w:val="white"/>
              </w:rPr>
              <w:t xml:space="preserve">П - относительный прирост среднедневного товарооборота за рекламный период в сравнении с дорекламным периодом (%); </w:t>
            </w:r>
          </w:p>
          <w:p w:rsidR="009F3FFA" w:rsidRPr="00A44BC8" w:rsidRDefault="0038573C">
            <w:pPr>
              <w:jc w:val="both"/>
              <w:rPr>
                <w:color w:val="000000" w:themeColor="text1"/>
                <w:sz w:val="24"/>
              </w:rPr>
            </w:pPr>
            <w:r w:rsidRPr="00A44BC8">
              <w:rPr>
                <w:color w:val="000000" w:themeColor="text1"/>
                <w:sz w:val="24"/>
                <w:highlight w:val="white"/>
              </w:rPr>
              <w:t>Д - количество дней учета товарооборота в рекламном периоде.</w:t>
            </w:r>
          </w:p>
        </w:tc>
      </w:tr>
      <w:tr w:rsidR="009F3FFA" w:rsidTr="00A44BC8">
        <w:tc>
          <w:tcPr>
            <w:tcW w:w="2235" w:type="dxa"/>
          </w:tcPr>
          <w:p w:rsidR="009F3FFA" w:rsidRPr="00A44BC8" w:rsidRDefault="0038573C">
            <w:pPr>
              <w:jc w:val="both"/>
              <w:rPr>
                <w:color w:val="000000" w:themeColor="text1"/>
                <w:sz w:val="24"/>
                <w:highlight w:val="white"/>
              </w:rPr>
            </w:pPr>
            <w:r w:rsidRPr="00A44BC8">
              <w:rPr>
                <w:color w:val="000000" w:themeColor="text1"/>
                <w:sz w:val="24"/>
                <w:highlight w:val="white"/>
              </w:rPr>
              <w:t>Прирост среднедневного товарооборота за рекламный период в сравнении с дорекламным периодом (П), %</w:t>
            </w:r>
          </w:p>
        </w:tc>
        <w:tc>
          <w:tcPr>
            <w:tcW w:w="7371" w:type="dxa"/>
          </w:tcPr>
          <w:p w:rsidR="009F3FFA" w:rsidRPr="00A44BC8" w:rsidRDefault="0038573C">
            <w:pPr>
              <w:pStyle w:val="Default"/>
              <w:rPr>
                <w:color w:val="000000" w:themeColor="text1"/>
              </w:rPr>
            </w:pPr>
            <w:r w:rsidRPr="00A44BC8">
              <w:rPr>
                <w:color w:val="000000" w:themeColor="text1"/>
              </w:rPr>
              <w:t>П = (Т</w:t>
            </w:r>
            <w:r w:rsidRPr="00A44BC8">
              <w:rPr>
                <w:color w:val="000000" w:themeColor="text1"/>
                <w:vertAlign w:val="subscript"/>
              </w:rPr>
              <w:t xml:space="preserve">С1 </w:t>
            </w:r>
            <w:r w:rsidRPr="00A44BC8">
              <w:rPr>
                <w:color w:val="000000" w:themeColor="text1"/>
              </w:rPr>
              <w:t>/ Т</w:t>
            </w:r>
            <w:r w:rsidRPr="00A44BC8">
              <w:rPr>
                <w:color w:val="000000" w:themeColor="text1"/>
                <w:vertAlign w:val="subscript"/>
              </w:rPr>
              <w:t>С</w:t>
            </w:r>
            <w:r w:rsidRPr="00A44BC8">
              <w:rPr>
                <w:color w:val="000000" w:themeColor="text1"/>
              </w:rPr>
              <w:t>)*100 – 100%</w:t>
            </w:r>
          </w:p>
          <w:p w:rsidR="009F3FFA" w:rsidRPr="00A44BC8" w:rsidRDefault="0038573C">
            <w:pPr>
              <w:pStyle w:val="Default"/>
              <w:rPr>
                <w:color w:val="000000" w:themeColor="text1"/>
              </w:rPr>
            </w:pPr>
            <w:r w:rsidRPr="00A44BC8">
              <w:rPr>
                <w:color w:val="000000" w:themeColor="text1"/>
              </w:rPr>
              <w:t>где</w:t>
            </w:r>
          </w:p>
          <w:p w:rsidR="009F3FFA" w:rsidRPr="00A44BC8" w:rsidRDefault="0038573C">
            <w:pPr>
              <w:pStyle w:val="Default"/>
              <w:rPr>
                <w:color w:val="000000" w:themeColor="text1"/>
              </w:rPr>
            </w:pPr>
            <w:r w:rsidRPr="00A44BC8">
              <w:rPr>
                <w:color w:val="000000" w:themeColor="text1"/>
                <w:highlight w:val="white"/>
              </w:rPr>
              <w:t>П – прирост среднедневного товарооборота за рекламный период в сравнении с дорекламным периодом, %</w:t>
            </w:r>
          </w:p>
          <w:p w:rsidR="009F3FFA" w:rsidRPr="00A44BC8" w:rsidRDefault="0038573C">
            <w:pPr>
              <w:pStyle w:val="Default"/>
              <w:rPr>
                <w:color w:val="000000" w:themeColor="text1"/>
              </w:rPr>
            </w:pPr>
            <w:r w:rsidRPr="00A44BC8">
              <w:rPr>
                <w:color w:val="000000" w:themeColor="text1"/>
              </w:rPr>
              <w:t>Т</w:t>
            </w:r>
            <w:r w:rsidRPr="00A44BC8">
              <w:rPr>
                <w:color w:val="000000" w:themeColor="text1"/>
                <w:vertAlign w:val="subscript"/>
              </w:rPr>
              <w:t xml:space="preserve">С1 </w:t>
            </w:r>
            <w:r w:rsidRPr="00A44BC8">
              <w:rPr>
                <w:color w:val="000000" w:themeColor="text1"/>
              </w:rPr>
              <w:t xml:space="preserve">– среднедневной товарооборот после мероприятий период, руб. </w:t>
            </w:r>
          </w:p>
          <w:p w:rsidR="009F3FFA" w:rsidRPr="00A44BC8" w:rsidRDefault="0038573C">
            <w:pPr>
              <w:jc w:val="both"/>
              <w:rPr>
                <w:color w:val="000000" w:themeColor="text1"/>
                <w:sz w:val="24"/>
              </w:rPr>
            </w:pPr>
            <w:r w:rsidRPr="00A44BC8">
              <w:rPr>
                <w:color w:val="000000" w:themeColor="text1"/>
                <w:sz w:val="24"/>
              </w:rPr>
              <w:t>Т</w:t>
            </w:r>
            <w:r w:rsidRPr="00A44BC8">
              <w:rPr>
                <w:color w:val="000000" w:themeColor="text1"/>
                <w:sz w:val="24"/>
                <w:vertAlign w:val="subscript"/>
              </w:rPr>
              <w:t xml:space="preserve">С </w:t>
            </w:r>
            <w:r w:rsidRPr="00A44BC8">
              <w:rPr>
                <w:color w:val="000000" w:themeColor="text1"/>
                <w:sz w:val="24"/>
              </w:rPr>
              <w:t xml:space="preserve">– среднедневной товарооборот до мероприятий, руб. </w:t>
            </w:r>
          </w:p>
        </w:tc>
      </w:tr>
      <w:tr w:rsidR="009F3FFA" w:rsidTr="00A44BC8">
        <w:tc>
          <w:tcPr>
            <w:tcW w:w="2235" w:type="dxa"/>
          </w:tcPr>
          <w:p w:rsidR="009F3FFA" w:rsidRDefault="0038573C" w:rsidP="00A44BC8">
            <w:pPr>
              <w:jc w:val="both"/>
              <w:rPr>
                <w:sz w:val="24"/>
              </w:rPr>
            </w:pPr>
            <w:r>
              <w:rPr>
                <w:sz w:val="24"/>
              </w:rPr>
              <w:t>Экономический эффект показывает соотношени</w:t>
            </w:r>
            <w:r w:rsidR="00A44BC8">
              <w:rPr>
                <w:sz w:val="24"/>
              </w:rPr>
              <w:t xml:space="preserve">е между прибылью, полученной от дополнительного товарооборота, под </w:t>
            </w:r>
          </w:p>
        </w:tc>
        <w:tc>
          <w:tcPr>
            <w:tcW w:w="7371" w:type="dxa"/>
          </w:tcPr>
          <w:p w:rsidR="009F3FFA" w:rsidRDefault="0038573C">
            <w:pPr>
              <w:pStyle w:val="Default"/>
            </w:pPr>
            <w:r>
              <w:t>Э = (Т</w:t>
            </w:r>
            <w:r>
              <w:rPr>
                <w:vertAlign w:val="subscript"/>
              </w:rPr>
              <w:t xml:space="preserve">Д </w:t>
            </w:r>
            <w:r>
              <w:t>* Н</w:t>
            </w:r>
            <w:r>
              <w:rPr>
                <w:vertAlign w:val="subscript"/>
              </w:rPr>
              <w:t>Т</w:t>
            </w:r>
            <w:r>
              <w:t>) / 100 – Р</w:t>
            </w:r>
          </w:p>
          <w:p w:rsidR="009F3FFA" w:rsidRDefault="0038573C">
            <w:pPr>
              <w:pStyle w:val="Default"/>
            </w:pPr>
            <w:r>
              <w:t>где</w:t>
            </w:r>
          </w:p>
          <w:p w:rsidR="009F3FFA" w:rsidRDefault="0038573C">
            <w:pPr>
              <w:pStyle w:val="Default"/>
            </w:pPr>
            <w:r>
              <w:t xml:space="preserve">Э – экономический эффект, руб.; </w:t>
            </w:r>
          </w:p>
          <w:p w:rsidR="009F3FFA" w:rsidRDefault="0038573C">
            <w:pPr>
              <w:pStyle w:val="Default"/>
            </w:pPr>
            <w:r>
              <w:t>Т</w:t>
            </w:r>
            <w:r>
              <w:rPr>
                <w:vertAlign w:val="subscript"/>
              </w:rPr>
              <w:t xml:space="preserve">Д – </w:t>
            </w:r>
            <w:r>
              <w:t>дополнительный товарооборот под воздействием мероприятий, руб.;</w:t>
            </w:r>
          </w:p>
          <w:p w:rsidR="009F3FFA" w:rsidRDefault="0038573C" w:rsidP="00A44BC8">
            <w:pPr>
              <w:pStyle w:val="Default"/>
            </w:pPr>
            <w:r>
              <w:t xml:space="preserve"> Н</w:t>
            </w:r>
            <w:r>
              <w:rPr>
                <w:vertAlign w:val="subscript"/>
              </w:rPr>
              <w:t>Т</w:t>
            </w:r>
            <w:r>
              <w:t xml:space="preserve"> – торговая надбавка за единицу товара, в среднем составляет 32%; </w:t>
            </w:r>
          </w:p>
        </w:tc>
      </w:tr>
    </w:tbl>
    <w:p w:rsidR="00A44BC8" w:rsidRDefault="00A44BC8" w:rsidP="00626920">
      <w:pPr>
        <w:jc w:val="both"/>
        <w:rPr>
          <w:sz w:val="28"/>
        </w:rPr>
      </w:pPr>
      <w:r>
        <w:rPr>
          <w:sz w:val="28"/>
        </w:rPr>
        <w:lastRenderedPageBreak/>
        <w:t>Продолжение таблицы 18</w:t>
      </w:r>
    </w:p>
    <w:tbl>
      <w:tblPr>
        <w:tblStyle w:val="afa"/>
        <w:tblW w:w="9747" w:type="dxa"/>
        <w:tblLayout w:type="fixed"/>
        <w:tblLook w:val="04A0" w:firstRow="1" w:lastRow="0" w:firstColumn="1" w:lastColumn="0" w:noHBand="0" w:noVBand="1"/>
      </w:tblPr>
      <w:tblGrid>
        <w:gridCol w:w="2376"/>
        <w:gridCol w:w="7371"/>
      </w:tblGrid>
      <w:tr w:rsidR="00A44BC8" w:rsidTr="00A44BC8">
        <w:tc>
          <w:tcPr>
            <w:tcW w:w="2376" w:type="dxa"/>
          </w:tcPr>
          <w:p w:rsidR="00A44BC8" w:rsidRDefault="00A44BC8" w:rsidP="009C270C">
            <w:pPr>
              <w:jc w:val="both"/>
              <w:rPr>
                <w:sz w:val="24"/>
              </w:rPr>
            </w:pPr>
            <w:r>
              <w:rPr>
                <w:sz w:val="24"/>
              </w:rPr>
              <w:t>Показатель</w:t>
            </w:r>
          </w:p>
        </w:tc>
        <w:tc>
          <w:tcPr>
            <w:tcW w:w="7371" w:type="dxa"/>
          </w:tcPr>
          <w:p w:rsidR="00A44BC8" w:rsidRDefault="00A44BC8" w:rsidP="009C270C">
            <w:pPr>
              <w:jc w:val="both"/>
              <w:rPr>
                <w:sz w:val="24"/>
              </w:rPr>
            </w:pPr>
            <w:r>
              <w:rPr>
                <w:sz w:val="24"/>
              </w:rPr>
              <w:t>Метод расчета</w:t>
            </w:r>
          </w:p>
        </w:tc>
      </w:tr>
      <w:tr w:rsidR="00A44BC8" w:rsidTr="00A44BC8">
        <w:tc>
          <w:tcPr>
            <w:tcW w:w="2376" w:type="dxa"/>
          </w:tcPr>
          <w:p w:rsidR="00A44BC8" w:rsidRDefault="00A44BC8" w:rsidP="009C270C">
            <w:pPr>
              <w:jc w:val="both"/>
            </w:pPr>
            <w:r>
              <w:rPr>
                <w:sz w:val="24"/>
              </w:rPr>
              <w:t>воздействием</w:t>
            </w:r>
            <w:r>
              <w:rPr>
                <w:sz w:val="24"/>
              </w:rPr>
              <w:t xml:space="preserve"> </w:t>
            </w:r>
            <w:r>
              <w:rPr>
                <w:sz w:val="24"/>
              </w:rPr>
              <w:t>стратегии продвижения бренда, и, затратами на эти мероприятия</w:t>
            </w:r>
          </w:p>
        </w:tc>
        <w:tc>
          <w:tcPr>
            <w:tcW w:w="7371" w:type="dxa"/>
          </w:tcPr>
          <w:p w:rsidR="00A44BC8" w:rsidRDefault="00A44BC8" w:rsidP="009C270C">
            <w:pPr>
              <w:pStyle w:val="Default"/>
            </w:pPr>
            <w:r>
              <w:t>Р – расходы на реализацию мероприятия, руб.</w:t>
            </w:r>
          </w:p>
        </w:tc>
      </w:tr>
    </w:tbl>
    <w:p w:rsidR="00A44BC8" w:rsidRDefault="00A44BC8">
      <w:pPr>
        <w:spacing w:line="360" w:lineRule="auto"/>
        <w:ind w:firstLine="709"/>
        <w:jc w:val="both"/>
        <w:rPr>
          <w:sz w:val="28"/>
        </w:rPr>
      </w:pPr>
    </w:p>
    <w:p w:rsidR="009F3FFA" w:rsidRDefault="0038573C">
      <w:pPr>
        <w:spacing w:line="360" w:lineRule="auto"/>
        <w:ind w:firstLine="709"/>
        <w:jc w:val="both"/>
        <w:rPr>
          <w:sz w:val="28"/>
        </w:rPr>
      </w:pPr>
      <w:r>
        <w:rPr>
          <w:sz w:val="28"/>
        </w:rPr>
        <w:t xml:space="preserve">Для рассматриваемой компании рекомендуется анализировать эффективность каждого мероприятия по продвижению бренда. </w:t>
      </w:r>
    </w:p>
    <w:p w:rsidR="009F3FFA" w:rsidRDefault="0038573C">
      <w:pPr>
        <w:spacing w:line="360" w:lineRule="auto"/>
        <w:ind w:firstLine="709"/>
        <w:jc w:val="both"/>
        <w:rPr>
          <w:sz w:val="28"/>
        </w:rPr>
      </w:pPr>
      <w:r>
        <w:rPr>
          <w:sz w:val="28"/>
        </w:rPr>
        <w:t>Среднедневной товарооборот до рекламного периода (Тс) рассчитаем на основе данных за последний предшествующий период – 2023 г.</w:t>
      </w:r>
    </w:p>
    <w:p w:rsidR="009F3FFA" w:rsidRDefault="0038573C">
      <w:pPr>
        <w:spacing w:line="360" w:lineRule="auto"/>
        <w:ind w:firstLine="709"/>
        <w:jc w:val="both"/>
        <w:rPr>
          <w:sz w:val="28"/>
        </w:rPr>
      </w:pPr>
      <w:r>
        <w:rPr>
          <w:sz w:val="28"/>
        </w:rPr>
        <w:t xml:space="preserve">В таблице 19 представим расчет дополнительного товарооборот (Тд) магазина Mango в ТЦ OZ Молл под воздействием ранее предложенных мероприятий по продвижению бренда. </w:t>
      </w:r>
    </w:p>
    <w:p w:rsidR="009F3FFA" w:rsidRDefault="009F3FFA">
      <w:pPr>
        <w:jc w:val="both"/>
        <w:rPr>
          <w:sz w:val="28"/>
        </w:rPr>
      </w:pPr>
    </w:p>
    <w:p w:rsidR="009F3FFA" w:rsidRDefault="0038573C">
      <w:pPr>
        <w:jc w:val="both"/>
        <w:rPr>
          <w:sz w:val="28"/>
        </w:rPr>
      </w:pPr>
      <w:r>
        <w:rPr>
          <w:sz w:val="28"/>
        </w:rPr>
        <w:t>Таблица 19 – Расчет дополнительного товарооборота магазина Mango в ТЦ OZ Молл под воздействием предложенных мероприятий (составлено автором)</w:t>
      </w:r>
    </w:p>
    <w:tbl>
      <w:tblPr>
        <w:tblStyle w:val="afa"/>
        <w:tblW w:w="0" w:type="auto"/>
        <w:tblLayout w:type="fixed"/>
        <w:tblLook w:val="04A0" w:firstRow="1" w:lastRow="0" w:firstColumn="1" w:lastColumn="0" w:noHBand="0" w:noVBand="1"/>
      </w:tblPr>
      <w:tblGrid>
        <w:gridCol w:w="1391"/>
        <w:gridCol w:w="1020"/>
        <w:gridCol w:w="1160"/>
        <w:gridCol w:w="1058"/>
        <w:gridCol w:w="1296"/>
        <w:gridCol w:w="1050"/>
        <w:gridCol w:w="1096"/>
        <w:gridCol w:w="1283"/>
      </w:tblGrid>
      <w:tr w:rsidR="009F3FFA">
        <w:tc>
          <w:tcPr>
            <w:tcW w:w="1391" w:type="dxa"/>
            <w:vAlign w:val="center"/>
          </w:tcPr>
          <w:p w:rsidR="009F3FFA" w:rsidRDefault="0038573C">
            <w:pPr>
              <w:ind w:left="-142" w:right="-73"/>
              <w:jc w:val="center"/>
              <w:rPr>
                <w:rStyle w:val="apple-converted-space0"/>
                <w:color w:val="000000" w:themeColor="text1"/>
                <w:highlight w:val="white"/>
              </w:rPr>
            </w:pPr>
            <w:r>
              <w:rPr>
                <w:rStyle w:val="apple-converted-space0"/>
                <w:color w:val="000000" w:themeColor="text1"/>
                <w:highlight w:val="white"/>
              </w:rPr>
              <w:t>Мероприятие</w:t>
            </w:r>
          </w:p>
        </w:tc>
        <w:tc>
          <w:tcPr>
            <w:tcW w:w="1020" w:type="dxa"/>
            <w:vAlign w:val="center"/>
          </w:tcPr>
          <w:p w:rsidR="009F3FFA" w:rsidRDefault="0038573C">
            <w:pPr>
              <w:ind w:left="-142" w:right="-73"/>
              <w:jc w:val="center"/>
              <w:rPr>
                <w:rStyle w:val="apple-converted-space0"/>
                <w:color w:val="000000" w:themeColor="text1"/>
                <w:highlight w:val="white"/>
              </w:rPr>
            </w:pPr>
            <w:r>
              <w:rPr>
                <w:rStyle w:val="apple-converted-space0"/>
                <w:color w:val="000000" w:themeColor="text1"/>
                <w:highlight w:val="white"/>
              </w:rPr>
              <w:t>Годовой товарооборот до начала реализации мероприятия (2023 г.), руб.</w:t>
            </w:r>
          </w:p>
        </w:tc>
        <w:tc>
          <w:tcPr>
            <w:tcW w:w="1160" w:type="dxa"/>
            <w:vAlign w:val="center"/>
          </w:tcPr>
          <w:p w:rsidR="009F3FFA" w:rsidRDefault="0038573C">
            <w:pPr>
              <w:ind w:left="-142" w:right="-73"/>
              <w:jc w:val="center"/>
              <w:rPr>
                <w:rStyle w:val="apple-converted-space0"/>
                <w:color w:val="000000" w:themeColor="text1"/>
                <w:highlight w:val="white"/>
              </w:rPr>
            </w:pPr>
            <w:r>
              <w:rPr>
                <w:rStyle w:val="apple-converted-space0"/>
                <w:color w:val="000000" w:themeColor="text1"/>
                <w:highlight w:val="white"/>
              </w:rPr>
              <w:t>Среднедневной товарооборот до начала реализации мероприятия (</w:t>
            </w:r>
            <w:r>
              <w:rPr>
                <w:color w:val="000000" w:themeColor="text1"/>
                <w:highlight w:val="white"/>
              </w:rPr>
              <w:t>Тс</w:t>
            </w:r>
            <w:r>
              <w:rPr>
                <w:rStyle w:val="apple-converted-space0"/>
                <w:color w:val="000000" w:themeColor="text1"/>
                <w:highlight w:val="white"/>
              </w:rPr>
              <w:t>) (2023 г.), руб.</w:t>
            </w:r>
          </w:p>
        </w:tc>
        <w:tc>
          <w:tcPr>
            <w:tcW w:w="1058" w:type="dxa"/>
            <w:vAlign w:val="center"/>
          </w:tcPr>
          <w:p w:rsidR="009F3FFA" w:rsidRDefault="0038573C">
            <w:pPr>
              <w:ind w:left="-142" w:right="-73"/>
              <w:jc w:val="center"/>
              <w:rPr>
                <w:rStyle w:val="apple-converted-space0"/>
                <w:color w:val="000000" w:themeColor="text1"/>
                <w:highlight w:val="white"/>
              </w:rPr>
            </w:pPr>
            <w:r>
              <w:rPr>
                <w:rStyle w:val="apple-converted-space0"/>
                <w:color w:val="000000" w:themeColor="text1"/>
                <w:highlight w:val="white"/>
              </w:rPr>
              <w:t>Планируемый товарооборот после проведения мероприятия (итог за 2024 г.), руб.</w:t>
            </w:r>
          </w:p>
        </w:tc>
        <w:tc>
          <w:tcPr>
            <w:tcW w:w="1296" w:type="dxa"/>
            <w:vAlign w:val="center"/>
          </w:tcPr>
          <w:p w:rsidR="009F3FFA" w:rsidRDefault="0038573C">
            <w:pPr>
              <w:ind w:left="-142" w:right="-73"/>
              <w:jc w:val="center"/>
              <w:rPr>
                <w:rStyle w:val="apple-converted-space0"/>
                <w:color w:val="000000" w:themeColor="text1"/>
                <w:highlight w:val="white"/>
              </w:rPr>
            </w:pPr>
            <w:r>
              <w:rPr>
                <w:rStyle w:val="apple-converted-space0"/>
                <w:color w:val="000000" w:themeColor="text1"/>
                <w:highlight w:val="white"/>
              </w:rPr>
              <w:t>Среднедневной товарооборот после реализации мероприятия (</w:t>
            </w:r>
            <w:r>
              <w:rPr>
                <w:color w:val="000000" w:themeColor="text1"/>
              </w:rPr>
              <w:t>Т</w:t>
            </w:r>
            <w:r>
              <w:rPr>
                <w:color w:val="000000" w:themeColor="text1"/>
                <w:vertAlign w:val="subscript"/>
              </w:rPr>
              <w:t>С1</w:t>
            </w:r>
            <w:r>
              <w:rPr>
                <w:rStyle w:val="apple-converted-space0"/>
                <w:color w:val="000000" w:themeColor="text1"/>
                <w:highlight w:val="white"/>
              </w:rPr>
              <w:t>) (итог за 2024 г.), руб.</w:t>
            </w:r>
          </w:p>
        </w:tc>
        <w:tc>
          <w:tcPr>
            <w:tcW w:w="1050" w:type="dxa"/>
            <w:vAlign w:val="center"/>
          </w:tcPr>
          <w:p w:rsidR="009F3FFA" w:rsidRDefault="0038573C">
            <w:pPr>
              <w:pStyle w:val="Default"/>
              <w:ind w:left="-142" w:right="-73"/>
              <w:jc w:val="center"/>
              <w:rPr>
                <w:color w:val="000000" w:themeColor="text1"/>
                <w:sz w:val="22"/>
              </w:rPr>
            </w:pPr>
            <w:r>
              <w:rPr>
                <w:color w:val="000000" w:themeColor="text1"/>
                <w:sz w:val="22"/>
              </w:rPr>
              <w:t>Прирост среднедневного товарооборота (П = (Т</w:t>
            </w:r>
            <w:r>
              <w:rPr>
                <w:color w:val="000000" w:themeColor="text1"/>
                <w:sz w:val="22"/>
                <w:vertAlign w:val="subscript"/>
              </w:rPr>
              <w:t xml:space="preserve">С1 </w:t>
            </w:r>
            <w:r>
              <w:rPr>
                <w:color w:val="000000" w:themeColor="text1"/>
                <w:sz w:val="22"/>
              </w:rPr>
              <w:t>/ Т</w:t>
            </w:r>
            <w:r>
              <w:rPr>
                <w:color w:val="000000" w:themeColor="text1"/>
                <w:sz w:val="22"/>
                <w:vertAlign w:val="subscript"/>
              </w:rPr>
              <w:t>С</w:t>
            </w:r>
            <w:r>
              <w:rPr>
                <w:color w:val="000000" w:themeColor="text1"/>
                <w:sz w:val="22"/>
              </w:rPr>
              <w:t>)*100 – 100%), %</w:t>
            </w:r>
          </w:p>
          <w:p w:rsidR="009F3FFA" w:rsidRDefault="009F3FFA">
            <w:pPr>
              <w:ind w:left="-142" w:right="-73"/>
              <w:jc w:val="center"/>
              <w:rPr>
                <w:rStyle w:val="apple-converted-space0"/>
                <w:color w:val="000000" w:themeColor="text1"/>
                <w:highlight w:val="white"/>
              </w:rPr>
            </w:pPr>
          </w:p>
        </w:tc>
        <w:tc>
          <w:tcPr>
            <w:tcW w:w="1096" w:type="dxa"/>
            <w:vAlign w:val="center"/>
          </w:tcPr>
          <w:p w:rsidR="009F3FFA" w:rsidRDefault="0038573C">
            <w:pPr>
              <w:ind w:left="-142" w:right="-73"/>
              <w:jc w:val="center"/>
              <w:rPr>
                <w:rStyle w:val="apple-converted-space0"/>
                <w:color w:val="000000" w:themeColor="text1"/>
                <w:highlight w:val="white"/>
              </w:rPr>
            </w:pPr>
            <w:r>
              <w:rPr>
                <w:color w:val="000000" w:themeColor="text1"/>
                <w:highlight w:val="white"/>
              </w:rPr>
              <w:t>Число дней учета товарооборота (Д)</w:t>
            </w:r>
          </w:p>
        </w:tc>
        <w:tc>
          <w:tcPr>
            <w:tcW w:w="1283" w:type="dxa"/>
            <w:vAlign w:val="center"/>
          </w:tcPr>
          <w:p w:rsidR="009F3FFA" w:rsidRDefault="0038573C">
            <w:pPr>
              <w:ind w:left="-142" w:right="-73"/>
              <w:jc w:val="center"/>
              <w:rPr>
                <w:rStyle w:val="apple-converted-space0"/>
                <w:color w:val="000000" w:themeColor="text1"/>
                <w:highlight w:val="white"/>
              </w:rPr>
            </w:pPr>
            <w:r>
              <w:rPr>
                <w:color w:val="000000" w:themeColor="text1"/>
                <w:highlight w:val="white"/>
              </w:rPr>
              <w:t>Дополнительный товарооборот под воздействием реализации мероприятия (Тд), руб.</w:t>
            </w:r>
          </w:p>
        </w:tc>
      </w:tr>
      <w:tr w:rsidR="009F3FFA">
        <w:tc>
          <w:tcPr>
            <w:tcW w:w="1391" w:type="dxa"/>
          </w:tcPr>
          <w:p w:rsidR="009F3FFA" w:rsidRDefault="0038573C">
            <w:pPr>
              <w:pStyle w:val="Default"/>
              <w:jc w:val="both"/>
              <w:rPr>
                <w:rStyle w:val="apple-converted-space0"/>
                <w:color w:val="000000" w:themeColor="text1"/>
                <w:sz w:val="22"/>
              </w:rPr>
            </w:pPr>
            <w:r>
              <w:rPr>
                <w:color w:val="000000" w:themeColor="text1"/>
                <w:sz w:val="22"/>
              </w:rPr>
              <w:t>Создание медиаканала стимулирования продаж – сайт компании (интернет-магазин)</w:t>
            </w:r>
          </w:p>
        </w:tc>
        <w:tc>
          <w:tcPr>
            <w:tcW w:w="1020" w:type="dxa"/>
            <w:vAlign w:val="center"/>
          </w:tcPr>
          <w:p w:rsidR="009F3FFA" w:rsidRDefault="0038573C">
            <w:pPr>
              <w:spacing w:line="360" w:lineRule="auto"/>
              <w:ind w:left="-145" w:right="-168"/>
              <w:jc w:val="center"/>
              <w:rPr>
                <w:rStyle w:val="apple-converted-space0"/>
                <w:color w:val="000000" w:themeColor="text1"/>
                <w:highlight w:val="white"/>
              </w:rPr>
            </w:pPr>
            <w:r>
              <w:rPr>
                <w:color w:val="000000" w:themeColor="text1"/>
              </w:rPr>
              <w:t>65 978 996</w:t>
            </w:r>
          </w:p>
        </w:tc>
        <w:tc>
          <w:tcPr>
            <w:tcW w:w="1160" w:type="dxa"/>
            <w:vAlign w:val="center"/>
          </w:tcPr>
          <w:p w:rsidR="009F3FFA" w:rsidRDefault="0038573C">
            <w:pPr>
              <w:spacing w:line="360" w:lineRule="auto"/>
              <w:ind w:left="-145" w:right="-168"/>
              <w:jc w:val="center"/>
              <w:rPr>
                <w:rStyle w:val="apple-converted-space0"/>
                <w:color w:val="000000" w:themeColor="text1"/>
                <w:highlight w:val="white"/>
              </w:rPr>
            </w:pPr>
            <w:r>
              <w:rPr>
                <w:rStyle w:val="apple-converted-space0"/>
                <w:color w:val="000000" w:themeColor="text1"/>
                <w:highlight w:val="white"/>
              </w:rPr>
              <w:t>1</w:t>
            </w:r>
            <w:r>
              <w:rPr>
                <w:rStyle w:val="apple-converted-space0"/>
                <w:color w:val="000000" w:themeColor="text1"/>
              </w:rPr>
              <w:t>80 764</w:t>
            </w:r>
          </w:p>
        </w:tc>
        <w:tc>
          <w:tcPr>
            <w:tcW w:w="1058" w:type="dxa"/>
            <w:vAlign w:val="center"/>
          </w:tcPr>
          <w:p w:rsidR="009F3FFA" w:rsidRDefault="0038573C">
            <w:pPr>
              <w:spacing w:line="360" w:lineRule="auto"/>
              <w:ind w:left="-101" w:right="-168"/>
              <w:rPr>
                <w:rStyle w:val="apple-converted-space0"/>
                <w:color w:val="000000" w:themeColor="text1"/>
              </w:rPr>
            </w:pPr>
            <w:r>
              <w:rPr>
                <w:rStyle w:val="apple-converted-space0"/>
                <w:color w:val="000000" w:themeColor="text1"/>
                <w:highlight w:val="white"/>
              </w:rPr>
              <w:t>115463005</w:t>
            </w:r>
          </w:p>
        </w:tc>
        <w:tc>
          <w:tcPr>
            <w:tcW w:w="1296" w:type="dxa"/>
            <w:vAlign w:val="center"/>
          </w:tcPr>
          <w:p w:rsidR="009F3FFA" w:rsidRDefault="0038573C">
            <w:pPr>
              <w:spacing w:line="360" w:lineRule="auto"/>
              <w:ind w:left="-145" w:right="-168"/>
              <w:jc w:val="center"/>
              <w:rPr>
                <w:rStyle w:val="apple-converted-space0"/>
                <w:color w:val="000000" w:themeColor="text1"/>
                <w:highlight w:val="white"/>
              </w:rPr>
            </w:pPr>
            <w:r>
              <w:rPr>
                <w:rStyle w:val="apple-converted-space0"/>
                <w:color w:val="000000" w:themeColor="text1"/>
                <w:highlight w:val="white"/>
              </w:rPr>
              <w:t>316 337</w:t>
            </w:r>
          </w:p>
        </w:tc>
        <w:tc>
          <w:tcPr>
            <w:tcW w:w="1050" w:type="dxa"/>
            <w:vAlign w:val="center"/>
          </w:tcPr>
          <w:p w:rsidR="009F3FFA" w:rsidRDefault="0038573C">
            <w:pPr>
              <w:spacing w:line="360" w:lineRule="auto"/>
              <w:ind w:left="-145" w:right="-168"/>
              <w:jc w:val="center"/>
              <w:rPr>
                <w:rStyle w:val="apple-converted-space0"/>
                <w:color w:val="000000" w:themeColor="text1"/>
                <w:highlight w:val="white"/>
              </w:rPr>
            </w:pPr>
            <w:r>
              <w:rPr>
                <w:rStyle w:val="apple-converted-space0"/>
                <w:color w:val="000000" w:themeColor="text1"/>
                <w:highlight w:val="white"/>
              </w:rPr>
              <w:t>75</w:t>
            </w:r>
          </w:p>
        </w:tc>
        <w:tc>
          <w:tcPr>
            <w:tcW w:w="1096" w:type="dxa"/>
            <w:vAlign w:val="center"/>
          </w:tcPr>
          <w:p w:rsidR="009F3FFA" w:rsidRDefault="0038573C">
            <w:pPr>
              <w:spacing w:line="360" w:lineRule="auto"/>
              <w:ind w:left="-145" w:right="-168"/>
              <w:jc w:val="center"/>
              <w:rPr>
                <w:rStyle w:val="apple-converted-space0"/>
                <w:color w:val="000000" w:themeColor="text1"/>
                <w:highlight w:val="white"/>
              </w:rPr>
            </w:pPr>
            <w:r>
              <w:rPr>
                <w:rStyle w:val="apple-converted-space0"/>
                <w:color w:val="000000" w:themeColor="text1"/>
                <w:highlight w:val="white"/>
              </w:rPr>
              <w:t>3</w:t>
            </w:r>
            <w:r>
              <w:rPr>
                <w:rStyle w:val="apple-converted-space0"/>
                <w:color w:val="000000" w:themeColor="text1"/>
              </w:rPr>
              <w:t>65</w:t>
            </w:r>
          </w:p>
        </w:tc>
        <w:tc>
          <w:tcPr>
            <w:tcW w:w="1283" w:type="dxa"/>
            <w:vAlign w:val="center"/>
          </w:tcPr>
          <w:p w:rsidR="009F3FFA" w:rsidRDefault="0038573C">
            <w:pPr>
              <w:spacing w:line="360" w:lineRule="auto"/>
              <w:ind w:left="-145" w:right="-168"/>
              <w:jc w:val="center"/>
              <w:rPr>
                <w:rStyle w:val="apple-converted-space0"/>
                <w:color w:val="000000" w:themeColor="text1"/>
                <w:highlight w:val="white"/>
              </w:rPr>
            </w:pPr>
            <w:r>
              <w:rPr>
                <w:rStyle w:val="apple-converted-space0"/>
                <w:color w:val="000000" w:themeColor="text1"/>
                <w:highlight w:val="white"/>
              </w:rPr>
              <w:t>49 484 145</w:t>
            </w:r>
          </w:p>
        </w:tc>
      </w:tr>
      <w:tr w:rsidR="009F3FFA">
        <w:tc>
          <w:tcPr>
            <w:tcW w:w="1391" w:type="dxa"/>
          </w:tcPr>
          <w:p w:rsidR="009F3FFA" w:rsidRDefault="00A44BC8">
            <w:pPr>
              <w:jc w:val="both"/>
              <w:rPr>
                <w:rStyle w:val="apple-converted-space0"/>
                <w:color w:val="000000" w:themeColor="text1"/>
                <w:highlight w:val="white"/>
              </w:rPr>
            </w:pPr>
            <w:r>
              <w:rPr>
                <w:color w:val="000000" w:themeColor="text1"/>
              </w:rPr>
              <w:t xml:space="preserve">Продвижение </w:t>
            </w:r>
            <w:r w:rsidR="0038573C">
              <w:rPr>
                <w:color w:val="000000" w:themeColor="text1"/>
              </w:rPr>
              <w:t xml:space="preserve">через блогеров, инфлюэнсеров в ВК, Телеграмм, Reels </w:t>
            </w:r>
          </w:p>
        </w:tc>
        <w:tc>
          <w:tcPr>
            <w:tcW w:w="1020" w:type="dxa"/>
            <w:vAlign w:val="center"/>
          </w:tcPr>
          <w:p w:rsidR="009F3FFA" w:rsidRDefault="0038573C">
            <w:pPr>
              <w:spacing w:line="360" w:lineRule="auto"/>
              <w:ind w:left="-145" w:right="-168"/>
              <w:jc w:val="center"/>
              <w:rPr>
                <w:rStyle w:val="apple-converted-space0"/>
                <w:color w:val="000000" w:themeColor="text1"/>
                <w:highlight w:val="white"/>
              </w:rPr>
            </w:pPr>
            <w:r>
              <w:rPr>
                <w:color w:val="000000" w:themeColor="text1"/>
              </w:rPr>
              <w:t>65 978 996</w:t>
            </w:r>
          </w:p>
        </w:tc>
        <w:tc>
          <w:tcPr>
            <w:tcW w:w="1160" w:type="dxa"/>
            <w:vAlign w:val="center"/>
          </w:tcPr>
          <w:p w:rsidR="009F3FFA" w:rsidRDefault="0038573C">
            <w:pPr>
              <w:spacing w:line="360" w:lineRule="auto"/>
              <w:ind w:left="-145" w:right="-168"/>
              <w:jc w:val="center"/>
              <w:rPr>
                <w:rStyle w:val="apple-converted-space0"/>
                <w:color w:val="000000" w:themeColor="text1"/>
                <w:highlight w:val="white"/>
              </w:rPr>
            </w:pPr>
            <w:r>
              <w:rPr>
                <w:rStyle w:val="apple-converted-space0"/>
                <w:color w:val="000000" w:themeColor="text1"/>
                <w:highlight w:val="white"/>
              </w:rPr>
              <w:t>1</w:t>
            </w:r>
            <w:r>
              <w:rPr>
                <w:rStyle w:val="apple-converted-space0"/>
                <w:color w:val="000000" w:themeColor="text1"/>
              </w:rPr>
              <w:t>80 764</w:t>
            </w:r>
          </w:p>
        </w:tc>
        <w:tc>
          <w:tcPr>
            <w:tcW w:w="1058" w:type="dxa"/>
            <w:vAlign w:val="center"/>
          </w:tcPr>
          <w:p w:rsidR="009F3FFA" w:rsidRDefault="0038573C">
            <w:pPr>
              <w:spacing w:line="360" w:lineRule="auto"/>
              <w:ind w:left="-145" w:right="-168"/>
              <w:jc w:val="center"/>
              <w:rPr>
                <w:rStyle w:val="apple-converted-space0"/>
                <w:color w:val="000000" w:themeColor="text1"/>
                <w:highlight w:val="white"/>
              </w:rPr>
            </w:pPr>
            <w:r>
              <w:rPr>
                <w:rStyle w:val="apple-converted-space0"/>
                <w:color w:val="000000" w:themeColor="text1"/>
                <w:highlight w:val="white"/>
              </w:rPr>
              <w:t>102267233</w:t>
            </w:r>
          </w:p>
        </w:tc>
        <w:tc>
          <w:tcPr>
            <w:tcW w:w="1296" w:type="dxa"/>
            <w:vAlign w:val="center"/>
          </w:tcPr>
          <w:p w:rsidR="009F3FFA" w:rsidRDefault="0038573C">
            <w:pPr>
              <w:spacing w:line="360" w:lineRule="auto"/>
              <w:ind w:left="-145" w:right="-168"/>
              <w:jc w:val="center"/>
              <w:rPr>
                <w:rStyle w:val="apple-converted-space0"/>
                <w:color w:val="000000" w:themeColor="text1"/>
                <w:highlight w:val="white"/>
              </w:rPr>
            </w:pPr>
            <w:r>
              <w:rPr>
                <w:rStyle w:val="apple-converted-space0"/>
                <w:color w:val="000000" w:themeColor="text1"/>
                <w:highlight w:val="white"/>
              </w:rPr>
              <w:t>280 184</w:t>
            </w:r>
          </w:p>
        </w:tc>
        <w:tc>
          <w:tcPr>
            <w:tcW w:w="1050" w:type="dxa"/>
            <w:vAlign w:val="center"/>
          </w:tcPr>
          <w:p w:rsidR="009F3FFA" w:rsidRDefault="0038573C">
            <w:pPr>
              <w:spacing w:line="360" w:lineRule="auto"/>
              <w:ind w:left="-145" w:right="-168"/>
              <w:jc w:val="center"/>
              <w:rPr>
                <w:rStyle w:val="apple-converted-space0"/>
                <w:color w:val="000000" w:themeColor="text1"/>
                <w:highlight w:val="white"/>
              </w:rPr>
            </w:pPr>
            <w:r>
              <w:rPr>
                <w:rStyle w:val="apple-converted-space0"/>
                <w:color w:val="000000" w:themeColor="text1"/>
                <w:highlight w:val="white"/>
              </w:rPr>
              <w:t>55</w:t>
            </w:r>
          </w:p>
        </w:tc>
        <w:tc>
          <w:tcPr>
            <w:tcW w:w="1096" w:type="dxa"/>
            <w:vAlign w:val="center"/>
          </w:tcPr>
          <w:p w:rsidR="009F3FFA" w:rsidRDefault="0038573C">
            <w:pPr>
              <w:spacing w:line="360" w:lineRule="auto"/>
              <w:ind w:left="-145" w:right="-168"/>
              <w:jc w:val="center"/>
              <w:rPr>
                <w:rStyle w:val="apple-converted-space0"/>
                <w:color w:val="000000" w:themeColor="text1"/>
                <w:highlight w:val="white"/>
              </w:rPr>
            </w:pPr>
            <w:r>
              <w:rPr>
                <w:rStyle w:val="apple-converted-space0"/>
                <w:color w:val="000000" w:themeColor="text1"/>
                <w:highlight w:val="white"/>
              </w:rPr>
              <w:t>3</w:t>
            </w:r>
            <w:r>
              <w:rPr>
                <w:rStyle w:val="apple-converted-space0"/>
                <w:color w:val="000000" w:themeColor="text1"/>
              </w:rPr>
              <w:t>65</w:t>
            </w:r>
          </w:p>
        </w:tc>
        <w:tc>
          <w:tcPr>
            <w:tcW w:w="1283" w:type="dxa"/>
            <w:vAlign w:val="center"/>
          </w:tcPr>
          <w:p w:rsidR="009F3FFA" w:rsidRDefault="0038573C">
            <w:pPr>
              <w:spacing w:line="360" w:lineRule="auto"/>
              <w:ind w:left="-145" w:right="-168"/>
              <w:jc w:val="center"/>
              <w:rPr>
                <w:rStyle w:val="apple-converted-space0"/>
                <w:color w:val="000000" w:themeColor="text1"/>
                <w:highlight w:val="white"/>
              </w:rPr>
            </w:pPr>
            <w:r>
              <w:rPr>
                <w:rStyle w:val="apple-converted-space0"/>
                <w:color w:val="000000" w:themeColor="text1"/>
                <w:highlight w:val="white"/>
              </w:rPr>
              <w:t>36 288 373</w:t>
            </w:r>
          </w:p>
        </w:tc>
      </w:tr>
    </w:tbl>
    <w:p w:rsidR="000B1F74" w:rsidRDefault="000B1F74" w:rsidP="00626920">
      <w:pPr>
        <w:jc w:val="both"/>
        <w:rPr>
          <w:rStyle w:val="apple-converted-space0"/>
          <w:color w:val="000000" w:themeColor="text1"/>
          <w:sz w:val="28"/>
          <w:szCs w:val="28"/>
          <w:highlight w:val="white"/>
        </w:rPr>
      </w:pPr>
    </w:p>
    <w:p w:rsidR="00A44BC8" w:rsidRDefault="00A44BC8" w:rsidP="00626920">
      <w:pPr>
        <w:jc w:val="both"/>
        <w:rPr>
          <w:rStyle w:val="apple-converted-space0"/>
          <w:color w:val="000000" w:themeColor="text1"/>
          <w:sz w:val="28"/>
          <w:szCs w:val="28"/>
          <w:highlight w:val="white"/>
        </w:rPr>
      </w:pPr>
      <w:r>
        <w:rPr>
          <w:rStyle w:val="apple-converted-space0"/>
          <w:color w:val="000000" w:themeColor="text1"/>
          <w:sz w:val="28"/>
          <w:szCs w:val="28"/>
          <w:highlight w:val="white"/>
        </w:rPr>
        <w:lastRenderedPageBreak/>
        <w:t>Продолжение таблицы 19</w:t>
      </w:r>
    </w:p>
    <w:tbl>
      <w:tblPr>
        <w:tblStyle w:val="afa"/>
        <w:tblW w:w="0" w:type="auto"/>
        <w:tblLayout w:type="fixed"/>
        <w:tblLook w:val="04A0" w:firstRow="1" w:lastRow="0" w:firstColumn="1" w:lastColumn="0" w:noHBand="0" w:noVBand="1"/>
      </w:tblPr>
      <w:tblGrid>
        <w:gridCol w:w="1391"/>
        <w:gridCol w:w="1020"/>
        <w:gridCol w:w="1160"/>
        <w:gridCol w:w="1058"/>
        <w:gridCol w:w="1296"/>
        <w:gridCol w:w="1050"/>
        <w:gridCol w:w="1096"/>
        <w:gridCol w:w="1283"/>
      </w:tblGrid>
      <w:tr w:rsidR="00A44BC8" w:rsidTr="00A44BC8">
        <w:tc>
          <w:tcPr>
            <w:tcW w:w="1391" w:type="dxa"/>
          </w:tcPr>
          <w:p w:rsidR="00A44BC8" w:rsidRDefault="00A44BC8" w:rsidP="009C270C">
            <w:pPr>
              <w:ind w:left="-142" w:right="-73"/>
              <w:jc w:val="center"/>
              <w:rPr>
                <w:rStyle w:val="apple-converted-space0"/>
                <w:color w:val="000000" w:themeColor="text1"/>
                <w:highlight w:val="white"/>
              </w:rPr>
            </w:pPr>
            <w:r>
              <w:rPr>
                <w:rStyle w:val="apple-converted-space0"/>
                <w:color w:val="000000" w:themeColor="text1"/>
                <w:highlight w:val="white"/>
              </w:rPr>
              <w:t>Мероприятие</w:t>
            </w:r>
          </w:p>
        </w:tc>
        <w:tc>
          <w:tcPr>
            <w:tcW w:w="1020" w:type="dxa"/>
          </w:tcPr>
          <w:p w:rsidR="00A44BC8" w:rsidRDefault="00A44BC8" w:rsidP="009C270C">
            <w:pPr>
              <w:ind w:left="-142" w:right="-73"/>
              <w:jc w:val="center"/>
              <w:rPr>
                <w:rStyle w:val="apple-converted-space0"/>
                <w:color w:val="000000" w:themeColor="text1"/>
                <w:highlight w:val="white"/>
              </w:rPr>
            </w:pPr>
            <w:r>
              <w:rPr>
                <w:rStyle w:val="apple-converted-space0"/>
                <w:color w:val="000000" w:themeColor="text1"/>
                <w:highlight w:val="white"/>
              </w:rPr>
              <w:t>Годовой товарооборот до начала реализации мероприятия (2023 г.), руб.</w:t>
            </w:r>
          </w:p>
        </w:tc>
        <w:tc>
          <w:tcPr>
            <w:tcW w:w="1160" w:type="dxa"/>
          </w:tcPr>
          <w:p w:rsidR="00A44BC8" w:rsidRDefault="00A44BC8" w:rsidP="009C270C">
            <w:pPr>
              <w:ind w:left="-142" w:right="-73"/>
              <w:jc w:val="center"/>
              <w:rPr>
                <w:rStyle w:val="apple-converted-space0"/>
                <w:color w:val="000000" w:themeColor="text1"/>
                <w:highlight w:val="white"/>
              </w:rPr>
            </w:pPr>
            <w:r>
              <w:rPr>
                <w:rStyle w:val="apple-converted-space0"/>
                <w:color w:val="000000" w:themeColor="text1"/>
                <w:highlight w:val="white"/>
              </w:rPr>
              <w:t>Среднедневной товарооборот до начала реализации мероприятия (</w:t>
            </w:r>
            <w:r>
              <w:rPr>
                <w:color w:val="000000" w:themeColor="text1"/>
                <w:highlight w:val="white"/>
              </w:rPr>
              <w:t>Тс</w:t>
            </w:r>
            <w:r>
              <w:rPr>
                <w:rStyle w:val="apple-converted-space0"/>
                <w:color w:val="000000" w:themeColor="text1"/>
                <w:highlight w:val="white"/>
              </w:rPr>
              <w:t>) (2023 г.), руб.</w:t>
            </w:r>
          </w:p>
        </w:tc>
        <w:tc>
          <w:tcPr>
            <w:tcW w:w="1058" w:type="dxa"/>
          </w:tcPr>
          <w:p w:rsidR="00A44BC8" w:rsidRDefault="00A44BC8" w:rsidP="009C270C">
            <w:pPr>
              <w:ind w:left="-142" w:right="-73"/>
              <w:jc w:val="center"/>
              <w:rPr>
                <w:rStyle w:val="apple-converted-space0"/>
                <w:color w:val="000000" w:themeColor="text1"/>
                <w:highlight w:val="white"/>
              </w:rPr>
            </w:pPr>
            <w:r>
              <w:rPr>
                <w:rStyle w:val="apple-converted-space0"/>
                <w:color w:val="000000" w:themeColor="text1"/>
                <w:highlight w:val="white"/>
              </w:rPr>
              <w:t>Планируемый товарооборот после проведения мероприятия (итог за 2024 г.), руб.</w:t>
            </w:r>
          </w:p>
        </w:tc>
        <w:tc>
          <w:tcPr>
            <w:tcW w:w="1296" w:type="dxa"/>
          </w:tcPr>
          <w:p w:rsidR="00A44BC8" w:rsidRDefault="00A44BC8" w:rsidP="009C270C">
            <w:pPr>
              <w:ind w:left="-142" w:right="-73"/>
              <w:jc w:val="center"/>
              <w:rPr>
                <w:rStyle w:val="apple-converted-space0"/>
                <w:color w:val="000000" w:themeColor="text1"/>
                <w:highlight w:val="white"/>
              </w:rPr>
            </w:pPr>
            <w:r>
              <w:rPr>
                <w:rStyle w:val="apple-converted-space0"/>
                <w:color w:val="000000" w:themeColor="text1"/>
                <w:highlight w:val="white"/>
              </w:rPr>
              <w:t>Среднедневной товарооборот после реализации мероприятия (</w:t>
            </w:r>
            <w:r>
              <w:rPr>
                <w:color w:val="000000" w:themeColor="text1"/>
              </w:rPr>
              <w:t>Т</w:t>
            </w:r>
            <w:r>
              <w:rPr>
                <w:color w:val="000000" w:themeColor="text1"/>
                <w:vertAlign w:val="subscript"/>
              </w:rPr>
              <w:t>С1</w:t>
            </w:r>
            <w:r>
              <w:rPr>
                <w:rStyle w:val="apple-converted-space0"/>
                <w:color w:val="000000" w:themeColor="text1"/>
                <w:highlight w:val="white"/>
              </w:rPr>
              <w:t>) (итог за 2024 г.), руб.</w:t>
            </w:r>
          </w:p>
        </w:tc>
        <w:tc>
          <w:tcPr>
            <w:tcW w:w="1050" w:type="dxa"/>
          </w:tcPr>
          <w:p w:rsidR="00A44BC8" w:rsidRDefault="00A44BC8" w:rsidP="009C270C">
            <w:pPr>
              <w:pStyle w:val="Default"/>
              <w:ind w:left="-142" w:right="-73"/>
              <w:jc w:val="center"/>
              <w:rPr>
                <w:color w:val="000000" w:themeColor="text1"/>
                <w:sz w:val="22"/>
              </w:rPr>
            </w:pPr>
            <w:r>
              <w:rPr>
                <w:color w:val="000000" w:themeColor="text1"/>
                <w:sz w:val="22"/>
              </w:rPr>
              <w:t>Прирост среднедневного товарооборота (П = (Т</w:t>
            </w:r>
            <w:r>
              <w:rPr>
                <w:color w:val="000000" w:themeColor="text1"/>
                <w:sz w:val="22"/>
                <w:vertAlign w:val="subscript"/>
              </w:rPr>
              <w:t xml:space="preserve">С1 </w:t>
            </w:r>
            <w:r>
              <w:rPr>
                <w:color w:val="000000" w:themeColor="text1"/>
                <w:sz w:val="22"/>
              </w:rPr>
              <w:t>/ Т</w:t>
            </w:r>
            <w:r>
              <w:rPr>
                <w:color w:val="000000" w:themeColor="text1"/>
                <w:sz w:val="22"/>
                <w:vertAlign w:val="subscript"/>
              </w:rPr>
              <w:t>С</w:t>
            </w:r>
            <w:r>
              <w:rPr>
                <w:color w:val="000000" w:themeColor="text1"/>
                <w:sz w:val="22"/>
              </w:rPr>
              <w:t>)*100 – 100%), %</w:t>
            </w:r>
          </w:p>
          <w:p w:rsidR="00A44BC8" w:rsidRDefault="00A44BC8" w:rsidP="009C270C">
            <w:pPr>
              <w:ind w:left="-142" w:right="-73"/>
              <w:jc w:val="center"/>
              <w:rPr>
                <w:rStyle w:val="apple-converted-space0"/>
                <w:color w:val="000000" w:themeColor="text1"/>
                <w:highlight w:val="white"/>
              </w:rPr>
            </w:pPr>
          </w:p>
        </w:tc>
        <w:tc>
          <w:tcPr>
            <w:tcW w:w="1096" w:type="dxa"/>
          </w:tcPr>
          <w:p w:rsidR="00A44BC8" w:rsidRDefault="00A44BC8" w:rsidP="009C270C">
            <w:pPr>
              <w:ind w:left="-142" w:right="-73"/>
              <w:jc w:val="center"/>
              <w:rPr>
                <w:rStyle w:val="apple-converted-space0"/>
                <w:color w:val="000000" w:themeColor="text1"/>
                <w:highlight w:val="white"/>
              </w:rPr>
            </w:pPr>
            <w:r>
              <w:rPr>
                <w:color w:val="000000" w:themeColor="text1"/>
                <w:highlight w:val="white"/>
              </w:rPr>
              <w:t>Число дней учета товарооборота (Д)</w:t>
            </w:r>
          </w:p>
        </w:tc>
        <w:tc>
          <w:tcPr>
            <w:tcW w:w="1283" w:type="dxa"/>
          </w:tcPr>
          <w:p w:rsidR="00A44BC8" w:rsidRDefault="00A44BC8" w:rsidP="009C270C">
            <w:pPr>
              <w:ind w:left="-142" w:right="-73"/>
              <w:jc w:val="center"/>
              <w:rPr>
                <w:rStyle w:val="apple-converted-space0"/>
                <w:color w:val="000000" w:themeColor="text1"/>
                <w:highlight w:val="white"/>
              </w:rPr>
            </w:pPr>
            <w:r>
              <w:rPr>
                <w:color w:val="000000" w:themeColor="text1"/>
                <w:highlight w:val="white"/>
              </w:rPr>
              <w:t>Дополнительный товарооборот под воздействием реализации мероприятия (Тд), руб.</w:t>
            </w:r>
          </w:p>
        </w:tc>
      </w:tr>
      <w:tr w:rsidR="00A44BC8" w:rsidTr="009C270C">
        <w:tc>
          <w:tcPr>
            <w:tcW w:w="1391" w:type="dxa"/>
          </w:tcPr>
          <w:p w:rsidR="00A44BC8" w:rsidRDefault="00A44BC8" w:rsidP="009C270C">
            <w:pPr>
              <w:jc w:val="both"/>
              <w:rPr>
                <w:rStyle w:val="apple-converted-space0"/>
                <w:color w:val="000000" w:themeColor="text1"/>
                <w:highlight w:val="white"/>
              </w:rPr>
            </w:pPr>
            <w:r>
              <w:rPr>
                <w:color w:val="000000" w:themeColor="text1"/>
              </w:rPr>
              <w:t>Контекстная реклама</w:t>
            </w:r>
          </w:p>
        </w:tc>
        <w:tc>
          <w:tcPr>
            <w:tcW w:w="1020" w:type="dxa"/>
            <w:vAlign w:val="center"/>
          </w:tcPr>
          <w:p w:rsidR="00A44BC8" w:rsidRDefault="00A44BC8" w:rsidP="009C270C">
            <w:pPr>
              <w:spacing w:line="360" w:lineRule="auto"/>
              <w:ind w:left="-145" w:right="-168"/>
              <w:jc w:val="center"/>
              <w:rPr>
                <w:rStyle w:val="apple-converted-space0"/>
                <w:color w:val="000000" w:themeColor="text1"/>
                <w:highlight w:val="white"/>
              </w:rPr>
            </w:pPr>
            <w:r>
              <w:rPr>
                <w:color w:val="000000" w:themeColor="text1"/>
              </w:rPr>
              <w:t>65 978 996</w:t>
            </w:r>
          </w:p>
        </w:tc>
        <w:tc>
          <w:tcPr>
            <w:tcW w:w="1160" w:type="dxa"/>
            <w:vAlign w:val="center"/>
          </w:tcPr>
          <w:p w:rsidR="00A44BC8" w:rsidRDefault="00A44BC8" w:rsidP="009C270C">
            <w:pPr>
              <w:spacing w:line="360" w:lineRule="auto"/>
              <w:ind w:left="-145" w:right="-168"/>
              <w:jc w:val="center"/>
              <w:rPr>
                <w:rStyle w:val="apple-converted-space0"/>
                <w:color w:val="000000" w:themeColor="text1"/>
                <w:highlight w:val="white"/>
              </w:rPr>
            </w:pPr>
            <w:r>
              <w:rPr>
                <w:rStyle w:val="apple-converted-space0"/>
                <w:color w:val="000000" w:themeColor="text1"/>
                <w:highlight w:val="white"/>
              </w:rPr>
              <w:t>1</w:t>
            </w:r>
            <w:r>
              <w:rPr>
                <w:rStyle w:val="apple-converted-space0"/>
                <w:color w:val="000000" w:themeColor="text1"/>
              </w:rPr>
              <w:t>80 764</w:t>
            </w:r>
          </w:p>
        </w:tc>
        <w:tc>
          <w:tcPr>
            <w:tcW w:w="1058" w:type="dxa"/>
            <w:vAlign w:val="center"/>
          </w:tcPr>
          <w:p w:rsidR="00A44BC8" w:rsidRDefault="00A44BC8" w:rsidP="009C270C">
            <w:pPr>
              <w:spacing w:line="360" w:lineRule="auto"/>
              <w:ind w:left="-145" w:right="-168"/>
              <w:jc w:val="center"/>
              <w:rPr>
                <w:rStyle w:val="apple-converted-space0"/>
                <w:color w:val="000000" w:themeColor="text1"/>
                <w:highlight w:val="white"/>
              </w:rPr>
            </w:pPr>
            <w:r>
              <w:rPr>
                <w:rStyle w:val="apple-converted-space0"/>
                <w:color w:val="000000" w:themeColor="text1"/>
                <w:highlight w:val="white"/>
              </w:rPr>
              <w:t>105566176</w:t>
            </w:r>
          </w:p>
        </w:tc>
        <w:tc>
          <w:tcPr>
            <w:tcW w:w="1296" w:type="dxa"/>
            <w:vAlign w:val="center"/>
          </w:tcPr>
          <w:p w:rsidR="00A44BC8" w:rsidRDefault="00A44BC8" w:rsidP="009C270C">
            <w:pPr>
              <w:spacing w:line="360" w:lineRule="auto"/>
              <w:ind w:left="-145" w:right="-168"/>
              <w:jc w:val="center"/>
              <w:rPr>
                <w:rStyle w:val="apple-converted-space0"/>
                <w:color w:val="000000" w:themeColor="text1"/>
                <w:highlight w:val="white"/>
              </w:rPr>
            </w:pPr>
            <w:r>
              <w:rPr>
                <w:rStyle w:val="apple-converted-space0"/>
                <w:color w:val="000000" w:themeColor="text1"/>
                <w:highlight w:val="white"/>
              </w:rPr>
              <w:t>289 222</w:t>
            </w:r>
          </w:p>
        </w:tc>
        <w:tc>
          <w:tcPr>
            <w:tcW w:w="1050" w:type="dxa"/>
            <w:vAlign w:val="center"/>
          </w:tcPr>
          <w:p w:rsidR="00A44BC8" w:rsidRDefault="00A44BC8" w:rsidP="009C270C">
            <w:pPr>
              <w:spacing w:line="360" w:lineRule="auto"/>
              <w:ind w:left="-145" w:right="-168"/>
              <w:jc w:val="center"/>
              <w:rPr>
                <w:rStyle w:val="apple-converted-space0"/>
                <w:color w:val="000000" w:themeColor="text1"/>
                <w:highlight w:val="white"/>
              </w:rPr>
            </w:pPr>
            <w:r>
              <w:rPr>
                <w:rStyle w:val="apple-converted-space0"/>
                <w:color w:val="000000" w:themeColor="text1"/>
                <w:highlight w:val="white"/>
              </w:rPr>
              <w:t>60</w:t>
            </w:r>
          </w:p>
        </w:tc>
        <w:tc>
          <w:tcPr>
            <w:tcW w:w="1096" w:type="dxa"/>
            <w:vAlign w:val="center"/>
          </w:tcPr>
          <w:p w:rsidR="00A44BC8" w:rsidRDefault="00A44BC8" w:rsidP="009C270C">
            <w:pPr>
              <w:spacing w:line="360" w:lineRule="auto"/>
              <w:ind w:left="-145" w:right="-168"/>
              <w:jc w:val="center"/>
              <w:rPr>
                <w:rStyle w:val="apple-converted-space0"/>
                <w:color w:val="000000" w:themeColor="text1"/>
                <w:highlight w:val="white"/>
              </w:rPr>
            </w:pPr>
            <w:r>
              <w:rPr>
                <w:rStyle w:val="apple-converted-space0"/>
                <w:color w:val="000000" w:themeColor="text1"/>
                <w:highlight w:val="white"/>
              </w:rPr>
              <w:t>3</w:t>
            </w:r>
            <w:r>
              <w:rPr>
                <w:rStyle w:val="apple-converted-space0"/>
                <w:color w:val="000000" w:themeColor="text1"/>
              </w:rPr>
              <w:t>65</w:t>
            </w:r>
          </w:p>
        </w:tc>
        <w:tc>
          <w:tcPr>
            <w:tcW w:w="1283" w:type="dxa"/>
            <w:vAlign w:val="center"/>
          </w:tcPr>
          <w:p w:rsidR="00A44BC8" w:rsidRDefault="00A44BC8" w:rsidP="009C270C">
            <w:pPr>
              <w:spacing w:line="360" w:lineRule="auto"/>
              <w:ind w:left="-145" w:right="-168"/>
              <w:jc w:val="center"/>
              <w:rPr>
                <w:rStyle w:val="apple-converted-space0"/>
                <w:color w:val="000000" w:themeColor="text1"/>
                <w:highlight w:val="white"/>
              </w:rPr>
            </w:pPr>
            <w:r>
              <w:rPr>
                <w:rStyle w:val="apple-converted-space0"/>
                <w:color w:val="000000" w:themeColor="text1"/>
                <w:highlight w:val="white"/>
              </w:rPr>
              <w:t>39 587 316</w:t>
            </w:r>
          </w:p>
        </w:tc>
      </w:tr>
      <w:tr w:rsidR="00A44BC8" w:rsidTr="009C270C">
        <w:tc>
          <w:tcPr>
            <w:tcW w:w="1391" w:type="dxa"/>
            <w:vAlign w:val="center"/>
          </w:tcPr>
          <w:p w:rsidR="00A44BC8" w:rsidRDefault="00A44BC8" w:rsidP="009C270C">
            <w:pPr>
              <w:ind w:left="-142" w:right="-73"/>
              <w:jc w:val="center"/>
              <w:rPr>
                <w:rStyle w:val="apple-converted-space0"/>
                <w:color w:val="000000" w:themeColor="text1"/>
                <w:highlight w:val="white"/>
              </w:rPr>
            </w:pPr>
            <w:r>
              <w:rPr>
                <w:rStyle w:val="apple-converted-space0"/>
                <w:color w:val="000000" w:themeColor="text1"/>
                <w:highlight w:val="white"/>
              </w:rPr>
              <w:t>Мероприятие</w:t>
            </w:r>
          </w:p>
        </w:tc>
        <w:tc>
          <w:tcPr>
            <w:tcW w:w="1020" w:type="dxa"/>
            <w:vAlign w:val="center"/>
          </w:tcPr>
          <w:p w:rsidR="00A44BC8" w:rsidRDefault="00A44BC8" w:rsidP="009C270C">
            <w:pPr>
              <w:ind w:left="-142" w:right="-73"/>
              <w:jc w:val="center"/>
              <w:rPr>
                <w:rStyle w:val="apple-converted-space0"/>
                <w:color w:val="000000" w:themeColor="text1"/>
                <w:highlight w:val="white"/>
              </w:rPr>
            </w:pPr>
            <w:r>
              <w:rPr>
                <w:rStyle w:val="apple-converted-space0"/>
                <w:color w:val="000000" w:themeColor="text1"/>
                <w:highlight w:val="white"/>
              </w:rPr>
              <w:t>Годовой товарооборот до начала реализации мероприятия (2023 г.), руб.</w:t>
            </w:r>
          </w:p>
        </w:tc>
        <w:tc>
          <w:tcPr>
            <w:tcW w:w="1160" w:type="dxa"/>
            <w:vAlign w:val="center"/>
          </w:tcPr>
          <w:p w:rsidR="00A44BC8" w:rsidRDefault="00A44BC8" w:rsidP="009C270C">
            <w:pPr>
              <w:ind w:left="-142" w:right="-73"/>
              <w:jc w:val="center"/>
              <w:rPr>
                <w:rStyle w:val="apple-converted-space0"/>
                <w:color w:val="000000" w:themeColor="text1"/>
                <w:highlight w:val="white"/>
              </w:rPr>
            </w:pPr>
            <w:r>
              <w:rPr>
                <w:rStyle w:val="apple-converted-space0"/>
                <w:color w:val="000000" w:themeColor="text1"/>
                <w:highlight w:val="white"/>
              </w:rPr>
              <w:t>Среднедневной товарооборот до начала реализации мероприятия (</w:t>
            </w:r>
            <w:r>
              <w:rPr>
                <w:color w:val="000000" w:themeColor="text1"/>
                <w:highlight w:val="white"/>
              </w:rPr>
              <w:t>Тс</w:t>
            </w:r>
            <w:r>
              <w:rPr>
                <w:rStyle w:val="apple-converted-space0"/>
                <w:color w:val="000000" w:themeColor="text1"/>
                <w:highlight w:val="white"/>
              </w:rPr>
              <w:t>) (2023 г.), руб.</w:t>
            </w:r>
          </w:p>
        </w:tc>
        <w:tc>
          <w:tcPr>
            <w:tcW w:w="1058" w:type="dxa"/>
            <w:vAlign w:val="center"/>
          </w:tcPr>
          <w:p w:rsidR="00A44BC8" w:rsidRDefault="00A44BC8" w:rsidP="009C270C">
            <w:pPr>
              <w:ind w:left="-142" w:right="-73"/>
              <w:jc w:val="center"/>
              <w:rPr>
                <w:rStyle w:val="apple-converted-space0"/>
                <w:color w:val="000000" w:themeColor="text1"/>
                <w:highlight w:val="white"/>
              </w:rPr>
            </w:pPr>
            <w:r>
              <w:rPr>
                <w:rStyle w:val="apple-converted-space0"/>
                <w:color w:val="000000" w:themeColor="text1"/>
                <w:highlight w:val="white"/>
              </w:rPr>
              <w:t>Планируемый товарооборот после проведения мероприятия (итог за 2024 г.), руб.</w:t>
            </w:r>
          </w:p>
        </w:tc>
        <w:tc>
          <w:tcPr>
            <w:tcW w:w="1296" w:type="dxa"/>
            <w:vAlign w:val="center"/>
          </w:tcPr>
          <w:p w:rsidR="00A44BC8" w:rsidRDefault="00A44BC8" w:rsidP="009C270C">
            <w:pPr>
              <w:ind w:left="-142" w:right="-73"/>
              <w:jc w:val="center"/>
              <w:rPr>
                <w:rStyle w:val="apple-converted-space0"/>
                <w:color w:val="000000" w:themeColor="text1"/>
                <w:highlight w:val="white"/>
              </w:rPr>
            </w:pPr>
            <w:r>
              <w:rPr>
                <w:rStyle w:val="apple-converted-space0"/>
                <w:color w:val="000000" w:themeColor="text1"/>
                <w:highlight w:val="white"/>
              </w:rPr>
              <w:t>Среднедневной товарооборот после реализации мероприятия (</w:t>
            </w:r>
            <w:r>
              <w:rPr>
                <w:color w:val="000000" w:themeColor="text1"/>
              </w:rPr>
              <w:t>Т</w:t>
            </w:r>
            <w:r>
              <w:rPr>
                <w:color w:val="000000" w:themeColor="text1"/>
                <w:vertAlign w:val="subscript"/>
              </w:rPr>
              <w:t>С1</w:t>
            </w:r>
            <w:r>
              <w:rPr>
                <w:rStyle w:val="apple-converted-space0"/>
                <w:color w:val="000000" w:themeColor="text1"/>
                <w:highlight w:val="white"/>
              </w:rPr>
              <w:t>) (итог за 2024 г.), руб.</w:t>
            </w:r>
          </w:p>
        </w:tc>
        <w:tc>
          <w:tcPr>
            <w:tcW w:w="1050" w:type="dxa"/>
            <w:vAlign w:val="center"/>
          </w:tcPr>
          <w:p w:rsidR="00A44BC8" w:rsidRDefault="00A44BC8" w:rsidP="009C270C">
            <w:pPr>
              <w:pStyle w:val="Default"/>
              <w:ind w:left="-142" w:right="-73"/>
              <w:jc w:val="center"/>
              <w:rPr>
                <w:color w:val="000000" w:themeColor="text1"/>
                <w:sz w:val="22"/>
              </w:rPr>
            </w:pPr>
            <w:r>
              <w:rPr>
                <w:color w:val="000000" w:themeColor="text1"/>
                <w:sz w:val="22"/>
              </w:rPr>
              <w:t>Прирост среднедневного товарооборота (П = (Т</w:t>
            </w:r>
            <w:r>
              <w:rPr>
                <w:color w:val="000000" w:themeColor="text1"/>
                <w:sz w:val="22"/>
                <w:vertAlign w:val="subscript"/>
              </w:rPr>
              <w:t xml:space="preserve">С1 </w:t>
            </w:r>
            <w:r>
              <w:rPr>
                <w:color w:val="000000" w:themeColor="text1"/>
                <w:sz w:val="22"/>
              </w:rPr>
              <w:t>/ Т</w:t>
            </w:r>
            <w:r>
              <w:rPr>
                <w:color w:val="000000" w:themeColor="text1"/>
                <w:sz w:val="22"/>
                <w:vertAlign w:val="subscript"/>
              </w:rPr>
              <w:t>С</w:t>
            </w:r>
            <w:r>
              <w:rPr>
                <w:color w:val="000000" w:themeColor="text1"/>
                <w:sz w:val="22"/>
              </w:rPr>
              <w:t>)*100 – 100%), %</w:t>
            </w:r>
          </w:p>
          <w:p w:rsidR="00A44BC8" w:rsidRDefault="00A44BC8" w:rsidP="009C270C">
            <w:pPr>
              <w:ind w:left="-142" w:right="-73"/>
              <w:jc w:val="center"/>
              <w:rPr>
                <w:rStyle w:val="apple-converted-space0"/>
                <w:color w:val="000000" w:themeColor="text1"/>
                <w:highlight w:val="white"/>
              </w:rPr>
            </w:pPr>
          </w:p>
        </w:tc>
        <w:tc>
          <w:tcPr>
            <w:tcW w:w="1096" w:type="dxa"/>
            <w:vAlign w:val="center"/>
          </w:tcPr>
          <w:p w:rsidR="00A44BC8" w:rsidRDefault="00A44BC8" w:rsidP="009C270C">
            <w:pPr>
              <w:ind w:left="-142" w:right="-73"/>
              <w:jc w:val="center"/>
              <w:rPr>
                <w:rStyle w:val="apple-converted-space0"/>
                <w:color w:val="000000" w:themeColor="text1"/>
                <w:highlight w:val="white"/>
              </w:rPr>
            </w:pPr>
            <w:r>
              <w:rPr>
                <w:color w:val="000000" w:themeColor="text1"/>
                <w:highlight w:val="white"/>
              </w:rPr>
              <w:t>Число дней учета товарооборота (Д)</w:t>
            </w:r>
          </w:p>
        </w:tc>
        <w:tc>
          <w:tcPr>
            <w:tcW w:w="1283" w:type="dxa"/>
            <w:vAlign w:val="center"/>
          </w:tcPr>
          <w:p w:rsidR="00A44BC8" w:rsidRDefault="00A44BC8" w:rsidP="009C270C">
            <w:pPr>
              <w:ind w:left="-142" w:right="-73"/>
              <w:jc w:val="center"/>
              <w:rPr>
                <w:rStyle w:val="apple-converted-space0"/>
                <w:color w:val="000000" w:themeColor="text1"/>
                <w:highlight w:val="white"/>
              </w:rPr>
            </w:pPr>
            <w:r>
              <w:rPr>
                <w:color w:val="000000" w:themeColor="text1"/>
                <w:highlight w:val="white"/>
              </w:rPr>
              <w:t>Дополнительный товарооборот под воздействием реализации мероприятия (Тд), руб.</w:t>
            </w:r>
          </w:p>
        </w:tc>
      </w:tr>
      <w:tr w:rsidR="00A44BC8" w:rsidTr="009C270C">
        <w:tc>
          <w:tcPr>
            <w:tcW w:w="1391" w:type="dxa"/>
          </w:tcPr>
          <w:p w:rsidR="00A44BC8" w:rsidRDefault="00A44BC8" w:rsidP="009C270C">
            <w:pPr>
              <w:jc w:val="both"/>
              <w:rPr>
                <w:rStyle w:val="apple-converted-space0"/>
                <w:color w:val="000000" w:themeColor="text1"/>
                <w:highlight w:val="white"/>
              </w:rPr>
            </w:pPr>
            <w:r>
              <w:rPr>
                <w:color w:val="000000" w:themeColor="text1"/>
              </w:rPr>
              <w:t xml:space="preserve">Отзывы </w:t>
            </w:r>
          </w:p>
        </w:tc>
        <w:tc>
          <w:tcPr>
            <w:tcW w:w="1020" w:type="dxa"/>
            <w:vAlign w:val="center"/>
          </w:tcPr>
          <w:p w:rsidR="00A44BC8" w:rsidRDefault="00A44BC8" w:rsidP="009C270C">
            <w:pPr>
              <w:spacing w:line="360" w:lineRule="auto"/>
              <w:ind w:left="-145" w:right="-168"/>
              <w:jc w:val="center"/>
              <w:rPr>
                <w:rStyle w:val="apple-converted-space0"/>
                <w:color w:val="000000" w:themeColor="text1"/>
                <w:highlight w:val="white"/>
              </w:rPr>
            </w:pPr>
            <w:r>
              <w:rPr>
                <w:color w:val="000000" w:themeColor="text1"/>
              </w:rPr>
              <w:t>65 978 996</w:t>
            </w:r>
          </w:p>
        </w:tc>
        <w:tc>
          <w:tcPr>
            <w:tcW w:w="1160" w:type="dxa"/>
            <w:vAlign w:val="center"/>
          </w:tcPr>
          <w:p w:rsidR="00A44BC8" w:rsidRDefault="00A44BC8" w:rsidP="009C270C">
            <w:pPr>
              <w:spacing w:line="360" w:lineRule="auto"/>
              <w:ind w:left="-145" w:right="-168"/>
              <w:jc w:val="center"/>
              <w:rPr>
                <w:rStyle w:val="apple-converted-space0"/>
                <w:color w:val="000000" w:themeColor="text1"/>
                <w:highlight w:val="white"/>
              </w:rPr>
            </w:pPr>
            <w:r>
              <w:rPr>
                <w:rStyle w:val="apple-converted-space0"/>
                <w:color w:val="000000" w:themeColor="text1"/>
                <w:highlight w:val="white"/>
              </w:rPr>
              <w:t>1</w:t>
            </w:r>
            <w:r>
              <w:rPr>
                <w:rStyle w:val="apple-converted-space0"/>
                <w:color w:val="000000" w:themeColor="text1"/>
              </w:rPr>
              <w:t>80 764</w:t>
            </w:r>
          </w:p>
        </w:tc>
        <w:tc>
          <w:tcPr>
            <w:tcW w:w="1058" w:type="dxa"/>
            <w:vAlign w:val="center"/>
          </w:tcPr>
          <w:p w:rsidR="00A44BC8" w:rsidRDefault="00A44BC8" w:rsidP="009C270C">
            <w:pPr>
              <w:spacing w:line="360" w:lineRule="auto"/>
              <w:ind w:left="-145" w:right="-168"/>
              <w:jc w:val="center"/>
              <w:rPr>
                <w:rStyle w:val="apple-converted-space0"/>
                <w:color w:val="000000" w:themeColor="text1"/>
                <w:highlight w:val="white"/>
              </w:rPr>
            </w:pPr>
            <w:r>
              <w:rPr>
                <w:rStyle w:val="apple-converted-space0"/>
                <w:color w:val="000000" w:themeColor="text1"/>
                <w:highlight w:val="white"/>
              </w:rPr>
              <w:t>92370404</w:t>
            </w:r>
          </w:p>
        </w:tc>
        <w:tc>
          <w:tcPr>
            <w:tcW w:w="1296" w:type="dxa"/>
            <w:vAlign w:val="center"/>
          </w:tcPr>
          <w:p w:rsidR="00A44BC8" w:rsidRDefault="00A44BC8" w:rsidP="009C270C">
            <w:pPr>
              <w:spacing w:line="360" w:lineRule="auto"/>
              <w:ind w:left="-145" w:right="-168"/>
              <w:jc w:val="center"/>
              <w:rPr>
                <w:rStyle w:val="apple-converted-space0"/>
                <w:color w:val="000000" w:themeColor="text1"/>
                <w:highlight w:val="white"/>
              </w:rPr>
            </w:pPr>
            <w:r>
              <w:rPr>
                <w:rStyle w:val="apple-converted-space0"/>
                <w:color w:val="000000" w:themeColor="text1"/>
                <w:highlight w:val="white"/>
              </w:rPr>
              <w:t>253 070</w:t>
            </w:r>
          </w:p>
        </w:tc>
        <w:tc>
          <w:tcPr>
            <w:tcW w:w="1050" w:type="dxa"/>
            <w:vAlign w:val="center"/>
          </w:tcPr>
          <w:p w:rsidR="00A44BC8" w:rsidRDefault="00A44BC8" w:rsidP="009C270C">
            <w:pPr>
              <w:spacing w:line="360" w:lineRule="auto"/>
              <w:ind w:left="-145" w:right="-168"/>
              <w:jc w:val="center"/>
              <w:rPr>
                <w:rStyle w:val="apple-converted-space0"/>
                <w:color w:val="000000" w:themeColor="text1"/>
                <w:highlight w:val="white"/>
              </w:rPr>
            </w:pPr>
            <w:r>
              <w:rPr>
                <w:rStyle w:val="apple-converted-space0"/>
                <w:color w:val="000000" w:themeColor="text1"/>
                <w:highlight w:val="white"/>
              </w:rPr>
              <w:t>40</w:t>
            </w:r>
          </w:p>
        </w:tc>
        <w:tc>
          <w:tcPr>
            <w:tcW w:w="1096" w:type="dxa"/>
            <w:vAlign w:val="center"/>
          </w:tcPr>
          <w:p w:rsidR="00A44BC8" w:rsidRDefault="00A44BC8" w:rsidP="009C270C">
            <w:pPr>
              <w:spacing w:line="360" w:lineRule="auto"/>
              <w:ind w:left="-145" w:right="-168"/>
              <w:jc w:val="center"/>
              <w:rPr>
                <w:rStyle w:val="apple-converted-space0"/>
                <w:color w:val="000000" w:themeColor="text1"/>
                <w:highlight w:val="white"/>
              </w:rPr>
            </w:pPr>
            <w:r>
              <w:rPr>
                <w:rStyle w:val="apple-converted-space0"/>
                <w:color w:val="000000" w:themeColor="text1"/>
                <w:highlight w:val="white"/>
              </w:rPr>
              <w:t>3</w:t>
            </w:r>
            <w:r>
              <w:rPr>
                <w:rStyle w:val="apple-converted-space0"/>
                <w:color w:val="000000" w:themeColor="text1"/>
              </w:rPr>
              <w:t>65</w:t>
            </w:r>
          </w:p>
        </w:tc>
        <w:tc>
          <w:tcPr>
            <w:tcW w:w="1283" w:type="dxa"/>
            <w:vAlign w:val="center"/>
          </w:tcPr>
          <w:p w:rsidR="00A44BC8" w:rsidRDefault="00A44BC8" w:rsidP="009C270C">
            <w:pPr>
              <w:spacing w:line="360" w:lineRule="auto"/>
              <w:ind w:left="-145" w:right="-168"/>
              <w:jc w:val="center"/>
              <w:rPr>
                <w:rStyle w:val="apple-converted-space0"/>
                <w:color w:val="000000" w:themeColor="text1"/>
                <w:highlight w:val="white"/>
              </w:rPr>
            </w:pPr>
            <w:r>
              <w:rPr>
                <w:rStyle w:val="apple-converted-space0"/>
                <w:color w:val="000000" w:themeColor="text1"/>
                <w:highlight w:val="white"/>
              </w:rPr>
              <w:t>26 391 544</w:t>
            </w:r>
          </w:p>
        </w:tc>
      </w:tr>
    </w:tbl>
    <w:p w:rsidR="00A44BC8" w:rsidRPr="00A44BC8" w:rsidRDefault="00A44BC8">
      <w:pPr>
        <w:spacing w:line="360" w:lineRule="auto"/>
        <w:jc w:val="both"/>
        <w:rPr>
          <w:rStyle w:val="apple-converted-space0"/>
          <w:color w:val="000000" w:themeColor="text1"/>
          <w:sz w:val="28"/>
          <w:szCs w:val="28"/>
          <w:highlight w:val="white"/>
        </w:rPr>
      </w:pPr>
    </w:p>
    <w:p w:rsidR="009F3FFA" w:rsidRDefault="0038573C">
      <w:pPr>
        <w:spacing w:line="360" w:lineRule="auto"/>
        <w:ind w:firstLine="709"/>
        <w:jc w:val="both"/>
        <w:rPr>
          <w:sz w:val="28"/>
        </w:rPr>
      </w:pPr>
      <w:r>
        <w:rPr>
          <w:sz w:val="28"/>
        </w:rPr>
        <w:t xml:space="preserve">Как видно из представленных данных, дополнительный товарооборот имеет положительную величину (от </w:t>
      </w:r>
      <w:r w:rsidRPr="00626920">
        <w:rPr>
          <w:rStyle w:val="apple-converted-space0"/>
          <w:color w:val="000000" w:themeColor="text1"/>
          <w:sz w:val="28"/>
          <w:highlight w:val="white"/>
        </w:rPr>
        <w:t>26 391 544 до 49 484 145 руб. в зависимости от мероприятия</w:t>
      </w:r>
      <w:r>
        <w:rPr>
          <w:sz w:val="28"/>
        </w:rPr>
        <w:t>), что говорит о результативности мероприятий. Наибольшее влияние на рост товарооборота ожидается от интернет-магазина, который позволит на 75% нарастить объемы продаж в 2024 г. за счет привлечения тех потребителей, для которых наибольшее значении имеет онлайн канал для взаимодействия и приобретения продукции бренда.</w:t>
      </w:r>
    </w:p>
    <w:p w:rsidR="009F3FFA" w:rsidRDefault="009F3FFA">
      <w:pPr>
        <w:spacing w:line="360" w:lineRule="auto"/>
        <w:ind w:firstLine="709"/>
        <w:jc w:val="both"/>
        <w:rPr>
          <w:sz w:val="28"/>
        </w:rPr>
      </w:pPr>
    </w:p>
    <w:p w:rsidR="009F3FFA" w:rsidRDefault="0038573C">
      <w:pPr>
        <w:rPr>
          <w:sz w:val="28"/>
        </w:rPr>
      </w:pPr>
      <w:r>
        <w:rPr>
          <w:sz w:val="28"/>
        </w:rPr>
        <w:t>Таблица 20 – Экономический эффект от мероприятий по продвижению бренда Mango компаний ООО «Симода» (составлено автором)</w:t>
      </w:r>
    </w:p>
    <w:tbl>
      <w:tblPr>
        <w:tblStyle w:val="afa"/>
        <w:tblW w:w="0" w:type="auto"/>
        <w:tblLayout w:type="fixed"/>
        <w:tblLook w:val="04A0" w:firstRow="1" w:lastRow="0" w:firstColumn="1" w:lastColumn="0" w:noHBand="0" w:noVBand="1"/>
      </w:tblPr>
      <w:tblGrid>
        <w:gridCol w:w="2441"/>
        <w:gridCol w:w="1724"/>
        <w:gridCol w:w="995"/>
        <w:gridCol w:w="1331"/>
        <w:gridCol w:w="1602"/>
        <w:gridCol w:w="1261"/>
      </w:tblGrid>
      <w:tr w:rsidR="009F3FFA">
        <w:tc>
          <w:tcPr>
            <w:tcW w:w="2441" w:type="dxa"/>
            <w:vAlign w:val="center"/>
          </w:tcPr>
          <w:p w:rsidR="009F3FFA" w:rsidRDefault="0038573C">
            <w:pPr>
              <w:ind w:left="-142" w:right="-73"/>
              <w:jc w:val="center"/>
              <w:rPr>
                <w:rStyle w:val="apple-converted-space0"/>
                <w:color w:val="000000" w:themeColor="text1"/>
                <w:highlight w:val="white"/>
              </w:rPr>
            </w:pPr>
            <w:r>
              <w:rPr>
                <w:rStyle w:val="apple-converted-space0"/>
                <w:color w:val="000000" w:themeColor="text1"/>
                <w:highlight w:val="white"/>
              </w:rPr>
              <w:t>Мероприятие</w:t>
            </w:r>
          </w:p>
        </w:tc>
        <w:tc>
          <w:tcPr>
            <w:tcW w:w="1724" w:type="dxa"/>
            <w:vAlign w:val="center"/>
          </w:tcPr>
          <w:p w:rsidR="009F3FFA" w:rsidRDefault="0038573C">
            <w:pPr>
              <w:ind w:right="-73"/>
              <w:jc w:val="center"/>
              <w:rPr>
                <w:rStyle w:val="apple-converted-space0"/>
                <w:color w:val="000000" w:themeColor="text1"/>
                <w:highlight w:val="white"/>
              </w:rPr>
            </w:pPr>
            <w:r>
              <w:rPr>
                <w:color w:val="000000" w:themeColor="text1"/>
                <w:highlight w:val="white"/>
              </w:rPr>
              <w:t>Дополнительный товарооборот под воздействием реализации мероприятия (Тд), руб.</w:t>
            </w:r>
          </w:p>
        </w:tc>
        <w:tc>
          <w:tcPr>
            <w:tcW w:w="995" w:type="dxa"/>
          </w:tcPr>
          <w:p w:rsidR="009F3FFA" w:rsidRDefault="0038573C">
            <w:pPr>
              <w:ind w:right="-73"/>
              <w:jc w:val="center"/>
              <w:rPr>
                <w:color w:val="000000" w:themeColor="text1"/>
                <w:highlight w:val="white"/>
              </w:rPr>
            </w:pPr>
            <w:r>
              <w:rPr>
                <w:color w:val="000000" w:themeColor="text1"/>
              </w:rPr>
              <w:t>Торговая надбавка (Н</w:t>
            </w:r>
            <w:r>
              <w:rPr>
                <w:color w:val="000000" w:themeColor="text1"/>
                <w:vertAlign w:val="subscript"/>
              </w:rPr>
              <w:t>Т</w:t>
            </w:r>
            <w:r>
              <w:rPr>
                <w:color w:val="000000" w:themeColor="text1"/>
              </w:rPr>
              <w:t>), %</w:t>
            </w:r>
          </w:p>
        </w:tc>
        <w:tc>
          <w:tcPr>
            <w:tcW w:w="1331" w:type="dxa"/>
          </w:tcPr>
          <w:p w:rsidR="009F3FFA" w:rsidRDefault="0038573C">
            <w:pPr>
              <w:ind w:right="-73"/>
              <w:jc w:val="center"/>
              <w:rPr>
                <w:color w:val="000000" w:themeColor="text1"/>
                <w:highlight w:val="white"/>
              </w:rPr>
            </w:pPr>
            <w:r>
              <w:rPr>
                <w:color w:val="000000" w:themeColor="text1"/>
                <w:highlight w:val="white"/>
              </w:rPr>
              <w:t>Расходы на реализацию мероприятия (Р), руб.</w:t>
            </w:r>
          </w:p>
        </w:tc>
        <w:tc>
          <w:tcPr>
            <w:tcW w:w="1602" w:type="dxa"/>
          </w:tcPr>
          <w:p w:rsidR="009F3FFA" w:rsidRDefault="0038573C">
            <w:pPr>
              <w:ind w:right="-73"/>
              <w:jc w:val="center"/>
              <w:rPr>
                <w:color w:val="000000" w:themeColor="text1"/>
                <w:highlight w:val="white"/>
              </w:rPr>
            </w:pPr>
            <w:r>
              <w:rPr>
                <w:color w:val="000000" w:themeColor="text1"/>
                <w:highlight w:val="white"/>
              </w:rPr>
              <w:t>Экономический эффект (</w:t>
            </w:r>
            <w:r>
              <w:rPr>
                <w:color w:val="000000" w:themeColor="text1"/>
              </w:rPr>
              <w:t>Э</w:t>
            </w:r>
            <w:r>
              <w:rPr>
                <w:color w:val="000000" w:themeColor="text1"/>
                <w:highlight w:val="white"/>
              </w:rPr>
              <w:t>), руб.</w:t>
            </w:r>
          </w:p>
        </w:tc>
        <w:tc>
          <w:tcPr>
            <w:tcW w:w="1261" w:type="dxa"/>
          </w:tcPr>
          <w:p w:rsidR="009F3FFA" w:rsidRDefault="0038573C">
            <w:pPr>
              <w:ind w:right="-73"/>
              <w:jc w:val="center"/>
              <w:rPr>
                <w:color w:val="000000" w:themeColor="text1"/>
                <w:highlight w:val="white"/>
              </w:rPr>
            </w:pPr>
            <w:r>
              <w:rPr>
                <w:color w:val="000000" w:themeColor="text1"/>
                <w:highlight w:val="white"/>
              </w:rPr>
              <w:t>Изменение объема выручки (Тд-Р), руб.</w:t>
            </w:r>
          </w:p>
          <w:p w:rsidR="009F3FFA" w:rsidRDefault="009F3FFA">
            <w:pPr>
              <w:ind w:right="-73"/>
              <w:jc w:val="center"/>
              <w:rPr>
                <w:color w:val="000000" w:themeColor="text1"/>
                <w:highlight w:val="white"/>
              </w:rPr>
            </w:pPr>
          </w:p>
        </w:tc>
      </w:tr>
      <w:tr w:rsidR="009F3FFA">
        <w:tc>
          <w:tcPr>
            <w:tcW w:w="2441" w:type="dxa"/>
          </w:tcPr>
          <w:p w:rsidR="009F3FFA" w:rsidRDefault="0038573C" w:rsidP="00626920">
            <w:pPr>
              <w:pStyle w:val="Default"/>
              <w:jc w:val="both"/>
              <w:rPr>
                <w:rStyle w:val="apple-converted-space0"/>
                <w:sz w:val="22"/>
              </w:rPr>
            </w:pPr>
            <w:r>
              <w:rPr>
                <w:sz w:val="22"/>
              </w:rPr>
              <w:t>Создание медиаканала стимулирования продаж – сайт компании (магазин)</w:t>
            </w:r>
          </w:p>
        </w:tc>
        <w:tc>
          <w:tcPr>
            <w:tcW w:w="1724" w:type="dxa"/>
            <w:vAlign w:val="center"/>
          </w:tcPr>
          <w:p w:rsidR="009F3FFA" w:rsidRDefault="0038573C">
            <w:pPr>
              <w:spacing w:line="360" w:lineRule="auto"/>
              <w:ind w:left="-145" w:right="-168"/>
              <w:jc w:val="center"/>
              <w:rPr>
                <w:rStyle w:val="apple-converted-space0"/>
                <w:color w:val="333333"/>
                <w:sz w:val="24"/>
                <w:highlight w:val="white"/>
              </w:rPr>
            </w:pPr>
            <w:r>
              <w:rPr>
                <w:rStyle w:val="apple-converted-space0"/>
                <w:color w:val="333333"/>
                <w:sz w:val="24"/>
                <w:highlight w:val="white"/>
              </w:rPr>
              <w:t>49 484 145</w:t>
            </w:r>
          </w:p>
        </w:tc>
        <w:tc>
          <w:tcPr>
            <w:tcW w:w="995" w:type="dxa"/>
            <w:vAlign w:val="center"/>
          </w:tcPr>
          <w:p w:rsidR="009F3FFA" w:rsidRDefault="0038573C">
            <w:pPr>
              <w:spacing w:line="360" w:lineRule="auto"/>
              <w:ind w:left="-145" w:right="-168"/>
              <w:jc w:val="center"/>
              <w:rPr>
                <w:rStyle w:val="apple-converted-space0"/>
                <w:color w:val="333333"/>
                <w:sz w:val="24"/>
                <w:highlight w:val="white"/>
              </w:rPr>
            </w:pPr>
            <w:r>
              <w:rPr>
                <w:rStyle w:val="apple-converted-space0"/>
                <w:color w:val="333333"/>
                <w:sz w:val="24"/>
                <w:highlight w:val="white"/>
              </w:rPr>
              <w:t>132</w:t>
            </w:r>
          </w:p>
        </w:tc>
        <w:tc>
          <w:tcPr>
            <w:tcW w:w="1331" w:type="dxa"/>
            <w:vAlign w:val="center"/>
          </w:tcPr>
          <w:p w:rsidR="009F3FFA" w:rsidRDefault="0038573C">
            <w:pPr>
              <w:spacing w:line="360" w:lineRule="auto"/>
              <w:ind w:left="-145" w:right="-168"/>
              <w:jc w:val="center"/>
              <w:rPr>
                <w:rStyle w:val="apple-converted-space0"/>
                <w:color w:val="333333"/>
                <w:sz w:val="24"/>
                <w:highlight w:val="white"/>
              </w:rPr>
            </w:pPr>
            <w:r>
              <w:rPr>
                <w:sz w:val="24"/>
              </w:rPr>
              <w:t>1 860 740</w:t>
            </w:r>
          </w:p>
        </w:tc>
        <w:tc>
          <w:tcPr>
            <w:tcW w:w="1602" w:type="dxa"/>
            <w:vAlign w:val="center"/>
          </w:tcPr>
          <w:p w:rsidR="009F3FFA" w:rsidRDefault="0038573C">
            <w:pPr>
              <w:spacing w:line="360" w:lineRule="auto"/>
              <w:ind w:left="-145" w:right="-168"/>
              <w:jc w:val="center"/>
              <w:rPr>
                <w:rStyle w:val="apple-converted-space0"/>
                <w:color w:val="333333"/>
                <w:sz w:val="24"/>
                <w:highlight w:val="white"/>
              </w:rPr>
            </w:pPr>
            <w:r>
              <w:rPr>
                <w:rStyle w:val="apple-converted-space0"/>
                <w:color w:val="333333"/>
                <w:sz w:val="24"/>
                <w:highlight w:val="white"/>
              </w:rPr>
              <w:t>63 458 331</w:t>
            </w:r>
          </w:p>
        </w:tc>
        <w:tc>
          <w:tcPr>
            <w:tcW w:w="1261" w:type="dxa"/>
            <w:vAlign w:val="center"/>
          </w:tcPr>
          <w:p w:rsidR="009F3FFA" w:rsidRDefault="0038573C">
            <w:pPr>
              <w:spacing w:line="360" w:lineRule="auto"/>
              <w:ind w:left="-145" w:right="-168"/>
              <w:jc w:val="center"/>
              <w:rPr>
                <w:rStyle w:val="apple-converted-space0"/>
                <w:color w:val="333333"/>
                <w:highlight w:val="white"/>
              </w:rPr>
            </w:pPr>
            <w:r>
              <w:rPr>
                <w:rStyle w:val="apple-converted-space0"/>
                <w:color w:val="333333"/>
                <w:highlight w:val="white"/>
              </w:rPr>
              <w:t>47 623 405</w:t>
            </w:r>
          </w:p>
        </w:tc>
      </w:tr>
    </w:tbl>
    <w:p w:rsidR="000B1F74" w:rsidRDefault="000B1F74" w:rsidP="00626920">
      <w:pPr>
        <w:jc w:val="both"/>
        <w:rPr>
          <w:sz w:val="28"/>
        </w:rPr>
      </w:pPr>
    </w:p>
    <w:p w:rsidR="00626920" w:rsidRDefault="00626920" w:rsidP="00626920">
      <w:pPr>
        <w:jc w:val="both"/>
        <w:rPr>
          <w:sz w:val="28"/>
        </w:rPr>
      </w:pPr>
      <w:r>
        <w:rPr>
          <w:sz w:val="28"/>
        </w:rPr>
        <w:lastRenderedPageBreak/>
        <w:t>Продолжение таблицы 20</w:t>
      </w:r>
    </w:p>
    <w:tbl>
      <w:tblPr>
        <w:tblStyle w:val="afa"/>
        <w:tblW w:w="0" w:type="auto"/>
        <w:tblLayout w:type="fixed"/>
        <w:tblLook w:val="04A0" w:firstRow="1" w:lastRow="0" w:firstColumn="1" w:lastColumn="0" w:noHBand="0" w:noVBand="1"/>
      </w:tblPr>
      <w:tblGrid>
        <w:gridCol w:w="2441"/>
        <w:gridCol w:w="1724"/>
        <w:gridCol w:w="995"/>
        <w:gridCol w:w="1331"/>
        <w:gridCol w:w="1602"/>
        <w:gridCol w:w="1261"/>
      </w:tblGrid>
      <w:tr w:rsidR="00626920" w:rsidTr="009C270C">
        <w:tc>
          <w:tcPr>
            <w:tcW w:w="2441" w:type="dxa"/>
            <w:vAlign w:val="center"/>
          </w:tcPr>
          <w:p w:rsidR="00626920" w:rsidRDefault="00626920" w:rsidP="009C270C">
            <w:pPr>
              <w:ind w:left="-142" w:right="-73"/>
              <w:jc w:val="center"/>
              <w:rPr>
                <w:rStyle w:val="apple-converted-space0"/>
                <w:color w:val="000000" w:themeColor="text1"/>
                <w:highlight w:val="white"/>
              </w:rPr>
            </w:pPr>
            <w:r>
              <w:rPr>
                <w:rStyle w:val="apple-converted-space0"/>
                <w:color w:val="000000" w:themeColor="text1"/>
                <w:highlight w:val="white"/>
              </w:rPr>
              <w:t>Мероприятие</w:t>
            </w:r>
          </w:p>
        </w:tc>
        <w:tc>
          <w:tcPr>
            <w:tcW w:w="1724" w:type="dxa"/>
            <w:vAlign w:val="center"/>
          </w:tcPr>
          <w:p w:rsidR="00626920" w:rsidRDefault="00626920" w:rsidP="009C270C">
            <w:pPr>
              <w:ind w:right="-73"/>
              <w:jc w:val="center"/>
              <w:rPr>
                <w:rStyle w:val="apple-converted-space0"/>
                <w:color w:val="000000" w:themeColor="text1"/>
                <w:highlight w:val="white"/>
              </w:rPr>
            </w:pPr>
            <w:r>
              <w:rPr>
                <w:color w:val="000000" w:themeColor="text1"/>
                <w:highlight w:val="white"/>
              </w:rPr>
              <w:t>Дополнительный товарооборот под воздействием реализации мероприятия (Тд), руб.</w:t>
            </w:r>
          </w:p>
        </w:tc>
        <w:tc>
          <w:tcPr>
            <w:tcW w:w="995" w:type="dxa"/>
          </w:tcPr>
          <w:p w:rsidR="00626920" w:rsidRDefault="00626920" w:rsidP="009C270C">
            <w:pPr>
              <w:ind w:right="-73"/>
              <w:jc w:val="center"/>
              <w:rPr>
                <w:color w:val="000000" w:themeColor="text1"/>
                <w:highlight w:val="white"/>
              </w:rPr>
            </w:pPr>
            <w:r>
              <w:rPr>
                <w:color w:val="000000" w:themeColor="text1"/>
              </w:rPr>
              <w:t>Торговая надбавка (Н</w:t>
            </w:r>
            <w:r>
              <w:rPr>
                <w:color w:val="000000" w:themeColor="text1"/>
                <w:vertAlign w:val="subscript"/>
              </w:rPr>
              <w:t>Т</w:t>
            </w:r>
            <w:r>
              <w:rPr>
                <w:color w:val="000000" w:themeColor="text1"/>
              </w:rPr>
              <w:t>), %</w:t>
            </w:r>
          </w:p>
        </w:tc>
        <w:tc>
          <w:tcPr>
            <w:tcW w:w="1331" w:type="dxa"/>
          </w:tcPr>
          <w:p w:rsidR="00626920" w:rsidRDefault="00626920" w:rsidP="009C270C">
            <w:pPr>
              <w:ind w:right="-73"/>
              <w:jc w:val="center"/>
              <w:rPr>
                <w:color w:val="000000" w:themeColor="text1"/>
                <w:highlight w:val="white"/>
              </w:rPr>
            </w:pPr>
            <w:r>
              <w:rPr>
                <w:color w:val="000000" w:themeColor="text1"/>
                <w:highlight w:val="white"/>
              </w:rPr>
              <w:t>Расходы на реализацию мероприятия (Р), руб.</w:t>
            </w:r>
          </w:p>
        </w:tc>
        <w:tc>
          <w:tcPr>
            <w:tcW w:w="1602" w:type="dxa"/>
          </w:tcPr>
          <w:p w:rsidR="00626920" w:rsidRDefault="00626920" w:rsidP="009C270C">
            <w:pPr>
              <w:ind w:right="-73"/>
              <w:jc w:val="center"/>
              <w:rPr>
                <w:color w:val="000000" w:themeColor="text1"/>
                <w:highlight w:val="white"/>
              </w:rPr>
            </w:pPr>
            <w:r>
              <w:rPr>
                <w:color w:val="000000" w:themeColor="text1"/>
                <w:highlight w:val="white"/>
              </w:rPr>
              <w:t>Экономический эффект (</w:t>
            </w:r>
            <w:r>
              <w:rPr>
                <w:color w:val="000000" w:themeColor="text1"/>
              </w:rPr>
              <w:t>Э</w:t>
            </w:r>
            <w:r>
              <w:rPr>
                <w:color w:val="000000" w:themeColor="text1"/>
                <w:highlight w:val="white"/>
              </w:rPr>
              <w:t>), руб.</w:t>
            </w:r>
          </w:p>
        </w:tc>
        <w:tc>
          <w:tcPr>
            <w:tcW w:w="1261" w:type="dxa"/>
          </w:tcPr>
          <w:p w:rsidR="00626920" w:rsidRDefault="00626920" w:rsidP="009C270C">
            <w:pPr>
              <w:ind w:right="-73"/>
              <w:jc w:val="center"/>
              <w:rPr>
                <w:color w:val="000000" w:themeColor="text1"/>
                <w:highlight w:val="white"/>
              </w:rPr>
            </w:pPr>
            <w:r>
              <w:rPr>
                <w:color w:val="000000" w:themeColor="text1"/>
                <w:highlight w:val="white"/>
              </w:rPr>
              <w:t>Изменение объема выручки (Тд-Р), руб.</w:t>
            </w:r>
          </w:p>
          <w:p w:rsidR="00626920" w:rsidRDefault="00626920" w:rsidP="009C270C">
            <w:pPr>
              <w:ind w:right="-73"/>
              <w:jc w:val="center"/>
              <w:rPr>
                <w:color w:val="000000" w:themeColor="text1"/>
                <w:highlight w:val="white"/>
              </w:rPr>
            </w:pPr>
          </w:p>
        </w:tc>
      </w:tr>
      <w:tr w:rsidR="00626920" w:rsidTr="009C270C">
        <w:tc>
          <w:tcPr>
            <w:tcW w:w="2441" w:type="dxa"/>
          </w:tcPr>
          <w:p w:rsidR="00626920" w:rsidRDefault="00626920" w:rsidP="009C270C">
            <w:pPr>
              <w:jc w:val="both"/>
              <w:rPr>
                <w:rStyle w:val="apple-converted-space0"/>
                <w:color w:val="333333"/>
                <w:highlight w:val="white"/>
              </w:rPr>
            </w:pPr>
            <w:r>
              <w:t>Продвижение через блогеров, инфлюэнсеров в ВК, Телеграмм, Reels в Instagram (принадлежит Meta, признанной экстремистской организацией в РФ)</w:t>
            </w:r>
          </w:p>
        </w:tc>
        <w:tc>
          <w:tcPr>
            <w:tcW w:w="1724" w:type="dxa"/>
            <w:vAlign w:val="center"/>
          </w:tcPr>
          <w:p w:rsidR="00626920" w:rsidRDefault="00626920" w:rsidP="009C270C">
            <w:pPr>
              <w:spacing w:line="360" w:lineRule="auto"/>
              <w:ind w:left="-145" w:right="-168"/>
              <w:jc w:val="center"/>
              <w:rPr>
                <w:rStyle w:val="apple-converted-space0"/>
                <w:color w:val="333333"/>
                <w:sz w:val="24"/>
                <w:highlight w:val="white"/>
              </w:rPr>
            </w:pPr>
            <w:r>
              <w:rPr>
                <w:rStyle w:val="apple-converted-space0"/>
                <w:color w:val="333333"/>
                <w:sz w:val="24"/>
                <w:highlight w:val="white"/>
              </w:rPr>
              <w:t>36 288 373</w:t>
            </w:r>
          </w:p>
        </w:tc>
        <w:tc>
          <w:tcPr>
            <w:tcW w:w="995" w:type="dxa"/>
            <w:vAlign w:val="center"/>
          </w:tcPr>
          <w:p w:rsidR="00626920" w:rsidRDefault="00626920" w:rsidP="009C270C">
            <w:pPr>
              <w:spacing w:line="360" w:lineRule="auto"/>
              <w:ind w:left="-145" w:right="-168"/>
              <w:jc w:val="center"/>
              <w:rPr>
                <w:rStyle w:val="apple-converted-space0"/>
                <w:color w:val="333333"/>
                <w:sz w:val="24"/>
                <w:highlight w:val="white"/>
              </w:rPr>
            </w:pPr>
            <w:r>
              <w:rPr>
                <w:rStyle w:val="apple-converted-space0"/>
                <w:color w:val="333333"/>
                <w:sz w:val="24"/>
                <w:highlight w:val="white"/>
              </w:rPr>
              <w:t>132</w:t>
            </w:r>
          </w:p>
        </w:tc>
        <w:tc>
          <w:tcPr>
            <w:tcW w:w="1331" w:type="dxa"/>
            <w:vAlign w:val="center"/>
          </w:tcPr>
          <w:p w:rsidR="00626920" w:rsidRDefault="00626920" w:rsidP="009C270C">
            <w:pPr>
              <w:spacing w:line="360" w:lineRule="auto"/>
              <w:ind w:left="-145" w:right="-168"/>
              <w:jc w:val="center"/>
              <w:rPr>
                <w:rStyle w:val="apple-converted-space0"/>
                <w:color w:val="333333"/>
                <w:sz w:val="24"/>
                <w:highlight w:val="white"/>
              </w:rPr>
            </w:pPr>
            <w:r>
              <w:rPr>
                <w:rStyle w:val="apple-converted-space0"/>
                <w:color w:val="333333"/>
                <w:sz w:val="24"/>
                <w:highlight w:val="white"/>
              </w:rPr>
              <w:t>610 000</w:t>
            </w:r>
          </w:p>
        </w:tc>
        <w:tc>
          <w:tcPr>
            <w:tcW w:w="1602" w:type="dxa"/>
            <w:vAlign w:val="center"/>
          </w:tcPr>
          <w:p w:rsidR="00626920" w:rsidRDefault="00626920" w:rsidP="009C270C">
            <w:pPr>
              <w:spacing w:line="360" w:lineRule="auto"/>
              <w:ind w:left="-145" w:right="-168"/>
              <w:jc w:val="center"/>
              <w:rPr>
                <w:rStyle w:val="apple-converted-space0"/>
                <w:color w:val="333333"/>
                <w:sz w:val="24"/>
                <w:highlight w:val="white"/>
              </w:rPr>
            </w:pPr>
            <w:r>
              <w:rPr>
                <w:rStyle w:val="apple-converted-space0"/>
                <w:color w:val="333333"/>
                <w:sz w:val="24"/>
                <w:highlight w:val="white"/>
              </w:rPr>
              <w:t>47 290 652</w:t>
            </w:r>
          </w:p>
        </w:tc>
        <w:tc>
          <w:tcPr>
            <w:tcW w:w="1261" w:type="dxa"/>
            <w:vAlign w:val="center"/>
          </w:tcPr>
          <w:p w:rsidR="00626920" w:rsidRDefault="00626920" w:rsidP="009C270C">
            <w:pPr>
              <w:spacing w:line="360" w:lineRule="auto"/>
              <w:ind w:left="-145" w:right="-168"/>
              <w:jc w:val="center"/>
              <w:rPr>
                <w:rStyle w:val="apple-converted-space0"/>
                <w:color w:val="333333"/>
                <w:highlight w:val="white"/>
              </w:rPr>
            </w:pPr>
            <w:r>
              <w:rPr>
                <w:rStyle w:val="apple-converted-space0"/>
                <w:color w:val="333333"/>
                <w:highlight w:val="white"/>
              </w:rPr>
              <w:t>35 678 373</w:t>
            </w:r>
          </w:p>
        </w:tc>
      </w:tr>
      <w:tr w:rsidR="00626920" w:rsidTr="00626920">
        <w:trPr>
          <w:trHeight w:val="252"/>
        </w:trPr>
        <w:tc>
          <w:tcPr>
            <w:tcW w:w="2441" w:type="dxa"/>
          </w:tcPr>
          <w:p w:rsidR="00626920" w:rsidRDefault="00626920" w:rsidP="009C270C">
            <w:pPr>
              <w:jc w:val="both"/>
              <w:rPr>
                <w:rStyle w:val="apple-converted-space0"/>
                <w:color w:val="333333"/>
                <w:highlight w:val="white"/>
              </w:rPr>
            </w:pPr>
            <w:r>
              <w:t>Контекстная реклама</w:t>
            </w:r>
          </w:p>
        </w:tc>
        <w:tc>
          <w:tcPr>
            <w:tcW w:w="1724" w:type="dxa"/>
            <w:vAlign w:val="center"/>
          </w:tcPr>
          <w:p w:rsidR="00626920" w:rsidRDefault="00626920" w:rsidP="009C270C">
            <w:pPr>
              <w:spacing w:line="360" w:lineRule="auto"/>
              <w:ind w:left="-145" w:right="-168"/>
              <w:jc w:val="center"/>
              <w:rPr>
                <w:rStyle w:val="apple-converted-space0"/>
                <w:color w:val="333333"/>
                <w:sz w:val="24"/>
                <w:highlight w:val="white"/>
              </w:rPr>
            </w:pPr>
            <w:r>
              <w:rPr>
                <w:rStyle w:val="apple-converted-space0"/>
                <w:color w:val="333333"/>
                <w:sz w:val="24"/>
                <w:highlight w:val="white"/>
              </w:rPr>
              <w:t>39 587 316</w:t>
            </w:r>
          </w:p>
        </w:tc>
        <w:tc>
          <w:tcPr>
            <w:tcW w:w="995" w:type="dxa"/>
            <w:vAlign w:val="center"/>
          </w:tcPr>
          <w:p w:rsidR="00626920" w:rsidRDefault="00626920" w:rsidP="009C270C">
            <w:pPr>
              <w:spacing w:line="360" w:lineRule="auto"/>
              <w:ind w:left="-145" w:right="-168"/>
              <w:jc w:val="center"/>
              <w:rPr>
                <w:rStyle w:val="apple-converted-space0"/>
                <w:color w:val="333333"/>
                <w:sz w:val="24"/>
                <w:highlight w:val="white"/>
              </w:rPr>
            </w:pPr>
            <w:r>
              <w:rPr>
                <w:rStyle w:val="apple-converted-space0"/>
                <w:color w:val="333333"/>
                <w:sz w:val="24"/>
                <w:highlight w:val="white"/>
              </w:rPr>
              <w:t>132</w:t>
            </w:r>
          </w:p>
        </w:tc>
        <w:tc>
          <w:tcPr>
            <w:tcW w:w="1331" w:type="dxa"/>
            <w:vAlign w:val="center"/>
          </w:tcPr>
          <w:p w:rsidR="00626920" w:rsidRDefault="00626920" w:rsidP="009C270C">
            <w:pPr>
              <w:spacing w:line="360" w:lineRule="auto"/>
              <w:ind w:left="-145" w:right="-168"/>
              <w:jc w:val="center"/>
              <w:rPr>
                <w:rStyle w:val="apple-converted-space0"/>
                <w:color w:val="333333"/>
                <w:sz w:val="24"/>
                <w:highlight w:val="white"/>
              </w:rPr>
            </w:pPr>
            <w:r>
              <w:rPr>
                <w:sz w:val="24"/>
              </w:rPr>
              <w:t>360 000</w:t>
            </w:r>
          </w:p>
        </w:tc>
        <w:tc>
          <w:tcPr>
            <w:tcW w:w="1602" w:type="dxa"/>
            <w:vAlign w:val="center"/>
          </w:tcPr>
          <w:p w:rsidR="00626920" w:rsidRDefault="00626920" w:rsidP="009C270C">
            <w:pPr>
              <w:spacing w:line="360" w:lineRule="auto"/>
              <w:ind w:left="-145" w:right="-168"/>
              <w:jc w:val="center"/>
              <w:rPr>
                <w:rStyle w:val="apple-converted-space0"/>
                <w:color w:val="333333"/>
                <w:sz w:val="24"/>
                <w:highlight w:val="white"/>
              </w:rPr>
            </w:pPr>
            <w:r>
              <w:rPr>
                <w:rStyle w:val="apple-converted-space0"/>
                <w:color w:val="333333"/>
                <w:sz w:val="24"/>
                <w:highlight w:val="white"/>
              </w:rPr>
              <w:t>51 895257</w:t>
            </w:r>
          </w:p>
        </w:tc>
        <w:tc>
          <w:tcPr>
            <w:tcW w:w="1261" w:type="dxa"/>
            <w:vAlign w:val="center"/>
          </w:tcPr>
          <w:p w:rsidR="00626920" w:rsidRDefault="00626920" w:rsidP="009C270C">
            <w:pPr>
              <w:spacing w:line="360" w:lineRule="auto"/>
              <w:ind w:left="-145" w:right="-168"/>
              <w:jc w:val="center"/>
              <w:rPr>
                <w:rStyle w:val="apple-converted-space0"/>
                <w:color w:val="333333"/>
                <w:highlight w:val="white"/>
              </w:rPr>
            </w:pPr>
            <w:r>
              <w:rPr>
                <w:rStyle w:val="apple-converted-space0"/>
                <w:color w:val="333333"/>
                <w:highlight w:val="white"/>
              </w:rPr>
              <w:t>39 227 316</w:t>
            </w:r>
          </w:p>
        </w:tc>
      </w:tr>
      <w:tr w:rsidR="00626920" w:rsidTr="009C270C">
        <w:tc>
          <w:tcPr>
            <w:tcW w:w="2441" w:type="dxa"/>
          </w:tcPr>
          <w:p w:rsidR="00626920" w:rsidRPr="0038573C" w:rsidRDefault="00626920" w:rsidP="009C270C">
            <w:pPr>
              <w:jc w:val="both"/>
              <w:rPr>
                <w:rStyle w:val="apple-converted-space0"/>
                <w:color w:val="333333"/>
                <w:highlight w:val="white"/>
                <w:lang w:val="en-US"/>
              </w:rPr>
            </w:pPr>
            <w:r>
              <w:t>Отзывы</w:t>
            </w:r>
            <w:r w:rsidRPr="0038573C">
              <w:rPr>
                <w:lang w:val="en-US"/>
              </w:rPr>
              <w:t xml:space="preserve"> (UGC – user-generated content)</w:t>
            </w:r>
          </w:p>
        </w:tc>
        <w:tc>
          <w:tcPr>
            <w:tcW w:w="1724" w:type="dxa"/>
            <w:vAlign w:val="center"/>
          </w:tcPr>
          <w:p w:rsidR="00626920" w:rsidRDefault="00626920" w:rsidP="009C270C">
            <w:pPr>
              <w:spacing w:line="360" w:lineRule="auto"/>
              <w:ind w:left="-145" w:right="-168"/>
              <w:jc w:val="center"/>
              <w:rPr>
                <w:rStyle w:val="apple-converted-space0"/>
                <w:color w:val="333333"/>
                <w:sz w:val="24"/>
                <w:highlight w:val="white"/>
              </w:rPr>
            </w:pPr>
            <w:r>
              <w:rPr>
                <w:rStyle w:val="apple-converted-space0"/>
                <w:color w:val="333333"/>
                <w:sz w:val="24"/>
                <w:highlight w:val="white"/>
              </w:rPr>
              <w:t>26 391 544</w:t>
            </w:r>
          </w:p>
        </w:tc>
        <w:tc>
          <w:tcPr>
            <w:tcW w:w="995" w:type="dxa"/>
            <w:vAlign w:val="center"/>
          </w:tcPr>
          <w:p w:rsidR="00626920" w:rsidRDefault="00626920" w:rsidP="009C270C">
            <w:pPr>
              <w:spacing w:line="360" w:lineRule="auto"/>
              <w:ind w:left="-145" w:right="-168"/>
              <w:jc w:val="center"/>
              <w:rPr>
                <w:rStyle w:val="apple-converted-space0"/>
                <w:color w:val="333333"/>
                <w:sz w:val="24"/>
                <w:highlight w:val="white"/>
              </w:rPr>
            </w:pPr>
            <w:r>
              <w:rPr>
                <w:rStyle w:val="apple-converted-space0"/>
                <w:color w:val="333333"/>
                <w:sz w:val="24"/>
                <w:highlight w:val="white"/>
              </w:rPr>
              <w:t>132</w:t>
            </w:r>
          </w:p>
        </w:tc>
        <w:tc>
          <w:tcPr>
            <w:tcW w:w="1331" w:type="dxa"/>
            <w:vAlign w:val="center"/>
          </w:tcPr>
          <w:p w:rsidR="00626920" w:rsidRDefault="00626920" w:rsidP="009C270C">
            <w:pPr>
              <w:spacing w:line="360" w:lineRule="auto"/>
              <w:ind w:left="-145" w:right="-168"/>
              <w:jc w:val="center"/>
              <w:rPr>
                <w:rStyle w:val="apple-converted-space0"/>
                <w:color w:val="333333"/>
                <w:sz w:val="24"/>
                <w:highlight w:val="white"/>
              </w:rPr>
            </w:pPr>
            <w:r>
              <w:rPr>
                <w:rStyle w:val="apple-converted-space0"/>
                <w:color w:val="333333"/>
                <w:sz w:val="24"/>
                <w:highlight w:val="white"/>
              </w:rPr>
              <w:t>78 000</w:t>
            </w:r>
          </w:p>
        </w:tc>
        <w:tc>
          <w:tcPr>
            <w:tcW w:w="1602" w:type="dxa"/>
            <w:vAlign w:val="center"/>
          </w:tcPr>
          <w:p w:rsidR="00626920" w:rsidRDefault="00626920" w:rsidP="009C270C">
            <w:pPr>
              <w:spacing w:line="360" w:lineRule="auto"/>
              <w:ind w:left="-145" w:right="-168"/>
              <w:jc w:val="center"/>
              <w:rPr>
                <w:rStyle w:val="apple-converted-space0"/>
                <w:color w:val="333333"/>
                <w:sz w:val="24"/>
                <w:highlight w:val="white"/>
              </w:rPr>
            </w:pPr>
            <w:r>
              <w:rPr>
                <w:rStyle w:val="apple-converted-space0"/>
                <w:color w:val="333333"/>
                <w:sz w:val="24"/>
                <w:highlight w:val="white"/>
              </w:rPr>
              <w:t>34 758 838</w:t>
            </w:r>
          </w:p>
        </w:tc>
        <w:tc>
          <w:tcPr>
            <w:tcW w:w="1261" w:type="dxa"/>
            <w:vAlign w:val="center"/>
          </w:tcPr>
          <w:p w:rsidR="00626920" w:rsidRDefault="00626920" w:rsidP="009C270C">
            <w:pPr>
              <w:spacing w:line="360" w:lineRule="auto"/>
              <w:ind w:left="-145" w:right="-168"/>
              <w:jc w:val="center"/>
              <w:rPr>
                <w:rStyle w:val="apple-converted-space0"/>
                <w:color w:val="333333"/>
                <w:highlight w:val="white"/>
              </w:rPr>
            </w:pPr>
            <w:r>
              <w:rPr>
                <w:rStyle w:val="apple-converted-space0"/>
                <w:color w:val="333333"/>
                <w:highlight w:val="white"/>
              </w:rPr>
              <w:t>26 313 544</w:t>
            </w:r>
          </w:p>
        </w:tc>
      </w:tr>
    </w:tbl>
    <w:p w:rsidR="00626920" w:rsidRDefault="00626920">
      <w:pPr>
        <w:spacing w:line="360" w:lineRule="auto"/>
        <w:ind w:firstLine="709"/>
        <w:jc w:val="both"/>
        <w:rPr>
          <w:sz w:val="28"/>
        </w:rPr>
      </w:pPr>
    </w:p>
    <w:p w:rsidR="009F3FFA" w:rsidRDefault="0038573C">
      <w:pPr>
        <w:spacing w:line="360" w:lineRule="auto"/>
        <w:ind w:firstLine="709"/>
        <w:jc w:val="both"/>
        <w:rPr>
          <w:sz w:val="28"/>
        </w:rPr>
      </w:pPr>
      <w:r>
        <w:rPr>
          <w:sz w:val="28"/>
        </w:rPr>
        <w:t xml:space="preserve">Как видно из данных таблицы 20, мероприятия по продвижению бренда Mango компаний ООО «Симода» обеспечат компании рост прибыли: максимальный рост ожидается от создания сайта компании (интернет-магазина), а минимальный – от положительных отзывов. От внедрения указанных мероприятий товарооборот компании увеличиться более, чем в 2 раза. </w:t>
      </w:r>
    </w:p>
    <w:p w:rsidR="009F3FFA" w:rsidRDefault="0038573C">
      <w:pPr>
        <w:spacing w:line="360" w:lineRule="auto"/>
        <w:ind w:firstLine="709"/>
        <w:jc w:val="both"/>
        <w:rPr>
          <w:sz w:val="28"/>
        </w:rPr>
      </w:pPr>
      <w:r>
        <w:rPr>
          <w:sz w:val="28"/>
        </w:rPr>
        <w:t>При расчете дополнительного товарооборота и эффективности, автором делаются следующие допущения, а также необходимо учитывать и риски, которые могут существенно увеличить затраты на мероприятия, связанные с продвижением, и/или приведут к сокращению выручки компании:</w:t>
      </w:r>
    </w:p>
    <w:p w:rsidR="009F3FFA" w:rsidRDefault="0038573C">
      <w:pPr>
        <w:spacing w:line="360" w:lineRule="auto"/>
        <w:ind w:firstLine="709"/>
        <w:jc w:val="both"/>
        <w:rPr>
          <w:sz w:val="28"/>
        </w:rPr>
      </w:pPr>
      <w:r>
        <w:rPr>
          <w:sz w:val="28"/>
        </w:rPr>
        <w:t>1) в расчет не принимаются дополнительные расходы по приросту товарооборота – возможно будет увеличить закупки товаров при роте спроса на продукцию;</w:t>
      </w:r>
    </w:p>
    <w:p w:rsidR="009F3FFA" w:rsidRDefault="0038573C">
      <w:pPr>
        <w:spacing w:line="360" w:lineRule="auto"/>
        <w:ind w:firstLine="709"/>
        <w:jc w:val="both"/>
        <w:rPr>
          <w:sz w:val="28"/>
        </w:rPr>
      </w:pPr>
      <w:r>
        <w:rPr>
          <w:sz w:val="28"/>
        </w:rPr>
        <w:t>2) не учитывается рост цен на продукцию бренда, например, под воздействием значительного скачка курса валюты;</w:t>
      </w:r>
    </w:p>
    <w:p w:rsidR="009F3FFA" w:rsidRDefault="0038573C">
      <w:pPr>
        <w:spacing w:line="360" w:lineRule="auto"/>
        <w:ind w:firstLine="709"/>
        <w:jc w:val="both"/>
        <w:rPr>
          <w:sz w:val="28"/>
        </w:rPr>
      </w:pPr>
      <w:r>
        <w:rPr>
          <w:sz w:val="28"/>
        </w:rPr>
        <w:t xml:space="preserve">3) не учитывался эффект от комплексной реализации мероприятий. В этом случае реализация нескольких мероприятия одновременно усиливает их </w:t>
      </w:r>
      <w:r>
        <w:rPr>
          <w:sz w:val="28"/>
        </w:rPr>
        <w:lastRenderedPageBreak/>
        <w:t>эффект, что приводит к росту выручки компании и как следствии к ее прибыли. С другой стороны, возможен риск, связанный с тем, что отдельные мероприятия не будут иметь экономического эффекта в силу реализации угроз внешней среды, например, высокий уровень инфляции, значительное ухудшение экономической ситуации;</w:t>
      </w:r>
    </w:p>
    <w:p w:rsidR="009F3FFA" w:rsidRDefault="0038573C">
      <w:pPr>
        <w:spacing w:line="360" w:lineRule="auto"/>
        <w:ind w:firstLine="709"/>
        <w:jc w:val="both"/>
        <w:rPr>
          <w:sz w:val="28"/>
        </w:rPr>
      </w:pPr>
      <w:r>
        <w:rPr>
          <w:sz w:val="28"/>
        </w:rPr>
        <w:t>4) при расчете эффекта и дополнительного товарооборота от запуска интернет-магазина, делается допущение, что это будет сделано в максимально короткие сроки – 2-3 месяца и рост товарооборота ожидается уже в течении месяца после запуска сайта компании. Здесь возможны риски, связанные с затягиванием сроков реализации проекта и/или повышением его стоимости, что приведет к более низким показателям дополнительного товарооборота от данного медиаканала стимулирования продаж и продвижения бренда;</w:t>
      </w:r>
    </w:p>
    <w:p w:rsidR="009F3FFA" w:rsidRDefault="0038573C">
      <w:pPr>
        <w:spacing w:line="360" w:lineRule="auto"/>
        <w:ind w:firstLine="709"/>
        <w:jc w:val="both"/>
        <w:rPr>
          <w:sz w:val="28"/>
        </w:rPr>
      </w:pPr>
      <w:r>
        <w:rPr>
          <w:sz w:val="28"/>
        </w:rPr>
        <w:t>5) в расчетах на продвижение учитывается минимальный рекламный бюджет, который в ходе реализации мероприятий может быть скорректирован в большую сторону;</w:t>
      </w:r>
    </w:p>
    <w:p w:rsidR="009F3FFA" w:rsidRDefault="0038573C">
      <w:pPr>
        <w:spacing w:line="360" w:lineRule="auto"/>
        <w:ind w:firstLine="709"/>
        <w:jc w:val="both"/>
        <w:rPr>
          <w:sz w:val="28"/>
        </w:rPr>
      </w:pPr>
      <w:r>
        <w:rPr>
          <w:sz w:val="28"/>
        </w:rPr>
        <w:t>6) дельнейшее падение покупательной способности населения и сокращение числа клиентов, так как продукция бренда ориентирована в большей степени на средний ценовой сегмент при поддержке высокого качества и натуральности материалов. А учитывая, что компания ООО «Симода» – франчайзи известного мирового бренда, то она не может повлиять на изменение позиционирование бренда;</w:t>
      </w:r>
    </w:p>
    <w:p w:rsidR="009F3FFA" w:rsidRDefault="0038573C">
      <w:pPr>
        <w:spacing w:line="360" w:lineRule="auto"/>
        <w:ind w:firstLine="709"/>
        <w:jc w:val="both"/>
        <w:rPr>
          <w:sz w:val="28"/>
        </w:rPr>
      </w:pPr>
      <w:r>
        <w:rPr>
          <w:sz w:val="28"/>
        </w:rPr>
        <w:t>7) появление новых франчайзи бренда в г. Краснодаре и/или Краснодарском крае. В этом случае компании рекомендуется открыть еще несколько магазинов в крае – стратегия занятия ниши, что позволит исключить конкурентов в реализации продукции бренда Mango.</w:t>
      </w:r>
    </w:p>
    <w:p w:rsidR="009F3FFA" w:rsidRDefault="0038573C">
      <w:pPr>
        <w:spacing w:line="360" w:lineRule="auto"/>
        <w:ind w:firstLine="709"/>
        <w:jc w:val="both"/>
        <w:rPr>
          <w:sz w:val="28"/>
        </w:rPr>
      </w:pPr>
      <w:r>
        <w:rPr>
          <w:sz w:val="28"/>
        </w:rPr>
        <w:t xml:space="preserve">Для минимизации ряда выше перечисленных рисков, компании рекомендуется придерживаться следующей тактики: в конце каждого квартала подводить итоги реализации мероприятий, запланированных в этом </w:t>
      </w:r>
      <w:r>
        <w:rPr>
          <w:sz w:val="28"/>
        </w:rPr>
        <w:lastRenderedPageBreak/>
        <w:t>периоде и по результатам расчетов, корректировать бюджет на следующий квартал.</w:t>
      </w:r>
    </w:p>
    <w:p w:rsidR="009F3FFA" w:rsidRDefault="0038573C">
      <w:pPr>
        <w:spacing w:line="360" w:lineRule="auto"/>
        <w:ind w:firstLine="709"/>
        <w:jc w:val="both"/>
        <w:rPr>
          <w:sz w:val="28"/>
        </w:rPr>
      </w:pPr>
      <w:r>
        <w:rPr>
          <w:sz w:val="28"/>
        </w:rPr>
        <w:t>Мероприятия по продвижению бренда Mango окажут положительное изменение на отношение к нему потребителей. Для этого представим изменения отношения потребителей к бренду Mango в г. Краснодаре (табл. 21) в рамках ранее рассмотренной оценки по модели Фишбейна с учетом рекомендуемых мероприятий, которые позволяет устранить ранее выявленные слабые стороны компании и нивелировать внешние угрозы (SWOT-анализ в табл. 9).</w:t>
      </w:r>
    </w:p>
    <w:p w:rsidR="009F3FFA" w:rsidRDefault="0038573C">
      <w:pPr>
        <w:spacing w:line="360" w:lineRule="auto"/>
        <w:ind w:firstLine="709"/>
        <w:jc w:val="both"/>
        <w:rPr>
          <w:sz w:val="28"/>
        </w:rPr>
      </w:pPr>
      <w:r>
        <w:rPr>
          <w:sz w:val="28"/>
        </w:rPr>
        <w:t xml:space="preserve">Таким образом, по бренду Mango отмечается значительный прирост баллов при реализации мероприятий по продвижению бренда онлайн, что позволило бренду выйти на первое место в рейтинге по уровню отношений потребителей и тем самым повысить конкурентоспособность. </w:t>
      </w:r>
    </w:p>
    <w:p w:rsidR="009F3FFA" w:rsidRDefault="0038573C">
      <w:pPr>
        <w:jc w:val="both"/>
        <w:rPr>
          <w:sz w:val="28"/>
        </w:rPr>
      </w:pPr>
      <w:r>
        <w:rPr>
          <w:sz w:val="28"/>
        </w:rPr>
        <w:t>Таблица 21 – Изменение отношений потребителей к бренду Mango в рамках модели Фишбейна под воздействием реализуемых мероприятий по продвижению (составлено автором)</w:t>
      </w:r>
    </w:p>
    <w:tbl>
      <w:tblPr>
        <w:tblStyle w:val="28"/>
        <w:tblW w:w="0" w:type="auto"/>
        <w:tblLayout w:type="fixed"/>
        <w:tblLook w:val="04A0" w:firstRow="1" w:lastRow="0" w:firstColumn="1" w:lastColumn="0" w:noHBand="0" w:noVBand="1"/>
      </w:tblPr>
      <w:tblGrid>
        <w:gridCol w:w="2909"/>
        <w:gridCol w:w="1261"/>
        <w:gridCol w:w="841"/>
        <w:gridCol w:w="560"/>
        <w:gridCol w:w="841"/>
        <w:gridCol w:w="980"/>
        <w:gridCol w:w="981"/>
        <w:gridCol w:w="981"/>
      </w:tblGrid>
      <w:tr w:rsidR="009F3FFA">
        <w:trPr>
          <w:trHeight w:val="523"/>
        </w:trPr>
        <w:tc>
          <w:tcPr>
            <w:tcW w:w="2909" w:type="dxa"/>
            <w:vMerge w:val="restart"/>
            <w:vAlign w:val="center"/>
          </w:tcPr>
          <w:p w:rsidR="009F3FFA" w:rsidRDefault="0038573C">
            <w:pPr>
              <w:ind w:left="-142" w:right="-116"/>
              <w:jc w:val="center"/>
            </w:pPr>
            <w:r>
              <w:t>Характеристики бренда (n, значимые показатели)</w:t>
            </w:r>
          </w:p>
        </w:tc>
        <w:tc>
          <w:tcPr>
            <w:tcW w:w="1261" w:type="dxa"/>
            <w:vMerge w:val="restart"/>
            <w:vAlign w:val="center"/>
          </w:tcPr>
          <w:p w:rsidR="009F3FFA" w:rsidRDefault="0038573C">
            <w:pPr>
              <w:ind w:left="-142" w:right="-116"/>
              <w:jc w:val="center"/>
            </w:pPr>
            <w:r>
              <w:t>Вес (значимость характеристики, Еi)</w:t>
            </w:r>
          </w:p>
        </w:tc>
        <w:tc>
          <w:tcPr>
            <w:tcW w:w="2242" w:type="dxa"/>
            <w:gridSpan w:val="3"/>
            <w:vAlign w:val="center"/>
          </w:tcPr>
          <w:p w:rsidR="009F3FFA" w:rsidRDefault="0038573C">
            <w:pPr>
              <w:ind w:left="-142" w:right="-116"/>
              <w:jc w:val="center"/>
            </w:pPr>
            <w:r>
              <w:t>Сила мнения (Сi)</w:t>
            </w:r>
          </w:p>
        </w:tc>
        <w:tc>
          <w:tcPr>
            <w:tcW w:w="2942" w:type="dxa"/>
            <w:gridSpan w:val="3"/>
            <w:vAlign w:val="center"/>
          </w:tcPr>
          <w:p w:rsidR="009F3FFA" w:rsidRDefault="0038573C">
            <w:pPr>
              <w:ind w:left="-142" w:right="-116"/>
              <w:jc w:val="center"/>
            </w:pPr>
            <w:r>
              <w:t>Взвешенная оценка</w:t>
            </w:r>
          </w:p>
          <w:p w:rsidR="009F3FFA" w:rsidRDefault="0038573C">
            <w:pPr>
              <w:ind w:left="-142" w:right="-116"/>
              <w:jc w:val="center"/>
            </w:pPr>
            <w:r>
              <w:t>характеристики (Сi*Еi)</w:t>
            </w:r>
          </w:p>
        </w:tc>
      </w:tr>
      <w:tr w:rsidR="009F3FFA" w:rsidTr="00626920">
        <w:trPr>
          <w:trHeight w:val="247"/>
        </w:trPr>
        <w:tc>
          <w:tcPr>
            <w:tcW w:w="2909" w:type="dxa"/>
            <w:vMerge/>
            <w:vAlign w:val="center"/>
          </w:tcPr>
          <w:p w:rsidR="009F3FFA" w:rsidRDefault="009F3FFA"/>
        </w:tc>
        <w:tc>
          <w:tcPr>
            <w:tcW w:w="1261" w:type="dxa"/>
            <w:vMerge/>
            <w:vAlign w:val="center"/>
          </w:tcPr>
          <w:p w:rsidR="009F3FFA" w:rsidRDefault="009F3FFA"/>
        </w:tc>
        <w:tc>
          <w:tcPr>
            <w:tcW w:w="841" w:type="dxa"/>
            <w:vAlign w:val="center"/>
          </w:tcPr>
          <w:p w:rsidR="009F3FFA" w:rsidRDefault="0038573C">
            <w:pPr>
              <w:ind w:left="-142" w:right="-116"/>
              <w:jc w:val="center"/>
            </w:pPr>
            <w:r>
              <w:t>Mango</w:t>
            </w:r>
          </w:p>
        </w:tc>
        <w:tc>
          <w:tcPr>
            <w:tcW w:w="560" w:type="dxa"/>
            <w:vAlign w:val="center"/>
          </w:tcPr>
          <w:p w:rsidR="009F3FFA" w:rsidRDefault="0038573C">
            <w:pPr>
              <w:ind w:left="-142" w:right="-116"/>
              <w:jc w:val="center"/>
            </w:pPr>
            <w:r>
              <w:t>LIME</w:t>
            </w:r>
          </w:p>
        </w:tc>
        <w:tc>
          <w:tcPr>
            <w:tcW w:w="841" w:type="dxa"/>
            <w:vAlign w:val="center"/>
          </w:tcPr>
          <w:p w:rsidR="009F3FFA" w:rsidRDefault="0038573C">
            <w:pPr>
              <w:ind w:left="-142" w:right="-116"/>
              <w:jc w:val="center"/>
            </w:pPr>
            <w:r>
              <w:t>ZARINA</w:t>
            </w:r>
          </w:p>
        </w:tc>
        <w:tc>
          <w:tcPr>
            <w:tcW w:w="980" w:type="dxa"/>
            <w:vAlign w:val="center"/>
          </w:tcPr>
          <w:p w:rsidR="009F3FFA" w:rsidRDefault="0038573C">
            <w:pPr>
              <w:ind w:left="-142" w:right="-116"/>
              <w:jc w:val="center"/>
            </w:pPr>
            <w:r>
              <w:t>Mango</w:t>
            </w:r>
          </w:p>
        </w:tc>
        <w:tc>
          <w:tcPr>
            <w:tcW w:w="981" w:type="dxa"/>
            <w:vAlign w:val="center"/>
          </w:tcPr>
          <w:p w:rsidR="009F3FFA" w:rsidRDefault="0038573C">
            <w:pPr>
              <w:ind w:left="-142" w:right="-116"/>
              <w:jc w:val="center"/>
            </w:pPr>
            <w:r>
              <w:t>LIME</w:t>
            </w:r>
          </w:p>
        </w:tc>
        <w:tc>
          <w:tcPr>
            <w:tcW w:w="981" w:type="dxa"/>
            <w:vAlign w:val="center"/>
          </w:tcPr>
          <w:p w:rsidR="009F3FFA" w:rsidRDefault="0038573C">
            <w:pPr>
              <w:ind w:left="-142" w:right="-116"/>
              <w:jc w:val="center"/>
            </w:pPr>
            <w:r>
              <w:t>ZARINA</w:t>
            </w:r>
          </w:p>
        </w:tc>
      </w:tr>
      <w:tr w:rsidR="009F3FFA" w:rsidTr="00626920">
        <w:trPr>
          <w:trHeight w:val="247"/>
        </w:trPr>
        <w:tc>
          <w:tcPr>
            <w:tcW w:w="2909" w:type="dxa"/>
          </w:tcPr>
          <w:p w:rsidR="009F3FFA" w:rsidRDefault="0038573C">
            <w:r>
              <w:t>1 Ассортимент</w:t>
            </w:r>
          </w:p>
        </w:tc>
        <w:tc>
          <w:tcPr>
            <w:tcW w:w="1261" w:type="dxa"/>
          </w:tcPr>
          <w:p w:rsidR="009F3FFA" w:rsidRDefault="0038573C">
            <w:r>
              <w:t xml:space="preserve">0,5 </w:t>
            </w:r>
          </w:p>
        </w:tc>
        <w:tc>
          <w:tcPr>
            <w:tcW w:w="841" w:type="dxa"/>
          </w:tcPr>
          <w:p w:rsidR="009F3FFA" w:rsidRDefault="0038573C">
            <w:r>
              <w:t>5</w:t>
            </w:r>
          </w:p>
        </w:tc>
        <w:tc>
          <w:tcPr>
            <w:tcW w:w="560" w:type="dxa"/>
          </w:tcPr>
          <w:p w:rsidR="009F3FFA" w:rsidRDefault="0038573C">
            <w:r>
              <w:t xml:space="preserve">3 </w:t>
            </w:r>
          </w:p>
        </w:tc>
        <w:tc>
          <w:tcPr>
            <w:tcW w:w="841" w:type="dxa"/>
          </w:tcPr>
          <w:p w:rsidR="009F3FFA" w:rsidRDefault="0038573C">
            <w:r>
              <w:t xml:space="preserve">5 </w:t>
            </w:r>
          </w:p>
        </w:tc>
        <w:tc>
          <w:tcPr>
            <w:tcW w:w="980" w:type="dxa"/>
            <w:vAlign w:val="center"/>
          </w:tcPr>
          <w:p w:rsidR="009F3FFA" w:rsidRDefault="0038573C">
            <w:r>
              <w:t>2,5</w:t>
            </w:r>
          </w:p>
        </w:tc>
        <w:tc>
          <w:tcPr>
            <w:tcW w:w="981" w:type="dxa"/>
          </w:tcPr>
          <w:p w:rsidR="009F3FFA" w:rsidRDefault="0038573C">
            <w:r>
              <w:t xml:space="preserve">1,5 </w:t>
            </w:r>
          </w:p>
        </w:tc>
        <w:tc>
          <w:tcPr>
            <w:tcW w:w="981" w:type="dxa"/>
          </w:tcPr>
          <w:p w:rsidR="009F3FFA" w:rsidRDefault="0038573C">
            <w:r>
              <w:t xml:space="preserve">2,5 </w:t>
            </w:r>
          </w:p>
        </w:tc>
      </w:tr>
      <w:tr w:rsidR="009F3FFA" w:rsidTr="00626920">
        <w:trPr>
          <w:trHeight w:val="247"/>
        </w:trPr>
        <w:tc>
          <w:tcPr>
            <w:tcW w:w="2909" w:type="dxa"/>
          </w:tcPr>
          <w:p w:rsidR="009F3FFA" w:rsidRDefault="0038573C">
            <w:r>
              <w:t>2 Имидж бренда</w:t>
            </w:r>
          </w:p>
        </w:tc>
        <w:tc>
          <w:tcPr>
            <w:tcW w:w="1261" w:type="dxa"/>
          </w:tcPr>
          <w:p w:rsidR="009F3FFA" w:rsidRDefault="0038573C">
            <w:r>
              <w:t xml:space="preserve">0,7 </w:t>
            </w:r>
          </w:p>
        </w:tc>
        <w:tc>
          <w:tcPr>
            <w:tcW w:w="841" w:type="dxa"/>
          </w:tcPr>
          <w:p w:rsidR="009F3FFA" w:rsidRDefault="0038573C">
            <w:r>
              <w:t>5</w:t>
            </w:r>
          </w:p>
        </w:tc>
        <w:tc>
          <w:tcPr>
            <w:tcW w:w="560" w:type="dxa"/>
          </w:tcPr>
          <w:p w:rsidR="009F3FFA" w:rsidRDefault="0038573C">
            <w:r>
              <w:t xml:space="preserve">3 </w:t>
            </w:r>
          </w:p>
        </w:tc>
        <w:tc>
          <w:tcPr>
            <w:tcW w:w="841" w:type="dxa"/>
          </w:tcPr>
          <w:p w:rsidR="009F3FFA" w:rsidRDefault="0038573C">
            <w:r>
              <w:t xml:space="preserve">4 </w:t>
            </w:r>
          </w:p>
        </w:tc>
        <w:tc>
          <w:tcPr>
            <w:tcW w:w="980" w:type="dxa"/>
            <w:vAlign w:val="center"/>
          </w:tcPr>
          <w:p w:rsidR="009F3FFA" w:rsidRDefault="0038573C">
            <w:r>
              <w:t>3,5</w:t>
            </w:r>
          </w:p>
        </w:tc>
        <w:tc>
          <w:tcPr>
            <w:tcW w:w="981" w:type="dxa"/>
          </w:tcPr>
          <w:p w:rsidR="009F3FFA" w:rsidRDefault="0038573C">
            <w:r>
              <w:t xml:space="preserve">2,1 </w:t>
            </w:r>
          </w:p>
        </w:tc>
        <w:tc>
          <w:tcPr>
            <w:tcW w:w="981" w:type="dxa"/>
          </w:tcPr>
          <w:p w:rsidR="009F3FFA" w:rsidRDefault="0038573C">
            <w:r>
              <w:t xml:space="preserve">2,8 </w:t>
            </w:r>
          </w:p>
        </w:tc>
      </w:tr>
      <w:tr w:rsidR="009F3FFA" w:rsidTr="00626920">
        <w:trPr>
          <w:trHeight w:val="228"/>
        </w:trPr>
        <w:tc>
          <w:tcPr>
            <w:tcW w:w="2909" w:type="dxa"/>
          </w:tcPr>
          <w:p w:rsidR="009F3FFA" w:rsidRDefault="0038573C">
            <w:r>
              <w:t>3 Программа лояльности</w:t>
            </w:r>
          </w:p>
        </w:tc>
        <w:tc>
          <w:tcPr>
            <w:tcW w:w="1261" w:type="dxa"/>
          </w:tcPr>
          <w:p w:rsidR="009F3FFA" w:rsidRDefault="0038573C">
            <w:r>
              <w:t xml:space="preserve">0,4 </w:t>
            </w:r>
          </w:p>
        </w:tc>
        <w:tc>
          <w:tcPr>
            <w:tcW w:w="841" w:type="dxa"/>
          </w:tcPr>
          <w:p w:rsidR="009F3FFA" w:rsidRDefault="0038573C">
            <w:r>
              <w:t>4</w:t>
            </w:r>
          </w:p>
        </w:tc>
        <w:tc>
          <w:tcPr>
            <w:tcW w:w="560" w:type="dxa"/>
          </w:tcPr>
          <w:p w:rsidR="009F3FFA" w:rsidRDefault="0038573C">
            <w:r>
              <w:t xml:space="preserve">4 </w:t>
            </w:r>
          </w:p>
        </w:tc>
        <w:tc>
          <w:tcPr>
            <w:tcW w:w="841" w:type="dxa"/>
          </w:tcPr>
          <w:p w:rsidR="009F3FFA" w:rsidRDefault="0038573C">
            <w:r>
              <w:t xml:space="preserve">5 </w:t>
            </w:r>
          </w:p>
        </w:tc>
        <w:tc>
          <w:tcPr>
            <w:tcW w:w="980" w:type="dxa"/>
            <w:vAlign w:val="center"/>
          </w:tcPr>
          <w:p w:rsidR="009F3FFA" w:rsidRDefault="0038573C">
            <w:r>
              <w:t>1,6</w:t>
            </w:r>
          </w:p>
        </w:tc>
        <w:tc>
          <w:tcPr>
            <w:tcW w:w="981" w:type="dxa"/>
          </w:tcPr>
          <w:p w:rsidR="009F3FFA" w:rsidRDefault="0038573C">
            <w:r>
              <w:t xml:space="preserve">1,6 </w:t>
            </w:r>
          </w:p>
        </w:tc>
        <w:tc>
          <w:tcPr>
            <w:tcW w:w="981" w:type="dxa"/>
          </w:tcPr>
          <w:p w:rsidR="009F3FFA" w:rsidRDefault="0038573C">
            <w:r>
              <w:t>2,0</w:t>
            </w:r>
          </w:p>
        </w:tc>
      </w:tr>
      <w:tr w:rsidR="009F3FFA" w:rsidTr="00626920">
        <w:trPr>
          <w:trHeight w:val="385"/>
        </w:trPr>
        <w:tc>
          <w:tcPr>
            <w:tcW w:w="2909" w:type="dxa"/>
          </w:tcPr>
          <w:p w:rsidR="009F3FFA" w:rsidRDefault="0038573C">
            <w:r>
              <w:t>4 Качество обслуживания и квалификация персонала</w:t>
            </w:r>
          </w:p>
        </w:tc>
        <w:tc>
          <w:tcPr>
            <w:tcW w:w="1261" w:type="dxa"/>
          </w:tcPr>
          <w:p w:rsidR="009F3FFA" w:rsidRDefault="0038573C">
            <w:r>
              <w:t xml:space="preserve">0,7 </w:t>
            </w:r>
          </w:p>
        </w:tc>
        <w:tc>
          <w:tcPr>
            <w:tcW w:w="841" w:type="dxa"/>
          </w:tcPr>
          <w:p w:rsidR="009F3FFA" w:rsidRDefault="0038573C">
            <w:r>
              <w:t xml:space="preserve">5 </w:t>
            </w:r>
          </w:p>
        </w:tc>
        <w:tc>
          <w:tcPr>
            <w:tcW w:w="560" w:type="dxa"/>
          </w:tcPr>
          <w:p w:rsidR="009F3FFA" w:rsidRDefault="0038573C">
            <w:r>
              <w:t xml:space="preserve">4 </w:t>
            </w:r>
          </w:p>
        </w:tc>
        <w:tc>
          <w:tcPr>
            <w:tcW w:w="841" w:type="dxa"/>
          </w:tcPr>
          <w:p w:rsidR="009F3FFA" w:rsidRDefault="0038573C">
            <w:r>
              <w:t xml:space="preserve">5 </w:t>
            </w:r>
          </w:p>
        </w:tc>
        <w:tc>
          <w:tcPr>
            <w:tcW w:w="980" w:type="dxa"/>
            <w:vAlign w:val="center"/>
          </w:tcPr>
          <w:p w:rsidR="009F3FFA" w:rsidRDefault="0038573C">
            <w:r>
              <w:t>3,5</w:t>
            </w:r>
          </w:p>
        </w:tc>
        <w:tc>
          <w:tcPr>
            <w:tcW w:w="981" w:type="dxa"/>
          </w:tcPr>
          <w:p w:rsidR="009F3FFA" w:rsidRDefault="0038573C">
            <w:r>
              <w:t xml:space="preserve">2,8 </w:t>
            </w:r>
          </w:p>
        </w:tc>
        <w:tc>
          <w:tcPr>
            <w:tcW w:w="981" w:type="dxa"/>
          </w:tcPr>
          <w:p w:rsidR="009F3FFA" w:rsidRDefault="0038573C">
            <w:r>
              <w:t xml:space="preserve">3,5 </w:t>
            </w:r>
          </w:p>
        </w:tc>
      </w:tr>
      <w:tr w:rsidR="009F3FFA" w:rsidTr="00626920">
        <w:trPr>
          <w:trHeight w:val="385"/>
        </w:trPr>
        <w:tc>
          <w:tcPr>
            <w:tcW w:w="2909" w:type="dxa"/>
          </w:tcPr>
          <w:p w:rsidR="009F3FFA" w:rsidRDefault="0038573C">
            <w:r>
              <w:t>5 Известность в социальных сетях</w:t>
            </w:r>
          </w:p>
        </w:tc>
        <w:tc>
          <w:tcPr>
            <w:tcW w:w="1261" w:type="dxa"/>
          </w:tcPr>
          <w:p w:rsidR="009F3FFA" w:rsidRDefault="0038573C">
            <w:r>
              <w:t xml:space="preserve">0,6 </w:t>
            </w:r>
          </w:p>
        </w:tc>
        <w:tc>
          <w:tcPr>
            <w:tcW w:w="841" w:type="dxa"/>
          </w:tcPr>
          <w:p w:rsidR="009F3FFA" w:rsidRDefault="0038573C">
            <w:r>
              <w:t xml:space="preserve">4 </w:t>
            </w:r>
          </w:p>
        </w:tc>
        <w:tc>
          <w:tcPr>
            <w:tcW w:w="560" w:type="dxa"/>
          </w:tcPr>
          <w:p w:rsidR="009F3FFA" w:rsidRDefault="0038573C">
            <w:r>
              <w:t xml:space="preserve">3 </w:t>
            </w:r>
          </w:p>
        </w:tc>
        <w:tc>
          <w:tcPr>
            <w:tcW w:w="841" w:type="dxa"/>
          </w:tcPr>
          <w:p w:rsidR="009F3FFA" w:rsidRDefault="0038573C">
            <w:r>
              <w:t xml:space="preserve">5 </w:t>
            </w:r>
          </w:p>
        </w:tc>
        <w:tc>
          <w:tcPr>
            <w:tcW w:w="980" w:type="dxa"/>
            <w:vAlign w:val="center"/>
          </w:tcPr>
          <w:p w:rsidR="009F3FFA" w:rsidRDefault="0038573C">
            <w:r>
              <w:t>2,4</w:t>
            </w:r>
          </w:p>
        </w:tc>
        <w:tc>
          <w:tcPr>
            <w:tcW w:w="981" w:type="dxa"/>
          </w:tcPr>
          <w:p w:rsidR="009F3FFA" w:rsidRDefault="0038573C">
            <w:r>
              <w:t xml:space="preserve">1,8 </w:t>
            </w:r>
          </w:p>
        </w:tc>
        <w:tc>
          <w:tcPr>
            <w:tcW w:w="981" w:type="dxa"/>
          </w:tcPr>
          <w:p w:rsidR="009F3FFA" w:rsidRDefault="0038573C">
            <w:r>
              <w:t xml:space="preserve">2,4 </w:t>
            </w:r>
          </w:p>
        </w:tc>
      </w:tr>
      <w:tr w:rsidR="009F3FFA" w:rsidTr="00626920">
        <w:trPr>
          <w:trHeight w:val="109"/>
        </w:trPr>
        <w:tc>
          <w:tcPr>
            <w:tcW w:w="2909" w:type="dxa"/>
          </w:tcPr>
          <w:p w:rsidR="009F3FFA" w:rsidRDefault="0038573C">
            <w:r>
              <w:t>6 Цена</w:t>
            </w:r>
          </w:p>
        </w:tc>
        <w:tc>
          <w:tcPr>
            <w:tcW w:w="1261" w:type="dxa"/>
          </w:tcPr>
          <w:p w:rsidR="009F3FFA" w:rsidRDefault="0038573C">
            <w:r>
              <w:t xml:space="preserve">0,8 </w:t>
            </w:r>
          </w:p>
        </w:tc>
        <w:tc>
          <w:tcPr>
            <w:tcW w:w="841" w:type="dxa"/>
          </w:tcPr>
          <w:p w:rsidR="009F3FFA" w:rsidRDefault="0038573C">
            <w:r>
              <w:t xml:space="preserve">3 </w:t>
            </w:r>
          </w:p>
        </w:tc>
        <w:tc>
          <w:tcPr>
            <w:tcW w:w="560" w:type="dxa"/>
          </w:tcPr>
          <w:p w:rsidR="009F3FFA" w:rsidRDefault="0038573C">
            <w:r>
              <w:t xml:space="preserve">3 </w:t>
            </w:r>
          </w:p>
        </w:tc>
        <w:tc>
          <w:tcPr>
            <w:tcW w:w="841" w:type="dxa"/>
          </w:tcPr>
          <w:p w:rsidR="009F3FFA" w:rsidRDefault="0038573C">
            <w:r>
              <w:t xml:space="preserve">3 </w:t>
            </w:r>
          </w:p>
        </w:tc>
        <w:tc>
          <w:tcPr>
            <w:tcW w:w="980" w:type="dxa"/>
            <w:vAlign w:val="center"/>
          </w:tcPr>
          <w:p w:rsidR="009F3FFA" w:rsidRDefault="0038573C">
            <w:r>
              <w:t>2,4</w:t>
            </w:r>
          </w:p>
        </w:tc>
        <w:tc>
          <w:tcPr>
            <w:tcW w:w="981" w:type="dxa"/>
          </w:tcPr>
          <w:p w:rsidR="009F3FFA" w:rsidRDefault="0038573C">
            <w:r>
              <w:t xml:space="preserve">2,4 </w:t>
            </w:r>
          </w:p>
        </w:tc>
        <w:tc>
          <w:tcPr>
            <w:tcW w:w="981" w:type="dxa"/>
          </w:tcPr>
          <w:p w:rsidR="009F3FFA" w:rsidRDefault="0038573C">
            <w:r>
              <w:t xml:space="preserve">2,4 </w:t>
            </w:r>
          </w:p>
        </w:tc>
      </w:tr>
      <w:tr w:rsidR="009F3FFA" w:rsidTr="00626920">
        <w:trPr>
          <w:trHeight w:val="661"/>
        </w:trPr>
        <w:tc>
          <w:tcPr>
            <w:tcW w:w="2909" w:type="dxa"/>
          </w:tcPr>
          <w:p w:rsidR="009F3FFA" w:rsidRDefault="0038573C">
            <w:r>
              <w:t>7 Продвижение – доступность онлайн и оффлайн каналов взаимодействия с брендом</w:t>
            </w:r>
          </w:p>
        </w:tc>
        <w:tc>
          <w:tcPr>
            <w:tcW w:w="1261" w:type="dxa"/>
          </w:tcPr>
          <w:p w:rsidR="009F3FFA" w:rsidRDefault="0038573C">
            <w:r>
              <w:t xml:space="preserve">0,6 </w:t>
            </w:r>
          </w:p>
        </w:tc>
        <w:tc>
          <w:tcPr>
            <w:tcW w:w="841" w:type="dxa"/>
          </w:tcPr>
          <w:p w:rsidR="009F3FFA" w:rsidRDefault="0038573C">
            <w:r>
              <w:t xml:space="preserve">5 </w:t>
            </w:r>
          </w:p>
        </w:tc>
        <w:tc>
          <w:tcPr>
            <w:tcW w:w="560" w:type="dxa"/>
          </w:tcPr>
          <w:p w:rsidR="009F3FFA" w:rsidRDefault="0038573C">
            <w:r>
              <w:t xml:space="preserve">3 </w:t>
            </w:r>
          </w:p>
        </w:tc>
        <w:tc>
          <w:tcPr>
            <w:tcW w:w="841" w:type="dxa"/>
          </w:tcPr>
          <w:p w:rsidR="009F3FFA" w:rsidRDefault="0038573C">
            <w:r>
              <w:t xml:space="preserve">4 </w:t>
            </w:r>
          </w:p>
        </w:tc>
        <w:tc>
          <w:tcPr>
            <w:tcW w:w="980" w:type="dxa"/>
            <w:vAlign w:val="center"/>
          </w:tcPr>
          <w:p w:rsidR="009F3FFA" w:rsidRDefault="0038573C">
            <w:r>
              <w:t>3</w:t>
            </w:r>
          </w:p>
        </w:tc>
        <w:tc>
          <w:tcPr>
            <w:tcW w:w="981" w:type="dxa"/>
          </w:tcPr>
          <w:p w:rsidR="009F3FFA" w:rsidRDefault="0038573C">
            <w:r>
              <w:t xml:space="preserve">1,8 </w:t>
            </w:r>
          </w:p>
        </w:tc>
        <w:tc>
          <w:tcPr>
            <w:tcW w:w="981" w:type="dxa"/>
          </w:tcPr>
          <w:p w:rsidR="009F3FFA" w:rsidRDefault="0038573C">
            <w:r>
              <w:t xml:space="preserve">2,4 </w:t>
            </w:r>
          </w:p>
        </w:tc>
      </w:tr>
      <w:tr w:rsidR="009F3FFA" w:rsidTr="00626920">
        <w:trPr>
          <w:trHeight w:val="385"/>
        </w:trPr>
        <w:tc>
          <w:tcPr>
            <w:tcW w:w="2909" w:type="dxa"/>
          </w:tcPr>
          <w:p w:rsidR="009F3FFA" w:rsidRDefault="0038573C">
            <w:r>
              <w:t>8 Возможность покупки онлайн</w:t>
            </w:r>
          </w:p>
        </w:tc>
        <w:tc>
          <w:tcPr>
            <w:tcW w:w="1261" w:type="dxa"/>
          </w:tcPr>
          <w:p w:rsidR="009F3FFA" w:rsidRDefault="0038573C">
            <w:r>
              <w:t xml:space="preserve">0,8 </w:t>
            </w:r>
          </w:p>
        </w:tc>
        <w:tc>
          <w:tcPr>
            <w:tcW w:w="841" w:type="dxa"/>
          </w:tcPr>
          <w:p w:rsidR="009F3FFA" w:rsidRDefault="0038573C">
            <w:r>
              <w:t>4</w:t>
            </w:r>
          </w:p>
        </w:tc>
        <w:tc>
          <w:tcPr>
            <w:tcW w:w="560" w:type="dxa"/>
          </w:tcPr>
          <w:p w:rsidR="009F3FFA" w:rsidRDefault="0038573C">
            <w:r>
              <w:t xml:space="preserve">3 </w:t>
            </w:r>
          </w:p>
        </w:tc>
        <w:tc>
          <w:tcPr>
            <w:tcW w:w="841" w:type="dxa"/>
          </w:tcPr>
          <w:p w:rsidR="009F3FFA" w:rsidRDefault="0038573C">
            <w:r>
              <w:t xml:space="preserve">4 </w:t>
            </w:r>
          </w:p>
        </w:tc>
        <w:tc>
          <w:tcPr>
            <w:tcW w:w="980" w:type="dxa"/>
            <w:vAlign w:val="center"/>
          </w:tcPr>
          <w:p w:rsidR="009F3FFA" w:rsidRDefault="0038573C">
            <w:r>
              <w:t>3,2</w:t>
            </w:r>
          </w:p>
        </w:tc>
        <w:tc>
          <w:tcPr>
            <w:tcW w:w="981" w:type="dxa"/>
          </w:tcPr>
          <w:p w:rsidR="009F3FFA" w:rsidRDefault="0038573C">
            <w:r>
              <w:t xml:space="preserve">2,4 </w:t>
            </w:r>
          </w:p>
        </w:tc>
        <w:tc>
          <w:tcPr>
            <w:tcW w:w="981" w:type="dxa"/>
          </w:tcPr>
          <w:p w:rsidR="009F3FFA" w:rsidRDefault="0038573C">
            <w:r>
              <w:t xml:space="preserve">3,2 </w:t>
            </w:r>
          </w:p>
        </w:tc>
      </w:tr>
      <w:tr w:rsidR="009F3FFA" w:rsidTr="00626920">
        <w:trPr>
          <w:trHeight w:val="385"/>
        </w:trPr>
        <w:tc>
          <w:tcPr>
            <w:tcW w:w="6412" w:type="dxa"/>
            <w:gridSpan w:val="5"/>
          </w:tcPr>
          <w:p w:rsidR="009F3FFA" w:rsidRDefault="0038573C">
            <w:r>
              <w:t xml:space="preserve">Итого: оценка бренда потребителями по модели Фишбейна: </w:t>
            </w:r>
            <w:r>
              <w:rPr>
                <w:rFonts w:ascii="Symbol" w:hAnsi="Symbol"/>
              </w:rPr>
              <w:t></w:t>
            </w:r>
            <w:r>
              <w:t>Сi*Еi</w:t>
            </w:r>
          </w:p>
        </w:tc>
        <w:tc>
          <w:tcPr>
            <w:tcW w:w="980" w:type="dxa"/>
            <w:vAlign w:val="center"/>
          </w:tcPr>
          <w:p w:rsidR="009F3FFA" w:rsidRDefault="0038573C">
            <w:r>
              <w:t>22,1</w:t>
            </w:r>
          </w:p>
        </w:tc>
        <w:tc>
          <w:tcPr>
            <w:tcW w:w="981" w:type="dxa"/>
            <w:vAlign w:val="center"/>
          </w:tcPr>
          <w:p w:rsidR="009F3FFA" w:rsidRDefault="0038573C">
            <w:r>
              <w:t>16,4</w:t>
            </w:r>
          </w:p>
        </w:tc>
        <w:tc>
          <w:tcPr>
            <w:tcW w:w="981" w:type="dxa"/>
            <w:vAlign w:val="center"/>
          </w:tcPr>
          <w:p w:rsidR="009F3FFA" w:rsidRDefault="0038573C">
            <w:r>
              <w:t>21,8</w:t>
            </w:r>
          </w:p>
        </w:tc>
      </w:tr>
      <w:tr w:rsidR="009F3FFA" w:rsidTr="00626920">
        <w:trPr>
          <w:trHeight w:val="284"/>
        </w:trPr>
        <w:tc>
          <w:tcPr>
            <w:tcW w:w="6412" w:type="dxa"/>
            <w:gridSpan w:val="5"/>
          </w:tcPr>
          <w:p w:rsidR="009F3FFA" w:rsidRDefault="0038573C">
            <w:r>
              <w:t>Максимально возможная оценка</w:t>
            </w:r>
          </w:p>
        </w:tc>
        <w:tc>
          <w:tcPr>
            <w:tcW w:w="980" w:type="dxa"/>
          </w:tcPr>
          <w:p w:rsidR="009F3FFA" w:rsidRDefault="0038573C">
            <w:r>
              <w:t xml:space="preserve">25,5 (100%) </w:t>
            </w:r>
          </w:p>
        </w:tc>
        <w:tc>
          <w:tcPr>
            <w:tcW w:w="981" w:type="dxa"/>
          </w:tcPr>
          <w:p w:rsidR="009F3FFA" w:rsidRDefault="0038573C">
            <w:r>
              <w:t xml:space="preserve">25,5 (100%) </w:t>
            </w:r>
          </w:p>
        </w:tc>
        <w:tc>
          <w:tcPr>
            <w:tcW w:w="981" w:type="dxa"/>
          </w:tcPr>
          <w:p w:rsidR="009F3FFA" w:rsidRDefault="0038573C">
            <w:r>
              <w:t xml:space="preserve">25,5 (100%) </w:t>
            </w:r>
          </w:p>
        </w:tc>
      </w:tr>
      <w:tr w:rsidR="009F3FFA" w:rsidTr="00626920">
        <w:trPr>
          <w:trHeight w:val="385"/>
        </w:trPr>
        <w:tc>
          <w:tcPr>
            <w:tcW w:w="6412" w:type="dxa"/>
            <w:gridSpan w:val="5"/>
          </w:tcPr>
          <w:p w:rsidR="009F3FFA" w:rsidRDefault="0038573C">
            <w:r>
              <w:t>Резерв повышения оценки для бренда</w:t>
            </w:r>
          </w:p>
        </w:tc>
        <w:tc>
          <w:tcPr>
            <w:tcW w:w="980" w:type="dxa"/>
          </w:tcPr>
          <w:p w:rsidR="009F3FFA" w:rsidRDefault="0038573C">
            <w:r>
              <w:t xml:space="preserve">3,4 </w:t>
            </w:r>
          </w:p>
        </w:tc>
        <w:tc>
          <w:tcPr>
            <w:tcW w:w="981" w:type="dxa"/>
          </w:tcPr>
          <w:p w:rsidR="009F3FFA" w:rsidRDefault="0038573C">
            <w:r>
              <w:t xml:space="preserve">9,1 </w:t>
            </w:r>
          </w:p>
        </w:tc>
        <w:tc>
          <w:tcPr>
            <w:tcW w:w="981" w:type="dxa"/>
          </w:tcPr>
          <w:p w:rsidR="009F3FFA" w:rsidRDefault="0038573C">
            <w:r>
              <w:t xml:space="preserve">3,7 </w:t>
            </w:r>
          </w:p>
        </w:tc>
      </w:tr>
      <w:tr w:rsidR="009F3FFA" w:rsidTr="00626920">
        <w:trPr>
          <w:trHeight w:val="385"/>
        </w:trPr>
        <w:tc>
          <w:tcPr>
            <w:tcW w:w="6412" w:type="dxa"/>
            <w:gridSpan w:val="5"/>
          </w:tcPr>
          <w:p w:rsidR="009F3FFA" w:rsidRDefault="0038573C">
            <w:r>
              <w:t>Уровень отношений потребителей к бренду, % от максимально возможной оценки</w:t>
            </w:r>
          </w:p>
        </w:tc>
        <w:tc>
          <w:tcPr>
            <w:tcW w:w="980" w:type="dxa"/>
          </w:tcPr>
          <w:p w:rsidR="009F3FFA" w:rsidRDefault="0038573C">
            <w:r>
              <w:t xml:space="preserve">86,7% </w:t>
            </w:r>
          </w:p>
        </w:tc>
        <w:tc>
          <w:tcPr>
            <w:tcW w:w="981" w:type="dxa"/>
          </w:tcPr>
          <w:p w:rsidR="009F3FFA" w:rsidRDefault="0038573C">
            <w:r>
              <w:t xml:space="preserve">64,3% </w:t>
            </w:r>
          </w:p>
        </w:tc>
        <w:tc>
          <w:tcPr>
            <w:tcW w:w="981" w:type="dxa"/>
          </w:tcPr>
          <w:p w:rsidR="009F3FFA" w:rsidRDefault="0038573C">
            <w:r>
              <w:t xml:space="preserve">85,5% </w:t>
            </w:r>
          </w:p>
        </w:tc>
      </w:tr>
    </w:tbl>
    <w:p w:rsidR="00626920" w:rsidRDefault="00626920">
      <w:pPr>
        <w:rPr>
          <w:sz w:val="28"/>
          <w:szCs w:val="28"/>
        </w:rPr>
      </w:pPr>
    </w:p>
    <w:p w:rsidR="00626920" w:rsidRDefault="00626920">
      <w:pPr>
        <w:rPr>
          <w:sz w:val="28"/>
          <w:szCs w:val="28"/>
        </w:rPr>
      </w:pPr>
    </w:p>
    <w:p w:rsidR="00626920" w:rsidRPr="00626920" w:rsidRDefault="00626920">
      <w:pPr>
        <w:rPr>
          <w:sz w:val="28"/>
          <w:szCs w:val="28"/>
        </w:rPr>
      </w:pPr>
      <w:r w:rsidRPr="00626920">
        <w:rPr>
          <w:sz w:val="28"/>
          <w:szCs w:val="28"/>
        </w:rPr>
        <w:lastRenderedPageBreak/>
        <w:t xml:space="preserve">Продолжение таблицы 21 </w:t>
      </w:r>
    </w:p>
    <w:tbl>
      <w:tblPr>
        <w:tblStyle w:val="28"/>
        <w:tblW w:w="0" w:type="auto"/>
        <w:tblLayout w:type="fixed"/>
        <w:tblLook w:val="04A0" w:firstRow="1" w:lastRow="0" w:firstColumn="1" w:lastColumn="0" w:noHBand="0" w:noVBand="1"/>
      </w:tblPr>
      <w:tblGrid>
        <w:gridCol w:w="6412"/>
        <w:gridCol w:w="980"/>
        <w:gridCol w:w="981"/>
        <w:gridCol w:w="980"/>
      </w:tblGrid>
      <w:tr w:rsidR="00626920" w:rsidTr="009C270C">
        <w:trPr>
          <w:trHeight w:val="385"/>
        </w:trPr>
        <w:tc>
          <w:tcPr>
            <w:tcW w:w="6412" w:type="dxa"/>
          </w:tcPr>
          <w:p w:rsidR="00626920" w:rsidRDefault="00626920" w:rsidP="009C270C">
            <w:r>
              <w:t xml:space="preserve">Место в рейтинге по уровню отношений потребителей </w:t>
            </w:r>
          </w:p>
        </w:tc>
        <w:tc>
          <w:tcPr>
            <w:tcW w:w="980" w:type="dxa"/>
          </w:tcPr>
          <w:p w:rsidR="00626920" w:rsidRDefault="00626920" w:rsidP="009C270C">
            <w:r>
              <w:t>1</w:t>
            </w:r>
          </w:p>
        </w:tc>
        <w:tc>
          <w:tcPr>
            <w:tcW w:w="981" w:type="dxa"/>
          </w:tcPr>
          <w:p w:rsidR="00626920" w:rsidRDefault="00626920" w:rsidP="009C270C">
            <w:r>
              <w:t>3</w:t>
            </w:r>
          </w:p>
        </w:tc>
        <w:tc>
          <w:tcPr>
            <w:tcW w:w="980" w:type="dxa"/>
          </w:tcPr>
          <w:p w:rsidR="00626920" w:rsidRDefault="00626920" w:rsidP="009C270C">
            <w:r>
              <w:t>2</w:t>
            </w:r>
          </w:p>
        </w:tc>
      </w:tr>
    </w:tbl>
    <w:p w:rsidR="009F3FFA" w:rsidRDefault="009F3FFA" w:rsidP="00626920">
      <w:pPr>
        <w:pStyle w:val="Default"/>
        <w:spacing w:line="360" w:lineRule="auto"/>
        <w:jc w:val="both"/>
        <w:rPr>
          <w:sz w:val="28"/>
        </w:rPr>
      </w:pPr>
    </w:p>
    <w:p w:rsidR="009F3FFA" w:rsidRDefault="0038573C">
      <w:pPr>
        <w:pStyle w:val="Default"/>
        <w:spacing w:line="360" w:lineRule="auto"/>
        <w:ind w:firstLine="709"/>
        <w:jc w:val="both"/>
        <w:rPr>
          <w:sz w:val="28"/>
        </w:rPr>
      </w:pPr>
      <w:r>
        <w:rPr>
          <w:sz w:val="28"/>
        </w:rPr>
        <w:t xml:space="preserve">По результатам проведенной оценки можем сделать вывод, что предлагаемые мероприятия для компании малого бизнеса ООО «Симода» по продвижению бренда Mango на модном рынке Краснодара, даже с учетом рисков и допущений, эффективны и обеспечивают повышение конкурентоспособности в современных условиях.  </w:t>
      </w:r>
    </w:p>
    <w:p w:rsidR="009F3FFA" w:rsidRDefault="009F3FFA">
      <w:pPr>
        <w:pStyle w:val="Default"/>
        <w:spacing w:line="360" w:lineRule="auto"/>
        <w:rPr>
          <w:sz w:val="28"/>
        </w:rPr>
      </w:pPr>
    </w:p>
    <w:p w:rsidR="009F3FFA" w:rsidRDefault="009F3FFA">
      <w:pPr>
        <w:pStyle w:val="Default"/>
        <w:spacing w:line="360" w:lineRule="auto"/>
        <w:ind w:firstLine="709"/>
        <w:jc w:val="center"/>
        <w:rPr>
          <w:sz w:val="28"/>
        </w:rPr>
      </w:pPr>
    </w:p>
    <w:p w:rsidR="009F3FFA" w:rsidRDefault="009F3FFA">
      <w:pPr>
        <w:pStyle w:val="Default"/>
        <w:spacing w:line="360" w:lineRule="auto"/>
        <w:ind w:firstLine="709"/>
        <w:jc w:val="center"/>
        <w:rPr>
          <w:sz w:val="28"/>
        </w:rPr>
      </w:pPr>
    </w:p>
    <w:p w:rsidR="009F3FFA" w:rsidRDefault="009F3FFA">
      <w:pPr>
        <w:pStyle w:val="Default"/>
        <w:spacing w:line="360" w:lineRule="auto"/>
        <w:ind w:firstLine="709"/>
        <w:jc w:val="center"/>
        <w:rPr>
          <w:sz w:val="28"/>
        </w:rPr>
      </w:pPr>
    </w:p>
    <w:p w:rsidR="009F3FFA" w:rsidRDefault="009F3FFA">
      <w:pPr>
        <w:pStyle w:val="Default"/>
        <w:spacing w:line="360" w:lineRule="auto"/>
        <w:ind w:firstLine="709"/>
        <w:jc w:val="center"/>
        <w:rPr>
          <w:sz w:val="28"/>
        </w:rPr>
      </w:pPr>
    </w:p>
    <w:p w:rsidR="00626920" w:rsidRDefault="00626920">
      <w:pPr>
        <w:pStyle w:val="Default"/>
        <w:spacing w:line="360" w:lineRule="auto"/>
        <w:ind w:firstLine="709"/>
        <w:jc w:val="center"/>
        <w:rPr>
          <w:sz w:val="28"/>
        </w:rPr>
      </w:pPr>
    </w:p>
    <w:p w:rsidR="00626920" w:rsidRDefault="00626920">
      <w:pPr>
        <w:pStyle w:val="Default"/>
        <w:spacing w:line="360" w:lineRule="auto"/>
        <w:ind w:firstLine="709"/>
        <w:jc w:val="center"/>
        <w:rPr>
          <w:sz w:val="28"/>
        </w:rPr>
      </w:pPr>
    </w:p>
    <w:p w:rsidR="00626920" w:rsidRDefault="00626920">
      <w:pPr>
        <w:pStyle w:val="Default"/>
        <w:spacing w:line="360" w:lineRule="auto"/>
        <w:ind w:firstLine="709"/>
        <w:jc w:val="center"/>
        <w:rPr>
          <w:sz w:val="28"/>
        </w:rPr>
      </w:pPr>
    </w:p>
    <w:p w:rsidR="00626920" w:rsidRDefault="00626920">
      <w:pPr>
        <w:pStyle w:val="Default"/>
        <w:spacing w:line="360" w:lineRule="auto"/>
        <w:ind w:firstLine="709"/>
        <w:jc w:val="center"/>
        <w:rPr>
          <w:sz w:val="28"/>
        </w:rPr>
      </w:pPr>
    </w:p>
    <w:p w:rsidR="00626920" w:rsidRDefault="00626920">
      <w:pPr>
        <w:pStyle w:val="Default"/>
        <w:spacing w:line="360" w:lineRule="auto"/>
        <w:ind w:firstLine="709"/>
        <w:jc w:val="center"/>
        <w:rPr>
          <w:sz w:val="28"/>
        </w:rPr>
      </w:pPr>
    </w:p>
    <w:p w:rsidR="00626920" w:rsidRDefault="00626920">
      <w:pPr>
        <w:pStyle w:val="Default"/>
        <w:spacing w:line="360" w:lineRule="auto"/>
        <w:ind w:firstLine="709"/>
        <w:jc w:val="center"/>
        <w:rPr>
          <w:sz w:val="28"/>
        </w:rPr>
      </w:pPr>
    </w:p>
    <w:p w:rsidR="00626920" w:rsidRDefault="00626920">
      <w:pPr>
        <w:pStyle w:val="Default"/>
        <w:spacing w:line="360" w:lineRule="auto"/>
        <w:ind w:firstLine="709"/>
        <w:jc w:val="center"/>
        <w:rPr>
          <w:sz w:val="28"/>
        </w:rPr>
      </w:pPr>
    </w:p>
    <w:p w:rsidR="00626920" w:rsidRDefault="00626920">
      <w:pPr>
        <w:pStyle w:val="Default"/>
        <w:spacing w:line="360" w:lineRule="auto"/>
        <w:ind w:firstLine="709"/>
        <w:jc w:val="center"/>
        <w:rPr>
          <w:sz w:val="28"/>
        </w:rPr>
      </w:pPr>
    </w:p>
    <w:p w:rsidR="00626920" w:rsidRDefault="00626920">
      <w:pPr>
        <w:pStyle w:val="Default"/>
        <w:spacing w:line="360" w:lineRule="auto"/>
        <w:ind w:firstLine="709"/>
        <w:jc w:val="center"/>
        <w:rPr>
          <w:sz w:val="28"/>
        </w:rPr>
      </w:pPr>
    </w:p>
    <w:p w:rsidR="00626920" w:rsidRDefault="00626920">
      <w:pPr>
        <w:pStyle w:val="Default"/>
        <w:spacing w:line="360" w:lineRule="auto"/>
        <w:ind w:firstLine="709"/>
        <w:jc w:val="center"/>
        <w:rPr>
          <w:sz w:val="28"/>
        </w:rPr>
      </w:pPr>
    </w:p>
    <w:p w:rsidR="00626920" w:rsidRDefault="00626920">
      <w:pPr>
        <w:pStyle w:val="Default"/>
        <w:spacing w:line="360" w:lineRule="auto"/>
        <w:ind w:firstLine="709"/>
        <w:jc w:val="center"/>
        <w:rPr>
          <w:sz w:val="28"/>
        </w:rPr>
      </w:pPr>
    </w:p>
    <w:p w:rsidR="00626920" w:rsidRDefault="00626920">
      <w:pPr>
        <w:pStyle w:val="Default"/>
        <w:spacing w:line="360" w:lineRule="auto"/>
        <w:ind w:firstLine="709"/>
        <w:jc w:val="center"/>
        <w:rPr>
          <w:sz w:val="28"/>
        </w:rPr>
      </w:pPr>
    </w:p>
    <w:p w:rsidR="00626920" w:rsidRDefault="00626920">
      <w:pPr>
        <w:pStyle w:val="Default"/>
        <w:spacing w:line="360" w:lineRule="auto"/>
        <w:ind w:firstLine="709"/>
        <w:jc w:val="center"/>
        <w:rPr>
          <w:sz w:val="28"/>
        </w:rPr>
      </w:pPr>
    </w:p>
    <w:p w:rsidR="00626920" w:rsidRDefault="00626920">
      <w:pPr>
        <w:pStyle w:val="Default"/>
        <w:spacing w:line="360" w:lineRule="auto"/>
        <w:ind w:firstLine="709"/>
        <w:jc w:val="center"/>
        <w:rPr>
          <w:sz w:val="28"/>
        </w:rPr>
      </w:pPr>
    </w:p>
    <w:p w:rsidR="00626920" w:rsidRDefault="00626920">
      <w:pPr>
        <w:pStyle w:val="Default"/>
        <w:spacing w:line="360" w:lineRule="auto"/>
        <w:ind w:firstLine="709"/>
        <w:jc w:val="center"/>
        <w:rPr>
          <w:sz w:val="28"/>
        </w:rPr>
      </w:pPr>
    </w:p>
    <w:p w:rsidR="00626920" w:rsidRDefault="00626920">
      <w:pPr>
        <w:pStyle w:val="Default"/>
        <w:spacing w:line="360" w:lineRule="auto"/>
        <w:ind w:firstLine="709"/>
        <w:jc w:val="center"/>
        <w:rPr>
          <w:sz w:val="28"/>
        </w:rPr>
      </w:pPr>
    </w:p>
    <w:p w:rsidR="00626920" w:rsidRDefault="00626920">
      <w:pPr>
        <w:pStyle w:val="Default"/>
        <w:spacing w:line="360" w:lineRule="auto"/>
        <w:ind w:firstLine="709"/>
        <w:jc w:val="center"/>
        <w:rPr>
          <w:sz w:val="28"/>
        </w:rPr>
      </w:pPr>
    </w:p>
    <w:p w:rsidR="009F3FFA" w:rsidRDefault="0038573C">
      <w:pPr>
        <w:pStyle w:val="Default"/>
        <w:spacing w:line="360" w:lineRule="auto"/>
        <w:ind w:firstLine="709"/>
        <w:jc w:val="center"/>
        <w:rPr>
          <w:sz w:val="28"/>
        </w:rPr>
      </w:pPr>
      <w:r>
        <w:rPr>
          <w:b/>
          <w:color w:val="1F2024"/>
          <w:sz w:val="28"/>
        </w:rPr>
        <w:lastRenderedPageBreak/>
        <w:t>ЗАКЛЮЧЕНИЕ</w:t>
      </w:r>
    </w:p>
    <w:p w:rsidR="009F3FFA" w:rsidRDefault="009F3FFA">
      <w:pPr>
        <w:spacing w:line="360" w:lineRule="auto"/>
        <w:jc w:val="center"/>
        <w:rPr>
          <w:b/>
          <w:color w:val="1F2024"/>
          <w:sz w:val="28"/>
        </w:rPr>
      </w:pPr>
    </w:p>
    <w:p w:rsidR="009F3FFA" w:rsidRDefault="0038573C">
      <w:pPr>
        <w:widowControl w:val="0"/>
        <w:spacing w:line="360" w:lineRule="auto"/>
        <w:ind w:firstLine="709"/>
        <w:jc w:val="both"/>
        <w:rPr>
          <w:sz w:val="28"/>
        </w:rPr>
      </w:pPr>
      <w:r>
        <w:rPr>
          <w:sz w:val="28"/>
        </w:rPr>
        <w:t>Конкурентный менеджмент малых предприятий включает определенные технологии, позволяющие им добиваться успеха в конкурентной среде. Среди таких технологий – брендинг, позволяющий привлекать и удерживать целевую аудиторию, стимулировать продажи, что в конечном итоге и приводит к росту конкурентоспособности компании. При этом необходимо учитывать отраслевую специфику и факторы внешней среды, которые влияют на выбор инструментов и направления брендинга в малом бизнесе.</w:t>
      </w:r>
    </w:p>
    <w:p w:rsidR="009F3FFA" w:rsidRDefault="0038573C">
      <w:pPr>
        <w:widowControl w:val="0"/>
        <w:spacing w:line="360" w:lineRule="auto"/>
        <w:ind w:firstLine="709"/>
        <w:jc w:val="both"/>
        <w:rPr>
          <w:sz w:val="28"/>
        </w:rPr>
      </w:pPr>
      <w:r>
        <w:rPr>
          <w:sz w:val="28"/>
        </w:rPr>
        <w:t xml:space="preserve">Данный вывод в работе подтверждается результатами исследования деятельности компании малого бизнеса ООО «Симода», бизнес-модель которой связана с покупкой магазинов (через франчайзинг) в г. Краснодаре ушедшей из РФ зарубежной компании Mango. </w:t>
      </w:r>
    </w:p>
    <w:p w:rsidR="009F3FFA" w:rsidRDefault="0038573C">
      <w:pPr>
        <w:widowControl w:val="0"/>
        <w:spacing w:line="360" w:lineRule="auto"/>
        <w:ind w:firstLine="709"/>
        <w:jc w:val="both"/>
        <w:rPr>
          <w:sz w:val="28"/>
        </w:rPr>
      </w:pPr>
      <w:r>
        <w:rPr>
          <w:sz w:val="28"/>
        </w:rPr>
        <w:t>В теоретической части исследования обобщены преимущества брендинга в повышении конкурентоспособности малых предприятий. Учитывая специфику малого бизнеса и особенности модной индустрии, охарактеризован процесс брендинга и представлены этапы продвижения фэшн–бренда. Обоснованы преимущества инструментов цифрового маркетинга (SMM, SEO, таргетированная реклама, привлечение инфлюенсеров и др.) для продвижения модных брендов в малом бизнесе, в числе которых их доступность, высокая эффективность, удобство для потребителей и маркетологов.</w:t>
      </w:r>
    </w:p>
    <w:p w:rsidR="009F3FFA" w:rsidRDefault="0038573C">
      <w:pPr>
        <w:widowControl w:val="0"/>
        <w:spacing w:line="360" w:lineRule="auto"/>
        <w:ind w:firstLine="709"/>
        <w:jc w:val="both"/>
        <w:rPr>
          <w:sz w:val="28"/>
        </w:rPr>
      </w:pPr>
      <w:r>
        <w:rPr>
          <w:sz w:val="28"/>
        </w:rPr>
        <w:t>В аналитической части ВКР автор исследует возможности развития брендинга для повышения конкурентоспособности малых предприятий в fashion-индустрии в России в условиях санкционного давления. Обозначены факторы развития российского рынка fashion-ритейла, а также стратегические ошибки продвижения модных брендов в условиях санкций. Обоснованы наиболее перспективные инструменты продвижения брендов.</w:t>
      </w:r>
    </w:p>
    <w:p w:rsidR="009F3FFA" w:rsidRDefault="0038573C">
      <w:pPr>
        <w:widowControl w:val="0"/>
        <w:spacing w:line="360" w:lineRule="auto"/>
        <w:ind w:firstLine="709"/>
        <w:jc w:val="both"/>
        <w:rPr>
          <w:sz w:val="28"/>
        </w:rPr>
      </w:pPr>
      <w:r>
        <w:rPr>
          <w:sz w:val="28"/>
        </w:rPr>
        <w:t xml:space="preserve">На примере ООО «Симода» автором анализируются особенности </w:t>
      </w:r>
      <w:r>
        <w:rPr>
          <w:sz w:val="28"/>
        </w:rPr>
        <w:lastRenderedPageBreak/>
        <w:t xml:space="preserve">продвижения модного бренда компанией малого бизнеса на рынке г. Краснодара.  Она выкупила магазин Mango в ТЦ Оз Молл, а с брендом Mango заключила франчайзинговый договор. Компания столкнулась с необходимостью дальнейшего продвижения бренда в условиях конкуренции как с локальными модными брендами, так и конкуренции с другими франчайзи, которые продвигают продукцию бренда Mango и которая доступна в г. Краснодаре (например, через маркетплейсы). На сегодняшний день, продвижение бренда Mango осуществляется преимущественно за счет рекламных компаний, проводимых ТЦ, где расположен магазин. </w:t>
      </w:r>
    </w:p>
    <w:p w:rsidR="009F3FFA" w:rsidRDefault="0038573C">
      <w:pPr>
        <w:widowControl w:val="0"/>
        <w:spacing w:line="360" w:lineRule="auto"/>
        <w:ind w:firstLine="709"/>
        <w:jc w:val="both"/>
        <w:rPr>
          <w:sz w:val="28"/>
        </w:rPr>
      </w:pPr>
      <w:r>
        <w:rPr>
          <w:sz w:val="28"/>
        </w:rPr>
        <w:t>Анализ организационной структуры компании, ее финансового состояния и рыночного положения, а также анализ конкурентов бренда на модном рынке г. Краснодара, позволили сделать ряд выводов:</w:t>
      </w:r>
    </w:p>
    <w:p w:rsidR="009F3FFA" w:rsidRDefault="0038573C">
      <w:pPr>
        <w:widowControl w:val="0"/>
        <w:spacing w:line="360" w:lineRule="auto"/>
        <w:ind w:firstLine="709"/>
        <w:jc w:val="both"/>
        <w:rPr>
          <w:sz w:val="28"/>
        </w:rPr>
      </w:pPr>
      <w:r>
        <w:rPr>
          <w:sz w:val="28"/>
        </w:rPr>
        <w:t xml:space="preserve">– в настоящее время деятельность оффлайн-магазина Mango в Краснодаре характеризуется как прибыльная и рентабельная, что подтверждается финансовыми данными; </w:t>
      </w:r>
    </w:p>
    <w:p w:rsidR="009F3FFA" w:rsidRDefault="0038573C">
      <w:pPr>
        <w:widowControl w:val="0"/>
        <w:spacing w:line="360" w:lineRule="auto"/>
        <w:ind w:firstLine="709"/>
        <w:jc w:val="both"/>
        <w:rPr>
          <w:sz w:val="28"/>
        </w:rPr>
      </w:pPr>
      <w:r>
        <w:rPr>
          <w:sz w:val="28"/>
        </w:rPr>
        <w:t>– смена собственника магазина не оказала влияние на его деятельность, что указывает на сильные конкурентные преимущества бренда на российском рынке и прибыльность бизнеса;</w:t>
      </w:r>
    </w:p>
    <w:p w:rsidR="009F3FFA" w:rsidRDefault="0038573C">
      <w:pPr>
        <w:widowControl w:val="0"/>
        <w:spacing w:line="360" w:lineRule="auto"/>
        <w:ind w:firstLine="709"/>
        <w:jc w:val="both"/>
        <w:rPr>
          <w:sz w:val="28"/>
        </w:rPr>
      </w:pPr>
      <w:r>
        <w:rPr>
          <w:sz w:val="28"/>
        </w:rPr>
        <w:t>– основные статьи расходов связаны с арендой, стоимостью приобретаемых товаров бренда и ФОТ;</w:t>
      </w:r>
    </w:p>
    <w:p w:rsidR="009F3FFA" w:rsidRDefault="0038573C">
      <w:pPr>
        <w:widowControl w:val="0"/>
        <w:spacing w:line="360" w:lineRule="auto"/>
        <w:ind w:firstLine="709"/>
        <w:jc w:val="both"/>
        <w:rPr>
          <w:sz w:val="28"/>
        </w:rPr>
      </w:pPr>
      <w:r>
        <w:rPr>
          <w:sz w:val="28"/>
        </w:rPr>
        <w:t>– магазин Mango имеет прибыль за анализируемый период (2020-2023 гг.). В 2022 г. в результате значительного простоя, магазин имел наименьшее значение прибыли;</w:t>
      </w:r>
    </w:p>
    <w:p w:rsidR="009F3FFA" w:rsidRDefault="0038573C">
      <w:pPr>
        <w:widowControl w:val="0"/>
        <w:spacing w:line="360" w:lineRule="auto"/>
        <w:ind w:firstLine="709"/>
        <w:jc w:val="both"/>
        <w:rPr>
          <w:sz w:val="28"/>
        </w:rPr>
      </w:pPr>
      <w:r>
        <w:rPr>
          <w:sz w:val="28"/>
        </w:rPr>
        <w:t>– показатель ROS для магазина имеет отрицательную тенденцию, что свидетельствуют о возможности финансовых рисков в будущм развитии. Для повышения показателей рентабельности обоснована необходимость наращивания объемов продаж, что требует усилий по продвижению бренда в условиях появления новых российских брендов и компаний из дружественных стран, которые конкурируют с Mango по цене и качеству;</w:t>
      </w:r>
    </w:p>
    <w:p w:rsidR="009F3FFA" w:rsidRDefault="0038573C">
      <w:pPr>
        <w:widowControl w:val="0"/>
        <w:spacing w:line="360" w:lineRule="auto"/>
        <w:ind w:firstLine="709"/>
        <w:jc w:val="both"/>
        <w:rPr>
          <w:sz w:val="28"/>
        </w:rPr>
      </w:pPr>
      <w:r>
        <w:rPr>
          <w:sz w:val="28"/>
        </w:rPr>
        <w:t xml:space="preserve">– темпы роста посещения физического магазина превышают темпы </w:t>
      </w:r>
      <w:r>
        <w:rPr>
          <w:sz w:val="28"/>
        </w:rPr>
        <w:lastRenderedPageBreak/>
        <w:t>роста среднего чека покупки, что в том числе объясняет ситуацию, когда потребители посещают магазин не для покупки товара, а для ознакомления и последующей покупки товаров по более низким ценам на маркетплейсе, но уже у другой компании;</w:t>
      </w:r>
    </w:p>
    <w:p w:rsidR="009F3FFA" w:rsidRDefault="0038573C">
      <w:pPr>
        <w:widowControl w:val="0"/>
        <w:spacing w:line="360" w:lineRule="auto"/>
        <w:ind w:firstLine="709"/>
        <w:jc w:val="both"/>
        <w:rPr>
          <w:sz w:val="28"/>
        </w:rPr>
      </w:pPr>
      <w:r>
        <w:rPr>
          <w:sz w:val="28"/>
        </w:rPr>
        <w:t>– конкурентный анализ проведен по цене и ассортименту на рынке г. Краснодара, а также на основе подхода бренд-трекинга (Brand health tracking) и модели Фишбейна. Последняя позволяет измереть отношения потребителей к конкурирующим брендам по ряду характеристик. Основные конкуренты бренда – LIME, 12 STOREEZ, ZARINA, LOVE REPUBLIC и др.</w:t>
      </w:r>
    </w:p>
    <w:p w:rsidR="009F3FFA" w:rsidRDefault="0038573C">
      <w:pPr>
        <w:widowControl w:val="0"/>
        <w:spacing w:line="360" w:lineRule="auto"/>
        <w:ind w:firstLine="709"/>
        <w:jc w:val="both"/>
        <w:rPr>
          <w:sz w:val="28"/>
        </w:rPr>
      </w:pPr>
      <w:r>
        <w:rPr>
          <w:sz w:val="28"/>
        </w:rPr>
        <w:t>Проведен SWOT-анализ усилий компании ООО «Симода» по продвижению бренда Mango на рынке модной одежды г. Краснодара, что позволило заключить о необходимости следования стратегии роста: завоевание большей доли рынка, привлечение новых покупателей и удержание старых при помощи усилий по продвижению бренда, онлайн продаж и социальных сетей, современных цифровых технологий. Проведенный бренд-трекинг позволил определить, что бренду Mango не хватает регулярных рекламных компаний и продвижений на модном рынке г. Краснодара. Итоговая оценка бренда потребителями по модели Фишбейна показала, что магазин Mango в г. Краснодаре занимает 2-е место среди конкурирующих брендов. Своим конкурентам он проигрывает в продвижении, особенно онлайн.</w:t>
      </w:r>
    </w:p>
    <w:p w:rsidR="009F3FFA" w:rsidRDefault="0038573C">
      <w:pPr>
        <w:widowControl w:val="0"/>
        <w:spacing w:line="360" w:lineRule="auto"/>
        <w:ind w:firstLine="709"/>
        <w:jc w:val="both"/>
        <w:rPr>
          <w:sz w:val="28"/>
        </w:rPr>
      </w:pPr>
      <w:r>
        <w:rPr>
          <w:sz w:val="28"/>
        </w:rPr>
        <w:t>В третьей главе работы, на основе проведенного анализа и исходя из того, что основным условием повышения конкурентоспособности ООО «Симода» является повышение объемов продаж магазина Mango за счет усилий по продвижению бренда, предполагаются мероприятия:</w:t>
      </w:r>
    </w:p>
    <w:p w:rsidR="009F3FFA" w:rsidRDefault="0038573C">
      <w:pPr>
        <w:widowControl w:val="0"/>
        <w:spacing w:line="360" w:lineRule="auto"/>
        <w:ind w:firstLine="709"/>
        <w:jc w:val="both"/>
        <w:rPr>
          <w:sz w:val="28"/>
        </w:rPr>
      </w:pPr>
      <w:r>
        <w:rPr>
          <w:sz w:val="28"/>
        </w:rPr>
        <w:t xml:space="preserve">1) создание собственного продающего Интернет-магазина как альтернативы прекратившего деятельность в РФ общего интернет-магазин бренда «https://shop.mango.com/ru/». Рекомендуется запустить чат-бота на основании GPT нейронной сети в качестве виртуального помощника на сайте, так как конкуренты внедряют такую опцию. Проект связан с </w:t>
      </w:r>
      <w:r>
        <w:rPr>
          <w:sz w:val="28"/>
        </w:rPr>
        <w:lastRenderedPageBreak/>
        <w:t>созданием интернет-магазина под ключ;</w:t>
      </w:r>
    </w:p>
    <w:p w:rsidR="009F3FFA" w:rsidRDefault="0038573C">
      <w:pPr>
        <w:widowControl w:val="0"/>
        <w:spacing w:line="360" w:lineRule="auto"/>
        <w:ind w:firstLine="709"/>
        <w:jc w:val="both"/>
        <w:rPr>
          <w:sz w:val="28"/>
        </w:rPr>
      </w:pPr>
      <w:r>
        <w:rPr>
          <w:sz w:val="28"/>
        </w:rPr>
        <w:t>2) активное продвижение в социальных сетях и медиапространствах – Telegram, ВК, Reels в Instagram (принадлежит Meta, признанной экстремистской организацией в РФ), в том числе через привлечение инфлюенсеров. Стратегия заключается в том, что 1 раз в квартал организуется рекламная сессия у влиятельных лиц на протяжении 2 недель. Два раза в год – в традиционные месяцы распродаж – июнь, декабрь – также проводиться стимулирование продаж с акцентом на скидки;</w:t>
      </w:r>
    </w:p>
    <w:p w:rsidR="009F3FFA" w:rsidRDefault="0038573C">
      <w:pPr>
        <w:widowControl w:val="0"/>
        <w:spacing w:line="360" w:lineRule="auto"/>
        <w:ind w:firstLine="709"/>
        <w:jc w:val="both"/>
        <w:rPr>
          <w:sz w:val="28"/>
        </w:rPr>
      </w:pPr>
      <w:r>
        <w:rPr>
          <w:sz w:val="28"/>
        </w:rPr>
        <w:t>3) ведение канала сотрудниками магазина в Telegram-канале, где публикуются поступления новой коллекции, сообщается о трендах, консультируются покупатели и сообщается об акциях и распродажах;</w:t>
      </w:r>
    </w:p>
    <w:p w:rsidR="009F3FFA" w:rsidRDefault="0038573C">
      <w:pPr>
        <w:widowControl w:val="0"/>
        <w:spacing w:line="360" w:lineRule="auto"/>
        <w:ind w:firstLine="709"/>
        <w:jc w:val="both"/>
        <w:rPr>
          <w:sz w:val="28"/>
        </w:rPr>
      </w:pPr>
      <w:r>
        <w:rPr>
          <w:sz w:val="28"/>
        </w:rPr>
        <w:t>4) положительные отзывы (фото, видео-обзоры на товар, отметки в постах и stories) покупателей продукции бренда (UGC – user-generated content).</w:t>
      </w:r>
    </w:p>
    <w:p w:rsidR="009F3FFA" w:rsidRDefault="0038573C">
      <w:pPr>
        <w:widowControl w:val="0"/>
        <w:spacing w:line="360" w:lineRule="auto"/>
        <w:ind w:firstLine="709"/>
        <w:jc w:val="both"/>
        <w:rPr>
          <w:sz w:val="28"/>
        </w:rPr>
      </w:pPr>
      <w:r>
        <w:rPr>
          <w:sz w:val="28"/>
        </w:rPr>
        <w:t>Определены затраты на указанные мероприятия, а также проведена оценка их экономической эффективности – расчет показателей эффективности рекламной кампании продвижения бренда Mango через влиятельных лиц в ВК и Телеграмм, влияние предложенных мероприятий на финансовых показатели компании. Мероприятия по продвижению бренда Mango обеспечат ООО «Симода» рост прибыли: максимальный рост ожидается от создания сайта компании (интернет-магазина), а минимальный – от положительных отзывов. Наибольшее влияние на рост товарооборота ожидается от интернет-магазина, который позволит на 75% нарастить объемы продаж в 2024 г. за счет привлечения тех потребителей, для которых наибольшее значении имеет онлайн канал для взаимодействия и приобретения продукции бренда. От внедрения предложенных мероприятий товарооборот компании увеличиться более, чем в 2 раза. Кроме этого, указанные мероприятия окажут положительное изменение на отношение к нему потребителей, что позволит повысить конкурентоспособность и обойти основных конкурентов.</w:t>
      </w:r>
    </w:p>
    <w:p w:rsidR="009F3FFA" w:rsidRDefault="0038573C">
      <w:pPr>
        <w:pStyle w:val="Default"/>
        <w:widowControl w:val="0"/>
        <w:spacing w:line="360" w:lineRule="auto"/>
        <w:ind w:firstLine="709"/>
        <w:jc w:val="both"/>
        <w:rPr>
          <w:sz w:val="28"/>
        </w:rPr>
      </w:pPr>
      <w:r>
        <w:rPr>
          <w:sz w:val="28"/>
        </w:rPr>
        <w:lastRenderedPageBreak/>
        <w:t xml:space="preserve">Таким образом, основным условием повышения конкурентоспособности ООО «Симода» является повышение объемов продаж бренда за счет усилий по его продвижению онлайн. Предложенные мероприятия в данном направлении, даже с учетом рисков и допущений, эффективны и обеспечивают повышение конкурентоспособности компании малого бизнеса.  </w:t>
      </w:r>
    </w:p>
    <w:p w:rsidR="009F3FFA" w:rsidRDefault="009F3FFA">
      <w:pPr>
        <w:pStyle w:val="Default"/>
        <w:widowControl w:val="0"/>
        <w:spacing w:line="360" w:lineRule="auto"/>
        <w:ind w:firstLine="709"/>
        <w:jc w:val="both"/>
        <w:rPr>
          <w:sz w:val="28"/>
        </w:rPr>
      </w:pPr>
    </w:p>
    <w:p w:rsidR="009F3FFA" w:rsidRDefault="009F3FFA">
      <w:pPr>
        <w:pStyle w:val="Default"/>
        <w:widowControl w:val="0"/>
        <w:spacing w:line="360" w:lineRule="auto"/>
        <w:ind w:firstLine="709"/>
        <w:jc w:val="both"/>
        <w:rPr>
          <w:sz w:val="28"/>
        </w:rPr>
      </w:pPr>
    </w:p>
    <w:p w:rsidR="009F3FFA" w:rsidRDefault="009F3FFA">
      <w:pPr>
        <w:pStyle w:val="Default"/>
        <w:widowControl w:val="0"/>
        <w:spacing w:line="360" w:lineRule="auto"/>
        <w:ind w:firstLine="709"/>
        <w:jc w:val="both"/>
        <w:rPr>
          <w:sz w:val="28"/>
        </w:rPr>
      </w:pPr>
    </w:p>
    <w:p w:rsidR="009F3FFA" w:rsidRDefault="009F3FFA">
      <w:pPr>
        <w:pStyle w:val="Default"/>
        <w:widowControl w:val="0"/>
        <w:spacing w:line="360" w:lineRule="auto"/>
        <w:ind w:firstLine="709"/>
        <w:jc w:val="both"/>
        <w:rPr>
          <w:sz w:val="28"/>
        </w:rPr>
      </w:pPr>
    </w:p>
    <w:p w:rsidR="009F3FFA" w:rsidRDefault="009F3FFA">
      <w:pPr>
        <w:pStyle w:val="Default"/>
        <w:widowControl w:val="0"/>
        <w:spacing w:line="360" w:lineRule="auto"/>
        <w:ind w:firstLine="709"/>
        <w:jc w:val="both"/>
        <w:rPr>
          <w:sz w:val="28"/>
        </w:rPr>
      </w:pPr>
    </w:p>
    <w:p w:rsidR="009F3FFA" w:rsidRDefault="009F3FFA">
      <w:pPr>
        <w:pStyle w:val="Default"/>
        <w:widowControl w:val="0"/>
        <w:spacing w:line="360" w:lineRule="auto"/>
        <w:ind w:firstLine="709"/>
        <w:jc w:val="both"/>
        <w:rPr>
          <w:sz w:val="28"/>
        </w:rPr>
      </w:pPr>
    </w:p>
    <w:p w:rsidR="009F3FFA" w:rsidRDefault="009F3FFA">
      <w:pPr>
        <w:pStyle w:val="Default"/>
        <w:widowControl w:val="0"/>
        <w:spacing w:line="360" w:lineRule="auto"/>
        <w:ind w:firstLine="709"/>
        <w:jc w:val="both"/>
        <w:rPr>
          <w:sz w:val="28"/>
        </w:rPr>
      </w:pPr>
    </w:p>
    <w:p w:rsidR="009F3FFA" w:rsidRDefault="009F3FFA">
      <w:pPr>
        <w:pStyle w:val="Default"/>
        <w:widowControl w:val="0"/>
        <w:spacing w:line="360" w:lineRule="auto"/>
        <w:ind w:firstLine="709"/>
        <w:jc w:val="both"/>
        <w:rPr>
          <w:sz w:val="28"/>
        </w:rPr>
      </w:pPr>
    </w:p>
    <w:p w:rsidR="009F3FFA" w:rsidRDefault="009F3FFA">
      <w:pPr>
        <w:pStyle w:val="Default"/>
        <w:widowControl w:val="0"/>
        <w:spacing w:line="360" w:lineRule="auto"/>
        <w:ind w:firstLine="709"/>
        <w:jc w:val="both"/>
        <w:rPr>
          <w:sz w:val="28"/>
        </w:rPr>
      </w:pPr>
    </w:p>
    <w:p w:rsidR="009F3FFA" w:rsidRDefault="009F3FFA">
      <w:pPr>
        <w:pStyle w:val="Default"/>
        <w:widowControl w:val="0"/>
        <w:spacing w:line="360" w:lineRule="auto"/>
        <w:ind w:firstLine="709"/>
        <w:jc w:val="both"/>
        <w:rPr>
          <w:sz w:val="28"/>
        </w:rPr>
      </w:pPr>
    </w:p>
    <w:p w:rsidR="009F3FFA" w:rsidRDefault="009F3FFA">
      <w:pPr>
        <w:pStyle w:val="Default"/>
        <w:widowControl w:val="0"/>
        <w:spacing w:line="360" w:lineRule="auto"/>
        <w:ind w:firstLine="709"/>
        <w:jc w:val="both"/>
        <w:rPr>
          <w:sz w:val="28"/>
        </w:rPr>
      </w:pPr>
    </w:p>
    <w:p w:rsidR="009F3FFA" w:rsidRDefault="009F3FFA">
      <w:pPr>
        <w:pStyle w:val="Default"/>
        <w:widowControl w:val="0"/>
        <w:spacing w:line="360" w:lineRule="auto"/>
        <w:ind w:firstLine="709"/>
        <w:jc w:val="both"/>
        <w:rPr>
          <w:sz w:val="28"/>
        </w:rPr>
      </w:pPr>
    </w:p>
    <w:p w:rsidR="009F3FFA" w:rsidRDefault="009F3FFA">
      <w:pPr>
        <w:pStyle w:val="Default"/>
        <w:widowControl w:val="0"/>
        <w:spacing w:line="360" w:lineRule="auto"/>
        <w:ind w:firstLine="709"/>
        <w:jc w:val="both"/>
        <w:rPr>
          <w:sz w:val="28"/>
        </w:rPr>
      </w:pPr>
    </w:p>
    <w:p w:rsidR="009F3FFA" w:rsidRDefault="009F3FFA">
      <w:pPr>
        <w:pStyle w:val="Default"/>
        <w:widowControl w:val="0"/>
        <w:spacing w:line="360" w:lineRule="auto"/>
        <w:ind w:firstLine="709"/>
        <w:jc w:val="both"/>
        <w:rPr>
          <w:sz w:val="28"/>
        </w:rPr>
      </w:pPr>
    </w:p>
    <w:p w:rsidR="009F3FFA" w:rsidRDefault="009F3FFA">
      <w:pPr>
        <w:pStyle w:val="Default"/>
        <w:widowControl w:val="0"/>
        <w:spacing w:line="360" w:lineRule="auto"/>
        <w:ind w:firstLine="709"/>
        <w:jc w:val="both"/>
        <w:rPr>
          <w:sz w:val="28"/>
        </w:rPr>
      </w:pPr>
    </w:p>
    <w:p w:rsidR="009F3FFA" w:rsidRDefault="009F3FFA">
      <w:pPr>
        <w:pStyle w:val="Default"/>
        <w:widowControl w:val="0"/>
        <w:spacing w:line="360" w:lineRule="auto"/>
        <w:ind w:firstLine="709"/>
        <w:jc w:val="both"/>
        <w:rPr>
          <w:sz w:val="28"/>
        </w:rPr>
      </w:pPr>
    </w:p>
    <w:p w:rsidR="009F3FFA" w:rsidRDefault="009F3FFA">
      <w:pPr>
        <w:pStyle w:val="Default"/>
        <w:widowControl w:val="0"/>
        <w:spacing w:line="360" w:lineRule="auto"/>
        <w:ind w:firstLine="709"/>
        <w:jc w:val="both"/>
        <w:rPr>
          <w:sz w:val="28"/>
        </w:rPr>
      </w:pPr>
    </w:p>
    <w:p w:rsidR="009F3FFA" w:rsidRDefault="009F3FFA">
      <w:pPr>
        <w:pStyle w:val="Default"/>
        <w:widowControl w:val="0"/>
        <w:spacing w:line="360" w:lineRule="auto"/>
        <w:ind w:firstLine="709"/>
        <w:jc w:val="both"/>
        <w:rPr>
          <w:sz w:val="28"/>
        </w:rPr>
      </w:pPr>
    </w:p>
    <w:p w:rsidR="009F3FFA" w:rsidRDefault="009F3FFA">
      <w:pPr>
        <w:pStyle w:val="Default"/>
        <w:widowControl w:val="0"/>
        <w:spacing w:line="360" w:lineRule="auto"/>
        <w:ind w:firstLine="709"/>
        <w:jc w:val="both"/>
        <w:rPr>
          <w:sz w:val="28"/>
        </w:rPr>
      </w:pPr>
    </w:p>
    <w:p w:rsidR="009F3FFA" w:rsidRDefault="009F3FFA">
      <w:pPr>
        <w:pStyle w:val="Default"/>
        <w:widowControl w:val="0"/>
        <w:spacing w:line="360" w:lineRule="auto"/>
        <w:ind w:firstLine="709"/>
        <w:jc w:val="both"/>
        <w:rPr>
          <w:sz w:val="28"/>
        </w:rPr>
      </w:pPr>
    </w:p>
    <w:p w:rsidR="009F3FFA" w:rsidRDefault="009F3FFA">
      <w:pPr>
        <w:pStyle w:val="Default"/>
        <w:widowControl w:val="0"/>
        <w:spacing w:line="360" w:lineRule="auto"/>
        <w:ind w:firstLine="709"/>
        <w:jc w:val="both"/>
        <w:rPr>
          <w:sz w:val="28"/>
        </w:rPr>
      </w:pPr>
    </w:p>
    <w:p w:rsidR="009F3FFA" w:rsidRDefault="009F3FFA">
      <w:pPr>
        <w:pStyle w:val="Default"/>
        <w:widowControl w:val="0"/>
        <w:spacing w:line="360" w:lineRule="auto"/>
        <w:ind w:firstLine="709"/>
        <w:jc w:val="both"/>
        <w:rPr>
          <w:sz w:val="28"/>
        </w:rPr>
      </w:pPr>
    </w:p>
    <w:p w:rsidR="009F3FFA" w:rsidRDefault="009F3FFA">
      <w:pPr>
        <w:pStyle w:val="Default"/>
        <w:widowControl w:val="0"/>
        <w:spacing w:line="360" w:lineRule="auto"/>
        <w:ind w:firstLine="709"/>
        <w:jc w:val="both"/>
        <w:rPr>
          <w:sz w:val="28"/>
        </w:rPr>
      </w:pPr>
    </w:p>
    <w:p w:rsidR="009F3FFA" w:rsidRDefault="009F3FFA">
      <w:pPr>
        <w:pStyle w:val="Default"/>
        <w:widowControl w:val="0"/>
        <w:spacing w:line="360" w:lineRule="auto"/>
        <w:ind w:firstLine="709"/>
        <w:jc w:val="both"/>
        <w:rPr>
          <w:sz w:val="28"/>
        </w:rPr>
      </w:pPr>
    </w:p>
    <w:p w:rsidR="009F3FFA" w:rsidRDefault="0038573C">
      <w:pPr>
        <w:spacing w:line="360" w:lineRule="auto"/>
        <w:jc w:val="center"/>
        <w:rPr>
          <w:b/>
          <w:color w:val="1F2024"/>
          <w:sz w:val="28"/>
        </w:rPr>
      </w:pPr>
      <w:r>
        <w:rPr>
          <w:b/>
          <w:color w:val="1F2024"/>
          <w:sz w:val="28"/>
        </w:rPr>
        <w:lastRenderedPageBreak/>
        <w:t>СПИСОК ИСПОЛЬЗОВАННЫХ ИСТОЧНИКОВ</w:t>
      </w:r>
    </w:p>
    <w:p w:rsidR="009F3FFA" w:rsidRDefault="009F3FFA">
      <w:pPr>
        <w:spacing w:line="360" w:lineRule="auto"/>
        <w:jc w:val="center"/>
        <w:rPr>
          <w:b/>
          <w:color w:val="1F2024"/>
          <w:sz w:val="28"/>
        </w:rPr>
      </w:pPr>
    </w:p>
    <w:p w:rsidR="009F3FFA" w:rsidRDefault="0038573C">
      <w:pPr>
        <w:pStyle w:val="af2"/>
        <w:numPr>
          <w:ilvl w:val="0"/>
          <w:numId w:val="3"/>
        </w:numPr>
        <w:tabs>
          <w:tab w:val="left" w:pos="993"/>
        </w:tabs>
        <w:spacing w:line="360" w:lineRule="auto"/>
        <w:ind w:left="0" w:firstLine="709"/>
        <w:jc w:val="both"/>
        <w:rPr>
          <w:sz w:val="28"/>
        </w:rPr>
      </w:pPr>
      <w:r>
        <w:rPr>
          <w:sz w:val="28"/>
        </w:rPr>
        <w:t>Андреева А.Н. Дизайнерские бренды в фэшн-бизнесе. – СПб.: Высшая школа менеджмента. – 2018. – 345 с.</w:t>
      </w:r>
    </w:p>
    <w:p w:rsidR="009F3FFA" w:rsidRDefault="0038573C">
      <w:pPr>
        <w:pStyle w:val="af2"/>
        <w:numPr>
          <w:ilvl w:val="0"/>
          <w:numId w:val="3"/>
        </w:numPr>
        <w:tabs>
          <w:tab w:val="left" w:pos="993"/>
        </w:tabs>
        <w:spacing w:line="360" w:lineRule="auto"/>
        <w:ind w:left="0" w:firstLine="709"/>
        <w:jc w:val="both"/>
        <w:rPr>
          <w:sz w:val="28"/>
        </w:rPr>
      </w:pPr>
      <w:r>
        <w:rPr>
          <w:sz w:val="28"/>
        </w:rPr>
        <w:t>Берсенев В.Р., Шпак Е.Д., Гранкина С.В. Развитие технологий интернет-маркетинга предприятий малого бизнеса // Столыпинский вестник. – 2023. – №6.</w:t>
      </w:r>
    </w:p>
    <w:p w:rsidR="009F3FFA" w:rsidRDefault="0038573C">
      <w:pPr>
        <w:pStyle w:val="af2"/>
        <w:numPr>
          <w:ilvl w:val="0"/>
          <w:numId w:val="3"/>
        </w:numPr>
        <w:tabs>
          <w:tab w:val="left" w:pos="993"/>
        </w:tabs>
        <w:spacing w:line="360" w:lineRule="auto"/>
        <w:ind w:left="0" w:firstLine="709"/>
        <w:jc w:val="both"/>
        <w:rPr>
          <w:sz w:val="28"/>
        </w:rPr>
      </w:pPr>
      <w:r>
        <w:rPr>
          <w:sz w:val="28"/>
        </w:rPr>
        <w:t>Вальков А.В., Скрипник О.Б. Брендинг как механизм повышения конкурентоспособности // Евразийский научный журнал. – 2022. – №6.</w:t>
      </w:r>
    </w:p>
    <w:p w:rsidR="009F3FFA" w:rsidRDefault="0038573C">
      <w:pPr>
        <w:pStyle w:val="af2"/>
        <w:numPr>
          <w:ilvl w:val="0"/>
          <w:numId w:val="3"/>
        </w:numPr>
        <w:tabs>
          <w:tab w:val="left" w:pos="993"/>
        </w:tabs>
        <w:spacing w:line="360" w:lineRule="auto"/>
        <w:ind w:left="0" w:firstLine="709"/>
        <w:jc w:val="both"/>
        <w:rPr>
          <w:sz w:val="28"/>
        </w:rPr>
      </w:pPr>
      <w:r>
        <w:rPr>
          <w:sz w:val="28"/>
        </w:rPr>
        <w:t>Долженко О.И. Формирующиеся тенденции в глобальной индустрии моды после пандемии // Экономика и бизнес: теория и практика. – 2023. – №1-1 (95).</w:t>
      </w:r>
    </w:p>
    <w:p w:rsidR="009F3FFA" w:rsidRDefault="0038573C">
      <w:pPr>
        <w:pStyle w:val="af2"/>
        <w:numPr>
          <w:ilvl w:val="0"/>
          <w:numId w:val="3"/>
        </w:numPr>
        <w:tabs>
          <w:tab w:val="left" w:pos="993"/>
        </w:tabs>
        <w:spacing w:line="360" w:lineRule="auto"/>
        <w:ind w:left="0" w:firstLine="709"/>
        <w:jc w:val="both"/>
        <w:rPr>
          <w:sz w:val="28"/>
        </w:rPr>
      </w:pPr>
      <w:r>
        <w:rPr>
          <w:sz w:val="28"/>
        </w:rPr>
        <w:t>Долженко И.Б. Цифровая трансформация и ТНК индустрии моды // Международный журнал гуманитарных и естественных наук. – 2020. – № 1-2 (40). – С. 68-73.</w:t>
      </w:r>
    </w:p>
    <w:p w:rsidR="009F3FFA" w:rsidRDefault="0038573C">
      <w:pPr>
        <w:pStyle w:val="af2"/>
        <w:numPr>
          <w:ilvl w:val="0"/>
          <w:numId w:val="3"/>
        </w:numPr>
        <w:tabs>
          <w:tab w:val="left" w:pos="993"/>
        </w:tabs>
        <w:spacing w:line="360" w:lineRule="auto"/>
        <w:ind w:left="0" w:firstLine="709"/>
        <w:jc w:val="both"/>
        <w:rPr>
          <w:sz w:val="28"/>
        </w:rPr>
      </w:pPr>
      <w:r>
        <w:rPr>
          <w:sz w:val="28"/>
        </w:rPr>
        <w:t>Долженко И.Б. Факторы, влияющие на развитие международной торговли текстилем и одеждой // Индустриальная экономика. 2021. № 1. С. 16-22.</w:t>
      </w:r>
    </w:p>
    <w:p w:rsidR="009F3FFA" w:rsidRDefault="0038573C">
      <w:pPr>
        <w:pStyle w:val="af2"/>
        <w:numPr>
          <w:ilvl w:val="0"/>
          <w:numId w:val="3"/>
        </w:numPr>
        <w:tabs>
          <w:tab w:val="left" w:pos="993"/>
        </w:tabs>
        <w:spacing w:line="360" w:lineRule="auto"/>
        <w:ind w:left="0" w:firstLine="709"/>
        <w:jc w:val="both"/>
        <w:rPr>
          <w:sz w:val="28"/>
        </w:rPr>
      </w:pPr>
      <w:r>
        <w:rPr>
          <w:sz w:val="28"/>
        </w:rPr>
        <w:t>Ефрюшкина А.И. Трансформация условий ведения бизнеса в сфере FASHION на российском рынке в условиях санкций // Скиф. – 2023. – №2 (78).</w:t>
      </w:r>
    </w:p>
    <w:p w:rsidR="009F3FFA" w:rsidRDefault="0038573C">
      <w:pPr>
        <w:pStyle w:val="af2"/>
        <w:numPr>
          <w:ilvl w:val="0"/>
          <w:numId w:val="3"/>
        </w:numPr>
        <w:tabs>
          <w:tab w:val="left" w:pos="993"/>
        </w:tabs>
        <w:spacing w:line="360" w:lineRule="auto"/>
        <w:ind w:left="0" w:firstLine="709"/>
        <w:jc w:val="both"/>
        <w:rPr>
          <w:sz w:val="28"/>
        </w:rPr>
      </w:pPr>
      <w:r>
        <w:rPr>
          <w:sz w:val="28"/>
        </w:rPr>
        <w:t>Зиянгулова К. Т. Методы и способы продвижения брендов одежды в Интернет-среде. Современные тенденции развития науки и образования: Сб. ст. Междунар. науч.-практ. конф. (Пенза, 07 февраля 2023 г.). Пенза: Наука и Просвещение. – 2023. – С. 127–136.</w:t>
      </w:r>
    </w:p>
    <w:p w:rsidR="009F3FFA" w:rsidRDefault="0038573C">
      <w:pPr>
        <w:pStyle w:val="af2"/>
        <w:numPr>
          <w:ilvl w:val="0"/>
          <w:numId w:val="3"/>
        </w:numPr>
        <w:tabs>
          <w:tab w:val="left" w:pos="993"/>
        </w:tabs>
        <w:spacing w:line="360" w:lineRule="auto"/>
        <w:ind w:left="0" w:firstLine="709"/>
        <w:jc w:val="both"/>
        <w:rPr>
          <w:sz w:val="28"/>
        </w:rPr>
      </w:pPr>
      <w:r>
        <w:rPr>
          <w:sz w:val="28"/>
        </w:rPr>
        <w:t>Коньков А.С., Парахина В.Н. Цифровой брендинг и его инструменты // Экономика и бизнес: теория и практика. – 2022. – №12-1.</w:t>
      </w:r>
    </w:p>
    <w:p w:rsidR="009F3FFA" w:rsidRDefault="0038573C">
      <w:pPr>
        <w:pStyle w:val="af2"/>
        <w:numPr>
          <w:ilvl w:val="0"/>
          <w:numId w:val="3"/>
        </w:numPr>
        <w:tabs>
          <w:tab w:val="left" w:pos="993"/>
        </w:tabs>
        <w:spacing w:line="360" w:lineRule="auto"/>
        <w:ind w:left="0" w:firstLine="709"/>
        <w:jc w:val="both"/>
        <w:rPr>
          <w:sz w:val="28"/>
        </w:rPr>
      </w:pPr>
      <w:r>
        <w:rPr>
          <w:sz w:val="28"/>
        </w:rPr>
        <w:t xml:space="preserve"> Лесунова Т.В. SEO для малого бизнеса – как продвигать сайты в регионах // Экономика и социум. – 2022. – №2-1 (93). </w:t>
      </w:r>
    </w:p>
    <w:p w:rsidR="009F3FFA" w:rsidRDefault="0038573C">
      <w:pPr>
        <w:pStyle w:val="af2"/>
        <w:numPr>
          <w:ilvl w:val="0"/>
          <w:numId w:val="3"/>
        </w:numPr>
        <w:tabs>
          <w:tab w:val="left" w:pos="993"/>
        </w:tabs>
        <w:spacing w:line="360" w:lineRule="auto"/>
        <w:ind w:left="0" w:firstLine="709"/>
        <w:jc w:val="both"/>
        <w:rPr>
          <w:sz w:val="28"/>
        </w:rPr>
      </w:pPr>
      <w:r>
        <w:rPr>
          <w:sz w:val="28"/>
        </w:rPr>
        <w:lastRenderedPageBreak/>
        <w:t xml:space="preserve"> Микрюков В. О., Анисина М. В., Захарова Я. Н., Титова В. В., Франк Ю. В. Продвижение фэшн-брендов на российском рынке в условиях отсутствия зарубежных конкурентов (на примере бренда одежды LIME) // Управленческие науки = Management Sciences. – 2023. – №13(3). – С. 98-107.</w:t>
      </w:r>
    </w:p>
    <w:p w:rsidR="009F3FFA" w:rsidRDefault="0038573C">
      <w:pPr>
        <w:pStyle w:val="af2"/>
        <w:numPr>
          <w:ilvl w:val="0"/>
          <w:numId w:val="3"/>
        </w:numPr>
        <w:tabs>
          <w:tab w:val="left" w:pos="993"/>
        </w:tabs>
        <w:spacing w:line="360" w:lineRule="auto"/>
        <w:ind w:left="0" w:firstLine="709"/>
        <w:jc w:val="both"/>
        <w:rPr>
          <w:sz w:val="28"/>
        </w:rPr>
      </w:pPr>
      <w:r>
        <w:rPr>
          <w:sz w:val="28"/>
        </w:rPr>
        <w:t xml:space="preserve"> Мрочко Л.В., Спиридонова Г.В. Эволюционные аспекты брендинга в цифровых коммуникациях современного бизнеса // ЭСГИ. – 2022. – №3 (35).</w:t>
      </w:r>
    </w:p>
    <w:p w:rsidR="009F3FFA" w:rsidRDefault="0038573C">
      <w:pPr>
        <w:pStyle w:val="af2"/>
        <w:numPr>
          <w:ilvl w:val="0"/>
          <w:numId w:val="3"/>
        </w:numPr>
        <w:tabs>
          <w:tab w:val="left" w:pos="993"/>
        </w:tabs>
        <w:spacing w:line="360" w:lineRule="auto"/>
        <w:ind w:left="0" w:firstLine="709"/>
        <w:jc w:val="both"/>
        <w:rPr>
          <w:sz w:val="28"/>
        </w:rPr>
      </w:pPr>
      <w:r>
        <w:rPr>
          <w:sz w:val="28"/>
        </w:rPr>
        <w:t xml:space="preserve"> Николаева Т.Ю. Специфика брендинга в модной индустрии // Новые импульсы развития: вопросы научных исследований. – 2021. – №3.</w:t>
      </w:r>
    </w:p>
    <w:p w:rsidR="009F3FFA" w:rsidRDefault="0038573C">
      <w:pPr>
        <w:pStyle w:val="af2"/>
        <w:numPr>
          <w:ilvl w:val="0"/>
          <w:numId w:val="3"/>
        </w:numPr>
        <w:tabs>
          <w:tab w:val="left" w:pos="993"/>
        </w:tabs>
        <w:spacing w:line="360" w:lineRule="auto"/>
        <w:ind w:left="0" w:firstLine="709"/>
        <w:jc w:val="both"/>
        <w:rPr>
          <w:sz w:val="28"/>
        </w:rPr>
      </w:pPr>
      <w:r>
        <w:rPr>
          <w:sz w:val="28"/>
        </w:rPr>
        <w:t xml:space="preserve"> Основы маркетинга. – М., 2023. – 245 с.</w:t>
      </w:r>
    </w:p>
    <w:p w:rsidR="009F3FFA" w:rsidRDefault="0038573C">
      <w:pPr>
        <w:pStyle w:val="af2"/>
        <w:numPr>
          <w:ilvl w:val="0"/>
          <w:numId w:val="3"/>
        </w:numPr>
        <w:tabs>
          <w:tab w:val="left" w:pos="993"/>
        </w:tabs>
        <w:spacing w:line="360" w:lineRule="auto"/>
        <w:ind w:left="0" w:firstLine="709"/>
        <w:jc w:val="both"/>
        <w:rPr>
          <w:sz w:val="28"/>
        </w:rPr>
      </w:pPr>
      <w:r>
        <w:rPr>
          <w:sz w:val="28"/>
        </w:rPr>
        <w:t xml:space="preserve"> Рубин, Ю.Б. Менеджмент конкурентных действий // Современная конкуренция. – 2014. – №5 (47).</w:t>
      </w:r>
    </w:p>
    <w:p w:rsidR="009F3FFA" w:rsidRDefault="0038573C">
      <w:pPr>
        <w:pStyle w:val="af2"/>
        <w:numPr>
          <w:ilvl w:val="0"/>
          <w:numId w:val="3"/>
        </w:numPr>
        <w:tabs>
          <w:tab w:val="left" w:pos="993"/>
        </w:tabs>
        <w:spacing w:line="360" w:lineRule="auto"/>
        <w:ind w:left="0" w:firstLine="709"/>
        <w:jc w:val="both"/>
        <w:rPr>
          <w:sz w:val="28"/>
        </w:rPr>
      </w:pPr>
      <w:r>
        <w:rPr>
          <w:sz w:val="28"/>
        </w:rPr>
        <w:t xml:space="preserve"> Рыков Е.А., Кадина А.П. SMM и социальные сети: влияние на экономику и продвижение бизнеса // Экономика и бизнес: теория и практика. – 2022. – №11-2.</w:t>
      </w:r>
    </w:p>
    <w:p w:rsidR="009F3FFA" w:rsidRDefault="0038573C">
      <w:pPr>
        <w:pStyle w:val="af2"/>
        <w:numPr>
          <w:ilvl w:val="0"/>
          <w:numId w:val="3"/>
        </w:numPr>
        <w:tabs>
          <w:tab w:val="left" w:pos="993"/>
        </w:tabs>
        <w:spacing w:line="360" w:lineRule="auto"/>
        <w:ind w:left="0" w:firstLine="709"/>
        <w:jc w:val="both"/>
        <w:rPr>
          <w:sz w:val="28"/>
        </w:rPr>
      </w:pPr>
      <w:r>
        <w:rPr>
          <w:sz w:val="28"/>
        </w:rPr>
        <w:t xml:space="preserve"> Сенаторов И.И., Кусков А.Н. Преимущества и недостатки франчайзинга как формы бизнеса // Научные междисциплинарные исследования. – 2020. – №2-1.</w:t>
      </w:r>
    </w:p>
    <w:p w:rsidR="009F3FFA" w:rsidRDefault="0038573C">
      <w:pPr>
        <w:pStyle w:val="af2"/>
        <w:numPr>
          <w:ilvl w:val="0"/>
          <w:numId w:val="3"/>
        </w:numPr>
        <w:tabs>
          <w:tab w:val="left" w:pos="993"/>
        </w:tabs>
        <w:spacing w:line="360" w:lineRule="auto"/>
        <w:ind w:left="0" w:firstLine="709"/>
        <w:jc w:val="both"/>
        <w:rPr>
          <w:sz w:val="28"/>
        </w:rPr>
      </w:pPr>
      <w:r>
        <w:rPr>
          <w:sz w:val="28"/>
        </w:rPr>
        <w:t xml:space="preserve"> Славникова К.Н. Социальные сети как инструмент продаж // Столыпинский вестник. – 2023. – №3.</w:t>
      </w:r>
    </w:p>
    <w:p w:rsidR="009F3FFA" w:rsidRDefault="0038573C">
      <w:pPr>
        <w:pStyle w:val="af2"/>
        <w:numPr>
          <w:ilvl w:val="0"/>
          <w:numId w:val="3"/>
        </w:numPr>
        <w:tabs>
          <w:tab w:val="left" w:pos="993"/>
        </w:tabs>
        <w:spacing w:line="360" w:lineRule="auto"/>
        <w:ind w:left="0" w:firstLine="709"/>
        <w:jc w:val="both"/>
        <w:rPr>
          <w:sz w:val="28"/>
        </w:rPr>
      </w:pPr>
      <w:r>
        <w:rPr>
          <w:sz w:val="28"/>
        </w:rPr>
        <w:t xml:space="preserve"> Старов С.А. Лояльность бренду: классификация, методы оценки и программы формирования марочной приверженности // Вестник Санкт-Петербургского университета. Менеджмент. – 2007. – №2.</w:t>
      </w:r>
    </w:p>
    <w:p w:rsidR="009F3FFA" w:rsidRDefault="0038573C">
      <w:pPr>
        <w:pStyle w:val="af2"/>
        <w:numPr>
          <w:ilvl w:val="0"/>
          <w:numId w:val="3"/>
        </w:numPr>
        <w:tabs>
          <w:tab w:val="left" w:pos="993"/>
        </w:tabs>
        <w:spacing w:line="360" w:lineRule="auto"/>
        <w:ind w:left="0" w:firstLine="709"/>
        <w:jc w:val="both"/>
        <w:rPr>
          <w:sz w:val="28"/>
        </w:rPr>
      </w:pPr>
      <w:r>
        <w:rPr>
          <w:sz w:val="28"/>
        </w:rPr>
        <w:t xml:space="preserve"> Токмейлова З.К. Формирование маркетинговой политики малого предприятия // Вестник науки. – 2023. – №6 (63).</w:t>
      </w:r>
    </w:p>
    <w:p w:rsidR="009F3FFA" w:rsidRDefault="0038573C">
      <w:pPr>
        <w:pStyle w:val="af2"/>
        <w:numPr>
          <w:ilvl w:val="0"/>
          <w:numId w:val="3"/>
        </w:numPr>
        <w:tabs>
          <w:tab w:val="left" w:pos="993"/>
        </w:tabs>
        <w:spacing w:line="360" w:lineRule="auto"/>
        <w:ind w:left="0" w:firstLine="709"/>
        <w:jc w:val="both"/>
        <w:rPr>
          <w:sz w:val="28"/>
        </w:rPr>
      </w:pPr>
      <w:r>
        <w:rPr>
          <w:sz w:val="28"/>
        </w:rPr>
        <w:t xml:space="preserve"> Шарафутдинова Н.С., Палякин Р.Б. Управление конкурентоспособностью организации: Учебное пособие – Казань, 2016. – 153 с.</w:t>
      </w:r>
    </w:p>
    <w:p w:rsidR="009F3FFA" w:rsidRPr="0038573C" w:rsidRDefault="0038573C">
      <w:pPr>
        <w:pStyle w:val="af2"/>
        <w:numPr>
          <w:ilvl w:val="0"/>
          <w:numId w:val="3"/>
        </w:numPr>
        <w:tabs>
          <w:tab w:val="left" w:pos="993"/>
        </w:tabs>
        <w:spacing w:line="360" w:lineRule="auto"/>
        <w:ind w:left="0" w:firstLine="709"/>
        <w:jc w:val="both"/>
        <w:rPr>
          <w:sz w:val="28"/>
          <w:lang w:val="en-US"/>
        </w:rPr>
      </w:pPr>
      <w:r>
        <w:rPr>
          <w:sz w:val="28"/>
        </w:rPr>
        <w:t xml:space="preserve"> </w:t>
      </w:r>
      <w:r w:rsidRPr="0038573C">
        <w:rPr>
          <w:sz w:val="28"/>
          <w:lang w:val="en-US"/>
        </w:rPr>
        <w:t>Alford P., Page S.J. Marketing technology for adoption by small business // The Service Industries Journal. – 2023. – 35:11-12. – P.655-669.</w:t>
      </w:r>
    </w:p>
    <w:p w:rsidR="009F3FFA" w:rsidRDefault="0038573C">
      <w:pPr>
        <w:pStyle w:val="af2"/>
        <w:numPr>
          <w:ilvl w:val="0"/>
          <w:numId w:val="3"/>
        </w:numPr>
        <w:tabs>
          <w:tab w:val="left" w:pos="993"/>
        </w:tabs>
        <w:spacing w:line="360" w:lineRule="auto"/>
        <w:ind w:left="0" w:firstLine="709"/>
        <w:jc w:val="both"/>
        <w:rPr>
          <w:sz w:val="28"/>
        </w:rPr>
      </w:pPr>
      <w:r w:rsidRPr="0038573C">
        <w:rPr>
          <w:sz w:val="28"/>
          <w:lang w:val="en-US"/>
        </w:rPr>
        <w:lastRenderedPageBreak/>
        <w:t xml:space="preserve">Ataman, M.B., Van Heerde, H.J. and Mela, C.F. The long-term effect of marketing strategy on brand sales. </w:t>
      </w:r>
      <w:r>
        <w:rPr>
          <w:sz w:val="28"/>
        </w:rPr>
        <w:t>Journal of Marketing Research. – 2010. – 47 (5). – P. 866–882.</w:t>
      </w:r>
    </w:p>
    <w:p w:rsidR="009F3FFA" w:rsidRDefault="0038573C">
      <w:pPr>
        <w:pStyle w:val="af2"/>
        <w:numPr>
          <w:ilvl w:val="0"/>
          <w:numId w:val="3"/>
        </w:numPr>
        <w:tabs>
          <w:tab w:val="left" w:pos="993"/>
        </w:tabs>
        <w:spacing w:line="360" w:lineRule="auto"/>
        <w:ind w:left="0" w:firstLine="709"/>
        <w:jc w:val="both"/>
        <w:rPr>
          <w:sz w:val="28"/>
        </w:rPr>
      </w:pPr>
      <w:r w:rsidRPr="0038573C">
        <w:rPr>
          <w:sz w:val="28"/>
          <w:lang w:val="en-US"/>
        </w:rPr>
        <w:t xml:space="preserve"> Barbu, Catalin, Ogarca, Radu &amp; Barbu, Mihai. BRANDING IN SMALL BUSINESS. Management and Marketing Journal. – 2020. – Vol. </w:t>
      </w:r>
      <w:r>
        <w:rPr>
          <w:sz w:val="28"/>
        </w:rPr>
        <w:t>VIII. – P. 31-31.</w:t>
      </w:r>
    </w:p>
    <w:p w:rsidR="009F3FFA" w:rsidRDefault="0038573C">
      <w:pPr>
        <w:pStyle w:val="af2"/>
        <w:numPr>
          <w:ilvl w:val="0"/>
          <w:numId w:val="3"/>
        </w:numPr>
        <w:tabs>
          <w:tab w:val="left" w:pos="993"/>
        </w:tabs>
        <w:spacing w:line="360" w:lineRule="auto"/>
        <w:ind w:left="0" w:firstLine="709"/>
        <w:jc w:val="both"/>
        <w:rPr>
          <w:sz w:val="28"/>
        </w:rPr>
      </w:pPr>
      <w:r w:rsidRPr="0038573C">
        <w:rPr>
          <w:sz w:val="28"/>
          <w:lang w:val="en-US"/>
        </w:rPr>
        <w:t xml:space="preserve"> Brodie, R.J., Coviello, N.E., Brookes. R.W. and Little, V. Towards a paradigm shift in marketing?” </w:t>
      </w:r>
      <w:r>
        <w:rPr>
          <w:sz w:val="28"/>
        </w:rPr>
        <w:t>Journal of Marketing Management. – 2020. – №13 – Р. 383-406.</w:t>
      </w:r>
    </w:p>
    <w:p w:rsidR="009F3FFA" w:rsidRPr="0038573C" w:rsidRDefault="0038573C">
      <w:pPr>
        <w:pStyle w:val="af2"/>
        <w:numPr>
          <w:ilvl w:val="0"/>
          <w:numId w:val="3"/>
        </w:numPr>
        <w:tabs>
          <w:tab w:val="left" w:pos="993"/>
        </w:tabs>
        <w:spacing w:line="360" w:lineRule="auto"/>
        <w:ind w:left="0" w:firstLine="709"/>
        <w:jc w:val="both"/>
        <w:rPr>
          <w:sz w:val="28"/>
          <w:lang w:val="en-US"/>
        </w:rPr>
      </w:pPr>
      <w:r w:rsidRPr="0038573C">
        <w:rPr>
          <w:sz w:val="28"/>
          <w:lang w:val="en-US"/>
        </w:rPr>
        <w:t xml:space="preserve"> Delisle, M. P., &amp; Parmentier, M. A. Navigating person-branding in the fashion blogosphere // Journal of Global Fashion Marketing. – 2023. – №7 (3). – P. 211-224. </w:t>
      </w:r>
    </w:p>
    <w:p w:rsidR="009F3FFA" w:rsidRPr="0038573C" w:rsidRDefault="0038573C">
      <w:pPr>
        <w:pStyle w:val="af2"/>
        <w:numPr>
          <w:ilvl w:val="0"/>
          <w:numId w:val="3"/>
        </w:numPr>
        <w:tabs>
          <w:tab w:val="left" w:pos="993"/>
        </w:tabs>
        <w:spacing w:line="360" w:lineRule="auto"/>
        <w:ind w:left="0" w:firstLine="709"/>
        <w:jc w:val="both"/>
        <w:rPr>
          <w:sz w:val="28"/>
          <w:lang w:val="en-US"/>
        </w:rPr>
      </w:pPr>
      <w:r w:rsidRPr="0038573C">
        <w:rPr>
          <w:sz w:val="28"/>
          <w:lang w:val="en-US"/>
        </w:rPr>
        <w:t xml:space="preserve"> Ishimbaev, R. COMPETITIVENESS OF SMALL BUSINESS // SAI. – 2022. – №A8. – P. 137-143.</w:t>
      </w:r>
    </w:p>
    <w:p w:rsidR="009F3FFA" w:rsidRDefault="0038573C">
      <w:pPr>
        <w:pStyle w:val="af2"/>
        <w:numPr>
          <w:ilvl w:val="0"/>
          <w:numId w:val="3"/>
        </w:numPr>
        <w:tabs>
          <w:tab w:val="left" w:pos="993"/>
        </w:tabs>
        <w:spacing w:line="360" w:lineRule="auto"/>
        <w:ind w:left="0" w:firstLine="709"/>
        <w:jc w:val="both"/>
        <w:rPr>
          <w:sz w:val="28"/>
        </w:rPr>
      </w:pPr>
      <w:r w:rsidRPr="0038573C">
        <w:rPr>
          <w:sz w:val="28"/>
          <w:lang w:val="en-US"/>
        </w:rPr>
        <w:t xml:space="preserve"> Kim, H.Y., Lee, Y., Cho, E., &amp; Jung, Y. J. Digital atmosphere of fashion retail stores. </w:t>
      </w:r>
      <w:r>
        <w:rPr>
          <w:sz w:val="28"/>
        </w:rPr>
        <w:t>Fashion and Textiles. – 2020. – №7 (1) – P. 1-17.</w:t>
      </w:r>
    </w:p>
    <w:p w:rsidR="009F3FFA" w:rsidRDefault="0038573C">
      <w:pPr>
        <w:pStyle w:val="af2"/>
        <w:numPr>
          <w:ilvl w:val="0"/>
          <w:numId w:val="3"/>
        </w:numPr>
        <w:tabs>
          <w:tab w:val="left" w:pos="993"/>
        </w:tabs>
        <w:spacing w:line="360" w:lineRule="auto"/>
        <w:ind w:left="0" w:firstLine="709"/>
        <w:jc w:val="both"/>
        <w:rPr>
          <w:sz w:val="28"/>
        </w:rPr>
      </w:pPr>
      <w:r w:rsidRPr="0038573C">
        <w:rPr>
          <w:sz w:val="28"/>
          <w:lang w:val="en-US"/>
        </w:rPr>
        <w:t xml:space="preserve"> Morgan, N.A., Rego, L.L. Brand portfolio strategy and firm performance. </w:t>
      </w:r>
      <w:r>
        <w:rPr>
          <w:sz w:val="28"/>
        </w:rPr>
        <w:t>Journal of Marketing. – 2019. – №73 (1). – Р.  59–74.</w:t>
      </w:r>
    </w:p>
    <w:p w:rsidR="009F3FFA" w:rsidRPr="0038573C" w:rsidRDefault="0038573C">
      <w:pPr>
        <w:pStyle w:val="af2"/>
        <w:numPr>
          <w:ilvl w:val="0"/>
          <w:numId w:val="3"/>
        </w:numPr>
        <w:tabs>
          <w:tab w:val="left" w:pos="993"/>
        </w:tabs>
        <w:spacing w:line="360" w:lineRule="auto"/>
        <w:ind w:left="0" w:firstLine="709"/>
        <w:jc w:val="both"/>
        <w:rPr>
          <w:sz w:val="28"/>
          <w:lang w:val="en-US"/>
        </w:rPr>
      </w:pPr>
      <w:r w:rsidRPr="0038573C">
        <w:rPr>
          <w:sz w:val="28"/>
          <w:lang w:val="en-US"/>
        </w:rPr>
        <w:t xml:space="preserve"> Sammut-Bonnici, T. Brand and Branding. – L., 2015. – 153 p.</w:t>
      </w:r>
    </w:p>
    <w:p w:rsidR="009F3FFA" w:rsidRPr="0038573C" w:rsidRDefault="0038573C">
      <w:pPr>
        <w:pStyle w:val="af2"/>
        <w:numPr>
          <w:ilvl w:val="0"/>
          <w:numId w:val="3"/>
        </w:numPr>
        <w:tabs>
          <w:tab w:val="left" w:pos="993"/>
        </w:tabs>
        <w:spacing w:line="360" w:lineRule="auto"/>
        <w:ind w:left="0" w:firstLine="709"/>
        <w:jc w:val="both"/>
        <w:rPr>
          <w:sz w:val="28"/>
          <w:lang w:val="en-US"/>
        </w:rPr>
      </w:pPr>
      <w:r w:rsidRPr="0038573C">
        <w:rPr>
          <w:sz w:val="28"/>
          <w:lang w:val="en-US"/>
        </w:rPr>
        <w:t xml:space="preserve"> Sustainable Luxury. An International Perspective / ed. By C.E. Henninger, N.K. Athwal. - Switzerland : Palgrave Macmillan : Springer Nature : Switzerland AG, 2022. - 297 p.</w:t>
      </w:r>
    </w:p>
    <w:p w:rsidR="009F3FFA" w:rsidRDefault="0038573C">
      <w:pPr>
        <w:pStyle w:val="af2"/>
        <w:numPr>
          <w:ilvl w:val="0"/>
          <w:numId w:val="3"/>
        </w:numPr>
        <w:tabs>
          <w:tab w:val="left" w:pos="993"/>
        </w:tabs>
        <w:spacing w:line="360" w:lineRule="auto"/>
        <w:ind w:left="0" w:firstLine="709"/>
        <w:jc w:val="both"/>
        <w:rPr>
          <w:sz w:val="28"/>
        </w:rPr>
      </w:pPr>
      <w:r w:rsidRPr="0038573C">
        <w:rPr>
          <w:sz w:val="28"/>
          <w:lang w:val="en-US"/>
        </w:rPr>
        <w:t xml:space="preserve"> </w:t>
      </w:r>
      <w:r>
        <w:rPr>
          <w:sz w:val="28"/>
        </w:rPr>
        <w:t>Автоматизация процессов с помощью нейронных сетей. [Электронный ресурс] URL:https://ai-studio.io/ (дата обращения: 10.12.2023).</w:t>
      </w:r>
    </w:p>
    <w:p w:rsidR="009F3FFA" w:rsidRDefault="0038573C">
      <w:pPr>
        <w:pStyle w:val="af2"/>
        <w:numPr>
          <w:ilvl w:val="0"/>
          <w:numId w:val="3"/>
        </w:numPr>
        <w:tabs>
          <w:tab w:val="left" w:pos="993"/>
        </w:tabs>
        <w:spacing w:line="360" w:lineRule="auto"/>
        <w:ind w:left="0" w:firstLine="709"/>
        <w:jc w:val="both"/>
        <w:rPr>
          <w:sz w:val="28"/>
        </w:rPr>
      </w:pPr>
      <w:r>
        <w:rPr>
          <w:sz w:val="28"/>
        </w:rPr>
        <w:t xml:space="preserve"> Алимурзаев Г.Н. Общая теория конкурент-менеджмента. [Электронный ресурс] URL: https://www.marketing.spb.ru/lib-around/science/competingmanagement.htm?ysclid=lp6w4whcb3978034115</w:t>
      </w:r>
      <w:r>
        <w:rPr>
          <w:rStyle w:val="1f1"/>
          <w:sz w:val="28"/>
        </w:rPr>
        <w:t xml:space="preserve"> </w:t>
      </w:r>
      <w:r>
        <w:rPr>
          <w:sz w:val="28"/>
        </w:rPr>
        <w:t>(дата обращения: 10.12.2023).</w:t>
      </w:r>
    </w:p>
    <w:p w:rsidR="009F3FFA" w:rsidRDefault="0038573C">
      <w:pPr>
        <w:pStyle w:val="af2"/>
        <w:numPr>
          <w:ilvl w:val="0"/>
          <w:numId w:val="3"/>
        </w:numPr>
        <w:tabs>
          <w:tab w:val="left" w:pos="993"/>
        </w:tabs>
        <w:spacing w:line="360" w:lineRule="auto"/>
        <w:ind w:left="0" w:firstLine="709"/>
        <w:jc w:val="both"/>
        <w:rPr>
          <w:sz w:val="28"/>
        </w:rPr>
      </w:pPr>
      <w:r>
        <w:rPr>
          <w:sz w:val="28"/>
        </w:rPr>
        <w:t xml:space="preserve"> Анализ продвижения товара. [Электронный ресурс] URL:  https://spravochnick.ru/marketing/prodvizhenie (дата обращения: 10.12.2023).</w:t>
      </w:r>
    </w:p>
    <w:p w:rsidR="009F3FFA" w:rsidRDefault="0038573C">
      <w:pPr>
        <w:pStyle w:val="af2"/>
        <w:numPr>
          <w:ilvl w:val="0"/>
          <w:numId w:val="3"/>
        </w:numPr>
        <w:tabs>
          <w:tab w:val="left" w:pos="993"/>
        </w:tabs>
        <w:spacing w:line="360" w:lineRule="auto"/>
        <w:ind w:left="0" w:firstLine="709"/>
        <w:jc w:val="both"/>
        <w:rPr>
          <w:sz w:val="28"/>
        </w:rPr>
      </w:pPr>
      <w:r>
        <w:rPr>
          <w:sz w:val="28"/>
        </w:rPr>
        <w:lastRenderedPageBreak/>
        <w:t xml:space="preserve"> Выставка СРМ и РБК представили совместное исследование модного рынка. РБК. 2023. [Электронный ресурс] URL:  https://marketing.rbc.ru/articles/14078/?ysclid=lpmjeymwkb73346018 (дата обращения: 10.12.2023).</w:t>
      </w:r>
    </w:p>
    <w:p w:rsidR="009F3FFA" w:rsidRDefault="0038573C">
      <w:pPr>
        <w:pStyle w:val="af2"/>
        <w:numPr>
          <w:ilvl w:val="0"/>
          <w:numId w:val="3"/>
        </w:numPr>
        <w:tabs>
          <w:tab w:val="left" w:pos="993"/>
        </w:tabs>
        <w:spacing w:line="360" w:lineRule="auto"/>
        <w:ind w:left="0" w:firstLine="709"/>
        <w:jc w:val="both"/>
        <w:rPr>
          <w:sz w:val="28"/>
        </w:rPr>
      </w:pPr>
      <w:r>
        <w:rPr>
          <w:sz w:val="28"/>
        </w:rPr>
        <w:t xml:space="preserve"> Выручка и оборот — это одно и то же? [Электронный ресурс] URL:  https://rb.ru/opinion/vyruchka-i-oborot/?ysclid=lqanyv83ct164417704 (дата обращения: 10.12.2023).</w:t>
      </w:r>
    </w:p>
    <w:p w:rsidR="009F3FFA" w:rsidRDefault="0038573C">
      <w:pPr>
        <w:pStyle w:val="af2"/>
        <w:numPr>
          <w:ilvl w:val="0"/>
          <w:numId w:val="3"/>
        </w:numPr>
        <w:tabs>
          <w:tab w:val="left" w:pos="993"/>
        </w:tabs>
        <w:spacing w:line="360" w:lineRule="auto"/>
        <w:ind w:left="0" w:firstLine="709"/>
        <w:jc w:val="both"/>
        <w:rPr>
          <w:sz w:val="28"/>
        </w:rPr>
      </w:pPr>
      <w:r>
        <w:rPr>
          <w:sz w:val="28"/>
        </w:rPr>
        <w:t xml:space="preserve"> Ечевская О.Г., Янке Е.Д. Фэшн-блогеры: новые агенты в индустрии моды.  КиберЛенинка, 2023. [Электронный ресурс] URL:   https://https://cyberleninka.ru. (дата обращения: 26.09.2022).</w:t>
      </w:r>
    </w:p>
    <w:p w:rsidR="009F3FFA" w:rsidRDefault="0038573C">
      <w:pPr>
        <w:pStyle w:val="af2"/>
        <w:numPr>
          <w:ilvl w:val="0"/>
          <w:numId w:val="3"/>
        </w:numPr>
        <w:tabs>
          <w:tab w:val="left" w:pos="993"/>
        </w:tabs>
        <w:spacing w:line="360" w:lineRule="auto"/>
        <w:ind w:left="0" w:firstLine="709"/>
        <w:jc w:val="both"/>
        <w:rPr>
          <w:sz w:val="28"/>
        </w:rPr>
      </w:pPr>
      <w:r>
        <w:rPr>
          <w:sz w:val="28"/>
        </w:rPr>
        <w:t xml:space="preserve"> Земцова А.Д. Особенности продвижения брендов в индустрии моды. 2022. [Электронный ресурс] URL:https://kuzstu.su/dmdocuments/INPK/(дата обращения: 6.12.2023).</w:t>
      </w:r>
    </w:p>
    <w:p w:rsidR="009F3FFA" w:rsidRDefault="0038573C">
      <w:pPr>
        <w:pStyle w:val="af2"/>
        <w:numPr>
          <w:ilvl w:val="0"/>
          <w:numId w:val="3"/>
        </w:numPr>
        <w:tabs>
          <w:tab w:val="left" w:pos="993"/>
        </w:tabs>
        <w:spacing w:line="360" w:lineRule="auto"/>
        <w:ind w:left="0" w:firstLine="709"/>
        <w:jc w:val="both"/>
        <w:rPr>
          <w:sz w:val="28"/>
        </w:rPr>
      </w:pPr>
      <w:r>
        <w:rPr>
          <w:sz w:val="28"/>
        </w:rPr>
        <w:t xml:space="preserve"> Измерение узнаваемости бренда. [Электронный ресурс] URL:  https://scanmarket.ru/tasks/uznavayemost-brenda?ysclid=lq16mcqgdn317445167 (дата обращения: 1.12.2023).</w:t>
      </w:r>
    </w:p>
    <w:p w:rsidR="009F3FFA" w:rsidRDefault="0038573C">
      <w:pPr>
        <w:pStyle w:val="af2"/>
        <w:numPr>
          <w:ilvl w:val="0"/>
          <w:numId w:val="3"/>
        </w:numPr>
        <w:tabs>
          <w:tab w:val="left" w:pos="993"/>
        </w:tabs>
        <w:spacing w:line="360" w:lineRule="auto"/>
        <w:ind w:left="0" w:firstLine="709"/>
        <w:jc w:val="both"/>
        <w:rPr>
          <w:sz w:val="28"/>
        </w:rPr>
      </w:pPr>
      <w:r>
        <w:rPr>
          <w:sz w:val="28"/>
        </w:rPr>
        <w:t xml:space="preserve"> Информаци о компании ООО «Симода». [Электронный ресурс] URL:   https://spark-interfax.ru/moskva-akademicheski/ooo-simoda(дата обращения: 10.12.2023).</w:t>
      </w:r>
    </w:p>
    <w:p w:rsidR="009F3FFA" w:rsidRDefault="0038573C">
      <w:pPr>
        <w:pStyle w:val="af2"/>
        <w:numPr>
          <w:ilvl w:val="0"/>
          <w:numId w:val="3"/>
        </w:numPr>
        <w:tabs>
          <w:tab w:val="left" w:pos="993"/>
        </w:tabs>
        <w:spacing w:line="360" w:lineRule="auto"/>
        <w:ind w:left="0" w:firstLine="709"/>
        <w:jc w:val="both"/>
        <w:rPr>
          <w:sz w:val="28"/>
        </w:rPr>
      </w:pPr>
      <w:r>
        <w:rPr>
          <w:sz w:val="28"/>
        </w:rPr>
        <w:t xml:space="preserve"> Как рынку fashion-ритейла удалось справиться с вызовами 2022 г. [Электронный ресурс] URL:  https://boomin.ru/publications/article/ (дата обращения: 10.12.2023).</w:t>
      </w:r>
    </w:p>
    <w:p w:rsidR="009F3FFA" w:rsidRDefault="0038573C">
      <w:pPr>
        <w:pStyle w:val="af2"/>
        <w:numPr>
          <w:ilvl w:val="0"/>
          <w:numId w:val="3"/>
        </w:numPr>
        <w:tabs>
          <w:tab w:val="left" w:pos="993"/>
        </w:tabs>
        <w:spacing w:line="360" w:lineRule="auto"/>
        <w:ind w:left="0" w:firstLine="709"/>
        <w:jc w:val="both"/>
        <w:rPr>
          <w:sz w:val="28"/>
        </w:rPr>
      </w:pPr>
      <w:r>
        <w:rPr>
          <w:sz w:val="28"/>
        </w:rPr>
        <w:t xml:space="preserve"> Как эффективно отстроиться от конкурентов. [Электронный ресурс] URL:  https://www.mango-office.ru/products/calltracking/ (дата обращения: 4.10.2023).</w:t>
      </w:r>
    </w:p>
    <w:p w:rsidR="009F3FFA" w:rsidRDefault="0038573C">
      <w:pPr>
        <w:pStyle w:val="af2"/>
        <w:numPr>
          <w:ilvl w:val="0"/>
          <w:numId w:val="3"/>
        </w:numPr>
        <w:tabs>
          <w:tab w:val="left" w:pos="993"/>
        </w:tabs>
        <w:spacing w:line="360" w:lineRule="auto"/>
        <w:ind w:left="0" w:firstLine="709"/>
        <w:jc w:val="both"/>
        <w:rPr>
          <w:sz w:val="28"/>
        </w:rPr>
      </w:pPr>
      <w:r>
        <w:rPr>
          <w:sz w:val="28"/>
        </w:rPr>
        <w:t xml:space="preserve"> Маркетологу на заметку: расчет некоторых показателей. [Электронный ресурс] URL:  https://www.marketing.spb.ru/lib-mm/tactics/marketingratios.htm (дата обращения: 25.09.2023).</w:t>
      </w:r>
    </w:p>
    <w:p w:rsidR="009F3FFA" w:rsidRDefault="0038573C">
      <w:pPr>
        <w:pStyle w:val="af2"/>
        <w:numPr>
          <w:ilvl w:val="0"/>
          <w:numId w:val="3"/>
        </w:numPr>
        <w:tabs>
          <w:tab w:val="left" w:pos="993"/>
        </w:tabs>
        <w:spacing w:line="360" w:lineRule="auto"/>
        <w:ind w:left="0" w:firstLine="709"/>
        <w:jc w:val="both"/>
        <w:rPr>
          <w:sz w:val="28"/>
        </w:rPr>
      </w:pPr>
      <w:r>
        <w:rPr>
          <w:sz w:val="28"/>
        </w:rPr>
        <w:t xml:space="preserve"> Модный бренд. [Электронный ресурс] URL: https://www.brand-trust.de (дата обращения: 27.11.2023).</w:t>
      </w:r>
    </w:p>
    <w:p w:rsidR="009F3FFA" w:rsidRDefault="0038573C">
      <w:pPr>
        <w:pStyle w:val="af2"/>
        <w:numPr>
          <w:ilvl w:val="0"/>
          <w:numId w:val="3"/>
        </w:numPr>
        <w:tabs>
          <w:tab w:val="left" w:pos="993"/>
        </w:tabs>
        <w:spacing w:line="360" w:lineRule="auto"/>
        <w:ind w:left="0" w:firstLine="709"/>
        <w:jc w:val="both"/>
        <w:rPr>
          <w:sz w:val="28"/>
        </w:rPr>
      </w:pPr>
      <w:r>
        <w:rPr>
          <w:sz w:val="28"/>
        </w:rPr>
        <w:lastRenderedPageBreak/>
        <w:t xml:space="preserve"> Оценка эффективности продвижения нового товара. [Электронный ресурс] URL:  https://www.profiz.ru/peo/2_2015/prodvizhenie_tovara/ (дата обращения: 10.12.2023).</w:t>
      </w:r>
    </w:p>
    <w:p w:rsidR="009F3FFA" w:rsidRDefault="0038573C">
      <w:pPr>
        <w:pStyle w:val="af2"/>
        <w:numPr>
          <w:ilvl w:val="0"/>
          <w:numId w:val="3"/>
        </w:numPr>
        <w:tabs>
          <w:tab w:val="left" w:pos="993"/>
        </w:tabs>
        <w:spacing w:line="360" w:lineRule="auto"/>
        <w:ind w:left="0" w:firstLine="709"/>
        <w:jc w:val="both"/>
        <w:rPr>
          <w:sz w:val="28"/>
        </w:rPr>
      </w:pPr>
      <w:r>
        <w:rPr>
          <w:sz w:val="28"/>
        </w:rPr>
        <w:t xml:space="preserve"> Ошибки на местах: что мешает российским модным брендам развиваться. Форбс. 2022. [Электронный ресурс] URL:  https://www.forbes.ru/forbeslife/480653 (дата обращения: 10.12.2023).</w:t>
      </w:r>
    </w:p>
    <w:p w:rsidR="009F3FFA" w:rsidRDefault="0038573C">
      <w:pPr>
        <w:pStyle w:val="af2"/>
        <w:numPr>
          <w:ilvl w:val="0"/>
          <w:numId w:val="3"/>
        </w:numPr>
        <w:tabs>
          <w:tab w:val="left" w:pos="993"/>
        </w:tabs>
        <w:spacing w:line="360" w:lineRule="auto"/>
        <w:ind w:left="0" w:firstLine="709"/>
        <w:jc w:val="both"/>
        <w:rPr>
          <w:sz w:val="28"/>
        </w:rPr>
      </w:pPr>
      <w:r>
        <w:rPr>
          <w:sz w:val="28"/>
        </w:rPr>
        <w:t xml:space="preserve"> Петрушкина Е. Как санкции изменят сегмент модной одежды: чего ждать российским брендам. [Электронный ресурс] URL:   https://vc.ru/trade/376899-kak-sankcii-izmenyat-segment-modnoy-odezhdy-chego-zhdat-rossiyskim-brendam?ysclid=lpcoxb8x5v560777380 (дата обращения: 27.11.2023).</w:t>
      </w:r>
    </w:p>
    <w:p w:rsidR="009F3FFA" w:rsidRDefault="0038573C">
      <w:pPr>
        <w:pStyle w:val="af2"/>
        <w:numPr>
          <w:ilvl w:val="0"/>
          <w:numId w:val="3"/>
        </w:numPr>
        <w:tabs>
          <w:tab w:val="left" w:pos="993"/>
        </w:tabs>
        <w:spacing w:line="360" w:lineRule="auto"/>
        <w:ind w:left="0" w:firstLine="709"/>
        <w:jc w:val="both"/>
        <w:rPr>
          <w:sz w:val="28"/>
        </w:rPr>
      </w:pPr>
      <w:r>
        <w:rPr>
          <w:sz w:val="28"/>
        </w:rPr>
        <w:t xml:space="preserve"> Пирамида здоровья бренда. Основные метрики и методы их расчета. [Электронный ресурс] URL:  https://dzen.ru/a/ZN9kVOOvKWallrf7 (дата обращения: 27.11.2023).</w:t>
      </w:r>
    </w:p>
    <w:p w:rsidR="009F3FFA" w:rsidRDefault="0038573C">
      <w:pPr>
        <w:pStyle w:val="af2"/>
        <w:numPr>
          <w:ilvl w:val="0"/>
          <w:numId w:val="3"/>
        </w:numPr>
        <w:tabs>
          <w:tab w:val="left" w:pos="993"/>
        </w:tabs>
        <w:spacing w:line="360" w:lineRule="auto"/>
        <w:ind w:left="0" w:firstLine="709"/>
        <w:jc w:val="both"/>
        <w:rPr>
          <w:sz w:val="28"/>
        </w:rPr>
      </w:pPr>
      <w:r>
        <w:rPr>
          <w:sz w:val="28"/>
        </w:rPr>
        <w:t xml:space="preserve"> Пономарева А.А., Пузанская А.К.,  Передерий М.В. Развитие индустрии моды в условиях санкционного режима.  [Электронный ресурс] URL:   https://elar.urfu.ru/bitstream/10995/ (дата обращения: 27.11.2023).</w:t>
      </w:r>
    </w:p>
    <w:p w:rsidR="009F3FFA" w:rsidRDefault="0038573C">
      <w:pPr>
        <w:pStyle w:val="af2"/>
        <w:numPr>
          <w:ilvl w:val="0"/>
          <w:numId w:val="3"/>
        </w:numPr>
        <w:tabs>
          <w:tab w:val="left" w:pos="993"/>
        </w:tabs>
        <w:spacing w:line="360" w:lineRule="auto"/>
        <w:ind w:left="0" w:firstLine="709"/>
        <w:jc w:val="both"/>
        <w:rPr>
          <w:sz w:val="28"/>
        </w:rPr>
      </w:pPr>
      <w:r>
        <w:rPr>
          <w:sz w:val="28"/>
        </w:rPr>
        <w:t xml:space="preserve"> Расчет эффективности маркетинговых кампаний. [Электронный ресурс] URL: https://marketing.hse.ru/blog/ (дата обращения: 17.10.2023).</w:t>
      </w:r>
    </w:p>
    <w:p w:rsidR="009F3FFA" w:rsidRDefault="0038573C">
      <w:pPr>
        <w:pStyle w:val="af2"/>
        <w:numPr>
          <w:ilvl w:val="0"/>
          <w:numId w:val="3"/>
        </w:numPr>
        <w:tabs>
          <w:tab w:val="left" w:pos="993"/>
        </w:tabs>
        <w:spacing w:line="360" w:lineRule="auto"/>
        <w:ind w:left="0" w:firstLine="709"/>
        <w:jc w:val="both"/>
        <w:rPr>
          <w:sz w:val="28"/>
        </w:rPr>
      </w:pPr>
      <w:r>
        <w:rPr>
          <w:sz w:val="28"/>
        </w:rPr>
        <w:t xml:space="preserve"> Рынок fashion-retail в 2022 году: есть ли жизнь после Zara. [Электронный ресурс] URL:https://delprof.ru/press-center/ (дата обращения: 17.10.2023).</w:t>
      </w:r>
    </w:p>
    <w:p w:rsidR="009F3FFA" w:rsidRDefault="0038573C">
      <w:pPr>
        <w:pStyle w:val="af2"/>
        <w:numPr>
          <w:ilvl w:val="0"/>
          <w:numId w:val="3"/>
        </w:numPr>
        <w:tabs>
          <w:tab w:val="left" w:pos="993"/>
        </w:tabs>
        <w:spacing w:line="360" w:lineRule="auto"/>
        <w:ind w:left="0" w:firstLine="709"/>
        <w:jc w:val="both"/>
        <w:rPr>
          <w:sz w:val="28"/>
        </w:rPr>
      </w:pPr>
      <w:r>
        <w:rPr>
          <w:sz w:val="28"/>
        </w:rPr>
        <w:t xml:space="preserve"> Рынок fashion-ритейла: как уход зарубежных игроков повлиял на отечественных. [Электронный ресурс] URL:  https://boomin.ru/publications/ (дата обращения: 17.10.2023).</w:t>
      </w:r>
    </w:p>
    <w:p w:rsidR="009F3FFA" w:rsidRDefault="0038573C">
      <w:pPr>
        <w:pStyle w:val="af2"/>
        <w:numPr>
          <w:ilvl w:val="0"/>
          <w:numId w:val="3"/>
        </w:numPr>
        <w:tabs>
          <w:tab w:val="left" w:pos="993"/>
        </w:tabs>
        <w:spacing w:line="360" w:lineRule="auto"/>
        <w:ind w:left="0" w:firstLine="709"/>
        <w:jc w:val="both"/>
        <w:rPr>
          <w:sz w:val="28"/>
        </w:rPr>
      </w:pPr>
      <w:r>
        <w:rPr>
          <w:sz w:val="28"/>
        </w:rPr>
        <w:t xml:space="preserve"> Стоимость разработки интернет-магазина: полное руководство. [Электронный ресурс] URL: https://vc.ru/marketing/257574-stoimost-razrabotki-internet-magazina-polnoe-rukovodstvo (дата обращения: 17.10.2023).</w:t>
      </w:r>
    </w:p>
    <w:p w:rsidR="009F3FFA" w:rsidRDefault="0038573C">
      <w:pPr>
        <w:pStyle w:val="af2"/>
        <w:numPr>
          <w:ilvl w:val="0"/>
          <w:numId w:val="3"/>
        </w:numPr>
        <w:tabs>
          <w:tab w:val="left" w:pos="993"/>
        </w:tabs>
        <w:spacing w:line="360" w:lineRule="auto"/>
        <w:ind w:left="0" w:firstLine="709"/>
        <w:jc w:val="both"/>
        <w:rPr>
          <w:sz w:val="28"/>
        </w:rPr>
      </w:pPr>
      <w:r>
        <w:rPr>
          <w:sz w:val="28"/>
        </w:rPr>
        <w:lastRenderedPageBreak/>
        <w:t xml:space="preserve"> </w:t>
      </w:r>
      <w:r>
        <w:rPr>
          <w:color w:val="000000" w:themeColor="text1"/>
          <w:sz w:val="28"/>
        </w:rPr>
        <w:t xml:space="preserve">Стоимость дизайна сайта интернет-магазина. </w:t>
      </w:r>
      <w:r>
        <w:rPr>
          <w:sz w:val="28"/>
        </w:rPr>
        <w:t>[Электронный ресурс] URL: https://o2k.ru/blog/stoimost-dizayna-internet-magazina</w:t>
      </w:r>
      <w:r>
        <w:rPr>
          <w:color w:val="000000" w:themeColor="text1"/>
          <w:sz w:val="28"/>
        </w:rPr>
        <w:t xml:space="preserve"> </w:t>
      </w:r>
      <w:r>
        <w:rPr>
          <w:sz w:val="28"/>
        </w:rPr>
        <w:t>(дата обращения: 13.11.2023).</w:t>
      </w:r>
    </w:p>
    <w:p w:rsidR="009F3FFA" w:rsidRDefault="0038573C">
      <w:pPr>
        <w:pStyle w:val="af2"/>
        <w:numPr>
          <w:ilvl w:val="0"/>
          <w:numId w:val="3"/>
        </w:numPr>
        <w:tabs>
          <w:tab w:val="left" w:pos="993"/>
        </w:tabs>
        <w:spacing w:line="360" w:lineRule="auto"/>
        <w:ind w:left="0" w:firstLine="709"/>
        <w:jc w:val="both"/>
        <w:rPr>
          <w:sz w:val="28"/>
        </w:rPr>
      </w:pPr>
      <w:r>
        <w:rPr>
          <w:color w:val="000000" w:themeColor="text1"/>
          <w:sz w:val="28"/>
        </w:rPr>
        <w:t xml:space="preserve">Создание интернет-магазина. </w:t>
      </w:r>
      <w:r>
        <w:rPr>
          <w:sz w:val="28"/>
        </w:rPr>
        <w:t xml:space="preserve">[Электронный ресурс] URL: </w:t>
      </w:r>
      <w:r>
        <w:rPr>
          <w:color w:val="000000" w:themeColor="text1"/>
          <w:sz w:val="28"/>
        </w:rPr>
        <w:t xml:space="preserve">https://intecweb.ru/ekaterinburg/websitesdevelopment/internet-shop/ </w:t>
      </w:r>
      <w:r>
        <w:rPr>
          <w:sz w:val="28"/>
        </w:rPr>
        <w:t>(дата обращения: 13.11.2023).</w:t>
      </w:r>
    </w:p>
    <w:p w:rsidR="009F3FFA" w:rsidRDefault="0038573C">
      <w:pPr>
        <w:pStyle w:val="af2"/>
        <w:numPr>
          <w:ilvl w:val="0"/>
          <w:numId w:val="3"/>
        </w:numPr>
        <w:tabs>
          <w:tab w:val="left" w:pos="993"/>
        </w:tabs>
        <w:spacing w:line="360" w:lineRule="auto"/>
        <w:ind w:left="0" w:firstLine="709"/>
        <w:jc w:val="both"/>
        <w:rPr>
          <w:sz w:val="28"/>
        </w:rPr>
      </w:pPr>
      <w:r>
        <w:rPr>
          <w:sz w:val="28"/>
        </w:rPr>
        <w:t xml:space="preserve"> </w:t>
      </w:r>
      <w:r>
        <w:rPr>
          <w:color w:val="000000" w:themeColor="text1"/>
          <w:sz w:val="28"/>
        </w:rPr>
        <w:t>Сколько стоит интернет-магазин. Цены в 2023 г.</w:t>
      </w:r>
      <w:r>
        <w:rPr>
          <w:sz w:val="28"/>
        </w:rPr>
        <w:t xml:space="preserve"> [Электронный ресурс] URL:</w:t>
      </w:r>
      <w:r>
        <w:rPr>
          <w:color w:val="000000" w:themeColor="text1"/>
          <w:sz w:val="28"/>
        </w:rPr>
        <w:t xml:space="preserve"> https://webmaster18.ru/razrabotka-sajtov/sozdat-internet-magazin/</w:t>
      </w:r>
      <w:r>
        <w:rPr>
          <w:sz w:val="28"/>
        </w:rPr>
        <w:t>(дата обращения: 13.11.2023).</w:t>
      </w:r>
    </w:p>
    <w:p w:rsidR="009F3FFA" w:rsidRDefault="0038573C">
      <w:pPr>
        <w:pStyle w:val="af2"/>
        <w:numPr>
          <w:ilvl w:val="0"/>
          <w:numId w:val="3"/>
        </w:numPr>
        <w:tabs>
          <w:tab w:val="left" w:pos="993"/>
        </w:tabs>
        <w:spacing w:line="360" w:lineRule="auto"/>
        <w:ind w:left="0" w:firstLine="709"/>
        <w:jc w:val="both"/>
        <w:rPr>
          <w:sz w:val="28"/>
        </w:rPr>
      </w:pPr>
      <w:r>
        <w:rPr>
          <w:sz w:val="28"/>
        </w:rPr>
        <w:t xml:space="preserve"> Усик, С.П. Особенности продвижения брендов в индустрии моды // EESJ. – 2016. – №4. [Электронный ресурс] URL: https://cyberleninka.ru/article/n/osobennosti-prodvizheniya-brendov-v-industrii-mody (дата обращения: 24.11.2023).</w:t>
      </w:r>
    </w:p>
    <w:p w:rsidR="009F3FFA" w:rsidRDefault="0038573C">
      <w:pPr>
        <w:pStyle w:val="af2"/>
        <w:numPr>
          <w:ilvl w:val="0"/>
          <w:numId w:val="3"/>
        </w:numPr>
        <w:tabs>
          <w:tab w:val="left" w:pos="993"/>
        </w:tabs>
        <w:spacing w:line="360" w:lineRule="auto"/>
        <w:ind w:left="0" w:firstLine="709"/>
        <w:jc w:val="both"/>
        <w:rPr>
          <w:sz w:val="28"/>
        </w:rPr>
      </w:pPr>
      <w:r>
        <w:rPr>
          <w:sz w:val="28"/>
        </w:rPr>
        <w:t xml:space="preserve"> Юрлина, Э. В. Взаимосвязь факторов успеха и конкурентных преимуществ / Э. В. Юрлина. // Молодой ученый. – 2022. – № 3 (398). – С. 220-222. [Электронный ресурс] URL: https://moluch.ru/archive/398/88114/ (дата обращения: 21.11.2023).</w:t>
      </w:r>
    </w:p>
    <w:p w:rsidR="009F3FFA" w:rsidRPr="0038573C" w:rsidRDefault="0038573C">
      <w:pPr>
        <w:pStyle w:val="af2"/>
        <w:numPr>
          <w:ilvl w:val="0"/>
          <w:numId w:val="3"/>
        </w:numPr>
        <w:tabs>
          <w:tab w:val="left" w:pos="993"/>
        </w:tabs>
        <w:spacing w:line="360" w:lineRule="auto"/>
        <w:ind w:left="0" w:firstLine="709"/>
        <w:jc w:val="both"/>
        <w:rPr>
          <w:sz w:val="28"/>
          <w:lang w:val="en-US"/>
        </w:rPr>
      </w:pPr>
      <w:r w:rsidRPr="0038573C">
        <w:rPr>
          <w:sz w:val="28"/>
          <w:lang w:val="en-US"/>
        </w:rPr>
        <w:t xml:space="preserve"> American Marketing Association [</w:t>
      </w:r>
      <w:r>
        <w:rPr>
          <w:sz w:val="28"/>
        </w:rPr>
        <w:t>Электронный</w:t>
      </w:r>
      <w:r w:rsidRPr="0038573C">
        <w:rPr>
          <w:sz w:val="28"/>
          <w:lang w:val="en-US"/>
        </w:rPr>
        <w:t xml:space="preserve"> </w:t>
      </w:r>
      <w:r>
        <w:rPr>
          <w:sz w:val="28"/>
        </w:rPr>
        <w:t>ресурс</w:t>
      </w:r>
      <w:r w:rsidRPr="0038573C">
        <w:rPr>
          <w:sz w:val="28"/>
          <w:lang w:val="en-US"/>
        </w:rPr>
        <w:t>] URL:  https://www.ama.org/ (</w:t>
      </w:r>
      <w:r>
        <w:rPr>
          <w:sz w:val="28"/>
        </w:rPr>
        <w:t>дата</w:t>
      </w:r>
      <w:r w:rsidRPr="0038573C">
        <w:rPr>
          <w:sz w:val="28"/>
          <w:lang w:val="en-US"/>
        </w:rPr>
        <w:t xml:space="preserve"> </w:t>
      </w:r>
      <w:r>
        <w:rPr>
          <w:sz w:val="28"/>
        </w:rPr>
        <w:t>обращения</w:t>
      </w:r>
      <w:r w:rsidRPr="0038573C">
        <w:rPr>
          <w:sz w:val="28"/>
          <w:lang w:val="en-US"/>
        </w:rPr>
        <w:t xml:space="preserve"> </w:t>
      </w:r>
      <w:r w:rsidRPr="0038573C">
        <w:rPr>
          <w:rStyle w:val="a6"/>
          <w:sz w:val="28"/>
          <w:lang w:val="en-US"/>
        </w:rPr>
        <w:t>20.11.2023</w:t>
      </w:r>
      <w:r w:rsidRPr="0038573C">
        <w:rPr>
          <w:sz w:val="28"/>
          <w:lang w:val="en-US"/>
        </w:rPr>
        <w:t>).</w:t>
      </w:r>
    </w:p>
    <w:p w:rsidR="009F3FFA" w:rsidRDefault="0038573C">
      <w:pPr>
        <w:pStyle w:val="af2"/>
        <w:numPr>
          <w:ilvl w:val="0"/>
          <w:numId w:val="3"/>
        </w:numPr>
        <w:tabs>
          <w:tab w:val="left" w:pos="993"/>
        </w:tabs>
        <w:spacing w:line="360" w:lineRule="auto"/>
        <w:ind w:left="0" w:firstLine="709"/>
        <w:jc w:val="both"/>
        <w:rPr>
          <w:sz w:val="28"/>
        </w:rPr>
      </w:pPr>
      <w:r w:rsidRPr="0038573C">
        <w:rPr>
          <w:sz w:val="28"/>
          <w:lang w:val="en-US"/>
        </w:rPr>
        <w:t xml:space="preserve">Annex Cloud. “This Year’s Most Important Customer Loyalty Statistics. </w:t>
      </w:r>
      <w:r>
        <w:rPr>
          <w:sz w:val="28"/>
        </w:rPr>
        <w:t>[Электронный ресурс] URL:   https://www.annexcloud.com/blog/21-surprising-customer-retention-statistics-2023/(дата обращения: 13.11.2023).</w:t>
      </w:r>
    </w:p>
    <w:p w:rsidR="009F3FFA" w:rsidRDefault="0038573C">
      <w:pPr>
        <w:pStyle w:val="af2"/>
        <w:numPr>
          <w:ilvl w:val="0"/>
          <w:numId w:val="3"/>
        </w:numPr>
        <w:tabs>
          <w:tab w:val="left" w:pos="993"/>
        </w:tabs>
        <w:spacing w:line="360" w:lineRule="auto"/>
        <w:ind w:left="0" w:firstLine="709"/>
        <w:jc w:val="both"/>
        <w:rPr>
          <w:sz w:val="28"/>
        </w:rPr>
      </w:pPr>
      <w:r w:rsidRPr="0038573C">
        <w:rPr>
          <w:sz w:val="28"/>
        </w:rPr>
        <w:t xml:space="preserve"> </w:t>
      </w:r>
      <w:r w:rsidRPr="0038573C">
        <w:rPr>
          <w:sz w:val="28"/>
          <w:lang w:val="en-US"/>
        </w:rPr>
        <w:t xml:space="preserve">Are You Undervaluing Your Customers? </w:t>
      </w:r>
      <w:r>
        <w:rPr>
          <w:sz w:val="28"/>
        </w:rPr>
        <w:t>Harvard Business Review, 2023. [Электронный ресурс] URL:  https://hbr.org/2020/01/are-you-undervaluing-your-customers (дата обращения: 19.09.2023).</w:t>
      </w:r>
    </w:p>
    <w:p w:rsidR="009F3FFA" w:rsidRDefault="0038573C">
      <w:pPr>
        <w:pStyle w:val="af2"/>
        <w:widowControl w:val="0"/>
        <w:numPr>
          <w:ilvl w:val="0"/>
          <w:numId w:val="3"/>
        </w:numPr>
        <w:tabs>
          <w:tab w:val="left" w:pos="993"/>
        </w:tabs>
        <w:spacing w:line="360" w:lineRule="auto"/>
        <w:ind w:left="0" w:firstLine="709"/>
        <w:jc w:val="both"/>
        <w:rPr>
          <w:sz w:val="28"/>
        </w:rPr>
      </w:pPr>
      <w:r w:rsidRPr="0038573C">
        <w:rPr>
          <w:sz w:val="28"/>
        </w:rPr>
        <w:t xml:space="preserve"> </w:t>
      </w:r>
      <w:r w:rsidRPr="0038573C">
        <w:rPr>
          <w:sz w:val="28"/>
          <w:lang w:val="en-US"/>
        </w:rPr>
        <w:t xml:space="preserve">Balchandani, A., Berg, A. The Postpandemic State of Fashion. </w:t>
      </w:r>
      <w:r>
        <w:rPr>
          <w:sz w:val="28"/>
        </w:rPr>
        <w:t>2021. [Электронный ресурс] URL: https://www.mckinsey.com/industries/retail/our-insights/the-postpandemic-state-of-fashюn/ (дата обращения: 19.09.2023).</w:t>
      </w:r>
    </w:p>
    <w:p w:rsidR="009F3FFA" w:rsidRPr="0038573C" w:rsidRDefault="0038573C">
      <w:pPr>
        <w:pStyle w:val="af2"/>
        <w:widowControl w:val="0"/>
        <w:numPr>
          <w:ilvl w:val="0"/>
          <w:numId w:val="3"/>
        </w:numPr>
        <w:tabs>
          <w:tab w:val="left" w:pos="993"/>
        </w:tabs>
        <w:spacing w:line="360" w:lineRule="auto"/>
        <w:ind w:left="0" w:firstLine="709"/>
        <w:jc w:val="both"/>
        <w:rPr>
          <w:sz w:val="28"/>
          <w:lang w:val="en-US"/>
        </w:rPr>
      </w:pPr>
      <w:r w:rsidRPr="0038573C">
        <w:rPr>
          <w:sz w:val="28"/>
        </w:rPr>
        <w:t xml:space="preserve"> </w:t>
      </w:r>
      <w:r w:rsidRPr="0038573C">
        <w:rPr>
          <w:sz w:val="28"/>
          <w:lang w:val="en-US"/>
        </w:rPr>
        <w:t>Brand Loyalty: What It Is, and How to Build It. https://www.investopedia.com/terms/b/brand-loyalty.asp (</w:t>
      </w:r>
      <w:r>
        <w:rPr>
          <w:sz w:val="28"/>
        </w:rPr>
        <w:t>дата</w:t>
      </w:r>
      <w:r w:rsidRPr="0038573C">
        <w:rPr>
          <w:sz w:val="28"/>
          <w:lang w:val="en-US"/>
        </w:rPr>
        <w:t xml:space="preserve"> </w:t>
      </w:r>
      <w:r>
        <w:rPr>
          <w:sz w:val="28"/>
        </w:rPr>
        <w:t>обращения</w:t>
      </w:r>
      <w:r w:rsidRPr="0038573C">
        <w:rPr>
          <w:sz w:val="28"/>
          <w:lang w:val="en-US"/>
        </w:rPr>
        <w:t xml:space="preserve">: </w:t>
      </w:r>
      <w:r w:rsidRPr="0038573C">
        <w:rPr>
          <w:sz w:val="28"/>
          <w:lang w:val="en-US"/>
        </w:rPr>
        <w:lastRenderedPageBreak/>
        <w:t>19.09.2023).</w:t>
      </w:r>
    </w:p>
    <w:p w:rsidR="009F3FFA" w:rsidRDefault="0038573C">
      <w:pPr>
        <w:pStyle w:val="af2"/>
        <w:widowControl w:val="0"/>
        <w:numPr>
          <w:ilvl w:val="0"/>
          <w:numId w:val="3"/>
        </w:numPr>
        <w:tabs>
          <w:tab w:val="left" w:pos="993"/>
        </w:tabs>
        <w:spacing w:line="360" w:lineRule="auto"/>
        <w:ind w:left="0" w:firstLine="709"/>
        <w:jc w:val="both"/>
        <w:rPr>
          <w:sz w:val="28"/>
        </w:rPr>
      </w:pPr>
      <w:r w:rsidRPr="0038573C">
        <w:rPr>
          <w:sz w:val="28"/>
          <w:lang w:val="en-US"/>
        </w:rPr>
        <w:t xml:space="preserve"> Hobkirk K. The important differences between brands and branding. </w:t>
      </w:r>
      <w:r>
        <w:rPr>
          <w:sz w:val="28"/>
        </w:rPr>
        <w:t>[Электронный ресурс] URL:  https://trainofthought.net/branding/the-differences-between-brands-and-branding-355/</w:t>
      </w:r>
      <w:r>
        <w:rPr>
          <w:rStyle w:val="1f1"/>
          <w:sz w:val="28"/>
        </w:rPr>
        <w:t xml:space="preserve"> </w:t>
      </w:r>
      <w:r>
        <w:rPr>
          <w:sz w:val="28"/>
        </w:rPr>
        <w:t>(дата обращения: 19.09.2023).</w:t>
      </w:r>
    </w:p>
    <w:p w:rsidR="009F3FFA" w:rsidRDefault="0038573C">
      <w:pPr>
        <w:pStyle w:val="af2"/>
        <w:numPr>
          <w:ilvl w:val="0"/>
          <w:numId w:val="3"/>
        </w:numPr>
        <w:tabs>
          <w:tab w:val="left" w:pos="993"/>
        </w:tabs>
        <w:spacing w:line="360" w:lineRule="auto"/>
        <w:ind w:left="0" w:firstLine="709"/>
        <w:jc w:val="both"/>
        <w:rPr>
          <w:sz w:val="28"/>
        </w:rPr>
      </w:pPr>
      <w:r>
        <w:rPr>
          <w:sz w:val="28"/>
        </w:rPr>
        <w:t xml:space="preserve"> Fashion рынок России изменение модного ландшафта. FCG, 2023. [Электронный ресурс] URL:  https://6-sense.pro/resource/tproduct/ (дата обращения: 19.09.2023).</w:t>
      </w:r>
    </w:p>
    <w:p w:rsidR="009F3FFA" w:rsidRDefault="0038573C">
      <w:pPr>
        <w:pStyle w:val="af2"/>
        <w:numPr>
          <w:ilvl w:val="0"/>
          <w:numId w:val="3"/>
        </w:numPr>
        <w:tabs>
          <w:tab w:val="left" w:pos="993"/>
        </w:tabs>
        <w:spacing w:line="360" w:lineRule="auto"/>
        <w:ind w:left="0" w:firstLine="709"/>
        <w:jc w:val="both"/>
        <w:rPr>
          <w:sz w:val="28"/>
        </w:rPr>
      </w:pPr>
      <w:r>
        <w:rPr>
          <w:sz w:val="28"/>
        </w:rPr>
        <w:t xml:space="preserve"> Fashion-рынок 2022. Итоги и перспективы. [Электронный ресурс] URL:  https://cpm-moscow.com/wp-content/uploads/sites (дата обращения: 29.10.2023).</w:t>
      </w:r>
    </w:p>
    <w:p w:rsidR="009F3FFA" w:rsidRDefault="0038573C">
      <w:pPr>
        <w:pStyle w:val="af2"/>
        <w:numPr>
          <w:ilvl w:val="0"/>
          <w:numId w:val="3"/>
        </w:numPr>
        <w:tabs>
          <w:tab w:val="left" w:pos="993"/>
        </w:tabs>
        <w:spacing w:line="360" w:lineRule="auto"/>
        <w:ind w:left="0" w:firstLine="709"/>
        <w:jc w:val="both"/>
        <w:rPr>
          <w:sz w:val="28"/>
        </w:rPr>
      </w:pPr>
      <w:r>
        <w:rPr>
          <w:sz w:val="28"/>
        </w:rPr>
        <w:t xml:space="preserve"> Fashion Consulting Group и «Яндекс» проанализировали российский рынок одежды и обуви. [Электронный ресурс] URL: https:// www.profashion.ru (дата обращения: 29.10.2023).</w:t>
      </w:r>
    </w:p>
    <w:p w:rsidR="009F3FFA" w:rsidRDefault="0038573C">
      <w:pPr>
        <w:pStyle w:val="af2"/>
        <w:numPr>
          <w:ilvl w:val="0"/>
          <w:numId w:val="3"/>
        </w:numPr>
        <w:tabs>
          <w:tab w:val="left" w:pos="993"/>
        </w:tabs>
        <w:spacing w:line="360" w:lineRule="auto"/>
        <w:ind w:left="0" w:firstLine="709"/>
        <w:jc w:val="both"/>
        <w:rPr>
          <w:sz w:val="28"/>
        </w:rPr>
      </w:pPr>
      <w:r>
        <w:rPr>
          <w:sz w:val="28"/>
        </w:rPr>
        <w:t xml:space="preserve"> Kantar Cross Media Database. [Электронный ресурс] URL:   https://oro.moscow/ (дата обращения: 29.10.2023).</w:t>
      </w:r>
    </w:p>
    <w:p w:rsidR="009F3FFA" w:rsidRDefault="0038573C">
      <w:pPr>
        <w:pStyle w:val="af2"/>
        <w:numPr>
          <w:ilvl w:val="0"/>
          <w:numId w:val="3"/>
        </w:numPr>
        <w:tabs>
          <w:tab w:val="left" w:pos="993"/>
        </w:tabs>
        <w:spacing w:line="360" w:lineRule="auto"/>
        <w:ind w:left="0" w:firstLine="709"/>
        <w:jc w:val="both"/>
        <w:rPr>
          <w:sz w:val="28"/>
        </w:rPr>
      </w:pPr>
      <w:r>
        <w:rPr>
          <w:sz w:val="28"/>
        </w:rPr>
        <w:t xml:space="preserve"> Mango продаст магазины в России. РБК, 2022. [Электронный ресурс] URL://www.rbc.ru/business/19/06/2022/62aec3bd9a794751fff78af3?ysclid=lpqxh1azbk106608527&amp;from=copy (дата обращения: 29.10.2023).</w:t>
      </w:r>
    </w:p>
    <w:p w:rsidR="009F3FFA" w:rsidRDefault="0038573C">
      <w:pPr>
        <w:pStyle w:val="af2"/>
        <w:numPr>
          <w:ilvl w:val="0"/>
          <w:numId w:val="3"/>
        </w:numPr>
        <w:tabs>
          <w:tab w:val="left" w:pos="993"/>
        </w:tabs>
        <w:spacing w:line="360" w:lineRule="auto"/>
        <w:ind w:left="0" w:firstLine="709"/>
        <w:jc w:val="both"/>
        <w:rPr>
          <w:sz w:val="28"/>
        </w:rPr>
      </w:pPr>
      <w:r>
        <w:rPr>
          <w:sz w:val="28"/>
        </w:rPr>
        <w:t xml:space="preserve"> PwC, 2023. [Электронный ресурс] URL:  pwc.ru/ru/retail-consumer/publications (дата обращения: 29.10.2023).</w:t>
      </w:r>
    </w:p>
    <w:p w:rsidR="009F3FFA" w:rsidRDefault="0038573C">
      <w:pPr>
        <w:pStyle w:val="af2"/>
        <w:numPr>
          <w:ilvl w:val="0"/>
          <w:numId w:val="3"/>
        </w:numPr>
        <w:tabs>
          <w:tab w:val="left" w:pos="993"/>
        </w:tabs>
        <w:spacing w:line="360" w:lineRule="auto"/>
        <w:ind w:left="0" w:firstLine="709"/>
        <w:jc w:val="both"/>
        <w:rPr>
          <w:sz w:val="28"/>
        </w:rPr>
      </w:pPr>
      <w:r>
        <w:rPr>
          <w:sz w:val="28"/>
        </w:rPr>
        <w:t xml:space="preserve"> SEO-стратегия, органические ключевые слова и информация о трафике. [Электронный ресурс] URL: https://shop.mango.com/ (дата обращения: 29.10.2023).</w:t>
      </w:r>
    </w:p>
    <w:p w:rsidR="009F3FFA" w:rsidRDefault="0038573C">
      <w:pPr>
        <w:pStyle w:val="af2"/>
        <w:numPr>
          <w:ilvl w:val="0"/>
          <w:numId w:val="3"/>
        </w:numPr>
        <w:tabs>
          <w:tab w:val="left" w:pos="993"/>
        </w:tabs>
        <w:spacing w:line="360" w:lineRule="auto"/>
        <w:ind w:left="0" w:firstLine="709"/>
        <w:jc w:val="both"/>
        <w:rPr>
          <w:sz w:val="28"/>
        </w:rPr>
      </w:pPr>
      <w:r>
        <w:rPr>
          <w:sz w:val="28"/>
        </w:rPr>
        <w:t xml:space="preserve"> Small Business Association (SBA). [Электронный ресурс] URL: https:// www.advocacy.sba.gov/2022/04/26/small-business-facts-small-business-job-creation/ (дата обращения: 10.12.2023).</w:t>
      </w:r>
    </w:p>
    <w:p w:rsidR="009F3FFA" w:rsidRDefault="0038573C">
      <w:pPr>
        <w:pStyle w:val="af2"/>
        <w:numPr>
          <w:ilvl w:val="0"/>
          <w:numId w:val="3"/>
        </w:numPr>
        <w:tabs>
          <w:tab w:val="left" w:pos="993"/>
        </w:tabs>
        <w:spacing w:line="360" w:lineRule="auto"/>
        <w:ind w:left="0" w:firstLine="709"/>
        <w:jc w:val="both"/>
        <w:rPr>
          <w:sz w:val="28"/>
        </w:rPr>
      </w:pPr>
      <w:r>
        <w:rPr>
          <w:sz w:val="28"/>
        </w:rPr>
        <w:t xml:space="preserve"> </w:t>
      </w:r>
      <w:r w:rsidRPr="0038573C">
        <w:rPr>
          <w:sz w:val="28"/>
          <w:lang w:val="en-US"/>
        </w:rPr>
        <w:t xml:space="preserve">Social Media Marketing for Fashion Brands: A Strategy That Works (with Examples). https://thesocialshepherd.com/blog/social-media-strategy-fashion-brands]. </w:t>
      </w:r>
      <w:r>
        <w:rPr>
          <w:sz w:val="28"/>
        </w:rPr>
        <w:t>(дата обращения: 29.10.2023).</w:t>
      </w:r>
    </w:p>
    <w:p w:rsidR="009F3FFA" w:rsidRPr="0038573C" w:rsidRDefault="0038573C">
      <w:pPr>
        <w:pStyle w:val="af2"/>
        <w:numPr>
          <w:ilvl w:val="0"/>
          <w:numId w:val="3"/>
        </w:numPr>
        <w:tabs>
          <w:tab w:val="left" w:pos="993"/>
        </w:tabs>
        <w:spacing w:line="360" w:lineRule="auto"/>
        <w:ind w:left="0" w:firstLine="709"/>
        <w:jc w:val="both"/>
        <w:rPr>
          <w:sz w:val="28"/>
          <w:lang w:val="en-US"/>
        </w:rPr>
      </w:pPr>
      <w:r w:rsidRPr="0038573C">
        <w:rPr>
          <w:sz w:val="28"/>
          <w:lang w:val="en-US"/>
        </w:rPr>
        <w:lastRenderedPageBreak/>
        <w:t xml:space="preserve"> The Power of Small Business Branding: Making an Impact [</w:t>
      </w:r>
      <w:r>
        <w:rPr>
          <w:sz w:val="28"/>
        </w:rPr>
        <w:t>Электронный</w:t>
      </w:r>
      <w:r w:rsidRPr="0038573C">
        <w:rPr>
          <w:sz w:val="28"/>
          <w:lang w:val="en-US"/>
        </w:rPr>
        <w:t xml:space="preserve"> </w:t>
      </w:r>
      <w:r>
        <w:rPr>
          <w:sz w:val="28"/>
        </w:rPr>
        <w:t>ресурс</w:t>
      </w:r>
      <w:r w:rsidRPr="0038573C">
        <w:rPr>
          <w:sz w:val="28"/>
          <w:lang w:val="en-US"/>
        </w:rPr>
        <w:t>] URL:  https://www.sortlist.com/blog/small-business-branding/ (</w:t>
      </w:r>
      <w:r>
        <w:rPr>
          <w:sz w:val="28"/>
        </w:rPr>
        <w:t>дата</w:t>
      </w:r>
      <w:r w:rsidRPr="0038573C">
        <w:rPr>
          <w:sz w:val="28"/>
          <w:lang w:val="en-US"/>
        </w:rPr>
        <w:t xml:space="preserve"> </w:t>
      </w:r>
      <w:r>
        <w:rPr>
          <w:sz w:val="28"/>
        </w:rPr>
        <w:t>обращения</w:t>
      </w:r>
      <w:r w:rsidRPr="0038573C">
        <w:rPr>
          <w:sz w:val="28"/>
          <w:lang w:val="en-US"/>
        </w:rPr>
        <w:t>: 07.11.2023).</w:t>
      </w:r>
    </w:p>
    <w:p w:rsidR="009F3FFA" w:rsidRDefault="0038573C">
      <w:pPr>
        <w:pStyle w:val="af2"/>
        <w:numPr>
          <w:ilvl w:val="0"/>
          <w:numId w:val="3"/>
        </w:numPr>
        <w:tabs>
          <w:tab w:val="left" w:pos="993"/>
        </w:tabs>
        <w:spacing w:line="360" w:lineRule="auto"/>
        <w:ind w:left="0" w:firstLine="709"/>
        <w:jc w:val="both"/>
        <w:rPr>
          <w:sz w:val="28"/>
        </w:rPr>
      </w:pPr>
      <w:r w:rsidRPr="0038573C">
        <w:rPr>
          <w:sz w:val="28"/>
          <w:lang w:val="en-US"/>
        </w:rPr>
        <w:t xml:space="preserve"> The State of Fashion 2024: Finding pockets of growth as uncertainty reigns. </w:t>
      </w:r>
      <w:r>
        <w:rPr>
          <w:sz w:val="28"/>
        </w:rPr>
        <w:t>McKinsey &amp; Company. [Электронный ресурс] URL:  https://www.mckinsey.com/industries/retail/our-insights/state-of-fashion (дата обращения: 07.11.2023).</w:t>
      </w:r>
    </w:p>
    <w:p w:rsidR="009F3FFA" w:rsidRPr="0038573C" w:rsidRDefault="0038573C">
      <w:pPr>
        <w:pStyle w:val="af2"/>
        <w:numPr>
          <w:ilvl w:val="0"/>
          <w:numId w:val="3"/>
        </w:numPr>
        <w:tabs>
          <w:tab w:val="left" w:pos="993"/>
        </w:tabs>
        <w:spacing w:line="360" w:lineRule="auto"/>
        <w:ind w:left="0" w:firstLine="709"/>
        <w:jc w:val="both"/>
        <w:rPr>
          <w:sz w:val="28"/>
          <w:lang w:val="en-US"/>
        </w:rPr>
      </w:pPr>
      <w:r w:rsidRPr="0038573C">
        <w:rPr>
          <w:sz w:val="28"/>
        </w:rPr>
        <w:t xml:space="preserve"> </w:t>
      </w:r>
      <w:r w:rsidRPr="0038573C">
        <w:rPr>
          <w:sz w:val="28"/>
          <w:lang w:val="en-US"/>
        </w:rPr>
        <w:t>Top 12 business technology solutions every small business should harness in 2023. https://blog.airslate.com/business-technology-solutions/ (</w:t>
      </w:r>
      <w:r>
        <w:rPr>
          <w:sz w:val="28"/>
        </w:rPr>
        <w:t>дата</w:t>
      </w:r>
      <w:r w:rsidRPr="0038573C">
        <w:rPr>
          <w:sz w:val="28"/>
          <w:lang w:val="en-US"/>
        </w:rPr>
        <w:t xml:space="preserve"> </w:t>
      </w:r>
      <w:r>
        <w:rPr>
          <w:sz w:val="28"/>
        </w:rPr>
        <w:t>обращения</w:t>
      </w:r>
      <w:r w:rsidRPr="0038573C">
        <w:rPr>
          <w:sz w:val="28"/>
          <w:lang w:val="en-US"/>
        </w:rPr>
        <w:t>: 07.11.2023).</w:t>
      </w:r>
    </w:p>
    <w:p w:rsidR="009F3FFA" w:rsidRDefault="0038573C">
      <w:pPr>
        <w:pStyle w:val="af2"/>
        <w:numPr>
          <w:ilvl w:val="0"/>
          <w:numId w:val="3"/>
        </w:numPr>
        <w:tabs>
          <w:tab w:val="left" w:pos="993"/>
        </w:tabs>
        <w:spacing w:line="360" w:lineRule="auto"/>
        <w:ind w:left="0" w:firstLine="709"/>
        <w:jc w:val="both"/>
        <w:rPr>
          <w:sz w:val="28"/>
        </w:rPr>
      </w:pPr>
      <w:r w:rsidRPr="0038573C">
        <w:rPr>
          <w:sz w:val="28"/>
          <w:lang w:val="en-US"/>
        </w:rPr>
        <w:t xml:space="preserve"> What Is Branded Content &amp; How Does It Work? </w:t>
      </w:r>
      <w:r>
        <w:rPr>
          <w:sz w:val="28"/>
        </w:rPr>
        <w:t>[Электронный ресурс] URL:  https://localiq.com/blog/branded-content/what-branded-content-and-how-does-it-work/ (дата обращения: 07.11.2023).</w:t>
      </w:r>
    </w:p>
    <w:p w:rsidR="009F3FFA" w:rsidRDefault="0038573C">
      <w:pPr>
        <w:pStyle w:val="af2"/>
        <w:numPr>
          <w:ilvl w:val="0"/>
          <w:numId w:val="3"/>
        </w:numPr>
        <w:tabs>
          <w:tab w:val="left" w:pos="993"/>
        </w:tabs>
        <w:spacing w:line="360" w:lineRule="auto"/>
        <w:ind w:left="0" w:firstLine="709"/>
        <w:jc w:val="both"/>
        <w:rPr>
          <w:sz w:val="28"/>
        </w:rPr>
      </w:pPr>
      <w:r>
        <w:rPr>
          <w:sz w:val="28"/>
        </w:rPr>
        <w:t xml:space="preserve"> Zarina меняет концепт. Retail.ru, 2021. [Электронный ресурс] URL:  https://www.retail.ru/photoreports/zarina-menyaet-kontsept/ (дата обращения: 07.11.2023).</w:t>
      </w:r>
    </w:p>
    <w:p w:rsidR="009F3FFA" w:rsidRDefault="0038573C">
      <w:pPr>
        <w:pStyle w:val="af2"/>
        <w:numPr>
          <w:ilvl w:val="0"/>
          <w:numId w:val="3"/>
        </w:numPr>
        <w:tabs>
          <w:tab w:val="left" w:pos="993"/>
        </w:tabs>
        <w:spacing w:line="360" w:lineRule="auto"/>
        <w:ind w:left="0" w:firstLine="709"/>
        <w:jc w:val="both"/>
        <w:rPr>
          <w:sz w:val="28"/>
        </w:rPr>
      </w:pPr>
      <w:r>
        <w:rPr>
          <w:sz w:val="28"/>
        </w:rPr>
        <w:t xml:space="preserve"> </w:t>
      </w:r>
      <w:r w:rsidRPr="0038573C">
        <w:rPr>
          <w:sz w:val="28"/>
          <w:lang w:val="en-US"/>
        </w:rPr>
        <w:t xml:space="preserve">9 Small Business Growth Strategies for 2023. </w:t>
      </w:r>
      <w:r>
        <w:rPr>
          <w:sz w:val="28"/>
        </w:rPr>
        <w:t>[Электронный ресурс] URL:  https://www.uschamber.com/co/start/strategy/best-small-business-growth-strategies (дата обращения: 07.11.2023).</w:t>
      </w:r>
    </w:p>
    <w:p w:rsidR="009F3FFA" w:rsidRDefault="0038573C">
      <w:pPr>
        <w:pStyle w:val="af2"/>
        <w:numPr>
          <w:ilvl w:val="0"/>
          <w:numId w:val="3"/>
        </w:numPr>
        <w:tabs>
          <w:tab w:val="left" w:pos="993"/>
        </w:tabs>
        <w:spacing w:line="360" w:lineRule="auto"/>
        <w:ind w:left="0" w:firstLine="709"/>
        <w:jc w:val="both"/>
        <w:rPr>
          <w:sz w:val="28"/>
        </w:rPr>
      </w:pPr>
      <w:r>
        <w:rPr>
          <w:sz w:val="28"/>
        </w:rPr>
        <w:t xml:space="preserve"> </w:t>
      </w:r>
      <w:r w:rsidRPr="0038573C">
        <w:rPr>
          <w:sz w:val="28"/>
          <w:lang w:val="en-US"/>
        </w:rPr>
        <w:t xml:space="preserve">10 BRANDING STATISTICS YOU NEED TO KNOW IN 2023. </w:t>
      </w:r>
      <w:r>
        <w:rPr>
          <w:sz w:val="28"/>
        </w:rPr>
        <w:t>[Электронный ресурс] URL:  https://www.oberlo.com/blog/branding-statistics (дата обращения: 01.12.2023).</w:t>
      </w:r>
    </w:p>
    <w:p w:rsidR="009F3FFA" w:rsidRDefault="0038573C">
      <w:pPr>
        <w:pStyle w:val="af2"/>
        <w:numPr>
          <w:ilvl w:val="0"/>
          <w:numId w:val="3"/>
        </w:numPr>
        <w:tabs>
          <w:tab w:val="left" w:pos="993"/>
        </w:tabs>
        <w:spacing w:line="360" w:lineRule="auto"/>
        <w:ind w:left="0" w:firstLine="709"/>
        <w:jc w:val="both"/>
        <w:rPr>
          <w:sz w:val="28"/>
        </w:rPr>
      </w:pPr>
      <w:r>
        <w:rPr>
          <w:sz w:val="28"/>
        </w:rPr>
        <w:t xml:space="preserve"> </w:t>
      </w:r>
      <w:r w:rsidRPr="0038573C">
        <w:rPr>
          <w:sz w:val="28"/>
          <w:lang w:val="en-US"/>
        </w:rPr>
        <w:t xml:space="preserve">10 Most Effective Marketing Strategies for Fashion Brand. </w:t>
      </w:r>
      <w:r>
        <w:rPr>
          <w:sz w:val="28"/>
        </w:rPr>
        <w:t>[Электронный ресурс] URL:  https://www.appnova.com/marketing-strategies-for-fashion-brand/ (дата обращения: 07.10.2023).</w:t>
      </w:r>
    </w:p>
    <w:p w:rsidR="009F3FFA" w:rsidRDefault="0038573C">
      <w:pPr>
        <w:pStyle w:val="af2"/>
        <w:numPr>
          <w:ilvl w:val="0"/>
          <w:numId w:val="3"/>
        </w:numPr>
        <w:tabs>
          <w:tab w:val="left" w:pos="993"/>
        </w:tabs>
        <w:spacing w:line="360" w:lineRule="auto"/>
        <w:ind w:left="0" w:firstLine="709"/>
        <w:jc w:val="both"/>
        <w:rPr>
          <w:sz w:val="28"/>
        </w:rPr>
      </w:pPr>
      <w:r>
        <w:rPr>
          <w:sz w:val="28"/>
        </w:rPr>
        <w:t xml:space="preserve"> </w:t>
      </w:r>
      <w:r w:rsidRPr="0038573C">
        <w:rPr>
          <w:sz w:val="28"/>
          <w:lang w:val="en-US"/>
        </w:rPr>
        <w:t xml:space="preserve">12 Simple (Yet Effective!) Ways Small Businesses Can Compete with the Big Brands. </w:t>
      </w:r>
      <w:bookmarkStart w:id="3" w:name="OLE_LINK7"/>
      <w:bookmarkStart w:id="4" w:name="OLE_LINK8"/>
      <w:r>
        <w:rPr>
          <w:sz w:val="28"/>
        </w:rPr>
        <w:t xml:space="preserve">[Электронный ресурс] URL:  </w:t>
      </w:r>
      <w:bookmarkEnd w:id="3"/>
      <w:bookmarkEnd w:id="4"/>
      <w:r>
        <w:rPr>
          <w:sz w:val="28"/>
        </w:rPr>
        <w:t>https://localiq.com/blog/ways-small-businesses-can-compete-with-big-businesses/(дата обращения: 20.11.2023).</w:t>
      </w:r>
    </w:p>
    <w:p w:rsidR="009F3FFA" w:rsidRDefault="009F3FFA">
      <w:pPr>
        <w:spacing w:line="360" w:lineRule="auto"/>
        <w:ind w:firstLine="709"/>
        <w:jc w:val="both"/>
        <w:rPr>
          <w:sz w:val="28"/>
          <w:highlight w:val="yellow"/>
        </w:rPr>
      </w:pPr>
    </w:p>
    <w:sectPr w:rsidR="009F3FFA">
      <w:footerReference w:type="default" r:id="rId31"/>
      <w:pgSz w:w="11906" w:h="16838"/>
      <w:pgMar w:top="1134" w:right="851" w:bottom="1134"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1487" w:rsidRDefault="00781487">
      <w:r>
        <w:separator/>
      </w:r>
    </w:p>
  </w:endnote>
  <w:endnote w:type="continuationSeparator" w:id="0">
    <w:p w:rsidR="00781487" w:rsidRDefault="007814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XO Thames">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REG">
    <w:altName w:val="Times New Roman"/>
    <w:charset w:val="00"/>
    <w:family w:val="auto"/>
    <w:pitch w:val="default"/>
  </w:font>
  <w:font w:name="museo_sans300">
    <w:altName w:val="Times New Roman"/>
    <w:panose1 w:val="00000000000000000000"/>
    <w:charset w:val="00"/>
    <w:family w:val="roman"/>
    <w:notTrueType/>
    <w:pitch w:val="default"/>
  </w:font>
  <w:font w:name="Source Sans Pro">
    <w:altName w:val="Times New Roman"/>
    <w:charset w:val="00"/>
    <w:family w:val="swiss"/>
    <w:pitch w:val="variable"/>
    <w:sig w:usb0="00000001" w:usb1="02000001" w:usb2="00000000" w:usb3="00000000" w:csb0="0000019F" w:csb1="00000000"/>
  </w:font>
  <w:font w:name="Symbol">
    <w:panose1 w:val="05050102010706020507"/>
    <w:charset w:val="02"/>
    <w:family w:val="roman"/>
    <w:pitch w:val="variable"/>
    <w:sig w:usb0="00000000" w:usb1="10000000" w:usb2="00000000" w:usb3="00000000" w:csb0="80000000" w:csb1="00000000"/>
  </w:font>
  <w:font w:name="Roboto">
    <w:altName w:val="Times New Roman"/>
    <w:charset w:val="00"/>
    <w:family w:val="auto"/>
    <w:pitch w:val="variable"/>
    <w:sig w:usb0="00000001" w:usb1="5000217F" w:usb2="00000021" w:usb3="00000000" w:csb0="0000019F" w:csb1="00000000"/>
  </w:font>
  <w:font w:name="DM Sans">
    <w:altName w:val="Times New Roman"/>
    <w:charset w:val="00"/>
    <w:family w:val="auto"/>
    <w:pitch w:val="variable"/>
    <w:sig w:usb0="00000001" w:usb1="5000205B" w:usb2="00000000" w:usb3="00000000" w:csb0="0000009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573C" w:rsidRDefault="0038573C">
    <w:pPr>
      <w:framePr w:wrap="around" w:vAnchor="text" w:hAnchor="margin" w:xAlign="center" w:y="1"/>
    </w:pPr>
    <w:r>
      <w:fldChar w:fldCharType="begin"/>
    </w:r>
    <w:r>
      <w:instrText xml:space="preserve">PAGE </w:instrText>
    </w:r>
    <w:r>
      <w:fldChar w:fldCharType="separate"/>
    </w:r>
    <w:r w:rsidR="001A6D4B">
      <w:rPr>
        <w:noProof/>
      </w:rPr>
      <w:t>3</w:t>
    </w:r>
    <w:r>
      <w:fldChar w:fldCharType="end"/>
    </w:r>
  </w:p>
  <w:p w:rsidR="0038573C" w:rsidRDefault="0038573C">
    <w:pPr>
      <w:pStyle w:val="a9"/>
      <w:jc w:val="center"/>
    </w:pPr>
  </w:p>
  <w:p w:rsidR="0038573C" w:rsidRDefault="0038573C">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1487" w:rsidRDefault="00781487">
      <w:r>
        <w:separator/>
      </w:r>
    </w:p>
  </w:footnote>
  <w:footnote w:type="continuationSeparator" w:id="0">
    <w:p w:rsidR="00781487" w:rsidRDefault="0078148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1E26B7"/>
    <w:multiLevelType w:val="multilevel"/>
    <w:tmpl w:val="05340CD8"/>
    <w:lvl w:ilvl="0">
      <w:start w:val="1"/>
      <w:numFmt w:val="decimal"/>
      <w:lvlText w:val="%1"/>
      <w:lvlJc w:val="left"/>
      <w:pPr>
        <w:ind w:left="420" w:hanging="420"/>
      </w:pPr>
    </w:lvl>
    <w:lvl w:ilvl="1">
      <w:start w:val="1"/>
      <w:numFmt w:val="decimal"/>
      <w:lvlText w:val="%1.%2"/>
      <w:lvlJc w:val="left"/>
      <w:pPr>
        <w:ind w:left="1128" w:hanging="420"/>
      </w:pPr>
    </w:lvl>
    <w:lvl w:ilvl="2">
      <w:start w:val="1"/>
      <w:numFmt w:val="decimal"/>
      <w:lvlText w:val="%1.%2.%3"/>
      <w:lvlJc w:val="left"/>
      <w:pPr>
        <w:ind w:left="2136" w:hanging="720"/>
      </w:pPr>
    </w:lvl>
    <w:lvl w:ilvl="3">
      <w:start w:val="1"/>
      <w:numFmt w:val="decimal"/>
      <w:lvlText w:val="%1.%2.%3.%4"/>
      <w:lvlJc w:val="left"/>
      <w:pPr>
        <w:ind w:left="3204" w:hanging="1080"/>
      </w:pPr>
    </w:lvl>
    <w:lvl w:ilvl="4">
      <w:start w:val="1"/>
      <w:numFmt w:val="decimal"/>
      <w:lvlText w:val="%1.%2.%3.%4.%5"/>
      <w:lvlJc w:val="left"/>
      <w:pPr>
        <w:ind w:left="3912" w:hanging="1080"/>
      </w:pPr>
    </w:lvl>
    <w:lvl w:ilvl="5">
      <w:start w:val="1"/>
      <w:numFmt w:val="decimal"/>
      <w:lvlText w:val="%1.%2.%3.%4.%5.%6"/>
      <w:lvlJc w:val="left"/>
      <w:pPr>
        <w:ind w:left="4980" w:hanging="1440"/>
      </w:pPr>
    </w:lvl>
    <w:lvl w:ilvl="6">
      <w:start w:val="1"/>
      <w:numFmt w:val="decimal"/>
      <w:lvlText w:val="%1.%2.%3.%4.%5.%6.%7"/>
      <w:lvlJc w:val="left"/>
      <w:pPr>
        <w:ind w:left="5688" w:hanging="1440"/>
      </w:pPr>
    </w:lvl>
    <w:lvl w:ilvl="7">
      <w:start w:val="1"/>
      <w:numFmt w:val="decimal"/>
      <w:lvlText w:val="%1.%2.%3.%4.%5.%6.%7.%8"/>
      <w:lvlJc w:val="left"/>
      <w:pPr>
        <w:ind w:left="6756" w:hanging="1800"/>
      </w:pPr>
    </w:lvl>
    <w:lvl w:ilvl="8">
      <w:start w:val="1"/>
      <w:numFmt w:val="decimal"/>
      <w:lvlText w:val="%1.%2.%3.%4.%5.%6.%7.%8.%9"/>
      <w:lvlJc w:val="left"/>
      <w:pPr>
        <w:ind w:left="7824" w:hanging="2160"/>
      </w:pPr>
    </w:lvl>
  </w:abstractNum>
  <w:abstractNum w:abstractNumId="1" w15:restartNumberingAfterBreak="0">
    <w:nsid w:val="10733DF4"/>
    <w:multiLevelType w:val="multilevel"/>
    <w:tmpl w:val="0B9824BE"/>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 w15:restartNumberingAfterBreak="0">
    <w:nsid w:val="7AA302EC"/>
    <w:multiLevelType w:val="multilevel"/>
    <w:tmpl w:val="951CD6BA"/>
    <w:lvl w:ilvl="0">
      <w:start w:val="1"/>
      <w:numFmt w:val="decimal"/>
      <w:lvlText w:val="%1"/>
      <w:lvlJc w:val="left"/>
      <w:pPr>
        <w:ind w:left="5311" w:firstLine="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characterSpacingControl w:val="doNotCompress"/>
  <w:footnotePr>
    <w:footnote w:id="-1"/>
    <w:footnote w:id="0"/>
  </w:footnotePr>
  <w:endnotePr>
    <w:endnote w:id="-1"/>
    <w:endnote w:id="0"/>
  </w:endnotePr>
  <w:compat>
    <w:compatSetting w:name="compatibilityMode" w:uri="http://schemas.microsoft.com/office/word" w:val="12"/>
  </w:compat>
  <w:rsids>
    <w:rsidRoot w:val="009F3FFA"/>
    <w:rsid w:val="00076761"/>
    <w:rsid w:val="000B1F74"/>
    <w:rsid w:val="001A6D4B"/>
    <w:rsid w:val="0038573C"/>
    <w:rsid w:val="00626920"/>
    <w:rsid w:val="00695E29"/>
    <w:rsid w:val="00781487"/>
    <w:rsid w:val="00815FA2"/>
    <w:rsid w:val="009F3FFA"/>
    <w:rsid w:val="00A160EF"/>
    <w:rsid w:val="00A44BC8"/>
    <w:rsid w:val="00BA65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12E867"/>
  <w15:docId w15:val="{AF6B3864-F92E-49B6-ADCB-11A8850D9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imes New Roman"/>
        <w:color w:val="000000"/>
        <w:sz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link w:val="1"/>
    <w:qFormat/>
    <w:pPr>
      <w:spacing w:after="0" w:line="240" w:lineRule="auto"/>
    </w:pPr>
    <w:rPr>
      <w:rFonts w:ascii="Times New Roman" w:hAnsi="Times New Roman"/>
      <w:sz w:val="24"/>
    </w:rPr>
  </w:style>
  <w:style w:type="paragraph" w:styleId="10">
    <w:name w:val="heading 1"/>
    <w:basedOn w:val="a"/>
    <w:next w:val="a"/>
    <w:link w:val="11"/>
    <w:uiPriority w:val="9"/>
    <w:qFormat/>
    <w:pPr>
      <w:keepNext/>
      <w:keepLines/>
      <w:spacing w:before="480"/>
      <w:outlineLvl w:val="0"/>
    </w:pPr>
    <w:rPr>
      <w:rFonts w:asciiTheme="majorHAnsi" w:hAnsiTheme="majorHAnsi"/>
      <w:b/>
      <w:color w:val="365F91" w:themeColor="accent1" w:themeShade="BF"/>
      <w:sz w:val="28"/>
    </w:rPr>
  </w:style>
  <w:style w:type="paragraph" w:styleId="2">
    <w:name w:val="heading 2"/>
    <w:basedOn w:val="a"/>
    <w:next w:val="a"/>
    <w:link w:val="20"/>
    <w:uiPriority w:val="9"/>
    <w:qFormat/>
    <w:pPr>
      <w:keepNext/>
      <w:keepLines/>
      <w:spacing w:before="200"/>
      <w:outlineLvl w:val="1"/>
    </w:pPr>
    <w:rPr>
      <w:rFonts w:asciiTheme="majorHAnsi" w:hAnsiTheme="majorHAnsi"/>
      <w:b/>
      <w:color w:val="4F81BD" w:themeColor="accent1"/>
      <w:sz w:val="26"/>
    </w:rPr>
  </w:style>
  <w:style w:type="paragraph" w:styleId="3">
    <w:name w:val="heading 3"/>
    <w:basedOn w:val="a"/>
    <w:link w:val="30"/>
    <w:uiPriority w:val="9"/>
    <w:qFormat/>
    <w:pPr>
      <w:spacing w:beforeAutospacing="1" w:afterAutospacing="1"/>
      <w:outlineLvl w:val="2"/>
    </w:pPr>
    <w:rPr>
      <w:b/>
      <w:sz w:val="27"/>
    </w:rPr>
  </w:style>
  <w:style w:type="paragraph" w:styleId="4">
    <w:name w:val="heading 4"/>
    <w:basedOn w:val="a"/>
    <w:next w:val="a"/>
    <w:link w:val="40"/>
    <w:uiPriority w:val="9"/>
    <w:qFormat/>
    <w:pPr>
      <w:keepNext/>
      <w:keepLines/>
      <w:spacing w:before="200"/>
      <w:outlineLvl w:val="3"/>
    </w:pPr>
    <w:rPr>
      <w:rFonts w:asciiTheme="majorHAnsi" w:hAnsiTheme="majorHAnsi"/>
      <w:b/>
      <w:i/>
      <w:color w:val="4F81BD" w:themeColor="accent1"/>
    </w:rPr>
  </w:style>
  <w:style w:type="paragraph" w:styleId="5">
    <w:name w:val="heading 5"/>
    <w:next w:val="a"/>
    <w:link w:val="50"/>
    <w:uiPriority w:val="9"/>
    <w:qFormat/>
    <w:pPr>
      <w:spacing w:before="120" w:after="120"/>
      <w:jc w:val="both"/>
      <w:outlineLvl w:val="4"/>
    </w:pPr>
    <w:rPr>
      <w:rFonts w:ascii="XO Thames" w:hAnsi="XO Thames"/>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rPr>
      <w:rFonts w:ascii="Times New Roman" w:hAnsi="Times New Roman"/>
      <w:sz w:val="24"/>
    </w:rPr>
  </w:style>
  <w:style w:type="paragraph" w:customStyle="1" w:styleId="comp">
    <w:name w:val="comp"/>
    <w:basedOn w:val="12"/>
    <w:link w:val="comp0"/>
  </w:style>
  <w:style w:type="character" w:customStyle="1" w:styleId="comp0">
    <w:name w:val="comp"/>
    <w:basedOn w:val="13"/>
    <w:link w:val="comp"/>
  </w:style>
  <w:style w:type="paragraph" w:styleId="21">
    <w:name w:val="toc 2"/>
    <w:next w:val="a"/>
    <w:link w:val="22"/>
    <w:uiPriority w:val="39"/>
    <w:pPr>
      <w:ind w:left="200"/>
    </w:pPr>
    <w:rPr>
      <w:rFonts w:ascii="XO Thames" w:hAnsi="XO Thames"/>
      <w:sz w:val="28"/>
    </w:rPr>
  </w:style>
  <w:style w:type="character" w:customStyle="1" w:styleId="22">
    <w:name w:val="Оглавление 2 Знак"/>
    <w:link w:val="21"/>
    <w:rPr>
      <w:rFonts w:ascii="XO Thames" w:hAnsi="XO Thames"/>
      <w:sz w:val="28"/>
    </w:rPr>
  </w:style>
  <w:style w:type="paragraph" w:customStyle="1" w:styleId="display-block">
    <w:name w:val="display-block"/>
    <w:basedOn w:val="12"/>
    <w:link w:val="display-block0"/>
  </w:style>
  <w:style w:type="character" w:customStyle="1" w:styleId="display-block0">
    <w:name w:val="display-block"/>
    <w:basedOn w:val="13"/>
    <w:link w:val="display-block"/>
  </w:style>
  <w:style w:type="paragraph" w:customStyle="1" w:styleId="14">
    <w:name w:val="Номер страницы1"/>
    <w:basedOn w:val="12"/>
    <w:link w:val="15"/>
  </w:style>
  <w:style w:type="character" w:customStyle="1" w:styleId="15">
    <w:name w:val="Номер страницы1"/>
    <w:basedOn w:val="13"/>
    <w:link w:val="14"/>
  </w:style>
  <w:style w:type="paragraph" w:styleId="41">
    <w:name w:val="toc 4"/>
    <w:next w:val="a"/>
    <w:link w:val="42"/>
    <w:uiPriority w:val="39"/>
    <w:pPr>
      <w:ind w:left="600"/>
    </w:pPr>
    <w:rPr>
      <w:rFonts w:ascii="XO Thames" w:hAnsi="XO Thames"/>
      <w:sz w:val="28"/>
    </w:rPr>
  </w:style>
  <w:style w:type="character" w:customStyle="1" w:styleId="42">
    <w:name w:val="Оглавление 4 Знак"/>
    <w:link w:val="41"/>
    <w:rPr>
      <w:rFonts w:ascii="XO Thames" w:hAnsi="XO Thames"/>
      <w:sz w:val="28"/>
    </w:rPr>
  </w:style>
  <w:style w:type="paragraph" w:customStyle="1" w:styleId="23">
    <w:name w:val="Дата2"/>
    <w:basedOn w:val="12"/>
    <w:link w:val="24"/>
  </w:style>
  <w:style w:type="character" w:customStyle="1" w:styleId="24">
    <w:name w:val="Дата2"/>
    <w:basedOn w:val="13"/>
    <w:link w:val="23"/>
  </w:style>
  <w:style w:type="paragraph" w:styleId="6">
    <w:name w:val="toc 6"/>
    <w:next w:val="a"/>
    <w:link w:val="60"/>
    <w:uiPriority w:val="39"/>
    <w:pPr>
      <w:ind w:left="1000"/>
    </w:pPr>
    <w:rPr>
      <w:rFonts w:ascii="XO Thames" w:hAnsi="XO Thames"/>
      <w:sz w:val="28"/>
    </w:rPr>
  </w:style>
  <w:style w:type="character" w:customStyle="1" w:styleId="60">
    <w:name w:val="Оглавление 6 Знак"/>
    <w:link w:val="6"/>
    <w:rPr>
      <w:rFonts w:ascii="XO Thames" w:hAnsi="XO Thames"/>
      <w:sz w:val="28"/>
    </w:rPr>
  </w:style>
  <w:style w:type="paragraph" w:styleId="7">
    <w:name w:val="toc 7"/>
    <w:next w:val="a"/>
    <w:link w:val="70"/>
    <w:uiPriority w:val="39"/>
    <w:pPr>
      <w:ind w:left="1200"/>
    </w:pPr>
    <w:rPr>
      <w:rFonts w:ascii="XO Thames" w:hAnsi="XO Thames"/>
      <w:sz w:val="28"/>
    </w:rPr>
  </w:style>
  <w:style w:type="character" w:customStyle="1" w:styleId="70">
    <w:name w:val="Оглавление 7 Знак"/>
    <w:link w:val="7"/>
    <w:rPr>
      <w:rFonts w:ascii="XO Thames" w:hAnsi="XO Thames"/>
      <w:sz w:val="28"/>
    </w:rPr>
  </w:style>
  <w:style w:type="paragraph" w:customStyle="1" w:styleId="footer-linksitem">
    <w:name w:val="footer-links__item"/>
    <w:basedOn w:val="a"/>
    <w:link w:val="footer-linksitem0"/>
    <w:pPr>
      <w:spacing w:beforeAutospacing="1" w:afterAutospacing="1"/>
    </w:pPr>
  </w:style>
  <w:style w:type="character" w:customStyle="1" w:styleId="footer-linksitem0">
    <w:name w:val="footer-links__item"/>
    <w:basedOn w:val="1"/>
    <w:link w:val="footer-linksitem"/>
    <w:rPr>
      <w:rFonts w:ascii="Times New Roman" w:hAnsi="Times New Roman"/>
      <w:sz w:val="24"/>
    </w:rPr>
  </w:style>
  <w:style w:type="paragraph" w:customStyle="1" w:styleId="16">
    <w:name w:val="Обычный1"/>
    <w:link w:val="17"/>
    <w:rPr>
      <w:rFonts w:ascii="Times New Roman" w:hAnsi="Times New Roman"/>
      <w:sz w:val="24"/>
    </w:rPr>
  </w:style>
  <w:style w:type="character" w:customStyle="1" w:styleId="17">
    <w:name w:val="Обычный1"/>
    <w:link w:val="16"/>
    <w:rPr>
      <w:rFonts w:ascii="Times New Roman" w:hAnsi="Times New Roman"/>
      <w:sz w:val="24"/>
    </w:rPr>
  </w:style>
  <w:style w:type="character" w:customStyle="1" w:styleId="30">
    <w:name w:val="Заголовок 3 Знак"/>
    <w:basedOn w:val="1"/>
    <w:link w:val="3"/>
    <w:rPr>
      <w:rFonts w:ascii="Times New Roman" w:hAnsi="Times New Roman"/>
      <w:b/>
      <w:sz w:val="27"/>
    </w:rPr>
  </w:style>
  <w:style w:type="paragraph" w:customStyle="1" w:styleId="separator">
    <w:name w:val="separator"/>
    <w:basedOn w:val="12"/>
    <w:link w:val="separator0"/>
  </w:style>
  <w:style w:type="character" w:customStyle="1" w:styleId="separator0">
    <w:name w:val="separator"/>
    <w:basedOn w:val="13"/>
    <w:link w:val="separator"/>
  </w:style>
  <w:style w:type="paragraph" w:customStyle="1" w:styleId="18">
    <w:name w:val="Неразрешенное упоминание1"/>
    <w:basedOn w:val="12"/>
    <w:link w:val="19"/>
    <w:rPr>
      <w:color w:val="605E5C"/>
      <w:shd w:val="clear" w:color="auto" w:fill="E1DFDD"/>
    </w:rPr>
  </w:style>
  <w:style w:type="character" w:customStyle="1" w:styleId="19">
    <w:name w:val="Неразрешенное упоминание1"/>
    <w:basedOn w:val="13"/>
    <w:link w:val="18"/>
    <w:rPr>
      <w:color w:val="605E5C"/>
      <w:shd w:val="clear" w:color="auto" w:fill="E1DFDD"/>
    </w:rPr>
  </w:style>
  <w:style w:type="paragraph" w:customStyle="1" w:styleId="muxgbd">
    <w:name w:val="muxgbd"/>
    <w:basedOn w:val="12"/>
    <w:link w:val="muxgbd0"/>
  </w:style>
  <w:style w:type="character" w:customStyle="1" w:styleId="muxgbd0">
    <w:name w:val="muxgbd"/>
    <w:basedOn w:val="13"/>
    <w:link w:val="muxgbd"/>
  </w:style>
  <w:style w:type="paragraph" w:styleId="a3">
    <w:name w:val="Balloon Text"/>
    <w:basedOn w:val="a"/>
    <w:link w:val="a4"/>
    <w:rPr>
      <w:rFonts w:ascii="Tahoma" w:hAnsi="Tahoma"/>
      <w:sz w:val="16"/>
    </w:rPr>
  </w:style>
  <w:style w:type="character" w:customStyle="1" w:styleId="a4">
    <w:name w:val="Текст выноски Знак"/>
    <w:basedOn w:val="1"/>
    <w:link w:val="a3"/>
    <w:rPr>
      <w:rFonts w:ascii="Tahoma" w:hAnsi="Tahoma"/>
      <w:sz w:val="16"/>
    </w:rPr>
  </w:style>
  <w:style w:type="paragraph" w:customStyle="1" w:styleId="msonormal0">
    <w:name w:val="msonormal"/>
    <w:basedOn w:val="a"/>
    <w:link w:val="msonormal1"/>
    <w:pPr>
      <w:spacing w:beforeAutospacing="1" w:afterAutospacing="1"/>
    </w:pPr>
  </w:style>
  <w:style w:type="character" w:customStyle="1" w:styleId="msonormal1">
    <w:name w:val="msonormal"/>
    <w:basedOn w:val="1"/>
    <w:link w:val="msonormal0"/>
    <w:rPr>
      <w:rFonts w:ascii="Times New Roman" w:hAnsi="Times New Roman"/>
      <w:sz w:val="24"/>
    </w:rPr>
  </w:style>
  <w:style w:type="paragraph" w:customStyle="1" w:styleId="a5">
    <w:name w:val="Сноска"/>
    <w:basedOn w:val="12"/>
    <w:link w:val="a6"/>
    <w:rPr>
      <w:rFonts w:ascii="Times New Roman" w:hAnsi="Times New Roman"/>
    </w:rPr>
  </w:style>
  <w:style w:type="character" w:customStyle="1" w:styleId="a6">
    <w:name w:val="Сноска"/>
    <w:basedOn w:val="13"/>
    <w:link w:val="a5"/>
    <w:rPr>
      <w:rFonts w:ascii="Times New Roman" w:hAnsi="Times New Roman"/>
    </w:rPr>
  </w:style>
  <w:style w:type="paragraph" w:customStyle="1" w:styleId="dyjrff">
    <w:name w:val="dyjrff"/>
    <w:basedOn w:val="12"/>
    <w:link w:val="dyjrff0"/>
  </w:style>
  <w:style w:type="character" w:customStyle="1" w:styleId="dyjrff0">
    <w:name w:val="dyjrff"/>
    <w:basedOn w:val="13"/>
    <w:link w:val="dyjrff"/>
  </w:style>
  <w:style w:type="paragraph" w:customStyle="1" w:styleId="a7">
    <w:name w:val="Основной"/>
    <w:basedOn w:val="a"/>
    <w:link w:val="a8"/>
    <w:pPr>
      <w:spacing w:line="360" w:lineRule="auto"/>
      <w:ind w:firstLine="709"/>
      <w:jc w:val="both"/>
    </w:pPr>
    <w:rPr>
      <w:sz w:val="28"/>
    </w:rPr>
  </w:style>
  <w:style w:type="character" w:customStyle="1" w:styleId="a8">
    <w:name w:val="Основной"/>
    <w:basedOn w:val="1"/>
    <w:link w:val="a7"/>
    <w:rPr>
      <w:rFonts w:ascii="Times New Roman" w:hAnsi="Times New Roman"/>
      <w:sz w:val="28"/>
    </w:rPr>
  </w:style>
  <w:style w:type="paragraph" w:customStyle="1" w:styleId="post-title">
    <w:name w:val="post-title"/>
    <w:basedOn w:val="12"/>
    <w:link w:val="post-title0"/>
  </w:style>
  <w:style w:type="character" w:customStyle="1" w:styleId="post-title0">
    <w:name w:val="post-title"/>
    <w:basedOn w:val="13"/>
    <w:link w:val="post-title"/>
  </w:style>
  <w:style w:type="paragraph" w:customStyle="1" w:styleId="authorname">
    <w:name w:val="authorname"/>
    <w:basedOn w:val="12"/>
    <w:link w:val="authorname0"/>
  </w:style>
  <w:style w:type="character" w:customStyle="1" w:styleId="authorname0">
    <w:name w:val="authorname"/>
    <w:basedOn w:val="13"/>
    <w:link w:val="authorname"/>
  </w:style>
  <w:style w:type="paragraph" w:customStyle="1" w:styleId="bold">
    <w:name w:val="bold"/>
    <w:basedOn w:val="12"/>
    <w:link w:val="bold0"/>
  </w:style>
  <w:style w:type="character" w:customStyle="1" w:styleId="bold0">
    <w:name w:val="bold"/>
    <w:basedOn w:val="13"/>
    <w:link w:val="bold"/>
  </w:style>
  <w:style w:type="paragraph" w:customStyle="1" w:styleId="mntl-sourcessource">
    <w:name w:val="mntl-sources__source"/>
    <w:basedOn w:val="a"/>
    <w:link w:val="mntl-sourcessource0"/>
    <w:pPr>
      <w:spacing w:beforeAutospacing="1" w:afterAutospacing="1"/>
    </w:pPr>
  </w:style>
  <w:style w:type="character" w:customStyle="1" w:styleId="mntl-sourcessource0">
    <w:name w:val="mntl-sources__source"/>
    <w:basedOn w:val="1"/>
    <w:link w:val="mntl-sourcessource"/>
    <w:rPr>
      <w:rFonts w:ascii="Times New Roman" w:hAnsi="Times New Roman"/>
      <w:sz w:val="24"/>
    </w:rPr>
  </w:style>
  <w:style w:type="paragraph" w:customStyle="1" w:styleId="1a">
    <w:name w:val="Дата1"/>
    <w:basedOn w:val="12"/>
    <w:link w:val="1b"/>
  </w:style>
  <w:style w:type="character" w:customStyle="1" w:styleId="1b">
    <w:name w:val="Дата1"/>
    <w:basedOn w:val="13"/>
    <w:link w:val="1a"/>
  </w:style>
  <w:style w:type="paragraph" w:customStyle="1" w:styleId="1c">
    <w:name w:val="Строгий1"/>
    <w:basedOn w:val="12"/>
    <w:link w:val="1d"/>
    <w:rPr>
      <w:b/>
    </w:rPr>
  </w:style>
  <w:style w:type="character" w:customStyle="1" w:styleId="1d">
    <w:name w:val="Строгий1"/>
    <w:basedOn w:val="13"/>
    <w:link w:val="1c"/>
    <w:rPr>
      <w:b/>
    </w:rPr>
  </w:style>
  <w:style w:type="paragraph" w:customStyle="1" w:styleId="heading-toc">
    <w:name w:val="heading-toc"/>
    <w:basedOn w:val="12"/>
    <w:link w:val="heading-toc0"/>
  </w:style>
  <w:style w:type="character" w:customStyle="1" w:styleId="heading-toc0">
    <w:name w:val="heading-toc"/>
    <w:basedOn w:val="13"/>
    <w:link w:val="heading-toc"/>
  </w:style>
  <w:style w:type="paragraph" w:styleId="a9">
    <w:name w:val="footer"/>
    <w:basedOn w:val="a"/>
    <w:link w:val="aa"/>
    <w:pPr>
      <w:tabs>
        <w:tab w:val="center" w:pos="4677"/>
        <w:tab w:val="right" w:pos="9355"/>
      </w:tabs>
    </w:pPr>
  </w:style>
  <w:style w:type="character" w:customStyle="1" w:styleId="aa">
    <w:name w:val="Нижний колонтитул Знак"/>
    <w:basedOn w:val="1"/>
    <w:link w:val="a9"/>
    <w:rPr>
      <w:rFonts w:ascii="Times New Roman" w:hAnsi="Times New Roman"/>
      <w:sz w:val="24"/>
    </w:rPr>
  </w:style>
  <w:style w:type="paragraph" w:customStyle="1" w:styleId="translation-word">
    <w:name w:val="translation-word"/>
    <w:basedOn w:val="12"/>
    <w:link w:val="translation-word0"/>
  </w:style>
  <w:style w:type="character" w:customStyle="1" w:styleId="translation-word0">
    <w:name w:val="translation-word"/>
    <w:basedOn w:val="13"/>
    <w:link w:val="translation-word"/>
  </w:style>
  <w:style w:type="paragraph" w:customStyle="1" w:styleId="cardtitle">
    <w:name w:val="card__title"/>
    <w:basedOn w:val="12"/>
    <w:link w:val="cardtitle0"/>
  </w:style>
  <w:style w:type="character" w:customStyle="1" w:styleId="cardtitle0">
    <w:name w:val="card__title"/>
    <w:basedOn w:val="13"/>
    <w:link w:val="cardtitle"/>
  </w:style>
  <w:style w:type="paragraph" w:customStyle="1" w:styleId="mntl-inline-citation">
    <w:name w:val="mntl-inline-citation"/>
    <w:basedOn w:val="12"/>
    <w:link w:val="mntl-inline-citation0"/>
  </w:style>
  <w:style w:type="character" w:customStyle="1" w:styleId="mntl-inline-citation0">
    <w:name w:val="mntl-inline-citation"/>
    <w:basedOn w:val="13"/>
    <w:link w:val="mntl-inline-citation"/>
  </w:style>
  <w:style w:type="paragraph" w:customStyle="1" w:styleId="description-paragraph">
    <w:name w:val="description-paragraph"/>
    <w:basedOn w:val="a"/>
    <w:link w:val="description-paragraph0"/>
    <w:pPr>
      <w:spacing w:beforeAutospacing="1" w:afterAutospacing="1"/>
    </w:pPr>
  </w:style>
  <w:style w:type="character" w:customStyle="1" w:styleId="description-paragraph0">
    <w:name w:val="description-paragraph"/>
    <w:basedOn w:val="1"/>
    <w:link w:val="description-paragraph"/>
    <w:rPr>
      <w:rFonts w:ascii="Times New Roman" w:hAnsi="Times New Roman"/>
      <w:sz w:val="24"/>
    </w:rPr>
  </w:style>
  <w:style w:type="paragraph" w:styleId="31">
    <w:name w:val="toc 3"/>
    <w:next w:val="a"/>
    <w:link w:val="32"/>
    <w:uiPriority w:val="39"/>
    <w:pPr>
      <w:ind w:left="400"/>
    </w:pPr>
    <w:rPr>
      <w:rFonts w:ascii="XO Thames" w:hAnsi="XO Thames"/>
      <w:sz w:val="28"/>
    </w:rPr>
  </w:style>
  <w:style w:type="character" w:customStyle="1" w:styleId="32">
    <w:name w:val="Оглавление 3 Знак"/>
    <w:link w:val="31"/>
    <w:rPr>
      <w:rFonts w:ascii="XO Thames" w:hAnsi="XO Thames"/>
      <w:sz w:val="28"/>
    </w:rPr>
  </w:style>
  <w:style w:type="paragraph" w:customStyle="1" w:styleId="box-paragraphtext">
    <w:name w:val="box-paragraph__text"/>
    <w:basedOn w:val="a"/>
    <w:link w:val="box-paragraphtext0"/>
    <w:pPr>
      <w:spacing w:beforeAutospacing="1" w:afterAutospacing="1"/>
    </w:pPr>
  </w:style>
  <w:style w:type="character" w:customStyle="1" w:styleId="box-paragraphtext0">
    <w:name w:val="box-paragraph__text"/>
    <w:basedOn w:val="1"/>
    <w:link w:val="box-paragraphtext"/>
    <w:rPr>
      <w:rFonts w:ascii="Times New Roman" w:hAnsi="Times New Roman"/>
      <w:sz w:val="24"/>
    </w:rPr>
  </w:style>
  <w:style w:type="paragraph" w:customStyle="1" w:styleId="1e">
    <w:name w:val="Просмотренная гиперссылка1"/>
    <w:basedOn w:val="12"/>
    <w:link w:val="1f"/>
    <w:rPr>
      <w:color w:val="800080" w:themeColor="followedHyperlink"/>
      <w:u w:val="single"/>
    </w:rPr>
  </w:style>
  <w:style w:type="character" w:customStyle="1" w:styleId="1f">
    <w:name w:val="Просмотренная гиперссылка1"/>
    <w:basedOn w:val="13"/>
    <w:link w:val="1e"/>
    <w:rPr>
      <w:color w:val="800080" w:themeColor="followedHyperlink"/>
      <w:u w:val="single"/>
    </w:rPr>
  </w:style>
  <w:style w:type="paragraph" w:customStyle="1" w:styleId="content-component">
    <w:name w:val="content-component"/>
    <w:basedOn w:val="a"/>
    <w:link w:val="content-component0"/>
    <w:pPr>
      <w:spacing w:beforeAutospacing="1" w:afterAutospacing="1"/>
    </w:pPr>
  </w:style>
  <w:style w:type="character" w:customStyle="1" w:styleId="content-component0">
    <w:name w:val="content-component"/>
    <w:basedOn w:val="1"/>
    <w:link w:val="content-component"/>
    <w:rPr>
      <w:rFonts w:ascii="Times New Roman" w:hAnsi="Times New Roman"/>
      <w:sz w:val="24"/>
    </w:rPr>
  </w:style>
  <w:style w:type="paragraph" w:customStyle="1" w:styleId="related-articlesheader">
    <w:name w:val="related-articles__header"/>
    <w:basedOn w:val="12"/>
    <w:link w:val="related-articlesheader0"/>
  </w:style>
  <w:style w:type="character" w:customStyle="1" w:styleId="related-articlesheader0">
    <w:name w:val="related-articles__header"/>
    <w:basedOn w:val="13"/>
    <w:link w:val="related-articlesheader"/>
  </w:style>
  <w:style w:type="paragraph" w:customStyle="1" w:styleId="contentauthor--date">
    <w:name w:val="content__author--date"/>
    <w:basedOn w:val="12"/>
    <w:link w:val="contentauthor--date0"/>
  </w:style>
  <w:style w:type="character" w:customStyle="1" w:styleId="contentauthor--date0">
    <w:name w:val="content__author--date"/>
    <w:basedOn w:val="13"/>
    <w:link w:val="contentauthor--date"/>
  </w:style>
  <w:style w:type="paragraph" w:styleId="HTML">
    <w:name w:val="HTML Preformatted"/>
    <w:basedOn w:val="a"/>
    <w:link w:val="HTM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rPr>
  </w:style>
  <w:style w:type="character" w:customStyle="1" w:styleId="HTML0">
    <w:name w:val="Стандартный HTML Знак"/>
    <w:basedOn w:val="1"/>
    <w:link w:val="HTML"/>
    <w:rPr>
      <w:rFonts w:ascii="Courier New" w:hAnsi="Courier New"/>
      <w:sz w:val="20"/>
    </w:rPr>
  </w:style>
  <w:style w:type="paragraph" w:customStyle="1" w:styleId="HTML1">
    <w:name w:val="Цитата HTML1"/>
    <w:basedOn w:val="12"/>
    <w:link w:val="HTML10"/>
    <w:rPr>
      <w:i/>
    </w:rPr>
  </w:style>
  <w:style w:type="character" w:customStyle="1" w:styleId="HTML10">
    <w:name w:val="Цитата HTML1"/>
    <w:basedOn w:val="13"/>
    <w:link w:val="HTML1"/>
    <w:rPr>
      <w:i/>
    </w:rPr>
  </w:style>
  <w:style w:type="paragraph" w:customStyle="1" w:styleId="1f0">
    <w:name w:val="Гиперссылка1"/>
    <w:basedOn w:val="12"/>
    <w:link w:val="1f1"/>
    <w:rPr>
      <w:color w:val="0000FF" w:themeColor="hyperlink"/>
      <w:u w:val="single"/>
    </w:rPr>
  </w:style>
  <w:style w:type="character" w:customStyle="1" w:styleId="1f1">
    <w:name w:val="Гиперссылка1"/>
    <w:basedOn w:val="13"/>
    <w:link w:val="1f0"/>
    <w:rPr>
      <w:color w:val="0000FF" w:themeColor="hyperlink"/>
      <w:u w:val="single"/>
    </w:rPr>
  </w:style>
  <w:style w:type="paragraph" w:customStyle="1" w:styleId="linkwrapper">
    <w:name w:val="link__wrapper"/>
    <w:basedOn w:val="12"/>
    <w:link w:val="linkwrapper0"/>
  </w:style>
  <w:style w:type="character" w:customStyle="1" w:styleId="linkwrapper0">
    <w:name w:val="link__wrapper"/>
    <w:basedOn w:val="13"/>
    <w:link w:val="linkwrapper"/>
  </w:style>
  <w:style w:type="paragraph" w:customStyle="1" w:styleId="mntl-sc-block-headingtext">
    <w:name w:val="mntl-sc-block-heading__text"/>
    <w:basedOn w:val="12"/>
    <w:link w:val="mntl-sc-block-headingtext0"/>
  </w:style>
  <w:style w:type="character" w:customStyle="1" w:styleId="mntl-sc-block-headingtext0">
    <w:name w:val="mntl-sc-block-heading__text"/>
    <w:basedOn w:val="13"/>
    <w:link w:val="mntl-sc-block-headingtext"/>
  </w:style>
  <w:style w:type="paragraph" w:styleId="ab">
    <w:name w:val="annotation subject"/>
    <w:basedOn w:val="ac"/>
    <w:next w:val="ac"/>
    <w:link w:val="ad"/>
    <w:rPr>
      <w:b/>
    </w:rPr>
  </w:style>
  <w:style w:type="character" w:customStyle="1" w:styleId="ad">
    <w:name w:val="Тема примечания Знак"/>
    <w:basedOn w:val="ae"/>
    <w:link w:val="ab"/>
    <w:rPr>
      <w:rFonts w:ascii="Times New Roman" w:hAnsi="Times New Roman"/>
      <w:b/>
      <w:sz w:val="20"/>
    </w:rPr>
  </w:style>
  <w:style w:type="paragraph" w:customStyle="1" w:styleId="apple-converted-space">
    <w:name w:val="apple-converted-space"/>
    <w:basedOn w:val="12"/>
    <w:link w:val="apple-converted-space0"/>
  </w:style>
  <w:style w:type="character" w:customStyle="1" w:styleId="apple-converted-space0">
    <w:name w:val="apple-converted-space"/>
    <w:basedOn w:val="13"/>
    <w:link w:val="apple-converted-space"/>
  </w:style>
  <w:style w:type="character" w:customStyle="1" w:styleId="50">
    <w:name w:val="Заголовок 5 Знак"/>
    <w:link w:val="5"/>
    <w:rPr>
      <w:rFonts w:ascii="XO Thames" w:hAnsi="XO Thames"/>
      <w:b/>
    </w:rPr>
  </w:style>
  <w:style w:type="paragraph" w:customStyle="1" w:styleId="oae">
    <w:name w:val="oae"/>
    <w:basedOn w:val="a"/>
    <w:link w:val="oae0"/>
    <w:pPr>
      <w:spacing w:line="360" w:lineRule="auto"/>
      <w:ind w:firstLine="709"/>
      <w:jc w:val="both"/>
    </w:pPr>
    <w:rPr>
      <w:sz w:val="28"/>
    </w:rPr>
  </w:style>
  <w:style w:type="character" w:customStyle="1" w:styleId="oae0">
    <w:name w:val="oae"/>
    <w:basedOn w:val="1"/>
    <w:link w:val="oae"/>
    <w:rPr>
      <w:rFonts w:ascii="Times New Roman" w:hAnsi="Times New Roman"/>
      <w:sz w:val="28"/>
    </w:rPr>
  </w:style>
  <w:style w:type="character" w:customStyle="1" w:styleId="11">
    <w:name w:val="Заголовок 1 Знак"/>
    <w:basedOn w:val="1"/>
    <w:link w:val="10"/>
    <w:rPr>
      <w:rFonts w:asciiTheme="majorHAnsi" w:hAnsiTheme="majorHAnsi"/>
      <w:b/>
      <w:color w:val="365F91" w:themeColor="accent1" w:themeShade="BF"/>
      <w:sz w:val="28"/>
    </w:rPr>
  </w:style>
  <w:style w:type="paragraph" w:customStyle="1" w:styleId="Default">
    <w:name w:val="Default"/>
    <w:link w:val="Default0"/>
    <w:pPr>
      <w:spacing w:after="0" w:line="240" w:lineRule="auto"/>
    </w:pPr>
    <w:rPr>
      <w:rFonts w:ascii="Times New Roman" w:hAnsi="Times New Roman"/>
      <w:sz w:val="24"/>
    </w:rPr>
  </w:style>
  <w:style w:type="character" w:customStyle="1" w:styleId="Default0">
    <w:name w:val="Default"/>
    <w:link w:val="Default"/>
    <w:rPr>
      <w:rFonts w:ascii="Times New Roman" w:hAnsi="Times New Roman"/>
      <w:sz w:val="24"/>
    </w:rPr>
  </w:style>
  <w:style w:type="paragraph" w:customStyle="1" w:styleId="desktoponly---occm7">
    <w:name w:val="desktoponly---occm7"/>
    <w:basedOn w:val="12"/>
    <w:link w:val="desktoponly---occm70"/>
  </w:style>
  <w:style w:type="character" w:customStyle="1" w:styleId="desktoponly---occm70">
    <w:name w:val="desktoponly---occm7"/>
    <w:basedOn w:val="13"/>
    <w:link w:val="desktoponly---occm7"/>
  </w:style>
  <w:style w:type="paragraph" w:customStyle="1" w:styleId="cardtitle-text">
    <w:name w:val="card__title-text"/>
    <w:basedOn w:val="12"/>
    <w:link w:val="cardtitle-text0"/>
  </w:style>
  <w:style w:type="character" w:customStyle="1" w:styleId="cardtitle-text0">
    <w:name w:val="card__title-text"/>
    <w:basedOn w:val="13"/>
    <w:link w:val="cardtitle-text"/>
  </w:style>
  <w:style w:type="paragraph" w:customStyle="1" w:styleId="social-navitem">
    <w:name w:val="social-nav__item"/>
    <w:basedOn w:val="a"/>
    <w:link w:val="social-navitem0"/>
    <w:pPr>
      <w:spacing w:beforeAutospacing="1" w:afterAutospacing="1"/>
    </w:pPr>
  </w:style>
  <w:style w:type="character" w:customStyle="1" w:styleId="social-navitem0">
    <w:name w:val="social-nav__item"/>
    <w:basedOn w:val="1"/>
    <w:link w:val="social-navitem"/>
    <w:rPr>
      <w:rFonts w:ascii="Times New Roman" w:hAnsi="Times New Roman"/>
      <w:sz w:val="24"/>
    </w:rPr>
  </w:style>
  <w:style w:type="paragraph" w:customStyle="1" w:styleId="25">
    <w:name w:val="Гиперссылка2"/>
    <w:link w:val="af"/>
    <w:rPr>
      <w:color w:val="0000FF"/>
      <w:u w:val="single"/>
    </w:rPr>
  </w:style>
  <w:style w:type="character" w:styleId="af">
    <w:name w:val="Hyperlink"/>
    <w:link w:val="25"/>
    <w:rPr>
      <w:color w:val="0000FF"/>
      <w:u w:val="single"/>
    </w:rPr>
  </w:style>
  <w:style w:type="paragraph" w:customStyle="1" w:styleId="Footnote">
    <w:name w:val="Footnote"/>
    <w:basedOn w:val="a"/>
    <w:link w:val="Footnote0"/>
    <w:rPr>
      <w:sz w:val="20"/>
    </w:rPr>
  </w:style>
  <w:style w:type="character" w:customStyle="1" w:styleId="Footnote0">
    <w:name w:val="Footnote"/>
    <w:basedOn w:val="1"/>
    <w:link w:val="Footnote"/>
    <w:rPr>
      <w:rFonts w:ascii="Times New Roman" w:hAnsi="Times New Roman"/>
      <w:sz w:val="20"/>
    </w:rPr>
  </w:style>
  <w:style w:type="paragraph" w:styleId="1f2">
    <w:name w:val="toc 1"/>
    <w:next w:val="a"/>
    <w:link w:val="1f3"/>
    <w:uiPriority w:val="39"/>
    <w:rPr>
      <w:rFonts w:ascii="XO Thames" w:hAnsi="XO Thames"/>
      <w:b/>
      <w:sz w:val="28"/>
    </w:rPr>
  </w:style>
  <w:style w:type="character" w:customStyle="1" w:styleId="1f3">
    <w:name w:val="Оглавление 1 Знак"/>
    <w:link w:val="1f2"/>
    <w:rPr>
      <w:rFonts w:ascii="XO Thames" w:hAnsi="XO Thames"/>
      <w:b/>
      <w:sz w:val="28"/>
    </w:rPr>
  </w:style>
  <w:style w:type="paragraph" w:styleId="af0">
    <w:name w:val="Normal (Web)"/>
    <w:basedOn w:val="a"/>
    <w:link w:val="af1"/>
    <w:pPr>
      <w:spacing w:beforeAutospacing="1" w:afterAutospacing="1"/>
    </w:pPr>
  </w:style>
  <w:style w:type="character" w:customStyle="1" w:styleId="af1">
    <w:name w:val="Обычный (веб) Знак"/>
    <w:basedOn w:val="1"/>
    <w:link w:val="af0"/>
    <w:rPr>
      <w:rFonts w:ascii="Times New Roman" w:hAnsi="Times New Roman"/>
      <w:sz w:val="24"/>
    </w:rPr>
  </w:style>
  <w:style w:type="paragraph" w:customStyle="1" w:styleId="HeaderandFooter">
    <w:name w:val="Header and Footer"/>
    <w:link w:val="HeaderandFooter0"/>
    <w:pPr>
      <w:spacing w:line="240" w:lineRule="auto"/>
      <w:jc w:val="both"/>
    </w:pPr>
    <w:rPr>
      <w:rFonts w:ascii="XO Thames" w:hAnsi="XO Thames"/>
      <w:sz w:val="20"/>
    </w:rPr>
  </w:style>
  <w:style w:type="character" w:customStyle="1" w:styleId="HeaderandFooter0">
    <w:name w:val="Header and Footer"/>
    <w:link w:val="HeaderandFooter"/>
    <w:rPr>
      <w:rFonts w:ascii="XO Thames" w:hAnsi="XO Thames"/>
      <w:sz w:val="20"/>
    </w:rPr>
  </w:style>
  <w:style w:type="paragraph" w:customStyle="1" w:styleId="divider">
    <w:name w:val="divider"/>
    <w:basedOn w:val="12"/>
    <w:link w:val="divider0"/>
  </w:style>
  <w:style w:type="character" w:customStyle="1" w:styleId="divider0">
    <w:name w:val="divider"/>
    <w:basedOn w:val="13"/>
    <w:link w:val="divider"/>
  </w:style>
  <w:style w:type="paragraph" w:styleId="af2">
    <w:name w:val="List Paragraph"/>
    <w:basedOn w:val="a"/>
    <w:link w:val="af3"/>
    <w:pPr>
      <w:ind w:left="720"/>
      <w:contextualSpacing/>
    </w:pPr>
  </w:style>
  <w:style w:type="character" w:customStyle="1" w:styleId="af3">
    <w:name w:val="Абзац списка Знак"/>
    <w:basedOn w:val="1"/>
    <w:link w:val="af2"/>
    <w:rPr>
      <w:rFonts w:ascii="Times New Roman" w:hAnsi="Times New Roman"/>
      <w:sz w:val="24"/>
    </w:rPr>
  </w:style>
  <w:style w:type="paragraph" w:styleId="af4">
    <w:name w:val="header"/>
    <w:basedOn w:val="a"/>
    <w:link w:val="af5"/>
    <w:pPr>
      <w:tabs>
        <w:tab w:val="center" w:pos="4677"/>
        <w:tab w:val="right" w:pos="9355"/>
      </w:tabs>
    </w:pPr>
  </w:style>
  <w:style w:type="character" w:customStyle="1" w:styleId="af5">
    <w:name w:val="Верхний колонтитул Знак"/>
    <w:basedOn w:val="1"/>
    <w:link w:val="af4"/>
    <w:rPr>
      <w:rFonts w:ascii="Times New Roman" w:hAnsi="Times New Roman"/>
      <w:sz w:val="24"/>
    </w:rPr>
  </w:style>
  <w:style w:type="paragraph" w:styleId="9">
    <w:name w:val="toc 9"/>
    <w:next w:val="a"/>
    <w:link w:val="90"/>
    <w:uiPriority w:val="39"/>
    <w:pPr>
      <w:ind w:left="1600"/>
    </w:pPr>
    <w:rPr>
      <w:rFonts w:ascii="XO Thames" w:hAnsi="XO Thames"/>
      <w:sz w:val="28"/>
    </w:rPr>
  </w:style>
  <w:style w:type="character" w:customStyle="1" w:styleId="90">
    <w:name w:val="Оглавление 9 Знак"/>
    <w:link w:val="9"/>
    <w:rPr>
      <w:rFonts w:ascii="XO Thames" w:hAnsi="XO Thames"/>
      <w:sz w:val="28"/>
    </w:rPr>
  </w:style>
  <w:style w:type="paragraph" w:customStyle="1" w:styleId="pagerange">
    <w:name w:val="page_range"/>
    <w:basedOn w:val="12"/>
    <w:link w:val="pagerange0"/>
  </w:style>
  <w:style w:type="character" w:customStyle="1" w:styleId="pagerange0">
    <w:name w:val="page_range"/>
    <w:basedOn w:val="13"/>
    <w:link w:val="pagerange"/>
  </w:style>
  <w:style w:type="paragraph" w:customStyle="1" w:styleId="1f4">
    <w:name w:val="Выделение1"/>
    <w:basedOn w:val="12"/>
    <w:link w:val="1f5"/>
    <w:rPr>
      <w:i/>
    </w:rPr>
  </w:style>
  <w:style w:type="character" w:customStyle="1" w:styleId="1f5">
    <w:name w:val="Выделение1"/>
    <w:basedOn w:val="13"/>
    <w:link w:val="1f4"/>
    <w:rPr>
      <w:i/>
    </w:rPr>
  </w:style>
  <w:style w:type="paragraph" w:customStyle="1" w:styleId="mps2id-t">
    <w:name w:val="_mps2id-t"/>
    <w:basedOn w:val="a"/>
    <w:link w:val="mps2id-t0"/>
    <w:pPr>
      <w:spacing w:beforeAutospacing="1" w:afterAutospacing="1"/>
    </w:pPr>
  </w:style>
  <w:style w:type="character" w:customStyle="1" w:styleId="mps2id-t0">
    <w:name w:val="_mps2id-t"/>
    <w:basedOn w:val="1"/>
    <w:link w:val="mps2id-t"/>
    <w:rPr>
      <w:rFonts w:ascii="Times New Roman" w:hAnsi="Times New Roman"/>
      <w:sz w:val="24"/>
    </w:rPr>
  </w:style>
  <w:style w:type="paragraph" w:customStyle="1" w:styleId="comp1">
    <w:name w:val="comp1"/>
    <w:basedOn w:val="12"/>
    <w:link w:val="comp10"/>
  </w:style>
  <w:style w:type="character" w:customStyle="1" w:styleId="comp10">
    <w:name w:val="comp1"/>
    <w:basedOn w:val="13"/>
    <w:link w:val="comp1"/>
  </w:style>
  <w:style w:type="paragraph" w:customStyle="1" w:styleId="contentauthor--name">
    <w:name w:val="content__author--name"/>
    <w:basedOn w:val="12"/>
    <w:link w:val="contentauthor--name0"/>
  </w:style>
  <w:style w:type="character" w:customStyle="1" w:styleId="contentauthor--name0">
    <w:name w:val="content__author--name"/>
    <w:basedOn w:val="13"/>
    <w:link w:val="contentauthor--name"/>
  </w:style>
  <w:style w:type="paragraph" w:styleId="8">
    <w:name w:val="toc 8"/>
    <w:next w:val="a"/>
    <w:link w:val="80"/>
    <w:uiPriority w:val="39"/>
    <w:pPr>
      <w:ind w:left="1400"/>
    </w:pPr>
    <w:rPr>
      <w:rFonts w:ascii="XO Thames" w:hAnsi="XO Thames"/>
      <w:sz w:val="28"/>
    </w:rPr>
  </w:style>
  <w:style w:type="character" w:customStyle="1" w:styleId="80">
    <w:name w:val="Оглавление 8 Знак"/>
    <w:link w:val="8"/>
    <w:rPr>
      <w:rFonts w:ascii="XO Thames" w:hAnsi="XO Thames"/>
      <w:sz w:val="28"/>
    </w:rPr>
  </w:style>
  <w:style w:type="paragraph" w:customStyle="1" w:styleId="arttitle">
    <w:name w:val="art_title"/>
    <w:basedOn w:val="12"/>
    <w:link w:val="arttitle0"/>
  </w:style>
  <w:style w:type="character" w:customStyle="1" w:styleId="arttitle0">
    <w:name w:val="art_title"/>
    <w:basedOn w:val="13"/>
    <w:link w:val="arttitle"/>
  </w:style>
  <w:style w:type="paragraph" w:customStyle="1" w:styleId="pea3bd">
    <w:name w:val="pea3bd"/>
    <w:basedOn w:val="12"/>
    <w:link w:val="pea3bd0"/>
  </w:style>
  <w:style w:type="character" w:customStyle="1" w:styleId="pea3bd0">
    <w:name w:val="pea3bd"/>
    <w:basedOn w:val="13"/>
    <w:link w:val="pea3bd"/>
  </w:style>
  <w:style w:type="paragraph" w:customStyle="1" w:styleId="120">
    <w:name w:val="Основной текст12"/>
    <w:basedOn w:val="a"/>
    <w:link w:val="121"/>
    <w:pPr>
      <w:spacing w:line="480" w:lineRule="exact"/>
      <w:jc w:val="center"/>
    </w:pPr>
    <w:rPr>
      <w:sz w:val="27"/>
    </w:rPr>
  </w:style>
  <w:style w:type="character" w:customStyle="1" w:styleId="121">
    <w:name w:val="Основной текст12"/>
    <w:basedOn w:val="1"/>
    <w:link w:val="120"/>
    <w:rPr>
      <w:rFonts w:ascii="Times New Roman" w:hAnsi="Times New Roman"/>
      <w:sz w:val="27"/>
    </w:rPr>
  </w:style>
  <w:style w:type="paragraph" w:customStyle="1" w:styleId="1f6">
    <w:name w:val="Знак сноски1"/>
    <w:basedOn w:val="12"/>
    <w:link w:val="1f7"/>
    <w:rPr>
      <w:vertAlign w:val="superscript"/>
    </w:rPr>
  </w:style>
  <w:style w:type="character" w:customStyle="1" w:styleId="1f7">
    <w:name w:val="Знак сноски1"/>
    <w:basedOn w:val="13"/>
    <w:link w:val="1f6"/>
    <w:rPr>
      <w:vertAlign w:val="superscript"/>
    </w:rPr>
  </w:style>
  <w:style w:type="paragraph" w:customStyle="1" w:styleId="1f8">
    <w:name w:val="Знак примечания1"/>
    <w:basedOn w:val="12"/>
    <w:link w:val="1f9"/>
    <w:rPr>
      <w:sz w:val="16"/>
    </w:rPr>
  </w:style>
  <w:style w:type="character" w:customStyle="1" w:styleId="1f9">
    <w:name w:val="Знак примечания1"/>
    <w:basedOn w:val="13"/>
    <w:link w:val="1f8"/>
    <w:rPr>
      <w:sz w:val="16"/>
    </w:rPr>
  </w:style>
  <w:style w:type="paragraph" w:customStyle="1" w:styleId="tr-popuplabel">
    <w:name w:val="tr-popup__label"/>
    <w:basedOn w:val="a"/>
    <w:link w:val="tr-popuplabel0"/>
    <w:pPr>
      <w:spacing w:beforeAutospacing="1" w:afterAutospacing="1"/>
    </w:pPr>
  </w:style>
  <w:style w:type="character" w:customStyle="1" w:styleId="tr-popuplabel0">
    <w:name w:val="tr-popup__label"/>
    <w:basedOn w:val="1"/>
    <w:link w:val="tr-popuplabel"/>
    <w:rPr>
      <w:rFonts w:ascii="Times New Roman" w:hAnsi="Times New Roman"/>
      <w:sz w:val="24"/>
    </w:rPr>
  </w:style>
  <w:style w:type="paragraph" w:styleId="51">
    <w:name w:val="toc 5"/>
    <w:next w:val="a"/>
    <w:link w:val="52"/>
    <w:uiPriority w:val="39"/>
    <w:pPr>
      <w:ind w:left="800"/>
    </w:pPr>
    <w:rPr>
      <w:rFonts w:ascii="XO Thames" w:hAnsi="XO Thames"/>
      <w:sz w:val="28"/>
    </w:rPr>
  </w:style>
  <w:style w:type="character" w:customStyle="1" w:styleId="52">
    <w:name w:val="Оглавление 5 Знак"/>
    <w:link w:val="51"/>
    <w:rPr>
      <w:rFonts w:ascii="XO Thames" w:hAnsi="XO Thames"/>
      <w:sz w:val="28"/>
    </w:rPr>
  </w:style>
  <w:style w:type="paragraph" w:customStyle="1" w:styleId="blockblock-3c">
    <w:name w:val="block__block-3c"/>
    <w:basedOn w:val="a"/>
    <w:link w:val="blockblock-3c0"/>
    <w:pPr>
      <w:spacing w:beforeAutospacing="1" w:afterAutospacing="1"/>
    </w:pPr>
  </w:style>
  <w:style w:type="character" w:customStyle="1" w:styleId="blockblock-3c0">
    <w:name w:val="block__block-3c"/>
    <w:basedOn w:val="1"/>
    <w:link w:val="blockblock-3c"/>
    <w:rPr>
      <w:rFonts w:ascii="Times New Roman" w:hAnsi="Times New Roman"/>
      <w:sz w:val="24"/>
    </w:rPr>
  </w:style>
  <w:style w:type="paragraph" w:customStyle="1" w:styleId="reference-accessdate">
    <w:name w:val="reference-accessdate"/>
    <w:basedOn w:val="12"/>
    <w:link w:val="reference-accessdate0"/>
  </w:style>
  <w:style w:type="character" w:customStyle="1" w:styleId="reference-accessdate0">
    <w:name w:val="reference-accessdate"/>
    <w:basedOn w:val="13"/>
    <w:link w:val="reference-accessdate"/>
  </w:style>
  <w:style w:type="paragraph" w:customStyle="1" w:styleId="mt1">
    <w:name w:val="mt1"/>
    <w:basedOn w:val="a"/>
    <w:link w:val="mt10"/>
    <w:pPr>
      <w:spacing w:beforeAutospacing="1" w:afterAutospacing="1"/>
    </w:pPr>
  </w:style>
  <w:style w:type="character" w:customStyle="1" w:styleId="mt10">
    <w:name w:val="mt1"/>
    <w:basedOn w:val="1"/>
    <w:link w:val="mt1"/>
    <w:rPr>
      <w:rFonts w:ascii="Times New Roman" w:hAnsi="Times New Roman"/>
      <w:sz w:val="24"/>
    </w:rPr>
  </w:style>
  <w:style w:type="paragraph" w:customStyle="1" w:styleId="1fa">
    <w:name w:val="Основной шрифт абзаца1"/>
    <w:link w:val="af6"/>
  </w:style>
  <w:style w:type="paragraph" w:styleId="af6">
    <w:name w:val="Subtitle"/>
    <w:next w:val="a"/>
    <w:link w:val="af7"/>
    <w:uiPriority w:val="11"/>
    <w:qFormat/>
    <w:pPr>
      <w:jc w:val="both"/>
    </w:pPr>
    <w:rPr>
      <w:rFonts w:ascii="XO Thames" w:hAnsi="XO Thames"/>
      <w:i/>
      <w:sz w:val="24"/>
    </w:rPr>
  </w:style>
  <w:style w:type="character" w:customStyle="1" w:styleId="af7">
    <w:name w:val="Подзаголовок Знак"/>
    <w:link w:val="af6"/>
    <w:rPr>
      <w:rFonts w:ascii="XO Thames" w:hAnsi="XO Thames"/>
      <w:i/>
      <w:sz w:val="24"/>
    </w:rPr>
  </w:style>
  <w:style w:type="paragraph" w:customStyle="1" w:styleId="nowrap">
    <w:name w:val="nowrap"/>
    <w:basedOn w:val="12"/>
    <w:link w:val="nowrap0"/>
  </w:style>
  <w:style w:type="character" w:customStyle="1" w:styleId="nowrap0">
    <w:name w:val="nowrap"/>
    <w:basedOn w:val="13"/>
    <w:link w:val="nowrap"/>
  </w:style>
  <w:style w:type="paragraph" w:styleId="af8">
    <w:name w:val="Title"/>
    <w:next w:val="a"/>
    <w:link w:val="af9"/>
    <w:uiPriority w:val="10"/>
    <w:qFormat/>
    <w:pPr>
      <w:spacing w:before="567" w:after="567"/>
      <w:jc w:val="center"/>
    </w:pPr>
    <w:rPr>
      <w:rFonts w:ascii="XO Thames" w:hAnsi="XO Thames"/>
      <w:b/>
      <w:caps/>
      <w:sz w:val="40"/>
    </w:rPr>
  </w:style>
  <w:style w:type="character" w:customStyle="1" w:styleId="af9">
    <w:name w:val="Заголовок Знак"/>
    <w:link w:val="af8"/>
    <w:rPr>
      <w:rFonts w:ascii="XO Thames" w:hAnsi="XO Thames"/>
      <w:b/>
      <w:caps/>
      <w:sz w:val="40"/>
    </w:rPr>
  </w:style>
  <w:style w:type="paragraph" w:customStyle="1" w:styleId="serialtitle">
    <w:name w:val="serial_title"/>
    <w:basedOn w:val="12"/>
    <w:link w:val="serialtitle0"/>
  </w:style>
  <w:style w:type="character" w:customStyle="1" w:styleId="serialtitle0">
    <w:name w:val="serial_title"/>
    <w:basedOn w:val="13"/>
    <w:link w:val="serialtitle"/>
  </w:style>
  <w:style w:type="character" w:customStyle="1" w:styleId="40">
    <w:name w:val="Заголовок 4 Знак"/>
    <w:basedOn w:val="1"/>
    <w:link w:val="4"/>
    <w:rPr>
      <w:rFonts w:asciiTheme="majorHAnsi" w:hAnsiTheme="majorHAnsi"/>
      <w:b/>
      <w:i/>
      <w:color w:val="4F81BD" w:themeColor="accent1"/>
      <w:sz w:val="24"/>
    </w:rPr>
  </w:style>
  <w:style w:type="paragraph" w:customStyle="1" w:styleId="12">
    <w:name w:val="Основной шрифт абзаца1"/>
    <w:link w:val="13"/>
  </w:style>
  <w:style w:type="character" w:customStyle="1" w:styleId="13">
    <w:name w:val="Основной шрифт абзаца1"/>
    <w:link w:val="12"/>
  </w:style>
  <w:style w:type="character" w:customStyle="1" w:styleId="20">
    <w:name w:val="Заголовок 2 Знак"/>
    <w:basedOn w:val="1"/>
    <w:link w:val="2"/>
    <w:rPr>
      <w:rFonts w:asciiTheme="majorHAnsi" w:hAnsiTheme="majorHAnsi"/>
      <w:b/>
      <w:color w:val="4F81BD" w:themeColor="accent1"/>
      <w:sz w:val="26"/>
    </w:rPr>
  </w:style>
  <w:style w:type="paragraph" w:styleId="ac">
    <w:name w:val="annotation text"/>
    <w:basedOn w:val="a"/>
    <w:link w:val="ae"/>
    <w:rPr>
      <w:sz w:val="20"/>
    </w:rPr>
  </w:style>
  <w:style w:type="character" w:customStyle="1" w:styleId="ae">
    <w:name w:val="Текст примечания Знак"/>
    <w:basedOn w:val="1"/>
    <w:link w:val="ac"/>
    <w:rPr>
      <w:rFonts w:ascii="Times New Roman" w:hAnsi="Times New Roman"/>
      <w:sz w:val="20"/>
    </w:rPr>
  </w:style>
  <w:style w:type="paragraph" w:customStyle="1" w:styleId="26">
    <w:name w:val="Неразрешенное упоминание2"/>
    <w:basedOn w:val="12"/>
    <w:link w:val="27"/>
    <w:rPr>
      <w:color w:val="605E5C"/>
      <w:shd w:val="clear" w:color="auto" w:fill="E1DFDD"/>
    </w:rPr>
  </w:style>
  <w:style w:type="character" w:customStyle="1" w:styleId="27">
    <w:name w:val="Неразрешенное упоминание2"/>
    <w:basedOn w:val="13"/>
    <w:link w:val="26"/>
    <w:rPr>
      <w:color w:val="605E5C"/>
      <w:shd w:val="clear" w:color="auto" w:fill="E1DFDD"/>
    </w:rPr>
  </w:style>
  <w:style w:type="paragraph" w:customStyle="1" w:styleId="volumeissue">
    <w:name w:val="volume_issue"/>
    <w:basedOn w:val="12"/>
    <w:link w:val="volumeissue0"/>
  </w:style>
  <w:style w:type="character" w:customStyle="1" w:styleId="volumeissue0">
    <w:name w:val="volume_issue"/>
    <w:basedOn w:val="13"/>
    <w:link w:val="volumeissue"/>
  </w:style>
  <w:style w:type="table" w:styleId="afa">
    <w:name w:val="Table Grid"/>
    <w:basedOn w:val="a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8">
    <w:name w:val="Plain Table 2"/>
    <w:basedOn w:val="a1"/>
    <w:pPr>
      <w:spacing w:after="0" w:line="240" w:lineRule="auto"/>
    </w:pPr>
    <w:tblPr>
      <w:tblBorders>
        <w:top w:val="single" w:sz="4" w:space="0" w:color="7F7F7F" w:themeColor="text1" w:themeTint="80"/>
        <w:bottom w:val="single" w:sz="4" w:space="0" w:color="7F7F7F" w:themeColor="text1" w:themeTint="80"/>
      </w:tblBorders>
    </w:tblPr>
  </w:style>
  <w:style w:type="table" w:styleId="afb">
    <w:name w:val="Grid Table Light"/>
    <w:basedOn w:val="a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emf"/><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emf"/><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emf"/><Relationship Id="rId10" Type="http://schemas.openxmlformats.org/officeDocument/2006/relationships/image" Target="media/image4.png"/><Relationship Id="rId19" Type="http://schemas.openxmlformats.org/officeDocument/2006/relationships/image" Target="media/image13.emf"/><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png"/><Relationship Id="rId30" Type="http://schemas.openxmlformats.org/officeDocument/2006/relationships/image" Target="media/image24.emf"/></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1</Pages>
  <Words>28744</Words>
  <Characters>163844</Characters>
  <Application>Microsoft Office Word</Application>
  <DocSecurity>0</DocSecurity>
  <Lines>1365</Lines>
  <Paragraphs>384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192204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Tienda KRASNODAR Oz SC</cp:lastModifiedBy>
  <cp:revision>5</cp:revision>
  <cp:lastPrinted>2024-01-16T22:25:00Z</cp:lastPrinted>
  <dcterms:created xsi:type="dcterms:W3CDTF">2024-01-16T21:12:00Z</dcterms:created>
  <dcterms:modified xsi:type="dcterms:W3CDTF">2024-01-16T23:05:00Z</dcterms:modified>
</cp:coreProperties>
</file>