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D4DA" w14:textId="77777777" w:rsidR="00757BBA" w:rsidRPr="0018442B" w:rsidRDefault="00757BBA" w:rsidP="00757BBA">
      <w:pPr>
        <w:shd w:val="clear" w:color="auto" w:fill="FFFFFF"/>
        <w:autoSpaceDE w:val="0"/>
        <w:autoSpaceDN w:val="0"/>
        <w:adjustRightInd w:val="0"/>
        <w:spacing w:line="240" w:lineRule="auto"/>
        <w:ind w:right="282" w:firstLine="0"/>
        <w:jc w:val="center"/>
        <w:rPr>
          <w:rFonts w:eastAsia="Times New Roman" w:cs="Times New Roman"/>
          <w:color w:val="000000"/>
          <w:sz w:val="22"/>
          <w:lang w:eastAsia="ru-RU"/>
        </w:rPr>
      </w:pPr>
      <w:r>
        <w:rPr>
          <w:rFonts w:eastAsia="Times New Roman" w:cs="Times New Roman"/>
          <w:color w:val="000000"/>
          <w:sz w:val="22"/>
          <w:lang w:eastAsia="ru-RU"/>
        </w:rPr>
        <w:t>М</w:t>
      </w:r>
      <w:r w:rsidRPr="0018442B">
        <w:rPr>
          <w:rFonts w:eastAsia="Times New Roman" w:cs="Times New Roman"/>
          <w:color w:val="000000"/>
          <w:sz w:val="22"/>
          <w:lang w:eastAsia="ru-RU"/>
        </w:rPr>
        <w:t>ИНИСТЕРСТВО НАУКИ И ВЫСШЕГО ОБРАЗОВАНИЯ РОССИЙСКОЙ ФЕДЕРАЦИИ</w:t>
      </w:r>
    </w:p>
    <w:p w14:paraId="45F56E36" w14:textId="77777777" w:rsidR="00757BBA" w:rsidRPr="0018442B" w:rsidRDefault="00757BBA" w:rsidP="00757BBA">
      <w:pPr>
        <w:shd w:val="clear" w:color="auto" w:fill="FFFFFF"/>
        <w:autoSpaceDE w:val="0"/>
        <w:autoSpaceDN w:val="0"/>
        <w:adjustRightInd w:val="0"/>
        <w:spacing w:line="240" w:lineRule="auto"/>
        <w:ind w:right="282" w:firstLine="0"/>
        <w:jc w:val="center"/>
        <w:rPr>
          <w:rFonts w:eastAsia="Times New Roman" w:cs="Times New Roman"/>
          <w:color w:val="000000"/>
          <w:sz w:val="24"/>
          <w:szCs w:val="24"/>
          <w:lang w:eastAsia="ru-RU"/>
        </w:rPr>
      </w:pPr>
      <w:r w:rsidRPr="0018442B">
        <w:rPr>
          <w:rFonts w:eastAsia="Times New Roman" w:cs="Times New Roman"/>
          <w:color w:val="000000"/>
          <w:sz w:val="24"/>
          <w:szCs w:val="24"/>
          <w:lang w:eastAsia="ru-RU"/>
        </w:rPr>
        <w:t>Федеральное государственное бюджетное образовательное учреждение</w:t>
      </w:r>
    </w:p>
    <w:p w14:paraId="7391DE3D" w14:textId="77777777" w:rsidR="00757BBA" w:rsidRPr="0018442B" w:rsidRDefault="00757BBA" w:rsidP="00757BBA">
      <w:pPr>
        <w:shd w:val="clear" w:color="auto" w:fill="FFFFFF"/>
        <w:autoSpaceDE w:val="0"/>
        <w:autoSpaceDN w:val="0"/>
        <w:adjustRightInd w:val="0"/>
        <w:spacing w:line="240" w:lineRule="auto"/>
        <w:ind w:right="282" w:firstLine="0"/>
        <w:jc w:val="center"/>
        <w:rPr>
          <w:rFonts w:eastAsia="Times New Roman" w:cs="Times New Roman"/>
          <w:b/>
          <w:color w:val="000000"/>
          <w:sz w:val="24"/>
          <w:szCs w:val="24"/>
          <w:lang w:eastAsia="ru-RU"/>
        </w:rPr>
      </w:pPr>
      <w:r w:rsidRPr="0018442B">
        <w:rPr>
          <w:rFonts w:eastAsia="Times New Roman" w:cs="Times New Roman"/>
          <w:color w:val="000000"/>
          <w:sz w:val="24"/>
          <w:szCs w:val="24"/>
          <w:lang w:eastAsia="ru-RU"/>
        </w:rPr>
        <w:t>высшего образования</w:t>
      </w:r>
    </w:p>
    <w:p w14:paraId="3E07B515" w14:textId="77777777" w:rsidR="00757BBA" w:rsidRPr="0018442B" w:rsidRDefault="00757BBA" w:rsidP="00757BBA">
      <w:pPr>
        <w:shd w:val="clear" w:color="auto" w:fill="FFFFFF"/>
        <w:autoSpaceDE w:val="0"/>
        <w:autoSpaceDN w:val="0"/>
        <w:adjustRightInd w:val="0"/>
        <w:spacing w:line="240" w:lineRule="auto"/>
        <w:ind w:right="282" w:firstLine="0"/>
        <w:jc w:val="center"/>
        <w:rPr>
          <w:rFonts w:eastAsia="Times New Roman" w:cs="Times New Roman"/>
          <w:b/>
          <w:color w:val="000000"/>
          <w:szCs w:val="28"/>
          <w:lang w:eastAsia="ru-RU"/>
        </w:rPr>
      </w:pPr>
      <w:r w:rsidRPr="0018442B">
        <w:rPr>
          <w:rFonts w:eastAsia="Times New Roman" w:cs="Times New Roman"/>
          <w:b/>
          <w:color w:val="000000"/>
          <w:szCs w:val="28"/>
          <w:lang w:eastAsia="ru-RU"/>
        </w:rPr>
        <w:t>«КУБАНСКИЙ ГОСУДАРСТВЕННЫЙ УНИВЕРСИТЕТ»</w:t>
      </w:r>
    </w:p>
    <w:p w14:paraId="48BAC843" w14:textId="77777777" w:rsidR="00757BBA" w:rsidRPr="0018442B" w:rsidRDefault="00757BBA" w:rsidP="00757BBA">
      <w:pPr>
        <w:shd w:val="clear" w:color="auto" w:fill="FFFFFF"/>
        <w:autoSpaceDE w:val="0"/>
        <w:autoSpaceDN w:val="0"/>
        <w:adjustRightInd w:val="0"/>
        <w:spacing w:line="240" w:lineRule="auto"/>
        <w:ind w:right="282" w:firstLine="0"/>
        <w:jc w:val="center"/>
        <w:rPr>
          <w:rFonts w:eastAsia="Times New Roman" w:cs="Times New Roman"/>
          <w:b/>
          <w:color w:val="000000"/>
          <w:szCs w:val="28"/>
          <w:lang w:eastAsia="ru-RU"/>
        </w:rPr>
      </w:pPr>
      <w:r w:rsidRPr="0018442B">
        <w:rPr>
          <w:rFonts w:eastAsia="Times New Roman" w:cs="Times New Roman"/>
          <w:b/>
          <w:color w:val="000000"/>
          <w:szCs w:val="28"/>
          <w:lang w:eastAsia="ru-RU"/>
        </w:rPr>
        <w:t>(ФГБОУ ВО «КубГУ»)</w:t>
      </w:r>
    </w:p>
    <w:p w14:paraId="40A17FD1" w14:textId="77777777" w:rsidR="00757BBA" w:rsidRPr="0018442B" w:rsidRDefault="00757BBA" w:rsidP="00757BBA">
      <w:pPr>
        <w:shd w:val="clear" w:color="auto" w:fill="FFFFFF"/>
        <w:autoSpaceDE w:val="0"/>
        <w:autoSpaceDN w:val="0"/>
        <w:adjustRightInd w:val="0"/>
        <w:spacing w:line="240" w:lineRule="auto"/>
        <w:ind w:right="282" w:firstLine="0"/>
        <w:jc w:val="center"/>
        <w:outlineLvl w:val="0"/>
        <w:rPr>
          <w:rFonts w:eastAsia="Times New Roman" w:cs="Times New Roman"/>
          <w:b/>
          <w:color w:val="000000"/>
          <w:szCs w:val="28"/>
          <w:lang w:eastAsia="ru-RU"/>
        </w:rPr>
      </w:pPr>
      <w:r w:rsidRPr="0018442B">
        <w:rPr>
          <w:rFonts w:eastAsia="Times New Roman" w:cs="Times New Roman"/>
          <w:b/>
          <w:color w:val="000000"/>
          <w:szCs w:val="28"/>
          <w:lang w:eastAsia="ru-RU"/>
        </w:rPr>
        <w:t>Экономический факультет</w:t>
      </w:r>
    </w:p>
    <w:p w14:paraId="0EB147BA" w14:textId="77777777" w:rsidR="00757BBA" w:rsidRPr="0018442B" w:rsidRDefault="00757BBA" w:rsidP="00757BBA">
      <w:pPr>
        <w:shd w:val="clear" w:color="auto" w:fill="FFFFFF"/>
        <w:autoSpaceDE w:val="0"/>
        <w:autoSpaceDN w:val="0"/>
        <w:adjustRightInd w:val="0"/>
        <w:spacing w:line="240" w:lineRule="auto"/>
        <w:ind w:right="282" w:firstLine="0"/>
        <w:jc w:val="center"/>
        <w:outlineLvl w:val="0"/>
        <w:rPr>
          <w:rFonts w:eastAsia="Times New Roman" w:cs="Times New Roman"/>
          <w:b/>
          <w:color w:val="000000"/>
          <w:szCs w:val="28"/>
          <w:lang w:eastAsia="ru-RU"/>
        </w:rPr>
      </w:pPr>
      <w:r w:rsidRPr="0018442B">
        <w:rPr>
          <w:rFonts w:eastAsia="Times New Roman" w:cs="Times New Roman"/>
          <w:b/>
          <w:color w:val="000000"/>
          <w:szCs w:val="28"/>
          <w:lang w:eastAsia="ru-RU"/>
        </w:rPr>
        <w:t>Кафедра экономики и управления инновационными системами</w:t>
      </w:r>
    </w:p>
    <w:p w14:paraId="42195308" w14:textId="77777777" w:rsidR="00757BBA" w:rsidRPr="0018442B" w:rsidRDefault="00757BBA" w:rsidP="00757BBA">
      <w:pPr>
        <w:shd w:val="clear" w:color="auto" w:fill="FFFFFF"/>
        <w:autoSpaceDE w:val="0"/>
        <w:autoSpaceDN w:val="0"/>
        <w:adjustRightInd w:val="0"/>
        <w:ind w:right="282" w:firstLine="0"/>
        <w:jc w:val="center"/>
        <w:outlineLvl w:val="0"/>
        <w:rPr>
          <w:rFonts w:eastAsia="Times New Roman" w:cs="Times New Roman"/>
          <w:b/>
          <w:color w:val="000000"/>
          <w:szCs w:val="28"/>
          <w:lang w:eastAsia="ru-RU"/>
        </w:rPr>
      </w:pPr>
    </w:p>
    <w:p w14:paraId="6093370A" w14:textId="77777777" w:rsidR="00757BBA" w:rsidRPr="0018442B" w:rsidRDefault="00757BBA" w:rsidP="00757BBA">
      <w:pPr>
        <w:shd w:val="clear" w:color="auto" w:fill="FFFFFF"/>
        <w:autoSpaceDE w:val="0"/>
        <w:autoSpaceDN w:val="0"/>
        <w:adjustRightInd w:val="0"/>
        <w:spacing w:line="240" w:lineRule="auto"/>
        <w:ind w:left="5670" w:right="282" w:firstLine="0"/>
        <w:jc w:val="left"/>
        <w:outlineLvl w:val="0"/>
        <w:rPr>
          <w:rFonts w:eastAsia="Times New Roman" w:cs="Times New Roman"/>
          <w:color w:val="000000"/>
          <w:szCs w:val="28"/>
          <w:lang w:eastAsia="ru-RU"/>
        </w:rPr>
      </w:pPr>
      <w:r w:rsidRPr="0018442B">
        <w:rPr>
          <w:rFonts w:eastAsia="Times New Roman" w:cs="Times New Roman"/>
          <w:color w:val="000000"/>
          <w:szCs w:val="28"/>
          <w:lang w:eastAsia="ru-RU"/>
        </w:rPr>
        <w:t>Допустить к защите</w:t>
      </w:r>
    </w:p>
    <w:p w14:paraId="0AB3725F" w14:textId="77777777" w:rsidR="00757BBA" w:rsidRPr="0018442B" w:rsidRDefault="00757BBA" w:rsidP="00757BBA">
      <w:pPr>
        <w:shd w:val="clear" w:color="auto" w:fill="FFFFFF"/>
        <w:autoSpaceDE w:val="0"/>
        <w:autoSpaceDN w:val="0"/>
        <w:adjustRightInd w:val="0"/>
        <w:spacing w:line="240" w:lineRule="auto"/>
        <w:ind w:left="5670" w:right="282" w:firstLine="0"/>
        <w:jc w:val="left"/>
        <w:outlineLvl w:val="0"/>
        <w:rPr>
          <w:rFonts w:eastAsia="Times New Roman" w:cs="Times New Roman"/>
          <w:color w:val="000000"/>
          <w:szCs w:val="28"/>
          <w:lang w:eastAsia="ru-RU"/>
        </w:rPr>
      </w:pPr>
      <w:r w:rsidRPr="0018442B">
        <w:rPr>
          <w:rFonts w:eastAsia="Times New Roman" w:cs="Times New Roman"/>
          <w:color w:val="000000"/>
          <w:szCs w:val="28"/>
          <w:lang w:eastAsia="ru-RU"/>
        </w:rPr>
        <w:t>Заведующий кафедрой</w:t>
      </w:r>
    </w:p>
    <w:p w14:paraId="21376408" w14:textId="77777777" w:rsidR="00757BBA" w:rsidRPr="0018442B" w:rsidRDefault="00757BBA" w:rsidP="00757BBA">
      <w:pPr>
        <w:shd w:val="clear" w:color="auto" w:fill="FFFFFF"/>
        <w:autoSpaceDE w:val="0"/>
        <w:autoSpaceDN w:val="0"/>
        <w:adjustRightInd w:val="0"/>
        <w:spacing w:line="240" w:lineRule="auto"/>
        <w:ind w:left="5670" w:right="282" w:firstLine="0"/>
        <w:jc w:val="left"/>
        <w:outlineLvl w:val="0"/>
        <w:rPr>
          <w:rFonts w:eastAsia="Times New Roman" w:cs="Times New Roman"/>
          <w:color w:val="000000"/>
          <w:szCs w:val="28"/>
          <w:lang w:eastAsia="ru-RU"/>
        </w:rPr>
      </w:pPr>
      <w:r w:rsidRPr="0018442B">
        <w:rPr>
          <w:rFonts w:eastAsia="Times New Roman" w:cs="Times New Roman"/>
          <w:color w:val="000000"/>
          <w:szCs w:val="28"/>
          <w:lang w:eastAsia="ru-RU"/>
        </w:rPr>
        <w:t>канд. экон. наук, доц.</w:t>
      </w:r>
    </w:p>
    <w:p w14:paraId="65053F40" w14:textId="77777777" w:rsidR="00757BBA" w:rsidRPr="0018442B" w:rsidRDefault="00757BBA" w:rsidP="00757BBA">
      <w:pPr>
        <w:shd w:val="clear" w:color="auto" w:fill="FFFFFF"/>
        <w:autoSpaceDE w:val="0"/>
        <w:autoSpaceDN w:val="0"/>
        <w:adjustRightInd w:val="0"/>
        <w:spacing w:line="240" w:lineRule="auto"/>
        <w:ind w:left="5670" w:right="282" w:firstLine="0"/>
        <w:jc w:val="left"/>
        <w:outlineLvl w:val="0"/>
        <w:rPr>
          <w:rFonts w:eastAsia="Times New Roman" w:cs="Times New Roman"/>
          <w:color w:val="000000"/>
          <w:szCs w:val="28"/>
          <w:lang w:eastAsia="ru-RU"/>
        </w:rPr>
      </w:pPr>
      <w:r>
        <w:rPr>
          <w:rFonts w:eastAsia="Times New Roman" w:cs="Times New Roman"/>
          <w:color w:val="000000"/>
          <w:szCs w:val="28"/>
          <w:lang w:eastAsia="ru-RU"/>
        </w:rPr>
        <w:t>_________</w:t>
      </w:r>
      <w:r w:rsidRPr="0018442B">
        <w:rPr>
          <w:rFonts w:eastAsia="Times New Roman" w:cs="Times New Roman"/>
          <w:color w:val="000000"/>
          <w:szCs w:val="28"/>
          <w:lang w:eastAsia="ru-RU"/>
        </w:rPr>
        <w:t xml:space="preserve">К.О. </w:t>
      </w:r>
      <w:proofErr w:type="spellStart"/>
      <w:r w:rsidRPr="0018442B">
        <w:rPr>
          <w:rFonts w:eastAsia="Times New Roman" w:cs="Times New Roman"/>
          <w:color w:val="000000"/>
          <w:szCs w:val="28"/>
          <w:lang w:eastAsia="ru-RU"/>
        </w:rPr>
        <w:t>Литвинский</w:t>
      </w:r>
      <w:proofErr w:type="spellEnd"/>
      <w:r w:rsidRPr="0018442B">
        <w:rPr>
          <w:rFonts w:eastAsia="Times New Roman" w:cs="Times New Roman"/>
          <w:color w:val="000000"/>
          <w:szCs w:val="28"/>
          <w:lang w:eastAsia="ru-RU"/>
        </w:rPr>
        <w:t xml:space="preserve"> </w:t>
      </w:r>
    </w:p>
    <w:p w14:paraId="15586ADF" w14:textId="77777777" w:rsidR="00757BBA" w:rsidRPr="0018442B" w:rsidRDefault="00757BBA" w:rsidP="00757BBA">
      <w:pPr>
        <w:spacing w:line="240" w:lineRule="auto"/>
        <w:ind w:left="5670" w:right="282" w:firstLine="0"/>
        <w:rPr>
          <w:rFonts w:eastAsia="Times New Roman" w:cs="Times New Roman"/>
          <w:color w:val="000000"/>
          <w:sz w:val="24"/>
          <w:szCs w:val="24"/>
          <w:lang w:eastAsia="ru-RU"/>
        </w:rPr>
      </w:pPr>
      <w:r>
        <w:rPr>
          <w:rFonts w:eastAsia="Times New Roman" w:cs="Times New Roman"/>
          <w:color w:val="000000"/>
          <w:sz w:val="20"/>
          <w:szCs w:val="20"/>
          <w:lang w:eastAsia="ru-RU"/>
        </w:rPr>
        <w:t xml:space="preserve">    </w:t>
      </w:r>
      <w:r w:rsidRPr="0018442B">
        <w:rPr>
          <w:rFonts w:eastAsia="Times New Roman" w:cs="Times New Roman"/>
          <w:color w:val="000000"/>
          <w:sz w:val="24"/>
          <w:szCs w:val="24"/>
          <w:lang w:eastAsia="ru-RU"/>
        </w:rPr>
        <w:t xml:space="preserve">(подпись)           </w:t>
      </w:r>
    </w:p>
    <w:p w14:paraId="7C08A0B5" w14:textId="77777777" w:rsidR="00757BBA" w:rsidRPr="0018442B" w:rsidRDefault="00757BBA" w:rsidP="00757BBA">
      <w:pPr>
        <w:shd w:val="clear" w:color="auto" w:fill="FFFFFF"/>
        <w:autoSpaceDE w:val="0"/>
        <w:autoSpaceDN w:val="0"/>
        <w:adjustRightInd w:val="0"/>
        <w:spacing w:line="240" w:lineRule="auto"/>
        <w:ind w:right="282" w:firstLine="0"/>
        <w:jc w:val="left"/>
        <w:outlineLvl w:val="0"/>
        <w:rPr>
          <w:rFonts w:eastAsia="Times New Roman" w:cs="Times New Roman"/>
          <w:color w:val="000000"/>
          <w:szCs w:val="28"/>
          <w:lang w:eastAsia="ru-RU"/>
        </w:rPr>
      </w:pPr>
      <w:r w:rsidRPr="0018442B">
        <w:rPr>
          <w:rFonts w:eastAsia="Times New Roman" w:cs="Times New Roman"/>
          <w:color w:val="000000"/>
          <w:szCs w:val="28"/>
          <w:lang w:eastAsia="ru-RU"/>
        </w:rPr>
        <w:t xml:space="preserve">                                                                                 ______________2023 г.</w:t>
      </w:r>
    </w:p>
    <w:p w14:paraId="720A4CB1" w14:textId="77777777" w:rsidR="00757BBA" w:rsidRPr="0018442B" w:rsidRDefault="00757BBA" w:rsidP="00757BBA">
      <w:pPr>
        <w:tabs>
          <w:tab w:val="center" w:pos="4153"/>
          <w:tab w:val="right" w:pos="8306"/>
        </w:tabs>
        <w:spacing w:line="240" w:lineRule="auto"/>
        <w:ind w:right="282" w:firstLine="0"/>
        <w:jc w:val="center"/>
        <w:rPr>
          <w:rFonts w:eastAsia="Times New Roman" w:cs="Times New Roman"/>
          <w:b/>
          <w:color w:val="000000"/>
          <w:szCs w:val="28"/>
          <w:lang w:eastAsia="ru-RU"/>
        </w:rPr>
      </w:pPr>
    </w:p>
    <w:p w14:paraId="102D15C5" w14:textId="77777777" w:rsidR="00757BBA" w:rsidRPr="0018442B" w:rsidRDefault="00757BBA" w:rsidP="00757BBA">
      <w:pPr>
        <w:tabs>
          <w:tab w:val="center" w:pos="4153"/>
          <w:tab w:val="right" w:pos="8306"/>
        </w:tabs>
        <w:spacing w:line="240" w:lineRule="auto"/>
        <w:ind w:right="282" w:firstLine="0"/>
        <w:jc w:val="center"/>
        <w:rPr>
          <w:rFonts w:eastAsia="Times New Roman" w:cs="Times New Roman"/>
          <w:b/>
          <w:color w:val="000000"/>
          <w:szCs w:val="28"/>
          <w:lang w:eastAsia="ru-RU"/>
        </w:rPr>
      </w:pPr>
    </w:p>
    <w:p w14:paraId="2CA8D699" w14:textId="77777777" w:rsidR="00757BBA" w:rsidRPr="0018442B" w:rsidRDefault="00757BBA" w:rsidP="00757BBA">
      <w:pPr>
        <w:tabs>
          <w:tab w:val="center" w:pos="4153"/>
          <w:tab w:val="right" w:pos="8306"/>
        </w:tabs>
        <w:spacing w:line="240" w:lineRule="auto"/>
        <w:ind w:right="282" w:firstLine="0"/>
        <w:jc w:val="center"/>
        <w:rPr>
          <w:rFonts w:eastAsia="Times New Roman" w:cs="Times New Roman"/>
          <w:b/>
          <w:color w:val="000000"/>
          <w:szCs w:val="28"/>
          <w:lang w:eastAsia="ru-RU"/>
        </w:rPr>
      </w:pPr>
    </w:p>
    <w:p w14:paraId="643D6F9D" w14:textId="77777777" w:rsidR="00757BBA" w:rsidRPr="0018442B" w:rsidRDefault="00757BBA" w:rsidP="00757BBA">
      <w:pPr>
        <w:tabs>
          <w:tab w:val="center" w:pos="4153"/>
          <w:tab w:val="right" w:pos="8306"/>
        </w:tabs>
        <w:spacing w:line="240" w:lineRule="auto"/>
        <w:ind w:right="282" w:firstLine="0"/>
        <w:jc w:val="center"/>
        <w:rPr>
          <w:rFonts w:eastAsia="Times New Roman" w:cs="Times New Roman"/>
          <w:b/>
          <w:color w:val="000000"/>
          <w:szCs w:val="28"/>
          <w:lang w:eastAsia="ru-RU"/>
        </w:rPr>
      </w:pPr>
      <w:r w:rsidRPr="0018442B">
        <w:rPr>
          <w:rFonts w:eastAsia="Times New Roman" w:cs="Times New Roman"/>
          <w:b/>
          <w:color w:val="000000"/>
          <w:szCs w:val="28"/>
          <w:lang w:eastAsia="ru-RU"/>
        </w:rPr>
        <w:t>ВЫПУСКНАЯ КВАЛИФИКАЦИОННАЯ РАБОТА</w:t>
      </w:r>
    </w:p>
    <w:p w14:paraId="23EFD78B" w14:textId="77777777" w:rsidR="00757BBA" w:rsidRPr="0018442B" w:rsidRDefault="00757BBA" w:rsidP="00757BBA">
      <w:pPr>
        <w:tabs>
          <w:tab w:val="center" w:pos="4153"/>
          <w:tab w:val="right" w:pos="8306"/>
        </w:tabs>
        <w:spacing w:line="240" w:lineRule="auto"/>
        <w:ind w:right="282" w:firstLine="0"/>
        <w:jc w:val="center"/>
        <w:rPr>
          <w:rFonts w:eastAsia="Times New Roman" w:cs="Times New Roman"/>
          <w:b/>
          <w:color w:val="000000"/>
          <w:szCs w:val="28"/>
          <w:lang w:eastAsia="ru-RU"/>
        </w:rPr>
      </w:pPr>
      <w:r w:rsidRPr="0018442B">
        <w:rPr>
          <w:rFonts w:eastAsia="Times New Roman" w:cs="Times New Roman"/>
          <w:b/>
          <w:color w:val="000000"/>
          <w:szCs w:val="28"/>
          <w:lang w:eastAsia="ru-RU"/>
        </w:rPr>
        <w:t>(БАКАЛАВРСКАЯ РАБОТА)</w:t>
      </w:r>
    </w:p>
    <w:p w14:paraId="432CAC7D" w14:textId="77777777" w:rsidR="00757BBA" w:rsidRPr="0018442B" w:rsidRDefault="00757BBA" w:rsidP="00757BBA">
      <w:pPr>
        <w:overflowPunct w:val="0"/>
        <w:adjustRightInd w:val="0"/>
        <w:spacing w:line="240" w:lineRule="auto"/>
        <w:ind w:right="282" w:firstLine="0"/>
        <w:jc w:val="center"/>
        <w:textAlignment w:val="baseline"/>
        <w:rPr>
          <w:rFonts w:eastAsia="Times New Roman" w:cs="Times New Roman"/>
          <w:b/>
          <w:caps/>
          <w:color w:val="000000"/>
          <w:szCs w:val="28"/>
          <w:lang w:eastAsia="ru-RU"/>
        </w:rPr>
      </w:pPr>
    </w:p>
    <w:p w14:paraId="23E20BB5" w14:textId="77777777" w:rsidR="00757BBA" w:rsidRPr="00DF5619" w:rsidRDefault="00757BBA" w:rsidP="00757BBA">
      <w:pPr>
        <w:suppressAutoHyphens/>
        <w:spacing w:after="240" w:line="240" w:lineRule="auto"/>
        <w:ind w:right="282" w:firstLine="0"/>
        <w:jc w:val="center"/>
        <w:rPr>
          <w:rFonts w:eastAsia="Times New Roman" w:cs="Times New Roman"/>
          <w:b/>
          <w:szCs w:val="28"/>
          <w:lang w:eastAsia="ru-RU"/>
        </w:rPr>
      </w:pPr>
      <w:r w:rsidRPr="0018442B">
        <w:rPr>
          <w:rFonts w:eastAsia="Times New Roman" w:cs="Times New Roman"/>
          <w:b/>
          <w:szCs w:val="28"/>
          <w:lang w:eastAsia="ru-RU"/>
        </w:rPr>
        <w:t>МЕТОД ЭКСПЕРТНЫХ ОЦЕНОК В ИССЛЕДОВАНИИ СИСТЕМ УПРАВЛЕНИЯ ПРЕДПРИЯТИЕМ</w:t>
      </w:r>
      <w:r w:rsidRPr="0018442B">
        <w:rPr>
          <w:rFonts w:eastAsia="Times New Roman" w:cs="Times New Roman"/>
          <w:b/>
          <w:szCs w:val="28"/>
          <w:lang w:eastAsia="ru-RU"/>
        </w:rPr>
        <w:br/>
      </w:r>
    </w:p>
    <w:p w14:paraId="31E7DF7E" w14:textId="77777777" w:rsidR="00757BBA" w:rsidRPr="0018442B" w:rsidRDefault="00757BBA" w:rsidP="00757BBA">
      <w:pPr>
        <w:spacing w:line="240" w:lineRule="auto"/>
        <w:ind w:right="282" w:firstLine="0"/>
        <w:jc w:val="left"/>
        <w:rPr>
          <w:rFonts w:eastAsia="Times New Roman" w:cs="Times New Roman"/>
          <w:color w:val="000000"/>
          <w:szCs w:val="28"/>
          <w:lang w:eastAsia="ru-RU"/>
        </w:rPr>
      </w:pPr>
    </w:p>
    <w:p w14:paraId="2775BC37" w14:textId="77777777" w:rsidR="00757BBA" w:rsidRPr="0018442B" w:rsidRDefault="00757BBA" w:rsidP="00757BBA">
      <w:pPr>
        <w:spacing w:line="240" w:lineRule="auto"/>
        <w:ind w:right="282" w:firstLine="0"/>
        <w:jc w:val="left"/>
        <w:rPr>
          <w:rFonts w:eastAsia="Times New Roman" w:cs="Times New Roman"/>
          <w:color w:val="000000"/>
          <w:szCs w:val="28"/>
          <w:lang w:eastAsia="ru-RU"/>
        </w:rPr>
      </w:pPr>
    </w:p>
    <w:p w14:paraId="6AC262D8" w14:textId="77777777" w:rsidR="00757BBA" w:rsidRPr="0018442B" w:rsidRDefault="00757BBA" w:rsidP="00757BBA">
      <w:pPr>
        <w:spacing w:line="240" w:lineRule="auto"/>
        <w:ind w:right="282" w:firstLine="0"/>
        <w:rPr>
          <w:rFonts w:eastAsia="Times New Roman" w:cs="Times New Roman"/>
          <w:color w:val="000000"/>
          <w:szCs w:val="28"/>
          <w:lang w:eastAsia="ru-RU"/>
        </w:rPr>
      </w:pPr>
      <w:r w:rsidRPr="0018442B">
        <w:rPr>
          <w:rFonts w:eastAsia="Times New Roman" w:cs="Times New Roman"/>
          <w:color w:val="000000"/>
          <w:szCs w:val="28"/>
          <w:lang w:eastAsia="ru-RU"/>
        </w:rPr>
        <w:t xml:space="preserve">Работу выполнил </w:t>
      </w:r>
      <w:r w:rsidRPr="0018442B">
        <w:rPr>
          <w:rFonts w:eastAsia="Times New Roman" w:cs="Times New Roman"/>
          <w:color w:val="000000"/>
          <w:szCs w:val="28"/>
          <w:u w:val="single"/>
          <w:lang w:eastAsia="ru-RU"/>
        </w:rPr>
        <w:t xml:space="preserve">                                                                       </w:t>
      </w:r>
      <w:r w:rsidRPr="0018442B">
        <w:rPr>
          <w:rFonts w:eastAsia="Times New Roman" w:cs="Times New Roman"/>
          <w:color w:val="000000"/>
          <w:szCs w:val="24"/>
        </w:rPr>
        <w:t>А.Ж. Колесникова</w:t>
      </w:r>
    </w:p>
    <w:p w14:paraId="3E56E2A4" w14:textId="77777777" w:rsidR="00757BBA" w:rsidRPr="0018442B" w:rsidRDefault="00757BBA" w:rsidP="00757BBA">
      <w:pPr>
        <w:spacing w:line="240" w:lineRule="auto"/>
        <w:ind w:right="282" w:firstLine="0"/>
        <w:rPr>
          <w:rFonts w:eastAsia="Times New Roman" w:cs="Times New Roman"/>
          <w:color w:val="000000"/>
          <w:sz w:val="24"/>
          <w:szCs w:val="24"/>
          <w:lang w:eastAsia="ru-RU"/>
        </w:rPr>
      </w:pPr>
      <w:r w:rsidRPr="0018442B">
        <w:rPr>
          <w:rFonts w:eastAsia="Times New Roman" w:cs="Times New Roman"/>
          <w:color w:val="000000"/>
          <w:sz w:val="20"/>
          <w:szCs w:val="20"/>
          <w:lang w:eastAsia="ru-RU"/>
        </w:rPr>
        <w:t xml:space="preserve">                                                                                    </w:t>
      </w:r>
      <w:r w:rsidRPr="0018442B">
        <w:rPr>
          <w:rFonts w:eastAsia="Times New Roman" w:cs="Times New Roman"/>
          <w:color w:val="000000"/>
          <w:sz w:val="24"/>
          <w:szCs w:val="24"/>
          <w:lang w:eastAsia="ru-RU"/>
        </w:rPr>
        <w:t xml:space="preserve">(подпись)           </w:t>
      </w:r>
    </w:p>
    <w:p w14:paraId="2641962E" w14:textId="77777777" w:rsidR="00757BBA" w:rsidRPr="0018442B" w:rsidRDefault="00757BBA" w:rsidP="00757BBA">
      <w:pPr>
        <w:tabs>
          <w:tab w:val="right" w:pos="9355"/>
        </w:tabs>
        <w:ind w:right="282" w:firstLine="0"/>
        <w:rPr>
          <w:rFonts w:eastAsia="Times New Roman" w:cs="Times New Roman"/>
          <w:noProof/>
          <w:color w:val="000000"/>
          <w:szCs w:val="28"/>
          <w:lang w:eastAsia="ru-RU"/>
        </w:rPr>
      </w:pPr>
      <w:r w:rsidRPr="0018442B">
        <w:rPr>
          <w:rFonts w:eastAsia="Times New Roman" w:cs="Times New Roman"/>
          <w:color w:val="000000"/>
          <w:szCs w:val="28"/>
          <w:lang w:eastAsia="ru-RU"/>
        </w:rPr>
        <w:t xml:space="preserve">Направление подготовки </w:t>
      </w:r>
      <w:r w:rsidRPr="0018442B">
        <w:rPr>
          <w:rFonts w:eastAsia="Times New Roman" w:cs="Times New Roman"/>
          <w:color w:val="000000"/>
          <w:szCs w:val="28"/>
          <w:u w:val="single"/>
          <w:lang w:eastAsia="ru-RU"/>
        </w:rPr>
        <w:t xml:space="preserve">     27.03.03. Системный анализ и управление</w:t>
      </w:r>
      <w:r w:rsidRPr="0018442B">
        <w:rPr>
          <w:rFonts w:eastAsia="Times New Roman" w:cs="Times New Roman"/>
          <w:color w:val="000000"/>
          <w:szCs w:val="28"/>
          <w:u w:val="single"/>
          <w:lang w:eastAsia="ru-RU"/>
        </w:rPr>
        <w:tab/>
      </w:r>
      <w:r w:rsidRPr="0018442B">
        <w:rPr>
          <w:rFonts w:eastAsia="Times New Roman" w:cs="Times New Roman"/>
          <w:noProof/>
          <w:color w:val="000000"/>
          <w:szCs w:val="28"/>
          <w:u w:val="single"/>
          <w:lang w:eastAsia="ru-RU"/>
        </w:rPr>
        <w:t xml:space="preserve">             </w:t>
      </w:r>
      <w:r w:rsidRPr="0018442B">
        <w:rPr>
          <w:rFonts w:eastAsia="Times New Roman" w:cs="Times New Roman"/>
          <w:noProof/>
          <w:color w:val="000000"/>
          <w:szCs w:val="28"/>
          <w:lang w:eastAsia="ru-RU"/>
        </w:rPr>
        <w:t xml:space="preserve"> </w:t>
      </w:r>
    </w:p>
    <w:p w14:paraId="3D2B2C11" w14:textId="77777777" w:rsidR="00757BBA" w:rsidRPr="0018442B" w:rsidRDefault="00757BBA" w:rsidP="00757BBA">
      <w:pPr>
        <w:tabs>
          <w:tab w:val="left" w:pos="9356"/>
        </w:tabs>
        <w:suppressAutoHyphens/>
        <w:ind w:left="3260" w:right="284" w:hanging="3260"/>
        <w:rPr>
          <w:rFonts w:eastAsia="Times New Roman" w:cs="Times New Roman"/>
          <w:szCs w:val="24"/>
          <w:u w:val="single"/>
        </w:rPr>
      </w:pPr>
      <w:r w:rsidRPr="0018442B">
        <w:rPr>
          <w:rFonts w:eastAsia="Times New Roman" w:cs="Times New Roman"/>
          <w:color w:val="000000"/>
          <w:szCs w:val="28"/>
          <w:lang w:eastAsia="ru-RU"/>
        </w:rPr>
        <w:t>Направленность (профиль)</w:t>
      </w:r>
      <w:r w:rsidRPr="0018442B">
        <w:rPr>
          <w:rFonts w:eastAsia="Times New Roman" w:cs="Times New Roman"/>
          <w:color w:val="000000"/>
          <w:szCs w:val="28"/>
          <w:u w:val="single"/>
          <w:lang w:eastAsia="ru-RU"/>
        </w:rPr>
        <w:t xml:space="preserve"> Системный анализ и управление </w:t>
      </w:r>
      <w:r w:rsidR="00FE46B6">
        <w:rPr>
          <w:rFonts w:eastAsia="Times New Roman" w:cs="Times New Roman"/>
          <w:color w:val="000000"/>
          <w:szCs w:val="28"/>
          <w:u w:val="single"/>
          <w:lang w:eastAsia="ru-RU"/>
        </w:rPr>
        <w:t xml:space="preserve">       </w:t>
      </w:r>
      <w:r w:rsidRPr="0018442B">
        <w:rPr>
          <w:rFonts w:eastAsia="Times New Roman" w:cs="Times New Roman"/>
          <w:color w:val="000000"/>
          <w:szCs w:val="28"/>
          <w:u w:val="single"/>
          <w:lang w:eastAsia="ru-RU"/>
        </w:rPr>
        <w:t xml:space="preserve">экономическими                  процессами  </w:t>
      </w:r>
      <w:r w:rsidR="00FE46B6">
        <w:rPr>
          <w:rFonts w:eastAsia="Times New Roman" w:cs="Times New Roman"/>
          <w:color w:val="000000"/>
          <w:szCs w:val="28"/>
          <w:u w:val="single"/>
          <w:lang w:eastAsia="ru-RU"/>
        </w:rPr>
        <w:t xml:space="preserve">              </w:t>
      </w:r>
      <w:r w:rsidRPr="0018442B">
        <w:rPr>
          <w:rFonts w:eastAsia="Times New Roman" w:cs="Times New Roman"/>
          <w:color w:val="000000"/>
          <w:szCs w:val="28"/>
          <w:u w:val="single"/>
          <w:lang w:eastAsia="ru-RU"/>
        </w:rPr>
        <w:t xml:space="preserve">  </w:t>
      </w:r>
      <w:r w:rsidRPr="0018442B">
        <w:rPr>
          <w:rFonts w:eastAsia="Times New Roman" w:cs="Times New Roman"/>
          <w:szCs w:val="28"/>
          <w:u w:val="single"/>
          <w:lang w:eastAsia="ru-RU"/>
        </w:rPr>
        <w:t xml:space="preserve"> </w:t>
      </w:r>
    </w:p>
    <w:p w14:paraId="3C465B59" w14:textId="77777777" w:rsidR="00757BBA" w:rsidRPr="0018442B" w:rsidRDefault="00757BBA" w:rsidP="00757BBA">
      <w:pPr>
        <w:spacing w:line="240" w:lineRule="auto"/>
        <w:ind w:right="282" w:firstLine="0"/>
        <w:rPr>
          <w:rFonts w:eastAsia="Times New Roman" w:cs="Times New Roman"/>
          <w:szCs w:val="28"/>
          <w:lang w:eastAsia="ru-RU"/>
        </w:rPr>
      </w:pPr>
      <w:r w:rsidRPr="0018442B">
        <w:rPr>
          <w:rFonts w:eastAsia="Times New Roman" w:cs="Times New Roman"/>
          <w:szCs w:val="28"/>
          <w:lang w:eastAsia="ru-RU"/>
        </w:rPr>
        <w:t xml:space="preserve">Научный руководитель </w:t>
      </w:r>
    </w:p>
    <w:p w14:paraId="722B30A2" w14:textId="77777777" w:rsidR="00757BBA" w:rsidRPr="0018442B" w:rsidRDefault="00757BBA" w:rsidP="00757BBA">
      <w:pPr>
        <w:tabs>
          <w:tab w:val="left" w:pos="1125"/>
          <w:tab w:val="center" w:pos="4819"/>
        </w:tabs>
        <w:spacing w:line="240" w:lineRule="auto"/>
        <w:ind w:right="140" w:firstLine="0"/>
        <w:rPr>
          <w:rFonts w:eastAsia="Times New Roman" w:cs="Times New Roman"/>
          <w:color w:val="000000"/>
          <w:szCs w:val="28"/>
          <w:lang w:eastAsia="ru-RU"/>
        </w:rPr>
      </w:pPr>
      <w:r w:rsidRPr="0018442B">
        <w:rPr>
          <w:rFonts w:eastAsia="Times New Roman" w:cs="Times New Roman"/>
          <w:color w:val="000000"/>
          <w:szCs w:val="28"/>
          <w:lang w:eastAsia="ru-RU"/>
        </w:rPr>
        <w:t xml:space="preserve">канд. </w:t>
      </w:r>
      <w:r>
        <w:rPr>
          <w:rFonts w:eastAsia="Times New Roman" w:cs="Times New Roman"/>
          <w:color w:val="000000"/>
          <w:szCs w:val="28"/>
          <w:lang w:eastAsia="ru-RU"/>
        </w:rPr>
        <w:t>экон</w:t>
      </w:r>
      <w:r w:rsidRPr="0018442B">
        <w:rPr>
          <w:rFonts w:eastAsia="Times New Roman" w:cs="Times New Roman"/>
          <w:color w:val="000000"/>
          <w:szCs w:val="28"/>
          <w:lang w:eastAsia="ru-RU"/>
        </w:rPr>
        <w:t xml:space="preserve">. наук, доц. </w:t>
      </w:r>
      <w:r w:rsidRPr="0018442B">
        <w:rPr>
          <w:rFonts w:eastAsia="Times New Roman" w:cs="Times New Roman"/>
          <w:color w:val="000000"/>
          <w:szCs w:val="28"/>
          <w:u w:val="single"/>
          <w:lang w:eastAsia="ru-RU"/>
        </w:rPr>
        <w:t xml:space="preserve">                                                           </w:t>
      </w:r>
      <w:r w:rsidR="00E020E4">
        <w:rPr>
          <w:rFonts w:eastAsia="Times New Roman" w:cs="Times New Roman"/>
          <w:color w:val="000000"/>
          <w:szCs w:val="28"/>
          <w:u w:val="single"/>
          <w:lang w:eastAsia="ru-RU"/>
        </w:rPr>
        <w:t xml:space="preserve">    </w:t>
      </w:r>
      <w:r w:rsidRPr="0018442B">
        <w:rPr>
          <w:rFonts w:eastAsia="Times New Roman" w:cs="Times New Roman"/>
          <w:color w:val="000000"/>
          <w:szCs w:val="28"/>
          <w:lang w:eastAsia="ru-RU"/>
        </w:rPr>
        <w:t xml:space="preserve">К.О. </w:t>
      </w:r>
      <w:proofErr w:type="spellStart"/>
      <w:r w:rsidRPr="0018442B">
        <w:rPr>
          <w:rFonts w:eastAsia="Times New Roman" w:cs="Times New Roman"/>
          <w:color w:val="000000"/>
          <w:szCs w:val="28"/>
          <w:lang w:eastAsia="ru-RU"/>
        </w:rPr>
        <w:t>Литвинский</w:t>
      </w:r>
      <w:proofErr w:type="spellEnd"/>
      <w:r w:rsidRPr="0018442B">
        <w:rPr>
          <w:rFonts w:eastAsia="Times New Roman" w:cs="Times New Roman"/>
          <w:color w:val="000000"/>
          <w:szCs w:val="28"/>
          <w:lang w:eastAsia="ru-RU"/>
        </w:rPr>
        <w:t xml:space="preserve">          </w:t>
      </w:r>
    </w:p>
    <w:p w14:paraId="7DF5A5BE" w14:textId="77777777" w:rsidR="00757BBA" w:rsidRPr="0018442B" w:rsidRDefault="00757BBA" w:rsidP="00757BBA">
      <w:pPr>
        <w:tabs>
          <w:tab w:val="left" w:pos="1125"/>
          <w:tab w:val="center" w:pos="4819"/>
        </w:tabs>
        <w:spacing w:line="240" w:lineRule="auto"/>
        <w:ind w:right="282" w:firstLine="0"/>
        <w:rPr>
          <w:rFonts w:eastAsia="Times New Roman" w:cs="Times New Roman"/>
          <w:color w:val="000000"/>
          <w:szCs w:val="28"/>
          <w:lang w:eastAsia="ru-RU"/>
        </w:rPr>
      </w:pPr>
      <w:r w:rsidRPr="0018442B">
        <w:rPr>
          <w:rFonts w:eastAsia="Times New Roman" w:cs="Times New Roman"/>
          <w:color w:val="000000"/>
          <w:szCs w:val="28"/>
          <w:lang w:eastAsia="ru-RU"/>
        </w:rPr>
        <w:t xml:space="preserve">                                                             </w:t>
      </w:r>
      <w:r w:rsidRPr="0018442B">
        <w:rPr>
          <w:rFonts w:eastAsia="Times New Roman" w:cs="Times New Roman"/>
          <w:color w:val="000000"/>
          <w:sz w:val="24"/>
          <w:szCs w:val="24"/>
          <w:lang w:eastAsia="ru-RU"/>
        </w:rPr>
        <w:t>(подпись)</w:t>
      </w:r>
      <w:r w:rsidRPr="0018442B">
        <w:rPr>
          <w:rFonts w:eastAsia="Times New Roman" w:cs="Times New Roman"/>
          <w:color w:val="000000"/>
          <w:sz w:val="20"/>
          <w:szCs w:val="20"/>
          <w:lang w:eastAsia="ru-RU"/>
        </w:rPr>
        <w:t xml:space="preserve">  </w:t>
      </w:r>
      <w:r w:rsidRPr="0018442B">
        <w:rPr>
          <w:rFonts w:eastAsia="Times New Roman" w:cs="Times New Roman"/>
          <w:color w:val="000000"/>
          <w:szCs w:val="28"/>
          <w:lang w:eastAsia="ru-RU"/>
        </w:rPr>
        <w:t xml:space="preserve">            </w:t>
      </w:r>
    </w:p>
    <w:p w14:paraId="53E463A2" w14:textId="77777777" w:rsidR="00757BBA" w:rsidRPr="0018442B" w:rsidRDefault="00757BBA" w:rsidP="00757BBA">
      <w:pPr>
        <w:tabs>
          <w:tab w:val="left" w:pos="0"/>
          <w:tab w:val="center" w:pos="4819"/>
        </w:tabs>
        <w:spacing w:line="240" w:lineRule="auto"/>
        <w:ind w:right="282" w:firstLine="0"/>
        <w:rPr>
          <w:rFonts w:eastAsia="Times New Roman" w:cs="Times New Roman"/>
          <w:color w:val="000000"/>
          <w:szCs w:val="28"/>
          <w:lang w:eastAsia="ru-RU"/>
        </w:rPr>
      </w:pPr>
      <w:proofErr w:type="spellStart"/>
      <w:r w:rsidRPr="0018442B">
        <w:rPr>
          <w:rFonts w:eastAsia="Times New Roman" w:cs="Times New Roman"/>
          <w:color w:val="000000"/>
          <w:szCs w:val="28"/>
          <w:lang w:eastAsia="ru-RU"/>
        </w:rPr>
        <w:t>Нормоконтролер</w:t>
      </w:r>
      <w:proofErr w:type="spellEnd"/>
    </w:p>
    <w:p w14:paraId="7BCF1032" w14:textId="77777777" w:rsidR="00757BBA" w:rsidRPr="0018442B" w:rsidRDefault="00757BBA" w:rsidP="00757BBA">
      <w:pPr>
        <w:tabs>
          <w:tab w:val="left" w:pos="1125"/>
          <w:tab w:val="center" w:pos="4819"/>
        </w:tabs>
        <w:spacing w:line="240" w:lineRule="auto"/>
        <w:ind w:right="282" w:firstLine="0"/>
        <w:rPr>
          <w:rFonts w:eastAsia="Times New Roman" w:cs="Times New Roman"/>
          <w:color w:val="000000"/>
          <w:szCs w:val="28"/>
          <w:lang w:eastAsia="ru-RU"/>
        </w:rPr>
      </w:pPr>
      <w:r w:rsidRPr="0018442B">
        <w:rPr>
          <w:rFonts w:eastAsia="Times New Roman" w:cs="Times New Roman"/>
          <w:color w:val="000000"/>
          <w:szCs w:val="28"/>
          <w:lang w:eastAsia="ru-RU"/>
        </w:rPr>
        <w:t xml:space="preserve">канд. экон. наук, доц. </w:t>
      </w:r>
      <w:r w:rsidRPr="0018442B">
        <w:rPr>
          <w:rFonts w:eastAsia="Times New Roman" w:cs="Times New Roman"/>
          <w:color w:val="000000"/>
          <w:szCs w:val="28"/>
          <w:u w:val="single"/>
          <w:lang w:eastAsia="ru-RU"/>
        </w:rPr>
        <w:t xml:space="preserve">                                                            </w:t>
      </w:r>
      <w:r>
        <w:rPr>
          <w:rFonts w:eastAsia="Times New Roman" w:cs="Times New Roman"/>
          <w:color w:val="000000"/>
          <w:szCs w:val="28"/>
          <w:u w:val="single"/>
          <w:lang w:eastAsia="ru-RU"/>
        </w:rPr>
        <w:t xml:space="preserve"> </w:t>
      </w:r>
      <w:r w:rsidRPr="0018442B">
        <w:rPr>
          <w:rFonts w:eastAsia="Times New Roman" w:cs="Times New Roman"/>
          <w:color w:val="000000"/>
          <w:szCs w:val="28"/>
          <w:u w:val="single"/>
          <w:lang w:eastAsia="ru-RU"/>
        </w:rPr>
        <w:t xml:space="preserve">          </w:t>
      </w:r>
      <w:r w:rsidR="00E020E4">
        <w:rPr>
          <w:rFonts w:eastAsia="Times New Roman" w:cs="Times New Roman"/>
          <w:color w:val="000000"/>
          <w:szCs w:val="28"/>
          <w:u w:val="single"/>
          <w:lang w:eastAsia="ru-RU"/>
        </w:rPr>
        <w:t xml:space="preserve"> </w:t>
      </w:r>
      <w:r w:rsidRPr="0018442B">
        <w:rPr>
          <w:rFonts w:eastAsia="Times New Roman" w:cs="Times New Roman"/>
          <w:color w:val="000000"/>
          <w:szCs w:val="28"/>
          <w:lang w:eastAsia="ru-RU"/>
        </w:rPr>
        <w:t xml:space="preserve">Н.Н. </w:t>
      </w:r>
      <w:proofErr w:type="spellStart"/>
      <w:r w:rsidRPr="0018442B">
        <w:rPr>
          <w:rFonts w:eastAsia="Times New Roman" w:cs="Times New Roman"/>
          <w:color w:val="000000"/>
          <w:szCs w:val="28"/>
          <w:lang w:eastAsia="ru-RU"/>
        </w:rPr>
        <w:t>Аведисян</w:t>
      </w:r>
      <w:proofErr w:type="spellEnd"/>
    </w:p>
    <w:p w14:paraId="51AD3FE8" w14:textId="77777777" w:rsidR="00757BBA" w:rsidRPr="0018442B" w:rsidRDefault="00757BBA" w:rsidP="00757BBA">
      <w:pPr>
        <w:spacing w:line="240" w:lineRule="auto"/>
        <w:ind w:right="282" w:firstLine="0"/>
        <w:rPr>
          <w:rFonts w:eastAsia="Times New Roman" w:cs="Times New Roman"/>
          <w:color w:val="000000"/>
          <w:sz w:val="24"/>
          <w:szCs w:val="24"/>
          <w:lang w:eastAsia="ru-RU"/>
        </w:rPr>
      </w:pPr>
      <w:r w:rsidRPr="0018442B">
        <w:rPr>
          <w:rFonts w:eastAsia="Times New Roman" w:cs="Times New Roman"/>
          <w:color w:val="000000"/>
          <w:sz w:val="24"/>
          <w:szCs w:val="24"/>
          <w:lang w:eastAsia="ru-RU"/>
        </w:rPr>
        <w:t xml:space="preserve">                                                                        (подпись)                    </w:t>
      </w:r>
    </w:p>
    <w:p w14:paraId="7E7976ED" w14:textId="77777777" w:rsidR="00757BBA" w:rsidRPr="0018442B" w:rsidRDefault="00757BBA" w:rsidP="00757BBA">
      <w:pPr>
        <w:spacing w:line="240" w:lineRule="auto"/>
        <w:ind w:right="282" w:firstLine="0"/>
        <w:rPr>
          <w:rFonts w:eastAsia="Times New Roman" w:cs="Times New Roman"/>
          <w:color w:val="000000"/>
          <w:szCs w:val="28"/>
          <w:lang w:eastAsia="ru-RU"/>
        </w:rPr>
      </w:pPr>
    </w:p>
    <w:p w14:paraId="14D46586" w14:textId="77777777" w:rsidR="00757BBA" w:rsidRDefault="00757BBA" w:rsidP="00757BBA">
      <w:pPr>
        <w:spacing w:line="240" w:lineRule="auto"/>
        <w:ind w:firstLine="0"/>
        <w:jc w:val="center"/>
        <w:rPr>
          <w:rFonts w:eastAsia="Times New Roman" w:cs="Times New Roman"/>
          <w:color w:val="000000"/>
          <w:szCs w:val="28"/>
          <w:lang w:eastAsia="ru-RU"/>
        </w:rPr>
      </w:pPr>
    </w:p>
    <w:p w14:paraId="3347903C" w14:textId="77777777" w:rsidR="00E020E4" w:rsidRDefault="00E020E4" w:rsidP="00757BBA">
      <w:pPr>
        <w:spacing w:line="240" w:lineRule="auto"/>
        <w:ind w:firstLine="0"/>
        <w:jc w:val="center"/>
        <w:rPr>
          <w:rFonts w:eastAsia="Times New Roman" w:cs="Times New Roman"/>
          <w:color w:val="000000"/>
          <w:szCs w:val="28"/>
          <w:lang w:eastAsia="ru-RU"/>
        </w:rPr>
      </w:pPr>
    </w:p>
    <w:p w14:paraId="5B751D5F" w14:textId="77777777" w:rsidR="00757BBA" w:rsidRPr="0018442B" w:rsidRDefault="00757BBA" w:rsidP="00757BBA">
      <w:pPr>
        <w:spacing w:line="240" w:lineRule="auto"/>
        <w:ind w:firstLine="0"/>
        <w:jc w:val="center"/>
        <w:rPr>
          <w:rFonts w:eastAsia="Times New Roman" w:cs="Times New Roman"/>
          <w:color w:val="000000"/>
          <w:szCs w:val="28"/>
          <w:lang w:eastAsia="ru-RU"/>
        </w:rPr>
      </w:pPr>
    </w:p>
    <w:p w14:paraId="36F49B9B" w14:textId="77777777" w:rsidR="00757BBA" w:rsidRPr="0018442B" w:rsidRDefault="00757BBA" w:rsidP="00757BBA">
      <w:pPr>
        <w:spacing w:line="240" w:lineRule="auto"/>
        <w:ind w:firstLine="0"/>
        <w:jc w:val="center"/>
        <w:rPr>
          <w:rFonts w:eastAsia="Times New Roman" w:cs="Times New Roman"/>
          <w:color w:val="000000"/>
          <w:szCs w:val="28"/>
          <w:lang w:eastAsia="ru-RU"/>
        </w:rPr>
      </w:pPr>
      <w:r w:rsidRPr="0018442B">
        <w:rPr>
          <w:rFonts w:eastAsia="Times New Roman" w:cs="Times New Roman"/>
          <w:color w:val="000000"/>
          <w:szCs w:val="28"/>
          <w:lang w:eastAsia="ru-RU"/>
        </w:rPr>
        <w:t xml:space="preserve">Краснодар </w:t>
      </w:r>
    </w:p>
    <w:p w14:paraId="610257D5" w14:textId="77777777" w:rsidR="00757BBA" w:rsidRPr="0018442B" w:rsidRDefault="00757BBA" w:rsidP="00757BBA">
      <w:pPr>
        <w:spacing w:line="240" w:lineRule="auto"/>
        <w:ind w:firstLine="0"/>
        <w:jc w:val="center"/>
        <w:rPr>
          <w:rFonts w:eastAsia="Times New Roman" w:cs="Times New Roman"/>
          <w:sz w:val="20"/>
          <w:szCs w:val="28"/>
          <w:lang w:eastAsia="ru-RU"/>
        </w:rPr>
      </w:pPr>
      <w:r w:rsidRPr="0018442B">
        <w:rPr>
          <w:rFonts w:eastAsia="Times New Roman" w:cs="Times New Roman"/>
          <w:color w:val="000000"/>
          <w:szCs w:val="28"/>
          <w:lang w:eastAsia="ru-RU"/>
        </w:rPr>
        <w:t>2023</w:t>
      </w:r>
    </w:p>
    <w:p w14:paraId="31F06E02" w14:textId="77777777" w:rsidR="001D31F0" w:rsidRDefault="001D31F0" w:rsidP="00757BBA">
      <w:pPr>
        <w:ind w:firstLine="0"/>
        <w:rPr>
          <w:color w:val="000000" w:themeColor="text1"/>
        </w:rPr>
        <w:sectPr w:rsidR="001D31F0" w:rsidSect="002F06E0">
          <w:footerReference w:type="default" r:id="rId8"/>
          <w:footerReference w:type="first" r:id="rId9"/>
          <w:pgSz w:w="11906" w:h="16838"/>
          <w:pgMar w:top="1134" w:right="851" w:bottom="1134" w:left="1701" w:header="709" w:footer="709" w:gutter="0"/>
          <w:cols w:space="708"/>
          <w:titlePg/>
          <w:docGrid w:linePitch="381"/>
        </w:sectPr>
      </w:pPr>
    </w:p>
    <w:p w14:paraId="6FB8FE38" w14:textId="77777777" w:rsidR="00773FC3" w:rsidRPr="00CA5C8D" w:rsidRDefault="00773FC3" w:rsidP="00757BBA">
      <w:pPr>
        <w:ind w:firstLine="0"/>
        <w:jc w:val="center"/>
        <w:rPr>
          <w:rFonts w:ascii="Times New Roman Полужирный" w:hAnsi="Times New Roman Полужирный"/>
          <w:b/>
          <w:caps/>
          <w:color w:val="000000" w:themeColor="text1"/>
        </w:rPr>
      </w:pPr>
      <w:r w:rsidRPr="00CA5C8D">
        <w:rPr>
          <w:rFonts w:ascii="Times New Roman Полужирный" w:hAnsi="Times New Roman Полужирный"/>
          <w:b/>
          <w:caps/>
          <w:color w:val="000000" w:themeColor="text1"/>
        </w:rPr>
        <w:lastRenderedPageBreak/>
        <w:t>Содержание</w:t>
      </w:r>
    </w:p>
    <w:p w14:paraId="26FD8CBA" w14:textId="77777777" w:rsidR="00773FC3" w:rsidRDefault="00773FC3" w:rsidP="0014470C">
      <w:pPr>
        <w:ind w:left="709" w:firstLine="0"/>
        <w:rPr>
          <w:color w:val="000000" w:themeColor="text1"/>
        </w:rPr>
      </w:pPr>
    </w:p>
    <w:tbl>
      <w:tblPr>
        <w:tblW w:w="5000" w:type="pct"/>
        <w:tblLayout w:type="fixed"/>
        <w:tblLook w:val="04A0" w:firstRow="1" w:lastRow="0" w:firstColumn="1" w:lastColumn="0" w:noHBand="0" w:noVBand="1"/>
      </w:tblPr>
      <w:tblGrid>
        <w:gridCol w:w="359"/>
        <w:gridCol w:w="569"/>
        <w:gridCol w:w="7872"/>
        <w:gridCol w:w="554"/>
      </w:tblGrid>
      <w:tr w:rsidR="00773FC3" w:rsidRPr="00CA5C8D" w14:paraId="3564A986" w14:textId="77777777" w:rsidTr="001D31F0">
        <w:trPr>
          <w:trHeight w:val="20"/>
        </w:trPr>
        <w:tc>
          <w:tcPr>
            <w:tcW w:w="4704" w:type="pct"/>
            <w:gridSpan w:val="3"/>
            <w:shd w:val="clear" w:color="auto" w:fill="auto"/>
          </w:tcPr>
          <w:p w14:paraId="680C8213"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Введе</w:t>
            </w:r>
            <w:r w:rsidR="002F06E0">
              <w:rPr>
                <w:rFonts w:eastAsia="Times New Roman" w:cs="Times New Roman"/>
                <w:szCs w:val="28"/>
                <w:u w:color="222222"/>
                <w:lang w:eastAsia="ru-RU"/>
              </w:rPr>
              <w:t>ние ……………………………………………………..……………..</w:t>
            </w:r>
          </w:p>
        </w:tc>
        <w:tc>
          <w:tcPr>
            <w:tcW w:w="296" w:type="pct"/>
            <w:shd w:val="clear" w:color="auto" w:fill="auto"/>
            <w:vAlign w:val="bottom"/>
          </w:tcPr>
          <w:p w14:paraId="42E7102F" w14:textId="77777777" w:rsidR="00773FC3" w:rsidRPr="00CA5C8D" w:rsidRDefault="00773FC3" w:rsidP="0005452E">
            <w:pPr>
              <w:suppressAutoHyphens/>
              <w:spacing w:before="100" w:beforeAutospacing="1" w:after="100" w:afterAutospacing="1"/>
              <w:ind w:firstLine="0"/>
              <w:jc w:val="right"/>
              <w:rPr>
                <w:rFonts w:eastAsia="Times New Roman" w:cs="Times New Roman"/>
                <w:szCs w:val="28"/>
                <w:u w:color="222222"/>
                <w:lang w:eastAsia="ru-RU"/>
              </w:rPr>
            </w:pPr>
            <w:r w:rsidRPr="00CA5C8D">
              <w:rPr>
                <w:rFonts w:eastAsia="Times New Roman" w:cs="Times New Roman"/>
                <w:szCs w:val="28"/>
                <w:u w:color="222222"/>
                <w:lang w:eastAsia="ru-RU"/>
              </w:rPr>
              <w:t>3</w:t>
            </w:r>
          </w:p>
        </w:tc>
      </w:tr>
      <w:tr w:rsidR="00773FC3" w:rsidRPr="00CA5C8D" w14:paraId="4F192785" w14:textId="77777777" w:rsidTr="001D31F0">
        <w:trPr>
          <w:trHeight w:val="20"/>
        </w:trPr>
        <w:tc>
          <w:tcPr>
            <w:tcW w:w="192" w:type="pct"/>
            <w:shd w:val="clear" w:color="auto" w:fill="auto"/>
          </w:tcPr>
          <w:p w14:paraId="71C85A56"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1</w:t>
            </w:r>
          </w:p>
        </w:tc>
        <w:tc>
          <w:tcPr>
            <w:tcW w:w="4512" w:type="pct"/>
            <w:gridSpan w:val="2"/>
            <w:shd w:val="clear" w:color="auto" w:fill="auto"/>
          </w:tcPr>
          <w:p w14:paraId="2E3E7B39"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773FC3">
              <w:rPr>
                <w:rFonts w:eastAsia="Times New Roman" w:cs="Times New Roman"/>
                <w:szCs w:val="28"/>
                <w:lang w:eastAsia="ru-RU"/>
              </w:rPr>
              <w:t>Теоретические основы применения метода  экспертн</w:t>
            </w:r>
            <w:r>
              <w:rPr>
                <w:rFonts w:eastAsia="Times New Roman" w:cs="Times New Roman"/>
                <w:szCs w:val="28"/>
                <w:lang w:eastAsia="ru-RU"/>
              </w:rPr>
              <w:t>ых оценок в исследовании систем</w:t>
            </w:r>
            <w:r w:rsidR="0005452E">
              <w:rPr>
                <w:rFonts w:eastAsia="Times New Roman" w:cs="Times New Roman"/>
                <w:szCs w:val="28"/>
                <w:lang w:eastAsia="ru-RU"/>
              </w:rPr>
              <w:t xml:space="preserve"> управления предприятием</w:t>
            </w:r>
            <w:r w:rsidRPr="00CA5C8D">
              <w:rPr>
                <w:rFonts w:eastAsia="Times New Roman" w:cs="Times New Roman"/>
                <w:szCs w:val="28"/>
                <w:lang w:eastAsia="ru-RU"/>
              </w:rPr>
              <w:t>..</w:t>
            </w:r>
            <w:r w:rsidR="002F06E0">
              <w:rPr>
                <w:rFonts w:eastAsia="Times New Roman" w:cs="Times New Roman"/>
                <w:szCs w:val="28"/>
                <w:u w:color="222222"/>
                <w:lang w:eastAsia="ru-RU"/>
              </w:rPr>
              <w:t>………………..….</w:t>
            </w:r>
          </w:p>
        </w:tc>
        <w:tc>
          <w:tcPr>
            <w:tcW w:w="296" w:type="pct"/>
            <w:shd w:val="clear" w:color="auto" w:fill="auto"/>
            <w:vAlign w:val="bottom"/>
          </w:tcPr>
          <w:p w14:paraId="2E09F56D" w14:textId="77777777" w:rsidR="00773FC3" w:rsidRPr="00CA5C8D" w:rsidRDefault="00773FC3" w:rsidP="0005452E">
            <w:pPr>
              <w:suppressAutoHyphens/>
              <w:spacing w:before="100" w:beforeAutospacing="1" w:after="100" w:afterAutospacing="1"/>
              <w:ind w:firstLine="0"/>
              <w:jc w:val="right"/>
              <w:rPr>
                <w:rFonts w:eastAsia="Times New Roman" w:cs="Times New Roman"/>
                <w:szCs w:val="28"/>
                <w:u w:color="222222"/>
                <w:lang w:eastAsia="ru-RU"/>
              </w:rPr>
            </w:pPr>
            <w:r w:rsidRPr="00CA5C8D">
              <w:rPr>
                <w:rFonts w:eastAsia="Times New Roman" w:cs="Times New Roman"/>
                <w:szCs w:val="28"/>
                <w:u w:color="222222"/>
                <w:lang w:eastAsia="ru-RU"/>
              </w:rPr>
              <w:t>6</w:t>
            </w:r>
          </w:p>
        </w:tc>
      </w:tr>
      <w:tr w:rsidR="00773FC3" w:rsidRPr="00CA5C8D" w14:paraId="4BD6F2D3" w14:textId="77777777" w:rsidTr="001D31F0">
        <w:trPr>
          <w:trHeight w:val="20"/>
        </w:trPr>
        <w:tc>
          <w:tcPr>
            <w:tcW w:w="192" w:type="pct"/>
            <w:shd w:val="clear" w:color="auto" w:fill="auto"/>
          </w:tcPr>
          <w:p w14:paraId="130DF9C1"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p>
        </w:tc>
        <w:tc>
          <w:tcPr>
            <w:tcW w:w="304" w:type="pct"/>
            <w:shd w:val="clear" w:color="auto" w:fill="auto"/>
          </w:tcPr>
          <w:p w14:paraId="1A330BD3"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1.1</w:t>
            </w:r>
          </w:p>
        </w:tc>
        <w:tc>
          <w:tcPr>
            <w:tcW w:w="4208" w:type="pct"/>
            <w:shd w:val="clear" w:color="auto" w:fill="auto"/>
          </w:tcPr>
          <w:p w14:paraId="335965A9" w14:textId="77777777" w:rsidR="00773FC3" w:rsidRPr="00CA5C8D" w:rsidRDefault="00773FC3" w:rsidP="00757BBA">
            <w:pPr>
              <w:suppressAutoHyphens/>
              <w:spacing w:before="100" w:beforeAutospacing="1" w:after="100" w:afterAutospacing="1"/>
              <w:ind w:firstLine="0"/>
              <w:rPr>
                <w:rFonts w:eastAsia="Times New Roman" w:cs="Times New Roman"/>
                <w:szCs w:val="28"/>
                <w:u w:color="222222"/>
                <w:lang w:eastAsia="ru-RU"/>
              </w:rPr>
            </w:pPr>
            <w:r w:rsidRPr="00773FC3">
              <w:rPr>
                <w:rFonts w:eastAsia="Times New Roman" w:cs="Times New Roman"/>
                <w:szCs w:val="28"/>
                <w:lang w:eastAsia="ru-RU"/>
              </w:rPr>
              <w:t xml:space="preserve">Понятие и сущность метода экспертных оценок </w:t>
            </w:r>
            <w:r w:rsidR="002F06E0">
              <w:rPr>
                <w:rFonts w:eastAsia="Times New Roman" w:cs="Times New Roman"/>
                <w:szCs w:val="28"/>
                <w:u w:color="222222"/>
                <w:lang w:eastAsia="ru-RU"/>
              </w:rPr>
              <w:t>……………….</w:t>
            </w:r>
          </w:p>
        </w:tc>
        <w:tc>
          <w:tcPr>
            <w:tcW w:w="296" w:type="pct"/>
            <w:shd w:val="clear" w:color="auto" w:fill="auto"/>
            <w:vAlign w:val="bottom"/>
          </w:tcPr>
          <w:p w14:paraId="079DCD3B" w14:textId="77777777" w:rsidR="00773FC3" w:rsidRPr="00CA5C8D" w:rsidRDefault="00773FC3" w:rsidP="0005452E">
            <w:pPr>
              <w:suppressAutoHyphens/>
              <w:spacing w:before="100" w:beforeAutospacing="1" w:after="100" w:afterAutospacing="1"/>
              <w:ind w:firstLine="0"/>
              <w:jc w:val="right"/>
              <w:rPr>
                <w:rFonts w:eastAsia="Times New Roman" w:cs="Times New Roman"/>
                <w:szCs w:val="28"/>
                <w:u w:color="222222"/>
                <w:lang w:eastAsia="ru-RU"/>
              </w:rPr>
            </w:pPr>
            <w:r w:rsidRPr="00CA5C8D">
              <w:rPr>
                <w:rFonts w:eastAsia="Times New Roman" w:cs="Times New Roman"/>
                <w:szCs w:val="28"/>
                <w:u w:color="222222"/>
                <w:lang w:eastAsia="ru-RU"/>
              </w:rPr>
              <w:t>6</w:t>
            </w:r>
          </w:p>
        </w:tc>
      </w:tr>
      <w:tr w:rsidR="00773FC3" w:rsidRPr="00CA5C8D" w14:paraId="5094190B" w14:textId="77777777" w:rsidTr="001D31F0">
        <w:trPr>
          <w:trHeight w:val="20"/>
        </w:trPr>
        <w:tc>
          <w:tcPr>
            <w:tcW w:w="192" w:type="pct"/>
            <w:shd w:val="clear" w:color="auto" w:fill="auto"/>
          </w:tcPr>
          <w:p w14:paraId="102E70CE"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p>
        </w:tc>
        <w:tc>
          <w:tcPr>
            <w:tcW w:w="304" w:type="pct"/>
            <w:shd w:val="clear" w:color="auto" w:fill="auto"/>
          </w:tcPr>
          <w:p w14:paraId="60AA54BE"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1.2</w:t>
            </w:r>
          </w:p>
        </w:tc>
        <w:tc>
          <w:tcPr>
            <w:tcW w:w="4208" w:type="pct"/>
            <w:shd w:val="clear" w:color="auto" w:fill="auto"/>
          </w:tcPr>
          <w:p w14:paraId="0181E8ED"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773FC3">
              <w:rPr>
                <w:rFonts w:eastAsia="Times New Roman" w:cs="Times New Roman"/>
                <w:szCs w:val="28"/>
                <w:lang w:eastAsia="ru-RU"/>
              </w:rPr>
              <w:t xml:space="preserve">Разновидности метода экспертных оценок </w:t>
            </w:r>
            <w:r w:rsidRPr="00CA5C8D">
              <w:rPr>
                <w:rFonts w:eastAsia="Times New Roman" w:cs="Times New Roman"/>
                <w:szCs w:val="28"/>
                <w:u w:color="222222"/>
                <w:lang w:eastAsia="ru-RU"/>
              </w:rPr>
              <w:t>......................</w:t>
            </w:r>
            <w:r w:rsidR="002F06E0">
              <w:rPr>
                <w:rFonts w:eastAsia="Times New Roman" w:cs="Times New Roman"/>
                <w:szCs w:val="28"/>
                <w:u w:color="222222"/>
                <w:lang w:eastAsia="ru-RU"/>
              </w:rPr>
              <w:t>..............</w:t>
            </w:r>
          </w:p>
        </w:tc>
        <w:tc>
          <w:tcPr>
            <w:tcW w:w="296" w:type="pct"/>
            <w:shd w:val="clear" w:color="auto" w:fill="auto"/>
            <w:vAlign w:val="bottom"/>
          </w:tcPr>
          <w:p w14:paraId="6FD16EC9" w14:textId="77777777" w:rsidR="00773FC3" w:rsidRPr="00CA5C8D" w:rsidRDefault="00773FC3" w:rsidP="0005452E">
            <w:pPr>
              <w:suppressAutoHyphens/>
              <w:spacing w:before="100" w:beforeAutospacing="1" w:after="100" w:afterAutospacing="1"/>
              <w:ind w:firstLine="0"/>
              <w:jc w:val="right"/>
              <w:rPr>
                <w:rFonts w:eastAsia="Times New Roman" w:cs="Times New Roman"/>
                <w:szCs w:val="28"/>
                <w:u w:color="222222"/>
                <w:lang w:eastAsia="ru-RU"/>
              </w:rPr>
            </w:pPr>
            <w:r w:rsidRPr="00CA5C8D">
              <w:rPr>
                <w:rFonts w:eastAsia="Times New Roman" w:cs="Times New Roman"/>
                <w:szCs w:val="28"/>
                <w:u w:color="222222"/>
                <w:lang w:eastAsia="ru-RU"/>
              </w:rPr>
              <w:t>1</w:t>
            </w:r>
            <w:r w:rsidR="00960412">
              <w:rPr>
                <w:rFonts w:eastAsia="Times New Roman" w:cs="Times New Roman"/>
                <w:szCs w:val="28"/>
                <w:u w:color="222222"/>
                <w:lang w:eastAsia="ru-RU"/>
              </w:rPr>
              <w:t>1</w:t>
            </w:r>
          </w:p>
        </w:tc>
      </w:tr>
      <w:tr w:rsidR="00773FC3" w:rsidRPr="00CA5C8D" w14:paraId="04E859D5" w14:textId="77777777" w:rsidTr="001D31F0">
        <w:trPr>
          <w:trHeight w:val="20"/>
        </w:trPr>
        <w:tc>
          <w:tcPr>
            <w:tcW w:w="192" w:type="pct"/>
            <w:shd w:val="clear" w:color="auto" w:fill="auto"/>
          </w:tcPr>
          <w:p w14:paraId="5C91A252"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p>
        </w:tc>
        <w:tc>
          <w:tcPr>
            <w:tcW w:w="304" w:type="pct"/>
            <w:shd w:val="clear" w:color="auto" w:fill="auto"/>
          </w:tcPr>
          <w:p w14:paraId="5A0D1022"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1.3</w:t>
            </w:r>
          </w:p>
        </w:tc>
        <w:tc>
          <w:tcPr>
            <w:tcW w:w="4208" w:type="pct"/>
            <w:shd w:val="clear" w:color="auto" w:fill="auto"/>
          </w:tcPr>
          <w:p w14:paraId="4230DB38" w14:textId="77777777" w:rsidR="00773FC3" w:rsidRPr="00CA5C8D" w:rsidRDefault="00F615ED" w:rsidP="0005452E">
            <w:pPr>
              <w:suppressAutoHyphens/>
              <w:spacing w:before="100" w:beforeAutospacing="1" w:after="100" w:afterAutospacing="1"/>
              <w:ind w:firstLine="0"/>
              <w:rPr>
                <w:rFonts w:eastAsia="Times New Roman" w:cs="Times New Roman"/>
                <w:szCs w:val="28"/>
                <w:u w:color="222222"/>
                <w:lang w:eastAsia="ru-RU"/>
              </w:rPr>
            </w:pPr>
            <w:r w:rsidRPr="00F615ED">
              <w:rPr>
                <w:rFonts w:eastAsia="Times New Roman" w:cs="Times New Roman"/>
                <w:szCs w:val="28"/>
                <w:lang w:eastAsia="ru-RU"/>
              </w:rPr>
              <w:t xml:space="preserve">Этапы применения метода экспертных оценок в исследовании  </w:t>
            </w:r>
            <w:r w:rsidR="006C3352">
              <w:rPr>
                <w:rFonts w:eastAsia="Times New Roman" w:cs="Times New Roman"/>
                <w:szCs w:val="28"/>
                <w:lang w:eastAsia="ru-RU"/>
              </w:rPr>
              <w:t xml:space="preserve"> </w:t>
            </w:r>
            <w:r w:rsidRPr="00F615ED">
              <w:rPr>
                <w:rFonts w:eastAsia="Times New Roman" w:cs="Times New Roman"/>
                <w:szCs w:val="28"/>
                <w:lang w:eastAsia="ru-RU"/>
              </w:rPr>
              <w:t>систем управления предприятием</w:t>
            </w:r>
            <w:r w:rsidR="00773FC3" w:rsidRPr="00CA5C8D">
              <w:rPr>
                <w:rFonts w:eastAsia="Times New Roman" w:cs="Times New Roman"/>
                <w:szCs w:val="28"/>
                <w:lang w:eastAsia="ru-RU"/>
              </w:rPr>
              <w:t xml:space="preserve"> </w:t>
            </w:r>
            <w:r w:rsidR="002F06E0">
              <w:rPr>
                <w:rFonts w:eastAsia="Times New Roman" w:cs="Times New Roman"/>
                <w:szCs w:val="28"/>
                <w:u w:color="222222"/>
                <w:lang w:eastAsia="ru-RU"/>
              </w:rPr>
              <w:t>………………………………..</w:t>
            </w:r>
          </w:p>
        </w:tc>
        <w:tc>
          <w:tcPr>
            <w:tcW w:w="296" w:type="pct"/>
            <w:shd w:val="clear" w:color="auto" w:fill="auto"/>
            <w:vAlign w:val="bottom"/>
          </w:tcPr>
          <w:p w14:paraId="6756B847" w14:textId="77777777" w:rsidR="00773FC3" w:rsidRPr="00CA5C8D" w:rsidRDefault="00960412" w:rsidP="0005452E">
            <w:pPr>
              <w:suppressAutoHyphens/>
              <w:spacing w:before="100" w:beforeAutospacing="1" w:after="100" w:afterAutospacing="1"/>
              <w:ind w:firstLine="0"/>
              <w:jc w:val="right"/>
              <w:rPr>
                <w:rFonts w:eastAsia="Times New Roman" w:cs="Times New Roman"/>
                <w:szCs w:val="28"/>
                <w:u w:color="222222"/>
                <w:lang w:eastAsia="ru-RU"/>
              </w:rPr>
            </w:pPr>
            <w:r>
              <w:rPr>
                <w:rFonts w:eastAsia="Times New Roman" w:cs="Times New Roman"/>
                <w:szCs w:val="28"/>
                <w:u w:color="222222"/>
                <w:lang w:eastAsia="ru-RU"/>
              </w:rPr>
              <w:t>18</w:t>
            </w:r>
          </w:p>
        </w:tc>
      </w:tr>
      <w:tr w:rsidR="00773FC3" w:rsidRPr="00CA5C8D" w14:paraId="44E5829F" w14:textId="77777777" w:rsidTr="001D31F0">
        <w:trPr>
          <w:trHeight w:val="20"/>
        </w:trPr>
        <w:tc>
          <w:tcPr>
            <w:tcW w:w="192" w:type="pct"/>
            <w:shd w:val="clear" w:color="auto" w:fill="auto"/>
          </w:tcPr>
          <w:p w14:paraId="60CAF248"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2</w:t>
            </w:r>
          </w:p>
        </w:tc>
        <w:tc>
          <w:tcPr>
            <w:tcW w:w="4512" w:type="pct"/>
            <w:gridSpan w:val="2"/>
            <w:shd w:val="clear" w:color="auto" w:fill="auto"/>
          </w:tcPr>
          <w:p w14:paraId="64BD8CF2" w14:textId="77777777" w:rsidR="00773FC3" w:rsidRPr="00CA5C8D" w:rsidRDefault="00F615ED" w:rsidP="0005452E">
            <w:pPr>
              <w:suppressAutoHyphens/>
              <w:spacing w:before="100" w:beforeAutospacing="1" w:after="100" w:afterAutospacing="1"/>
              <w:ind w:firstLine="0"/>
              <w:rPr>
                <w:rFonts w:eastAsia="Times New Roman" w:cs="Times New Roman"/>
                <w:szCs w:val="28"/>
                <w:u w:color="222222"/>
                <w:lang w:eastAsia="ru-RU"/>
              </w:rPr>
            </w:pPr>
            <w:r w:rsidRPr="00F615ED">
              <w:rPr>
                <w:rFonts w:eastAsia="Times New Roman" w:cs="Times New Roman"/>
                <w:szCs w:val="28"/>
                <w:lang w:eastAsia="ru-RU"/>
              </w:rPr>
              <w:t>Анализ методов исследования систем управления на предприятии</w:t>
            </w:r>
            <w:r w:rsidR="002F06E0">
              <w:rPr>
                <w:rFonts w:eastAsia="Times New Roman" w:cs="Times New Roman"/>
                <w:szCs w:val="28"/>
                <w:lang w:eastAsia="ru-RU"/>
              </w:rPr>
              <w:t>…</w:t>
            </w:r>
          </w:p>
        </w:tc>
        <w:tc>
          <w:tcPr>
            <w:tcW w:w="296" w:type="pct"/>
            <w:shd w:val="clear" w:color="auto" w:fill="auto"/>
            <w:vAlign w:val="bottom"/>
          </w:tcPr>
          <w:p w14:paraId="56D5031E" w14:textId="77777777" w:rsidR="00773FC3" w:rsidRPr="00CA5C8D" w:rsidRDefault="00773FC3" w:rsidP="0005452E">
            <w:pPr>
              <w:suppressAutoHyphens/>
              <w:spacing w:before="100" w:beforeAutospacing="1" w:after="100" w:afterAutospacing="1"/>
              <w:ind w:firstLine="0"/>
              <w:jc w:val="right"/>
              <w:rPr>
                <w:rFonts w:eastAsia="Times New Roman" w:cs="Times New Roman"/>
                <w:szCs w:val="28"/>
                <w:u w:color="222222"/>
                <w:lang w:eastAsia="ru-RU"/>
              </w:rPr>
            </w:pPr>
            <w:r w:rsidRPr="00CA5C8D">
              <w:rPr>
                <w:rFonts w:eastAsia="Times New Roman" w:cs="Times New Roman"/>
                <w:szCs w:val="28"/>
                <w:u w:color="222222"/>
                <w:lang w:eastAsia="ru-RU"/>
              </w:rPr>
              <w:t>2</w:t>
            </w:r>
            <w:r w:rsidR="005012E4">
              <w:rPr>
                <w:rFonts w:eastAsia="Times New Roman" w:cs="Times New Roman"/>
                <w:szCs w:val="28"/>
                <w:u w:color="222222"/>
                <w:lang w:eastAsia="ru-RU"/>
              </w:rPr>
              <w:t>8</w:t>
            </w:r>
          </w:p>
        </w:tc>
      </w:tr>
      <w:tr w:rsidR="00773FC3" w:rsidRPr="00CA5C8D" w14:paraId="57F30F66" w14:textId="77777777" w:rsidTr="001D31F0">
        <w:trPr>
          <w:trHeight w:val="20"/>
        </w:trPr>
        <w:tc>
          <w:tcPr>
            <w:tcW w:w="192" w:type="pct"/>
            <w:shd w:val="clear" w:color="auto" w:fill="auto"/>
          </w:tcPr>
          <w:p w14:paraId="33D0D6BE"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p>
        </w:tc>
        <w:tc>
          <w:tcPr>
            <w:tcW w:w="304" w:type="pct"/>
            <w:shd w:val="clear" w:color="auto" w:fill="auto"/>
          </w:tcPr>
          <w:p w14:paraId="6DCB0DB7"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2.1</w:t>
            </w:r>
          </w:p>
        </w:tc>
        <w:tc>
          <w:tcPr>
            <w:tcW w:w="4208" w:type="pct"/>
            <w:shd w:val="clear" w:color="auto" w:fill="auto"/>
          </w:tcPr>
          <w:p w14:paraId="21DA0564" w14:textId="77777777" w:rsidR="00773FC3" w:rsidRPr="00CA5C8D" w:rsidRDefault="00F615ED" w:rsidP="0005452E">
            <w:pPr>
              <w:suppressAutoHyphens/>
              <w:spacing w:before="100" w:beforeAutospacing="1" w:after="100" w:afterAutospacing="1"/>
              <w:ind w:firstLine="0"/>
              <w:rPr>
                <w:rFonts w:eastAsia="Times New Roman" w:cs="Times New Roman"/>
                <w:szCs w:val="28"/>
                <w:u w:color="222222"/>
                <w:lang w:eastAsia="ru-RU"/>
              </w:rPr>
            </w:pPr>
            <w:r w:rsidRPr="00F615ED">
              <w:rPr>
                <w:rFonts w:eastAsia="Times New Roman" w:cs="Times New Roman"/>
                <w:szCs w:val="28"/>
                <w:lang w:eastAsia="ru-RU"/>
              </w:rPr>
              <w:t>Общая организационн</w:t>
            </w:r>
            <w:r w:rsidR="006C3352">
              <w:rPr>
                <w:rFonts w:eastAsia="Times New Roman" w:cs="Times New Roman"/>
                <w:szCs w:val="28"/>
                <w:lang w:eastAsia="ru-RU"/>
              </w:rPr>
              <w:t xml:space="preserve">о-экономическая характеристика </w:t>
            </w:r>
            <w:r w:rsidR="006C3352">
              <w:rPr>
                <w:rFonts w:eastAsia="Times New Roman" w:cs="Times New Roman"/>
                <w:szCs w:val="28"/>
                <w:lang w:eastAsia="ru-RU"/>
              </w:rPr>
              <w:br/>
            </w:r>
            <w:r w:rsidRPr="00F615ED">
              <w:rPr>
                <w:rFonts w:eastAsia="Times New Roman" w:cs="Times New Roman"/>
                <w:szCs w:val="28"/>
                <w:lang w:eastAsia="ru-RU"/>
              </w:rPr>
              <w:t xml:space="preserve">предприятия </w:t>
            </w:r>
            <w:r w:rsidR="00773FC3" w:rsidRPr="00CA5C8D">
              <w:rPr>
                <w:rFonts w:eastAsia="Times New Roman" w:cs="Times New Roman"/>
                <w:szCs w:val="28"/>
                <w:lang w:eastAsia="ru-RU"/>
              </w:rPr>
              <w:t>….</w:t>
            </w:r>
            <w:r w:rsidR="00773FC3" w:rsidRPr="00CA5C8D">
              <w:rPr>
                <w:rFonts w:eastAsia="Times New Roman" w:cs="Times New Roman"/>
                <w:szCs w:val="28"/>
                <w:u w:color="222222"/>
                <w:lang w:eastAsia="ru-RU"/>
              </w:rPr>
              <w:t>….…</w:t>
            </w:r>
            <w:r w:rsidR="002F06E0">
              <w:rPr>
                <w:rFonts w:eastAsia="Times New Roman" w:cs="Times New Roman"/>
                <w:szCs w:val="28"/>
                <w:u w:color="222222"/>
                <w:lang w:eastAsia="ru-RU"/>
              </w:rPr>
              <w:t>………………………………………………</w:t>
            </w:r>
          </w:p>
        </w:tc>
        <w:tc>
          <w:tcPr>
            <w:tcW w:w="296" w:type="pct"/>
            <w:shd w:val="clear" w:color="auto" w:fill="auto"/>
            <w:vAlign w:val="bottom"/>
          </w:tcPr>
          <w:p w14:paraId="440D93FC" w14:textId="77777777" w:rsidR="00773FC3" w:rsidRPr="00CA5C8D" w:rsidRDefault="00773FC3" w:rsidP="0005452E">
            <w:pPr>
              <w:suppressAutoHyphens/>
              <w:spacing w:before="100" w:beforeAutospacing="1" w:after="100" w:afterAutospacing="1"/>
              <w:ind w:firstLine="0"/>
              <w:jc w:val="right"/>
              <w:rPr>
                <w:rFonts w:eastAsia="Times New Roman" w:cs="Times New Roman"/>
                <w:szCs w:val="28"/>
                <w:u w:color="222222"/>
                <w:lang w:eastAsia="ru-RU"/>
              </w:rPr>
            </w:pPr>
            <w:r w:rsidRPr="00CA5C8D">
              <w:rPr>
                <w:rFonts w:eastAsia="Times New Roman" w:cs="Times New Roman"/>
                <w:szCs w:val="28"/>
                <w:u w:color="222222"/>
                <w:lang w:eastAsia="ru-RU"/>
              </w:rPr>
              <w:t>2</w:t>
            </w:r>
            <w:r w:rsidR="005012E4">
              <w:rPr>
                <w:rFonts w:eastAsia="Times New Roman" w:cs="Times New Roman"/>
                <w:szCs w:val="28"/>
                <w:u w:color="222222"/>
                <w:lang w:eastAsia="ru-RU"/>
              </w:rPr>
              <w:t>8</w:t>
            </w:r>
          </w:p>
        </w:tc>
      </w:tr>
      <w:tr w:rsidR="00773FC3" w:rsidRPr="00CA5C8D" w14:paraId="719223E7" w14:textId="77777777" w:rsidTr="001D31F0">
        <w:trPr>
          <w:trHeight w:val="20"/>
        </w:trPr>
        <w:tc>
          <w:tcPr>
            <w:tcW w:w="192" w:type="pct"/>
            <w:vMerge w:val="restart"/>
            <w:shd w:val="clear" w:color="auto" w:fill="auto"/>
          </w:tcPr>
          <w:p w14:paraId="22A2A8A1"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p>
        </w:tc>
        <w:tc>
          <w:tcPr>
            <w:tcW w:w="304" w:type="pct"/>
            <w:shd w:val="clear" w:color="auto" w:fill="auto"/>
          </w:tcPr>
          <w:p w14:paraId="552BE388"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2.2</w:t>
            </w:r>
          </w:p>
        </w:tc>
        <w:tc>
          <w:tcPr>
            <w:tcW w:w="4208" w:type="pct"/>
            <w:shd w:val="clear" w:color="auto" w:fill="auto"/>
          </w:tcPr>
          <w:p w14:paraId="0FC4B758" w14:textId="77777777" w:rsidR="00773FC3" w:rsidRPr="00CA5C8D" w:rsidRDefault="00F615ED" w:rsidP="0005452E">
            <w:pPr>
              <w:suppressAutoHyphens/>
              <w:spacing w:before="100" w:beforeAutospacing="1" w:after="100" w:afterAutospacing="1"/>
              <w:ind w:firstLine="0"/>
              <w:rPr>
                <w:rFonts w:eastAsia="Times New Roman" w:cs="Times New Roman"/>
                <w:szCs w:val="28"/>
                <w:u w:color="222222"/>
                <w:lang w:eastAsia="ru-RU"/>
              </w:rPr>
            </w:pPr>
            <w:r w:rsidRPr="00F615ED">
              <w:rPr>
                <w:rFonts w:eastAsia="Times New Roman" w:cs="Times New Roman"/>
                <w:szCs w:val="28"/>
                <w:lang w:eastAsia="ru-RU"/>
              </w:rPr>
              <w:t xml:space="preserve">Оценка используемых методов исследования систем </w:t>
            </w:r>
            <w:r w:rsidR="0014470C">
              <w:rPr>
                <w:rFonts w:eastAsia="Times New Roman" w:cs="Times New Roman"/>
                <w:szCs w:val="28"/>
                <w:lang w:eastAsia="ru-RU"/>
              </w:rPr>
              <w:br/>
            </w:r>
            <w:r w:rsidRPr="00F615ED">
              <w:rPr>
                <w:rFonts w:eastAsia="Times New Roman" w:cs="Times New Roman"/>
                <w:szCs w:val="28"/>
                <w:lang w:eastAsia="ru-RU"/>
              </w:rPr>
              <w:t xml:space="preserve">управления  предприятием </w:t>
            </w:r>
            <w:r w:rsidR="0014470C">
              <w:rPr>
                <w:rFonts w:eastAsia="Times New Roman" w:cs="Times New Roman"/>
                <w:szCs w:val="28"/>
                <w:u w:color="222222"/>
                <w:lang w:eastAsia="ru-RU"/>
              </w:rPr>
              <w:t>………………………………...………</w:t>
            </w:r>
          </w:p>
        </w:tc>
        <w:tc>
          <w:tcPr>
            <w:tcW w:w="296" w:type="pct"/>
            <w:shd w:val="clear" w:color="auto" w:fill="auto"/>
            <w:vAlign w:val="bottom"/>
          </w:tcPr>
          <w:p w14:paraId="08BA63C5" w14:textId="77777777" w:rsidR="00773FC3" w:rsidRPr="00CA5C8D" w:rsidRDefault="00773FC3" w:rsidP="0005452E">
            <w:pPr>
              <w:suppressAutoHyphens/>
              <w:spacing w:before="100" w:beforeAutospacing="1" w:after="100" w:afterAutospacing="1"/>
              <w:ind w:firstLine="0"/>
              <w:jc w:val="right"/>
              <w:rPr>
                <w:rFonts w:eastAsia="Times New Roman" w:cs="Times New Roman"/>
                <w:szCs w:val="28"/>
                <w:u w:color="222222"/>
                <w:lang w:eastAsia="ru-RU"/>
              </w:rPr>
            </w:pPr>
            <w:r w:rsidRPr="00CA5C8D">
              <w:rPr>
                <w:rFonts w:eastAsia="Times New Roman" w:cs="Times New Roman"/>
                <w:szCs w:val="28"/>
                <w:u w:color="222222"/>
                <w:lang w:eastAsia="ru-RU"/>
              </w:rPr>
              <w:t xml:space="preserve"> 3</w:t>
            </w:r>
            <w:r w:rsidR="005012E4">
              <w:rPr>
                <w:rFonts w:eastAsia="Times New Roman" w:cs="Times New Roman"/>
                <w:szCs w:val="28"/>
                <w:u w:color="222222"/>
                <w:lang w:eastAsia="ru-RU"/>
              </w:rPr>
              <w:t>3</w:t>
            </w:r>
            <w:r w:rsidRPr="00CA5C8D">
              <w:rPr>
                <w:rFonts w:eastAsia="Times New Roman" w:cs="Times New Roman"/>
                <w:szCs w:val="28"/>
                <w:u w:color="222222"/>
                <w:lang w:eastAsia="ru-RU"/>
              </w:rPr>
              <w:t xml:space="preserve"> </w:t>
            </w:r>
          </w:p>
        </w:tc>
      </w:tr>
      <w:tr w:rsidR="00773FC3" w:rsidRPr="00CA5C8D" w14:paraId="7EBE2C57" w14:textId="77777777" w:rsidTr="001D31F0">
        <w:trPr>
          <w:trHeight w:val="20"/>
        </w:trPr>
        <w:tc>
          <w:tcPr>
            <w:tcW w:w="192" w:type="pct"/>
            <w:vMerge/>
            <w:shd w:val="clear" w:color="auto" w:fill="auto"/>
          </w:tcPr>
          <w:p w14:paraId="0E783C9F"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p>
        </w:tc>
        <w:tc>
          <w:tcPr>
            <w:tcW w:w="304" w:type="pct"/>
            <w:shd w:val="clear" w:color="auto" w:fill="auto"/>
          </w:tcPr>
          <w:p w14:paraId="35BA6239"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2.3</w:t>
            </w:r>
          </w:p>
        </w:tc>
        <w:tc>
          <w:tcPr>
            <w:tcW w:w="4208" w:type="pct"/>
            <w:shd w:val="clear" w:color="auto" w:fill="auto"/>
          </w:tcPr>
          <w:p w14:paraId="4A5702F7" w14:textId="77777777" w:rsidR="00773FC3" w:rsidRPr="00CA5C8D" w:rsidRDefault="00F615ED" w:rsidP="0005452E">
            <w:pPr>
              <w:shd w:val="clear" w:color="auto" w:fill="FFFFFF"/>
              <w:suppressAutoHyphens/>
              <w:spacing w:before="100" w:beforeAutospacing="1" w:after="100" w:afterAutospacing="1"/>
              <w:ind w:firstLine="0"/>
              <w:contextualSpacing/>
              <w:rPr>
                <w:rFonts w:eastAsiaTheme="majorEastAsia" w:cs="Times New Roman"/>
                <w:i/>
                <w:iCs/>
                <w:sz w:val="24"/>
                <w:szCs w:val="24"/>
                <w:lang w:eastAsia="ru-RU"/>
              </w:rPr>
            </w:pPr>
            <w:r w:rsidRPr="00F615ED">
              <w:rPr>
                <w:rFonts w:eastAsia="Times New Roman" w:cs="Times New Roman"/>
                <w:szCs w:val="28"/>
                <w:lang w:eastAsia="ru-RU"/>
              </w:rPr>
              <w:t>Проблемы актуального подхода к исследованию предприятия и  их влияние на эффективность управленческих решений</w:t>
            </w:r>
            <w:r w:rsidR="002F06E0">
              <w:rPr>
                <w:rFonts w:eastAsia="Times New Roman" w:cs="Times New Roman"/>
                <w:szCs w:val="28"/>
                <w:lang w:eastAsia="ru-RU"/>
              </w:rPr>
              <w:t xml:space="preserve"> ………</w:t>
            </w:r>
          </w:p>
        </w:tc>
        <w:tc>
          <w:tcPr>
            <w:tcW w:w="296" w:type="pct"/>
            <w:shd w:val="clear" w:color="auto" w:fill="auto"/>
            <w:vAlign w:val="bottom"/>
          </w:tcPr>
          <w:p w14:paraId="0719AAE8" w14:textId="77777777" w:rsidR="00773FC3" w:rsidRPr="00CA5C8D" w:rsidRDefault="00960412" w:rsidP="0005452E">
            <w:pPr>
              <w:suppressAutoHyphens/>
              <w:spacing w:before="100" w:beforeAutospacing="1" w:after="100" w:afterAutospacing="1"/>
              <w:ind w:firstLine="0"/>
              <w:jc w:val="right"/>
              <w:rPr>
                <w:rFonts w:eastAsia="Times New Roman" w:cs="Times New Roman"/>
                <w:szCs w:val="28"/>
                <w:u w:color="222222"/>
                <w:lang w:eastAsia="ru-RU"/>
              </w:rPr>
            </w:pPr>
            <w:r>
              <w:rPr>
                <w:rFonts w:eastAsia="Times New Roman" w:cs="Times New Roman"/>
                <w:szCs w:val="28"/>
                <w:u w:color="222222"/>
                <w:lang w:eastAsia="ru-RU"/>
              </w:rPr>
              <w:t>4</w:t>
            </w:r>
            <w:r w:rsidR="005012E4">
              <w:rPr>
                <w:rFonts w:eastAsia="Times New Roman" w:cs="Times New Roman"/>
                <w:szCs w:val="28"/>
                <w:u w:color="222222"/>
                <w:lang w:eastAsia="ru-RU"/>
              </w:rPr>
              <w:t>1</w:t>
            </w:r>
          </w:p>
        </w:tc>
      </w:tr>
      <w:tr w:rsidR="00773FC3" w:rsidRPr="00CA5C8D" w14:paraId="37EE56EC" w14:textId="77777777" w:rsidTr="001D31F0">
        <w:trPr>
          <w:trHeight w:val="20"/>
        </w:trPr>
        <w:tc>
          <w:tcPr>
            <w:tcW w:w="192" w:type="pct"/>
            <w:shd w:val="clear" w:color="auto" w:fill="auto"/>
          </w:tcPr>
          <w:p w14:paraId="60B8104C"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3</w:t>
            </w:r>
          </w:p>
        </w:tc>
        <w:tc>
          <w:tcPr>
            <w:tcW w:w="4512" w:type="pct"/>
            <w:gridSpan w:val="2"/>
            <w:shd w:val="clear" w:color="auto" w:fill="auto"/>
          </w:tcPr>
          <w:p w14:paraId="105615D8" w14:textId="77777777" w:rsidR="00773FC3" w:rsidRPr="00CA5C8D" w:rsidRDefault="00F615ED" w:rsidP="0005452E">
            <w:pPr>
              <w:shd w:val="clear" w:color="auto" w:fill="FFFFFF"/>
              <w:suppressAutoHyphens/>
              <w:spacing w:before="100" w:beforeAutospacing="1" w:after="100" w:afterAutospacing="1"/>
              <w:ind w:firstLine="0"/>
              <w:contextualSpacing/>
              <w:rPr>
                <w:rFonts w:eastAsia="Times New Roman" w:cs="Times New Roman"/>
                <w:szCs w:val="28"/>
                <w:u w:color="000000"/>
                <w:lang w:eastAsia="ru-RU"/>
              </w:rPr>
            </w:pPr>
            <w:r w:rsidRPr="00F615ED">
              <w:rPr>
                <w:rFonts w:eastAsia="Times New Roman" w:cs="Times New Roman"/>
                <w:szCs w:val="28"/>
                <w:lang w:eastAsia="ru-RU"/>
              </w:rPr>
              <w:t xml:space="preserve">Перспективы применения метода экспертных оценок в исследовании систем управления предприятием </w:t>
            </w:r>
            <w:r w:rsidR="002F06E0">
              <w:rPr>
                <w:rFonts w:eastAsia="Times New Roman" w:cs="Times New Roman"/>
                <w:szCs w:val="28"/>
                <w:u w:color="222222"/>
                <w:lang w:eastAsia="ru-RU"/>
              </w:rPr>
              <w:t>……………………………………</w:t>
            </w:r>
          </w:p>
        </w:tc>
        <w:tc>
          <w:tcPr>
            <w:tcW w:w="296" w:type="pct"/>
            <w:shd w:val="clear" w:color="auto" w:fill="auto"/>
            <w:vAlign w:val="bottom"/>
          </w:tcPr>
          <w:p w14:paraId="5190B7F7" w14:textId="77777777" w:rsidR="00773FC3" w:rsidRPr="00CA5C8D" w:rsidRDefault="00773FC3" w:rsidP="0005452E">
            <w:pPr>
              <w:suppressAutoHyphens/>
              <w:spacing w:before="100" w:beforeAutospacing="1" w:after="100" w:afterAutospacing="1"/>
              <w:ind w:firstLine="0"/>
              <w:jc w:val="right"/>
              <w:rPr>
                <w:rFonts w:eastAsia="Times New Roman" w:cs="Times New Roman"/>
                <w:szCs w:val="28"/>
                <w:u w:color="222222"/>
                <w:lang w:eastAsia="ru-RU"/>
              </w:rPr>
            </w:pPr>
            <w:r w:rsidRPr="00CA5C8D">
              <w:rPr>
                <w:rFonts w:eastAsia="Times New Roman" w:cs="Times New Roman"/>
                <w:szCs w:val="28"/>
                <w:u w:color="222222"/>
                <w:lang w:eastAsia="ru-RU"/>
              </w:rPr>
              <w:t>4</w:t>
            </w:r>
            <w:r w:rsidR="005012E4">
              <w:rPr>
                <w:rFonts w:eastAsia="Times New Roman" w:cs="Times New Roman"/>
                <w:szCs w:val="28"/>
                <w:u w:color="222222"/>
                <w:lang w:eastAsia="ru-RU"/>
              </w:rPr>
              <w:t>6</w:t>
            </w:r>
          </w:p>
        </w:tc>
      </w:tr>
      <w:tr w:rsidR="00773FC3" w:rsidRPr="00CA5C8D" w14:paraId="3A816C3A" w14:textId="77777777" w:rsidTr="001D31F0">
        <w:trPr>
          <w:trHeight w:val="20"/>
        </w:trPr>
        <w:tc>
          <w:tcPr>
            <w:tcW w:w="192" w:type="pct"/>
            <w:shd w:val="clear" w:color="auto" w:fill="auto"/>
          </w:tcPr>
          <w:p w14:paraId="4D896D8E"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p>
        </w:tc>
        <w:tc>
          <w:tcPr>
            <w:tcW w:w="304" w:type="pct"/>
            <w:shd w:val="clear" w:color="auto" w:fill="auto"/>
          </w:tcPr>
          <w:p w14:paraId="2C3CC7EA"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3.1</w:t>
            </w:r>
          </w:p>
        </w:tc>
        <w:tc>
          <w:tcPr>
            <w:tcW w:w="4208" w:type="pct"/>
            <w:shd w:val="clear" w:color="auto" w:fill="auto"/>
          </w:tcPr>
          <w:p w14:paraId="32CE21FE" w14:textId="77777777" w:rsidR="00773FC3" w:rsidRPr="00CA5C8D" w:rsidRDefault="00F615ED" w:rsidP="0005452E">
            <w:pPr>
              <w:shd w:val="clear" w:color="auto" w:fill="FFFFFF"/>
              <w:suppressAutoHyphens/>
              <w:spacing w:before="100" w:beforeAutospacing="1" w:after="100" w:afterAutospacing="1"/>
              <w:ind w:firstLine="0"/>
              <w:contextualSpacing/>
              <w:rPr>
                <w:rFonts w:eastAsia="Times New Roman" w:cs="Times New Roman"/>
                <w:szCs w:val="28"/>
                <w:u w:color="000000"/>
                <w:lang w:eastAsia="ru-RU"/>
              </w:rPr>
            </w:pPr>
            <w:r w:rsidRPr="00F615ED">
              <w:rPr>
                <w:rFonts w:eastAsia="Times New Roman" w:cs="Times New Roman"/>
                <w:szCs w:val="28"/>
                <w:lang w:eastAsia="ru-RU"/>
              </w:rPr>
              <w:t xml:space="preserve">Внедрение и стандартизация применения метода экспертных </w:t>
            </w:r>
            <w:r w:rsidR="006C3352">
              <w:rPr>
                <w:rFonts w:eastAsia="Times New Roman" w:cs="Times New Roman"/>
                <w:szCs w:val="28"/>
                <w:lang w:eastAsia="ru-RU"/>
              </w:rPr>
              <w:br/>
            </w:r>
            <w:r w:rsidRPr="00F615ED">
              <w:rPr>
                <w:rFonts w:eastAsia="Times New Roman" w:cs="Times New Roman"/>
                <w:szCs w:val="28"/>
                <w:lang w:eastAsia="ru-RU"/>
              </w:rPr>
              <w:t xml:space="preserve">оценок на предприятии </w:t>
            </w:r>
            <w:r w:rsidR="00773FC3">
              <w:rPr>
                <w:rFonts w:eastAsia="Times New Roman" w:cs="Times New Roman"/>
                <w:szCs w:val="28"/>
                <w:lang w:eastAsia="ru-RU"/>
              </w:rPr>
              <w:t>…………………………………………</w:t>
            </w:r>
            <w:r w:rsidR="002F06E0">
              <w:rPr>
                <w:rFonts w:eastAsia="Times New Roman" w:cs="Times New Roman"/>
                <w:szCs w:val="28"/>
                <w:lang w:eastAsia="ru-RU"/>
              </w:rPr>
              <w:t>…</w:t>
            </w:r>
          </w:p>
        </w:tc>
        <w:tc>
          <w:tcPr>
            <w:tcW w:w="296" w:type="pct"/>
            <w:shd w:val="clear" w:color="auto" w:fill="auto"/>
            <w:vAlign w:val="bottom"/>
          </w:tcPr>
          <w:p w14:paraId="28FAD9C7" w14:textId="77777777" w:rsidR="00773FC3" w:rsidRPr="00CA5C8D" w:rsidRDefault="00773FC3" w:rsidP="0005452E">
            <w:pPr>
              <w:suppressAutoHyphens/>
              <w:spacing w:before="100" w:beforeAutospacing="1" w:after="100" w:afterAutospacing="1"/>
              <w:ind w:firstLine="0"/>
              <w:jc w:val="right"/>
              <w:rPr>
                <w:rFonts w:eastAsia="Times New Roman" w:cs="Times New Roman"/>
                <w:szCs w:val="28"/>
                <w:u w:color="222222"/>
                <w:lang w:eastAsia="ru-RU"/>
              </w:rPr>
            </w:pPr>
            <w:r w:rsidRPr="00CA5C8D">
              <w:rPr>
                <w:rFonts w:eastAsia="Times New Roman" w:cs="Times New Roman"/>
                <w:szCs w:val="28"/>
                <w:u w:color="222222"/>
                <w:lang w:eastAsia="ru-RU"/>
              </w:rPr>
              <w:t xml:space="preserve"> 4</w:t>
            </w:r>
            <w:r w:rsidR="005012E4">
              <w:rPr>
                <w:rFonts w:eastAsia="Times New Roman" w:cs="Times New Roman"/>
                <w:szCs w:val="28"/>
                <w:u w:color="222222"/>
                <w:lang w:eastAsia="ru-RU"/>
              </w:rPr>
              <w:t>6</w:t>
            </w:r>
          </w:p>
        </w:tc>
      </w:tr>
      <w:tr w:rsidR="00773FC3" w:rsidRPr="00CA5C8D" w14:paraId="21BE8E96" w14:textId="77777777" w:rsidTr="001D31F0">
        <w:trPr>
          <w:trHeight w:val="20"/>
        </w:trPr>
        <w:tc>
          <w:tcPr>
            <w:tcW w:w="192" w:type="pct"/>
            <w:shd w:val="clear" w:color="auto" w:fill="auto"/>
          </w:tcPr>
          <w:p w14:paraId="1221CB1C" w14:textId="77777777" w:rsidR="00773FC3" w:rsidRPr="00CA5C8D" w:rsidRDefault="00773FC3" w:rsidP="0014470C">
            <w:pPr>
              <w:spacing w:before="100" w:beforeAutospacing="1" w:after="100" w:afterAutospacing="1"/>
              <w:ind w:firstLine="0"/>
              <w:rPr>
                <w:rFonts w:eastAsia="Times New Roman" w:cs="Times New Roman"/>
                <w:szCs w:val="28"/>
                <w:u w:color="222222"/>
                <w:lang w:eastAsia="ru-RU"/>
              </w:rPr>
            </w:pPr>
          </w:p>
        </w:tc>
        <w:tc>
          <w:tcPr>
            <w:tcW w:w="304" w:type="pct"/>
            <w:shd w:val="clear" w:color="auto" w:fill="auto"/>
          </w:tcPr>
          <w:p w14:paraId="3579A313"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3.2</w:t>
            </w:r>
          </w:p>
        </w:tc>
        <w:tc>
          <w:tcPr>
            <w:tcW w:w="4208" w:type="pct"/>
            <w:shd w:val="clear" w:color="auto" w:fill="auto"/>
          </w:tcPr>
          <w:p w14:paraId="1671E8B2" w14:textId="77777777" w:rsidR="00773FC3" w:rsidRPr="00CA5C8D" w:rsidRDefault="00F615ED" w:rsidP="0005452E">
            <w:pPr>
              <w:suppressAutoHyphens/>
              <w:spacing w:before="100" w:beforeAutospacing="1" w:after="100" w:afterAutospacing="1"/>
              <w:ind w:firstLine="0"/>
              <w:rPr>
                <w:rFonts w:eastAsia="Times New Roman" w:cs="Times New Roman"/>
                <w:szCs w:val="28"/>
                <w:lang w:eastAsia="ru-RU"/>
              </w:rPr>
            </w:pPr>
            <w:r w:rsidRPr="00F615ED">
              <w:rPr>
                <w:rFonts w:eastAsia="Times New Roman" w:cs="Times New Roman"/>
                <w:szCs w:val="28"/>
                <w:lang w:eastAsia="ru-RU"/>
              </w:rPr>
              <w:t xml:space="preserve">Использование метода экспертных оценок для исследования </w:t>
            </w:r>
            <w:r w:rsidR="006C3352">
              <w:rPr>
                <w:rFonts w:eastAsia="Times New Roman" w:cs="Times New Roman"/>
                <w:szCs w:val="28"/>
                <w:lang w:eastAsia="ru-RU"/>
              </w:rPr>
              <w:br/>
            </w:r>
            <w:r w:rsidRPr="00F615ED">
              <w:rPr>
                <w:rFonts w:eastAsia="Times New Roman" w:cs="Times New Roman"/>
                <w:szCs w:val="28"/>
                <w:lang w:eastAsia="ru-RU"/>
              </w:rPr>
              <w:t xml:space="preserve">системы управления предприятием </w:t>
            </w:r>
            <w:r w:rsidR="00773FC3" w:rsidRPr="00CA5C8D">
              <w:rPr>
                <w:rFonts w:eastAsia="Times New Roman" w:cs="Times New Roman"/>
                <w:szCs w:val="28"/>
                <w:lang w:eastAsia="ru-RU"/>
              </w:rPr>
              <w:t>……………………</w:t>
            </w:r>
            <w:r w:rsidR="00773FC3">
              <w:rPr>
                <w:rFonts w:eastAsia="Times New Roman" w:cs="Times New Roman"/>
                <w:szCs w:val="28"/>
                <w:lang w:eastAsia="ru-RU"/>
              </w:rPr>
              <w:t>………</w:t>
            </w:r>
            <w:r w:rsidR="002F06E0">
              <w:rPr>
                <w:rFonts w:eastAsia="Times New Roman" w:cs="Times New Roman"/>
                <w:szCs w:val="28"/>
                <w:lang w:eastAsia="ru-RU"/>
              </w:rPr>
              <w:t>…</w:t>
            </w:r>
          </w:p>
        </w:tc>
        <w:tc>
          <w:tcPr>
            <w:tcW w:w="296" w:type="pct"/>
            <w:shd w:val="clear" w:color="auto" w:fill="auto"/>
            <w:vAlign w:val="bottom"/>
          </w:tcPr>
          <w:p w14:paraId="2AF8B182" w14:textId="77777777" w:rsidR="00773FC3" w:rsidRPr="00CA5C8D" w:rsidRDefault="00773FC3" w:rsidP="0005452E">
            <w:pPr>
              <w:suppressAutoHyphens/>
              <w:spacing w:before="100" w:beforeAutospacing="1" w:after="100" w:afterAutospacing="1"/>
              <w:ind w:firstLine="0"/>
              <w:jc w:val="right"/>
              <w:rPr>
                <w:rFonts w:eastAsia="Times New Roman" w:cs="Times New Roman"/>
                <w:szCs w:val="28"/>
                <w:u w:color="222222"/>
                <w:lang w:eastAsia="ru-RU"/>
              </w:rPr>
            </w:pPr>
            <w:r w:rsidRPr="00CA5C8D">
              <w:rPr>
                <w:rFonts w:eastAsia="Times New Roman" w:cs="Times New Roman"/>
                <w:szCs w:val="28"/>
                <w:u w:color="222222"/>
                <w:lang w:eastAsia="ru-RU"/>
              </w:rPr>
              <w:t xml:space="preserve"> </w:t>
            </w:r>
            <w:r w:rsidR="001D31F0">
              <w:rPr>
                <w:rFonts w:eastAsia="Times New Roman" w:cs="Times New Roman"/>
                <w:szCs w:val="28"/>
                <w:u w:color="222222"/>
                <w:lang w:eastAsia="ru-RU"/>
              </w:rPr>
              <w:t>4</w:t>
            </w:r>
            <w:r w:rsidR="005012E4">
              <w:rPr>
                <w:rFonts w:eastAsia="Times New Roman" w:cs="Times New Roman"/>
                <w:szCs w:val="28"/>
                <w:u w:color="222222"/>
                <w:lang w:eastAsia="ru-RU"/>
              </w:rPr>
              <w:t>9</w:t>
            </w:r>
          </w:p>
        </w:tc>
      </w:tr>
      <w:tr w:rsidR="00F615ED" w:rsidRPr="00CA5C8D" w14:paraId="0A8E8726" w14:textId="77777777" w:rsidTr="001D31F0">
        <w:trPr>
          <w:trHeight w:val="20"/>
        </w:trPr>
        <w:tc>
          <w:tcPr>
            <w:tcW w:w="192" w:type="pct"/>
            <w:shd w:val="clear" w:color="auto" w:fill="auto"/>
          </w:tcPr>
          <w:p w14:paraId="2670D979" w14:textId="77777777" w:rsidR="00F615ED" w:rsidRPr="00CA5C8D" w:rsidRDefault="00F615ED" w:rsidP="0014470C">
            <w:pPr>
              <w:spacing w:before="100" w:beforeAutospacing="1" w:after="100" w:afterAutospacing="1"/>
              <w:ind w:firstLine="0"/>
              <w:rPr>
                <w:rFonts w:eastAsia="Times New Roman" w:cs="Times New Roman"/>
                <w:szCs w:val="28"/>
                <w:u w:color="222222"/>
                <w:lang w:eastAsia="ru-RU"/>
              </w:rPr>
            </w:pPr>
          </w:p>
        </w:tc>
        <w:tc>
          <w:tcPr>
            <w:tcW w:w="304" w:type="pct"/>
            <w:shd w:val="clear" w:color="auto" w:fill="auto"/>
          </w:tcPr>
          <w:p w14:paraId="5253CDA6" w14:textId="77777777" w:rsidR="00F615ED" w:rsidRPr="00CA5C8D" w:rsidRDefault="00F615ED" w:rsidP="0005452E">
            <w:pPr>
              <w:suppressAutoHyphens/>
              <w:spacing w:before="100" w:beforeAutospacing="1" w:after="100" w:afterAutospacing="1"/>
              <w:ind w:firstLine="0"/>
              <w:rPr>
                <w:rFonts w:eastAsia="Times New Roman" w:cs="Times New Roman"/>
                <w:szCs w:val="28"/>
                <w:u w:color="222222"/>
                <w:lang w:eastAsia="ru-RU"/>
              </w:rPr>
            </w:pPr>
            <w:r>
              <w:rPr>
                <w:rFonts w:eastAsia="Times New Roman" w:cs="Times New Roman"/>
                <w:szCs w:val="28"/>
                <w:u w:color="222222"/>
                <w:lang w:eastAsia="ru-RU"/>
              </w:rPr>
              <w:t>3.3</w:t>
            </w:r>
          </w:p>
        </w:tc>
        <w:tc>
          <w:tcPr>
            <w:tcW w:w="4208" w:type="pct"/>
            <w:shd w:val="clear" w:color="auto" w:fill="auto"/>
          </w:tcPr>
          <w:p w14:paraId="74053936" w14:textId="77777777" w:rsidR="00F615ED" w:rsidRPr="00F615ED" w:rsidRDefault="00F615ED" w:rsidP="0005452E">
            <w:pPr>
              <w:suppressAutoHyphens/>
              <w:spacing w:before="100" w:beforeAutospacing="1" w:after="100" w:afterAutospacing="1"/>
              <w:ind w:firstLine="0"/>
              <w:rPr>
                <w:rFonts w:eastAsia="Times New Roman" w:cs="Times New Roman"/>
                <w:szCs w:val="28"/>
                <w:lang w:eastAsia="ru-RU"/>
              </w:rPr>
            </w:pPr>
            <w:r w:rsidRPr="00F615ED">
              <w:rPr>
                <w:rFonts w:eastAsia="Times New Roman" w:cs="Times New Roman"/>
                <w:szCs w:val="28"/>
                <w:lang w:eastAsia="ru-RU"/>
              </w:rPr>
              <w:t xml:space="preserve">Возможности применения результатов метода экспертных </w:t>
            </w:r>
            <w:r w:rsidR="0014470C">
              <w:rPr>
                <w:rFonts w:eastAsia="Times New Roman" w:cs="Times New Roman"/>
                <w:szCs w:val="28"/>
                <w:lang w:eastAsia="ru-RU"/>
              </w:rPr>
              <w:br/>
            </w:r>
            <w:r w:rsidRPr="00F615ED">
              <w:rPr>
                <w:rFonts w:eastAsia="Times New Roman" w:cs="Times New Roman"/>
                <w:szCs w:val="28"/>
                <w:lang w:eastAsia="ru-RU"/>
              </w:rPr>
              <w:t xml:space="preserve">оценок для совершенствования системы управления </w:t>
            </w:r>
            <w:r w:rsidR="0014470C">
              <w:rPr>
                <w:rFonts w:eastAsia="Times New Roman" w:cs="Times New Roman"/>
                <w:szCs w:val="28"/>
                <w:lang w:eastAsia="ru-RU"/>
              </w:rPr>
              <w:br/>
            </w:r>
            <w:r w:rsidRPr="00F615ED">
              <w:rPr>
                <w:rFonts w:eastAsia="Times New Roman" w:cs="Times New Roman"/>
                <w:szCs w:val="28"/>
                <w:lang w:eastAsia="ru-RU"/>
              </w:rPr>
              <w:t>предприятием</w:t>
            </w:r>
            <w:r w:rsidR="0014470C">
              <w:rPr>
                <w:rFonts w:eastAsia="Times New Roman" w:cs="Times New Roman"/>
                <w:szCs w:val="28"/>
                <w:lang w:eastAsia="ru-RU"/>
              </w:rPr>
              <w:t>……………………………………………………….</w:t>
            </w:r>
          </w:p>
        </w:tc>
        <w:tc>
          <w:tcPr>
            <w:tcW w:w="296" w:type="pct"/>
            <w:shd w:val="clear" w:color="auto" w:fill="auto"/>
            <w:vAlign w:val="bottom"/>
          </w:tcPr>
          <w:p w14:paraId="0770B9A4" w14:textId="77777777" w:rsidR="00F615ED" w:rsidRPr="00CA5C8D" w:rsidRDefault="001D31F0" w:rsidP="0005452E">
            <w:pPr>
              <w:suppressAutoHyphens/>
              <w:spacing w:before="100" w:beforeAutospacing="1" w:after="100" w:afterAutospacing="1"/>
              <w:ind w:firstLine="0"/>
              <w:jc w:val="right"/>
              <w:rPr>
                <w:rFonts w:eastAsia="Times New Roman" w:cs="Times New Roman"/>
                <w:szCs w:val="28"/>
                <w:u w:color="222222"/>
                <w:lang w:eastAsia="ru-RU"/>
              </w:rPr>
            </w:pPr>
            <w:r>
              <w:rPr>
                <w:rFonts w:eastAsia="Times New Roman" w:cs="Times New Roman"/>
                <w:szCs w:val="28"/>
                <w:u w:color="222222"/>
                <w:lang w:eastAsia="ru-RU"/>
              </w:rPr>
              <w:t>5</w:t>
            </w:r>
            <w:r w:rsidR="005012E4">
              <w:rPr>
                <w:rFonts w:eastAsia="Times New Roman" w:cs="Times New Roman"/>
                <w:szCs w:val="28"/>
                <w:u w:color="222222"/>
                <w:lang w:eastAsia="ru-RU"/>
              </w:rPr>
              <w:t>5</w:t>
            </w:r>
          </w:p>
        </w:tc>
      </w:tr>
      <w:tr w:rsidR="00773FC3" w:rsidRPr="00CA5C8D" w14:paraId="2B88F5E2" w14:textId="77777777" w:rsidTr="001D31F0">
        <w:trPr>
          <w:trHeight w:val="20"/>
        </w:trPr>
        <w:tc>
          <w:tcPr>
            <w:tcW w:w="4704" w:type="pct"/>
            <w:gridSpan w:val="3"/>
            <w:shd w:val="clear" w:color="auto" w:fill="auto"/>
          </w:tcPr>
          <w:p w14:paraId="18E3639F"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Заключение ………………………………………………………</w:t>
            </w:r>
            <w:r w:rsidRPr="00CA5C8D">
              <w:rPr>
                <w:rFonts w:eastAsia="Times New Roman" w:cs="Times New Roman"/>
                <w:szCs w:val="28"/>
                <w:lang w:eastAsia="ru-RU"/>
              </w:rPr>
              <w:t>…</w:t>
            </w:r>
            <w:r w:rsidR="0014470C">
              <w:rPr>
                <w:rFonts w:eastAsia="Times New Roman" w:cs="Times New Roman"/>
                <w:szCs w:val="28"/>
                <w:u w:color="222222"/>
                <w:lang w:eastAsia="ru-RU"/>
              </w:rPr>
              <w:t>…….....</w:t>
            </w:r>
          </w:p>
        </w:tc>
        <w:tc>
          <w:tcPr>
            <w:tcW w:w="296" w:type="pct"/>
            <w:shd w:val="clear" w:color="auto" w:fill="auto"/>
            <w:vAlign w:val="bottom"/>
          </w:tcPr>
          <w:p w14:paraId="667181AF" w14:textId="77777777" w:rsidR="00773FC3" w:rsidRPr="00CA5C8D" w:rsidRDefault="005012E4" w:rsidP="0005452E">
            <w:pPr>
              <w:suppressAutoHyphens/>
              <w:spacing w:before="100" w:beforeAutospacing="1" w:after="100" w:afterAutospacing="1"/>
              <w:ind w:firstLine="0"/>
              <w:jc w:val="right"/>
              <w:rPr>
                <w:rFonts w:eastAsia="Times New Roman" w:cs="Times New Roman"/>
                <w:szCs w:val="28"/>
                <w:u w:color="222222"/>
                <w:lang w:eastAsia="ru-RU"/>
              </w:rPr>
            </w:pPr>
            <w:r>
              <w:rPr>
                <w:rFonts w:eastAsia="Times New Roman" w:cs="Times New Roman"/>
                <w:szCs w:val="28"/>
                <w:u w:color="222222"/>
                <w:lang w:eastAsia="ru-RU"/>
              </w:rPr>
              <w:t>60</w:t>
            </w:r>
          </w:p>
        </w:tc>
      </w:tr>
      <w:tr w:rsidR="00773FC3" w:rsidRPr="00CA5C8D" w14:paraId="3BCD9C79" w14:textId="77777777" w:rsidTr="001D31F0">
        <w:trPr>
          <w:trHeight w:val="20"/>
        </w:trPr>
        <w:tc>
          <w:tcPr>
            <w:tcW w:w="4704" w:type="pct"/>
            <w:gridSpan w:val="3"/>
            <w:shd w:val="clear" w:color="auto" w:fill="auto"/>
          </w:tcPr>
          <w:p w14:paraId="404DBABD" w14:textId="77777777" w:rsidR="00773FC3" w:rsidRPr="00CA5C8D" w:rsidRDefault="00773FC3" w:rsidP="0005452E">
            <w:pPr>
              <w:suppressAutoHyphens/>
              <w:spacing w:before="100" w:beforeAutospacing="1" w:after="100" w:afterAutospacing="1"/>
              <w:ind w:firstLine="0"/>
              <w:rPr>
                <w:rFonts w:eastAsia="Times New Roman" w:cs="Times New Roman"/>
                <w:szCs w:val="28"/>
                <w:u w:color="222222"/>
                <w:lang w:eastAsia="ru-RU"/>
              </w:rPr>
            </w:pPr>
            <w:r w:rsidRPr="00CA5C8D">
              <w:rPr>
                <w:rFonts w:eastAsia="Times New Roman" w:cs="Times New Roman"/>
                <w:szCs w:val="28"/>
                <w:u w:color="222222"/>
                <w:lang w:eastAsia="ru-RU"/>
              </w:rPr>
              <w:t>Список использов</w:t>
            </w:r>
            <w:r w:rsidR="0014470C">
              <w:rPr>
                <w:rFonts w:eastAsia="Times New Roman" w:cs="Times New Roman"/>
                <w:szCs w:val="28"/>
                <w:u w:color="222222"/>
                <w:lang w:eastAsia="ru-RU"/>
              </w:rPr>
              <w:t>анных источников ……………………………………...</w:t>
            </w:r>
          </w:p>
        </w:tc>
        <w:tc>
          <w:tcPr>
            <w:tcW w:w="296" w:type="pct"/>
            <w:shd w:val="clear" w:color="auto" w:fill="auto"/>
            <w:vAlign w:val="bottom"/>
          </w:tcPr>
          <w:p w14:paraId="0101C41F" w14:textId="77777777" w:rsidR="00773FC3" w:rsidRPr="00CA5C8D" w:rsidRDefault="005012E4" w:rsidP="0005452E">
            <w:pPr>
              <w:suppressAutoHyphens/>
              <w:spacing w:before="100" w:beforeAutospacing="1" w:after="100" w:afterAutospacing="1"/>
              <w:ind w:firstLine="0"/>
              <w:jc w:val="right"/>
              <w:rPr>
                <w:rFonts w:eastAsia="Times New Roman" w:cs="Times New Roman"/>
                <w:szCs w:val="28"/>
                <w:u w:color="222222"/>
                <w:lang w:eastAsia="ru-RU"/>
              </w:rPr>
            </w:pPr>
            <w:r>
              <w:rPr>
                <w:rFonts w:eastAsia="Times New Roman" w:cs="Times New Roman"/>
                <w:szCs w:val="28"/>
                <w:u w:color="222222"/>
                <w:lang w:eastAsia="ru-RU"/>
              </w:rPr>
              <w:t>63</w:t>
            </w:r>
          </w:p>
        </w:tc>
      </w:tr>
      <w:tr w:rsidR="00960412" w:rsidRPr="00CA5C8D" w14:paraId="293D3A16" w14:textId="77777777" w:rsidTr="001D31F0">
        <w:trPr>
          <w:trHeight w:val="20"/>
        </w:trPr>
        <w:tc>
          <w:tcPr>
            <w:tcW w:w="4704" w:type="pct"/>
            <w:gridSpan w:val="3"/>
            <w:shd w:val="clear" w:color="auto" w:fill="auto"/>
          </w:tcPr>
          <w:p w14:paraId="59F8A52C" w14:textId="77777777" w:rsidR="00960412" w:rsidRPr="00CA5C8D" w:rsidRDefault="00960412" w:rsidP="0014470C">
            <w:pPr>
              <w:spacing w:before="100" w:beforeAutospacing="1" w:after="100" w:afterAutospacing="1"/>
              <w:ind w:firstLine="0"/>
              <w:rPr>
                <w:rFonts w:eastAsia="Times New Roman" w:cs="Times New Roman"/>
                <w:szCs w:val="28"/>
                <w:u w:color="222222"/>
                <w:lang w:eastAsia="ru-RU"/>
              </w:rPr>
            </w:pPr>
            <w:r w:rsidRPr="00960412">
              <w:rPr>
                <w:rFonts w:eastAsia="Times New Roman" w:cs="Times New Roman"/>
                <w:szCs w:val="28"/>
                <w:u w:color="222222"/>
                <w:lang w:eastAsia="ru-RU"/>
              </w:rPr>
              <w:t xml:space="preserve">Приложение </w:t>
            </w:r>
            <w:r>
              <w:rPr>
                <w:rFonts w:eastAsia="Times New Roman" w:cs="Times New Roman"/>
                <w:szCs w:val="28"/>
                <w:u w:color="222222"/>
                <w:lang w:eastAsia="ru-RU"/>
              </w:rPr>
              <w:t>А</w:t>
            </w:r>
            <w:r w:rsidRPr="00960412">
              <w:rPr>
                <w:rFonts w:eastAsia="Times New Roman" w:cs="Times New Roman"/>
                <w:szCs w:val="28"/>
                <w:u w:color="222222"/>
                <w:lang w:eastAsia="ru-RU"/>
              </w:rPr>
              <w:t xml:space="preserve"> Отчет о финансовых результатах ООО «Юг-Партнёр»</w:t>
            </w:r>
            <w:r w:rsidR="0014470C">
              <w:rPr>
                <w:rFonts w:eastAsia="Times New Roman" w:cs="Times New Roman"/>
                <w:szCs w:val="28"/>
                <w:u w:color="222222"/>
                <w:lang w:eastAsia="ru-RU"/>
              </w:rPr>
              <w:t>…</w:t>
            </w:r>
          </w:p>
        </w:tc>
        <w:tc>
          <w:tcPr>
            <w:tcW w:w="296" w:type="pct"/>
            <w:shd w:val="clear" w:color="auto" w:fill="auto"/>
            <w:vAlign w:val="bottom"/>
          </w:tcPr>
          <w:p w14:paraId="32E57EC6" w14:textId="77777777" w:rsidR="00960412" w:rsidRPr="00CA5C8D" w:rsidRDefault="00E020E4" w:rsidP="00E020E4">
            <w:pPr>
              <w:spacing w:before="100" w:beforeAutospacing="1" w:after="100" w:afterAutospacing="1"/>
              <w:ind w:firstLine="0"/>
              <w:jc w:val="right"/>
              <w:rPr>
                <w:rFonts w:eastAsia="Times New Roman" w:cs="Times New Roman"/>
                <w:szCs w:val="28"/>
                <w:u w:color="222222"/>
                <w:lang w:eastAsia="ru-RU"/>
              </w:rPr>
            </w:pPr>
            <w:r>
              <w:rPr>
                <w:rFonts w:eastAsia="Times New Roman" w:cs="Times New Roman"/>
                <w:szCs w:val="28"/>
                <w:u w:color="222222"/>
                <w:lang w:eastAsia="ru-RU"/>
              </w:rPr>
              <w:t>71</w:t>
            </w:r>
          </w:p>
        </w:tc>
      </w:tr>
      <w:tr w:rsidR="00960412" w:rsidRPr="00CA5C8D" w14:paraId="2C96AE99" w14:textId="77777777" w:rsidTr="001D31F0">
        <w:trPr>
          <w:trHeight w:val="20"/>
        </w:trPr>
        <w:tc>
          <w:tcPr>
            <w:tcW w:w="4704" w:type="pct"/>
            <w:gridSpan w:val="3"/>
            <w:shd w:val="clear" w:color="auto" w:fill="auto"/>
          </w:tcPr>
          <w:p w14:paraId="2CEA34C3" w14:textId="77777777" w:rsidR="00960412" w:rsidRPr="00CA5C8D" w:rsidRDefault="00960412" w:rsidP="0014470C">
            <w:pPr>
              <w:spacing w:before="100" w:beforeAutospacing="1" w:after="100" w:afterAutospacing="1"/>
              <w:ind w:firstLine="0"/>
              <w:rPr>
                <w:rFonts w:eastAsia="Times New Roman" w:cs="Times New Roman"/>
                <w:szCs w:val="28"/>
                <w:u w:color="222222"/>
                <w:lang w:eastAsia="ru-RU"/>
              </w:rPr>
            </w:pPr>
            <w:r w:rsidRPr="00960412">
              <w:rPr>
                <w:rFonts w:eastAsia="Times New Roman" w:cs="Times New Roman"/>
                <w:szCs w:val="28"/>
                <w:u w:color="222222"/>
                <w:lang w:eastAsia="ru-RU"/>
              </w:rPr>
              <w:t xml:space="preserve">Приложение </w:t>
            </w:r>
            <w:r>
              <w:rPr>
                <w:rFonts w:eastAsia="Times New Roman" w:cs="Times New Roman"/>
                <w:szCs w:val="28"/>
                <w:u w:color="222222"/>
                <w:lang w:eastAsia="ru-RU"/>
              </w:rPr>
              <w:t>Б</w:t>
            </w:r>
            <w:r w:rsidRPr="00960412">
              <w:rPr>
                <w:rFonts w:eastAsia="Times New Roman" w:cs="Times New Roman"/>
                <w:szCs w:val="28"/>
                <w:u w:color="222222"/>
                <w:lang w:eastAsia="ru-RU"/>
              </w:rPr>
              <w:t xml:space="preserve"> Бухгалтерский баланс ООО «Юг-Партнёр</w:t>
            </w:r>
            <w:r w:rsidR="0014470C">
              <w:rPr>
                <w:rFonts w:eastAsia="Times New Roman" w:cs="Times New Roman"/>
                <w:szCs w:val="28"/>
                <w:u w:color="222222"/>
                <w:lang w:eastAsia="ru-RU"/>
              </w:rPr>
              <w:t>»………………</w:t>
            </w:r>
          </w:p>
        </w:tc>
        <w:tc>
          <w:tcPr>
            <w:tcW w:w="296" w:type="pct"/>
            <w:shd w:val="clear" w:color="auto" w:fill="auto"/>
            <w:vAlign w:val="bottom"/>
          </w:tcPr>
          <w:p w14:paraId="2FF6DD5B" w14:textId="77777777" w:rsidR="00960412" w:rsidRPr="00CA5C8D" w:rsidRDefault="005012E4" w:rsidP="00E020E4">
            <w:pPr>
              <w:spacing w:before="100" w:beforeAutospacing="1" w:after="100" w:afterAutospacing="1"/>
              <w:ind w:firstLine="0"/>
              <w:jc w:val="right"/>
              <w:rPr>
                <w:rFonts w:eastAsia="Times New Roman" w:cs="Times New Roman"/>
                <w:szCs w:val="28"/>
                <w:u w:color="222222"/>
                <w:lang w:eastAsia="ru-RU"/>
              </w:rPr>
            </w:pPr>
            <w:r>
              <w:rPr>
                <w:rFonts w:eastAsia="Times New Roman" w:cs="Times New Roman"/>
                <w:szCs w:val="28"/>
                <w:u w:color="222222"/>
                <w:lang w:eastAsia="ru-RU"/>
              </w:rPr>
              <w:t>7</w:t>
            </w:r>
            <w:r w:rsidR="00E020E4">
              <w:rPr>
                <w:rFonts w:eastAsia="Times New Roman" w:cs="Times New Roman"/>
                <w:szCs w:val="28"/>
                <w:u w:color="222222"/>
                <w:lang w:eastAsia="ru-RU"/>
              </w:rPr>
              <w:t>2</w:t>
            </w:r>
          </w:p>
        </w:tc>
      </w:tr>
    </w:tbl>
    <w:p w14:paraId="2BB4E273" w14:textId="77777777" w:rsidR="00773FC3" w:rsidRDefault="00773FC3" w:rsidP="0014470C">
      <w:pPr>
        <w:ind w:left="709" w:firstLine="0"/>
        <w:rPr>
          <w:color w:val="000000" w:themeColor="text1"/>
        </w:rPr>
      </w:pPr>
    </w:p>
    <w:p w14:paraId="55601876" w14:textId="77777777" w:rsidR="00773FC3" w:rsidRPr="00B1761F" w:rsidRDefault="00773FC3" w:rsidP="0014470C">
      <w:pPr>
        <w:ind w:left="709" w:firstLine="0"/>
        <w:rPr>
          <w:color w:val="000000" w:themeColor="text1"/>
        </w:rPr>
        <w:sectPr w:rsidR="00773FC3" w:rsidRPr="00B1761F" w:rsidSect="00767B72">
          <w:pgSz w:w="11906" w:h="16838"/>
          <w:pgMar w:top="1134" w:right="851" w:bottom="1134" w:left="1701" w:header="709" w:footer="709" w:gutter="0"/>
          <w:pgNumType w:start="2"/>
          <w:cols w:space="708"/>
          <w:titlePg/>
          <w:docGrid w:linePitch="381"/>
        </w:sectPr>
      </w:pPr>
    </w:p>
    <w:p w14:paraId="62975A08" w14:textId="77777777" w:rsidR="00D4244C" w:rsidRPr="0014470C" w:rsidRDefault="00C50FCE" w:rsidP="0014470C">
      <w:pPr>
        <w:jc w:val="center"/>
        <w:rPr>
          <w:rFonts w:ascii="Times New Roman Полужирный" w:hAnsi="Times New Roman Полужирный"/>
          <w:b/>
          <w:caps/>
        </w:rPr>
      </w:pPr>
      <w:bookmarkStart w:id="0" w:name="_Toc136091310"/>
      <w:r w:rsidRPr="0014470C">
        <w:rPr>
          <w:rFonts w:ascii="Times New Roman Полужирный" w:hAnsi="Times New Roman Полужирный"/>
          <w:b/>
          <w:caps/>
        </w:rPr>
        <w:lastRenderedPageBreak/>
        <w:t>Введение</w:t>
      </w:r>
      <w:bookmarkEnd w:id="0"/>
    </w:p>
    <w:p w14:paraId="6365C5B6" w14:textId="77777777" w:rsidR="00C50FCE" w:rsidRPr="00B1761F" w:rsidRDefault="00C50FCE" w:rsidP="0014470C">
      <w:pPr>
        <w:ind w:left="709" w:firstLine="0"/>
        <w:rPr>
          <w:color w:val="000000" w:themeColor="text1"/>
        </w:rPr>
      </w:pPr>
    </w:p>
    <w:p w14:paraId="525ECB08" w14:textId="77777777" w:rsidR="0008273F" w:rsidRPr="00B1761F" w:rsidRDefault="00A221CB" w:rsidP="0014470C">
      <w:pPr>
        <w:rPr>
          <w:color w:val="000000" w:themeColor="text1"/>
          <w:szCs w:val="28"/>
        </w:rPr>
      </w:pPr>
      <w:r w:rsidRPr="00B1761F">
        <w:rPr>
          <w:color w:val="000000" w:themeColor="text1"/>
          <w:szCs w:val="28"/>
        </w:rPr>
        <w:t>Актуальность темы исследования.</w:t>
      </w:r>
      <w:r w:rsidR="000D5561" w:rsidRPr="00B1761F">
        <w:rPr>
          <w:color w:val="000000" w:themeColor="text1"/>
          <w:szCs w:val="28"/>
        </w:rPr>
        <w:t xml:space="preserve"> Качественный анализ является основой для принятия управленческих решений.</w:t>
      </w:r>
      <w:r w:rsidR="005F65C4" w:rsidRPr="00B1761F">
        <w:rPr>
          <w:color w:val="000000" w:themeColor="text1"/>
          <w:szCs w:val="28"/>
        </w:rPr>
        <w:t xml:space="preserve"> </w:t>
      </w:r>
      <w:r w:rsidR="000D5561" w:rsidRPr="00B1761F">
        <w:rPr>
          <w:color w:val="000000" w:themeColor="text1"/>
          <w:szCs w:val="28"/>
        </w:rPr>
        <w:t xml:space="preserve">Несмотря на то, что в последние годы из-за </w:t>
      </w:r>
      <w:r w:rsidR="000D06A6" w:rsidRPr="00B1761F">
        <w:rPr>
          <w:color w:val="000000" w:themeColor="text1"/>
          <w:szCs w:val="28"/>
        </w:rPr>
        <w:t xml:space="preserve">роста доступности и вычислительных мощностей компьютерной техники, разработки специализированного программного обеспечения всё большей </w:t>
      </w:r>
      <w:r w:rsidR="000D06A6" w:rsidRPr="00B1761F">
        <w:rPr>
          <w:color w:val="000000" w:themeColor="text1"/>
        </w:rPr>
        <w:t>популярностью</w:t>
      </w:r>
      <w:r w:rsidR="000D06A6" w:rsidRPr="00B1761F">
        <w:rPr>
          <w:color w:val="000000" w:themeColor="text1"/>
          <w:szCs w:val="28"/>
        </w:rPr>
        <w:t xml:space="preserve"> пользуются количественные методы анализа и оценки, однако, и </w:t>
      </w:r>
      <w:r w:rsidR="005F65C4" w:rsidRPr="00B1761F">
        <w:rPr>
          <w:color w:val="000000" w:themeColor="text1"/>
          <w:szCs w:val="28"/>
        </w:rPr>
        <w:t>экспертные</w:t>
      </w:r>
      <w:r w:rsidR="000D06A6" w:rsidRPr="00B1761F">
        <w:rPr>
          <w:color w:val="000000" w:themeColor="text1"/>
          <w:szCs w:val="28"/>
        </w:rPr>
        <w:t xml:space="preserve"> методы оценки в управлени</w:t>
      </w:r>
      <w:r w:rsidR="0008273F" w:rsidRPr="00B1761F">
        <w:rPr>
          <w:color w:val="000000" w:themeColor="text1"/>
          <w:szCs w:val="28"/>
        </w:rPr>
        <w:t>и не теряют своей актуальности.</w:t>
      </w:r>
    </w:p>
    <w:p w14:paraId="199FCBAC" w14:textId="77777777" w:rsidR="000D5561" w:rsidRPr="00B1761F" w:rsidRDefault="005F65C4" w:rsidP="0014470C">
      <w:pPr>
        <w:rPr>
          <w:color w:val="000000" w:themeColor="text1"/>
          <w:szCs w:val="28"/>
        </w:rPr>
      </w:pPr>
      <w:r w:rsidRPr="00B1761F">
        <w:rPr>
          <w:color w:val="000000" w:themeColor="text1"/>
          <w:szCs w:val="28"/>
        </w:rPr>
        <w:t xml:space="preserve">Дело </w:t>
      </w:r>
      <w:r w:rsidR="00786539" w:rsidRPr="00B1761F">
        <w:rPr>
          <w:color w:val="000000" w:themeColor="text1"/>
          <w:szCs w:val="28"/>
        </w:rPr>
        <w:t xml:space="preserve">в том, что уникальный опыт и понимание </w:t>
      </w:r>
      <w:r w:rsidRPr="00B1761F">
        <w:rPr>
          <w:color w:val="000000" w:themeColor="text1"/>
          <w:szCs w:val="28"/>
        </w:rPr>
        <w:t>экспертов</w:t>
      </w:r>
      <w:r w:rsidR="00786539" w:rsidRPr="00B1761F">
        <w:rPr>
          <w:color w:val="000000" w:themeColor="text1"/>
          <w:szCs w:val="28"/>
        </w:rPr>
        <w:t xml:space="preserve"> в своих областях вряд ли может быть формализован и «оцифрован», а учесть все факторы управленческой ситуации и </w:t>
      </w:r>
      <w:r w:rsidRPr="00B1761F">
        <w:rPr>
          <w:color w:val="000000" w:themeColor="text1"/>
          <w:szCs w:val="28"/>
        </w:rPr>
        <w:t>перевести их в количественные оценки достаточно сложно, в то время как опыт и профессиональная интуиция экспертов предоставляет такие возможности</w:t>
      </w:r>
      <w:r w:rsidR="0008273F" w:rsidRPr="00B1761F">
        <w:rPr>
          <w:color w:val="000000" w:themeColor="text1"/>
          <w:szCs w:val="28"/>
        </w:rPr>
        <w:t>.</w:t>
      </w:r>
    </w:p>
    <w:p w14:paraId="22555031" w14:textId="77777777" w:rsidR="0008273F" w:rsidRPr="00B1761F" w:rsidRDefault="00B30756" w:rsidP="0014470C">
      <w:pPr>
        <w:rPr>
          <w:color w:val="000000" w:themeColor="text1"/>
        </w:rPr>
      </w:pPr>
      <w:r w:rsidRPr="00B1761F">
        <w:rPr>
          <w:color w:val="000000" w:themeColor="text1"/>
          <w:szCs w:val="28"/>
        </w:rPr>
        <w:t xml:space="preserve">Ещё один аспект – для использования количественных методов оценки и построения </w:t>
      </w:r>
      <w:r w:rsidR="006C1DAF" w:rsidRPr="00B1761F">
        <w:rPr>
          <w:color w:val="000000" w:themeColor="text1"/>
          <w:szCs w:val="28"/>
        </w:rPr>
        <w:t>математических</w:t>
      </w:r>
      <w:r w:rsidRPr="00B1761F">
        <w:rPr>
          <w:color w:val="000000" w:themeColor="text1"/>
          <w:szCs w:val="28"/>
        </w:rPr>
        <w:t xml:space="preserve"> моделей, как правило, требуется достаточно </w:t>
      </w:r>
      <w:r w:rsidR="006C1DAF" w:rsidRPr="00B1761F">
        <w:rPr>
          <w:color w:val="000000" w:themeColor="text1"/>
          <w:szCs w:val="28"/>
        </w:rPr>
        <w:t xml:space="preserve">серьёзная подготовка, сбор релевантных данных. </w:t>
      </w:r>
      <w:r w:rsidR="0008273F" w:rsidRPr="00B1761F">
        <w:rPr>
          <w:color w:val="000000" w:themeColor="text1"/>
          <w:szCs w:val="28"/>
        </w:rPr>
        <w:t>Метод экспертных оценок позволяет в сложных, меняющихся условиях внешней среды быстро принимать решения и оперативно реагировать на бизнес-преобразования</w:t>
      </w:r>
      <w:r w:rsidR="006C1DAF" w:rsidRPr="00B1761F">
        <w:rPr>
          <w:color w:val="000000" w:themeColor="text1"/>
          <w:szCs w:val="28"/>
        </w:rPr>
        <w:t>.</w:t>
      </w:r>
    </w:p>
    <w:p w14:paraId="3DF21EF3" w14:textId="77777777" w:rsidR="00C50FCE" w:rsidRPr="00B1761F" w:rsidRDefault="00A221CB" w:rsidP="0014470C">
      <w:pPr>
        <w:rPr>
          <w:color w:val="000000" w:themeColor="text1"/>
        </w:rPr>
      </w:pPr>
      <w:r w:rsidRPr="00B1761F">
        <w:rPr>
          <w:color w:val="000000" w:themeColor="text1"/>
        </w:rPr>
        <w:t>Степень научной разработанности проблемы.</w:t>
      </w:r>
      <w:r w:rsidR="00431E10" w:rsidRPr="00B1761F">
        <w:rPr>
          <w:color w:val="000000" w:themeColor="text1"/>
        </w:rPr>
        <w:t xml:space="preserve"> Различные аспекты </w:t>
      </w:r>
      <w:r w:rsidR="00BD3353" w:rsidRPr="00B1761F">
        <w:rPr>
          <w:color w:val="000000" w:themeColor="text1"/>
        </w:rPr>
        <w:t>применения</w:t>
      </w:r>
      <w:r w:rsidR="00431E10" w:rsidRPr="00B1761F">
        <w:rPr>
          <w:color w:val="000000" w:themeColor="text1"/>
        </w:rPr>
        <w:t xml:space="preserve"> метода экспертных оценок представлены в работах отечественных и зарубежных авторов, среди которых можно отметить таких как </w:t>
      </w:r>
      <w:r w:rsidR="00D35780" w:rsidRPr="00B1761F">
        <w:rPr>
          <w:color w:val="000000" w:themeColor="text1"/>
        </w:rPr>
        <w:t xml:space="preserve">А.Н. </w:t>
      </w:r>
      <w:r w:rsidR="00431E10" w:rsidRPr="00B1761F">
        <w:rPr>
          <w:color w:val="000000" w:themeColor="text1"/>
        </w:rPr>
        <w:t>Анохин</w:t>
      </w:r>
      <w:r w:rsidR="002E76B3" w:rsidRPr="00B1761F">
        <w:rPr>
          <w:color w:val="000000" w:themeColor="text1"/>
        </w:rPr>
        <w:t>,</w:t>
      </w:r>
      <w:r w:rsidR="00D35780" w:rsidRPr="00B1761F">
        <w:rPr>
          <w:color w:val="000000" w:themeColor="text1"/>
        </w:rPr>
        <w:t xml:space="preserve"> Е.Н.</w:t>
      </w:r>
      <w:r w:rsidR="00431E10" w:rsidRPr="00B1761F">
        <w:rPr>
          <w:color w:val="000000" w:themeColor="text1"/>
        </w:rPr>
        <w:t xml:space="preserve"> </w:t>
      </w:r>
      <w:proofErr w:type="spellStart"/>
      <w:r w:rsidR="00431E10" w:rsidRPr="00B1761F">
        <w:rPr>
          <w:color w:val="000000" w:themeColor="text1"/>
        </w:rPr>
        <w:t>Барикаев</w:t>
      </w:r>
      <w:proofErr w:type="spellEnd"/>
      <w:r w:rsidR="00431E10" w:rsidRPr="00B1761F">
        <w:rPr>
          <w:color w:val="000000" w:themeColor="text1"/>
        </w:rPr>
        <w:t xml:space="preserve">, </w:t>
      </w:r>
      <w:r w:rsidR="00D35780" w:rsidRPr="00B1761F">
        <w:rPr>
          <w:color w:val="000000" w:themeColor="text1"/>
        </w:rPr>
        <w:t xml:space="preserve">В.З. </w:t>
      </w:r>
      <w:r w:rsidR="00431E10" w:rsidRPr="00B1761F">
        <w:rPr>
          <w:color w:val="000000" w:themeColor="text1"/>
        </w:rPr>
        <w:t>Черняк</w:t>
      </w:r>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С.В. </w:t>
      </w:r>
      <w:proofErr w:type="spellStart"/>
      <w:r w:rsidR="00431E10" w:rsidRPr="00B1761F">
        <w:rPr>
          <w:color w:val="000000" w:themeColor="text1"/>
        </w:rPr>
        <w:t>Гуцыкова</w:t>
      </w:r>
      <w:proofErr w:type="spellEnd"/>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Т.Я. </w:t>
      </w:r>
      <w:proofErr w:type="spellStart"/>
      <w:r w:rsidR="00431E10" w:rsidRPr="00B1761F">
        <w:rPr>
          <w:color w:val="000000" w:themeColor="text1"/>
        </w:rPr>
        <w:t>Данелян</w:t>
      </w:r>
      <w:proofErr w:type="spellEnd"/>
      <w:r w:rsidR="002E76B3" w:rsidRPr="00B1761F">
        <w:rPr>
          <w:color w:val="000000" w:themeColor="text1"/>
        </w:rPr>
        <w:t>,</w:t>
      </w:r>
      <w:r w:rsidR="00D35780" w:rsidRPr="00B1761F">
        <w:rPr>
          <w:color w:val="000000" w:themeColor="text1"/>
        </w:rPr>
        <w:t xml:space="preserve"> Т.В.</w:t>
      </w:r>
      <w:r w:rsidR="00431E10" w:rsidRPr="00B1761F">
        <w:rPr>
          <w:color w:val="000000" w:themeColor="text1"/>
        </w:rPr>
        <w:t xml:space="preserve"> Дивина, </w:t>
      </w:r>
      <w:r w:rsidR="00D35780" w:rsidRPr="00B1761F">
        <w:rPr>
          <w:color w:val="000000" w:themeColor="text1"/>
        </w:rPr>
        <w:t xml:space="preserve">Е.А. </w:t>
      </w:r>
      <w:r w:rsidR="00431E10" w:rsidRPr="00B1761F">
        <w:rPr>
          <w:color w:val="000000" w:themeColor="text1"/>
        </w:rPr>
        <w:t xml:space="preserve">Петракова, </w:t>
      </w:r>
      <w:r w:rsidR="00D35780" w:rsidRPr="00B1761F">
        <w:rPr>
          <w:color w:val="000000" w:themeColor="text1"/>
        </w:rPr>
        <w:t xml:space="preserve">М.С. </w:t>
      </w:r>
      <w:r w:rsidR="00431E10" w:rsidRPr="00B1761F">
        <w:rPr>
          <w:color w:val="000000" w:themeColor="text1"/>
        </w:rPr>
        <w:t>Вишневский</w:t>
      </w:r>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С.В. </w:t>
      </w:r>
      <w:r w:rsidR="00431E10" w:rsidRPr="00B1761F">
        <w:rPr>
          <w:color w:val="000000" w:themeColor="text1"/>
        </w:rPr>
        <w:t>Дорофеев</w:t>
      </w:r>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А.В. </w:t>
      </w:r>
      <w:r w:rsidR="00431E10" w:rsidRPr="00B1761F">
        <w:rPr>
          <w:color w:val="000000" w:themeColor="text1"/>
        </w:rPr>
        <w:t xml:space="preserve">Жадан, </w:t>
      </w:r>
      <w:r w:rsidR="00D35780" w:rsidRPr="00B1761F">
        <w:rPr>
          <w:color w:val="000000" w:themeColor="text1"/>
        </w:rPr>
        <w:t xml:space="preserve">А.В. </w:t>
      </w:r>
      <w:r w:rsidR="00431E10" w:rsidRPr="00B1761F">
        <w:rPr>
          <w:color w:val="000000" w:themeColor="text1"/>
        </w:rPr>
        <w:t>Петрова</w:t>
      </w:r>
      <w:r w:rsidR="002E76B3" w:rsidRPr="00B1761F">
        <w:rPr>
          <w:color w:val="000000" w:themeColor="text1"/>
        </w:rPr>
        <w:t>,</w:t>
      </w:r>
      <w:r w:rsidR="00D35780" w:rsidRPr="00B1761F">
        <w:rPr>
          <w:color w:val="000000" w:themeColor="text1"/>
        </w:rPr>
        <w:t xml:space="preserve"> Е.В.</w:t>
      </w:r>
      <w:r w:rsidR="00431E10" w:rsidRPr="00B1761F">
        <w:rPr>
          <w:color w:val="000000" w:themeColor="text1"/>
        </w:rPr>
        <w:t xml:space="preserve"> Зотова, </w:t>
      </w:r>
      <w:r w:rsidR="00D35780" w:rsidRPr="00B1761F">
        <w:rPr>
          <w:color w:val="000000" w:themeColor="text1"/>
        </w:rPr>
        <w:t xml:space="preserve">М.И. </w:t>
      </w:r>
      <w:proofErr w:type="spellStart"/>
      <w:r w:rsidR="00431E10" w:rsidRPr="00B1761F">
        <w:rPr>
          <w:color w:val="000000" w:themeColor="text1"/>
        </w:rPr>
        <w:t>Пошовкина</w:t>
      </w:r>
      <w:proofErr w:type="spellEnd"/>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Т.И. </w:t>
      </w:r>
      <w:r w:rsidR="00431E10" w:rsidRPr="00B1761F">
        <w:rPr>
          <w:color w:val="000000" w:themeColor="text1"/>
        </w:rPr>
        <w:t>Зуева</w:t>
      </w:r>
      <w:r w:rsidR="002E76B3" w:rsidRPr="00B1761F">
        <w:rPr>
          <w:color w:val="000000" w:themeColor="text1"/>
        </w:rPr>
        <w:t>,</w:t>
      </w:r>
      <w:r w:rsidR="00D35780" w:rsidRPr="00B1761F">
        <w:rPr>
          <w:color w:val="000000" w:themeColor="text1"/>
        </w:rPr>
        <w:t xml:space="preserve"> О.И.</w:t>
      </w:r>
      <w:r w:rsidR="00431E10" w:rsidRPr="00B1761F">
        <w:rPr>
          <w:color w:val="000000" w:themeColor="text1"/>
        </w:rPr>
        <w:t xml:space="preserve"> Карасев, </w:t>
      </w:r>
      <w:r w:rsidR="00D35780" w:rsidRPr="00B1761F">
        <w:rPr>
          <w:color w:val="000000" w:themeColor="text1"/>
        </w:rPr>
        <w:t xml:space="preserve">Е.И. </w:t>
      </w:r>
      <w:proofErr w:type="spellStart"/>
      <w:r w:rsidR="00431E10" w:rsidRPr="00B1761F">
        <w:rPr>
          <w:color w:val="000000" w:themeColor="text1"/>
        </w:rPr>
        <w:t>Муканина</w:t>
      </w:r>
      <w:proofErr w:type="spellEnd"/>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Ф.Д. </w:t>
      </w:r>
      <w:proofErr w:type="spellStart"/>
      <w:r w:rsidR="00431E10" w:rsidRPr="00B1761F">
        <w:rPr>
          <w:color w:val="000000" w:themeColor="text1"/>
        </w:rPr>
        <w:t>Клемято</w:t>
      </w:r>
      <w:proofErr w:type="spellEnd"/>
      <w:r w:rsidR="00431E10" w:rsidRPr="00B1761F">
        <w:rPr>
          <w:color w:val="000000" w:themeColor="text1"/>
        </w:rPr>
        <w:t xml:space="preserve">, </w:t>
      </w:r>
      <w:r w:rsidR="00D35780" w:rsidRPr="00B1761F">
        <w:rPr>
          <w:color w:val="000000" w:themeColor="text1"/>
        </w:rPr>
        <w:t xml:space="preserve">Е.С. </w:t>
      </w:r>
      <w:r w:rsidR="00431E10" w:rsidRPr="00B1761F">
        <w:rPr>
          <w:color w:val="000000" w:themeColor="text1"/>
        </w:rPr>
        <w:t xml:space="preserve">Гринько, </w:t>
      </w:r>
      <w:r w:rsidR="00D35780" w:rsidRPr="00B1761F">
        <w:rPr>
          <w:color w:val="000000" w:themeColor="text1"/>
        </w:rPr>
        <w:t xml:space="preserve">А.А. </w:t>
      </w:r>
      <w:r w:rsidR="00431E10" w:rsidRPr="00B1761F">
        <w:rPr>
          <w:color w:val="000000" w:themeColor="text1"/>
        </w:rPr>
        <w:t>Пузыревская</w:t>
      </w:r>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К.А. </w:t>
      </w:r>
      <w:r w:rsidR="00431E10" w:rsidRPr="00B1761F">
        <w:rPr>
          <w:color w:val="000000" w:themeColor="text1"/>
        </w:rPr>
        <w:t xml:space="preserve">Козлова, </w:t>
      </w:r>
      <w:r w:rsidR="00D35780" w:rsidRPr="00B1761F">
        <w:rPr>
          <w:color w:val="000000" w:themeColor="text1"/>
        </w:rPr>
        <w:t xml:space="preserve">О.И. </w:t>
      </w:r>
      <w:proofErr w:type="spellStart"/>
      <w:r w:rsidR="00431E10" w:rsidRPr="00B1761F">
        <w:rPr>
          <w:color w:val="000000" w:themeColor="text1"/>
        </w:rPr>
        <w:t>Герасимец</w:t>
      </w:r>
      <w:proofErr w:type="spellEnd"/>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Р.Р. </w:t>
      </w:r>
      <w:r w:rsidR="00431E10" w:rsidRPr="00B1761F">
        <w:rPr>
          <w:color w:val="000000" w:themeColor="text1"/>
        </w:rPr>
        <w:t>Мансуров</w:t>
      </w:r>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Х.З. </w:t>
      </w:r>
      <w:proofErr w:type="spellStart"/>
      <w:r w:rsidR="00431E10" w:rsidRPr="00B1761F">
        <w:rPr>
          <w:color w:val="000000" w:themeColor="text1"/>
        </w:rPr>
        <w:t>Олейви</w:t>
      </w:r>
      <w:proofErr w:type="spellEnd"/>
      <w:r w:rsidR="002E76B3" w:rsidRPr="00B1761F">
        <w:rPr>
          <w:color w:val="000000" w:themeColor="text1"/>
        </w:rPr>
        <w:t>,</w:t>
      </w:r>
      <w:r w:rsidR="00D35780" w:rsidRPr="00B1761F">
        <w:rPr>
          <w:color w:val="000000" w:themeColor="text1"/>
        </w:rPr>
        <w:t xml:space="preserve"> А.Л.</w:t>
      </w:r>
      <w:r w:rsidR="00431E10" w:rsidRPr="00B1761F">
        <w:rPr>
          <w:color w:val="000000" w:themeColor="text1"/>
        </w:rPr>
        <w:t xml:space="preserve"> Пульман, </w:t>
      </w:r>
      <w:r w:rsidR="00D35780" w:rsidRPr="00B1761F">
        <w:rPr>
          <w:color w:val="000000" w:themeColor="text1"/>
        </w:rPr>
        <w:t xml:space="preserve">А.Л. </w:t>
      </w:r>
      <w:r w:rsidR="00431E10" w:rsidRPr="00B1761F">
        <w:rPr>
          <w:color w:val="000000" w:themeColor="text1"/>
        </w:rPr>
        <w:t>Пузыревская</w:t>
      </w:r>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Н.В. </w:t>
      </w:r>
      <w:r w:rsidR="00431E10" w:rsidRPr="00B1761F">
        <w:rPr>
          <w:color w:val="000000" w:themeColor="text1"/>
        </w:rPr>
        <w:t xml:space="preserve">Родионов, </w:t>
      </w:r>
      <w:r w:rsidR="00D35780" w:rsidRPr="00B1761F">
        <w:rPr>
          <w:color w:val="000000" w:themeColor="text1"/>
        </w:rPr>
        <w:t xml:space="preserve">Р.С. </w:t>
      </w:r>
      <w:r w:rsidR="00431E10" w:rsidRPr="00B1761F">
        <w:rPr>
          <w:color w:val="000000" w:themeColor="text1"/>
        </w:rPr>
        <w:t>Загидуллин</w:t>
      </w:r>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Р.С. </w:t>
      </w:r>
      <w:r w:rsidR="00431E10" w:rsidRPr="00B1761F">
        <w:rPr>
          <w:color w:val="000000" w:themeColor="text1"/>
        </w:rPr>
        <w:t xml:space="preserve">Романцов, </w:t>
      </w:r>
      <w:r w:rsidR="00D35780" w:rsidRPr="00B1761F">
        <w:rPr>
          <w:color w:val="000000" w:themeColor="text1"/>
        </w:rPr>
        <w:t xml:space="preserve">Т.Г. </w:t>
      </w:r>
      <w:proofErr w:type="spellStart"/>
      <w:r w:rsidR="00431E10" w:rsidRPr="00B1761F">
        <w:rPr>
          <w:color w:val="000000" w:themeColor="text1"/>
        </w:rPr>
        <w:t>Юракова</w:t>
      </w:r>
      <w:proofErr w:type="spellEnd"/>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Н.П. </w:t>
      </w:r>
      <w:r w:rsidR="00431E10" w:rsidRPr="00B1761F">
        <w:rPr>
          <w:color w:val="000000" w:themeColor="text1"/>
        </w:rPr>
        <w:t xml:space="preserve">Рябова, </w:t>
      </w:r>
      <w:r w:rsidR="00D35780" w:rsidRPr="00B1761F">
        <w:rPr>
          <w:color w:val="000000" w:themeColor="text1"/>
        </w:rPr>
        <w:t xml:space="preserve">А.В. </w:t>
      </w:r>
      <w:r w:rsidR="00431E10" w:rsidRPr="00B1761F">
        <w:rPr>
          <w:color w:val="000000" w:themeColor="text1"/>
        </w:rPr>
        <w:t>Столяренко</w:t>
      </w:r>
      <w:r w:rsidR="002E76B3" w:rsidRPr="00B1761F">
        <w:rPr>
          <w:color w:val="000000" w:themeColor="text1"/>
        </w:rPr>
        <w:t>,</w:t>
      </w:r>
      <w:r w:rsidR="00D35780" w:rsidRPr="00B1761F">
        <w:rPr>
          <w:color w:val="000000" w:themeColor="text1"/>
        </w:rPr>
        <w:t xml:space="preserve"> О.В.</w:t>
      </w:r>
      <w:r w:rsidR="00431E10" w:rsidRPr="00B1761F">
        <w:rPr>
          <w:color w:val="000000" w:themeColor="text1"/>
        </w:rPr>
        <w:t xml:space="preserve"> Сизова,</w:t>
      </w:r>
      <w:r w:rsidR="00D35780" w:rsidRPr="00B1761F">
        <w:rPr>
          <w:color w:val="000000" w:themeColor="text1"/>
        </w:rPr>
        <w:t xml:space="preserve"> Н.А.</w:t>
      </w:r>
      <w:r w:rsidR="00431E10" w:rsidRPr="00B1761F">
        <w:rPr>
          <w:color w:val="000000" w:themeColor="text1"/>
        </w:rPr>
        <w:t xml:space="preserve"> Чумакова, </w:t>
      </w:r>
      <w:r w:rsidR="00D35780" w:rsidRPr="00B1761F">
        <w:rPr>
          <w:color w:val="000000" w:themeColor="text1"/>
        </w:rPr>
        <w:t xml:space="preserve">Ю.В. </w:t>
      </w:r>
      <w:r w:rsidR="00431E10" w:rsidRPr="00B1761F">
        <w:rPr>
          <w:color w:val="000000" w:themeColor="text1"/>
        </w:rPr>
        <w:t>Шибалова</w:t>
      </w:r>
      <w:r w:rsidR="002E76B3" w:rsidRPr="00B1761F">
        <w:rPr>
          <w:color w:val="000000" w:themeColor="text1"/>
        </w:rPr>
        <w:t>,</w:t>
      </w:r>
      <w:r w:rsidR="00431E10" w:rsidRPr="00B1761F">
        <w:rPr>
          <w:color w:val="000000" w:themeColor="text1"/>
        </w:rPr>
        <w:t xml:space="preserve"> </w:t>
      </w:r>
      <w:r w:rsidR="00D35780" w:rsidRPr="00B1761F">
        <w:rPr>
          <w:color w:val="000000" w:themeColor="text1"/>
        </w:rPr>
        <w:t xml:space="preserve">Ю.А. </w:t>
      </w:r>
      <w:proofErr w:type="spellStart"/>
      <w:r w:rsidR="00431E10" w:rsidRPr="00B1761F">
        <w:rPr>
          <w:color w:val="000000" w:themeColor="text1"/>
        </w:rPr>
        <w:t>Сливкина</w:t>
      </w:r>
      <w:proofErr w:type="spellEnd"/>
      <w:r w:rsidR="00431E10" w:rsidRPr="00B1761F">
        <w:rPr>
          <w:color w:val="000000" w:themeColor="text1"/>
        </w:rPr>
        <w:t xml:space="preserve">, </w:t>
      </w:r>
      <w:r w:rsidR="00D35780" w:rsidRPr="00B1761F">
        <w:rPr>
          <w:color w:val="000000" w:themeColor="text1"/>
        </w:rPr>
        <w:t xml:space="preserve">В.П. </w:t>
      </w:r>
      <w:r w:rsidR="00431E10" w:rsidRPr="00B1761F">
        <w:rPr>
          <w:color w:val="000000" w:themeColor="text1"/>
        </w:rPr>
        <w:t xml:space="preserve">Часовских, </w:t>
      </w:r>
      <w:r w:rsidR="00D35780" w:rsidRPr="00B1761F">
        <w:rPr>
          <w:color w:val="000000" w:themeColor="text1"/>
        </w:rPr>
        <w:lastRenderedPageBreak/>
        <w:t xml:space="preserve">М.П. </w:t>
      </w:r>
      <w:r w:rsidR="00431E10" w:rsidRPr="00B1761F">
        <w:rPr>
          <w:color w:val="000000" w:themeColor="text1"/>
        </w:rPr>
        <w:t>Воронов</w:t>
      </w:r>
      <w:r w:rsidR="002E76B3" w:rsidRPr="00B1761F">
        <w:rPr>
          <w:color w:val="000000" w:themeColor="text1"/>
        </w:rPr>
        <w:t>,</w:t>
      </w:r>
      <w:r w:rsidR="00D35780" w:rsidRPr="00B1761F">
        <w:rPr>
          <w:color w:val="000000" w:themeColor="text1"/>
        </w:rPr>
        <w:t xml:space="preserve"> О.М.</w:t>
      </w:r>
      <w:r w:rsidR="00431E10" w:rsidRPr="00B1761F">
        <w:rPr>
          <w:color w:val="000000" w:themeColor="text1"/>
        </w:rPr>
        <w:t xml:space="preserve"> </w:t>
      </w:r>
      <w:proofErr w:type="spellStart"/>
      <w:r w:rsidR="00431E10" w:rsidRPr="00B1761F">
        <w:rPr>
          <w:color w:val="000000" w:themeColor="text1"/>
        </w:rPr>
        <w:t>Сярдова</w:t>
      </w:r>
      <w:proofErr w:type="spellEnd"/>
      <w:r w:rsidR="00431E10" w:rsidRPr="00B1761F">
        <w:rPr>
          <w:color w:val="000000" w:themeColor="text1"/>
        </w:rPr>
        <w:t xml:space="preserve">, </w:t>
      </w:r>
      <w:r w:rsidR="00D35780" w:rsidRPr="00B1761F">
        <w:rPr>
          <w:color w:val="000000" w:themeColor="text1"/>
        </w:rPr>
        <w:t xml:space="preserve">Е.А. </w:t>
      </w:r>
      <w:r w:rsidR="00431E10" w:rsidRPr="00B1761F">
        <w:rPr>
          <w:color w:val="000000" w:themeColor="text1"/>
        </w:rPr>
        <w:t>Горина</w:t>
      </w:r>
      <w:r w:rsidR="002E76B3" w:rsidRPr="00B1761F">
        <w:rPr>
          <w:color w:val="000000" w:themeColor="text1"/>
        </w:rPr>
        <w:t>,</w:t>
      </w:r>
      <w:r w:rsidR="00D35780" w:rsidRPr="00B1761F">
        <w:rPr>
          <w:color w:val="000000" w:themeColor="text1"/>
        </w:rPr>
        <w:t xml:space="preserve"> И.А.</w:t>
      </w:r>
      <w:r w:rsidR="00431E10" w:rsidRPr="00B1761F">
        <w:rPr>
          <w:color w:val="000000" w:themeColor="text1"/>
        </w:rPr>
        <w:t xml:space="preserve"> </w:t>
      </w:r>
      <w:r w:rsidR="00853A84" w:rsidRPr="00B1761F">
        <w:rPr>
          <w:color w:val="000000" w:themeColor="text1"/>
        </w:rPr>
        <w:t xml:space="preserve">Шумов, </w:t>
      </w:r>
      <w:r w:rsidR="00D35780" w:rsidRPr="00B1761F">
        <w:rPr>
          <w:color w:val="000000" w:themeColor="text1"/>
        </w:rPr>
        <w:t xml:space="preserve">В.В. </w:t>
      </w:r>
      <w:r w:rsidR="00853A84" w:rsidRPr="00B1761F">
        <w:rPr>
          <w:color w:val="000000" w:themeColor="text1"/>
        </w:rPr>
        <w:t xml:space="preserve">Куликова, </w:t>
      </w:r>
      <w:r w:rsidR="00D35780" w:rsidRPr="00B1761F">
        <w:rPr>
          <w:color w:val="000000" w:themeColor="text1"/>
        </w:rPr>
        <w:t xml:space="preserve">И.А. </w:t>
      </w:r>
      <w:proofErr w:type="spellStart"/>
      <w:r w:rsidR="00853A84" w:rsidRPr="00B1761F">
        <w:rPr>
          <w:color w:val="000000" w:themeColor="text1"/>
        </w:rPr>
        <w:t>Заярная</w:t>
      </w:r>
      <w:proofErr w:type="spellEnd"/>
      <w:r w:rsidR="00853A84" w:rsidRPr="00B1761F">
        <w:rPr>
          <w:color w:val="000000" w:themeColor="text1"/>
        </w:rPr>
        <w:t xml:space="preserve"> </w:t>
      </w:r>
      <w:r w:rsidR="00D35780" w:rsidRPr="00B1761F">
        <w:rPr>
          <w:color w:val="000000" w:themeColor="text1"/>
        </w:rPr>
        <w:t>и др.</w:t>
      </w:r>
    </w:p>
    <w:p w14:paraId="0C9A1E22" w14:textId="77777777" w:rsidR="00853A84" w:rsidRPr="00B1761F" w:rsidRDefault="00853A84" w:rsidP="0014470C">
      <w:pPr>
        <w:rPr>
          <w:color w:val="000000" w:themeColor="text1"/>
        </w:rPr>
      </w:pPr>
      <w:r w:rsidRPr="00B1761F">
        <w:rPr>
          <w:color w:val="000000" w:themeColor="text1"/>
        </w:rPr>
        <w:t>Несмотря на множество различных публикаций, именно использование метода экспертных оценок в исследовании систем управления предприятием</w:t>
      </w:r>
      <w:r w:rsidR="00BD3353" w:rsidRPr="00B1761F">
        <w:rPr>
          <w:color w:val="000000" w:themeColor="text1"/>
        </w:rPr>
        <w:t xml:space="preserve"> мало раскрывается в научных публикациях. Что требует дополнительного изучения данного вопроса.</w:t>
      </w:r>
    </w:p>
    <w:p w14:paraId="0F82A744" w14:textId="77777777" w:rsidR="00A221CB" w:rsidRPr="00B1761F" w:rsidRDefault="00A221CB" w:rsidP="0014470C">
      <w:pPr>
        <w:rPr>
          <w:color w:val="000000" w:themeColor="text1"/>
        </w:rPr>
      </w:pPr>
      <w:r w:rsidRPr="00B1761F">
        <w:rPr>
          <w:color w:val="000000" w:themeColor="text1"/>
        </w:rPr>
        <w:t>Целью данной работы является</w:t>
      </w:r>
      <w:r w:rsidR="008B5871" w:rsidRPr="00B1761F">
        <w:rPr>
          <w:color w:val="000000" w:themeColor="text1"/>
        </w:rPr>
        <w:t xml:space="preserve"> разработка предложений по исследованию метода экспертных оценок в исследовании систем управления предприятием.</w:t>
      </w:r>
    </w:p>
    <w:p w14:paraId="225795ED" w14:textId="77777777" w:rsidR="008B5871" w:rsidRPr="00B1761F" w:rsidRDefault="008B5871" w:rsidP="0014470C">
      <w:pPr>
        <w:ind w:left="709" w:firstLine="0"/>
        <w:rPr>
          <w:color w:val="000000" w:themeColor="text1"/>
        </w:rPr>
      </w:pPr>
      <w:r w:rsidRPr="00B1761F">
        <w:rPr>
          <w:color w:val="000000" w:themeColor="text1"/>
        </w:rPr>
        <w:t>Для достижения поставленной цели в работе важно решить следующие задачи:</w:t>
      </w:r>
    </w:p>
    <w:p w14:paraId="151F5DBF" w14:textId="77777777" w:rsidR="008B5871" w:rsidRPr="00B1761F" w:rsidRDefault="008B5871" w:rsidP="0014470C">
      <w:pPr>
        <w:pStyle w:val="a3"/>
        <w:numPr>
          <w:ilvl w:val="0"/>
          <w:numId w:val="20"/>
        </w:numPr>
        <w:tabs>
          <w:tab w:val="left" w:pos="1134"/>
        </w:tabs>
        <w:ind w:left="0" w:firstLine="709"/>
        <w:rPr>
          <w:color w:val="000000" w:themeColor="text1"/>
        </w:rPr>
      </w:pPr>
      <w:r w:rsidRPr="00B1761F">
        <w:rPr>
          <w:color w:val="000000" w:themeColor="text1"/>
        </w:rPr>
        <w:t>описать понятие и сущность метода экспертных оценок;</w:t>
      </w:r>
    </w:p>
    <w:p w14:paraId="6F5C2826" w14:textId="77777777" w:rsidR="008B5871" w:rsidRPr="00B1761F" w:rsidRDefault="008B5871" w:rsidP="0014470C">
      <w:pPr>
        <w:pStyle w:val="a3"/>
        <w:numPr>
          <w:ilvl w:val="0"/>
          <w:numId w:val="20"/>
        </w:numPr>
        <w:tabs>
          <w:tab w:val="left" w:pos="1134"/>
        </w:tabs>
        <w:ind w:left="0" w:firstLine="709"/>
        <w:rPr>
          <w:color w:val="000000" w:themeColor="text1"/>
        </w:rPr>
      </w:pPr>
      <w:r w:rsidRPr="00B1761F">
        <w:rPr>
          <w:color w:val="000000" w:themeColor="text1"/>
        </w:rPr>
        <w:t>проанализировать разновидности метода экспертных оценок;</w:t>
      </w:r>
    </w:p>
    <w:p w14:paraId="3D7D29C0" w14:textId="77777777" w:rsidR="008B5871" w:rsidRPr="00B1761F" w:rsidRDefault="008B5871" w:rsidP="0014470C">
      <w:pPr>
        <w:pStyle w:val="a3"/>
        <w:numPr>
          <w:ilvl w:val="0"/>
          <w:numId w:val="20"/>
        </w:numPr>
        <w:tabs>
          <w:tab w:val="left" w:pos="1134"/>
        </w:tabs>
        <w:ind w:left="0" w:firstLine="709"/>
        <w:rPr>
          <w:color w:val="000000" w:themeColor="text1"/>
        </w:rPr>
      </w:pPr>
      <w:r w:rsidRPr="00B1761F">
        <w:rPr>
          <w:color w:val="000000" w:themeColor="text1"/>
        </w:rPr>
        <w:t>определить этапы применения метода экспертных оценок в исследовании систем управления предприятием;</w:t>
      </w:r>
    </w:p>
    <w:p w14:paraId="05B76C9E" w14:textId="77777777" w:rsidR="008B5871" w:rsidRPr="00B1761F" w:rsidRDefault="008B5871" w:rsidP="0014470C">
      <w:pPr>
        <w:pStyle w:val="a3"/>
        <w:numPr>
          <w:ilvl w:val="0"/>
          <w:numId w:val="20"/>
        </w:numPr>
        <w:tabs>
          <w:tab w:val="left" w:pos="1134"/>
        </w:tabs>
        <w:ind w:left="0" w:firstLine="709"/>
        <w:rPr>
          <w:color w:val="000000" w:themeColor="text1"/>
        </w:rPr>
      </w:pPr>
      <w:r w:rsidRPr="00B1761F">
        <w:rPr>
          <w:color w:val="000000" w:themeColor="text1"/>
        </w:rPr>
        <w:t>дать общую организационно-экономическую характеристику предприятия;</w:t>
      </w:r>
    </w:p>
    <w:p w14:paraId="68CE8FE9" w14:textId="77777777" w:rsidR="008B5871" w:rsidRPr="00B1761F" w:rsidRDefault="008B5871" w:rsidP="0014470C">
      <w:pPr>
        <w:pStyle w:val="a3"/>
        <w:numPr>
          <w:ilvl w:val="0"/>
          <w:numId w:val="20"/>
        </w:numPr>
        <w:tabs>
          <w:tab w:val="left" w:pos="1134"/>
        </w:tabs>
        <w:ind w:left="0" w:firstLine="709"/>
        <w:rPr>
          <w:color w:val="000000" w:themeColor="text1"/>
        </w:rPr>
      </w:pPr>
      <w:r w:rsidRPr="00B1761F">
        <w:rPr>
          <w:color w:val="000000" w:themeColor="text1"/>
        </w:rPr>
        <w:t>оценить используемые методы исследования</w:t>
      </w:r>
      <w:r w:rsidR="00E020E4">
        <w:rPr>
          <w:color w:val="000000" w:themeColor="text1"/>
        </w:rPr>
        <w:t xml:space="preserve"> систем управления предприятием</w:t>
      </w:r>
      <w:r w:rsidRPr="00B1761F">
        <w:rPr>
          <w:color w:val="000000" w:themeColor="text1"/>
        </w:rPr>
        <w:t>;</w:t>
      </w:r>
    </w:p>
    <w:p w14:paraId="5773C56B" w14:textId="77777777" w:rsidR="008B5871" w:rsidRPr="00B1761F" w:rsidRDefault="008B5871" w:rsidP="0014470C">
      <w:pPr>
        <w:pStyle w:val="a3"/>
        <w:numPr>
          <w:ilvl w:val="0"/>
          <w:numId w:val="20"/>
        </w:numPr>
        <w:tabs>
          <w:tab w:val="left" w:pos="1134"/>
        </w:tabs>
        <w:ind w:left="0" w:firstLine="709"/>
        <w:rPr>
          <w:color w:val="000000" w:themeColor="text1"/>
        </w:rPr>
      </w:pPr>
      <w:r w:rsidRPr="00B1761F">
        <w:rPr>
          <w:color w:val="000000" w:themeColor="text1"/>
        </w:rPr>
        <w:t>выявить проблемы актуального подхода к исследованию предприятия и их влияние на эффективность управленческих решений;</w:t>
      </w:r>
    </w:p>
    <w:p w14:paraId="0F6989AB" w14:textId="77777777" w:rsidR="008B5871" w:rsidRPr="00B1761F" w:rsidRDefault="008B5871" w:rsidP="0014470C">
      <w:pPr>
        <w:pStyle w:val="a3"/>
        <w:numPr>
          <w:ilvl w:val="0"/>
          <w:numId w:val="20"/>
        </w:numPr>
        <w:tabs>
          <w:tab w:val="left" w:pos="1134"/>
        </w:tabs>
        <w:ind w:left="0" w:firstLine="709"/>
        <w:rPr>
          <w:color w:val="000000" w:themeColor="text1"/>
        </w:rPr>
      </w:pPr>
      <w:r w:rsidRPr="00B1761F">
        <w:rPr>
          <w:color w:val="000000" w:themeColor="text1"/>
        </w:rPr>
        <w:t>разработать предложения по внедрению и стандартизации применения метода экспертных оценок на предприятии;</w:t>
      </w:r>
    </w:p>
    <w:p w14:paraId="5ED318E5" w14:textId="77777777" w:rsidR="008B5871" w:rsidRPr="00B1761F" w:rsidRDefault="008B5871" w:rsidP="0014470C">
      <w:pPr>
        <w:pStyle w:val="a3"/>
        <w:numPr>
          <w:ilvl w:val="0"/>
          <w:numId w:val="20"/>
        </w:numPr>
        <w:tabs>
          <w:tab w:val="left" w:pos="1134"/>
        </w:tabs>
        <w:ind w:left="0" w:firstLine="709"/>
        <w:rPr>
          <w:color w:val="000000" w:themeColor="text1"/>
        </w:rPr>
      </w:pPr>
      <w:r w:rsidRPr="00B1761F">
        <w:rPr>
          <w:color w:val="000000" w:themeColor="text1"/>
        </w:rPr>
        <w:t>представить использование метода экспертных оценок для исследования си</w:t>
      </w:r>
      <w:r w:rsidR="00560849" w:rsidRPr="00B1761F">
        <w:rPr>
          <w:color w:val="000000" w:themeColor="text1"/>
        </w:rPr>
        <w:t>стемы управления предприятием;</w:t>
      </w:r>
    </w:p>
    <w:p w14:paraId="636EF6BC" w14:textId="77777777" w:rsidR="00A221CB" w:rsidRPr="00B1761F" w:rsidRDefault="00560849" w:rsidP="0014470C">
      <w:pPr>
        <w:pStyle w:val="a3"/>
        <w:numPr>
          <w:ilvl w:val="0"/>
          <w:numId w:val="20"/>
        </w:numPr>
        <w:tabs>
          <w:tab w:val="left" w:pos="1134"/>
        </w:tabs>
        <w:ind w:left="0" w:firstLine="709"/>
        <w:rPr>
          <w:color w:val="000000" w:themeColor="text1"/>
        </w:rPr>
      </w:pPr>
      <w:r w:rsidRPr="00B1761F">
        <w:rPr>
          <w:color w:val="000000" w:themeColor="text1"/>
        </w:rPr>
        <w:t>описать в</w:t>
      </w:r>
      <w:r w:rsidR="008B5871" w:rsidRPr="00B1761F">
        <w:rPr>
          <w:color w:val="000000" w:themeColor="text1"/>
        </w:rPr>
        <w:t>озможности применения результатов метода экспертных оценок для совершенствования си</w:t>
      </w:r>
      <w:r w:rsidRPr="00B1761F">
        <w:rPr>
          <w:color w:val="000000" w:themeColor="text1"/>
        </w:rPr>
        <w:t>стемы управления предприятием.</w:t>
      </w:r>
    </w:p>
    <w:p w14:paraId="32FC7991" w14:textId="77777777" w:rsidR="00560849" w:rsidRPr="00B1761F" w:rsidRDefault="00560849" w:rsidP="0014470C">
      <w:pPr>
        <w:rPr>
          <w:color w:val="000000" w:themeColor="text1"/>
        </w:rPr>
      </w:pPr>
      <w:r w:rsidRPr="00B1761F">
        <w:rPr>
          <w:color w:val="000000" w:themeColor="text1"/>
        </w:rPr>
        <w:t xml:space="preserve">Объектом исследования данной работы выступает ООО «Юг-Партнёр». Предмет исследования – социально-экономические отношения, возникающие </w:t>
      </w:r>
      <w:r w:rsidRPr="00B1761F">
        <w:rPr>
          <w:color w:val="000000" w:themeColor="text1"/>
        </w:rPr>
        <w:lastRenderedPageBreak/>
        <w:t>в процессе</w:t>
      </w:r>
      <w:r w:rsidR="00DD0546" w:rsidRPr="00B1761F">
        <w:rPr>
          <w:color w:val="000000" w:themeColor="text1"/>
        </w:rPr>
        <w:t xml:space="preserve"> использования метода экспертных оценок в исследовании систем управления предприятием.</w:t>
      </w:r>
    </w:p>
    <w:p w14:paraId="1AD07F67" w14:textId="77777777" w:rsidR="00DD0546" w:rsidRPr="00B1761F" w:rsidRDefault="00DD0546" w:rsidP="0014470C">
      <w:pPr>
        <w:rPr>
          <w:color w:val="000000" w:themeColor="text1"/>
        </w:rPr>
      </w:pPr>
      <w:r w:rsidRPr="00B1761F">
        <w:rPr>
          <w:color w:val="000000" w:themeColor="text1"/>
        </w:rPr>
        <w:t xml:space="preserve">Методологическая и методическая база. С целью проведения исследования использовались общенаучные и специальные методы научного анализа, включая </w:t>
      </w:r>
      <w:r w:rsidR="00123A63" w:rsidRPr="00B1761F">
        <w:rPr>
          <w:color w:val="000000" w:themeColor="text1"/>
        </w:rPr>
        <w:t>анализ синтез, сравнение. классификация, а также метод экспертных оценок.</w:t>
      </w:r>
    </w:p>
    <w:p w14:paraId="4BB45015" w14:textId="77777777" w:rsidR="00560849" w:rsidRPr="00B1761F" w:rsidRDefault="00123A63" w:rsidP="0014470C">
      <w:pPr>
        <w:rPr>
          <w:color w:val="000000" w:themeColor="text1"/>
        </w:rPr>
      </w:pPr>
      <w:r w:rsidRPr="00B1761F">
        <w:rPr>
          <w:color w:val="000000" w:themeColor="text1"/>
        </w:rPr>
        <w:t>Информационная база исследования. В качестве источников данных для исследования использовались научная и учебная литература в сфере менеджмента, управленческого анализа, систем управления, а также научные статьи в периодических изданиях, финансовая и внутренняя управленческая отчетность ООО «Юг-Партнёр»</w:t>
      </w:r>
      <w:r w:rsidR="00B126A2" w:rsidRPr="00B1761F">
        <w:rPr>
          <w:color w:val="000000" w:themeColor="text1"/>
        </w:rPr>
        <w:t>, а также материалы сети Интернет.</w:t>
      </w:r>
    </w:p>
    <w:p w14:paraId="5F712246" w14:textId="77777777" w:rsidR="00B126A2" w:rsidRPr="00B1761F" w:rsidRDefault="00B126A2" w:rsidP="0014470C">
      <w:pPr>
        <w:rPr>
          <w:color w:val="000000" w:themeColor="text1"/>
        </w:rPr>
      </w:pPr>
      <w:r w:rsidRPr="00B1761F">
        <w:rPr>
          <w:color w:val="000000" w:themeColor="text1"/>
        </w:rPr>
        <w:t>Структура работы включает введение, основную часть из 3-х глав, заключение и список использованных источников.</w:t>
      </w:r>
    </w:p>
    <w:p w14:paraId="123CBFCF" w14:textId="77777777" w:rsidR="00123A63" w:rsidRPr="00B1761F" w:rsidRDefault="00B126A2" w:rsidP="0014470C">
      <w:pPr>
        <w:rPr>
          <w:color w:val="000000" w:themeColor="text1"/>
        </w:rPr>
      </w:pPr>
      <w:r w:rsidRPr="00B1761F">
        <w:rPr>
          <w:color w:val="000000" w:themeColor="text1"/>
        </w:rPr>
        <w:t>В первой главе представлены теоретические основы применения метода экспертных оценок в исследовании систем управления предприятием.</w:t>
      </w:r>
    </w:p>
    <w:p w14:paraId="3F971CA6" w14:textId="77777777" w:rsidR="00B126A2" w:rsidRPr="00B1761F" w:rsidRDefault="00B126A2" w:rsidP="0014470C">
      <w:pPr>
        <w:rPr>
          <w:color w:val="000000" w:themeColor="text1"/>
        </w:rPr>
      </w:pPr>
      <w:r w:rsidRPr="00B1761F">
        <w:rPr>
          <w:color w:val="000000" w:themeColor="text1"/>
        </w:rPr>
        <w:t>Вторая глава посвящена анализу методов исследования систем управления в ООО «Юг-Партнёр»</w:t>
      </w:r>
      <w:r w:rsidR="001669D3" w:rsidRPr="00B1761F">
        <w:rPr>
          <w:color w:val="000000" w:themeColor="text1"/>
        </w:rPr>
        <w:t>, а также анализу актуального состояния системы управления компанией.</w:t>
      </w:r>
    </w:p>
    <w:p w14:paraId="2332EBD7" w14:textId="77777777" w:rsidR="001669D3" w:rsidRPr="00B1761F" w:rsidRDefault="001669D3" w:rsidP="0014470C">
      <w:pPr>
        <w:rPr>
          <w:color w:val="000000" w:themeColor="text1"/>
        </w:rPr>
      </w:pPr>
      <w:r w:rsidRPr="00B1761F">
        <w:rPr>
          <w:color w:val="000000" w:themeColor="text1"/>
        </w:rPr>
        <w:t>В третьей главе представлены перспективы применения метода экспертных оценок в исследовании систем управления ООО «Юг-Партнёр». Описана процедура внедрения метода, направления его использования в компании и приведены примеры применения с целью совершенствования системы управления ООО «Юг-Партнёр».</w:t>
      </w:r>
    </w:p>
    <w:p w14:paraId="738E6148" w14:textId="77777777" w:rsidR="00123A63" w:rsidRPr="00B1761F" w:rsidRDefault="00123A63" w:rsidP="0014470C">
      <w:pPr>
        <w:ind w:left="709" w:firstLine="0"/>
        <w:rPr>
          <w:color w:val="000000" w:themeColor="text1"/>
        </w:rPr>
      </w:pPr>
    </w:p>
    <w:p w14:paraId="3837009E" w14:textId="77777777" w:rsidR="00C50FCE" w:rsidRPr="00B1761F" w:rsidRDefault="00C50FCE" w:rsidP="0014470C">
      <w:pPr>
        <w:ind w:left="709" w:firstLine="0"/>
        <w:rPr>
          <w:color w:val="000000" w:themeColor="text1"/>
        </w:rPr>
        <w:sectPr w:rsidR="00C50FCE" w:rsidRPr="00B1761F" w:rsidSect="002F06E0">
          <w:pgSz w:w="11906" w:h="16838"/>
          <w:pgMar w:top="1134" w:right="851" w:bottom="1134" w:left="1701" w:header="709" w:footer="709" w:gutter="0"/>
          <w:cols w:space="708"/>
          <w:docGrid w:linePitch="360"/>
        </w:sectPr>
      </w:pPr>
    </w:p>
    <w:p w14:paraId="311F71CF" w14:textId="77777777" w:rsidR="001A391F" w:rsidRPr="0014470C" w:rsidRDefault="00B2475C" w:rsidP="00B2475C">
      <w:pPr>
        <w:suppressAutoHyphens/>
        <w:contextualSpacing/>
        <w:rPr>
          <w:b/>
        </w:rPr>
      </w:pPr>
      <w:bookmarkStart w:id="1" w:name="_Toc136091311"/>
      <w:r>
        <w:rPr>
          <w:b/>
        </w:rPr>
        <w:lastRenderedPageBreak/>
        <w:t xml:space="preserve">1 </w:t>
      </w:r>
      <w:r w:rsidR="001A391F" w:rsidRPr="0014470C">
        <w:rPr>
          <w:b/>
        </w:rPr>
        <w:t xml:space="preserve">Теоретические основы применения метода </w:t>
      </w:r>
      <w:r w:rsidR="00006320" w:rsidRPr="0014470C">
        <w:rPr>
          <w:rFonts w:asciiTheme="minorHAnsi" w:hAnsiTheme="minorHAnsi"/>
          <w:b/>
        </w:rPr>
        <w:br/>
      </w:r>
      <w:r w:rsidR="001A391F" w:rsidRPr="0014470C">
        <w:rPr>
          <w:b/>
        </w:rPr>
        <w:t xml:space="preserve">экспертных оценок в исследовании систем </w:t>
      </w:r>
      <w:r w:rsidR="00006320" w:rsidRPr="0014470C">
        <w:rPr>
          <w:rFonts w:asciiTheme="minorHAnsi" w:hAnsiTheme="minorHAnsi"/>
          <w:b/>
        </w:rPr>
        <w:br/>
      </w:r>
      <w:r w:rsidR="001A391F" w:rsidRPr="0014470C">
        <w:rPr>
          <w:b/>
        </w:rPr>
        <w:t>управления предприятием</w:t>
      </w:r>
      <w:bookmarkEnd w:id="1"/>
    </w:p>
    <w:p w14:paraId="1E5DE5D2" w14:textId="77777777" w:rsidR="001A391F" w:rsidRPr="0014470C" w:rsidRDefault="001A391F" w:rsidP="00B2475C">
      <w:pPr>
        <w:suppressAutoHyphens/>
        <w:contextualSpacing/>
        <w:rPr>
          <w:b/>
          <w:color w:val="000000" w:themeColor="text1"/>
        </w:rPr>
      </w:pPr>
    </w:p>
    <w:p w14:paraId="1346780B" w14:textId="77777777" w:rsidR="001A391F" w:rsidRPr="0014470C" w:rsidRDefault="00B2475C" w:rsidP="00B2475C">
      <w:pPr>
        <w:suppressAutoHyphens/>
        <w:contextualSpacing/>
        <w:rPr>
          <w:b/>
        </w:rPr>
      </w:pPr>
      <w:bookmarkStart w:id="2" w:name="_Toc136091312"/>
      <w:r>
        <w:rPr>
          <w:b/>
        </w:rPr>
        <w:t xml:space="preserve">1.1        </w:t>
      </w:r>
      <w:r w:rsidR="001A391F" w:rsidRPr="0014470C">
        <w:rPr>
          <w:b/>
        </w:rPr>
        <w:t>Понятие и сущность метода экспертных оценок</w:t>
      </w:r>
      <w:bookmarkEnd w:id="2"/>
    </w:p>
    <w:p w14:paraId="1177EDCE" w14:textId="77777777" w:rsidR="001A391F" w:rsidRPr="00B1761F" w:rsidRDefault="001A391F" w:rsidP="0014470C">
      <w:pPr>
        <w:rPr>
          <w:color w:val="000000" w:themeColor="text1"/>
        </w:rPr>
      </w:pPr>
    </w:p>
    <w:p w14:paraId="40EAA6F7" w14:textId="77777777" w:rsidR="00E74EDD" w:rsidRPr="00B1761F" w:rsidRDefault="002B3950" w:rsidP="0014470C">
      <w:pPr>
        <w:rPr>
          <w:color w:val="000000" w:themeColor="text1"/>
        </w:rPr>
      </w:pPr>
      <w:r w:rsidRPr="00B1761F">
        <w:rPr>
          <w:color w:val="000000" w:themeColor="text1"/>
        </w:rPr>
        <w:t>Принятие решений – ключевой элемент менеджмента, который представляет собой однократное влияние на объект управления, направленное на достижение поставленных целей</w:t>
      </w:r>
      <w:r w:rsidR="009E537E" w:rsidRPr="00B1761F">
        <w:rPr>
          <w:color w:val="000000" w:themeColor="text1"/>
        </w:rPr>
        <w:t xml:space="preserve"> [</w:t>
      </w:r>
      <w:r w:rsidR="009E537E" w:rsidRPr="00B1761F">
        <w:rPr>
          <w:color w:val="000000" w:themeColor="text1"/>
        </w:rPr>
        <w:fldChar w:fldCharType="begin"/>
      </w:r>
      <w:r w:rsidR="009E537E" w:rsidRPr="00B1761F">
        <w:rPr>
          <w:color w:val="000000" w:themeColor="text1"/>
        </w:rPr>
        <w:instrText xml:space="preserve"> REF _Ref128125585 \r \h </w:instrText>
      </w:r>
      <w:r w:rsidRPr="00B1761F">
        <w:rPr>
          <w:color w:val="000000" w:themeColor="text1"/>
        </w:rPr>
        <w:instrText xml:space="preserve"> \* MERGEFORMAT </w:instrText>
      </w:r>
      <w:r w:rsidR="009E537E" w:rsidRPr="00B1761F">
        <w:rPr>
          <w:color w:val="000000" w:themeColor="text1"/>
        </w:rPr>
      </w:r>
      <w:r w:rsidR="009E537E" w:rsidRPr="00B1761F">
        <w:rPr>
          <w:color w:val="000000" w:themeColor="text1"/>
        </w:rPr>
        <w:fldChar w:fldCharType="separate"/>
      </w:r>
      <w:r w:rsidR="0005452E">
        <w:rPr>
          <w:color w:val="000000" w:themeColor="text1"/>
        </w:rPr>
        <w:t>42</w:t>
      </w:r>
      <w:r w:rsidR="009E537E" w:rsidRPr="00B1761F">
        <w:rPr>
          <w:color w:val="000000" w:themeColor="text1"/>
        </w:rPr>
        <w:fldChar w:fldCharType="end"/>
      </w:r>
      <w:r w:rsidR="009E537E" w:rsidRPr="00B1761F">
        <w:rPr>
          <w:color w:val="000000" w:themeColor="text1"/>
        </w:rPr>
        <w:t>].</w:t>
      </w:r>
      <w:r w:rsidRPr="00B1761F">
        <w:rPr>
          <w:color w:val="000000" w:themeColor="text1"/>
        </w:rPr>
        <w:t xml:space="preserve"> Точность принимаемых решений, а значит и эффективность управления зависит от качества поступающей информации. В условиях быстро меняющейся рыночной среды, высокой конкуренции и стремительно развивающихся технологий принятие управленческих решений часто базируется на консультации с экспертами. </w:t>
      </w:r>
    </w:p>
    <w:p w14:paraId="0514353D" w14:textId="77777777" w:rsidR="009E2BAD" w:rsidRPr="00B1761F" w:rsidRDefault="002B3950" w:rsidP="0014470C">
      <w:pPr>
        <w:rPr>
          <w:color w:val="000000" w:themeColor="text1"/>
        </w:rPr>
      </w:pPr>
      <w:r w:rsidRPr="00B1761F">
        <w:rPr>
          <w:color w:val="000000" w:themeColor="text1"/>
        </w:rPr>
        <w:t>Под экспертом (от англ. «</w:t>
      </w:r>
      <w:r w:rsidRPr="00B1761F">
        <w:rPr>
          <w:color w:val="000000" w:themeColor="text1"/>
          <w:lang w:val="en-US"/>
        </w:rPr>
        <w:t>expert</w:t>
      </w:r>
      <w:r w:rsidRPr="00B1761F">
        <w:rPr>
          <w:color w:val="000000" w:themeColor="text1"/>
        </w:rPr>
        <w:t>» – специалист) в данном случае понимают узкоспециализированного профессионала в своей сфере, обладающего достаточным опытом, навыками и квалификацией для всесторонней и нетривиальной оценки ситуации, и генерации полезного для предприятия решения (рекомендации, результата анализа, мнения). Чаще всего экспертов задействуют для диагностики работы предприятия, запуска новых технологий (товаров), прогнозирования ситуации на рынке</w:t>
      </w:r>
      <w:r w:rsidR="009E2BAD" w:rsidRPr="00B1761F">
        <w:rPr>
          <w:color w:val="000000" w:themeColor="text1"/>
        </w:rPr>
        <w:t xml:space="preserve"> [</w:t>
      </w:r>
      <w:r w:rsidR="009E2BAD" w:rsidRPr="00B1761F">
        <w:rPr>
          <w:color w:val="000000" w:themeColor="text1"/>
        </w:rPr>
        <w:fldChar w:fldCharType="begin"/>
      </w:r>
      <w:r w:rsidR="009E2BAD" w:rsidRPr="00B1761F">
        <w:rPr>
          <w:color w:val="000000" w:themeColor="text1"/>
        </w:rPr>
        <w:instrText xml:space="preserve"> REF _Ref128124735 \r \h </w:instrText>
      </w:r>
      <w:r w:rsidRPr="00B1761F">
        <w:rPr>
          <w:color w:val="000000" w:themeColor="text1"/>
        </w:rPr>
        <w:instrText xml:space="preserve"> \* MERGEFORMAT </w:instrText>
      </w:r>
      <w:r w:rsidR="009E2BAD" w:rsidRPr="00B1761F">
        <w:rPr>
          <w:color w:val="000000" w:themeColor="text1"/>
        </w:rPr>
      </w:r>
      <w:r w:rsidR="009E2BAD" w:rsidRPr="00B1761F">
        <w:rPr>
          <w:color w:val="000000" w:themeColor="text1"/>
        </w:rPr>
        <w:fldChar w:fldCharType="separate"/>
      </w:r>
      <w:r w:rsidR="0005452E">
        <w:rPr>
          <w:color w:val="000000" w:themeColor="text1"/>
        </w:rPr>
        <w:t>34</w:t>
      </w:r>
      <w:r w:rsidR="009E2BAD" w:rsidRPr="00B1761F">
        <w:rPr>
          <w:color w:val="000000" w:themeColor="text1"/>
        </w:rPr>
        <w:fldChar w:fldCharType="end"/>
      </w:r>
      <w:r w:rsidR="009E2BAD" w:rsidRPr="00B1761F">
        <w:rPr>
          <w:color w:val="000000" w:themeColor="text1"/>
        </w:rPr>
        <w:t>].</w:t>
      </w:r>
    </w:p>
    <w:p w14:paraId="734B2106" w14:textId="77777777" w:rsidR="00283754" w:rsidRPr="00B1761F" w:rsidRDefault="00C93084" w:rsidP="0014470C">
      <w:pPr>
        <w:rPr>
          <w:color w:val="000000" w:themeColor="text1"/>
        </w:rPr>
      </w:pPr>
      <w:r w:rsidRPr="00B1761F">
        <w:rPr>
          <w:color w:val="000000" w:themeColor="text1"/>
        </w:rPr>
        <w:t xml:space="preserve">Способы организации деятельности с экспертами-специалистами и анализ их суждений получили в общем случае можно объединить в </w:t>
      </w:r>
      <w:r w:rsidR="00283754" w:rsidRPr="00B1761F">
        <w:rPr>
          <w:color w:val="000000" w:themeColor="text1"/>
        </w:rPr>
        <w:t>методы экспертных оценок [</w:t>
      </w:r>
      <w:r w:rsidRPr="00B1761F">
        <w:rPr>
          <w:color w:val="000000" w:themeColor="text1"/>
        </w:rPr>
        <w:fldChar w:fldCharType="begin"/>
      </w:r>
      <w:r w:rsidRPr="00B1761F">
        <w:rPr>
          <w:color w:val="000000" w:themeColor="text1"/>
        </w:rPr>
        <w:instrText xml:space="preserve"> REF _Ref128125585 \r \h </w:instrText>
      </w:r>
      <w:r w:rsidR="00A274F5" w:rsidRPr="00B1761F">
        <w:rPr>
          <w:color w:val="000000" w:themeColor="text1"/>
        </w:rPr>
        <w:instrText xml:space="preserve"> \* MERGEFORMAT </w:instrText>
      </w:r>
      <w:r w:rsidRPr="00B1761F">
        <w:rPr>
          <w:color w:val="000000" w:themeColor="text1"/>
        </w:rPr>
      </w:r>
      <w:r w:rsidRPr="00B1761F">
        <w:rPr>
          <w:color w:val="000000" w:themeColor="text1"/>
        </w:rPr>
        <w:fldChar w:fldCharType="separate"/>
      </w:r>
      <w:r w:rsidR="0005452E">
        <w:rPr>
          <w:color w:val="000000" w:themeColor="text1"/>
        </w:rPr>
        <w:t>42</w:t>
      </w:r>
      <w:r w:rsidRPr="00B1761F">
        <w:rPr>
          <w:color w:val="000000" w:themeColor="text1"/>
        </w:rPr>
        <w:fldChar w:fldCharType="end"/>
      </w:r>
      <w:r w:rsidR="00283754" w:rsidRPr="00B1761F">
        <w:rPr>
          <w:color w:val="000000" w:themeColor="text1"/>
        </w:rPr>
        <w:t>].</w:t>
      </w:r>
    </w:p>
    <w:p w14:paraId="243EE867" w14:textId="77777777" w:rsidR="000430C8" w:rsidRPr="00B1761F" w:rsidRDefault="002B3950" w:rsidP="0014470C">
      <w:pPr>
        <w:rPr>
          <w:color w:val="000000" w:themeColor="text1"/>
        </w:rPr>
      </w:pPr>
      <w:r w:rsidRPr="00B1761F">
        <w:rPr>
          <w:color w:val="000000" w:themeColor="text1"/>
        </w:rPr>
        <w:t xml:space="preserve">По сравнению с классическими </w:t>
      </w:r>
      <w:r w:rsidR="00CF62C8" w:rsidRPr="00B1761F">
        <w:rPr>
          <w:color w:val="000000" w:themeColor="text1"/>
        </w:rPr>
        <w:t>(</w:t>
      </w:r>
      <w:r w:rsidRPr="00B1761F">
        <w:rPr>
          <w:color w:val="000000" w:themeColor="text1"/>
        </w:rPr>
        <w:t>математическими</w:t>
      </w:r>
      <w:r w:rsidR="00CF62C8" w:rsidRPr="00B1761F">
        <w:rPr>
          <w:color w:val="000000" w:themeColor="text1"/>
        </w:rPr>
        <w:t>, статистическими, моделирующими</w:t>
      </w:r>
      <w:r w:rsidRPr="00B1761F">
        <w:rPr>
          <w:color w:val="000000" w:themeColor="text1"/>
        </w:rPr>
        <w:t xml:space="preserve">) методами </w:t>
      </w:r>
      <w:r w:rsidR="00AB7863" w:rsidRPr="00B1761F">
        <w:rPr>
          <w:color w:val="000000" w:themeColor="text1"/>
        </w:rPr>
        <w:t>экспертны</w:t>
      </w:r>
      <w:r w:rsidR="00CF62C8" w:rsidRPr="00B1761F">
        <w:rPr>
          <w:color w:val="000000" w:themeColor="text1"/>
        </w:rPr>
        <w:t>е</w:t>
      </w:r>
      <w:r w:rsidR="00AB7863" w:rsidRPr="00B1761F">
        <w:rPr>
          <w:color w:val="000000" w:themeColor="text1"/>
        </w:rPr>
        <w:t xml:space="preserve"> оценк</w:t>
      </w:r>
      <w:r w:rsidR="00CF62C8" w:rsidRPr="00B1761F">
        <w:rPr>
          <w:color w:val="000000" w:themeColor="text1"/>
        </w:rPr>
        <w:t>и</w:t>
      </w:r>
      <w:r w:rsidR="00AB7863" w:rsidRPr="00B1761F">
        <w:rPr>
          <w:color w:val="000000" w:themeColor="text1"/>
        </w:rPr>
        <w:t xml:space="preserve"> </w:t>
      </w:r>
      <w:r w:rsidR="00CF62C8" w:rsidRPr="00B1761F">
        <w:rPr>
          <w:color w:val="000000" w:themeColor="text1"/>
        </w:rPr>
        <w:t>имеют ряд преимуществ, которыми и объясняется их популярность:</w:t>
      </w:r>
    </w:p>
    <w:p w14:paraId="1C668FC3" w14:textId="77777777" w:rsidR="00CF62C8" w:rsidRPr="00B1761F" w:rsidRDefault="00CF62C8" w:rsidP="0014470C">
      <w:pPr>
        <w:pStyle w:val="a3"/>
        <w:tabs>
          <w:tab w:val="left" w:pos="1134"/>
        </w:tabs>
        <w:ind w:left="0"/>
        <w:rPr>
          <w:color w:val="000000" w:themeColor="text1"/>
        </w:rPr>
      </w:pPr>
      <w:r w:rsidRPr="00B1761F">
        <w:rPr>
          <w:color w:val="000000" w:themeColor="text1"/>
        </w:rPr>
        <w:t>– учёт субъективных и объективных, экономических, культурных, социальных и прочих факторов в их взаимодействии и многообразии, что позволяет получить более объемную картину происходящего;</w:t>
      </w:r>
    </w:p>
    <w:p w14:paraId="25A5E53D" w14:textId="77777777" w:rsidR="00CF62C8" w:rsidRPr="00B1761F" w:rsidRDefault="00CF62C8" w:rsidP="0014470C">
      <w:pPr>
        <w:tabs>
          <w:tab w:val="left" w:pos="1134"/>
        </w:tabs>
        <w:rPr>
          <w:color w:val="000000" w:themeColor="text1"/>
        </w:rPr>
      </w:pPr>
      <w:r w:rsidRPr="00B1761F">
        <w:rPr>
          <w:color w:val="000000" w:themeColor="text1"/>
        </w:rPr>
        <w:lastRenderedPageBreak/>
        <w:t>– преимущества объективной (научный подход) и субъективной (интуиция) интерпретации событий, данных, фактов;</w:t>
      </w:r>
    </w:p>
    <w:p w14:paraId="68580DE1" w14:textId="77777777" w:rsidR="00CF62C8" w:rsidRPr="00B1761F" w:rsidRDefault="00CF62C8" w:rsidP="0014470C">
      <w:pPr>
        <w:tabs>
          <w:tab w:val="left" w:pos="1134"/>
        </w:tabs>
        <w:rPr>
          <w:color w:val="000000" w:themeColor="text1"/>
        </w:rPr>
      </w:pPr>
      <w:r w:rsidRPr="00B1761F">
        <w:rPr>
          <w:color w:val="000000" w:themeColor="text1"/>
        </w:rPr>
        <w:t>– оперирование качественными факторами и показателями, которые слабо учитываются в классической аналитике и моделировании (важность данного преимущества подчеркивается тем, что большинство потребителей тоже оперирует прежде всего качественными факторами);</w:t>
      </w:r>
    </w:p>
    <w:p w14:paraId="15195DD6" w14:textId="77777777" w:rsidR="00616F7A" w:rsidRPr="00B1761F" w:rsidRDefault="00CF62C8" w:rsidP="0014470C">
      <w:pPr>
        <w:tabs>
          <w:tab w:val="left" w:pos="1134"/>
        </w:tabs>
        <w:rPr>
          <w:color w:val="000000" w:themeColor="text1"/>
        </w:rPr>
      </w:pPr>
      <w:r w:rsidRPr="00B1761F">
        <w:rPr>
          <w:color w:val="000000" w:themeColor="text1"/>
        </w:rPr>
        <w:t xml:space="preserve">– сокращение влияния случайных факторов на результаты управления, поскольку </w:t>
      </w:r>
      <w:r w:rsidR="007051B5" w:rsidRPr="00B1761F">
        <w:rPr>
          <w:color w:val="000000" w:themeColor="text1"/>
        </w:rPr>
        <w:t>экспертные оценки учитывают нечеткие и не поддающиеся математическому анализу факторы;</w:t>
      </w:r>
    </w:p>
    <w:p w14:paraId="0931A034" w14:textId="77777777" w:rsidR="007051B5" w:rsidRPr="00B1761F" w:rsidRDefault="007051B5" w:rsidP="0014470C">
      <w:pPr>
        <w:tabs>
          <w:tab w:val="left" w:pos="1134"/>
        </w:tabs>
        <w:rPr>
          <w:color w:val="000000" w:themeColor="text1"/>
        </w:rPr>
      </w:pPr>
      <w:r w:rsidRPr="00B1761F">
        <w:rPr>
          <w:color w:val="000000" w:themeColor="text1"/>
        </w:rPr>
        <w:t>– многомерность поставленных целей делает невозможным использованием математических методов без редукции, в то время как экспертные оценки предлагают для подобных задач многомерные решения;</w:t>
      </w:r>
    </w:p>
    <w:p w14:paraId="4FDBACFA" w14:textId="77777777" w:rsidR="00AB7863" w:rsidRPr="00B1761F" w:rsidRDefault="007051B5" w:rsidP="0014470C">
      <w:pPr>
        <w:tabs>
          <w:tab w:val="left" w:pos="1134"/>
        </w:tabs>
        <w:rPr>
          <w:color w:val="000000" w:themeColor="text1"/>
        </w:rPr>
      </w:pPr>
      <w:r w:rsidRPr="00B1761F">
        <w:rPr>
          <w:color w:val="000000" w:themeColor="text1"/>
        </w:rPr>
        <w:t>– формализация и математическая интерпретация сложных ситуаций требует значительного времени и для анализа и существенных расходов, в то время как получить оценку эксперта гораздо быстрее и дешевле</w:t>
      </w:r>
      <w:r w:rsidR="00124F3D" w:rsidRPr="00B1761F">
        <w:rPr>
          <w:color w:val="000000" w:themeColor="text1"/>
        </w:rPr>
        <w:t xml:space="preserve"> [</w:t>
      </w:r>
      <w:r w:rsidR="00124F3D" w:rsidRPr="00B1761F">
        <w:rPr>
          <w:color w:val="000000" w:themeColor="text1"/>
        </w:rPr>
        <w:fldChar w:fldCharType="begin"/>
      </w:r>
      <w:r w:rsidR="00124F3D" w:rsidRPr="00B1761F">
        <w:rPr>
          <w:color w:val="000000" w:themeColor="text1"/>
        </w:rPr>
        <w:instrText xml:space="preserve"> REF _Ref128129343 \r \h  \* MERGEFORMAT </w:instrText>
      </w:r>
      <w:r w:rsidR="00124F3D" w:rsidRPr="00B1761F">
        <w:rPr>
          <w:color w:val="000000" w:themeColor="text1"/>
        </w:rPr>
      </w:r>
      <w:r w:rsidR="00124F3D" w:rsidRPr="00B1761F">
        <w:rPr>
          <w:color w:val="000000" w:themeColor="text1"/>
        </w:rPr>
        <w:fldChar w:fldCharType="separate"/>
      </w:r>
      <w:r w:rsidR="0005452E">
        <w:rPr>
          <w:color w:val="000000" w:themeColor="text1"/>
        </w:rPr>
        <w:t>4</w:t>
      </w:r>
      <w:r w:rsidR="00124F3D" w:rsidRPr="00B1761F">
        <w:rPr>
          <w:color w:val="000000" w:themeColor="text1"/>
        </w:rPr>
        <w:fldChar w:fldCharType="end"/>
      </w:r>
      <w:r w:rsidR="00124F3D" w:rsidRPr="00B1761F">
        <w:rPr>
          <w:color w:val="000000" w:themeColor="text1"/>
        </w:rPr>
        <w:t>]</w:t>
      </w:r>
      <w:r w:rsidR="00AB7863" w:rsidRPr="00B1761F">
        <w:rPr>
          <w:color w:val="000000" w:themeColor="text1"/>
        </w:rPr>
        <w:t>.</w:t>
      </w:r>
    </w:p>
    <w:p w14:paraId="3987D49A" w14:textId="77777777" w:rsidR="000D7FD1" w:rsidRPr="00B1761F" w:rsidRDefault="000D7FD1" w:rsidP="0014470C">
      <w:pPr>
        <w:rPr>
          <w:color w:val="000000" w:themeColor="text1"/>
        </w:rPr>
      </w:pPr>
      <w:r w:rsidRPr="00B1761F">
        <w:rPr>
          <w:color w:val="000000" w:themeColor="text1"/>
        </w:rPr>
        <w:t>Но ключевым преимуществом экспертных оценок является возможность проведения анализа и принятия решений в условиях неопределенности и неполноты информации. Там, где другие методы невозможно использовать из-за нехватки вводных или большой вариативности данных, экспертные оценки могут давать достаточно четкие результаты анализа и прогнозы.</w:t>
      </w:r>
    </w:p>
    <w:p w14:paraId="2AF3F35C" w14:textId="77777777" w:rsidR="00AB7863" w:rsidRPr="00B1761F" w:rsidRDefault="00124F3D" w:rsidP="0014470C">
      <w:pPr>
        <w:rPr>
          <w:color w:val="000000" w:themeColor="text1"/>
        </w:rPr>
      </w:pPr>
      <w:r w:rsidRPr="00B1761F">
        <w:rPr>
          <w:color w:val="000000" w:themeColor="text1"/>
        </w:rPr>
        <w:t>Именно поэтому, несмотря на развитие методов количественных оценок и математического моделирования с использованием современных информационных технологий, методы экспертных оценок остаются востребованными и популярными в управленческой практике.</w:t>
      </w:r>
    </w:p>
    <w:p w14:paraId="6BCBDAF9" w14:textId="77777777" w:rsidR="00940206" w:rsidRPr="00B1761F" w:rsidRDefault="00940206" w:rsidP="0014470C">
      <w:pPr>
        <w:rPr>
          <w:color w:val="000000" w:themeColor="text1"/>
        </w:rPr>
      </w:pPr>
      <w:r w:rsidRPr="00B1761F">
        <w:rPr>
          <w:color w:val="000000" w:themeColor="text1"/>
        </w:rPr>
        <w:t>В рамках данного исследования методы экспертных оценок буд</w:t>
      </w:r>
      <w:r w:rsidR="009E7B78" w:rsidRPr="00B1761F">
        <w:rPr>
          <w:color w:val="000000" w:themeColor="text1"/>
        </w:rPr>
        <w:t>ут</w:t>
      </w:r>
      <w:r w:rsidRPr="00B1761F">
        <w:rPr>
          <w:color w:val="000000" w:themeColor="text1"/>
        </w:rPr>
        <w:t xml:space="preserve"> рассм</w:t>
      </w:r>
      <w:r w:rsidR="009E7B78" w:rsidRPr="00B1761F">
        <w:rPr>
          <w:color w:val="000000" w:themeColor="text1"/>
        </w:rPr>
        <w:t>отрены в контексте</w:t>
      </w:r>
      <w:r w:rsidRPr="00B1761F">
        <w:rPr>
          <w:color w:val="000000" w:themeColor="text1"/>
        </w:rPr>
        <w:t xml:space="preserve"> управленческой деятельности на предприятиях и в коммерческих организациях.</w:t>
      </w:r>
    </w:p>
    <w:p w14:paraId="069C7866" w14:textId="77777777" w:rsidR="00B633C3" w:rsidRPr="00B1761F" w:rsidRDefault="00B633C3" w:rsidP="0014470C">
      <w:pPr>
        <w:rPr>
          <w:color w:val="000000" w:themeColor="text1"/>
        </w:rPr>
      </w:pPr>
      <w:r w:rsidRPr="00B1761F">
        <w:rPr>
          <w:color w:val="000000" w:themeColor="text1"/>
        </w:rPr>
        <w:t xml:space="preserve">Т.Я. </w:t>
      </w:r>
      <w:proofErr w:type="spellStart"/>
      <w:r w:rsidRPr="00B1761F">
        <w:rPr>
          <w:color w:val="000000" w:themeColor="text1"/>
        </w:rPr>
        <w:t>Данелян</w:t>
      </w:r>
      <w:proofErr w:type="spellEnd"/>
      <w:r w:rsidRPr="00B1761F">
        <w:rPr>
          <w:color w:val="000000" w:themeColor="text1"/>
        </w:rPr>
        <w:t xml:space="preserve"> опред</w:t>
      </w:r>
      <w:r w:rsidR="001C3A04" w:rsidRPr="00B1761F">
        <w:rPr>
          <w:color w:val="000000" w:themeColor="text1"/>
        </w:rPr>
        <w:t>еляет экспертное оценивание как</w:t>
      </w:r>
      <w:r w:rsidRPr="00B1761F">
        <w:rPr>
          <w:color w:val="000000" w:themeColor="text1"/>
        </w:rPr>
        <w:t xml:space="preserve"> </w:t>
      </w:r>
      <w:r w:rsidR="001C3A04" w:rsidRPr="00B1761F">
        <w:rPr>
          <w:color w:val="000000" w:themeColor="text1"/>
        </w:rPr>
        <w:t>«</w:t>
      </w:r>
      <w:r w:rsidRPr="00B1761F">
        <w:rPr>
          <w:color w:val="000000" w:themeColor="text1"/>
        </w:rPr>
        <w:t>процедуру получения оценки проблемы на основе мнения специалистов (экспертов) с целью последующего принятия решения (выбора)» [</w:t>
      </w:r>
      <w:r w:rsidRPr="00B1761F">
        <w:rPr>
          <w:color w:val="000000" w:themeColor="text1"/>
        </w:rPr>
        <w:fldChar w:fldCharType="begin"/>
      </w:r>
      <w:r w:rsidRPr="00B1761F">
        <w:rPr>
          <w:color w:val="000000" w:themeColor="text1"/>
        </w:rPr>
        <w:instrText xml:space="preserve"> REF _Ref128145365 \r \h </w:instrText>
      </w:r>
      <w:r w:rsidR="00A274F5" w:rsidRPr="00B1761F">
        <w:rPr>
          <w:color w:val="000000" w:themeColor="text1"/>
        </w:rPr>
        <w:instrText xml:space="preserve"> \* MERGEFORMAT </w:instrText>
      </w:r>
      <w:r w:rsidRPr="00B1761F">
        <w:rPr>
          <w:color w:val="000000" w:themeColor="text1"/>
        </w:rPr>
      </w:r>
      <w:r w:rsidRPr="00B1761F">
        <w:rPr>
          <w:color w:val="000000" w:themeColor="text1"/>
        </w:rPr>
        <w:fldChar w:fldCharType="separate"/>
      </w:r>
      <w:r w:rsidR="0005452E">
        <w:rPr>
          <w:color w:val="000000" w:themeColor="text1"/>
        </w:rPr>
        <w:t>11</w:t>
      </w:r>
      <w:r w:rsidRPr="00B1761F">
        <w:rPr>
          <w:color w:val="000000" w:themeColor="text1"/>
        </w:rPr>
        <w:fldChar w:fldCharType="end"/>
      </w:r>
      <w:r w:rsidRPr="00B1761F">
        <w:rPr>
          <w:color w:val="000000" w:themeColor="text1"/>
        </w:rPr>
        <w:t>].</w:t>
      </w:r>
    </w:p>
    <w:p w14:paraId="3BC390EF" w14:textId="77777777" w:rsidR="001C3A04" w:rsidRPr="00B1761F" w:rsidRDefault="001C3A04" w:rsidP="0014470C">
      <w:pPr>
        <w:rPr>
          <w:color w:val="000000" w:themeColor="text1"/>
        </w:rPr>
      </w:pPr>
      <w:r w:rsidRPr="00B1761F">
        <w:rPr>
          <w:color w:val="000000" w:themeColor="text1"/>
        </w:rPr>
        <w:lastRenderedPageBreak/>
        <w:t xml:space="preserve">И.А. Шумов, В.В. Куликова, И.А. </w:t>
      </w:r>
      <w:proofErr w:type="spellStart"/>
      <w:r w:rsidRPr="00B1761F">
        <w:rPr>
          <w:color w:val="000000" w:themeColor="text1"/>
        </w:rPr>
        <w:t>Заярная</w:t>
      </w:r>
      <w:proofErr w:type="spellEnd"/>
      <w:r w:rsidRPr="00B1761F">
        <w:rPr>
          <w:color w:val="000000" w:themeColor="text1"/>
        </w:rPr>
        <w:t xml:space="preserve"> под методами экспертных оценок понимают «методы разработки управленческого решения с привлечением специалистов-экспертов и анализа мнений названных специалистов» [</w:t>
      </w:r>
      <w:r w:rsidRPr="00B1761F">
        <w:rPr>
          <w:color w:val="000000" w:themeColor="text1"/>
        </w:rPr>
        <w:fldChar w:fldCharType="begin"/>
      </w:r>
      <w:r w:rsidRPr="00B1761F">
        <w:rPr>
          <w:color w:val="000000" w:themeColor="text1"/>
        </w:rPr>
        <w:instrText xml:space="preserve"> REF _Ref128148464 \r \h </w:instrText>
      </w:r>
      <w:r w:rsidR="00A274F5" w:rsidRPr="00B1761F">
        <w:rPr>
          <w:color w:val="000000" w:themeColor="text1"/>
        </w:rPr>
        <w:instrText xml:space="preserve"> \* MERGEFORMAT </w:instrText>
      </w:r>
      <w:r w:rsidRPr="00B1761F">
        <w:rPr>
          <w:color w:val="000000" w:themeColor="text1"/>
        </w:rPr>
      </w:r>
      <w:r w:rsidRPr="00B1761F">
        <w:rPr>
          <w:color w:val="000000" w:themeColor="text1"/>
        </w:rPr>
        <w:fldChar w:fldCharType="separate"/>
      </w:r>
      <w:r w:rsidR="0005452E">
        <w:rPr>
          <w:color w:val="000000" w:themeColor="text1"/>
        </w:rPr>
        <w:t>51</w:t>
      </w:r>
      <w:r w:rsidRPr="00B1761F">
        <w:rPr>
          <w:color w:val="000000" w:themeColor="text1"/>
        </w:rPr>
        <w:fldChar w:fldCharType="end"/>
      </w:r>
      <w:r w:rsidRPr="00B1761F">
        <w:rPr>
          <w:color w:val="000000" w:themeColor="text1"/>
        </w:rPr>
        <w:t>].</w:t>
      </w:r>
    </w:p>
    <w:p w14:paraId="589BFD49" w14:textId="77777777" w:rsidR="00244532" w:rsidRPr="00B1761F" w:rsidRDefault="00244532" w:rsidP="0014470C">
      <w:pPr>
        <w:rPr>
          <w:color w:val="000000" w:themeColor="text1"/>
        </w:rPr>
      </w:pPr>
      <w:r w:rsidRPr="00B1761F">
        <w:rPr>
          <w:color w:val="000000" w:themeColor="text1"/>
        </w:rPr>
        <w:t>Т.В. Дивина, Е.А. Петракова, М.С. Вишневский</w:t>
      </w:r>
      <w:r w:rsidRPr="00B1761F">
        <w:rPr>
          <w:rFonts w:ascii="Arial" w:hAnsi="Arial" w:cs="Arial"/>
          <w:color w:val="000000" w:themeColor="text1"/>
          <w:sz w:val="23"/>
          <w:szCs w:val="23"/>
        </w:rPr>
        <w:t xml:space="preserve"> считают, что м</w:t>
      </w:r>
      <w:r w:rsidRPr="00B1761F">
        <w:rPr>
          <w:color w:val="000000" w:themeColor="text1"/>
        </w:rPr>
        <w:t>етод экспертных оценок заключается в «определении мнений экспертов и формирование на их основе необходимой информации, ее анализ проводится при помощи логических и математико-статистических методов» [</w:t>
      </w:r>
      <w:r w:rsidRPr="00B1761F">
        <w:rPr>
          <w:color w:val="000000" w:themeColor="text1"/>
        </w:rPr>
        <w:fldChar w:fldCharType="begin"/>
      </w:r>
      <w:r w:rsidRPr="00B1761F">
        <w:rPr>
          <w:color w:val="000000" w:themeColor="text1"/>
        </w:rPr>
        <w:instrText xml:space="preserve"> REF _Ref128149596 \r \h </w:instrText>
      </w:r>
      <w:r w:rsidR="00A274F5" w:rsidRPr="00B1761F">
        <w:rPr>
          <w:color w:val="000000" w:themeColor="text1"/>
        </w:rPr>
        <w:instrText xml:space="preserve"> \* MERGEFORMAT </w:instrText>
      </w:r>
      <w:r w:rsidRPr="00B1761F">
        <w:rPr>
          <w:color w:val="000000" w:themeColor="text1"/>
        </w:rPr>
      </w:r>
      <w:r w:rsidRPr="00B1761F">
        <w:rPr>
          <w:color w:val="000000" w:themeColor="text1"/>
        </w:rPr>
        <w:fldChar w:fldCharType="separate"/>
      </w:r>
      <w:r w:rsidR="0005452E">
        <w:rPr>
          <w:color w:val="000000" w:themeColor="text1"/>
        </w:rPr>
        <w:t>13</w:t>
      </w:r>
      <w:r w:rsidRPr="00B1761F">
        <w:rPr>
          <w:color w:val="000000" w:themeColor="text1"/>
        </w:rPr>
        <w:fldChar w:fldCharType="end"/>
      </w:r>
      <w:r w:rsidRPr="00B1761F">
        <w:rPr>
          <w:color w:val="000000" w:themeColor="text1"/>
        </w:rPr>
        <w:t>].</w:t>
      </w:r>
    </w:p>
    <w:p w14:paraId="7350B8E7" w14:textId="77777777" w:rsidR="00244532" w:rsidRPr="00B1761F" w:rsidRDefault="00BD17D2" w:rsidP="0014470C">
      <w:pPr>
        <w:rPr>
          <w:color w:val="000000" w:themeColor="text1"/>
        </w:rPr>
      </w:pPr>
      <w:r w:rsidRPr="00B1761F">
        <w:rPr>
          <w:color w:val="000000" w:themeColor="text1"/>
        </w:rPr>
        <w:t xml:space="preserve">К.А. Козлова, О.И. </w:t>
      </w:r>
      <w:proofErr w:type="spellStart"/>
      <w:r w:rsidRPr="00B1761F">
        <w:rPr>
          <w:color w:val="000000" w:themeColor="text1"/>
        </w:rPr>
        <w:t>Герасимец</w:t>
      </w:r>
      <w:proofErr w:type="spellEnd"/>
      <w:r w:rsidRPr="00B1761F">
        <w:rPr>
          <w:color w:val="000000" w:themeColor="text1"/>
        </w:rPr>
        <w:t xml:space="preserve"> считают, что «</w:t>
      </w:r>
      <w:r w:rsidR="00CE4AD7" w:rsidRPr="00B1761F">
        <w:rPr>
          <w:color w:val="000000" w:themeColor="text1"/>
        </w:rPr>
        <w:t>под экспертными оценками принято понимать ряд предпринятых математически-логических процедур, которые направлены на получение данных, необходимых для принятия единственно правильного и взвешенного решения» [</w:t>
      </w:r>
      <w:r w:rsidR="00CE4AD7" w:rsidRPr="00B1761F">
        <w:rPr>
          <w:color w:val="000000" w:themeColor="text1"/>
        </w:rPr>
        <w:fldChar w:fldCharType="begin"/>
      </w:r>
      <w:r w:rsidR="00CE4AD7" w:rsidRPr="00B1761F">
        <w:rPr>
          <w:color w:val="000000" w:themeColor="text1"/>
        </w:rPr>
        <w:instrText xml:space="preserve"> REF _Ref128148953 \r \h </w:instrText>
      </w:r>
      <w:r w:rsidR="00A274F5" w:rsidRPr="00B1761F">
        <w:rPr>
          <w:color w:val="000000" w:themeColor="text1"/>
        </w:rPr>
        <w:instrText xml:space="preserve"> \* MERGEFORMAT </w:instrText>
      </w:r>
      <w:r w:rsidR="00CE4AD7" w:rsidRPr="00B1761F">
        <w:rPr>
          <w:color w:val="000000" w:themeColor="text1"/>
        </w:rPr>
      </w:r>
      <w:r w:rsidR="00CE4AD7" w:rsidRPr="00B1761F">
        <w:rPr>
          <w:color w:val="000000" w:themeColor="text1"/>
        </w:rPr>
        <w:fldChar w:fldCharType="separate"/>
      </w:r>
      <w:r w:rsidR="0005452E">
        <w:rPr>
          <w:color w:val="000000" w:themeColor="text1"/>
        </w:rPr>
        <w:t>24</w:t>
      </w:r>
      <w:r w:rsidR="00CE4AD7" w:rsidRPr="00B1761F">
        <w:rPr>
          <w:color w:val="000000" w:themeColor="text1"/>
        </w:rPr>
        <w:fldChar w:fldCharType="end"/>
      </w:r>
      <w:r w:rsidR="00CE4AD7" w:rsidRPr="00B1761F">
        <w:rPr>
          <w:color w:val="000000" w:themeColor="text1"/>
        </w:rPr>
        <w:t xml:space="preserve">]. </w:t>
      </w:r>
    </w:p>
    <w:p w14:paraId="7AD25885" w14:textId="77777777" w:rsidR="00587F5A" w:rsidRPr="00B1761F" w:rsidRDefault="009E7B78" w:rsidP="0014470C">
      <w:pPr>
        <w:rPr>
          <w:color w:val="000000" w:themeColor="text1"/>
        </w:rPr>
      </w:pPr>
      <w:r w:rsidRPr="00B1761F">
        <w:rPr>
          <w:color w:val="000000" w:themeColor="text1"/>
        </w:rPr>
        <w:t xml:space="preserve">Экспертный анализ, будучи субъективным актом познания объекта окружающей действительности, базируется на </w:t>
      </w:r>
      <w:r w:rsidR="00587F5A" w:rsidRPr="00B1761F">
        <w:rPr>
          <w:color w:val="000000" w:themeColor="text1"/>
        </w:rPr>
        <w:t>эвристической модели, включающей в себя смысловой и понятийный аппарат, подходы к решению задач определенного типа, интеллект и систему ценностей, факторы и представления индивида. Поэтому эффективность экспертного метода определяется не столько объемом обрабатываемой количественной и качественной информации или познавательными способностями индивида, сколько гибкостью, адаптивностью его познавательного аппарата, способного учитывать особенности конкретного анализируемого случая и интерпретировать его не шаблонно.</w:t>
      </w:r>
    </w:p>
    <w:p w14:paraId="729AE804" w14:textId="77777777" w:rsidR="009E2BAD" w:rsidRPr="00B1761F" w:rsidRDefault="00A57E20" w:rsidP="0014470C">
      <w:pPr>
        <w:rPr>
          <w:color w:val="000000" w:themeColor="text1"/>
        </w:rPr>
      </w:pPr>
      <w:r w:rsidRPr="00B1761F">
        <w:rPr>
          <w:color w:val="000000" w:themeColor="text1"/>
        </w:rPr>
        <w:t xml:space="preserve">В ходе экспертного исследования анализу могут подвергаться как непосредственные объекты, по которым нужна оценка, так и влияющие на них факторы. </w:t>
      </w:r>
      <w:r w:rsidR="00576948" w:rsidRPr="00B1761F">
        <w:rPr>
          <w:color w:val="000000" w:themeColor="text1"/>
        </w:rPr>
        <w:t>В первом случае эксперт дает оценку интенсивности проявления какого-либо одного фактора для каждого из исследуемых объектов предметной области (в этом случае они и являются объектами оценивания). Во втором случае оценке подлежит взаимодействие нескольких факторов друг с другом. В качестве экспертных оценок могут выступать как количественные, так и качествен</w:t>
      </w:r>
      <w:r w:rsidR="00576948" w:rsidRPr="00B1761F">
        <w:rPr>
          <w:color w:val="000000" w:themeColor="text1"/>
        </w:rPr>
        <w:lastRenderedPageBreak/>
        <w:t>ные определения состояния или развития явлений и процессов, времени и вероятности наступления событий, степени важности или предпочтения и т.д. [</w:t>
      </w:r>
      <w:r w:rsidR="00576948" w:rsidRPr="00B1761F">
        <w:rPr>
          <w:color w:val="000000" w:themeColor="text1"/>
        </w:rPr>
        <w:fldChar w:fldCharType="begin"/>
      </w:r>
      <w:r w:rsidR="00576948" w:rsidRPr="00B1761F">
        <w:rPr>
          <w:color w:val="000000" w:themeColor="text1"/>
        </w:rPr>
        <w:instrText xml:space="preserve"> REF _Ref128129343 \r \h </w:instrText>
      </w:r>
      <w:r w:rsidR="00A274F5" w:rsidRPr="00B1761F">
        <w:rPr>
          <w:color w:val="000000" w:themeColor="text1"/>
        </w:rPr>
        <w:instrText xml:space="preserve"> \* MERGEFORMAT </w:instrText>
      </w:r>
      <w:r w:rsidR="00576948" w:rsidRPr="00B1761F">
        <w:rPr>
          <w:color w:val="000000" w:themeColor="text1"/>
        </w:rPr>
      </w:r>
      <w:r w:rsidR="00576948" w:rsidRPr="00B1761F">
        <w:rPr>
          <w:color w:val="000000" w:themeColor="text1"/>
        </w:rPr>
        <w:fldChar w:fldCharType="separate"/>
      </w:r>
      <w:r w:rsidR="0005452E">
        <w:rPr>
          <w:color w:val="000000" w:themeColor="text1"/>
        </w:rPr>
        <w:t>4</w:t>
      </w:r>
      <w:r w:rsidR="00576948" w:rsidRPr="00B1761F">
        <w:rPr>
          <w:color w:val="000000" w:themeColor="text1"/>
        </w:rPr>
        <w:fldChar w:fldCharType="end"/>
      </w:r>
      <w:r w:rsidR="00576948" w:rsidRPr="00B1761F">
        <w:rPr>
          <w:color w:val="000000" w:themeColor="text1"/>
        </w:rPr>
        <w:t>].</w:t>
      </w:r>
    </w:p>
    <w:p w14:paraId="3BC3CB7A" w14:textId="77777777" w:rsidR="00A57E20" w:rsidRPr="00B1761F" w:rsidRDefault="00A57E20" w:rsidP="0014470C">
      <w:pPr>
        <w:rPr>
          <w:color w:val="000000" w:themeColor="text1"/>
        </w:rPr>
      </w:pPr>
      <w:r w:rsidRPr="00B1761F">
        <w:rPr>
          <w:color w:val="000000" w:themeColor="text1"/>
        </w:rPr>
        <w:t xml:space="preserve">Также к преимуществам экспертного метода можно отнести использование возможностей коллективного </w:t>
      </w:r>
      <w:r w:rsidR="00A274F5" w:rsidRPr="00B1761F">
        <w:rPr>
          <w:color w:val="000000" w:themeColor="text1"/>
        </w:rPr>
        <w:t>интеллекта</w:t>
      </w:r>
      <w:r w:rsidRPr="00B1761F">
        <w:rPr>
          <w:color w:val="000000" w:themeColor="text1"/>
        </w:rPr>
        <w:t xml:space="preserve"> посредством анализа и сопоставления мнений разных экспертов. Кроме того, экспертные оценки могут базироваться на неосознанных представлениях экспертов, учитывать их ассоциации, предположения, интуицию.</w:t>
      </w:r>
    </w:p>
    <w:p w14:paraId="6161E20F" w14:textId="77777777" w:rsidR="00D04BA6" w:rsidRPr="00B1761F" w:rsidRDefault="00D04BA6" w:rsidP="0014470C">
      <w:pPr>
        <w:rPr>
          <w:color w:val="000000" w:themeColor="text1"/>
        </w:rPr>
      </w:pPr>
      <w:r w:rsidRPr="00B1761F">
        <w:rPr>
          <w:color w:val="000000" w:themeColor="text1"/>
        </w:rPr>
        <w:t>Выбор метода экспертных оценок целесообразен при решении следующих управленческих задач:</w:t>
      </w:r>
    </w:p>
    <w:p w14:paraId="032A3205" w14:textId="77777777" w:rsidR="00D04BA6" w:rsidRPr="00B1761F" w:rsidRDefault="00D04BA6" w:rsidP="0014470C">
      <w:pPr>
        <w:pStyle w:val="a3"/>
        <w:numPr>
          <w:ilvl w:val="0"/>
          <w:numId w:val="4"/>
        </w:numPr>
        <w:tabs>
          <w:tab w:val="left" w:pos="1134"/>
        </w:tabs>
        <w:ind w:left="0" w:firstLine="709"/>
        <w:rPr>
          <w:color w:val="000000" w:themeColor="text1"/>
        </w:rPr>
      </w:pPr>
      <w:r w:rsidRPr="00B1761F">
        <w:rPr>
          <w:color w:val="000000" w:themeColor="text1"/>
        </w:rPr>
        <w:t>выбор лучшего варианта решения среди имеющихся;</w:t>
      </w:r>
    </w:p>
    <w:p w14:paraId="04CD91C2" w14:textId="77777777" w:rsidR="00D04BA6" w:rsidRPr="00B1761F" w:rsidRDefault="00D04BA6" w:rsidP="0014470C">
      <w:pPr>
        <w:pStyle w:val="a3"/>
        <w:numPr>
          <w:ilvl w:val="0"/>
          <w:numId w:val="4"/>
        </w:numPr>
        <w:tabs>
          <w:tab w:val="left" w:pos="1134"/>
        </w:tabs>
        <w:ind w:left="0" w:firstLine="709"/>
        <w:rPr>
          <w:color w:val="000000" w:themeColor="text1"/>
        </w:rPr>
      </w:pPr>
      <w:r w:rsidRPr="00B1761F">
        <w:rPr>
          <w:color w:val="000000" w:themeColor="text1"/>
        </w:rPr>
        <w:t>прогнозирование развития процесса;</w:t>
      </w:r>
    </w:p>
    <w:p w14:paraId="5D5D6BD6" w14:textId="77777777" w:rsidR="00283754" w:rsidRPr="00B1761F" w:rsidRDefault="00D04BA6" w:rsidP="0014470C">
      <w:pPr>
        <w:pStyle w:val="a3"/>
        <w:numPr>
          <w:ilvl w:val="0"/>
          <w:numId w:val="4"/>
        </w:numPr>
        <w:tabs>
          <w:tab w:val="left" w:pos="1134"/>
        </w:tabs>
        <w:ind w:left="0" w:firstLine="709"/>
        <w:rPr>
          <w:color w:val="000000" w:themeColor="text1"/>
        </w:rPr>
      </w:pPr>
      <w:r w:rsidRPr="00B1761F">
        <w:rPr>
          <w:color w:val="000000" w:themeColor="text1"/>
        </w:rPr>
        <w:t>поиск возможного решения сложных задач</w:t>
      </w:r>
      <w:r w:rsidR="002C38FE" w:rsidRPr="00B1761F">
        <w:rPr>
          <w:color w:val="000000" w:themeColor="text1"/>
        </w:rPr>
        <w:t xml:space="preserve"> [</w:t>
      </w:r>
      <w:r w:rsidR="002C38FE" w:rsidRPr="00B1761F">
        <w:rPr>
          <w:color w:val="000000" w:themeColor="text1"/>
          <w:lang w:val="en-US"/>
        </w:rPr>
        <w:fldChar w:fldCharType="begin"/>
      </w:r>
      <w:r w:rsidR="002C38FE" w:rsidRPr="00B1761F">
        <w:rPr>
          <w:color w:val="000000" w:themeColor="text1"/>
        </w:rPr>
        <w:instrText xml:space="preserve"> </w:instrText>
      </w:r>
      <w:r w:rsidR="002C38FE" w:rsidRPr="00B1761F">
        <w:rPr>
          <w:color w:val="000000" w:themeColor="text1"/>
          <w:lang w:val="en-US"/>
        </w:rPr>
        <w:instrText>REF</w:instrText>
      </w:r>
      <w:r w:rsidR="002C38FE" w:rsidRPr="00B1761F">
        <w:rPr>
          <w:color w:val="000000" w:themeColor="text1"/>
        </w:rPr>
        <w:instrText xml:space="preserve"> _</w:instrText>
      </w:r>
      <w:r w:rsidR="002C38FE" w:rsidRPr="00B1761F">
        <w:rPr>
          <w:color w:val="000000" w:themeColor="text1"/>
          <w:lang w:val="en-US"/>
        </w:rPr>
        <w:instrText>Ref</w:instrText>
      </w:r>
      <w:r w:rsidR="002C38FE" w:rsidRPr="00B1761F">
        <w:rPr>
          <w:color w:val="000000" w:themeColor="text1"/>
        </w:rPr>
        <w:instrText>128145365 \</w:instrText>
      </w:r>
      <w:r w:rsidR="002C38FE" w:rsidRPr="00B1761F">
        <w:rPr>
          <w:color w:val="000000" w:themeColor="text1"/>
          <w:lang w:val="en-US"/>
        </w:rPr>
        <w:instrText>r</w:instrText>
      </w:r>
      <w:r w:rsidR="002C38FE" w:rsidRPr="00B1761F">
        <w:rPr>
          <w:color w:val="000000" w:themeColor="text1"/>
        </w:rPr>
        <w:instrText xml:space="preserve"> \</w:instrText>
      </w:r>
      <w:r w:rsidR="002C38FE" w:rsidRPr="00B1761F">
        <w:rPr>
          <w:color w:val="000000" w:themeColor="text1"/>
          <w:lang w:val="en-US"/>
        </w:rPr>
        <w:instrText>h</w:instrText>
      </w:r>
      <w:r w:rsidR="002C38FE" w:rsidRPr="00B1761F">
        <w:rPr>
          <w:color w:val="000000" w:themeColor="text1"/>
        </w:rPr>
        <w:instrText xml:space="preserve"> </w:instrText>
      </w:r>
      <w:r w:rsidR="00A274F5" w:rsidRPr="00B1761F">
        <w:rPr>
          <w:color w:val="000000" w:themeColor="text1"/>
        </w:rPr>
        <w:instrText xml:space="preserve"> \* </w:instrText>
      </w:r>
      <w:r w:rsidR="00A274F5" w:rsidRPr="00B1761F">
        <w:rPr>
          <w:color w:val="000000" w:themeColor="text1"/>
          <w:lang w:val="en-US"/>
        </w:rPr>
        <w:instrText>MERGEFORMAT</w:instrText>
      </w:r>
      <w:r w:rsidR="00A274F5" w:rsidRPr="00B1761F">
        <w:rPr>
          <w:color w:val="000000" w:themeColor="text1"/>
        </w:rPr>
        <w:instrText xml:space="preserve"> </w:instrText>
      </w:r>
      <w:r w:rsidR="002C38FE" w:rsidRPr="00B1761F">
        <w:rPr>
          <w:color w:val="000000" w:themeColor="text1"/>
          <w:lang w:val="en-US"/>
        </w:rPr>
      </w:r>
      <w:r w:rsidR="002C38FE" w:rsidRPr="00B1761F">
        <w:rPr>
          <w:color w:val="000000" w:themeColor="text1"/>
          <w:lang w:val="en-US"/>
        </w:rPr>
        <w:fldChar w:fldCharType="separate"/>
      </w:r>
      <w:r w:rsidR="0005452E" w:rsidRPr="0005452E">
        <w:rPr>
          <w:color w:val="000000" w:themeColor="text1"/>
        </w:rPr>
        <w:t>11</w:t>
      </w:r>
      <w:r w:rsidR="002C38FE" w:rsidRPr="00B1761F">
        <w:rPr>
          <w:color w:val="000000" w:themeColor="text1"/>
          <w:lang w:val="en-US"/>
        </w:rPr>
        <w:fldChar w:fldCharType="end"/>
      </w:r>
      <w:r w:rsidR="002C38FE" w:rsidRPr="00B1761F">
        <w:rPr>
          <w:color w:val="000000" w:themeColor="text1"/>
        </w:rPr>
        <w:t>]</w:t>
      </w:r>
      <w:r w:rsidRPr="00B1761F">
        <w:rPr>
          <w:color w:val="000000" w:themeColor="text1"/>
        </w:rPr>
        <w:t>.</w:t>
      </w:r>
    </w:p>
    <w:p w14:paraId="63FECF97" w14:textId="77777777" w:rsidR="009E2BAD" w:rsidRPr="00B1761F" w:rsidRDefault="00DB2A33" w:rsidP="0014470C">
      <w:pPr>
        <w:rPr>
          <w:color w:val="000000" w:themeColor="text1"/>
        </w:rPr>
      </w:pPr>
      <w:r w:rsidRPr="00B1761F">
        <w:rPr>
          <w:color w:val="000000" w:themeColor="text1"/>
        </w:rPr>
        <w:t>Важной характеристикой метода экспертных процедур стоит отметить выстраивание полноценного организационного процесса, где осуществляется попытка перевести качественный анализ в количественную оценку экспертов для структурирования суждений. Результирующее знание экспертов исследования применяется в тех случаях, когда возникает сложная ситуация в области принятия стратегических решений, в условиях отсутствия объективной информации. В таком случае, привлекаются высококвалифицированные экспертные группы, которые вырабатывают аргументированное единое решение по спорному вопросу [</w:t>
      </w:r>
      <w:r w:rsidRPr="00B1761F">
        <w:rPr>
          <w:color w:val="000000" w:themeColor="text1"/>
        </w:rPr>
        <w:fldChar w:fldCharType="begin"/>
      </w:r>
      <w:r w:rsidRPr="00B1761F">
        <w:rPr>
          <w:color w:val="000000" w:themeColor="text1"/>
        </w:rPr>
        <w:instrText xml:space="preserve"> REF _Ref128125284 \r \h </w:instrText>
      </w:r>
      <w:r w:rsidR="00A274F5" w:rsidRPr="00B1761F">
        <w:rPr>
          <w:color w:val="000000" w:themeColor="text1"/>
        </w:rPr>
        <w:instrText xml:space="preserve"> \* MERGEFORMAT </w:instrText>
      </w:r>
      <w:r w:rsidRPr="00B1761F">
        <w:rPr>
          <w:color w:val="000000" w:themeColor="text1"/>
        </w:rPr>
      </w:r>
      <w:r w:rsidRPr="00B1761F">
        <w:rPr>
          <w:color w:val="000000" w:themeColor="text1"/>
        </w:rPr>
        <w:fldChar w:fldCharType="separate"/>
      </w:r>
      <w:r w:rsidR="0005452E">
        <w:rPr>
          <w:color w:val="000000" w:themeColor="text1"/>
        </w:rPr>
        <w:t>22</w:t>
      </w:r>
      <w:r w:rsidRPr="00B1761F">
        <w:rPr>
          <w:color w:val="000000" w:themeColor="text1"/>
        </w:rPr>
        <w:fldChar w:fldCharType="end"/>
      </w:r>
      <w:r w:rsidRPr="00B1761F">
        <w:rPr>
          <w:color w:val="000000" w:themeColor="text1"/>
        </w:rPr>
        <w:t>].</w:t>
      </w:r>
    </w:p>
    <w:p w14:paraId="416EC320" w14:textId="77777777" w:rsidR="00DB2A33" w:rsidRPr="00B1761F" w:rsidRDefault="00A109C0" w:rsidP="0014470C">
      <w:pPr>
        <w:rPr>
          <w:color w:val="000000" w:themeColor="text1"/>
        </w:rPr>
      </w:pPr>
      <w:r w:rsidRPr="00B1761F">
        <w:rPr>
          <w:color w:val="000000" w:themeColor="text1"/>
        </w:rPr>
        <w:t xml:space="preserve">С.В. </w:t>
      </w:r>
      <w:proofErr w:type="spellStart"/>
      <w:r w:rsidRPr="00B1761F">
        <w:rPr>
          <w:color w:val="000000" w:themeColor="text1"/>
        </w:rPr>
        <w:t>Гуцыкова</w:t>
      </w:r>
      <w:proofErr w:type="spellEnd"/>
      <w:r w:rsidRPr="00B1761F">
        <w:rPr>
          <w:color w:val="000000" w:themeColor="text1"/>
        </w:rPr>
        <w:t xml:space="preserve"> [</w:t>
      </w:r>
      <w:r w:rsidRPr="00B1761F">
        <w:rPr>
          <w:color w:val="000000" w:themeColor="text1"/>
        </w:rPr>
        <w:fldChar w:fldCharType="begin"/>
      </w:r>
      <w:r w:rsidRPr="00B1761F">
        <w:rPr>
          <w:color w:val="000000" w:themeColor="text1"/>
        </w:rPr>
        <w:instrText xml:space="preserve"> REF _Ref128145065 \r \h </w:instrText>
      </w:r>
      <w:r w:rsidR="00A274F5" w:rsidRPr="00B1761F">
        <w:rPr>
          <w:color w:val="000000" w:themeColor="text1"/>
        </w:rPr>
        <w:instrText xml:space="preserve"> \* MERGEFORMAT </w:instrText>
      </w:r>
      <w:r w:rsidRPr="00B1761F">
        <w:rPr>
          <w:color w:val="000000" w:themeColor="text1"/>
        </w:rPr>
      </w:r>
      <w:r w:rsidRPr="00B1761F">
        <w:rPr>
          <w:color w:val="000000" w:themeColor="text1"/>
        </w:rPr>
        <w:fldChar w:fldCharType="separate"/>
      </w:r>
      <w:r w:rsidR="0005452E">
        <w:rPr>
          <w:color w:val="000000" w:themeColor="text1"/>
        </w:rPr>
        <w:t>10</w:t>
      </w:r>
      <w:r w:rsidRPr="00B1761F">
        <w:rPr>
          <w:color w:val="000000" w:themeColor="text1"/>
        </w:rPr>
        <w:fldChar w:fldCharType="end"/>
      </w:r>
      <w:r w:rsidRPr="00B1761F">
        <w:rPr>
          <w:color w:val="000000" w:themeColor="text1"/>
        </w:rPr>
        <w:t xml:space="preserve">] отмечает, что метод экспертных оценок отличает высокая </w:t>
      </w:r>
      <w:proofErr w:type="spellStart"/>
      <w:r w:rsidRPr="00B1761F">
        <w:rPr>
          <w:color w:val="000000" w:themeColor="text1"/>
        </w:rPr>
        <w:t>прогностичность</w:t>
      </w:r>
      <w:proofErr w:type="spellEnd"/>
      <w:r w:rsidRPr="00B1761F">
        <w:rPr>
          <w:color w:val="000000" w:themeColor="text1"/>
        </w:rPr>
        <w:t xml:space="preserve"> в отношении эффективности профессиональной деятельности.</w:t>
      </w:r>
    </w:p>
    <w:p w14:paraId="51407259" w14:textId="77777777" w:rsidR="00AD34D4" w:rsidRPr="00B1761F" w:rsidRDefault="00AD34D4" w:rsidP="0014470C">
      <w:pPr>
        <w:rPr>
          <w:color w:val="000000" w:themeColor="text1"/>
        </w:rPr>
      </w:pPr>
      <w:r w:rsidRPr="00B1761F">
        <w:rPr>
          <w:color w:val="000000" w:themeColor="text1"/>
        </w:rPr>
        <w:t>Чтобы метод экспертных оценок работал действительно эффективно, необходимо соблюдение нескольких принципов:</w:t>
      </w:r>
    </w:p>
    <w:p w14:paraId="306FA45D" w14:textId="77777777" w:rsidR="003C1305" w:rsidRPr="00B1761F" w:rsidRDefault="003C1305" w:rsidP="0014470C">
      <w:pPr>
        <w:rPr>
          <w:color w:val="000000" w:themeColor="text1"/>
        </w:rPr>
      </w:pPr>
      <w:r w:rsidRPr="00B1761F">
        <w:rPr>
          <w:color w:val="000000" w:themeColor="text1"/>
        </w:rPr>
        <w:t>1</w:t>
      </w:r>
      <w:r w:rsidR="00206835">
        <w:rPr>
          <w:color w:val="000000" w:themeColor="text1"/>
        </w:rPr>
        <w:t>)</w:t>
      </w:r>
      <w:r w:rsidRPr="00B1761F">
        <w:rPr>
          <w:color w:val="000000" w:themeColor="text1"/>
        </w:rPr>
        <w:t xml:space="preserve"> </w:t>
      </w:r>
      <w:r w:rsidR="00AD34D4" w:rsidRPr="00B1761F">
        <w:rPr>
          <w:color w:val="000000" w:themeColor="text1"/>
        </w:rPr>
        <w:t xml:space="preserve">Планирование. Перед сбором мнений необходимо разработать план учета и анализа </w:t>
      </w:r>
      <w:r w:rsidR="00881861" w:rsidRPr="00B1761F">
        <w:rPr>
          <w:color w:val="000000" w:themeColor="text1"/>
        </w:rPr>
        <w:t xml:space="preserve">данных мнений. Нужно заранее продумать механизмы систематизации информация, поступающей от экспертов, в то же время созданная </w:t>
      </w:r>
      <w:r w:rsidR="00881861" w:rsidRPr="00B1761F">
        <w:rPr>
          <w:color w:val="000000" w:themeColor="text1"/>
        </w:rPr>
        <w:lastRenderedPageBreak/>
        <w:t>схема не должна слишком ограничивать экспертов в их способах интерпретации и анализа ситуации.</w:t>
      </w:r>
    </w:p>
    <w:p w14:paraId="46014A11" w14:textId="77777777" w:rsidR="003C1305" w:rsidRPr="00B1761F" w:rsidRDefault="003C1305" w:rsidP="0014470C">
      <w:pPr>
        <w:rPr>
          <w:color w:val="000000" w:themeColor="text1"/>
        </w:rPr>
      </w:pPr>
      <w:r w:rsidRPr="00B1761F">
        <w:rPr>
          <w:color w:val="000000" w:themeColor="text1"/>
        </w:rPr>
        <w:t>2</w:t>
      </w:r>
      <w:r w:rsidR="00206835">
        <w:rPr>
          <w:color w:val="000000" w:themeColor="text1"/>
        </w:rPr>
        <w:t>)</w:t>
      </w:r>
      <w:r w:rsidRPr="00B1761F">
        <w:rPr>
          <w:color w:val="000000" w:themeColor="text1"/>
        </w:rPr>
        <w:t xml:space="preserve"> </w:t>
      </w:r>
      <w:r w:rsidR="00881861" w:rsidRPr="00B1761F">
        <w:rPr>
          <w:color w:val="000000" w:themeColor="text1"/>
        </w:rPr>
        <w:t>Качественный анализ. Экспертные мнения необходимо структурировать не только методами математики и статистики, и с помощью качественного анализа. В получаемой информации можно выделять главное и второстепенное, шаблонные и оригинальные идеи, выделять и группировать подходы к решению поставленных задач.</w:t>
      </w:r>
    </w:p>
    <w:p w14:paraId="3A83568D" w14:textId="77777777" w:rsidR="003C1305" w:rsidRPr="00B1761F" w:rsidRDefault="003C1305" w:rsidP="0014470C">
      <w:pPr>
        <w:rPr>
          <w:color w:val="000000" w:themeColor="text1"/>
        </w:rPr>
      </w:pPr>
      <w:r w:rsidRPr="00B1761F">
        <w:rPr>
          <w:color w:val="000000" w:themeColor="text1"/>
        </w:rPr>
        <w:t>3</w:t>
      </w:r>
      <w:r w:rsidR="00206835">
        <w:rPr>
          <w:color w:val="000000" w:themeColor="text1"/>
        </w:rPr>
        <w:t>)</w:t>
      </w:r>
      <w:r w:rsidRPr="00B1761F">
        <w:rPr>
          <w:color w:val="000000" w:themeColor="text1"/>
        </w:rPr>
        <w:t xml:space="preserve"> </w:t>
      </w:r>
      <w:r w:rsidR="00881861" w:rsidRPr="00B1761F">
        <w:rPr>
          <w:color w:val="000000" w:themeColor="text1"/>
        </w:rPr>
        <w:t>Свобода выражения. Чем меньше лексических, психологических, временных и прочих ограничений перед экспертами, тем полнее и точнее они смогут сформулировать своё мнение.</w:t>
      </w:r>
    </w:p>
    <w:p w14:paraId="5B9C3A09" w14:textId="77777777" w:rsidR="00881861" w:rsidRPr="00B1761F" w:rsidRDefault="003C1305" w:rsidP="0014470C">
      <w:pPr>
        <w:rPr>
          <w:color w:val="000000" w:themeColor="text1"/>
        </w:rPr>
      </w:pPr>
      <w:r w:rsidRPr="00B1761F">
        <w:rPr>
          <w:color w:val="000000" w:themeColor="text1"/>
        </w:rPr>
        <w:t>4</w:t>
      </w:r>
      <w:r w:rsidR="00206835">
        <w:rPr>
          <w:color w:val="000000" w:themeColor="text1"/>
        </w:rPr>
        <w:t>)</w:t>
      </w:r>
      <w:r w:rsidRPr="00B1761F">
        <w:rPr>
          <w:color w:val="000000" w:themeColor="text1"/>
        </w:rPr>
        <w:t xml:space="preserve"> </w:t>
      </w:r>
      <w:r w:rsidR="00881861" w:rsidRPr="00B1761F">
        <w:rPr>
          <w:color w:val="000000" w:themeColor="text1"/>
        </w:rPr>
        <w:t xml:space="preserve">Целеполагание. </w:t>
      </w:r>
      <w:r w:rsidR="0096189C" w:rsidRPr="00B1761F">
        <w:rPr>
          <w:color w:val="000000" w:themeColor="text1"/>
        </w:rPr>
        <w:t>Перед экспертами должна быть чётко обозначена задача, чтобы они могли сфокусировать внимание на определенных аспектах проблемы. Это существенно сократит объем ненужной информации и упростит обработку экспертных мнений.</w:t>
      </w:r>
    </w:p>
    <w:p w14:paraId="136B4ACE" w14:textId="77777777" w:rsidR="003C1305" w:rsidRPr="00B1761F" w:rsidRDefault="003C1305" w:rsidP="0014470C">
      <w:pPr>
        <w:rPr>
          <w:color w:val="000000" w:themeColor="text1"/>
        </w:rPr>
      </w:pPr>
      <w:r w:rsidRPr="00B1761F">
        <w:rPr>
          <w:color w:val="000000" w:themeColor="text1"/>
        </w:rPr>
        <w:t>5</w:t>
      </w:r>
      <w:r w:rsidR="00206835">
        <w:rPr>
          <w:color w:val="000000" w:themeColor="text1"/>
        </w:rPr>
        <w:t>)</w:t>
      </w:r>
      <w:r w:rsidRPr="00B1761F">
        <w:rPr>
          <w:color w:val="000000" w:themeColor="text1"/>
        </w:rPr>
        <w:t xml:space="preserve"> </w:t>
      </w:r>
      <w:r w:rsidR="0096189C" w:rsidRPr="00B1761F">
        <w:rPr>
          <w:color w:val="000000" w:themeColor="text1"/>
        </w:rPr>
        <w:t>Коллективный и индивидуальный подход, в зависимости от конкретной ситуации. Иногда целесообразно собрать и проанализировать отдельные мнения экспертов, а в других случаях более плодотворной будет их коллективная работа и генерация совместного мнения по данному вопросу, либо работа в группах с выдачей нескольких экспертиз</w:t>
      </w:r>
      <w:r w:rsidRPr="00B1761F">
        <w:rPr>
          <w:color w:val="000000" w:themeColor="text1"/>
        </w:rPr>
        <w:t>.</w:t>
      </w:r>
    </w:p>
    <w:p w14:paraId="16218B05" w14:textId="77777777" w:rsidR="002837DA" w:rsidRPr="00B1761F" w:rsidRDefault="002837DA" w:rsidP="0014470C">
      <w:pPr>
        <w:rPr>
          <w:color w:val="000000" w:themeColor="text1"/>
        </w:rPr>
      </w:pPr>
      <w:r w:rsidRPr="00B1761F">
        <w:rPr>
          <w:color w:val="000000" w:themeColor="text1"/>
        </w:rPr>
        <w:t>Однако у метода экспертных оценок есть и свои недостатки, которые необходимо учитывать при проведении исследования, чтобы снизить их негативные эффекты. К таким недостаткам можно отнести:</w:t>
      </w:r>
    </w:p>
    <w:p w14:paraId="1FDEEB8D" w14:textId="77777777" w:rsidR="00A109C0" w:rsidRPr="00B1761F" w:rsidRDefault="002837DA" w:rsidP="0014470C">
      <w:pPr>
        <w:rPr>
          <w:color w:val="000000" w:themeColor="text1"/>
        </w:rPr>
      </w:pPr>
      <w:r w:rsidRPr="00B1761F">
        <w:rPr>
          <w:color w:val="000000" w:themeColor="text1"/>
        </w:rPr>
        <w:t>– н</w:t>
      </w:r>
      <w:r w:rsidR="00310D73" w:rsidRPr="00B1761F">
        <w:rPr>
          <w:color w:val="000000" w:themeColor="text1"/>
        </w:rPr>
        <w:t>изкая оперативность принятия решений [</w:t>
      </w:r>
      <w:r w:rsidR="00310D73" w:rsidRPr="00B1761F">
        <w:rPr>
          <w:color w:val="000000" w:themeColor="text1"/>
        </w:rPr>
        <w:fldChar w:fldCharType="begin"/>
      </w:r>
      <w:r w:rsidR="00310D73" w:rsidRPr="00B1761F">
        <w:rPr>
          <w:color w:val="000000" w:themeColor="text1"/>
        </w:rPr>
        <w:instrText xml:space="preserve"> REF _Ref128148270 \r \h </w:instrText>
      </w:r>
      <w:r w:rsidR="00A274F5" w:rsidRPr="00B1761F">
        <w:rPr>
          <w:color w:val="000000" w:themeColor="text1"/>
        </w:rPr>
        <w:instrText xml:space="preserve"> \* MERGEFORMAT </w:instrText>
      </w:r>
      <w:r w:rsidR="00310D73" w:rsidRPr="00B1761F">
        <w:rPr>
          <w:color w:val="000000" w:themeColor="text1"/>
        </w:rPr>
      </w:r>
      <w:r w:rsidR="00310D73" w:rsidRPr="00B1761F">
        <w:rPr>
          <w:color w:val="000000" w:themeColor="text1"/>
        </w:rPr>
        <w:fldChar w:fldCharType="separate"/>
      </w:r>
      <w:r w:rsidR="0005452E">
        <w:rPr>
          <w:color w:val="000000" w:themeColor="text1"/>
        </w:rPr>
        <w:t>44</w:t>
      </w:r>
      <w:r w:rsidR="00310D73" w:rsidRPr="00B1761F">
        <w:rPr>
          <w:color w:val="000000" w:themeColor="text1"/>
        </w:rPr>
        <w:fldChar w:fldCharType="end"/>
      </w:r>
      <w:r w:rsidRPr="00B1761F">
        <w:rPr>
          <w:color w:val="000000" w:themeColor="text1"/>
        </w:rPr>
        <w:t>];</w:t>
      </w:r>
    </w:p>
    <w:p w14:paraId="45FF448F" w14:textId="77777777" w:rsidR="002837DA" w:rsidRPr="00B1761F" w:rsidRDefault="002837DA" w:rsidP="0014470C">
      <w:pPr>
        <w:rPr>
          <w:color w:val="000000" w:themeColor="text1"/>
        </w:rPr>
      </w:pPr>
      <w:r w:rsidRPr="00B1761F">
        <w:rPr>
          <w:color w:val="000000" w:themeColor="text1"/>
        </w:rPr>
        <w:t>– зависимость мнения эксперта от большого числа второстепенных факторов: начиная от настроения и состояния здоровья эксперта, заканчивая атмосферой в коллективе;</w:t>
      </w:r>
    </w:p>
    <w:p w14:paraId="6CF5EE99" w14:textId="77777777" w:rsidR="002837DA" w:rsidRPr="00B1761F" w:rsidRDefault="002837DA" w:rsidP="0014470C">
      <w:pPr>
        <w:rPr>
          <w:color w:val="000000" w:themeColor="text1"/>
        </w:rPr>
      </w:pPr>
      <w:r w:rsidRPr="00B1761F">
        <w:rPr>
          <w:color w:val="000000" w:themeColor="text1"/>
        </w:rPr>
        <w:t>– перекрестное влияние мнений (актуально при командной работе экспертов);</w:t>
      </w:r>
    </w:p>
    <w:p w14:paraId="31CF5CD1" w14:textId="77777777" w:rsidR="006E3708" w:rsidRPr="00B1761F" w:rsidRDefault="002837DA" w:rsidP="0014470C">
      <w:pPr>
        <w:rPr>
          <w:color w:val="000000" w:themeColor="text1"/>
        </w:rPr>
      </w:pPr>
      <w:r w:rsidRPr="00B1761F">
        <w:rPr>
          <w:color w:val="000000" w:themeColor="text1"/>
        </w:rPr>
        <w:lastRenderedPageBreak/>
        <w:t xml:space="preserve">– проблема балансирования свобод и ограничений: приведение </w:t>
      </w:r>
      <w:r w:rsidR="00A1135B" w:rsidRPr="00B1761F">
        <w:rPr>
          <w:color w:val="000000" w:themeColor="text1"/>
        </w:rPr>
        <w:t>результатов к определенным рамкам (например, выбор из нескольких вариантов ответов на поставленный вопрос) упрощает интерпретацию полученных результатов, но ограничивает и искажает экспертное мнение.</w:t>
      </w:r>
    </w:p>
    <w:p w14:paraId="7B2893DE" w14:textId="77777777" w:rsidR="00DB2A33" w:rsidRPr="00B1761F" w:rsidRDefault="00A1135B" w:rsidP="0014470C">
      <w:pPr>
        <w:rPr>
          <w:color w:val="000000" w:themeColor="text1"/>
        </w:rPr>
      </w:pPr>
      <w:r w:rsidRPr="00B1761F">
        <w:rPr>
          <w:color w:val="000000" w:themeColor="text1"/>
        </w:rPr>
        <w:t xml:space="preserve">Соответственно </w:t>
      </w:r>
      <w:r w:rsidR="00A13499" w:rsidRPr="00B1761F">
        <w:rPr>
          <w:color w:val="000000" w:themeColor="text1"/>
        </w:rPr>
        <w:t xml:space="preserve">при использовании экспертных оценок для решения управленческих задач следует учитывать особенности данного метода – стараться максимально раскрыть преимущества и </w:t>
      </w:r>
      <w:r w:rsidR="00EB7A3B" w:rsidRPr="00B1761F">
        <w:rPr>
          <w:color w:val="000000" w:themeColor="text1"/>
        </w:rPr>
        <w:t>нивелировать недостатки.</w:t>
      </w:r>
      <w:r w:rsidR="00ED796F" w:rsidRPr="00B1761F">
        <w:rPr>
          <w:color w:val="000000" w:themeColor="text1"/>
        </w:rPr>
        <w:t xml:space="preserve"> </w:t>
      </w:r>
      <w:r w:rsidR="00EB7A3B" w:rsidRPr="00B1761F">
        <w:rPr>
          <w:color w:val="000000" w:themeColor="text1"/>
        </w:rPr>
        <w:t xml:space="preserve">При таком подходе метод экспертных оценок принесёт наилучшие результаты при решении поставленных задач </w:t>
      </w:r>
      <w:r w:rsidR="006E3708" w:rsidRPr="00B1761F">
        <w:rPr>
          <w:color w:val="000000" w:themeColor="text1"/>
        </w:rPr>
        <w:t>[</w:t>
      </w:r>
      <w:r w:rsidR="006E3708" w:rsidRPr="00B1761F">
        <w:rPr>
          <w:color w:val="000000" w:themeColor="text1"/>
        </w:rPr>
        <w:fldChar w:fldCharType="begin"/>
      </w:r>
      <w:r w:rsidR="006E3708" w:rsidRPr="00B1761F">
        <w:rPr>
          <w:color w:val="000000" w:themeColor="text1"/>
        </w:rPr>
        <w:instrText xml:space="preserve"> REF _Ref128125585 \r \h </w:instrText>
      </w:r>
      <w:r w:rsidR="00EB7A3B" w:rsidRPr="00B1761F">
        <w:rPr>
          <w:color w:val="000000" w:themeColor="text1"/>
        </w:rPr>
        <w:instrText xml:space="preserve"> \* MERGEFORMAT </w:instrText>
      </w:r>
      <w:r w:rsidR="006E3708" w:rsidRPr="00B1761F">
        <w:rPr>
          <w:color w:val="000000" w:themeColor="text1"/>
        </w:rPr>
      </w:r>
      <w:r w:rsidR="006E3708" w:rsidRPr="00B1761F">
        <w:rPr>
          <w:color w:val="000000" w:themeColor="text1"/>
        </w:rPr>
        <w:fldChar w:fldCharType="separate"/>
      </w:r>
      <w:r w:rsidR="0005452E">
        <w:rPr>
          <w:color w:val="000000" w:themeColor="text1"/>
        </w:rPr>
        <w:t>42</w:t>
      </w:r>
      <w:r w:rsidR="006E3708" w:rsidRPr="00B1761F">
        <w:rPr>
          <w:color w:val="000000" w:themeColor="text1"/>
        </w:rPr>
        <w:fldChar w:fldCharType="end"/>
      </w:r>
      <w:r w:rsidR="006E3708" w:rsidRPr="00B1761F">
        <w:rPr>
          <w:color w:val="000000" w:themeColor="text1"/>
        </w:rPr>
        <w:t>].</w:t>
      </w:r>
    </w:p>
    <w:p w14:paraId="5EBD9299" w14:textId="77777777" w:rsidR="00DB2A33" w:rsidRPr="00B1761F" w:rsidRDefault="00DB2A33" w:rsidP="0014470C">
      <w:pPr>
        <w:rPr>
          <w:color w:val="000000" w:themeColor="text1"/>
        </w:rPr>
      </w:pPr>
    </w:p>
    <w:p w14:paraId="29ADE79A" w14:textId="77777777" w:rsidR="001A391F" w:rsidRPr="0014470C" w:rsidRDefault="001A391F" w:rsidP="0014470C">
      <w:pPr>
        <w:rPr>
          <w:b/>
        </w:rPr>
      </w:pPr>
      <w:bookmarkStart w:id="3" w:name="_Toc136091313"/>
      <w:r w:rsidRPr="0014470C">
        <w:rPr>
          <w:b/>
        </w:rPr>
        <w:t>1.2 Разновидности метода экспертных оценок</w:t>
      </w:r>
      <w:bookmarkEnd w:id="3"/>
    </w:p>
    <w:p w14:paraId="0F9AC7A1" w14:textId="77777777" w:rsidR="001A391F" w:rsidRPr="00B1761F" w:rsidRDefault="001A391F" w:rsidP="0014470C">
      <w:pPr>
        <w:rPr>
          <w:color w:val="000000" w:themeColor="text1"/>
        </w:rPr>
      </w:pPr>
    </w:p>
    <w:p w14:paraId="3FE9264F" w14:textId="77777777" w:rsidR="009E2BAD" w:rsidRPr="00B1761F" w:rsidRDefault="000E3235" w:rsidP="0014470C">
      <w:pPr>
        <w:rPr>
          <w:color w:val="000000" w:themeColor="text1"/>
        </w:rPr>
      </w:pPr>
      <w:r w:rsidRPr="00B1761F">
        <w:rPr>
          <w:color w:val="000000" w:themeColor="text1"/>
        </w:rPr>
        <w:t xml:space="preserve">Первая разновидность экспертных оценок связана со способом получения результатов исследования. Когда </w:t>
      </w:r>
      <w:r w:rsidR="006E1BF9" w:rsidRPr="00B1761F">
        <w:rPr>
          <w:color w:val="000000" w:themeColor="text1"/>
        </w:rPr>
        <w:t>мнения экспертов собирают по отдельности, речь идёт об индивидуальных экспертных оценках, а когда группа экспертов работает совместно, – о коллективных</w:t>
      </w:r>
      <w:r w:rsidR="009E2BAD" w:rsidRPr="00B1761F">
        <w:rPr>
          <w:color w:val="000000" w:themeColor="text1"/>
        </w:rPr>
        <w:t xml:space="preserve"> [</w:t>
      </w:r>
      <w:r w:rsidR="009E2BAD" w:rsidRPr="00B1761F">
        <w:rPr>
          <w:color w:val="000000" w:themeColor="text1"/>
        </w:rPr>
        <w:fldChar w:fldCharType="begin"/>
      </w:r>
      <w:r w:rsidR="009E2BAD" w:rsidRPr="00B1761F">
        <w:rPr>
          <w:color w:val="000000" w:themeColor="text1"/>
        </w:rPr>
        <w:instrText xml:space="preserve"> REF _Ref128124735 \r \h </w:instrText>
      </w:r>
      <w:r w:rsidR="00AE6395" w:rsidRPr="00B1761F">
        <w:rPr>
          <w:color w:val="000000" w:themeColor="text1"/>
        </w:rPr>
        <w:instrText xml:space="preserve"> \* MERGEFORMAT </w:instrText>
      </w:r>
      <w:r w:rsidR="009E2BAD" w:rsidRPr="00B1761F">
        <w:rPr>
          <w:color w:val="000000" w:themeColor="text1"/>
        </w:rPr>
      </w:r>
      <w:r w:rsidR="009E2BAD" w:rsidRPr="00B1761F">
        <w:rPr>
          <w:color w:val="000000" w:themeColor="text1"/>
        </w:rPr>
        <w:fldChar w:fldCharType="separate"/>
      </w:r>
      <w:r w:rsidR="0005452E">
        <w:rPr>
          <w:color w:val="000000" w:themeColor="text1"/>
        </w:rPr>
        <w:t>34</w:t>
      </w:r>
      <w:r w:rsidR="009E2BAD" w:rsidRPr="00B1761F">
        <w:rPr>
          <w:color w:val="000000" w:themeColor="text1"/>
        </w:rPr>
        <w:fldChar w:fldCharType="end"/>
      </w:r>
      <w:r w:rsidR="009E2BAD" w:rsidRPr="00B1761F">
        <w:rPr>
          <w:color w:val="000000" w:themeColor="text1"/>
        </w:rPr>
        <w:t>].</w:t>
      </w:r>
    </w:p>
    <w:p w14:paraId="6E6F6EBA" w14:textId="77777777" w:rsidR="006E1BF9" w:rsidRPr="00B1761F" w:rsidRDefault="006E1BF9" w:rsidP="0014470C">
      <w:pPr>
        <w:rPr>
          <w:color w:val="000000" w:themeColor="text1"/>
        </w:rPr>
      </w:pPr>
      <w:r w:rsidRPr="00B1761F">
        <w:rPr>
          <w:color w:val="000000" w:themeColor="text1"/>
        </w:rPr>
        <w:t>К индивидуальным экспертным оценкам относят:</w:t>
      </w:r>
    </w:p>
    <w:p w14:paraId="43F7C118" w14:textId="77777777" w:rsidR="006E1BF9" w:rsidRPr="00B1761F" w:rsidRDefault="00E53184" w:rsidP="0014470C">
      <w:pPr>
        <w:rPr>
          <w:color w:val="000000" w:themeColor="text1"/>
        </w:rPr>
      </w:pPr>
      <w:r w:rsidRPr="00B1761F">
        <w:rPr>
          <w:color w:val="000000" w:themeColor="text1"/>
        </w:rPr>
        <w:t>К</w:t>
      </w:r>
      <w:r w:rsidR="006E1BF9" w:rsidRPr="00B1761F">
        <w:rPr>
          <w:color w:val="000000" w:themeColor="text1"/>
        </w:rPr>
        <w:t xml:space="preserve"> такой группе относят:</w:t>
      </w:r>
    </w:p>
    <w:p w14:paraId="12B78260" w14:textId="77777777" w:rsidR="00E53184" w:rsidRPr="00B1761F" w:rsidRDefault="006E1BF9" w:rsidP="0014470C">
      <w:pPr>
        <w:rPr>
          <w:color w:val="000000" w:themeColor="text1"/>
        </w:rPr>
      </w:pPr>
      <w:r w:rsidRPr="00B1761F">
        <w:rPr>
          <w:color w:val="000000" w:themeColor="text1"/>
        </w:rPr>
        <w:t>1) Собеседование – самый простой и не требующий долгой подготовки метод получения экспертной оценки, который заключается в интервьюировании специалиста по типу «вопрос-ответ». Нужно лишь заранее подготовить перечень вопросов, чтобы не упустить никаких значимых аспектов.</w:t>
      </w:r>
    </w:p>
    <w:p w14:paraId="25114962" w14:textId="77777777" w:rsidR="00E53184" w:rsidRPr="00B1761F" w:rsidRDefault="006E1BF9" w:rsidP="0014470C">
      <w:pPr>
        <w:rPr>
          <w:color w:val="000000" w:themeColor="text1"/>
        </w:rPr>
      </w:pPr>
      <w:r w:rsidRPr="00B1761F">
        <w:rPr>
          <w:color w:val="000000" w:themeColor="text1"/>
        </w:rPr>
        <w:t>2) Выборочный опрос, сущность которого состоит в параллельном анкетировании экспертов. Количество вопросов может быть произвольным, а ответы – не только закрытыми, но и открытыми.</w:t>
      </w:r>
    </w:p>
    <w:p w14:paraId="23390A66" w14:textId="77777777" w:rsidR="006E1BF9" w:rsidRPr="00B1761F" w:rsidRDefault="006E1BF9" w:rsidP="0014470C">
      <w:pPr>
        <w:rPr>
          <w:color w:val="000000" w:themeColor="text1"/>
        </w:rPr>
      </w:pPr>
      <w:r w:rsidRPr="00B1761F">
        <w:rPr>
          <w:color w:val="000000" w:themeColor="text1"/>
        </w:rPr>
        <w:t xml:space="preserve">3) </w:t>
      </w:r>
      <w:r w:rsidR="00AE6395" w:rsidRPr="00B1761F">
        <w:rPr>
          <w:color w:val="000000" w:themeColor="text1"/>
        </w:rPr>
        <w:t xml:space="preserve">Аналитический метод. Эксперт решает поставленную задачу любыми доступными способами, после чего докладывает о результатах. Преимущество данного метода заключается в максимальном использовании индивидуальных особенностей каждого эксперта, в предоставлении ему наибольшей свободы. </w:t>
      </w:r>
      <w:r w:rsidR="00AE6395" w:rsidRPr="00B1761F">
        <w:rPr>
          <w:color w:val="000000" w:themeColor="text1"/>
        </w:rPr>
        <w:lastRenderedPageBreak/>
        <w:t>Главный недостаток – сложность систематизации мнений, полученных от разных специалистов.</w:t>
      </w:r>
    </w:p>
    <w:p w14:paraId="5E509DB4" w14:textId="77777777" w:rsidR="009E2BAD" w:rsidRPr="00B1761F" w:rsidRDefault="00E53184" w:rsidP="0014470C">
      <w:pPr>
        <w:rPr>
          <w:color w:val="000000" w:themeColor="text1"/>
        </w:rPr>
      </w:pPr>
      <w:r w:rsidRPr="00B1761F">
        <w:rPr>
          <w:color w:val="000000" w:themeColor="text1"/>
        </w:rPr>
        <w:t>Способы индивидуальных экспертных оценок позволяют повысить конкурентоспособность предприятия с помощью изучения внешних недостатков работы предприятия, определенной занимаемой ниши. В связи с этим данные методы считаются более простыми в использовании на предприятии, но при этом дают менее точный результат в сопоставлении с коллективными способами [</w:t>
      </w:r>
      <w:r w:rsidRPr="00B1761F">
        <w:rPr>
          <w:color w:val="000000" w:themeColor="text1"/>
        </w:rPr>
        <w:fldChar w:fldCharType="begin"/>
      </w:r>
      <w:r w:rsidRPr="00B1761F">
        <w:rPr>
          <w:color w:val="000000" w:themeColor="text1"/>
        </w:rPr>
        <w:instrText xml:space="preserve"> REF _Ref128125585 \r \h </w:instrText>
      </w:r>
      <w:r w:rsidR="00A274F5" w:rsidRPr="00B1761F">
        <w:rPr>
          <w:color w:val="000000" w:themeColor="text1"/>
        </w:rPr>
        <w:instrText xml:space="preserve"> \* MERGEFORMAT </w:instrText>
      </w:r>
      <w:r w:rsidRPr="00B1761F">
        <w:rPr>
          <w:color w:val="000000" w:themeColor="text1"/>
        </w:rPr>
      </w:r>
      <w:r w:rsidRPr="00B1761F">
        <w:rPr>
          <w:color w:val="000000" w:themeColor="text1"/>
        </w:rPr>
        <w:fldChar w:fldCharType="separate"/>
      </w:r>
      <w:r w:rsidR="0005452E">
        <w:rPr>
          <w:color w:val="000000" w:themeColor="text1"/>
        </w:rPr>
        <w:t>42</w:t>
      </w:r>
      <w:r w:rsidRPr="00B1761F">
        <w:rPr>
          <w:color w:val="000000" w:themeColor="text1"/>
        </w:rPr>
        <w:fldChar w:fldCharType="end"/>
      </w:r>
      <w:r w:rsidRPr="00B1761F">
        <w:rPr>
          <w:color w:val="000000" w:themeColor="text1"/>
        </w:rPr>
        <w:t>].</w:t>
      </w:r>
    </w:p>
    <w:p w14:paraId="55BEFA80" w14:textId="77777777" w:rsidR="00AE6395" w:rsidRPr="00B1761F" w:rsidRDefault="00E53184" w:rsidP="0014470C">
      <w:pPr>
        <w:rPr>
          <w:color w:val="000000" w:themeColor="text1"/>
        </w:rPr>
      </w:pPr>
      <w:r w:rsidRPr="00B1761F">
        <w:rPr>
          <w:color w:val="000000" w:themeColor="text1"/>
        </w:rPr>
        <w:t>При коллективной экспертной оценке применяется группа экспертов с проведением усреднения их оценок. Они используются в большинстве при рассмотрении вопросов, для решения которых существует недостаток информационных возможностей, то есть необходима высокая степень познаний и навыков. К коллективным методам экспертной оценки относят:</w:t>
      </w:r>
    </w:p>
    <w:p w14:paraId="1A9CE0DC" w14:textId="77777777" w:rsidR="00AE6395" w:rsidRPr="00B1761F" w:rsidRDefault="00AE6395" w:rsidP="0014470C">
      <w:pPr>
        <w:rPr>
          <w:color w:val="000000" w:themeColor="text1"/>
        </w:rPr>
      </w:pPr>
      <w:r w:rsidRPr="00B1761F">
        <w:rPr>
          <w:color w:val="000000" w:themeColor="text1"/>
        </w:rPr>
        <w:t>1) «Мозговой штурм». Сущность метода заключается в том, что каждый эксперт генерирует неподготовленные</w:t>
      </w:r>
      <w:r w:rsidR="00702B8F" w:rsidRPr="00B1761F">
        <w:rPr>
          <w:color w:val="000000" w:themeColor="text1"/>
        </w:rPr>
        <w:t>, не обоснованные и не подлежащие критике</w:t>
      </w:r>
      <w:r w:rsidRPr="00B1761F">
        <w:rPr>
          <w:color w:val="000000" w:themeColor="text1"/>
        </w:rPr>
        <w:t xml:space="preserve"> решения проблемы</w:t>
      </w:r>
      <w:r w:rsidR="00702B8F" w:rsidRPr="00B1761F">
        <w:rPr>
          <w:color w:val="000000" w:themeColor="text1"/>
        </w:rPr>
        <w:t>.</w:t>
      </w:r>
      <w:r w:rsidR="00EB0149" w:rsidRPr="00B1761F">
        <w:rPr>
          <w:color w:val="000000" w:themeColor="text1"/>
        </w:rPr>
        <w:t xml:space="preserve"> Основная цель данного метода – сбор максимально возможного количества взглядов на ситуацию, которые впоследствии систематизируются, фильтруются и подвергаются анализу с использованием других методов.</w:t>
      </w:r>
      <w:r w:rsidR="00702B8F" w:rsidRPr="00B1761F">
        <w:rPr>
          <w:color w:val="000000" w:themeColor="text1"/>
        </w:rPr>
        <w:t xml:space="preserve"> </w:t>
      </w:r>
    </w:p>
    <w:p w14:paraId="0F6B2207" w14:textId="77777777" w:rsidR="00ED796F" w:rsidRPr="00B1761F" w:rsidRDefault="00EB0149" w:rsidP="0014470C">
      <w:pPr>
        <w:rPr>
          <w:color w:val="000000" w:themeColor="text1"/>
        </w:rPr>
      </w:pPr>
      <w:r w:rsidRPr="00B1761F">
        <w:rPr>
          <w:color w:val="000000" w:themeColor="text1"/>
        </w:rPr>
        <w:t>2) М</w:t>
      </w:r>
      <w:r w:rsidR="00E53184" w:rsidRPr="00B1761F">
        <w:rPr>
          <w:color w:val="000000" w:themeColor="text1"/>
        </w:rPr>
        <w:t>етод «</w:t>
      </w:r>
      <w:proofErr w:type="spellStart"/>
      <w:r w:rsidR="00E53184" w:rsidRPr="00B1761F">
        <w:rPr>
          <w:color w:val="000000" w:themeColor="text1"/>
        </w:rPr>
        <w:t>Дельфи</w:t>
      </w:r>
      <w:proofErr w:type="spellEnd"/>
      <w:r w:rsidR="00E53184" w:rsidRPr="00B1761F">
        <w:rPr>
          <w:color w:val="000000" w:themeColor="text1"/>
        </w:rPr>
        <w:t>»</w:t>
      </w:r>
      <w:r w:rsidRPr="00B1761F">
        <w:rPr>
          <w:color w:val="000000" w:themeColor="text1"/>
        </w:rPr>
        <w:t xml:space="preserve"> во многом аналогичен «мозговому штурму», но разница заключается в отсутствии прямого взаимодействия между экспертами, что позволяет исключить перекрестное влияние мнений.</w:t>
      </w:r>
      <w:r w:rsidR="006378E0" w:rsidRPr="00B1761F">
        <w:rPr>
          <w:color w:val="000000" w:themeColor="text1"/>
        </w:rPr>
        <w:t xml:space="preserve"> Достичь такого удается благодаря использованию современных технологий (например, программы для конференцсвязи).</w:t>
      </w:r>
    </w:p>
    <w:p w14:paraId="1C0532AC" w14:textId="77777777" w:rsidR="00C93084" w:rsidRPr="00B1761F" w:rsidRDefault="00782AF2" w:rsidP="0014470C">
      <w:pPr>
        <w:rPr>
          <w:color w:val="000000" w:themeColor="text1"/>
        </w:rPr>
      </w:pPr>
      <w:r w:rsidRPr="00B1761F">
        <w:rPr>
          <w:color w:val="000000" w:themeColor="text1"/>
        </w:rPr>
        <w:t xml:space="preserve">3) </w:t>
      </w:r>
      <w:r w:rsidR="00E53184" w:rsidRPr="00B1761F">
        <w:rPr>
          <w:color w:val="000000" w:themeColor="text1"/>
        </w:rPr>
        <w:t>Метод экспертных комиссий</w:t>
      </w:r>
      <w:r w:rsidR="006378E0" w:rsidRPr="00B1761F">
        <w:rPr>
          <w:color w:val="000000" w:themeColor="text1"/>
        </w:rPr>
        <w:t xml:space="preserve"> исходит из противоположной идеи – интенсификации взаимодействия экспертов для генерации согласованного мнения по данному вопросу. Преимущество экспертных комиссий заключается в том, что заказчик получает уже готовое решение, а не плюрализм мнений, который нужно подвергать дальнейшему анализу</w:t>
      </w:r>
      <w:r w:rsidR="00ED796F" w:rsidRPr="00B1761F">
        <w:rPr>
          <w:color w:val="000000" w:themeColor="text1"/>
        </w:rPr>
        <w:t xml:space="preserve"> [</w:t>
      </w:r>
      <w:r w:rsidR="00ED796F" w:rsidRPr="00B1761F">
        <w:rPr>
          <w:color w:val="000000" w:themeColor="text1"/>
        </w:rPr>
        <w:fldChar w:fldCharType="begin"/>
      </w:r>
      <w:r w:rsidR="00ED796F" w:rsidRPr="00B1761F">
        <w:rPr>
          <w:color w:val="000000" w:themeColor="text1"/>
        </w:rPr>
        <w:instrText xml:space="preserve"> REF _Ref128125585 \r \h </w:instrText>
      </w:r>
      <w:r w:rsidR="006378E0" w:rsidRPr="00B1761F">
        <w:rPr>
          <w:color w:val="000000" w:themeColor="text1"/>
        </w:rPr>
        <w:instrText xml:space="preserve"> \* MERGEFORMAT </w:instrText>
      </w:r>
      <w:r w:rsidR="00ED796F" w:rsidRPr="00B1761F">
        <w:rPr>
          <w:color w:val="000000" w:themeColor="text1"/>
        </w:rPr>
      </w:r>
      <w:r w:rsidR="00ED796F" w:rsidRPr="00B1761F">
        <w:rPr>
          <w:color w:val="000000" w:themeColor="text1"/>
        </w:rPr>
        <w:fldChar w:fldCharType="separate"/>
      </w:r>
      <w:r w:rsidR="0005452E">
        <w:rPr>
          <w:color w:val="000000" w:themeColor="text1"/>
        </w:rPr>
        <w:t>42</w:t>
      </w:r>
      <w:r w:rsidR="00ED796F" w:rsidRPr="00B1761F">
        <w:rPr>
          <w:color w:val="000000" w:themeColor="text1"/>
        </w:rPr>
        <w:fldChar w:fldCharType="end"/>
      </w:r>
      <w:r w:rsidR="00ED796F" w:rsidRPr="00B1761F">
        <w:rPr>
          <w:color w:val="000000" w:themeColor="text1"/>
        </w:rPr>
        <w:t>]</w:t>
      </w:r>
      <w:r w:rsidR="00E53184" w:rsidRPr="00B1761F">
        <w:rPr>
          <w:color w:val="000000" w:themeColor="text1"/>
        </w:rPr>
        <w:t>.</w:t>
      </w:r>
    </w:p>
    <w:p w14:paraId="0E75B8F2" w14:textId="77777777" w:rsidR="00CE125C" w:rsidRPr="00B1761F" w:rsidRDefault="00CE125C" w:rsidP="0014470C">
      <w:pPr>
        <w:rPr>
          <w:color w:val="000000" w:themeColor="text1"/>
        </w:rPr>
      </w:pPr>
      <w:r w:rsidRPr="00B1761F">
        <w:rPr>
          <w:color w:val="000000" w:themeColor="text1"/>
        </w:rPr>
        <w:lastRenderedPageBreak/>
        <w:t xml:space="preserve">При классификации по решаемым задачам выделяют оценочные и управленческие экспертизы. </w:t>
      </w:r>
    </w:p>
    <w:p w14:paraId="5544C1D4" w14:textId="77777777" w:rsidR="00CE125C" w:rsidRPr="00B1761F" w:rsidRDefault="00CE125C" w:rsidP="0014470C">
      <w:pPr>
        <w:rPr>
          <w:color w:val="000000" w:themeColor="text1"/>
        </w:rPr>
      </w:pPr>
      <w:r w:rsidRPr="00B1761F">
        <w:rPr>
          <w:color w:val="000000" w:themeColor="text1"/>
        </w:rPr>
        <w:t>Результатами оценочных экспертиз являются:</w:t>
      </w:r>
    </w:p>
    <w:p w14:paraId="49CCB868" w14:textId="77777777" w:rsidR="00CE125C" w:rsidRPr="00B1761F" w:rsidRDefault="00CE125C" w:rsidP="0014470C">
      <w:pPr>
        <w:pStyle w:val="a3"/>
        <w:numPr>
          <w:ilvl w:val="0"/>
          <w:numId w:val="2"/>
        </w:numPr>
        <w:tabs>
          <w:tab w:val="left" w:pos="1134"/>
        </w:tabs>
        <w:ind w:left="0" w:firstLine="709"/>
        <w:rPr>
          <w:color w:val="000000" w:themeColor="text1"/>
        </w:rPr>
      </w:pPr>
      <w:r w:rsidRPr="00B1761F">
        <w:rPr>
          <w:color w:val="000000" w:themeColor="text1"/>
        </w:rPr>
        <w:t>численные оценки объектов (значений показателей, параметров, характеристик объектов);</w:t>
      </w:r>
    </w:p>
    <w:p w14:paraId="4DCB582E" w14:textId="77777777" w:rsidR="006378E0" w:rsidRPr="00B1761F" w:rsidRDefault="00CE125C" w:rsidP="0014470C">
      <w:pPr>
        <w:pStyle w:val="a3"/>
        <w:numPr>
          <w:ilvl w:val="0"/>
          <w:numId w:val="2"/>
        </w:numPr>
        <w:tabs>
          <w:tab w:val="left" w:pos="1134"/>
        </w:tabs>
        <w:ind w:left="0" w:firstLine="709"/>
        <w:rPr>
          <w:color w:val="000000" w:themeColor="text1"/>
        </w:rPr>
      </w:pPr>
      <w:r w:rsidRPr="00B1761F">
        <w:rPr>
          <w:color w:val="000000" w:themeColor="text1"/>
        </w:rPr>
        <w:t xml:space="preserve">отнесение объектов экспертизы к тому или иному виду объектов, классу объектов, сорту; </w:t>
      </w:r>
    </w:p>
    <w:p w14:paraId="0D02B3DB" w14:textId="77777777" w:rsidR="00CE125C" w:rsidRPr="00B1761F" w:rsidRDefault="00CE125C" w:rsidP="0014470C">
      <w:pPr>
        <w:pStyle w:val="a3"/>
        <w:numPr>
          <w:ilvl w:val="0"/>
          <w:numId w:val="2"/>
        </w:numPr>
        <w:tabs>
          <w:tab w:val="left" w:pos="1134"/>
        </w:tabs>
        <w:ind w:left="0" w:firstLine="709"/>
        <w:rPr>
          <w:color w:val="000000" w:themeColor="text1"/>
        </w:rPr>
      </w:pPr>
      <w:r w:rsidRPr="00B1761F">
        <w:rPr>
          <w:color w:val="000000" w:themeColor="text1"/>
        </w:rPr>
        <w:t>ранжирования объектов по тому или иному свойству, качеству, показателю, критерию;</w:t>
      </w:r>
    </w:p>
    <w:p w14:paraId="3BBA958D" w14:textId="77777777" w:rsidR="00CE125C" w:rsidRPr="00B1761F" w:rsidRDefault="00CE125C" w:rsidP="0014470C">
      <w:pPr>
        <w:pStyle w:val="a3"/>
        <w:numPr>
          <w:ilvl w:val="0"/>
          <w:numId w:val="2"/>
        </w:numPr>
        <w:tabs>
          <w:tab w:val="left" w:pos="1134"/>
        </w:tabs>
        <w:ind w:left="0" w:firstLine="709"/>
        <w:rPr>
          <w:color w:val="000000" w:themeColor="text1"/>
        </w:rPr>
      </w:pPr>
      <w:r w:rsidRPr="00B1761F">
        <w:rPr>
          <w:color w:val="000000" w:themeColor="text1"/>
        </w:rPr>
        <w:t>рейтинги, позволяющие определить численные значения, характеризующие сравнительную предпочтительность объектов экспертизы;</w:t>
      </w:r>
    </w:p>
    <w:p w14:paraId="00081685" w14:textId="77777777" w:rsidR="000676BC" w:rsidRPr="00B1761F" w:rsidRDefault="00CE125C" w:rsidP="0014470C">
      <w:pPr>
        <w:pStyle w:val="a3"/>
        <w:numPr>
          <w:ilvl w:val="0"/>
          <w:numId w:val="2"/>
        </w:numPr>
        <w:tabs>
          <w:tab w:val="left" w:pos="1134"/>
        </w:tabs>
        <w:ind w:left="0" w:firstLine="709"/>
        <w:rPr>
          <w:color w:val="000000" w:themeColor="text1"/>
        </w:rPr>
      </w:pPr>
      <w:r w:rsidRPr="00B1761F">
        <w:rPr>
          <w:color w:val="000000" w:themeColor="text1"/>
        </w:rPr>
        <w:t>индексы, позволяющие оценить (характеризующие) состояние объектов экспертизы,</w:t>
      </w:r>
    </w:p>
    <w:p w14:paraId="5154AD0E" w14:textId="77777777" w:rsidR="000676BC" w:rsidRPr="00B1761F" w:rsidRDefault="00CE125C" w:rsidP="0014470C">
      <w:pPr>
        <w:pStyle w:val="a3"/>
        <w:numPr>
          <w:ilvl w:val="0"/>
          <w:numId w:val="2"/>
        </w:numPr>
        <w:tabs>
          <w:tab w:val="left" w:pos="1134"/>
        </w:tabs>
        <w:ind w:left="0" w:firstLine="709"/>
        <w:rPr>
          <w:color w:val="000000" w:themeColor="text1"/>
        </w:rPr>
      </w:pPr>
      <w:r w:rsidRPr="00B1761F">
        <w:rPr>
          <w:color w:val="000000" w:themeColor="text1"/>
        </w:rPr>
        <w:t xml:space="preserve">иные объекты числовой или нечисловой природы, используемые для </w:t>
      </w:r>
      <w:r w:rsidR="000676BC" w:rsidRPr="00B1761F">
        <w:rPr>
          <w:color w:val="000000" w:themeColor="text1"/>
        </w:rPr>
        <w:t>оценивания объектов экспертизы [</w:t>
      </w:r>
      <w:r w:rsidR="000676BC" w:rsidRPr="00B1761F">
        <w:rPr>
          <w:color w:val="000000" w:themeColor="text1"/>
        </w:rPr>
        <w:fldChar w:fldCharType="begin"/>
      </w:r>
      <w:r w:rsidR="000676BC" w:rsidRPr="00B1761F">
        <w:rPr>
          <w:color w:val="000000" w:themeColor="text1"/>
        </w:rPr>
        <w:instrText xml:space="preserve"> REF _Ref128124735 \r \h </w:instrText>
      </w:r>
      <w:r w:rsidR="00A274F5" w:rsidRPr="00B1761F">
        <w:rPr>
          <w:color w:val="000000" w:themeColor="text1"/>
        </w:rPr>
        <w:instrText xml:space="preserve"> \* MERGEFORMAT </w:instrText>
      </w:r>
      <w:r w:rsidR="000676BC" w:rsidRPr="00B1761F">
        <w:rPr>
          <w:color w:val="000000" w:themeColor="text1"/>
        </w:rPr>
      </w:r>
      <w:r w:rsidR="000676BC" w:rsidRPr="00B1761F">
        <w:rPr>
          <w:color w:val="000000" w:themeColor="text1"/>
        </w:rPr>
        <w:fldChar w:fldCharType="separate"/>
      </w:r>
      <w:r w:rsidR="0005452E">
        <w:rPr>
          <w:color w:val="000000" w:themeColor="text1"/>
        </w:rPr>
        <w:t>34</w:t>
      </w:r>
      <w:r w:rsidR="000676BC" w:rsidRPr="00B1761F">
        <w:rPr>
          <w:color w:val="000000" w:themeColor="text1"/>
        </w:rPr>
        <w:fldChar w:fldCharType="end"/>
      </w:r>
      <w:r w:rsidR="000676BC" w:rsidRPr="00B1761F">
        <w:rPr>
          <w:color w:val="000000" w:themeColor="text1"/>
        </w:rPr>
        <w:t>].</w:t>
      </w:r>
    </w:p>
    <w:p w14:paraId="387FC988" w14:textId="77777777" w:rsidR="000676BC" w:rsidRPr="00B1761F" w:rsidRDefault="00CE125C" w:rsidP="0014470C">
      <w:pPr>
        <w:rPr>
          <w:color w:val="000000" w:themeColor="text1"/>
        </w:rPr>
      </w:pPr>
      <w:r w:rsidRPr="00B1761F">
        <w:rPr>
          <w:color w:val="000000" w:themeColor="text1"/>
        </w:rPr>
        <w:t>Примерами результатов оценочных экспертиз, в частности, являются:</w:t>
      </w:r>
    </w:p>
    <w:p w14:paraId="1963268C" w14:textId="77777777" w:rsidR="000676BC" w:rsidRPr="00B1761F" w:rsidRDefault="00CE125C" w:rsidP="0014470C">
      <w:pPr>
        <w:pStyle w:val="a3"/>
        <w:numPr>
          <w:ilvl w:val="0"/>
          <w:numId w:val="2"/>
        </w:numPr>
        <w:tabs>
          <w:tab w:val="left" w:pos="1134"/>
        </w:tabs>
        <w:ind w:left="0" w:firstLine="709"/>
        <w:rPr>
          <w:color w:val="000000" w:themeColor="text1"/>
        </w:rPr>
      </w:pPr>
      <w:r w:rsidRPr="00B1761F">
        <w:rPr>
          <w:color w:val="000000" w:themeColor="text1"/>
        </w:rPr>
        <w:t>результаты определения победителей конкурсов, тендеров, подрядн</w:t>
      </w:r>
      <w:r w:rsidR="000676BC" w:rsidRPr="00B1761F">
        <w:rPr>
          <w:color w:val="000000" w:themeColor="text1"/>
        </w:rPr>
        <w:t>ых торгов, иных соревнований;</w:t>
      </w:r>
    </w:p>
    <w:p w14:paraId="0BCA8EEC" w14:textId="77777777" w:rsidR="000676BC" w:rsidRPr="00B1761F" w:rsidRDefault="00CE125C" w:rsidP="0014470C">
      <w:pPr>
        <w:pStyle w:val="a3"/>
        <w:numPr>
          <w:ilvl w:val="0"/>
          <w:numId w:val="2"/>
        </w:numPr>
        <w:tabs>
          <w:tab w:val="left" w:pos="1134"/>
        </w:tabs>
        <w:ind w:left="0" w:firstLine="709"/>
        <w:rPr>
          <w:color w:val="000000" w:themeColor="text1"/>
        </w:rPr>
      </w:pPr>
      <w:r w:rsidRPr="00B1761F">
        <w:rPr>
          <w:color w:val="000000" w:themeColor="text1"/>
        </w:rPr>
        <w:t>рейтинги организаций (промышленных предприятий, вузов, банков, страховых компаний), ценных бумаг, политических деятеле</w:t>
      </w:r>
      <w:r w:rsidR="000676BC" w:rsidRPr="00B1761F">
        <w:rPr>
          <w:color w:val="000000" w:themeColor="text1"/>
        </w:rPr>
        <w:t>й, бизнесменов и спортсменов;</w:t>
      </w:r>
    </w:p>
    <w:p w14:paraId="74D9A0D7" w14:textId="77777777" w:rsidR="000676BC" w:rsidRPr="00B1761F" w:rsidRDefault="00CE125C" w:rsidP="0014470C">
      <w:pPr>
        <w:pStyle w:val="a3"/>
        <w:numPr>
          <w:ilvl w:val="0"/>
          <w:numId w:val="2"/>
        </w:numPr>
        <w:tabs>
          <w:tab w:val="left" w:pos="1134"/>
        </w:tabs>
        <w:ind w:left="0" w:firstLine="709"/>
        <w:rPr>
          <w:color w:val="000000" w:themeColor="text1"/>
        </w:rPr>
      </w:pPr>
      <w:r w:rsidRPr="00B1761F">
        <w:rPr>
          <w:color w:val="000000" w:themeColor="text1"/>
        </w:rPr>
        <w:t>индексы (Доу-Джонса и др.), характеризующие движение</w:t>
      </w:r>
      <w:r w:rsidR="000676BC" w:rsidRPr="00B1761F">
        <w:rPr>
          <w:color w:val="000000" w:themeColor="text1"/>
        </w:rPr>
        <w:t xml:space="preserve"> курсов ценных бумаг на биржах [</w:t>
      </w:r>
      <w:r w:rsidR="000676BC" w:rsidRPr="00B1761F">
        <w:rPr>
          <w:color w:val="000000" w:themeColor="text1"/>
        </w:rPr>
        <w:fldChar w:fldCharType="begin"/>
      </w:r>
      <w:r w:rsidR="000676BC" w:rsidRPr="00B1761F">
        <w:rPr>
          <w:color w:val="000000" w:themeColor="text1"/>
        </w:rPr>
        <w:instrText xml:space="preserve"> REF _Ref128124735 \r \h  \* MERGEFORMAT </w:instrText>
      </w:r>
      <w:r w:rsidR="000676BC" w:rsidRPr="00B1761F">
        <w:rPr>
          <w:color w:val="000000" w:themeColor="text1"/>
        </w:rPr>
      </w:r>
      <w:r w:rsidR="000676BC" w:rsidRPr="00B1761F">
        <w:rPr>
          <w:color w:val="000000" w:themeColor="text1"/>
        </w:rPr>
        <w:fldChar w:fldCharType="separate"/>
      </w:r>
      <w:r w:rsidR="0005452E">
        <w:rPr>
          <w:color w:val="000000" w:themeColor="text1"/>
        </w:rPr>
        <w:t>34</w:t>
      </w:r>
      <w:r w:rsidR="000676BC" w:rsidRPr="00B1761F">
        <w:rPr>
          <w:color w:val="000000" w:themeColor="text1"/>
        </w:rPr>
        <w:fldChar w:fldCharType="end"/>
      </w:r>
      <w:r w:rsidR="000676BC" w:rsidRPr="00B1761F">
        <w:rPr>
          <w:color w:val="000000" w:themeColor="text1"/>
        </w:rPr>
        <w:t>].</w:t>
      </w:r>
    </w:p>
    <w:p w14:paraId="5BFC3F48" w14:textId="77777777" w:rsidR="003D02E2" w:rsidRPr="00B1761F" w:rsidRDefault="00B06C7C" w:rsidP="0014470C">
      <w:pPr>
        <w:rPr>
          <w:color w:val="000000" w:themeColor="text1"/>
        </w:rPr>
      </w:pPr>
      <w:r w:rsidRPr="00B1761F">
        <w:rPr>
          <w:color w:val="000000" w:themeColor="text1"/>
        </w:rPr>
        <w:t xml:space="preserve">С точки зрения </w:t>
      </w:r>
      <w:r w:rsidR="003D02E2" w:rsidRPr="00B1761F">
        <w:rPr>
          <w:color w:val="000000" w:themeColor="text1"/>
        </w:rPr>
        <w:t>процедур количественной оценки могут использоваться четыре основных метод</w:t>
      </w:r>
      <w:r w:rsidR="000E7532" w:rsidRPr="00B1761F">
        <w:rPr>
          <w:color w:val="000000" w:themeColor="text1"/>
        </w:rPr>
        <w:t>а</w:t>
      </w:r>
      <w:r w:rsidR="003D02E2" w:rsidRPr="00B1761F">
        <w:rPr>
          <w:color w:val="000000" w:themeColor="text1"/>
        </w:rPr>
        <w:t xml:space="preserve"> экспертных оценок и множеств</w:t>
      </w:r>
      <w:r w:rsidR="000E7532" w:rsidRPr="00B1761F">
        <w:rPr>
          <w:color w:val="000000" w:themeColor="text1"/>
        </w:rPr>
        <w:t>о</w:t>
      </w:r>
      <w:r w:rsidR="003D02E2" w:rsidRPr="00B1761F">
        <w:rPr>
          <w:color w:val="000000" w:themeColor="text1"/>
        </w:rPr>
        <w:t xml:space="preserve"> их разновидностей:</w:t>
      </w:r>
    </w:p>
    <w:p w14:paraId="77148BA3" w14:textId="77777777" w:rsidR="003D02E2" w:rsidRPr="00B1761F" w:rsidRDefault="003D02E2" w:rsidP="0014470C">
      <w:pPr>
        <w:rPr>
          <w:color w:val="000000" w:themeColor="text1"/>
        </w:rPr>
      </w:pPr>
      <w:r w:rsidRPr="00B1761F">
        <w:rPr>
          <w:color w:val="000000" w:themeColor="text1"/>
        </w:rPr>
        <w:t>1) метод простой ранжировки (или метод предпочтения);</w:t>
      </w:r>
    </w:p>
    <w:p w14:paraId="6A3DEE4A" w14:textId="77777777" w:rsidR="003D02E2" w:rsidRPr="00B1761F" w:rsidRDefault="003D02E2" w:rsidP="0014470C">
      <w:pPr>
        <w:rPr>
          <w:color w:val="000000" w:themeColor="text1"/>
        </w:rPr>
      </w:pPr>
      <w:r w:rsidRPr="00B1761F">
        <w:rPr>
          <w:color w:val="000000" w:themeColor="text1"/>
        </w:rPr>
        <w:t>2) метод задания весовых коэффициентов;</w:t>
      </w:r>
    </w:p>
    <w:p w14:paraId="64EB734F" w14:textId="77777777" w:rsidR="003D02E2" w:rsidRPr="00B1761F" w:rsidRDefault="003D02E2" w:rsidP="0014470C">
      <w:pPr>
        <w:rPr>
          <w:color w:val="000000" w:themeColor="text1"/>
        </w:rPr>
      </w:pPr>
      <w:r w:rsidRPr="00B1761F">
        <w:rPr>
          <w:color w:val="000000" w:themeColor="text1"/>
        </w:rPr>
        <w:t>3) метод парных сравнений;</w:t>
      </w:r>
    </w:p>
    <w:p w14:paraId="37B38327" w14:textId="77777777" w:rsidR="003D02E2" w:rsidRPr="00B1761F" w:rsidRDefault="003D02E2" w:rsidP="0014470C">
      <w:pPr>
        <w:rPr>
          <w:color w:val="000000" w:themeColor="text1"/>
        </w:rPr>
      </w:pPr>
      <w:r w:rsidRPr="00B1761F">
        <w:rPr>
          <w:color w:val="000000" w:themeColor="text1"/>
        </w:rPr>
        <w:t>4) метод последовательных сравнений [</w:t>
      </w:r>
      <w:r w:rsidRPr="00B1761F">
        <w:rPr>
          <w:color w:val="000000" w:themeColor="text1"/>
          <w:lang w:val="en-US"/>
        </w:rPr>
        <w:fldChar w:fldCharType="begin"/>
      </w:r>
      <w:r w:rsidRPr="00B1761F">
        <w:rPr>
          <w:color w:val="000000" w:themeColor="text1"/>
        </w:rPr>
        <w:instrText xml:space="preserve"> </w:instrText>
      </w:r>
      <w:r w:rsidRPr="00B1761F">
        <w:rPr>
          <w:color w:val="000000" w:themeColor="text1"/>
          <w:lang w:val="en-US"/>
        </w:rPr>
        <w:instrText>REF</w:instrText>
      </w:r>
      <w:r w:rsidRPr="00B1761F">
        <w:rPr>
          <w:color w:val="000000" w:themeColor="text1"/>
        </w:rPr>
        <w:instrText xml:space="preserve"> _</w:instrText>
      </w:r>
      <w:r w:rsidRPr="00B1761F">
        <w:rPr>
          <w:color w:val="000000" w:themeColor="text1"/>
          <w:lang w:val="en-US"/>
        </w:rPr>
        <w:instrText>Ref</w:instrText>
      </w:r>
      <w:r w:rsidRPr="00B1761F">
        <w:rPr>
          <w:color w:val="000000" w:themeColor="text1"/>
        </w:rPr>
        <w:instrText>128129696 \</w:instrText>
      </w:r>
      <w:r w:rsidRPr="00B1761F">
        <w:rPr>
          <w:color w:val="000000" w:themeColor="text1"/>
          <w:lang w:val="en-US"/>
        </w:rPr>
        <w:instrText>r</w:instrText>
      </w:r>
      <w:r w:rsidRPr="00B1761F">
        <w:rPr>
          <w:color w:val="000000" w:themeColor="text1"/>
        </w:rPr>
        <w:instrText xml:space="preserve"> \</w:instrText>
      </w:r>
      <w:r w:rsidRPr="00B1761F">
        <w:rPr>
          <w:color w:val="000000" w:themeColor="text1"/>
          <w:lang w:val="en-US"/>
        </w:rPr>
        <w:instrText>h</w:instrText>
      </w:r>
      <w:r w:rsidRPr="00B1761F">
        <w:rPr>
          <w:color w:val="000000" w:themeColor="text1"/>
        </w:rPr>
        <w:instrText xml:space="preserve"> </w:instrText>
      </w:r>
      <w:r w:rsidR="00A274F5" w:rsidRPr="00B1761F">
        <w:rPr>
          <w:color w:val="000000" w:themeColor="text1"/>
        </w:rPr>
        <w:instrText xml:space="preserve"> \* </w:instrText>
      </w:r>
      <w:r w:rsidR="00A274F5" w:rsidRPr="00B1761F">
        <w:rPr>
          <w:color w:val="000000" w:themeColor="text1"/>
          <w:lang w:val="en-US"/>
        </w:rPr>
        <w:instrText>MERGEFORMAT</w:instrText>
      </w:r>
      <w:r w:rsidR="00A274F5" w:rsidRPr="00B1761F">
        <w:rPr>
          <w:color w:val="000000" w:themeColor="text1"/>
        </w:rPr>
        <w:instrText xml:space="preserve"> </w:instrText>
      </w:r>
      <w:r w:rsidRPr="00B1761F">
        <w:rPr>
          <w:color w:val="000000" w:themeColor="text1"/>
          <w:lang w:val="en-US"/>
        </w:rPr>
      </w:r>
      <w:r w:rsidRPr="00B1761F">
        <w:rPr>
          <w:color w:val="000000" w:themeColor="text1"/>
          <w:lang w:val="en-US"/>
        </w:rPr>
        <w:fldChar w:fldCharType="separate"/>
      </w:r>
      <w:r w:rsidR="0005452E" w:rsidRPr="0005452E">
        <w:rPr>
          <w:color w:val="000000" w:themeColor="text1"/>
        </w:rPr>
        <w:t>8</w:t>
      </w:r>
      <w:r w:rsidRPr="00B1761F">
        <w:rPr>
          <w:color w:val="000000" w:themeColor="text1"/>
          <w:lang w:val="en-US"/>
        </w:rPr>
        <w:fldChar w:fldCharType="end"/>
      </w:r>
      <w:r w:rsidRPr="00B1761F">
        <w:rPr>
          <w:color w:val="000000" w:themeColor="text1"/>
        </w:rPr>
        <w:t>].</w:t>
      </w:r>
    </w:p>
    <w:p w14:paraId="7CBB46C1" w14:textId="77777777" w:rsidR="00EC053E" w:rsidRPr="00B1761F" w:rsidRDefault="00EC053E" w:rsidP="0014470C">
      <w:pPr>
        <w:rPr>
          <w:color w:val="000000" w:themeColor="text1"/>
        </w:rPr>
      </w:pPr>
      <w:r w:rsidRPr="00B1761F">
        <w:rPr>
          <w:color w:val="000000" w:themeColor="text1"/>
        </w:rPr>
        <w:lastRenderedPageBreak/>
        <w:t>Сущность метода простой ранжировки заключается в расположении параметров (признаков, качеств и т.п.) по убыванию в соответствии с критерием предпочтения: под первым номером идёт наиболее предпочтительный параметр, по последним – наименее предпочтительный.</w:t>
      </w:r>
    </w:p>
    <w:p w14:paraId="37966747" w14:textId="77777777" w:rsidR="00652BFC" w:rsidRPr="00B1761F" w:rsidRDefault="00EC053E" w:rsidP="0014470C">
      <w:pPr>
        <w:rPr>
          <w:rFonts w:eastAsia="Times New Roman" w:cs="Times New Roman"/>
          <w:color w:val="000000" w:themeColor="text1"/>
          <w:szCs w:val="28"/>
          <w:lang w:eastAsia="ru-RU"/>
        </w:rPr>
      </w:pPr>
      <w:r w:rsidRPr="00B1761F">
        <w:rPr>
          <w:rFonts w:cs="Times New Roman"/>
          <w:color w:val="000000" w:themeColor="text1"/>
          <w:szCs w:val="28"/>
        </w:rPr>
        <w:t>Данные, полученные от разных экспертов, обобщают и усредняют, определяя средние значения для каждого признака</w:t>
      </w:r>
      <w:r w:rsidR="00E87423" w:rsidRPr="00B1761F">
        <w:rPr>
          <w:rFonts w:cs="Times New Roman"/>
          <w:color w:val="000000" w:themeColor="text1"/>
          <w:szCs w:val="28"/>
        </w:rPr>
        <w:t xml:space="preserve">. </w:t>
      </w:r>
      <w:r w:rsidR="00B37638" w:rsidRPr="00B1761F">
        <w:rPr>
          <w:rFonts w:eastAsia="Times New Roman" w:cs="Times New Roman"/>
          <w:color w:val="000000" w:themeColor="text1"/>
          <w:szCs w:val="28"/>
          <w:lang w:eastAsia="ru-RU"/>
        </w:rPr>
        <w:t>После этого признаки ранжируют</w:t>
      </w:r>
      <w:r w:rsidR="00E87423" w:rsidRPr="00B1761F">
        <w:rPr>
          <w:rFonts w:eastAsia="Times New Roman" w:cs="Times New Roman"/>
          <w:color w:val="000000" w:themeColor="text1"/>
          <w:szCs w:val="28"/>
          <w:lang w:eastAsia="ru-RU"/>
        </w:rPr>
        <w:t>ся по важности для исследования</w:t>
      </w:r>
      <w:r w:rsidR="00B37638" w:rsidRPr="00B1761F">
        <w:rPr>
          <w:rFonts w:eastAsia="Times New Roman" w:cs="Times New Roman"/>
          <w:color w:val="000000" w:themeColor="text1"/>
          <w:szCs w:val="28"/>
          <w:lang w:eastAsia="ru-RU"/>
        </w:rPr>
        <w:t>.</w:t>
      </w:r>
    </w:p>
    <w:p w14:paraId="2004F0BA" w14:textId="77777777" w:rsidR="00812F70" w:rsidRPr="00B1761F" w:rsidRDefault="004E5D34"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Важным аспектом исследования является определение согласованности мнений, которое выражается в идентичности рангов. Для этого рассчитывают </w:t>
      </w:r>
      <w:r w:rsidR="00652BFC" w:rsidRPr="00B1761F">
        <w:rPr>
          <w:rFonts w:eastAsia="Times New Roman" w:cs="Times New Roman"/>
          <w:color w:val="000000" w:themeColor="text1"/>
          <w:szCs w:val="28"/>
          <w:lang w:eastAsia="ru-RU"/>
        </w:rPr>
        <w:t xml:space="preserve">коэффициент </w:t>
      </w:r>
      <w:proofErr w:type="spellStart"/>
      <w:r w:rsidR="00652BFC" w:rsidRPr="00B1761F">
        <w:rPr>
          <w:rFonts w:eastAsia="Times New Roman" w:cs="Times New Roman"/>
          <w:color w:val="000000" w:themeColor="text1"/>
          <w:szCs w:val="28"/>
          <w:lang w:eastAsia="ru-RU"/>
        </w:rPr>
        <w:t>конкордации</w:t>
      </w:r>
      <w:proofErr w:type="spellEnd"/>
      <w:r w:rsidR="00D3469D" w:rsidRPr="00B1761F">
        <w:rPr>
          <w:rFonts w:eastAsia="Times New Roman" w:cs="Times New Roman"/>
          <w:noProof/>
          <w:color w:val="000000" w:themeColor="text1"/>
          <w:szCs w:val="28"/>
          <w:lang w:eastAsia="ru-RU"/>
        </w:rPr>
        <w:t xml:space="preserve"> </w:t>
      </w:r>
      <w:r w:rsidR="00D3469D" w:rsidRPr="00B1761F">
        <w:rPr>
          <w:rFonts w:eastAsia="Times New Roman" w:cs="Times New Roman"/>
          <w:noProof/>
          <w:color w:val="000000" w:themeColor="text1"/>
          <w:szCs w:val="28"/>
          <w:lang w:val="en-US" w:eastAsia="ru-RU"/>
        </w:rPr>
        <w:t>K</w:t>
      </w:r>
      <w:r w:rsidR="00652BFC" w:rsidRPr="00B1761F">
        <w:rPr>
          <w:rFonts w:eastAsia="Times New Roman" w:cs="Times New Roman"/>
          <w:color w:val="000000" w:themeColor="text1"/>
          <w:szCs w:val="28"/>
          <w:lang w:eastAsia="ru-RU"/>
        </w:rPr>
        <w:t>.</w:t>
      </w:r>
      <w:r w:rsidRPr="00B1761F">
        <w:rPr>
          <w:rFonts w:eastAsia="Times New Roman" w:cs="Times New Roman"/>
          <w:color w:val="000000" w:themeColor="text1"/>
          <w:szCs w:val="28"/>
          <w:lang w:eastAsia="ru-RU"/>
        </w:rPr>
        <w:t xml:space="preserve"> </w:t>
      </w:r>
    </w:p>
    <w:p w14:paraId="7893D28E" w14:textId="77777777" w:rsidR="004E5D34" w:rsidRPr="00B1761F" w:rsidRDefault="004E5D34"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Значение K может варьироваться от 0 до 1. В идеале коэффициент К должен быть равен 0 – это будет свидетельствовать о том, что каждый эксперт выражал независимую точку зрения, благодаря чему согласованные мнения отсутствуют. Если K =1, можно говорить о том, что, напротив, эксперты заранее договорились и сформулировали консолидированную точку зрения. Однако на практике крайние значения K не встречаются, поскольку даже если эксперты сохраняют полную независимость, всё равно сохраняются тенденции и случайные совпадения, а полная согласованность экспертов невозможна, т.к. если решение поставленной задачи </w:t>
      </w:r>
      <w:r w:rsidR="00741710" w:rsidRPr="00B1761F">
        <w:rPr>
          <w:rFonts w:eastAsia="Times New Roman" w:cs="Times New Roman"/>
          <w:color w:val="000000" w:themeColor="text1"/>
          <w:szCs w:val="28"/>
          <w:lang w:eastAsia="ru-RU"/>
        </w:rPr>
        <w:t>кажется очевидным, заказчик не будет проводит экспертную оценку ситуации.</w:t>
      </w:r>
    </w:p>
    <w:p w14:paraId="5A017A42" w14:textId="77777777" w:rsidR="00652BFC" w:rsidRPr="00B1761F" w:rsidRDefault="00741710"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Чаще всего мнения экспертов распределяются по группам (подходам к решению проблемы). Выявить эти группы помогает </w:t>
      </w:r>
      <w:r w:rsidR="00652BFC" w:rsidRPr="00B1761F">
        <w:rPr>
          <w:rFonts w:eastAsia="Times New Roman" w:cs="Times New Roman"/>
          <w:color w:val="000000" w:themeColor="text1"/>
          <w:szCs w:val="28"/>
          <w:lang w:eastAsia="ru-RU"/>
        </w:rPr>
        <w:t>кластерный анализ.</w:t>
      </w:r>
    </w:p>
    <w:p w14:paraId="05BC2CBE" w14:textId="77777777" w:rsidR="00741710" w:rsidRPr="00B1761F" w:rsidRDefault="00741710"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К преимуществам метода простой ранжировки можно отнести:</w:t>
      </w:r>
    </w:p>
    <w:p w14:paraId="1F0D24AE" w14:textId="77777777" w:rsidR="00741710"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1) </w:t>
      </w:r>
      <w:r w:rsidR="00741710" w:rsidRPr="00B1761F">
        <w:rPr>
          <w:rFonts w:eastAsia="Times New Roman" w:cs="Times New Roman"/>
          <w:color w:val="000000" w:themeColor="text1"/>
          <w:szCs w:val="28"/>
          <w:lang w:eastAsia="ru-RU"/>
        </w:rPr>
        <w:t>простота организации работы экспертов;</w:t>
      </w:r>
    </w:p>
    <w:p w14:paraId="5644EEC4"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2) </w:t>
      </w:r>
      <w:r w:rsidR="00741710" w:rsidRPr="00B1761F">
        <w:rPr>
          <w:rFonts w:eastAsia="Times New Roman" w:cs="Times New Roman"/>
          <w:color w:val="000000" w:themeColor="text1"/>
          <w:szCs w:val="28"/>
          <w:lang w:eastAsia="ru-RU"/>
        </w:rPr>
        <w:t>возможность задействования меньшего количества экспертов</w:t>
      </w:r>
      <w:r w:rsidR="00A37694" w:rsidRPr="00B1761F">
        <w:rPr>
          <w:rFonts w:eastAsia="Times New Roman" w:cs="Times New Roman"/>
          <w:color w:val="000000" w:themeColor="text1"/>
          <w:szCs w:val="28"/>
          <w:lang w:eastAsia="ru-RU"/>
        </w:rPr>
        <w:t xml:space="preserve"> при исследовании аналогичных признаков.</w:t>
      </w:r>
    </w:p>
    <w:p w14:paraId="2D88C0F4" w14:textId="77777777" w:rsidR="00A37694" w:rsidRPr="00B1761F" w:rsidRDefault="00A37694"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Однако у данного метода имеются и свои недостатки:</w:t>
      </w:r>
    </w:p>
    <w:p w14:paraId="725F0BC2" w14:textId="77777777" w:rsidR="00A37694"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1) </w:t>
      </w:r>
      <w:r w:rsidR="00A37694" w:rsidRPr="00B1761F">
        <w:rPr>
          <w:rFonts w:eastAsia="Times New Roman" w:cs="Times New Roman"/>
          <w:color w:val="000000" w:themeColor="text1"/>
          <w:szCs w:val="28"/>
          <w:lang w:eastAsia="ru-RU"/>
        </w:rPr>
        <w:t>допущение, что оценки распределяются равномерно;</w:t>
      </w:r>
    </w:p>
    <w:p w14:paraId="4352F761"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2) </w:t>
      </w:r>
      <w:r w:rsidR="00A37694" w:rsidRPr="00B1761F">
        <w:rPr>
          <w:rFonts w:eastAsia="Times New Roman" w:cs="Times New Roman"/>
          <w:color w:val="000000" w:themeColor="text1"/>
          <w:szCs w:val="28"/>
          <w:lang w:eastAsia="ru-RU"/>
        </w:rPr>
        <w:t>допущение, что снижение значимости (предпочтительности) признаков является равномерным.</w:t>
      </w:r>
    </w:p>
    <w:p w14:paraId="60E91F46" w14:textId="77777777" w:rsidR="00A37694" w:rsidRPr="00B1761F" w:rsidRDefault="00A37694"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lastRenderedPageBreak/>
        <w:t>Часть указанных недостатков удаётся устранить при использовании метода весовых коэффициентов, который реализуется одним из двух методов:</w:t>
      </w:r>
    </w:p>
    <w:p w14:paraId="6A61B4DE" w14:textId="77777777" w:rsidR="00A37694"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1) </w:t>
      </w:r>
      <w:r w:rsidR="00A37694" w:rsidRPr="00B1761F">
        <w:rPr>
          <w:rFonts w:eastAsia="Times New Roman" w:cs="Times New Roman"/>
          <w:color w:val="000000" w:themeColor="text1"/>
          <w:szCs w:val="28"/>
          <w:lang w:eastAsia="ru-RU"/>
        </w:rPr>
        <w:t>посредством произвольно определяемой фиксированной суммы коэффициентов, при этом значения признаков варьируются (например, вес признака А равен 4, вес признака Б – 3, признаки В, Г, Д весят по 1, а в сумме коэффициенты дают 10);</w:t>
      </w:r>
    </w:p>
    <w:p w14:paraId="41648CD4"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2) наиболее важному из всех признаков придают весовой коэффициент, равный какому-то фиксированному числу, а всем остальным – коэффициенты, равные долям этого числа.</w:t>
      </w:r>
    </w:p>
    <w:p w14:paraId="497B753C"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Обобщенное мнение экспертов также получаем с помощью методов математич</w:t>
      </w:r>
      <w:r w:rsidR="00660A11" w:rsidRPr="00B1761F">
        <w:rPr>
          <w:rFonts w:eastAsia="Times New Roman" w:cs="Times New Roman"/>
          <w:color w:val="000000" w:themeColor="text1"/>
          <w:szCs w:val="28"/>
          <w:lang w:eastAsia="ru-RU"/>
        </w:rPr>
        <w:t>еской статистики</w:t>
      </w:r>
      <w:r w:rsidRPr="00B1761F">
        <w:rPr>
          <w:rFonts w:eastAsia="Times New Roman" w:cs="Times New Roman"/>
          <w:color w:val="000000" w:themeColor="text1"/>
          <w:szCs w:val="28"/>
          <w:lang w:eastAsia="ru-RU"/>
        </w:rPr>
        <w:t>.</w:t>
      </w:r>
    </w:p>
    <w:p w14:paraId="204D5EEF"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Метод последовательных сравнений заключается в следующем:</w:t>
      </w:r>
    </w:p>
    <w:p w14:paraId="533FAC06"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1) эксперт упорядочивает все признаки в порядке уменьшения их значимости: А</w:t>
      </w:r>
      <w:proofErr w:type="gramStart"/>
      <w:r w:rsidRPr="00B1761F">
        <w:rPr>
          <w:rFonts w:eastAsia="Times New Roman" w:cs="Times New Roman"/>
          <w:color w:val="000000" w:themeColor="text1"/>
          <w:szCs w:val="28"/>
          <w:vertAlign w:val="subscript"/>
          <w:lang w:eastAsia="ru-RU"/>
        </w:rPr>
        <w:t>1</w:t>
      </w:r>
      <w:r w:rsidRPr="00B1761F">
        <w:rPr>
          <w:rFonts w:eastAsia="Times New Roman" w:cs="Times New Roman"/>
          <w:color w:val="000000" w:themeColor="text1"/>
          <w:szCs w:val="28"/>
          <w:lang w:eastAsia="ru-RU"/>
        </w:rPr>
        <w:t>&gt;A</w:t>
      </w:r>
      <w:proofErr w:type="gramEnd"/>
      <w:r w:rsidRPr="00B1761F">
        <w:rPr>
          <w:rFonts w:eastAsia="Times New Roman" w:cs="Times New Roman"/>
          <w:color w:val="000000" w:themeColor="text1"/>
          <w:szCs w:val="28"/>
          <w:vertAlign w:val="subscript"/>
          <w:lang w:eastAsia="ru-RU"/>
        </w:rPr>
        <w:t>2</w:t>
      </w:r>
      <w:r w:rsidRPr="00B1761F">
        <w:rPr>
          <w:rFonts w:eastAsia="Times New Roman" w:cs="Times New Roman"/>
          <w:color w:val="000000" w:themeColor="text1"/>
          <w:szCs w:val="28"/>
          <w:lang w:eastAsia="ru-RU"/>
        </w:rPr>
        <w:t>&gt;…&gt;</w:t>
      </w:r>
      <w:proofErr w:type="spellStart"/>
      <w:r w:rsidRPr="00B1761F">
        <w:rPr>
          <w:rFonts w:eastAsia="Times New Roman" w:cs="Times New Roman"/>
          <w:color w:val="000000" w:themeColor="text1"/>
          <w:szCs w:val="28"/>
          <w:lang w:eastAsia="ru-RU"/>
        </w:rPr>
        <w:t>A</w:t>
      </w:r>
      <w:r w:rsidRPr="00B1761F">
        <w:rPr>
          <w:rFonts w:eastAsia="Times New Roman" w:cs="Times New Roman"/>
          <w:color w:val="000000" w:themeColor="text1"/>
          <w:szCs w:val="28"/>
          <w:vertAlign w:val="subscript"/>
          <w:lang w:eastAsia="ru-RU"/>
        </w:rPr>
        <w:t>n</w:t>
      </w:r>
      <w:proofErr w:type="spellEnd"/>
      <w:r w:rsidRPr="00B1761F">
        <w:rPr>
          <w:rFonts w:eastAsia="Times New Roman" w:cs="Times New Roman"/>
          <w:color w:val="000000" w:themeColor="text1"/>
          <w:szCs w:val="28"/>
          <w:lang w:eastAsia="ru-RU"/>
        </w:rPr>
        <w:t>;</w:t>
      </w:r>
    </w:p>
    <w:p w14:paraId="4CB73AAB"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2) присваивает первому признаку значение, равное единице: A</w:t>
      </w:r>
      <w:r w:rsidRPr="00B1761F">
        <w:rPr>
          <w:rFonts w:eastAsia="Times New Roman" w:cs="Times New Roman"/>
          <w:color w:val="000000" w:themeColor="text1"/>
          <w:szCs w:val="28"/>
          <w:vertAlign w:val="subscript"/>
          <w:lang w:eastAsia="ru-RU"/>
        </w:rPr>
        <w:t>1</w:t>
      </w:r>
      <w:r w:rsidRPr="00B1761F">
        <w:rPr>
          <w:rFonts w:eastAsia="Times New Roman" w:cs="Times New Roman"/>
          <w:color w:val="000000" w:themeColor="text1"/>
          <w:szCs w:val="28"/>
          <w:lang w:eastAsia="ru-RU"/>
        </w:rPr>
        <w:t>=1, остальным же признакам назначает весовые коэффициенты в долях единицы;</w:t>
      </w:r>
    </w:p>
    <w:p w14:paraId="2C529FD1"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3) сравнивает значение первого признака с суммой всех последующих.</w:t>
      </w:r>
    </w:p>
    <w:p w14:paraId="78C9EBC4"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Возможны три варианта:</w:t>
      </w:r>
    </w:p>
    <w:p w14:paraId="7566AC0C" w14:textId="77777777" w:rsidR="00925F22" w:rsidRPr="00B1761F" w:rsidRDefault="00925F22" w:rsidP="0014470C">
      <w:pPr>
        <w:pStyle w:val="a3"/>
        <w:numPr>
          <w:ilvl w:val="0"/>
          <w:numId w:val="23"/>
        </w:numPr>
        <w:tabs>
          <w:tab w:val="left" w:pos="1134"/>
        </w:tabs>
        <w:ind w:left="0" w:firstLine="709"/>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когда значение первого признака больше суммы всех последующих;</w:t>
      </w:r>
    </w:p>
    <w:p w14:paraId="7EE32D49" w14:textId="77777777" w:rsidR="00925F22" w:rsidRPr="00B1761F" w:rsidRDefault="00925F22" w:rsidP="0014470C">
      <w:pPr>
        <w:pStyle w:val="a3"/>
        <w:numPr>
          <w:ilvl w:val="0"/>
          <w:numId w:val="23"/>
        </w:numPr>
        <w:tabs>
          <w:tab w:val="left" w:pos="1134"/>
        </w:tabs>
        <w:ind w:left="0" w:firstLine="709"/>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когда значение равно сумме;</w:t>
      </w:r>
    </w:p>
    <w:p w14:paraId="6C4D3D22" w14:textId="77777777" w:rsidR="00925F22" w:rsidRPr="00B1761F" w:rsidRDefault="00925F22" w:rsidP="0014470C">
      <w:pPr>
        <w:pStyle w:val="a3"/>
        <w:numPr>
          <w:ilvl w:val="0"/>
          <w:numId w:val="23"/>
        </w:numPr>
        <w:tabs>
          <w:tab w:val="left" w:pos="1134"/>
        </w:tabs>
        <w:ind w:left="0" w:firstLine="709"/>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и когда значение первого признака меньше суммы всех последующих.</w:t>
      </w:r>
    </w:p>
    <w:p w14:paraId="6A2F25AE"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Эксперт выбирает наиболее соответствующий, по его мнению, вариант и приводит в соответствие с ним оценку первого события;</w:t>
      </w:r>
    </w:p>
    <w:p w14:paraId="2DC56672"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4) сравнивает значение первого признака с суммой всех последующих за вычетом самого последнего признака.</w:t>
      </w:r>
    </w:p>
    <w:p w14:paraId="08F7DBEA"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Приводит оценку первого признака в соответствие с выбранным</w:t>
      </w:r>
      <w:r w:rsidR="00917DDF" w:rsidRPr="00B1761F">
        <w:rPr>
          <w:rFonts w:eastAsia="Times New Roman" w:cs="Times New Roman"/>
          <w:color w:val="000000" w:themeColor="text1"/>
          <w:szCs w:val="28"/>
          <w:lang w:eastAsia="ru-RU"/>
        </w:rPr>
        <w:t xml:space="preserve"> из трех вариантов неравенством.</w:t>
      </w:r>
    </w:p>
    <w:p w14:paraId="27BC51D6"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5) процедура повторяется до сравнения A</w:t>
      </w:r>
      <w:r w:rsidRPr="00B1761F">
        <w:rPr>
          <w:rFonts w:eastAsia="Times New Roman" w:cs="Times New Roman"/>
          <w:color w:val="000000" w:themeColor="text1"/>
          <w:szCs w:val="28"/>
          <w:vertAlign w:val="subscript"/>
          <w:lang w:eastAsia="ru-RU"/>
        </w:rPr>
        <w:t>1 </w:t>
      </w:r>
      <w:r w:rsidRPr="00B1761F">
        <w:rPr>
          <w:rFonts w:eastAsia="Times New Roman" w:cs="Times New Roman"/>
          <w:color w:val="000000" w:themeColor="text1"/>
          <w:szCs w:val="28"/>
          <w:lang w:eastAsia="ru-RU"/>
        </w:rPr>
        <w:t>с A</w:t>
      </w:r>
      <w:r w:rsidRPr="00B1761F">
        <w:rPr>
          <w:rFonts w:eastAsia="Times New Roman" w:cs="Times New Roman"/>
          <w:color w:val="000000" w:themeColor="text1"/>
          <w:szCs w:val="28"/>
          <w:vertAlign w:val="subscript"/>
          <w:lang w:eastAsia="ru-RU"/>
        </w:rPr>
        <w:t>2 </w:t>
      </w:r>
      <w:r w:rsidRPr="00B1761F">
        <w:rPr>
          <w:rFonts w:eastAsia="Times New Roman" w:cs="Times New Roman"/>
          <w:color w:val="000000" w:themeColor="text1"/>
          <w:szCs w:val="28"/>
          <w:lang w:eastAsia="ru-RU"/>
        </w:rPr>
        <w:t>+ A</w:t>
      </w:r>
      <w:r w:rsidRPr="00B1761F">
        <w:rPr>
          <w:rFonts w:eastAsia="Times New Roman" w:cs="Times New Roman"/>
          <w:color w:val="000000" w:themeColor="text1"/>
          <w:szCs w:val="28"/>
          <w:vertAlign w:val="subscript"/>
          <w:lang w:eastAsia="ru-RU"/>
        </w:rPr>
        <w:t>3.</w:t>
      </w:r>
    </w:p>
    <w:p w14:paraId="7E9C508F"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lastRenderedPageBreak/>
        <w:t>После того как эксперт уточнил оценку первого признака в соответствии с выбранным им</w:t>
      </w:r>
      <w:r w:rsidR="00917DDF" w:rsidRPr="00B1761F">
        <w:rPr>
          <w:rFonts w:eastAsia="Times New Roman" w:cs="Times New Roman"/>
          <w:color w:val="000000" w:themeColor="text1"/>
          <w:szCs w:val="28"/>
          <w:lang w:eastAsia="ru-RU"/>
        </w:rPr>
        <w:t xml:space="preserve"> неравенством из трех возможных, </w:t>
      </w:r>
      <w:r w:rsidRPr="00B1761F">
        <w:rPr>
          <w:rFonts w:eastAsia="Times New Roman" w:cs="Times New Roman"/>
          <w:color w:val="000000" w:themeColor="text1"/>
          <w:szCs w:val="28"/>
          <w:lang w:eastAsia="ru-RU"/>
        </w:rPr>
        <w:t>он переходит к уточнению оценки второго признака A</w:t>
      </w:r>
      <w:r w:rsidRPr="00B1761F">
        <w:rPr>
          <w:rFonts w:eastAsia="Times New Roman" w:cs="Times New Roman"/>
          <w:color w:val="000000" w:themeColor="text1"/>
          <w:szCs w:val="28"/>
          <w:vertAlign w:val="subscript"/>
          <w:lang w:eastAsia="ru-RU"/>
        </w:rPr>
        <w:t>2 </w:t>
      </w:r>
      <w:r w:rsidRPr="00B1761F">
        <w:rPr>
          <w:rFonts w:eastAsia="Times New Roman" w:cs="Times New Roman"/>
          <w:color w:val="000000" w:themeColor="text1"/>
          <w:szCs w:val="28"/>
          <w:lang w:eastAsia="ru-RU"/>
        </w:rPr>
        <w:t>по той же схеме, что и в случае первого, т.е. сравнивается оценка второго признака с суммой последующих.</w:t>
      </w:r>
    </w:p>
    <w:p w14:paraId="4DCB8BA3" w14:textId="77777777" w:rsidR="00FE7643" w:rsidRPr="00B1761F" w:rsidRDefault="00FE7643"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Достоинство метода последовательных сравнений заключается в том, что эксперт по сути берет на себя на часть аналитической работы</w:t>
      </w:r>
      <w:r w:rsidR="00732174" w:rsidRPr="00B1761F">
        <w:rPr>
          <w:rFonts w:eastAsia="Times New Roman" w:cs="Times New Roman"/>
          <w:color w:val="000000" w:themeColor="text1"/>
          <w:szCs w:val="28"/>
          <w:lang w:eastAsia="ru-RU"/>
        </w:rPr>
        <w:t>, творчески оценивая вес показателей и разрабатывая для них коэффициенты.</w:t>
      </w:r>
    </w:p>
    <w:p w14:paraId="14B8D8A4" w14:textId="77777777" w:rsidR="00732174" w:rsidRPr="00B1761F" w:rsidRDefault="00732174"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К недостаткам метода можно отнести:</w:t>
      </w:r>
    </w:p>
    <w:p w14:paraId="125BB8B0"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1) </w:t>
      </w:r>
      <w:r w:rsidR="00732174" w:rsidRPr="00B1761F">
        <w:rPr>
          <w:rFonts w:eastAsia="Times New Roman" w:cs="Times New Roman"/>
          <w:color w:val="000000" w:themeColor="text1"/>
          <w:szCs w:val="28"/>
          <w:lang w:eastAsia="ru-RU"/>
        </w:rPr>
        <w:t xml:space="preserve">высокие требования к квалификации эксперта и </w:t>
      </w:r>
      <w:r w:rsidRPr="00B1761F">
        <w:rPr>
          <w:rFonts w:eastAsia="Times New Roman" w:cs="Times New Roman"/>
          <w:color w:val="000000" w:themeColor="text1"/>
          <w:szCs w:val="28"/>
          <w:lang w:eastAsia="ru-RU"/>
        </w:rPr>
        <w:t xml:space="preserve">сложность </w:t>
      </w:r>
      <w:r w:rsidR="00732174" w:rsidRPr="00B1761F">
        <w:rPr>
          <w:rFonts w:eastAsia="Times New Roman" w:cs="Times New Roman"/>
          <w:color w:val="000000" w:themeColor="text1"/>
          <w:szCs w:val="28"/>
          <w:lang w:eastAsia="ru-RU"/>
        </w:rPr>
        <w:t>проведения исследования: эксперт должен не только оценивать разные признаки, но и понимать их значимость в итоговом результате;</w:t>
      </w:r>
    </w:p>
    <w:p w14:paraId="63C8F8C0" w14:textId="77777777" w:rsidR="00652BFC" w:rsidRPr="00B1761F" w:rsidRDefault="00670899"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2) продолжительность процесса исследования, оценка признаков и разработка коэффициентов требует в разы больше времени, чем простая ранжировка.</w:t>
      </w:r>
    </w:p>
    <w:p w14:paraId="2FFBBC29"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Метод парных сравнений</w:t>
      </w:r>
      <w:r w:rsidR="009516B8" w:rsidRPr="00B1761F">
        <w:rPr>
          <w:rFonts w:eastAsia="Times New Roman" w:cs="Times New Roman"/>
          <w:color w:val="000000" w:themeColor="text1"/>
          <w:szCs w:val="28"/>
          <w:lang w:eastAsia="ru-RU"/>
        </w:rPr>
        <w:t xml:space="preserve">. </w:t>
      </w:r>
      <w:r w:rsidRPr="00B1761F">
        <w:rPr>
          <w:rFonts w:eastAsia="Times New Roman" w:cs="Times New Roman"/>
          <w:color w:val="000000" w:themeColor="text1"/>
          <w:szCs w:val="28"/>
          <w:lang w:eastAsia="ru-RU"/>
        </w:rPr>
        <w:t>Согласно ему</w:t>
      </w:r>
      <w:r w:rsidR="00917DDF" w:rsidRPr="00B1761F">
        <w:rPr>
          <w:rFonts w:eastAsia="Times New Roman" w:cs="Times New Roman"/>
          <w:color w:val="000000" w:themeColor="text1"/>
          <w:szCs w:val="28"/>
          <w:lang w:eastAsia="ru-RU"/>
        </w:rPr>
        <w:t>,</w:t>
      </w:r>
      <w:r w:rsidRPr="00B1761F">
        <w:rPr>
          <w:rFonts w:eastAsia="Times New Roman" w:cs="Times New Roman"/>
          <w:color w:val="000000" w:themeColor="text1"/>
          <w:szCs w:val="28"/>
          <w:lang w:eastAsia="ru-RU"/>
        </w:rPr>
        <w:t xml:space="preserve"> все признаки попарно сравниваются между собой. На основании парных сравнений путем дальнейшей обработки находятся затем оценки каждого признака.</w:t>
      </w:r>
    </w:p>
    <w:p w14:paraId="676E45A3" w14:textId="77777777" w:rsidR="009516B8"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Чтобы эксперту было удобнее проводить сравнения, признаки (A,</w:t>
      </w:r>
      <w:r w:rsidR="00917DDF" w:rsidRPr="00B1761F">
        <w:rPr>
          <w:rFonts w:eastAsia="Times New Roman" w:cs="Times New Roman"/>
          <w:color w:val="000000" w:themeColor="text1"/>
          <w:szCs w:val="28"/>
          <w:lang w:eastAsia="ru-RU"/>
        </w:rPr>
        <w:t xml:space="preserve"> </w:t>
      </w:r>
      <w:r w:rsidRPr="00B1761F">
        <w:rPr>
          <w:rFonts w:eastAsia="Times New Roman" w:cs="Times New Roman"/>
          <w:color w:val="000000" w:themeColor="text1"/>
          <w:szCs w:val="28"/>
          <w:lang w:eastAsia="ru-RU"/>
        </w:rPr>
        <w:t>B,</w:t>
      </w:r>
      <w:r w:rsidR="00917DDF" w:rsidRPr="00B1761F">
        <w:rPr>
          <w:rFonts w:eastAsia="Times New Roman" w:cs="Times New Roman"/>
          <w:color w:val="000000" w:themeColor="text1"/>
          <w:szCs w:val="28"/>
          <w:lang w:eastAsia="ru-RU"/>
        </w:rPr>
        <w:t xml:space="preserve"> </w:t>
      </w:r>
      <w:proofErr w:type="gramStart"/>
      <w:r w:rsidRPr="00B1761F">
        <w:rPr>
          <w:rFonts w:eastAsia="Times New Roman" w:cs="Times New Roman"/>
          <w:color w:val="000000" w:themeColor="text1"/>
          <w:szCs w:val="28"/>
          <w:lang w:eastAsia="ru-RU"/>
        </w:rPr>
        <w:t>C,…</w:t>
      </w:r>
      <w:proofErr w:type="gramEnd"/>
      <w:r w:rsidRPr="00B1761F">
        <w:rPr>
          <w:rFonts w:eastAsia="Times New Roman" w:cs="Times New Roman"/>
          <w:color w:val="000000" w:themeColor="text1"/>
          <w:szCs w:val="28"/>
          <w:lang w:eastAsia="ru-RU"/>
        </w:rPr>
        <w:t>N) заносятся в таблицу и по горизонтали и по вертикали</w:t>
      </w:r>
      <w:r w:rsidR="001611C3" w:rsidRPr="00B1761F">
        <w:rPr>
          <w:rFonts w:eastAsia="Times New Roman" w:cs="Times New Roman"/>
          <w:color w:val="000000" w:themeColor="text1"/>
          <w:szCs w:val="28"/>
          <w:lang w:eastAsia="ru-RU"/>
        </w:rPr>
        <w:t>, в виде матрицы</w:t>
      </w:r>
      <w:r w:rsidR="009516B8" w:rsidRPr="00B1761F">
        <w:rPr>
          <w:rFonts w:eastAsia="Times New Roman" w:cs="Times New Roman"/>
          <w:color w:val="000000" w:themeColor="text1"/>
          <w:szCs w:val="28"/>
          <w:lang w:eastAsia="ru-RU"/>
        </w:rPr>
        <w:t xml:space="preserve"> </w:t>
      </w:r>
      <w:r w:rsidR="001D72CC" w:rsidRPr="00B1761F">
        <w:rPr>
          <w:rFonts w:eastAsia="Times New Roman" w:cs="Times New Roman"/>
          <w:color w:val="000000" w:themeColor="text1"/>
          <w:szCs w:val="28"/>
          <w:lang w:eastAsia="ru-RU"/>
        </w:rPr>
        <w:t>[</w:t>
      </w:r>
      <w:r w:rsidR="001D72CC" w:rsidRPr="00B1761F">
        <w:rPr>
          <w:rFonts w:eastAsia="Times New Roman" w:cs="Times New Roman"/>
          <w:color w:val="000000" w:themeColor="text1"/>
          <w:szCs w:val="28"/>
          <w:lang w:eastAsia="ru-RU"/>
        </w:rPr>
        <w:fldChar w:fldCharType="begin"/>
      </w:r>
      <w:r w:rsidR="001D72CC" w:rsidRPr="00B1761F">
        <w:rPr>
          <w:rFonts w:eastAsia="Times New Roman" w:cs="Times New Roman"/>
          <w:color w:val="000000" w:themeColor="text1"/>
          <w:szCs w:val="28"/>
          <w:lang w:eastAsia="ru-RU"/>
        </w:rPr>
        <w:instrText xml:space="preserve"> REF _Ref128129696 \r \h  \* MERGEFORMAT </w:instrText>
      </w:r>
      <w:r w:rsidR="001D72CC" w:rsidRPr="00B1761F">
        <w:rPr>
          <w:rFonts w:eastAsia="Times New Roman" w:cs="Times New Roman"/>
          <w:color w:val="000000" w:themeColor="text1"/>
          <w:szCs w:val="28"/>
          <w:lang w:eastAsia="ru-RU"/>
        </w:rPr>
      </w:r>
      <w:r w:rsidR="001D72CC" w:rsidRPr="00B1761F">
        <w:rPr>
          <w:rFonts w:eastAsia="Times New Roman" w:cs="Times New Roman"/>
          <w:color w:val="000000" w:themeColor="text1"/>
          <w:szCs w:val="28"/>
          <w:lang w:eastAsia="ru-RU"/>
        </w:rPr>
        <w:fldChar w:fldCharType="separate"/>
      </w:r>
      <w:r w:rsidR="0005452E">
        <w:rPr>
          <w:rFonts w:eastAsia="Times New Roman" w:cs="Times New Roman"/>
          <w:color w:val="000000" w:themeColor="text1"/>
          <w:szCs w:val="28"/>
          <w:lang w:eastAsia="ru-RU"/>
        </w:rPr>
        <w:t>8</w:t>
      </w:r>
      <w:r w:rsidR="001D72CC" w:rsidRPr="00B1761F">
        <w:rPr>
          <w:rFonts w:eastAsia="Times New Roman" w:cs="Times New Roman"/>
          <w:color w:val="000000" w:themeColor="text1"/>
          <w:szCs w:val="28"/>
          <w:lang w:eastAsia="ru-RU"/>
        </w:rPr>
        <w:fldChar w:fldCharType="end"/>
      </w:r>
      <w:r w:rsidR="001D72CC" w:rsidRPr="00B1761F">
        <w:rPr>
          <w:rFonts w:eastAsia="Times New Roman" w:cs="Times New Roman"/>
          <w:color w:val="000000" w:themeColor="text1"/>
          <w:szCs w:val="28"/>
          <w:lang w:eastAsia="ru-RU"/>
        </w:rPr>
        <w:t>]</w:t>
      </w:r>
      <w:r w:rsidR="001611C3" w:rsidRPr="00B1761F">
        <w:rPr>
          <w:rFonts w:eastAsia="Times New Roman" w:cs="Times New Roman"/>
          <w:color w:val="000000" w:themeColor="text1"/>
          <w:szCs w:val="28"/>
          <w:lang w:eastAsia="ru-RU"/>
        </w:rPr>
        <w:t>.</w:t>
      </w:r>
    </w:p>
    <w:p w14:paraId="0C7268C4"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Эксперт заполняет клетки такой таблицы. Сравнение признака самого с собой дает единицу. В первой клетке эксперт пишет единицу, во второй – результат сравнения первого признака со вторым, в третьей – результат сравнения первого признака с третьим и т.д. Переходя ко второй строке, эксперт записывает в первой клетке результат сравнения второго признака с первым, во втором – единицу, в третьей – сравнение второго признака с третьим и т.д.</w:t>
      </w:r>
    </w:p>
    <w:p w14:paraId="1C29E5EC" w14:textId="77777777" w:rsidR="00533006"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Половина таблицы, расположенная выше диагонали, служит отражением нижней половины. Чтобы не вносить путаницу, не провоцировать эксперта вычислять одну половину таблицы по другой, чтобы уменьшить число </w:t>
      </w:r>
      <w:r w:rsidRPr="00B1761F">
        <w:rPr>
          <w:rFonts w:eastAsia="Times New Roman" w:cs="Times New Roman"/>
          <w:color w:val="000000" w:themeColor="text1"/>
          <w:szCs w:val="28"/>
          <w:lang w:eastAsia="ru-RU"/>
        </w:rPr>
        <w:lastRenderedPageBreak/>
        <w:t>операций, целесообразно заполнять только одну половину таб</w:t>
      </w:r>
      <w:r w:rsidR="001611C3" w:rsidRPr="00B1761F">
        <w:rPr>
          <w:rFonts w:eastAsia="Times New Roman" w:cs="Times New Roman"/>
          <w:color w:val="000000" w:themeColor="text1"/>
          <w:szCs w:val="28"/>
          <w:lang w:eastAsia="ru-RU"/>
        </w:rPr>
        <w:t>лицы (выше или ниже диагонали).</w:t>
      </w:r>
    </w:p>
    <w:p w14:paraId="0E66437D"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После ряда математических преобразований мы получаем оценки каждого признака </w:t>
      </w:r>
      <w:r w:rsidRPr="00B1761F">
        <w:rPr>
          <w:rFonts w:eastAsia="Times New Roman" w:cs="Times New Roman"/>
          <w:i/>
          <w:iCs/>
          <w:color w:val="000000" w:themeColor="text1"/>
          <w:szCs w:val="28"/>
          <w:lang w:eastAsia="ru-RU"/>
        </w:rPr>
        <w:t>А</w:t>
      </w:r>
      <w:r w:rsidRPr="00B1761F">
        <w:rPr>
          <w:rFonts w:eastAsia="Times New Roman" w:cs="Times New Roman"/>
          <w:i/>
          <w:iCs/>
          <w:color w:val="000000" w:themeColor="text1"/>
          <w:szCs w:val="28"/>
          <w:vertAlign w:val="subscript"/>
          <w:lang w:eastAsia="ru-RU"/>
        </w:rPr>
        <w:t>1</w:t>
      </w:r>
      <w:r w:rsidRPr="00B1761F">
        <w:rPr>
          <w:rFonts w:eastAsia="Times New Roman" w:cs="Times New Roman"/>
          <w:i/>
          <w:iCs/>
          <w:color w:val="000000" w:themeColor="text1"/>
          <w:szCs w:val="28"/>
          <w:lang w:eastAsia="ru-RU"/>
        </w:rPr>
        <w:t>, А</w:t>
      </w:r>
      <w:proofErr w:type="gramStart"/>
      <w:r w:rsidRPr="00B1761F">
        <w:rPr>
          <w:rFonts w:eastAsia="Times New Roman" w:cs="Times New Roman"/>
          <w:i/>
          <w:iCs/>
          <w:color w:val="000000" w:themeColor="text1"/>
          <w:szCs w:val="28"/>
          <w:vertAlign w:val="subscript"/>
          <w:lang w:eastAsia="ru-RU"/>
        </w:rPr>
        <w:t>2</w:t>
      </w:r>
      <w:r w:rsidRPr="00B1761F">
        <w:rPr>
          <w:rFonts w:eastAsia="Times New Roman" w:cs="Times New Roman"/>
          <w:i/>
          <w:iCs/>
          <w:color w:val="000000" w:themeColor="text1"/>
          <w:szCs w:val="28"/>
          <w:lang w:eastAsia="ru-RU"/>
        </w:rPr>
        <w:t>,,</w:t>
      </w:r>
      <w:proofErr w:type="gramEnd"/>
      <w:r w:rsidRPr="00B1761F">
        <w:rPr>
          <w:rFonts w:eastAsia="Times New Roman" w:cs="Times New Roman"/>
          <w:i/>
          <w:iCs/>
          <w:color w:val="000000" w:themeColor="text1"/>
          <w:szCs w:val="28"/>
          <w:lang w:eastAsia="ru-RU"/>
        </w:rPr>
        <w:t xml:space="preserve"> … ,</w:t>
      </w:r>
      <w:proofErr w:type="spellStart"/>
      <w:r w:rsidRPr="00B1761F">
        <w:rPr>
          <w:rFonts w:eastAsia="Times New Roman" w:cs="Times New Roman"/>
          <w:i/>
          <w:iCs/>
          <w:color w:val="000000" w:themeColor="text1"/>
          <w:szCs w:val="28"/>
          <w:lang w:eastAsia="ru-RU"/>
        </w:rPr>
        <w:t>А</w:t>
      </w:r>
      <w:r w:rsidRPr="00B1761F">
        <w:rPr>
          <w:rFonts w:eastAsia="Times New Roman" w:cs="Times New Roman"/>
          <w:i/>
          <w:iCs/>
          <w:color w:val="000000" w:themeColor="text1"/>
          <w:szCs w:val="28"/>
          <w:vertAlign w:val="subscript"/>
          <w:lang w:eastAsia="ru-RU"/>
        </w:rPr>
        <w:t>n</w:t>
      </w:r>
      <w:proofErr w:type="spellEnd"/>
      <w:r w:rsidRPr="00B1761F">
        <w:rPr>
          <w:rFonts w:eastAsia="Times New Roman" w:cs="Times New Roman"/>
          <w:i/>
          <w:iCs/>
          <w:color w:val="000000" w:themeColor="text1"/>
          <w:szCs w:val="28"/>
          <w:vertAlign w:val="subscript"/>
          <w:lang w:eastAsia="ru-RU"/>
        </w:rPr>
        <w:t> </w:t>
      </w:r>
      <w:r w:rsidRPr="00B1761F">
        <w:rPr>
          <w:rFonts w:eastAsia="Times New Roman" w:cs="Times New Roman"/>
          <w:color w:val="000000" w:themeColor="text1"/>
          <w:szCs w:val="28"/>
          <w:lang w:eastAsia="ru-RU"/>
        </w:rPr>
        <w:t>с точки зрения данного эксперта. Суммарные оценки признаков получаются путем идентичной обработки суммарной матрицы, каждый элемент которой есть сумма сравнений признаков, данных всеми экспертами.</w:t>
      </w:r>
    </w:p>
    <w:p w14:paraId="0437C118"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Определяя дисперсию суммарной матрицы и сравнивая её с максимально возможной дисперсией матрицы с таким же числом элементов, можно определить согласованность мнений экспертов. Чем ближе дисперсия суммарной матрицы к максимально возможной дисперсии, тем выше согласованность мнений. Таким образом, метод парных сравнений позволяет провести строгий, статистически обоснованный анализ согласованности мнений экспертов, выявить, случайны или нет полученные оценки. Несомненно, процедура метода парных сравнений сложнее метода простой ранжировки, но проще метода последовательных сравнений.</w:t>
      </w:r>
    </w:p>
    <w:p w14:paraId="69F76F69" w14:textId="77777777" w:rsidR="00652BFC" w:rsidRPr="00B1761F" w:rsidRDefault="00652BFC"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Число экспертов, требуемое для оценки определенной совокупности признаков методом парных сравнений, в два раза больше, чем при использовании метода простой ранжировки, и в два раза меньше, чем при методе последовательных сравнений.</w:t>
      </w:r>
    </w:p>
    <w:p w14:paraId="547A0A1A" w14:textId="77777777" w:rsidR="000676BC" w:rsidRPr="00B1761F" w:rsidRDefault="00CE125C" w:rsidP="0014470C">
      <w:pPr>
        <w:rPr>
          <w:color w:val="000000" w:themeColor="text1"/>
        </w:rPr>
      </w:pPr>
      <w:r w:rsidRPr="00B1761F">
        <w:rPr>
          <w:color w:val="000000" w:themeColor="text1"/>
        </w:rPr>
        <w:t xml:space="preserve">Результатом управленческих экспертиз является подготовка рекомендаций и заключений на всех этапах цикла выработки, принятия и реализации управленческих решений. К их числу </w:t>
      </w:r>
      <w:r w:rsidR="000676BC" w:rsidRPr="00B1761F">
        <w:rPr>
          <w:color w:val="000000" w:themeColor="text1"/>
        </w:rPr>
        <w:t>относятся экспертизы при:</w:t>
      </w:r>
    </w:p>
    <w:p w14:paraId="68E2640E" w14:textId="77777777" w:rsidR="00670899" w:rsidRPr="00B1761F" w:rsidRDefault="00670899" w:rsidP="0014470C">
      <w:pPr>
        <w:pStyle w:val="a3"/>
        <w:numPr>
          <w:ilvl w:val="0"/>
          <w:numId w:val="2"/>
        </w:numPr>
        <w:tabs>
          <w:tab w:val="left" w:pos="1134"/>
        </w:tabs>
        <w:ind w:left="0" w:firstLine="709"/>
        <w:rPr>
          <w:color w:val="000000" w:themeColor="text1"/>
        </w:rPr>
      </w:pPr>
      <w:r w:rsidRPr="00B1761F">
        <w:rPr>
          <w:color w:val="000000" w:themeColor="text1"/>
        </w:rPr>
        <w:t>разработке стратегии развитии и создании стратегических планов;</w:t>
      </w:r>
    </w:p>
    <w:p w14:paraId="50255A68" w14:textId="77777777" w:rsidR="00670899" w:rsidRPr="00B1761F" w:rsidRDefault="00670899" w:rsidP="0014470C">
      <w:pPr>
        <w:pStyle w:val="a3"/>
        <w:numPr>
          <w:ilvl w:val="0"/>
          <w:numId w:val="2"/>
        </w:numPr>
        <w:tabs>
          <w:tab w:val="left" w:pos="1134"/>
        </w:tabs>
        <w:ind w:left="0" w:firstLine="709"/>
        <w:rPr>
          <w:color w:val="000000" w:themeColor="text1"/>
        </w:rPr>
      </w:pPr>
      <w:r w:rsidRPr="00B1761F">
        <w:rPr>
          <w:color w:val="000000" w:themeColor="text1"/>
        </w:rPr>
        <w:t>принятии тактических решений;</w:t>
      </w:r>
    </w:p>
    <w:p w14:paraId="440A2225" w14:textId="77777777" w:rsidR="00670899" w:rsidRPr="00B1761F" w:rsidRDefault="00670899" w:rsidP="0014470C">
      <w:pPr>
        <w:pStyle w:val="a3"/>
        <w:numPr>
          <w:ilvl w:val="0"/>
          <w:numId w:val="2"/>
        </w:numPr>
        <w:tabs>
          <w:tab w:val="left" w:pos="1134"/>
        </w:tabs>
        <w:ind w:left="0" w:firstLine="709"/>
        <w:rPr>
          <w:color w:val="000000" w:themeColor="text1"/>
        </w:rPr>
      </w:pPr>
      <w:r w:rsidRPr="00B1761F">
        <w:rPr>
          <w:color w:val="000000" w:themeColor="text1"/>
        </w:rPr>
        <w:t>сборе и анализе информации для текущего анализа ситуации, оценки рисков, поиску возможностей;</w:t>
      </w:r>
    </w:p>
    <w:p w14:paraId="53CCC187" w14:textId="77777777" w:rsidR="00670899" w:rsidRPr="00B1761F" w:rsidRDefault="00670899" w:rsidP="0014470C">
      <w:pPr>
        <w:pStyle w:val="a3"/>
        <w:numPr>
          <w:ilvl w:val="0"/>
          <w:numId w:val="2"/>
        </w:numPr>
        <w:tabs>
          <w:tab w:val="left" w:pos="1134"/>
        </w:tabs>
        <w:ind w:left="0" w:firstLine="709"/>
        <w:rPr>
          <w:color w:val="000000" w:themeColor="text1"/>
        </w:rPr>
      </w:pPr>
      <w:r w:rsidRPr="00B1761F">
        <w:rPr>
          <w:color w:val="000000" w:themeColor="text1"/>
        </w:rPr>
        <w:t>подготовке вариантов решения проблемы;</w:t>
      </w:r>
    </w:p>
    <w:p w14:paraId="71293AF2" w14:textId="77777777" w:rsidR="00670899" w:rsidRPr="00B1761F" w:rsidRDefault="00670899" w:rsidP="0014470C">
      <w:pPr>
        <w:pStyle w:val="a3"/>
        <w:numPr>
          <w:ilvl w:val="0"/>
          <w:numId w:val="2"/>
        </w:numPr>
        <w:tabs>
          <w:tab w:val="left" w:pos="1134"/>
        </w:tabs>
        <w:ind w:left="0" w:firstLine="709"/>
        <w:rPr>
          <w:color w:val="000000" w:themeColor="text1"/>
        </w:rPr>
      </w:pPr>
      <w:r w:rsidRPr="00B1761F">
        <w:rPr>
          <w:color w:val="000000" w:themeColor="text1"/>
        </w:rPr>
        <w:t>анализе вариантов решения с целью поиска оптимального;</w:t>
      </w:r>
    </w:p>
    <w:p w14:paraId="55C74D20" w14:textId="77777777" w:rsidR="005B1781" w:rsidRPr="00B1761F" w:rsidRDefault="00670899" w:rsidP="0014470C">
      <w:pPr>
        <w:pStyle w:val="a3"/>
        <w:numPr>
          <w:ilvl w:val="0"/>
          <w:numId w:val="2"/>
        </w:numPr>
        <w:tabs>
          <w:tab w:val="left" w:pos="1134"/>
        </w:tabs>
        <w:ind w:left="0" w:firstLine="709"/>
        <w:rPr>
          <w:color w:val="000000" w:themeColor="text1"/>
        </w:rPr>
      </w:pPr>
      <w:r w:rsidRPr="00B1761F">
        <w:rPr>
          <w:color w:val="000000" w:themeColor="text1"/>
        </w:rPr>
        <w:t>контроле за выполнением поставленных задач;</w:t>
      </w:r>
    </w:p>
    <w:p w14:paraId="59E69E2A" w14:textId="77777777" w:rsidR="005B1781" w:rsidRPr="00B1761F" w:rsidRDefault="00CE125C" w:rsidP="0014470C">
      <w:pPr>
        <w:pStyle w:val="a3"/>
        <w:numPr>
          <w:ilvl w:val="0"/>
          <w:numId w:val="2"/>
        </w:numPr>
        <w:tabs>
          <w:tab w:val="left" w:pos="1134"/>
        </w:tabs>
        <w:ind w:left="0" w:firstLine="709"/>
        <w:rPr>
          <w:color w:val="000000" w:themeColor="text1"/>
        </w:rPr>
      </w:pPr>
      <w:r w:rsidRPr="00B1761F">
        <w:rPr>
          <w:color w:val="000000" w:themeColor="text1"/>
        </w:rPr>
        <w:lastRenderedPageBreak/>
        <w:t>корректировке принятых ранее управленческих решений на основании оценки хо</w:t>
      </w:r>
      <w:r w:rsidR="005B1781" w:rsidRPr="00B1761F">
        <w:rPr>
          <w:color w:val="000000" w:themeColor="text1"/>
        </w:rPr>
        <w:t>да реализации принятых решений [</w:t>
      </w:r>
      <w:r w:rsidR="005B1781" w:rsidRPr="00B1761F">
        <w:rPr>
          <w:color w:val="000000" w:themeColor="text1"/>
        </w:rPr>
        <w:fldChar w:fldCharType="begin"/>
      </w:r>
      <w:r w:rsidR="005B1781" w:rsidRPr="00B1761F">
        <w:rPr>
          <w:color w:val="000000" w:themeColor="text1"/>
        </w:rPr>
        <w:instrText xml:space="preserve"> REF _Ref128124735 \r \h  \* MERGEFORMAT </w:instrText>
      </w:r>
      <w:r w:rsidR="005B1781" w:rsidRPr="00B1761F">
        <w:rPr>
          <w:color w:val="000000" w:themeColor="text1"/>
        </w:rPr>
      </w:r>
      <w:r w:rsidR="005B1781" w:rsidRPr="00B1761F">
        <w:rPr>
          <w:color w:val="000000" w:themeColor="text1"/>
        </w:rPr>
        <w:fldChar w:fldCharType="separate"/>
      </w:r>
      <w:r w:rsidR="0005452E">
        <w:rPr>
          <w:color w:val="000000" w:themeColor="text1"/>
        </w:rPr>
        <w:t>34</w:t>
      </w:r>
      <w:r w:rsidR="005B1781" w:rsidRPr="00B1761F">
        <w:rPr>
          <w:color w:val="000000" w:themeColor="text1"/>
        </w:rPr>
        <w:fldChar w:fldCharType="end"/>
      </w:r>
      <w:r w:rsidR="005B1781" w:rsidRPr="00B1761F">
        <w:rPr>
          <w:color w:val="000000" w:themeColor="text1"/>
        </w:rPr>
        <w:t>].</w:t>
      </w:r>
    </w:p>
    <w:p w14:paraId="7F4E8D6B" w14:textId="77777777" w:rsidR="00D45719" w:rsidRPr="00B1761F" w:rsidRDefault="00D45719" w:rsidP="0014470C">
      <w:pPr>
        <w:rPr>
          <w:color w:val="000000" w:themeColor="text1"/>
        </w:rPr>
      </w:pPr>
      <w:r w:rsidRPr="00B1761F">
        <w:rPr>
          <w:color w:val="000000" w:themeColor="text1"/>
        </w:rPr>
        <w:t xml:space="preserve">Также существующие виды экспертных оценок можно классифицировать по таким признакам: </w:t>
      </w:r>
    </w:p>
    <w:p w14:paraId="03942BC0" w14:textId="77777777" w:rsidR="00D45719" w:rsidRPr="00B1761F" w:rsidRDefault="00D45719" w:rsidP="0014470C">
      <w:pPr>
        <w:pStyle w:val="a3"/>
        <w:numPr>
          <w:ilvl w:val="0"/>
          <w:numId w:val="6"/>
        </w:numPr>
        <w:tabs>
          <w:tab w:val="left" w:pos="1134"/>
        </w:tabs>
        <w:ind w:left="0" w:firstLine="709"/>
        <w:rPr>
          <w:color w:val="000000" w:themeColor="text1"/>
        </w:rPr>
      </w:pPr>
      <w:r w:rsidRPr="00B1761F">
        <w:rPr>
          <w:color w:val="000000" w:themeColor="text1"/>
        </w:rPr>
        <w:t xml:space="preserve">по форме участия экспертов: очное, заочное. Очный метод позволяет сосредоточить внимание экспертов на решаемой проблеме, что повышает качество результата, однако заочный метод может быть дешевле; </w:t>
      </w:r>
    </w:p>
    <w:p w14:paraId="665F0B30" w14:textId="77777777" w:rsidR="00D45719" w:rsidRPr="00B1761F" w:rsidRDefault="00D45719" w:rsidP="0014470C">
      <w:pPr>
        <w:pStyle w:val="a3"/>
        <w:numPr>
          <w:ilvl w:val="0"/>
          <w:numId w:val="6"/>
        </w:numPr>
        <w:tabs>
          <w:tab w:val="left" w:pos="1134"/>
        </w:tabs>
        <w:ind w:left="0" w:firstLine="709"/>
        <w:rPr>
          <w:color w:val="000000" w:themeColor="text1"/>
        </w:rPr>
      </w:pPr>
      <w:r w:rsidRPr="00B1761F">
        <w:rPr>
          <w:color w:val="000000" w:themeColor="text1"/>
        </w:rPr>
        <w:t>по количеству итераций (повторов процедуры для повышения точности) – одношаговые и итерационные;</w:t>
      </w:r>
    </w:p>
    <w:p w14:paraId="673D113E" w14:textId="77777777" w:rsidR="00D45719" w:rsidRPr="00B1761F" w:rsidRDefault="00D45719" w:rsidP="0014470C">
      <w:pPr>
        <w:pStyle w:val="a3"/>
        <w:numPr>
          <w:ilvl w:val="0"/>
          <w:numId w:val="6"/>
        </w:numPr>
        <w:tabs>
          <w:tab w:val="left" w:pos="1134"/>
        </w:tabs>
        <w:ind w:left="0" w:firstLine="709"/>
        <w:rPr>
          <w:color w:val="000000" w:themeColor="text1"/>
        </w:rPr>
      </w:pPr>
      <w:r w:rsidRPr="00B1761F">
        <w:rPr>
          <w:color w:val="000000" w:themeColor="text1"/>
        </w:rPr>
        <w:t xml:space="preserve">по типу ответа: идейные, ранжирующие, оценивающие объект в относительной или абсолютной (численной) шкале; </w:t>
      </w:r>
    </w:p>
    <w:p w14:paraId="2CCB6B70" w14:textId="77777777" w:rsidR="00D45719" w:rsidRPr="00B1761F" w:rsidRDefault="00D45719" w:rsidP="0014470C">
      <w:pPr>
        <w:pStyle w:val="a3"/>
        <w:numPr>
          <w:ilvl w:val="0"/>
          <w:numId w:val="6"/>
        </w:numPr>
        <w:tabs>
          <w:tab w:val="left" w:pos="1134"/>
        </w:tabs>
        <w:ind w:left="0" w:firstLine="709"/>
        <w:rPr>
          <w:color w:val="000000" w:themeColor="text1"/>
        </w:rPr>
      </w:pPr>
      <w:r w:rsidRPr="00B1761F">
        <w:rPr>
          <w:color w:val="000000" w:themeColor="text1"/>
        </w:rPr>
        <w:t>по способу обработки мнений экспертов: н</w:t>
      </w:r>
      <w:r w:rsidR="007159C2" w:rsidRPr="00B1761F">
        <w:rPr>
          <w:color w:val="000000" w:themeColor="text1"/>
        </w:rPr>
        <w:t>епосредственные и аналитические [</w:t>
      </w:r>
      <w:r w:rsidR="007159C2" w:rsidRPr="00B1761F">
        <w:rPr>
          <w:color w:val="000000" w:themeColor="text1"/>
        </w:rPr>
        <w:fldChar w:fldCharType="begin"/>
      </w:r>
      <w:r w:rsidR="007159C2" w:rsidRPr="00B1761F">
        <w:rPr>
          <w:color w:val="000000" w:themeColor="text1"/>
        </w:rPr>
        <w:instrText xml:space="preserve"> REF _Ref128145365 \r \h </w:instrText>
      </w:r>
      <w:r w:rsidR="00A274F5" w:rsidRPr="00B1761F">
        <w:rPr>
          <w:color w:val="000000" w:themeColor="text1"/>
        </w:rPr>
        <w:instrText xml:space="preserve"> \* MERGEFORMAT </w:instrText>
      </w:r>
      <w:r w:rsidR="007159C2" w:rsidRPr="00B1761F">
        <w:rPr>
          <w:color w:val="000000" w:themeColor="text1"/>
        </w:rPr>
      </w:r>
      <w:r w:rsidR="007159C2" w:rsidRPr="00B1761F">
        <w:rPr>
          <w:color w:val="000000" w:themeColor="text1"/>
        </w:rPr>
        <w:fldChar w:fldCharType="separate"/>
      </w:r>
      <w:r w:rsidR="0005452E">
        <w:rPr>
          <w:color w:val="000000" w:themeColor="text1"/>
        </w:rPr>
        <w:t>11</w:t>
      </w:r>
      <w:r w:rsidR="007159C2" w:rsidRPr="00B1761F">
        <w:rPr>
          <w:color w:val="000000" w:themeColor="text1"/>
        </w:rPr>
        <w:fldChar w:fldCharType="end"/>
      </w:r>
      <w:r w:rsidR="007159C2" w:rsidRPr="00B1761F">
        <w:rPr>
          <w:color w:val="000000" w:themeColor="text1"/>
        </w:rPr>
        <w:t>].</w:t>
      </w:r>
    </w:p>
    <w:p w14:paraId="12E58174" w14:textId="77777777" w:rsidR="00CE125C" w:rsidRPr="00B1761F" w:rsidRDefault="00CE125C" w:rsidP="0014470C">
      <w:pPr>
        <w:rPr>
          <w:color w:val="000000" w:themeColor="text1"/>
        </w:rPr>
      </w:pPr>
      <w:r w:rsidRPr="00B1761F">
        <w:rPr>
          <w:color w:val="000000" w:themeColor="text1"/>
        </w:rPr>
        <w:t>Конечно, эти перечни не являются исчерпывающими. Они позволяют составить представление о том, насколько разнообразны задачи экспертных оценок и области их практического применения.</w:t>
      </w:r>
    </w:p>
    <w:p w14:paraId="09A409D9" w14:textId="77777777" w:rsidR="00CE125C" w:rsidRPr="00B1761F" w:rsidRDefault="00CE125C" w:rsidP="0014470C">
      <w:pPr>
        <w:rPr>
          <w:color w:val="000000" w:themeColor="text1"/>
        </w:rPr>
      </w:pPr>
    </w:p>
    <w:p w14:paraId="751A80FA" w14:textId="77777777" w:rsidR="001A391F" w:rsidRPr="0014470C" w:rsidRDefault="001A391F" w:rsidP="0014470C">
      <w:pPr>
        <w:rPr>
          <w:rFonts w:asciiTheme="minorHAnsi" w:hAnsiTheme="minorHAnsi"/>
          <w:b/>
        </w:rPr>
      </w:pPr>
      <w:bookmarkStart w:id="4" w:name="_Toc136091314"/>
      <w:r w:rsidRPr="0014470C">
        <w:rPr>
          <w:b/>
        </w:rPr>
        <w:t>1.3 Этапы применения метода экспертных оценок</w:t>
      </w:r>
      <w:r w:rsidR="009A01B2" w:rsidRPr="0014470C">
        <w:rPr>
          <w:b/>
        </w:rPr>
        <w:t xml:space="preserve"> в исследовании </w:t>
      </w:r>
      <w:r w:rsidR="009A01B2" w:rsidRPr="0014470C">
        <w:rPr>
          <w:rFonts w:asciiTheme="minorHAnsi" w:hAnsiTheme="minorHAnsi"/>
          <w:b/>
        </w:rPr>
        <w:br/>
      </w:r>
      <w:r w:rsidR="009A01B2" w:rsidRPr="0014470C">
        <w:rPr>
          <w:b/>
        </w:rPr>
        <w:t>систем управления предприятием</w:t>
      </w:r>
      <w:bookmarkEnd w:id="4"/>
    </w:p>
    <w:p w14:paraId="14D2EB09" w14:textId="77777777" w:rsidR="005B1781" w:rsidRPr="00B1761F" w:rsidRDefault="005B1781" w:rsidP="0014470C">
      <w:pPr>
        <w:rPr>
          <w:color w:val="000000" w:themeColor="text1"/>
        </w:rPr>
      </w:pPr>
    </w:p>
    <w:p w14:paraId="7A8F879E" w14:textId="77777777" w:rsidR="009A01B2" w:rsidRPr="00B1761F" w:rsidRDefault="00AE5DCF" w:rsidP="0014470C">
      <w:pPr>
        <w:rPr>
          <w:color w:val="000000" w:themeColor="text1"/>
        </w:rPr>
      </w:pPr>
      <w:r w:rsidRPr="00B1761F">
        <w:rPr>
          <w:color w:val="000000" w:themeColor="text1"/>
        </w:rPr>
        <w:t xml:space="preserve">Как уже было </w:t>
      </w:r>
      <w:r w:rsidR="001A48C7" w:rsidRPr="00B1761F">
        <w:rPr>
          <w:color w:val="000000" w:themeColor="text1"/>
        </w:rPr>
        <w:t xml:space="preserve">указано, метод экспертных оценок может использоваться в различных </w:t>
      </w:r>
      <w:r w:rsidR="0016661C" w:rsidRPr="00B1761F">
        <w:rPr>
          <w:color w:val="000000" w:themeColor="text1"/>
        </w:rPr>
        <w:t>направлениях</w:t>
      </w:r>
      <w:r w:rsidR="001A48C7" w:rsidRPr="00B1761F">
        <w:rPr>
          <w:color w:val="000000" w:themeColor="text1"/>
        </w:rPr>
        <w:t xml:space="preserve"> управленческой деятельности. В соответствии с темой исследования, рассмотрим его</w:t>
      </w:r>
      <w:r w:rsidR="0016661C" w:rsidRPr="00B1761F">
        <w:rPr>
          <w:color w:val="000000" w:themeColor="text1"/>
        </w:rPr>
        <w:t xml:space="preserve"> применения для исследования систем </w:t>
      </w:r>
      <w:r w:rsidR="005556D5" w:rsidRPr="00B1761F">
        <w:rPr>
          <w:color w:val="000000" w:themeColor="text1"/>
        </w:rPr>
        <w:t>управления</w:t>
      </w:r>
      <w:r w:rsidR="0016661C" w:rsidRPr="00B1761F">
        <w:rPr>
          <w:color w:val="000000" w:themeColor="text1"/>
        </w:rPr>
        <w:t xml:space="preserve"> предприятием.</w:t>
      </w:r>
    </w:p>
    <w:p w14:paraId="6F529FF2" w14:textId="77777777" w:rsidR="0016661C" w:rsidRPr="00B1761F" w:rsidRDefault="0016661C" w:rsidP="0014470C">
      <w:pPr>
        <w:rPr>
          <w:color w:val="000000" w:themeColor="text1"/>
        </w:rPr>
      </w:pPr>
      <w:r w:rsidRPr="00B1761F">
        <w:rPr>
          <w:color w:val="000000" w:themeColor="text1"/>
        </w:rPr>
        <w:t>Прежде всего, следует дать определение системы управления предприятием.</w:t>
      </w:r>
    </w:p>
    <w:p w14:paraId="4FCF0851" w14:textId="77777777" w:rsidR="003D0EEB" w:rsidRPr="00B1761F" w:rsidRDefault="0016661C" w:rsidP="0014470C">
      <w:pPr>
        <w:rPr>
          <w:color w:val="000000" w:themeColor="text1"/>
        </w:rPr>
      </w:pPr>
      <w:r w:rsidRPr="00B1761F">
        <w:rPr>
          <w:color w:val="000000" w:themeColor="text1"/>
        </w:rPr>
        <w:t>На этот счёт есть различные мнения.</w:t>
      </w:r>
      <w:r w:rsidR="001C68C1" w:rsidRPr="00B1761F">
        <w:rPr>
          <w:color w:val="000000" w:themeColor="text1"/>
        </w:rPr>
        <w:t xml:space="preserve"> </w:t>
      </w:r>
      <w:r w:rsidRPr="00B1761F">
        <w:rPr>
          <w:color w:val="000000" w:themeColor="text1"/>
        </w:rPr>
        <w:t xml:space="preserve">Так, </w:t>
      </w:r>
      <w:r w:rsidR="00B322C5" w:rsidRPr="00B1761F">
        <w:rPr>
          <w:color w:val="000000" w:themeColor="text1"/>
        </w:rPr>
        <w:t xml:space="preserve">Ю.М. </w:t>
      </w:r>
      <w:proofErr w:type="spellStart"/>
      <w:r w:rsidR="00B322C5" w:rsidRPr="00B1761F">
        <w:rPr>
          <w:color w:val="000000" w:themeColor="text1"/>
        </w:rPr>
        <w:t>Лисецкий</w:t>
      </w:r>
      <w:proofErr w:type="spellEnd"/>
      <w:r w:rsidR="00B322C5" w:rsidRPr="00B1761F">
        <w:rPr>
          <w:color w:val="000000" w:themeColor="text1"/>
        </w:rPr>
        <w:t xml:space="preserve"> считает, что с</w:t>
      </w:r>
      <w:r w:rsidR="003D0EEB" w:rsidRPr="00B1761F">
        <w:rPr>
          <w:color w:val="000000" w:themeColor="text1"/>
        </w:rPr>
        <w:t xml:space="preserve">истема управления предприятием </w:t>
      </w:r>
      <w:r w:rsidR="00B322C5" w:rsidRPr="00B1761F">
        <w:rPr>
          <w:color w:val="000000" w:themeColor="text1"/>
        </w:rPr>
        <w:t>–</w:t>
      </w:r>
      <w:r w:rsidR="003D0EEB" w:rsidRPr="00B1761F">
        <w:rPr>
          <w:color w:val="000000" w:themeColor="text1"/>
        </w:rPr>
        <w:t xml:space="preserve"> это </w:t>
      </w:r>
      <w:r w:rsidR="00B322C5" w:rsidRPr="00B1761F">
        <w:rPr>
          <w:color w:val="000000" w:themeColor="text1"/>
        </w:rPr>
        <w:t>«</w:t>
      </w:r>
      <w:r w:rsidR="003D0EEB" w:rsidRPr="00B1761F">
        <w:rPr>
          <w:color w:val="000000" w:themeColor="text1"/>
        </w:rPr>
        <w:t xml:space="preserve">принципы и механизмы принятия </w:t>
      </w:r>
      <w:r w:rsidR="003D0EEB" w:rsidRPr="00B1761F">
        <w:rPr>
          <w:color w:val="000000" w:themeColor="text1"/>
        </w:rPr>
        <w:lastRenderedPageBreak/>
        <w:t>решений, прохождение информации, планирование, а также системы мотивации и материального стимулирования, это форма реального воплощен</w:t>
      </w:r>
      <w:r w:rsidR="00B322C5" w:rsidRPr="00B1761F">
        <w:rPr>
          <w:color w:val="000000" w:themeColor="text1"/>
        </w:rPr>
        <w:t>ия управленческих взаимосвязей» [</w:t>
      </w:r>
      <w:r w:rsidR="00B322C5" w:rsidRPr="00B1761F">
        <w:rPr>
          <w:color w:val="000000" w:themeColor="text1"/>
        </w:rPr>
        <w:fldChar w:fldCharType="begin"/>
      </w:r>
      <w:r w:rsidR="00B322C5" w:rsidRPr="00B1761F">
        <w:rPr>
          <w:color w:val="000000" w:themeColor="text1"/>
        </w:rPr>
        <w:instrText xml:space="preserve"> REF _Ref133066977 \r \h </w:instrText>
      </w:r>
      <w:r w:rsidR="001402AC" w:rsidRPr="00B1761F">
        <w:rPr>
          <w:color w:val="000000" w:themeColor="text1"/>
        </w:rPr>
        <w:instrText xml:space="preserve"> \* MERGEFORMAT </w:instrText>
      </w:r>
      <w:r w:rsidR="00B322C5" w:rsidRPr="00B1761F">
        <w:rPr>
          <w:color w:val="000000" w:themeColor="text1"/>
        </w:rPr>
      </w:r>
      <w:r w:rsidR="00B322C5" w:rsidRPr="00B1761F">
        <w:rPr>
          <w:color w:val="000000" w:themeColor="text1"/>
        </w:rPr>
        <w:fldChar w:fldCharType="separate"/>
      </w:r>
      <w:r w:rsidR="0005452E">
        <w:rPr>
          <w:color w:val="000000" w:themeColor="text1"/>
        </w:rPr>
        <w:t>28</w:t>
      </w:r>
      <w:r w:rsidR="00B322C5" w:rsidRPr="00B1761F">
        <w:rPr>
          <w:color w:val="000000" w:themeColor="text1"/>
        </w:rPr>
        <w:fldChar w:fldCharType="end"/>
      </w:r>
      <w:r w:rsidR="00B322C5" w:rsidRPr="00B1761F">
        <w:rPr>
          <w:color w:val="000000" w:themeColor="text1"/>
        </w:rPr>
        <w:t>].</w:t>
      </w:r>
      <w:r w:rsidR="003C3D93" w:rsidRPr="00B1761F">
        <w:rPr>
          <w:color w:val="000000" w:themeColor="text1"/>
        </w:rPr>
        <w:t xml:space="preserve"> </w:t>
      </w:r>
    </w:p>
    <w:p w14:paraId="547ED993" w14:textId="77777777" w:rsidR="003D0EEB" w:rsidRPr="00B1761F" w:rsidRDefault="00593297" w:rsidP="0014470C">
      <w:pPr>
        <w:rPr>
          <w:color w:val="000000" w:themeColor="text1"/>
        </w:rPr>
      </w:pPr>
      <w:r w:rsidRPr="00B1761F">
        <w:rPr>
          <w:color w:val="000000" w:themeColor="text1"/>
        </w:rPr>
        <w:t>А.В. Рудченко, И.Н. Геращенко считают, что «под системой управления предприятием следует понимать организованный коллектив специалистов, выполняющих свои функции, которые обеспечивают достижение целей предприятия, вместе с использованием денежных средств, производственного оборудования, информации и собственной методики управления</w:t>
      </w:r>
      <w:r w:rsidR="001C68C1" w:rsidRPr="00B1761F">
        <w:rPr>
          <w:color w:val="000000" w:themeColor="text1"/>
        </w:rPr>
        <w:t>»</w:t>
      </w:r>
      <w:r w:rsidRPr="00B1761F">
        <w:rPr>
          <w:color w:val="000000" w:themeColor="text1"/>
        </w:rPr>
        <w:t xml:space="preserve"> [</w:t>
      </w:r>
      <w:r w:rsidRPr="00B1761F">
        <w:rPr>
          <w:color w:val="000000" w:themeColor="text1"/>
        </w:rPr>
        <w:fldChar w:fldCharType="begin"/>
      </w:r>
      <w:r w:rsidRPr="00B1761F">
        <w:rPr>
          <w:color w:val="000000" w:themeColor="text1"/>
        </w:rPr>
        <w:instrText xml:space="preserve"> REF _Ref133067408 \r \h </w:instrText>
      </w:r>
      <w:r w:rsidR="001402AC" w:rsidRPr="00B1761F">
        <w:rPr>
          <w:color w:val="000000" w:themeColor="text1"/>
        </w:rPr>
        <w:instrText xml:space="preserve"> \* MERGEFORMAT </w:instrText>
      </w:r>
      <w:r w:rsidRPr="00B1761F">
        <w:rPr>
          <w:color w:val="000000" w:themeColor="text1"/>
        </w:rPr>
      </w:r>
      <w:r w:rsidRPr="00B1761F">
        <w:rPr>
          <w:color w:val="000000" w:themeColor="text1"/>
        </w:rPr>
        <w:fldChar w:fldCharType="separate"/>
      </w:r>
      <w:r w:rsidR="0005452E">
        <w:rPr>
          <w:color w:val="000000" w:themeColor="text1"/>
        </w:rPr>
        <w:t>41</w:t>
      </w:r>
      <w:r w:rsidRPr="00B1761F">
        <w:rPr>
          <w:color w:val="000000" w:themeColor="text1"/>
        </w:rPr>
        <w:fldChar w:fldCharType="end"/>
      </w:r>
      <w:r w:rsidRPr="00B1761F">
        <w:rPr>
          <w:color w:val="000000" w:themeColor="text1"/>
        </w:rPr>
        <w:t>].</w:t>
      </w:r>
    </w:p>
    <w:p w14:paraId="216DC78D" w14:textId="77777777" w:rsidR="001C68C1" w:rsidRPr="00B1761F" w:rsidRDefault="001C68C1" w:rsidP="0014470C">
      <w:pPr>
        <w:rPr>
          <w:color w:val="000000" w:themeColor="text1"/>
        </w:rPr>
      </w:pPr>
      <w:r w:rsidRPr="00B1761F">
        <w:rPr>
          <w:color w:val="000000" w:themeColor="text1"/>
        </w:rPr>
        <w:t>По мнению автора исследования, ассоциировать систему управления и коллектив предприятия не вполне верно, так как персонал является лишь частью системы, поэтому в данной работе под системой управления предприятием будем понимать совокупность всех элементов, подсистем и коммуникаций между ними, а также процессов, обеспечивающих заданное функционирование организации [</w:t>
      </w:r>
      <w:r w:rsidRPr="00B1761F">
        <w:rPr>
          <w:color w:val="000000" w:themeColor="text1"/>
        </w:rPr>
        <w:fldChar w:fldCharType="begin"/>
      </w:r>
      <w:r w:rsidRPr="00B1761F">
        <w:rPr>
          <w:color w:val="000000" w:themeColor="text1"/>
        </w:rPr>
        <w:instrText xml:space="preserve"> REF _Ref133066977 \r \h </w:instrText>
      </w:r>
      <w:r w:rsidR="001402AC" w:rsidRPr="00B1761F">
        <w:rPr>
          <w:color w:val="000000" w:themeColor="text1"/>
        </w:rPr>
        <w:instrText xml:space="preserve"> \* MERGEFORMAT </w:instrText>
      </w:r>
      <w:r w:rsidRPr="00B1761F">
        <w:rPr>
          <w:color w:val="000000" w:themeColor="text1"/>
        </w:rPr>
      </w:r>
      <w:r w:rsidRPr="00B1761F">
        <w:rPr>
          <w:color w:val="000000" w:themeColor="text1"/>
        </w:rPr>
        <w:fldChar w:fldCharType="separate"/>
      </w:r>
      <w:r w:rsidR="0005452E">
        <w:rPr>
          <w:color w:val="000000" w:themeColor="text1"/>
        </w:rPr>
        <w:t>28</w:t>
      </w:r>
      <w:r w:rsidRPr="00B1761F">
        <w:rPr>
          <w:color w:val="000000" w:themeColor="text1"/>
        </w:rPr>
        <w:fldChar w:fldCharType="end"/>
      </w:r>
      <w:r w:rsidRPr="00B1761F">
        <w:rPr>
          <w:color w:val="000000" w:themeColor="text1"/>
        </w:rPr>
        <w:t>].</w:t>
      </w:r>
    </w:p>
    <w:p w14:paraId="0B8D3C53" w14:textId="77777777" w:rsidR="003D0EEB" w:rsidRPr="00B1761F" w:rsidRDefault="003D0EEB" w:rsidP="0014470C">
      <w:pPr>
        <w:rPr>
          <w:color w:val="000000" w:themeColor="text1"/>
        </w:rPr>
      </w:pPr>
      <w:r w:rsidRPr="00B1761F">
        <w:rPr>
          <w:color w:val="000000" w:themeColor="text1"/>
        </w:rPr>
        <w:t xml:space="preserve">Цель функционирования системы управления предприятием </w:t>
      </w:r>
      <w:r w:rsidR="001C68C1" w:rsidRPr="00B1761F">
        <w:rPr>
          <w:color w:val="000000" w:themeColor="text1"/>
        </w:rPr>
        <w:t>–</w:t>
      </w:r>
      <w:r w:rsidRPr="00B1761F">
        <w:rPr>
          <w:color w:val="000000" w:themeColor="text1"/>
        </w:rPr>
        <w:t xml:space="preserve"> подготовка и реализация управленческих воздействий или решений для формирования необходимого поведения управляемой системы (или объекта управления) в условиях различных влияний окружающей среды для достижения сформулированных целей</w:t>
      </w:r>
      <w:r w:rsidR="003C3D93" w:rsidRPr="00B1761F">
        <w:rPr>
          <w:color w:val="000000" w:themeColor="text1"/>
        </w:rPr>
        <w:t xml:space="preserve"> [</w:t>
      </w:r>
      <w:r w:rsidR="003C3D93" w:rsidRPr="00B1761F">
        <w:rPr>
          <w:color w:val="000000" w:themeColor="text1"/>
        </w:rPr>
        <w:fldChar w:fldCharType="begin"/>
      </w:r>
      <w:r w:rsidR="003C3D93" w:rsidRPr="00B1761F">
        <w:rPr>
          <w:color w:val="000000" w:themeColor="text1"/>
        </w:rPr>
        <w:instrText xml:space="preserve"> REF _Ref133066977 \r \h </w:instrText>
      </w:r>
      <w:r w:rsidR="001402AC" w:rsidRPr="00B1761F">
        <w:rPr>
          <w:color w:val="000000" w:themeColor="text1"/>
        </w:rPr>
        <w:instrText xml:space="preserve"> \* MERGEFORMAT </w:instrText>
      </w:r>
      <w:r w:rsidR="003C3D93" w:rsidRPr="00B1761F">
        <w:rPr>
          <w:color w:val="000000" w:themeColor="text1"/>
        </w:rPr>
      </w:r>
      <w:r w:rsidR="003C3D93" w:rsidRPr="00B1761F">
        <w:rPr>
          <w:color w:val="000000" w:themeColor="text1"/>
        </w:rPr>
        <w:fldChar w:fldCharType="separate"/>
      </w:r>
      <w:r w:rsidR="0005452E">
        <w:rPr>
          <w:color w:val="000000" w:themeColor="text1"/>
        </w:rPr>
        <w:t>28</w:t>
      </w:r>
      <w:r w:rsidR="003C3D93" w:rsidRPr="00B1761F">
        <w:rPr>
          <w:color w:val="000000" w:themeColor="text1"/>
        </w:rPr>
        <w:fldChar w:fldCharType="end"/>
      </w:r>
      <w:r w:rsidR="003C3D93" w:rsidRPr="00B1761F">
        <w:rPr>
          <w:color w:val="000000" w:themeColor="text1"/>
        </w:rPr>
        <w:t>]</w:t>
      </w:r>
      <w:r w:rsidRPr="00B1761F">
        <w:rPr>
          <w:color w:val="000000" w:themeColor="text1"/>
        </w:rPr>
        <w:t>.</w:t>
      </w:r>
    </w:p>
    <w:p w14:paraId="444FF64C" w14:textId="77777777" w:rsidR="003C3D93" w:rsidRPr="00B1761F" w:rsidRDefault="003C3D93" w:rsidP="0014470C">
      <w:pPr>
        <w:rPr>
          <w:color w:val="000000" w:themeColor="text1"/>
        </w:rPr>
      </w:pPr>
      <w:r w:rsidRPr="00B1761F">
        <w:rPr>
          <w:color w:val="000000" w:themeColor="text1"/>
        </w:rPr>
        <w:t>В.</w:t>
      </w:r>
      <w:r w:rsidR="00A44F91">
        <w:rPr>
          <w:color w:val="000000" w:themeColor="text1"/>
        </w:rPr>
        <w:t xml:space="preserve"> </w:t>
      </w:r>
      <w:r w:rsidR="003F296D" w:rsidRPr="00B1761F">
        <w:rPr>
          <w:color w:val="000000" w:themeColor="text1"/>
        </w:rPr>
        <w:t xml:space="preserve">В. Малиновский и </w:t>
      </w:r>
      <w:r w:rsidRPr="00B1761F">
        <w:rPr>
          <w:color w:val="000000" w:themeColor="text1"/>
        </w:rPr>
        <w:t>Н.</w:t>
      </w:r>
      <w:r w:rsidR="00A44F91">
        <w:rPr>
          <w:color w:val="000000" w:themeColor="text1"/>
        </w:rPr>
        <w:t xml:space="preserve"> </w:t>
      </w:r>
      <w:r w:rsidRPr="00B1761F">
        <w:rPr>
          <w:color w:val="000000" w:themeColor="text1"/>
        </w:rPr>
        <w:t xml:space="preserve">П. </w:t>
      </w:r>
      <w:proofErr w:type="spellStart"/>
      <w:r w:rsidRPr="00B1761F">
        <w:rPr>
          <w:color w:val="000000" w:themeColor="text1"/>
        </w:rPr>
        <w:t>Пасешник</w:t>
      </w:r>
      <w:proofErr w:type="spellEnd"/>
      <w:r w:rsidR="003F296D" w:rsidRPr="00B1761F">
        <w:rPr>
          <w:color w:val="000000" w:themeColor="text1"/>
        </w:rPr>
        <w:t xml:space="preserve"> сформировали следующие требования к</w:t>
      </w:r>
      <w:r w:rsidRPr="00B1761F">
        <w:rPr>
          <w:color w:val="000000" w:themeColor="text1"/>
        </w:rPr>
        <w:t xml:space="preserve"> эффективн</w:t>
      </w:r>
      <w:r w:rsidR="003F296D" w:rsidRPr="00B1761F">
        <w:rPr>
          <w:color w:val="000000" w:themeColor="text1"/>
        </w:rPr>
        <w:t>ой</w:t>
      </w:r>
      <w:r w:rsidRPr="00B1761F">
        <w:rPr>
          <w:color w:val="000000" w:themeColor="text1"/>
        </w:rPr>
        <w:t xml:space="preserve"> систем</w:t>
      </w:r>
      <w:r w:rsidR="003F296D" w:rsidRPr="00B1761F">
        <w:rPr>
          <w:color w:val="000000" w:themeColor="text1"/>
        </w:rPr>
        <w:t xml:space="preserve">е </w:t>
      </w:r>
      <w:r w:rsidRPr="00B1761F">
        <w:rPr>
          <w:color w:val="000000" w:themeColor="text1"/>
        </w:rPr>
        <w:t>управления предприятием в условиях рыночной</w:t>
      </w:r>
      <w:r w:rsidR="003F296D" w:rsidRPr="00B1761F">
        <w:rPr>
          <w:color w:val="000000" w:themeColor="text1"/>
        </w:rPr>
        <w:t xml:space="preserve"> экономики </w:t>
      </w:r>
      <w:r w:rsidRPr="00B1761F">
        <w:rPr>
          <w:color w:val="000000" w:themeColor="text1"/>
        </w:rPr>
        <w:t>[</w:t>
      </w:r>
      <w:r w:rsidRPr="00B1761F">
        <w:rPr>
          <w:color w:val="000000" w:themeColor="text1"/>
          <w:lang w:val="en-US"/>
        </w:rPr>
        <w:fldChar w:fldCharType="begin"/>
      </w:r>
      <w:r w:rsidRPr="00B1761F">
        <w:rPr>
          <w:color w:val="000000" w:themeColor="text1"/>
        </w:rPr>
        <w:instrText xml:space="preserve"> </w:instrText>
      </w:r>
      <w:r w:rsidRPr="00B1761F">
        <w:rPr>
          <w:color w:val="000000" w:themeColor="text1"/>
          <w:lang w:val="en-US"/>
        </w:rPr>
        <w:instrText>REF</w:instrText>
      </w:r>
      <w:r w:rsidRPr="00B1761F">
        <w:rPr>
          <w:color w:val="000000" w:themeColor="text1"/>
        </w:rPr>
        <w:instrText xml:space="preserve"> _</w:instrText>
      </w:r>
      <w:r w:rsidRPr="00B1761F">
        <w:rPr>
          <w:color w:val="000000" w:themeColor="text1"/>
          <w:lang w:val="en-US"/>
        </w:rPr>
        <w:instrText>Ref</w:instrText>
      </w:r>
      <w:r w:rsidRPr="00B1761F">
        <w:rPr>
          <w:color w:val="000000" w:themeColor="text1"/>
        </w:rPr>
        <w:instrText>133067142 \</w:instrText>
      </w:r>
      <w:r w:rsidRPr="00B1761F">
        <w:rPr>
          <w:color w:val="000000" w:themeColor="text1"/>
          <w:lang w:val="en-US"/>
        </w:rPr>
        <w:instrText>r</w:instrText>
      </w:r>
      <w:r w:rsidRPr="00B1761F">
        <w:rPr>
          <w:color w:val="000000" w:themeColor="text1"/>
        </w:rPr>
        <w:instrText xml:space="preserve"> \</w:instrText>
      </w:r>
      <w:r w:rsidRPr="00B1761F">
        <w:rPr>
          <w:color w:val="000000" w:themeColor="text1"/>
          <w:lang w:val="en-US"/>
        </w:rPr>
        <w:instrText>h</w:instrText>
      </w:r>
      <w:r w:rsidRPr="00B1761F">
        <w:rPr>
          <w:color w:val="000000" w:themeColor="text1"/>
        </w:rPr>
        <w:instrText xml:space="preserve"> </w:instrText>
      </w:r>
      <w:r w:rsidR="001402AC" w:rsidRPr="00B1761F">
        <w:rPr>
          <w:color w:val="000000" w:themeColor="text1"/>
        </w:rPr>
        <w:instrText xml:space="preserve"> \* </w:instrText>
      </w:r>
      <w:r w:rsidR="001402AC" w:rsidRPr="00B1761F">
        <w:rPr>
          <w:color w:val="000000" w:themeColor="text1"/>
          <w:lang w:val="en-US"/>
        </w:rPr>
        <w:instrText>MERGEFORMAT</w:instrText>
      </w:r>
      <w:r w:rsidR="001402AC" w:rsidRPr="00B1761F">
        <w:rPr>
          <w:color w:val="000000" w:themeColor="text1"/>
        </w:rPr>
        <w:instrText xml:space="preserve"> </w:instrText>
      </w:r>
      <w:r w:rsidRPr="00B1761F">
        <w:rPr>
          <w:color w:val="000000" w:themeColor="text1"/>
          <w:lang w:val="en-US"/>
        </w:rPr>
      </w:r>
      <w:r w:rsidRPr="00B1761F">
        <w:rPr>
          <w:color w:val="000000" w:themeColor="text1"/>
          <w:lang w:val="en-US"/>
        </w:rPr>
        <w:fldChar w:fldCharType="separate"/>
      </w:r>
      <w:r w:rsidR="0005452E" w:rsidRPr="0005452E">
        <w:rPr>
          <w:color w:val="000000" w:themeColor="text1"/>
        </w:rPr>
        <w:t>30</w:t>
      </w:r>
      <w:r w:rsidRPr="00B1761F">
        <w:rPr>
          <w:color w:val="000000" w:themeColor="text1"/>
          <w:lang w:val="en-US"/>
        </w:rPr>
        <w:fldChar w:fldCharType="end"/>
      </w:r>
      <w:r w:rsidRPr="00B1761F">
        <w:rPr>
          <w:color w:val="000000" w:themeColor="text1"/>
        </w:rPr>
        <w:t>]:</w:t>
      </w:r>
    </w:p>
    <w:p w14:paraId="4AA899A6" w14:textId="77777777" w:rsidR="003C3D93" w:rsidRPr="00B1761F" w:rsidRDefault="003F296D" w:rsidP="0014470C">
      <w:pPr>
        <w:pStyle w:val="a3"/>
        <w:numPr>
          <w:ilvl w:val="0"/>
          <w:numId w:val="19"/>
        </w:numPr>
        <w:tabs>
          <w:tab w:val="left" w:pos="1134"/>
        </w:tabs>
        <w:ind w:left="0" w:firstLine="709"/>
        <w:rPr>
          <w:color w:val="000000" w:themeColor="text1"/>
        </w:rPr>
      </w:pPr>
      <w:r w:rsidRPr="00B1761F">
        <w:rPr>
          <w:color w:val="000000" w:themeColor="text1"/>
        </w:rPr>
        <w:t>с</w:t>
      </w:r>
      <w:r w:rsidR="003C3D93" w:rsidRPr="00B1761F">
        <w:rPr>
          <w:color w:val="000000" w:themeColor="text1"/>
        </w:rPr>
        <w:t>пециализация и пропорциональность</w:t>
      </w:r>
      <w:r w:rsidRPr="00B1761F">
        <w:rPr>
          <w:color w:val="000000" w:themeColor="text1"/>
        </w:rPr>
        <w:t xml:space="preserve"> </w:t>
      </w:r>
      <w:r w:rsidR="003C3D93" w:rsidRPr="00B1761F">
        <w:rPr>
          <w:color w:val="000000" w:themeColor="text1"/>
        </w:rPr>
        <w:t>элементов системы управления,</w:t>
      </w:r>
      <w:r w:rsidRPr="00B1761F">
        <w:rPr>
          <w:color w:val="000000" w:themeColor="text1"/>
        </w:rPr>
        <w:t xml:space="preserve"> </w:t>
      </w:r>
      <w:r w:rsidR="003C3D93" w:rsidRPr="00B1761F">
        <w:rPr>
          <w:color w:val="000000" w:themeColor="text1"/>
        </w:rPr>
        <w:t>обеспечивающая конкретизацию области</w:t>
      </w:r>
      <w:r w:rsidRPr="00B1761F">
        <w:rPr>
          <w:color w:val="000000" w:themeColor="text1"/>
        </w:rPr>
        <w:t xml:space="preserve"> </w:t>
      </w:r>
      <w:r w:rsidR="003C3D93" w:rsidRPr="00B1761F">
        <w:rPr>
          <w:color w:val="000000" w:themeColor="text1"/>
        </w:rPr>
        <w:t>деятельности и определяющая зону</w:t>
      </w:r>
      <w:r w:rsidRPr="00B1761F">
        <w:rPr>
          <w:color w:val="000000" w:themeColor="text1"/>
        </w:rPr>
        <w:t xml:space="preserve"> ответственности;</w:t>
      </w:r>
    </w:p>
    <w:p w14:paraId="411B5F8E" w14:textId="77777777" w:rsidR="003C3D93" w:rsidRPr="00B1761F" w:rsidRDefault="003F296D" w:rsidP="0014470C">
      <w:pPr>
        <w:pStyle w:val="a3"/>
        <w:numPr>
          <w:ilvl w:val="0"/>
          <w:numId w:val="19"/>
        </w:numPr>
        <w:tabs>
          <w:tab w:val="left" w:pos="1134"/>
        </w:tabs>
        <w:ind w:left="0" w:firstLine="709"/>
        <w:rPr>
          <w:color w:val="000000" w:themeColor="text1"/>
        </w:rPr>
      </w:pPr>
      <w:r w:rsidRPr="00B1761F">
        <w:rPr>
          <w:color w:val="000000" w:themeColor="text1"/>
        </w:rPr>
        <w:t>у</w:t>
      </w:r>
      <w:r w:rsidR="003C3D93" w:rsidRPr="00B1761F">
        <w:rPr>
          <w:color w:val="000000" w:themeColor="text1"/>
        </w:rPr>
        <w:t>стойчивость (надежность), гибкость,</w:t>
      </w:r>
      <w:r w:rsidRPr="00B1761F">
        <w:rPr>
          <w:color w:val="000000" w:themeColor="text1"/>
        </w:rPr>
        <w:t xml:space="preserve"> </w:t>
      </w:r>
      <w:r w:rsidR="003C3D93" w:rsidRPr="00B1761F">
        <w:rPr>
          <w:color w:val="000000" w:themeColor="text1"/>
        </w:rPr>
        <w:t>мобильность, динамизм системы управления</w:t>
      </w:r>
      <w:r w:rsidRPr="00B1761F">
        <w:rPr>
          <w:color w:val="000000" w:themeColor="text1"/>
        </w:rPr>
        <w:t xml:space="preserve"> </w:t>
      </w:r>
      <w:r w:rsidR="003C3D93" w:rsidRPr="00B1761F">
        <w:rPr>
          <w:color w:val="000000" w:themeColor="text1"/>
        </w:rPr>
        <w:t>при изменениях, как в производственной</w:t>
      </w:r>
      <w:r w:rsidRPr="00B1761F">
        <w:rPr>
          <w:color w:val="000000" w:themeColor="text1"/>
        </w:rPr>
        <w:t xml:space="preserve"> системе, так и во внешней среде;</w:t>
      </w:r>
    </w:p>
    <w:p w14:paraId="522D93CA" w14:textId="77777777" w:rsidR="003D0EEB" w:rsidRPr="00B1761F" w:rsidRDefault="003F296D" w:rsidP="0014470C">
      <w:pPr>
        <w:pStyle w:val="a3"/>
        <w:numPr>
          <w:ilvl w:val="0"/>
          <w:numId w:val="19"/>
        </w:numPr>
        <w:tabs>
          <w:tab w:val="left" w:pos="1134"/>
        </w:tabs>
        <w:ind w:left="0" w:firstLine="709"/>
        <w:rPr>
          <w:color w:val="000000" w:themeColor="text1"/>
        </w:rPr>
      </w:pPr>
      <w:r w:rsidRPr="00B1761F">
        <w:rPr>
          <w:color w:val="000000" w:themeColor="text1"/>
        </w:rPr>
        <w:lastRenderedPageBreak/>
        <w:t>с</w:t>
      </w:r>
      <w:r w:rsidR="003C3D93" w:rsidRPr="00B1761F">
        <w:rPr>
          <w:color w:val="000000" w:themeColor="text1"/>
        </w:rPr>
        <w:t>амоорганизация, адаптивность,</w:t>
      </w:r>
      <w:r w:rsidRPr="00B1761F">
        <w:rPr>
          <w:color w:val="000000" w:themeColor="text1"/>
        </w:rPr>
        <w:t xml:space="preserve"> </w:t>
      </w:r>
      <w:r w:rsidR="003C3D93" w:rsidRPr="00B1761F">
        <w:rPr>
          <w:color w:val="000000" w:themeColor="text1"/>
        </w:rPr>
        <w:t>характеризующая способность системы</w:t>
      </w:r>
      <w:r w:rsidRPr="00B1761F">
        <w:rPr>
          <w:color w:val="000000" w:themeColor="text1"/>
        </w:rPr>
        <w:t xml:space="preserve"> </w:t>
      </w:r>
      <w:r w:rsidR="003C3D93" w:rsidRPr="00B1761F">
        <w:rPr>
          <w:color w:val="000000" w:themeColor="text1"/>
        </w:rPr>
        <w:t>управления предприятием в условиях рыночной</w:t>
      </w:r>
      <w:r w:rsidRPr="00B1761F">
        <w:rPr>
          <w:color w:val="000000" w:themeColor="text1"/>
        </w:rPr>
        <w:t xml:space="preserve"> </w:t>
      </w:r>
      <w:r w:rsidR="003C3D93" w:rsidRPr="00B1761F">
        <w:rPr>
          <w:color w:val="000000" w:themeColor="text1"/>
        </w:rPr>
        <w:t>экономики самостоятельно настраиваться при</w:t>
      </w:r>
      <w:r w:rsidRPr="00B1761F">
        <w:rPr>
          <w:color w:val="000000" w:themeColor="text1"/>
        </w:rPr>
        <w:t xml:space="preserve"> </w:t>
      </w:r>
      <w:r w:rsidR="003C3D93" w:rsidRPr="00B1761F">
        <w:rPr>
          <w:color w:val="000000" w:themeColor="text1"/>
        </w:rPr>
        <w:t>изменениях в субъекте и объекте управления</w:t>
      </w:r>
      <w:r w:rsidRPr="00B1761F">
        <w:rPr>
          <w:color w:val="000000" w:themeColor="text1"/>
        </w:rPr>
        <w:t>.</w:t>
      </w:r>
    </w:p>
    <w:p w14:paraId="398B97FB" w14:textId="77777777" w:rsidR="003C3D93" w:rsidRPr="00B1761F" w:rsidRDefault="00821C4C" w:rsidP="0014470C">
      <w:pPr>
        <w:rPr>
          <w:color w:val="000000" w:themeColor="text1"/>
        </w:rPr>
      </w:pPr>
      <w:r w:rsidRPr="00B1761F">
        <w:rPr>
          <w:color w:val="000000" w:themeColor="text1"/>
        </w:rPr>
        <w:t xml:space="preserve">Важность системы управления объясняется тем, что именно от функционирования её элементов полностью зависят рыночные и финансовые результаты предприятия, его способность к дальнейшему </w:t>
      </w:r>
      <w:r w:rsidR="00E329F0" w:rsidRPr="00B1761F">
        <w:rPr>
          <w:color w:val="000000" w:themeColor="text1"/>
        </w:rPr>
        <w:t>устойчивому развитию,</w:t>
      </w:r>
      <w:r w:rsidRPr="00B1761F">
        <w:rPr>
          <w:color w:val="000000" w:themeColor="text1"/>
        </w:rPr>
        <w:t xml:space="preserve"> именно поэтому исследованию системы управления следует уделять особое внимание.</w:t>
      </w:r>
    </w:p>
    <w:p w14:paraId="3B524BBB" w14:textId="77777777" w:rsidR="003C3D93" w:rsidRPr="00B1761F" w:rsidRDefault="00E329F0" w:rsidP="0014470C">
      <w:pPr>
        <w:rPr>
          <w:color w:val="000000" w:themeColor="text1"/>
        </w:rPr>
      </w:pPr>
      <w:r w:rsidRPr="00B1761F">
        <w:rPr>
          <w:color w:val="000000" w:themeColor="text1"/>
        </w:rPr>
        <w:t xml:space="preserve">Такой анализ ставит своей целью определение слабых и сильных сторон системы управления, </w:t>
      </w:r>
      <w:r w:rsidR="008652B6" w:rsidRPr="00B1761F">
        <w:rPr>
          <w:color w:val="000000" w:themeColor="text1"/>
        </w:rPr>
        <w:t>выявление скрытых резервов для её улучшения.</w:t>
      </w:r>
    </w:p>
    <w:p w14:paraId="5F300CB7" w14:textId="77777777" w:rsidR="008652B6" w:rsidRPr="00B1761F" w:rsidRDefault="008652B6" w:rsidP="0014470C">
      <w:pPr>
        <w:rPr>
          <w:color w:val="000000" w:themeColor="text1"/>
        </w:rPr>
      </w:pPr>
      <w:r w:rsidRPr="00B1761F">
        <w:rPr>
          <w:color w:val="000000" w:themeColor="text1"/>
        </w:rPr>
        <w:t>Ввиду того, что система управления предприятием носит всеобъемлющий, плохо формализованный и сложный характер целесообразным является применение именно метода экспертных оценок для её анализа.</w:t>
      </w:r>
    </w:p>
    <w:p w14:paraId="5164A2C5" w14:textId="77777777" w:rsidR="00C93084" w:rsidRPr="00B1761F" w:rsidRDefault="00B66555" w:rsidP="0014470C">
      <w:pPr>
        <w:rPr>
          <w:color w:val="000000" w:themeColor="text1"/>
        </w:rPr>
      </w:pPr>
      <w:r w:rsidRPr="00B1761F">
        <w:rPr>
          <w:color w:val="000000" w:themeColor="text1"/>
        </w:rPr>
        <w:t xml:space="preserve">Объединяя разнообразные точки </w:t>
      </w:r>
      <w:r w:rsidR="003076AA" w:rsidRPr="00B1761F">
        <w:rPr>
          <w:color w:val="000000" w:themeColor="text1"/>
        </w:rPr>
        <w:t>зрения</w:t>
      </w:r>
      <w:r w:rsidRPr="00B1761F">
        <w:rPr>
          <w:color w:val="000000" w:themeColor="text1"/>
        </w:rPr>
        <w:t xml:space="preserve"> </w:t>
      </w:r>
      <w:r w:rsidR="003076AA" w:rsidRPr="00B1761F">
        <w:rPr>
          <w:color w:val="000000" w:themeColor="text1"/>
        </w:rPr>
        <w:t>(</w:t>
      </w:r>
      <w:r w:rsidR="00DD7A90" w:rsidRPr="00B1761F">
        <w:rPr>
          <w:color w:val="000000" w:themeColor="text1"/>
        </w:rPr>
        <w:t>Н.М. Громова, Н.И. Громова [</w:t>
      </w:r>
      <w:r w:rsidR="00DD7A90" w:rsidRPr="00B1761F">
        <w:rPr>
          <w:color w:val="000000" w:themeColor="text1"/>
        </w:rPr>
        <w:fldChar w:fldCharType="begin"/>
      </w:r>
      <w:r w:rsidR="00DD7A90" w:rsidRPr="00B1761F">
        <w:rPr>
          <w:color w:val="000000" w:themeColor="text1"/>
        </w:rPr>
        <w:instrText xml:space="preserve"> REF _Ref128129696 \r \h </w:instrText>
      </w:r>
      <w:r w:rsidR="00A274F5" w:rsidRPr="00B1761F">
        <w:rPr>
          <w:color w:val="000000" w:themeColor="text1"/>
        </w:rPr>
        <w:instrText xml:space="preserve"> \* MERGEFORMAT </w:instrText>
      </w:r>
      <w:r w:rsidR="00DD7A90" w:rsidRPr="00B1761F">
        <w:rPr>
          <w:color w:val="000000" w:themeColor="text1"/>
        </w:rPr>
      </w:r>
      <w:r w:rsidR="00DD7A90" w:rsidRPr="00B1761F">
        <w:rPr>
          <w:color w:val="000000" w:themeColor="text1"/>
        </w:rPr>
        <w:fldChar w:fldCharType="separate"/>
      </w:r>
      <w:r w:rsidR="0005452E">
        <w:rPr>
          <w:color w:val="000000" w:themeColor="text1"/>
        </w:rPr>
        <w:t>8</w:t>
      </w:r>
      <w:r w:rsidR="00DD7A90" w:rsidRPr="00B1761F">
        <w:rPr>
          <w:color w:val="000000" w:themeColor="text1"/>
        </w:rPr>
        <w:fldChar w:fldCharType="end"/>
      </w:r>
      <w:r w:rsidR="00DD7A90" w:rsidRPr="00B1761F">
        <w:rPr>
          <w:color w:val="000000" w:themeColor="text1"/>
        </w:rPr>
        <w:t xml:space="preserve">], </w:t>
      </w:r>
      <w:r w:rsidR="004505E2" w:rsidRPr="00B1761F">
        <w:rPr>
          <w:color w:val="000000" w:themeColor="text1"/>
        </w:rPr>
        <w:t xml:space="preserve">Т.Я. </w:t>
      </w:r>
      <w:proofErr w:type="spellStart"/>
      <w:r w:rsidR="004505E2" w:rsidRPr="00B1761F">
        <w:rPr>
          <w:color w:val="000000" w:themeColor="text1"/>
        </w:rPr>
        <w:t>Данелян</w:t>
      </w:r>
      <w:proofErr w:type="spellEnd"/>
      <w:r w:rsidR="004505E2" w:rsidRPr="00B1761F">
        <w:rPr>
          <w:color w:val="000000" w:themeColor="text1"/>
        </w:rPr>
        <w:t xml:space="preserve"> [</w:t>
      </w:r>
      <w:r w:rsidR="004505E2" w:rsidRPr="00B1761F">
        <w:rPr>
          <w:color w:val="000000" w:themeColor="text1"/>
        </w:rPr>
        <w:fldChar w:fldCharType="begin"/>
      </w:r>
      <w:r w:rsidR="004505E2" w:rsidRPr="00B1761F">
        <w:rPr>
          <w:color w:val="000000" w:themeColor="text1"/>
        </w:rPr>
        <w:instrText xml:space="preserve"> REF _Ref128145365 \r \h </w:instrText>
      </w:r>
      <w:r w:rsidR="00A274F5" w:rsidRPr="00B1761F">
        <w:rPr>
          <w:color w:val="000000" w:themeColor="text1"/>
        </w:rPr>
        <w:instrText xml:space="preserve"> \* MERGEFORMAT </w:instrText>
      </w:r>
      <w:r w:rsidR="004505E2" w:rsidRPr="00B1761F">
        <w:rPr>
          <w:color w:val="000000" w:themeColor="text1"/>
        </w:rPr>
      </w:r>
      <w:r w:rsidR="004505E2" w:rsidRPr="00B1761F">
        <w:rPr>
          <w:color w:val="000000" w:themeColor="text1"/>
        </w:rPr>
        <w:fldChar w:fldCharType="separate"/>
      </w:r>
      <w:r w:rsidR="0005452E">
        <w:rPr>
          <w:color w:val="000000" w:themeColor="text1"/>
        </w:rPr>
        <w:t>11</w:t>
      </w:r>
      <w:r w:rsidR="004505E2" w:rsidRPr="00B1761F">
        <w:rPr>
          <w:color w:val="000000" w:themeColor="text1"/>
        </w:rPr>
        <w:fldChar w:fldCharType="end"/>
      </w:r>
      <w:r w:rsidR="004505E2" w:rsidRPr="00B1761F">
        <w:rPr>
          <w:color w:val="000000" w:themeColor="text1"/>
        </w:rPr>
        <w:t xml:space="preserve">], </w:t>
      </w:r>
      <w:r w:rsidR="00DD7A90" w:rsidRPr="00B1761F">
        <w:rPr>
          <w:color w:val="000000" w:themeColor="text1"/>
        </w:rPr>
        <w:t>А.И. Орлов [</w:t>
      </w:r>
      <w:r w:rsidR="00DD7A90" w:rsidRPr="00B1761F">
        <w:rPr>
          <w:color w:val="000000" w:themeColor="text1"/>
        </w:rPr>
        <w:fldChar w:fldCharType="begin"/>
      </w:r>
      <w:r w:rsidR="00DD7A90" w:rsidRPr="00B1761F">
        <w:rPr>
          <w:color w:val="000000" w:themeColor="text1"/>
        </w:rPr>
        <w:instrText xml:space="preserve"> REF _Ref128124735 \r \h </w:instrText>
      </w:r>
      <w:r w:rsidR="00A274F5" w:rsidRPr="00B1761F">
        <w:rPr>
          <w:color w:val="000000" w:themeColor="text1"/>
        </w:rPr>
        <w:instrText xml:space="preserve"> \* MERGEFORMAT </w:instrText>
      </w:r>
      <w:r w:rsidR="00DD7A90" w:rsidRPr="00B1761F">
        <w:rPr>
          <w:color w:val="000000" w:themeColor="text1"/>
        </w:rPr>
      </w:r>
      <w:r w:rsidR="00DD7A90" w:rsidRPr="00B1761F">
        <w:rPr>
          <w:color w:val="000000" w:themeColor="text1"/>
        </w:rPr>
        <w:fldChar w:fldCharType="separate"/>
      </w:r>
      <w:r w:rsidR="0005452E">
        <w:rPr>
          <w:color w:val="000000" w:themeColor="text1"/>
        </w:rPr>
        <w:t>34</w:t>
      </w:r>
      <w:r w:rsidR="00DD7A90" w:rsidRPr="00B1761F">
        <w:rPr>
          <w:color w:val="000000" w:themeColor="text1"/>
        </w:rPr>
        <w:fldChar w:fldCharType="end"/>
      </w:r>
      <w:r w:rsidR="00DD7A90" w:rsidRPr="00B1761F">
        <w:rPr>
          <w:color w:val="000000" w:themeColor="text1"/>
        </w:rPr>
        <w:t xml:space="preserve">], </w:t>
      </w:r>
      <w:r w:rsidR="003076AA" w:rsidRPr="00B1761F">
        <w:rPr>
          <w:color w:val="000000" w:themeColor="text1"/>
        </w:rPr>
        <w:t>Н.П. Рябова, А.В. Столяренко</w:t>
      </w:r>
      <w:r w:rsidR="00DD7A90" w:rsidRPr="00B1761F">
        <w:rPr>
          <w:color w:val="000000" w:themeColor="text1"/>
        </w:rPr>
        <w:t xml:space="preserve"> [</w:t>
      </w:r>
      <w:r w:rsidR="00DD7A90" w:rsidRPr="00B1761F">
        <w:rPr>
          <w:color w:val="000000" w:themeColor="text1"/>
        </w:rPr>
        <w:fldChar w:fldCharType="begin"/>
      </w:r>
      <w:r w:rsidR="00DD7A90" w:rsidRPr="00B1761F">
        <w:rPr>
          <w:color w:val="000000" w:themeColor="text1"/>
        </w:rPr>
        <w:instrText xml:space="preserve"> REF _Ref128125585 \r \h </w:instrText>
      </w:r>
      <w:r w:rsidR="00A274F5" w:rsidRPr="00B1761F">
        <w:rPr>
          <w:color w:val="000000" w:themeColor="text1"/>
        </w:rPr>
        <w:instrText xml:space="preserve"> \* MERGEFORMAT </w:instrText>
      </w:r>
      <w:r w:rsidR="00DD7A90" w:rsidRPr="00B1761F">
        <w:rPr>
          <w:color w:val="000000" w:themeColor="text1"/>
        </w:rPr>
      </w:r>
      <w:r w:rsidR="00DD7A90" w:rsidRPr="00B1761F">
        <w:rPr>
          <w:color w:val="000000" w:themeColor="text1"/>
        </w:rPr>
        <w:fldChar w:fldCharType="separate"/>
      </w:r>
      <w:r w:rsidR="0005452E">
        <w:rPr>
          <w:color w:val="000000" w:themeColor="text1"/>
        </w:rPr>
        <w:t>42</w:t>
      </w:r>
      <w:r w:rsidR="00DD7A90" w:rsidRPr="00B1761F">
        <w:rPr>
          <w:color w:val="000000" w:themeColor="text1"/>
        </w:rPr>
        <w:fldChar w:fldCharType="end"/>
      </w:r>
      <w:r w:rsidR="00DD7A90" w:rsidRPr="00B1761F">
        <w:rPr>
          <w:color w:val="000000" w:themeColor="text1"/>
        </w:rPr>
        <w:t>]</w:t>
      </w:r>
      <w:r w:rsidR="003076AA" w:rsidRPr="00B1761F">
        <w:rPr>
          <w:color w:val="000000" w:themeColor="text1"/>
        </w:rPr>
        <w:t xml:space="preserve">) </w:t>
      </w:r>
      <w:r w:rsidRPr="00B1761F">
        <w:rPr>
          <w:color w:val="000000" w:themeColor="text1"/>
        </w:rPr>
        <w:t xml:space="preserve">относительно последовательности реализации </w:t>
      </w:r>
      <w:r w:rsidR="003076AA" w:rsidRPr="00B1761F">
        <w:rPr>
          <w:color w:val="000000" w:themeColor="text1"/>
        </w:rPr>
        <w:t xml:space="preserve">метода экспертных оценок, можно выделить следующие </w:t>
      </w:r>
      <w:r w:rsidR="00443DC1" w:rsidRPr="00B1761F">
        <w:rPr>
          <w:color w:val="000000" w:themeColor="text1"/>
        </w:rPr>
        <w:t xml:space="preserve">этапы </w:t>
      </w:r>
      <w:r w:rsidR="00B633C3" w:rsidRPr="00B1761F">
        <w:rPr>
          <w:color w:val="000000" w:themeColor="text1"/>
        </w:rPr>
        <w:t>(рисунок</w:t>
      </w:r>
      <w:r w:rsidR="00244532" w:rsidRPr="00B1761F">
        <w:rPr>
          <w:color w:val="000000" w:themeColor="text1"/>
        </w:rPr>
        <w:t xml:space="preserve"> </w:t>
      </w:r>
      <w:r w:rsidR="005D75D3" w:rsidRPr="00B1761F">
        <w:rPr>
          <w:color w:val="000000" w:themeColor="text1"/>
        </w:rPr>
        <w:t>1</w:t>
      </w:r>
      <w:r w:rsidR="00B633C3" w:rsidRPr="00B1761F">
        <w:rPr>
          <w:color w:val="000000" w:themeColor="text1"/>
        </w:rPr>
        <w:t>).</w:t>
      </w:r>
    </w:p>
    <w:p w14:paraId="1CC534B0" w14:textId="77777777" w:rsidR="0014470C" w:rsidRPr="00B1761F" w:rsidRDefault="0014470C" w:rsidP="0014470C">
      <w:pPr>
        <w:rPr>
          <w:color w:val="000000" w:themeColor="text1"/>
        </w:rPr>
      </w:pPr>
      <w:r w:rsidRPr="00B1761F">
        <w:rPr>
          <w:color w:val="000000" w:themeColor="text1"/>
        </w:rPr>
        <w:t>Рассмотрим каждый этап применения метода более подробно.</w:t>
      </w:r>
    </w:p>
    <w:p w14:paraId="5483049A" w14:textId="77777777" w:rsidR="0014470C" w:rsidRPr="00B1761F" w:rsidRDefault="0014470C" w:rsidP="0014470C">
      <w:pPr>
        <w:rPr>
          <w:color w:val="000000" w:themeColor="text1"/>
        </w:rPr>
      </w:pPr>
      <w:r w:rsidRPr="00B1761F">
        <w:rPr>
          <w:color w:val="000000" w:themeColor="text1"/>
        </w:rPr>
        <w:t>1</w:t>
      </w:r>
      <w:r w:rsidR="002A2FFE">
        <w:rPr>
          <w:color w:val="000000" w:themeColor="text1"/>
        </w:rPr>
        <w:t>)</w:t>
      </w:r>
      <w:r w:rsidRPr="00B1761F">
        <w:rPr>
          <w:color w:val="000000" w:themeColor="text1"/>
        </w:rPr>
        <w:t xml:space="preserve"> Принятие решения о выборе данного метода и постановка ключевых задач. Выбор метода экспертных оценок должен быть основан на сопоставлении с другими методами и применительно к текущей ситуации вокруг предприятия. Итоговое решение по выбору метода остаётся за руководителем, который выступает заказчиком исследования.</w:t>
      </w:r>
    </w:p>
    <w:p w14:paraId="4154586B" w14:textId="77777777" w:rsidR="0014470C" w:rsidRPr="00B1761F" w:rsidRDefault="0014470C" w:rsidP="0014470C">
      <w:pPr>
        <w:rPr>
          <w:color w:val="000000" w:themeColor="text1"/>
        </w:rPr>
      </w:pPr>
      <w:r w:rsidRPr="00B1761F">
        <w:rPr>
          <w:color w:val="000000" w:themeColor="text1"/>
        </w:rPr>
        <w:t>Перед началом экспертного исследования необходимо четко определить его цели и сформулировать вопросы для экспертов. Задачи, сформулированные для экспертов, могут варьироваться, в зависимости от текущих проблем, подходов к руководству и предпочтений лиц, принимающих решение (ЛПР) о проведении исследования [</w:t>
      </w:r>
      <w:r w:rsidRPr="00B1761F">
        <w:rPr>
          <w:color w:val="000000" w:themeColor="text1"/>
        </w:rPr>
        <w:fldChar w:fldCharType="begin"/>
      </w:r>
      <w:r w:rsidRPr="00B1761F">
        <w:rPr>
          <w:color w:val="000000" w:themeColor="text1"/>
        </w:rPr>
        <w:instrText xml:space="preserve"> REF _Ref128124735 \r \h  \* MERGEFORMAT </w:instrText>
      </w:r>
      <w:r w:rsidRPr="00B1761F">
        <w:rPr>
          <w:color w:val="000000" w:themeColor="text1"/>
        </w:rPr>
      </w:r>
      <w:r w:rsidRPr="00B1761F">
        <w:rPr>
          <w:color w:val="000000" w:themeColor="text1"/>
        </w:rPr>
        <w:fldChar w:fldCharType="separate"/>
      </w:r>
      <w:r w:rsidR="0005452E">
        <w:rPr>
          <w:color w:val="000000" w:themeColor="text1"/>
        </w:rPr>
        <w:t>34</w:t>
      </w:r>
      <w:r w:rsidRPr="00B1761F">
        <w:rPr>
          <w:color w:val="000000" w:themeColor="text1"/>
        </w:rPr>
        <w:fldChar w:fldCharType="end"/>
      </w:r>
      <w:r w:rsidRPr="00B1761F">
        <w:rPr>
          <w:color w:val="000000" w:themeColor="text1"/>
        </w:rPr>
        <w:t>].</w:t>
      </w:r>
    </w:p>
    <w:p w14:paraId="5BD0DDDB" w14:textId="77777777" w:rsidR="00B633C3" w:rsidRPr="00B1761F" w:rsidRDefault="00B633C3" w:rsidP="0014470C">
      <w:pPr>
        <w:rPr>
          <w:color w:val="000000" w:themeColor="text1"/>
        </w:rPr>
      </w:pPr>
    </w:p>
    <w:p w14:paraId="76DC045B" w14:textId="77777777" w:rsidR="00443DC1" w:rsidRPr="00B1761F" w:rsidRDefault="00443DC1" w:rsidP="0014470C">
      <w:pPr>
        <w:ind w:firstLine="0"/>
        <w:jc w:val="center"/>
        <w:rPr>
          <w:color w:val="000000" w:themeColor="text1"/>
        </w:rPr>
      </w:pPr>
      <w:r w:rsidRPr="00B1761F">
        <w:rPr>
          <w:noProof/>
          <w:color w:val="000000" w:themeColor="text1"/>
          <w:lang w:eastAsia="ru-RU"/>
        </w:rPr>
        <w:lastRenderedPageBreak/>
        <w:drawing>
          <wp:inline distT="0" distB="0" distL="0" distR="0" wp14:anchorId="0F045F59" wp14:editId="35CAA10A">
            <wp:extent cx="5838825" cy="5181600"/>
            <wp:effectExtent l="0" t="0" r="9525" b="1905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1A0032D" w14:textId="77777777" w:rsidR="00B633C3" w:rsidRPr="00B1761F" w:rsidRDefault="00B633C3" w:rsidP="0014470C">
      <w:pPr>
        <w:spacing w:line="240" w:lineRule="auto"/>
        <w:ind w:firstLine="0"/>
        <w:jc w:val="center"/>
        <w:rPr>
          <w:color w:val="000000" w:themeColor="text1"/>
        </w:rPr>
      </w:pPr>
      <w:r w:rsidRPr="00B1761F">
        <w:rPr>
          <w:color w:val="000000" w:themeColor="text1"/>
        </w:rPr>
        <w:t xml:space="preserve">Рисунок </w:t>
      </w:r>
      <w:r w:rsidR="005D75D3" w:rsidRPr="00B1761F">
        <w:rPr>
          <w:color w:val="000000" w:themeColor="text1"/>
        </w:rPr>
        <w:t>1</w:t>
      </w:r>
      <w:r w:rsidR="00244532" w:rsidRPr="00B1761F">
        <w:rPr>
          <w:color w:val="000000" w:themeColor="text1"/>
        </w:rPr>
        <w:t xml:space="preserve"> </w:t>
      </w:r>
      <w:r w:rsidR="00443DC1" w:rsidRPr="00B1761F">
        <w:rPr>
          <w:color w:val="000000" w:themeColor="text1"/>
        </w:rPr>
        <w:t>–</w:t>
      </w:r>
      <w:r w:rsidRPr="00B1761F">
        <w:rPr>
          <w:color w:val="000000" w:themeColor="text1"/>
        </w:rPr>
        <w:t xml:space="preserve"> Этапы применения метода экспертных оценок</w:t>
      </w:r>
    </w:p>
    <w:p w14:paraId="22A6D9C0" w14:textId="77777777" w:rsidR="00C93084" w:rsidRPr="00B1761F" w:rsidRDefault="00C93084" w:rsidP="0014470C">
      <w:pPr>
        <w:rPr>
          <w:color w:val="000000" w:themeColor="text1"/>
        </w:rPr>
      </w:pPr>
    </w:p>
    <w:p w14:paraId="75FC4CB9" w14:textId="77777777" w:rsidR="006D12FE" w:rsidRPr="00B1761F" w:rsidRDefault="006D12FE" w:rsidP="0014470C">
      <w:pPr>
        <w:rPr>
          <w:color w:val="000000" w:themeColor="text1"/>
        </w:rPr>
      </w:pPr>
      <w:r w:rsidRPr="00B1761F">
        <w:rPr>
          <w:color w:val="000000" w:themeColor="text1"/>
        </w:rPr>
        <w:t>Для получения оптимальных результатов от использования данного метода на начальном этапе необходимо соблюдать следующие условия:</w:t>
      </w:r>
    </w:p>
    <w:p w14:paraId="6B185B54" w14:textId="77777777" w:rsidR="006D12FE" w:rsidRPr="00B1761F" w:rsidRDefault="006D12FE" w:rsidP="0014470C">
      <w:pPr>
        <w:pStyle w:val="a3"/>
        <w:numPr>
          <w:ilvl w:val="0"/>
          <w:numId w:val="5"/>
        </w:numPr>
        <w:tabs>
          <w:tab w:val="left" w:pos="1134"/>
        </w:tabs>
        <w:ind w:left="0" w:firstLine="709"/>
        <w:rPr>
          <w:color w:val="000000" w:themeColor="text1"/>
        </w:rPr>
      </w:pPr>
      <w:r w:rsidRPr="00B1761F">
        <w:rPr>
          <w:color w:val="000000" w:themeColor="text1"/>
        </w:rPr>
        <w:t>баланс между установленными ограничениями и свободой выражения мысли эксперта;</w:t>
      </w:r>
    </w:p>
    <w:p w14:paraId="207484C0" w14:textId="77777777" w:rsidR="006D12FE" w:rsidRPr="00B1761F" w:rsidRDefault="00EC1AAF" w:rsidP="0014470C">
      <w:pPr>
        <w:pStyle w:val="a3"/>
        <w:numPr>
          <w:ilvl w:val="0"/>
          <w:numId w:val="5"/>
        </w:numPr>
        <w:tabs>
          <w:tab w:val="left" w:pos="1134"/>
        </w:tabs>
        <w:ind w:left="0" w:firstLine="709"/>
        <w:rPr>
          <w:color w:val="000000" w:themeColor="text1"/>
        </w:rPr>
      </w:pPr>
      <w:r w:rsidRPr="00B1761F">
        <w:rPr>
          <w:color w:val="000000" w:themeColor="text1"/>
        </w:rPr>
        <w:t>постановка возможных задач с учетом ограничений;</w:t>
      </w:r>
    </w:p>
    <w:p w14:paraId="31158E7F" w14:textId="77777777" w:rsidR="00EC1AAF" w:rsidRPr="00B1761F" w:rsidRDefault="00EC1AAF" w:rsidP="0014470C">
      <w:pPr>
        <w:pStyle w:val="a3"/>
        <w:numPr>
          <w:ilvl w:val="0"/>
          <w:numId w:val="5"/>
        </w:numPr>
        <w:tabs>
          <w:tab w:val="left" w:pos="1134"/>
        </w:tabs>
        <w:ind w:left="0" w:firstLine="709"/>
        <w:rPr>
          <w:color w:val="000000" w:themeColor="text1"/>
        </w:rPr>
      </w:pPr>
      <w:r w:rsidRPr="00B1761F">
        <w:rPr>
          <w:color w:val="000000" w:themeColor="text1"/>
        </w:rPr>
        <w:t>предпочтение качественных оценок количественным (а при необходимости получить количественную оценку задавать не менее 5 градаций, чтобы получить более точный результат);</w:t>
      </w:r>
    </w:p>
    <w:p w14:paraId="23086253" w14:textId="77777777" w:rsidR="00443DC1" w:rsidRPr="00B1761F" w:rsidRDefault="00EC1AAF" w:rsidP="0014470C">
      <w:pPr>
        <w:pStyle w:val="a3"/>
        <w:numPr>
          <w:ilvl w:val="0"/>
          <w:numId w:val="5"/>
        </w:numPr>
        <w:tabs>
          <w:tab w:val="left" w:pos="1134"/>
        </w:tabs>
        <w:ind w:left="0" w:firstLine="709"/>
        <w:rPr>
          <w:color w:val="000000" w:themeColor="text1"/>
        </w:rPr>
      </w:pPr>
      <w:r w:rsidRPr="00B1761F">
        <w:rPr>
          <w:color w:val="000000" w:themeColor="text1"/>
        </w:rPr>
        <w:t>формулирование задач таким образом, чтобы получить базовый подход к решению проблемы (готовый план</w:t>
      </w:r>
      <w:r w:rsidR="00443DC1" w:rsidRPr="00B1761F">
        <w:rPr>
          <w:color w:val="000000" w:themeColor="text1"/>
        </w:rPr>
        <w:t xml:space="preserve"> </w:t>
      </w:r>
      <w:r w:rsidRPr="00B1761F">
        <w:rPr>
          <w:color w:val="000000" w:themeColor="text1"/>
        </w:rPr>
        <w:t>действий нужно разрабатывать в рамках отдельной процедуры)</w:t>
      </w:r>
      <w:r w:rsidR="00FF1194" w:rsidRPr="00B1761F">
        <w:rPr>
          <w:color w:val="000000" w:themeColor="text1"/>
        </w:rPr>
        <w:t xml:space="preserve"> [</w:t>
      </w:r>
      <w:r w:rsidR="00FF1194" w:rsidRPr="00B1761F">
        <w:rPr>
          <w:color w:val="000000" w:themeColor="text1"/>
        </w:rPr>
        <w:fldChar w:fldCharType="begin"/>
      </w:r>
      <w:r w:rsidR="00FF1194" w:rsidRPr="00B1761F">
        <w:rPr>
          <w:color w:val="000000" w:themeColor="text1"/>
        </w:rPr>
        <w:instrText xml:space="preserve"> REF _Ref128145365 \r \h </w:instrText>
      </w:r>
      <w:r w:rsidRPr="00B1761F">
        <w:rPr>
          <w:color w:val="000000" w:themeColor="text1"/>
        </w:rPr>
        <w:instrText xml:space="preserve"> \* MERGEFORMAT </w:instrText>
      </w:r>
      <w:r w:rsidR="00FF1194" w:rsidRPr="00B1761F">
        <w:rPr>
          <w:color w:val="000000" w:themeColor="text1"/>
        </w:rPr>
      </w:r>
      <w:r w:rsidR="00FF1194" w:rsidRPr="00B1761F">
        <w:rPr>
          <w:color w:val="000000" w:themeColor="text1"/>
        </w:rPr>
        <w:fldChar w:fldCharType="separate"/>
      </w:r>
      <w:r w:rsidR="0005452E">
        <w:rPr>
          <w:color w:val="000000" w:themeColor="text1"/>
        </w:rPr>
        <w:t>11</w:t>
      </w:r>
      <w:r w:rsidR="00FF1194" w:rsidRPr="00B1761F">
        <w:rPr>
          <w:color w:val="000000" w:themeColor="text1"/>
        </w:rPr>
        <w:fldChar w:fldCharType="end"/>
      </w:r>
      <w:r w:rsidR="00FF1194" w:rsidRPr="00B1761F">
        <w:rPr>
          <w:color w:val="000000" w:themeColor="text1"/>
        </w:rPr>
        <w:t>]</w:t>
      </w:r>
      <w:r w:rsidR="00443DC1" w:rsidRPr="00B1761F">
        <w:rPr>
          <w:color w:val="000000" w:themeColor="text1"/>
        </w:rPr>
        <w:t>.</w:t>
      </w:r>
    </w:p>
    <w:p w14:paraId="13B0C8DF" w14:textId="77777777" w:rsidR="00225859" w:rsidRPr="00B1761F" w:rsidRDefault="00225859" w:rsidP="0014470C">
      <w:pPr>
        <w:rPr>
          <w:color w:val="000000" w:themeColor="text1"/>
        </w:rPr>
      </w:pPr>
      <w:r w:rsidRPr="00B1761F">
        <w:rPr>
          <w:color w:val="000000" w:themeColor="text1"/>
        </w:rPr>
        <w:lastRenderedPageBreak/>
        <w:t>2</w:t>
      </w:r>
      <w:r w:rsidR="002A2FFE">
        <w:rPr>
          <w:color w:val="000000" w:themeColor="text1"/>
        </w:rPr>
        <w:t>)</w:t>
      </w:r>
      <w:r w:rsidRPr="00B1761F">
        <w:rPr>
          <w:color w:val="000000" w:themeColor="text1"/>
        </w:rPr>
        <w:t xml:space="preserve"> Утверждение состава </w:t>
      </w:r>
      <w:r w:rsidR="00E15AC4" w:rsidRPr="00B1761F">
        <w:rPr>
          <w:color w:val="000000" w:themeColor="text1"/>
        </w:rPr>
        <w:t>Рабочей Группы (РГ)</w:t>
      </w:r>
      <w:r w:rsidR="004F246F" w:rsidRPr="00B1761F">
        <w:rPr>
          <w:color w:val="000000" w:themeColor="text1"/>
        </w:rPr>
        <w:t>. Наиболее важной составляющей данного этапа является выбор руководителя РГ, который должен быть высококвалифицированным специалистом широкого профиля. В обязанно</w:t>
      </w:r>
      <w:r w:rsidR="00BA12DD" w:rsidRPr="00B1761F">
        <w:rPr>
          <w:color w:val="000000" w:themeColor="text1"/>
        </w:rPr>
        <w:t>сти руководителя РГ входит: организация функционирования экспертной группы; контроль процесса анализа полученных данных для достижения целей исследования; постановка задач группе экспертов или каждому эксперту в отдельности.</w:t>
      </w:r>
    </w:p>
    <w:p w14:paraId="0016C7C4" w14:textId="77777777" w:rsidR="005B1781" w:rsidRPr="00B1761F" w:rsidRDefault="00BA12DD" w:rsidP="0014470C">
      <w:pPr>
        <w:rPr>
          <w:color w:val="000000" w:themeColor="text1"/>
        </w:rPr>
      </w:pPr>
      <w:r w:rsidRPr="00B1761F">
        <w:rPr>
          <w:color w:val="000000" w:themeColor="text1"/>
        </w:rPr>
        <w:t>Помимо этого</w:t>
      </w:r>
      <w:r w:rsidR="008437D6" w:rsidRPr="00B1761F">
        <w:rPr>
          <w:color w:val="000000" w:themeColor="text1"/>
        </w:rPr>
        <w:t>, для нормального функционирования РГ ей необходим секретарь – лицо, ответственное за документальное оформление исследования и соблюдение всех процедур</w:t>
      </w:r>
      <w:r w:rsidR="002E0DDF" w:rsidRPr="00B1761F">
        <w:rPr>
          <w:color w:val="000000" w:themeColor="text1"/>
        </w:rPr>
        <w:t xml:space="preserve"> [</w:t>
      </w:r>
      <w:r w:rsidR="002E0DDF" w:rsidRPr="00B1761F">
        <w:rPr>
          <w:color w:val="000000" w:themeColor="text1"/>
        </w:rPr>
        <w:fldChar w:fldCharType="begin"/>
      </w:r>
      <w:r w:rsidR="002E0DDF" w:rsidRPr="00B1761F">
        <w:rPr>
          <w:color w:val="000000" w:themeColor="text1"/>
        </w:rPr>
        <w:instrText xml:space="preserve"> REF _Ref128124735 \r \h </w:instrText>
      </w:r>
      <w:r w:rsidR="00A1403B" w:rsidRPr="00B1761F">
        <w:rPr>
          <w:color w:val="000000" w:themeColor="text1"/>
        </w:rPr>
        <w:instrText xml:space="preserve"> \* MERGEFORMAT </w:instrText>
      </w:r>
      <w:r w:rsidR="002E0DDF" w:rsidRPr="00B1761F">
        <w:rPr>
          <w:color w:val="000000" w:themeColor="text1"/>
        </w:rPr>
      </w:r>
      <w:r w:rsidR="002E0DDF" w:rsidRPr="00B1761F">
        <w:rPr>
          <w:color w:val="000000" w:themeColor="text1"/>
        </w:rPr>
        <w:fldChar w:fldCharType="separate"/>
      </w:r>
      <w:r w:rsidR="0005452E">
        <w:rPr>
          <w:color w:val="000000" w:themeColor="text1"/>
        </w:rPr>
        <w:t>34</w:t>
      </w:r>
      <w:r w:rsidR="002E0DDF" w:rsidRPr="00B1761F">
        <w:rPr>
          <w:color w:val="000000" w:themeColor="text1"/>
        </w:rPr>
        <w:fldChar w:fldCharType="end"/>
      </w:r>
      <w:r w:rsidR="002E0DDF" w:rsidRPr="00B1761F">
        <w:rPr>
          <w:color w:val="000000" w:themeColor="text1"/>
        </w:rPr>
        <w:t>]</w:t>
      </w:r>
      <w:r w:rsidR="008437D6" w:rsidRPr="00B1761F">
        <w:rPr>
          <w:color w:val="000000" w:themeColor="text1"/>
        </w:rPr>
        <w:t>.</w:t>
      </w:r>
    </w:p>
    <w:p w14:paraId="04FA58E3" w14:textId="77777777" w:rsidR="008437D6" w:rsidRPr="00B1761F" w:rsidRDefault="008437D6" w:rsidP="0014470C">
      <w:pPr>
        <w:rPr>
          <w:color w:val="000000" w:themeColor="text1"/>
        </w:rPr>
      </w:pPr>
      <w:r w:rsidRPr="00B1761F">
        <w:rPr>
          <w:color w:val="000000" w:themeColor="text1"/>
        </w:rPr>
        <w:t>3</w:t>
      </w:r>
      <w:r w:rsidR="002A2FFE">
        <w:rPr>
          <w:color w:val="000000" w:themeColor="text1"/>
        </w:rPr>
        <w:t>)</w:t>
      </w:r>
      <w:r w:rsidRPr="00B1761F">
        <w:rPr>
          <w:color w:val="000000" w:themeColor="text1"/>
        </w:rPr>
        <w:t xml:space="preserve"> Утверждение технического задания (ТЗ) у заказчика. Руководитель РГ самостоятельно или с привлечением экспертов из РГ разрабатывает общий план (техническое задание) по проведению исследования с указанием сроков реализации мероприятия, ограничений по материальным ресурсам, количества привлекаемых экспертов, а также с примерной схемой проведения исследования (опроса). В зависимости от сложности поставленных задач, специфики предприятия и ситуации в целом, количество привлекаемых экспертов может варьироваться от нескольких человек до сотни и более.</w:t>
      </w:r>
    </w:p>
    <w:p w14:paraId="1330B62A" w14:textId="77777777" w:rsidR="00F36DBB" w:rsidRPr="00B1761F" w:rsidRDefault="00A1403B" w:rsidP="0014470C">
      <w:pPr>
        <w:rPr>
          <w:color w:val="000000" w:themeColor="text1"/>
        </w:rPr>
      </w:pPr>
      <w:r w:rsidRPr="00B1761F">
        <w:rPr>
          <w:color w:val="000000" w:themeColor="text1"/>
        </w:rPr>
        <w:t>Если перед РГ поставлена масштабная задача, которая требует задействования большого числа специалистов, РГ структурируют на подразделения по сферам ответственности. Например, выделяют функциональные области исследования: организация труда на предприятии, документооборот, финансы, эффективность производства и т.п. В рамках каждой группы выделяют ответственных организаторов и рядовых исполнителей, обозначают задачи для каждого эксперта. Техническое задание со всеми типами ограничений и структурой РГ должно быть утверждено у заказчика, лишь после этого РГ приступает к реализации запланированных мероприятий.</w:t>
      </w:r>
    </w:p>
    <w:p w14:paraId="4EC92525" w14:textId="77777777" w:rsidR="00A1403B" w:rsidRPr="00B1761F" w:rsidRDefault="008437D6" w:rsidP="0014470C">
      <w:pPr>
        <w:rPr>
          <w:color w:val="000000" w:themeColor="text1"/>
        </w:rPr>
      </w:pPr>
      <w:r w:rsidRPr="00B1761F">
        <w:rPr>
          <w:color w:val="000000" w:themeColor="text1"/>
        </w:rPr>
        <w:t>4</w:t>
      </w:r>
      <w:r w:rsidR="002A2FFE">
        <w:rPr>
          <w:color w:val="000000" w:themeColor="text1"/>
        </w:rPr>
        <w:t>)</w:t>
      </w:r>
      <w:r w:rsidRPr="00B1761F">
        <w:rPr>
          <w:color w:val="000000" w:themeColor="text1"/>
        </w:rPr>
        <w:t xml:space="preserve"> </w:t>
      </w:r>
      <w:r w:rsidR="00A1403B" w:rsidRPr="00B1761F">
        <w:rPr>
          <w:color w:val="000000" w:themeColor="text1"/>
        </w:rPr>
        <w:t>Сценарий проведения исследования разрабатывают на базе утвержденного ТЗ. Сценарий должен включать следующие пункты:</w:t>
      </w:r>
    </w:p>
    <w:p w14:paraId="15A2D374" w14:textId="77777777" w:rsidR="00A1403B" w:rsidRPr="00B1761F" w:rsidRDefault="00A1403B" w:rsidP="0014470C">
      <w:pPr>
        <w:rPr>
          <w:color w:val="000000" w:themeColor="text1"/>
        </w:rPr>
      </w:pPr>
      <w:r w:rsidRPr="00B1761F">
        <w:rPr>
          <w:color w:val="000000" w:themeColor="text1"/>
        </w:rPr>
        <w:lastRenderedPageBreak/>
        <w:t>– метод сбора информации у экспертов (</w:t>
      </w:r>
      <w:r w:rsidR="00EC14A2" w:rsidRPr="00B1761F">
        <w:rPr>
          <w:color w:val="000000" w:themeColor="text1"/>
        </w:rPr>
        <w:t>анкетирование, интервью, опрос, коллективная работа и т.п.);</w:t>
      </w:r>
    </w:p>
    <w:p w14:paraId="2296D6B2" w14:textId="77777777" w:rsidR="00A1403B" w:rsidRPr="00B1761F" w:rsidRDefault="00EC14A2" w:rsidP="0014470C">
      <w:pPr>
        <w:rPr>
          <w:color w:val="000000" w:themeColor="text1"/>
        </w:rPr>
      </w:pPr>
      <w:r w:rsidRPr="00B1761F">
        <w:rPr>
          <w:color w:val="000000" w:themeColor="text1"/>
        </w:rPr>
        <w:t>– р</w:t>
      </w:r>
      <w:r w:rsidR="00A1403B" w:rsidRPr="00B1761F">
        <w:rPr>
          <w:color w:val="000000" w:themeColor="text1"/>
        </w:rPr>
        <w:t>егламент</w:t>
      </w:r>
      <w:r w:rsidRPr="00B1761F">
        <w:rPr>
          <w:color w:val="000000" w:themeColor="text1"/>
        </w:rPr>
        <w:t xml:space="preserve"> сбора информации (правила, порядок</w:t>
      </w:r>
      <w:r w:rsidR="002B5C74" w:rsidRPr="00B1761F">
        <w:rPr>
          <w:color w:val="000000" w:themeColor="text1"/>
        </w:rPr>
        <w:t>, принципы);</w:t>
      </w:r>
    </w:p>
    <w:p w14:paraId="0FB71E11" w14:textId="77777777" w:rsidR="002B5C74" w:rsidRPr="00B1761F" w:rsidRDefault="002B5C74" w:rsidP="0014470C">
      <w:pPr>
        <w:rPr>
          <w:color w:val="000000" w:themeColor="text1"/>
        </w:rPr>
      </w:pPr>
      <w:r w:rsidRPr="00B1761F">
        <w:rPr>
          <w:color w:val="000000" w:themeColor="text1"/>
        </w:rPr>
        <w:t>– тип собираемой информации (балльные оценки, прочие количественные оценки, качественные оценки и т.п.);</w:t>
      </w:r>
    </w:p>
    <w:p w14:paraId="7F093CE0" w14:textId="77777777" w:rsidR="002B5C74" w:rsidRPr="00B1761F" w:rsidRDefault="002B5C74" w:rsidP="0014470C">
      <w:pPr>
        <w:rPr>
          <w:color w:val="000000" w:themeColor="text1"/>
        </w:rPr>
      </w:pPr>
      <w:r w:rsidRPr="00B1761F">
        <w:rPr>
          <w:color w:val="000000" w:themeColor="text1"/>
        </w:rPr>
        <w:t>– требования к собираемой информации и порядок её предоставления (ограничения по объему, форма фиксации, обязательные элементы и т.п.);</w:t>
      </w:r>
    </w:p>
    <w:p w14:paraId="20716140" w14:textId="77777777" w:rsidR="002B5C74" w:rsidRPr="00B1761F" w:rsidRDefault="002B5C74" w:rsidP="0014470C">
      <w:pPr>
        <w:rPr>
          <w:color w:val="000000" w:themeColor="text1"/>
        </w:rPr>
      </w:pPr>
      <w:r w:rsidRPr="00B1761F">
        <w:rPr>
          <w:color w:val="000000" w:themeColor="text1"/>
        </w:rPr>
        <w:t>– методы систематизации и анализа полученных данных (формулы, модели, таблицы, расчеты; статические, математические и прочие методы</w:t>
      </w:r>
      <w:r w:rsidR="000F267B" w:rsidRPr="00B1761F">
        <w:rPr>
          <w:color w:val="000000" w:themeColor="text1"/>
        </w:rPr>
        <w:t>).</w:t>
      </w:r>
    </w:p>
    <w:p w14:paraId="38ACA21A" w14:textId="77777777" w:rsidR="000F267B" w:rsidRPr="00B1761F" w:rsidRDefault="000F267B" w:rsidP="0014470C">
      <w:pPr>
        <w:rPr>
          <w:color w:val="000000" w:themeColor="text1"/>
        </w:rPr>
      </w:pPr>
      <w:r w:rsidRPr="00B1761F">
        <w:rPr>
          <w:color w:val="000000" w:themeColor="text1"/>
        </w:rPr>
        <w:t>Распространенная ошибка данного этапа – постановка задач и планирование подходов к сбору информации без заранее приготовленного решения по её обработке и анализу. Практика показывает, что в таком случае из всего массива собранных данных полезными оказываются не более 2%. К другим ошибкам этапа составления сценария можно отнести:</w:t>
      </w:r>
    </w:p>
    <w:p w14:paraId="51D38EB8" w14:textId="77777777" w:rsidR="005D6754" w:rsidRPr="00B1761F" w:rsidRDefault="000F267B" w:rsidP="0014470C">
      <w:pPr>
        <w:rPr>
          <w:color w:val="000000" w:themeColor="text1"/>
        </w:rPr>
      </w:pPr>
      <w:r w:rsidRPr="00B1761F">
        <w:rPr>
          <w:color w:val="000000" w:themeColor="text1"/>
        </w:rPr>
        <w:t>– избыточные допущения при сборе данных</w:t>
      </w:r>
      <w:r w:rsidR="005D6754" w:rsidRPr="00B1761F">
        <w:rPr>
          <w:color w:val="000000" w:themeColor="text1"/>
        </w:rPr>
        <w:t>, из-за чего сведения, полученные от разных экспертов, не удаётся систематизировать;</w:t>
      </w:r>
    </w:p>
    <w:p w14:paraId="3C17096D" w14:textId="77777777" w:rsidR="005D6754" w:rsidRPr="00B1761F" w:rsidRDefault="005D6754" w:rsidP="0014470C">
      <w:pPr>
        <w:rPr>
          <w:color w:val="000000" w:themeColor="text1"/>
        </w:rPr>
      </w:pPr>
      <w:r w:rsidRPr="00B1761F">
        <w:rPr>
          <w:color w:val="000000" w:themeColor="text1"/>
        </w:rPr>
        <w:t>– пропуски ключевых показателей, которые не позволяют получить полную картину происходящего;</w:t>
      </w:r>
    </w:p>
    <w:p w14:paraId="5AD1799B" w14:textId="77777777" w:rsidR="005D6754" w:rsidRPr="00B1761F" w:rsidRDefault="005D6754" w:rsidP="0014470C">
      <w:pPr>
        <w:rPr>
          <w:color w:val="000000" w:themeColor="text1"/>
        </w:rPr>
      </w:pPr>
      <w:r w:rsidRPr="00B1761F">
        <w:rPr>
          <w:color w:val="000000" w:themeColor="text1"/>
        </w:rPr>
        <w:t>– разные показатели для экспертов одной группы, или разные подходы к анализу информации;</w:t>
      </w:r>
    </w:p>
    <w:p w14:paraId="31331570" w14:textId="77777777" w:rsidR="005D6754" w:rsidRPr="00B1761F" w:rsidRDefault="005D6754" w:rsidP="0014470C">
      <w:pPr>
        <w:rPr>
          <w:color w:val="000000" w:themeColor="text1"/>
        </w:rPr>
      </w:pPr>
      <w:r w:rsidRPr="00B1761F">
        <w:rPr>
          <w:color w:val="000000" w:themeColor="text1"/>
        </w:rPr>
        <w:t>– список показателей не соответствует рассматриваемой проблеме, является недостаточным или избыточным.</w:t>
      </w:r>
    </w:p>
    <w:p w14:paraId="0FCA3345" w14:textId="77777777" w:rsidR="005D6754" w:rsidRPr="00B1761F" w:rsidRDefault="00A1403B" w:rsidP="0014470C">
      <w:pPr>
        <w:rPr>
          <w:color w:val="000000" w:themeColor="text1"/>
        </w:rPr>
      </w:pPr>
      <w:r w:rsidRPr="00B1761F">
        <w:rPr>
          <w:color w:val="000000" w:themeColor="text1"/>
        </w:rPr>
        <w:t>5</w:t>
      </w:r>
      <w:r w:rsidR="002A2FFE">
        <w:rPr>
          <w:color w:val="000000" w:themeColor="text1"/>
        </w:rPr>
        <w:t>)</w:t>
      </w:r>
      <w:r w:rsidRPr="00B1761F">
        <w:rPr>
          <w:color w:val="000000" w:themeColor="text1"/>
        </w:rPr>
        <w:t xml:space="preserve"> </w:t>
      </w:r>
      <w:r w:rsidR="002A06BA" w:rsidRPr="00B1761F">
        <w:rPr>
          <w:color w:val="000000" w:themeColor="text1"/>
        </w:rPr>
        <w:t>Подбор экспертов в соответствии с их компетентностью.</w:t>
      </w:r>
      <w:r w:rsidR="00CA2B69" w:rsidRPr="00B1761F">
        <w:rPr>
          <w:color w:val="000000" w:themeColor="text1"/>
        </w:rPr>
        <w:t xml:space="preserve"> </w:t>
      </w:r>
      <w:r w:rsidR="00E26145" w:rsidRPr="00B1761F">
        <w:rPr>
          <w:color w:val="000000" w:themeColor="text1"/>
        </w:rPr>
        <w:t>В данном случае главной проблем является определение компетентности эксперта: профиль деятельности специалиста должен соответствовать профилю поставленной задачи, а его мнение должно быть достаточно авторитетным, чтобы учитываться при принятии решения. Однако процесс отбора экспертов в значительной степени является субъективным, зависит от предпочтений и интересов руководителя группы, заказчика, а иногда и других экспертов, уже вошедших в состав команды.</w:t>
      </w:r>
    </w:p>
    <w:p w14:paraId="5B1D9FC7" w14:textId="77777777" w:rsidR="00E26145" w:rsidRPr="00B1761F" w:rsidRDefault="00E26145" w:rsidP="0014470C">
      <w:pPr>
        <w:rPr>
          <w:color w:val="000000" w:themeColor="text1"/>
        </w:rPr>
      </w:pPr>
      <w:r w:rsidRPr="00B1761F">
        <w:rPr>
          <w:color w:val="000000" w:themeColor="text1"/>
        </w:rPr>
        <w:lastRenderedPageBreak/>
        <w:t>Второй проблемой является заинтересованность самих экспертов. Они должны быть достаточно хорошо мотивированы и оставаться максимально бесстрастными при анализе ситуации, иначе полученные от них данные будут сильно искаженными и не приведут к ожидаемому результату.</w:t>
      </w:r>
    </w:p>
    <w:p w14:paraId="1A877A99" w14:textId="77777777" w:rsidR="005D6754" w:rsidRPr="00B1761F" w:rsidRDefault="00E26145" w:rsidP="0014470C">
      <w:pPr>
        <w:rPr>
          <w:color w:val="000000" w:themeColor="text1"/>
        </w:rPr>
      </w:pPr>
      <w:r w:rsidRPr="00B1761F">
        <w:rPr>
          <w:color w:val="000000" w:themeColor="text1"/>
        </w:rPr>
        <w:t xml:space="preserve">Ответственность за отбор экспертов несет руководитель группы. Он составляет полный перечень доступных кандидатов и выбирает их них </w:t>
      </w:r>
      <w:r w:rsidR="00600989" w:rsidRPr="00B1761F">
        <w:rPr>
          <w:color w:val="000000" w:themeColor="text1"/>
        </w:rPr>
        <w:t>список подходящих специалистов. При этом итоговый список должен быть не менее чем в 1,5 раза больше, чем это необходимо для исследования.</w:t>
      </w:r>
    </w:p>
    <w:p w14:paraId="5A77093C" w14:textId="77777777" w:rsidR="007D586A" w:rsidRPr="00B1761F" w:rsidRDefault="00600989" w:rsidP="0014470C">
      <w:pPr>
        <w:rPr>
          <w:color w:val="000000" w:themeColor="text1"/>
        </w:rPr>
      </w:pPr>
      <w:r w:rsidRPr="00B1761F">
        <w:rPr>
          <w:color w:val="000000" w:themeColor="text1"/>
        </w:rPr>
        <w:t>6</w:t>
      </w:r>
      <w:r w:rsidR="00D64BAE">
        <w:rPr>
          <w:color w:val="000000" w:themeColor="text1"/>
        </w:rPr>
        <w:t xml:space="preserve">) </w:t>
      </w:r>
      <w:r w:rsidR="00994AC9" w:rsidRPr="00B1761F">
        <w:rPr>
          <w:color w:val="000000" w:themeColor="text1"/>
        </w:rPr>
        <w:t>Формиро</w:t>
      </w:r>
      <w:r w:rsidR="007D586A" w:rsidRPr="00B1761F">
        <w:rPr>
          <w:color w:val="000000" w:themeColor="text1"/>
        </w:rPr>
        <w:t>вание экспертной комиссии (ЭК) становится логическим продолжение этапа подбора экспертов. На фазе формирования ЭК происходит дальнейший отсев уже отобранных экспертов, но уже не по критерию компетентности, а в связи с организационными причинами: из-за болезни эксперта, нестыковки по графику, неудовлетворенности условиями контракта, по прочим объективным и субъективным причинам. После проведения дополнительных переговоров с каждым экспертом и уточнением всех организаци</w:t>
      </w:r>
      <w:r w:rsidR="00C81245" w:rsidRPr="00B1761F">
        <w:rPr>
          <w:color w:val="000000" w:themeColor="text1"/>
        </w:rPr>
        <w:t>онных деталей руководитель группы готовит</w:t>
      </w:r>
      <w:r w:rsidR="007D586A" w:rsidRPr="00B1761F">
        <w:rPr>
          <w:color w:val="000000" w:themeColor="text1"/>
        </w:rPr>
        <w:t xml:space="preserve"> </w:t>
      </w:r>
      <w:r w:rsidR="00C81245" w:rsidRPr="00B1761F">
        <w:rPr>
          <w:color w:val="000000" w:themeColor="text1"/>
        </w:rPr>
        <w:t>список участников</w:t>
      </w:r>
      <w:r w:rsidR="007D586A" w:rsidRPr="00B1761F">
        <w:rPr>
          <w:color w:val="000000" w:themeColor="text1"/>
        </w:rPr>
        <w:t xml:space="preserve"> </w:t>
      </w:r>
      <w:r w:rsidR="00C81245" w:rsidRPr="00B1761F">
        <w:rPr>
          <w:color w:val="000000" w:themeColor="text1"/>
        </w:rPr>
        <w:t>проекта и предоставляет его заказчику, который также может внести корректировки, исходя из собственных соображений. После этого формирование рабочей группы считается завершенным.</w:t>
      </w:r>
    </w:p>
    <w:p w14:paraId="23AA31D8" w14:textId="77777777" w:rsidR="00172196" w:rsidRPr="00B1761F" w:rsidRDefault="00172196" w:rsidP="0014470C">
      <w:pPr>
        <w:rPr>
          <w:color w:val="000000" w:themeColor="text1"/>
        </w:rPr>
      </w:pPr>
      <w:r w:rsidRPr="00B1761F">
        <w:rPr>
          <w:color w:val="000000" w:themeColor="text1"/>
        </w:rPr>
        <w:t>7</w:t>
      </w:r>
      <w:r w:rsidR="00B2475C">
        <w:rPr>
          <w:color w:val="000000" w:themeColor="text1"/>
        </w:rPr>
        <w:t>)</w:t>
      </w:r>
      <w:r w:rsidRPr="00B1761F">
        <w:rPr>
          <w:color w:val="000000" w:themeColor="text1"/>
        </w:rPr>
        <w:t xml:space="preserve"> </w:t>
      </w:r>
      <w:r w:rsidR="00EB5BD3" w:rsidRPr="00B1761F">
        <w:rPr>
          <w:color w:val="000000" w:themeColor="text1"/>
        </w:rPr>
        <w:t xml:space="preserve">Подготовка информационных материалов, бланков анкет, модератора процедуры. </w:t>
      </w:r>
      <w:r w:rsidRPr="00B1761F">
        <w:rPr>
          <w:color w:val="000000" w:themeColor="text1"/>
        </w:rPr>
        <w:t>Это последняя организационная фаза, предшествующая непосредственной работе экспертов. В рамках данной фазы осуществляется информационное обеспечение процесса исследования: для разных экспертов (или групп экспертов) должны быть подготовлены материалы, позволяющие погрузиться в проблему, подготовлены источники, где можно найти дополнительные данные; при необходимости следует обе</w:t>
      </w:r>
      <w:r w:rsidR="00770D76" w:rsidRPr="00B1761F">
        <w:rPr>
          <w:color w:val="000000" w:themeColor="text1"/>
        </w:rPr>
        <w:t>спечить экспертов оборудованием, программным обеспечением, униформой (для допуска на объект) и прочими средствами, нужными для исследования; также эксперты должны быть обеспечены бланками, анкетами и другими средствами, которые могут понадобиться для ведения отчетности и оформления результата исследования.</w:t>
      </w:r>
    </w:p>
    <w:p w14:paraId="5346E649" w14:textId="77777777" w:rsidR="00EB5BD3" w:rsidRPr="00B1761F" w:rsidRDefault="00770D76" w:rsidP="0014470C">
      <w:pPr>
        <w:rPr>
          <w:color w:val="000000" w:themeColor="text1"/>
        </w:rPr>
      </w:pPr>
      <w:r w:rsidRPr="00B1761F">
        <w:rPr>
          <w:color w:val="000000" w:themeColor="text1"/>
        </w:rPr>
        <w:lastRenderedPageBreak/>
        <w:t>Распространенной ошибкой данного этапа является влияние на мнение экспертов посредством озвучивания ожиданий заказчика, высказывания собственных мнений по проблеме со стороны организаторов исследования, всевозможные напутствия и дополнительная мотивация. Всё это приводит к существенным искажениям результатов исследования и снижению его эффективности</w:t>
      </w:r>
      <w:r w:rsidR="00B21B25" w:rsidRPr="00B1761F">
        <w:rPr>
          <w:color w:val="000000" w:themeColor="text1"/>
        </w:rPr>
        <w:t xml:space="preserve"> [</w:t>
      </w:r>
      <w:r w:rsidR="00B21B25" w:rsidRPr="00B1761F">
        <w:rPr>
          <w:color w:val="000000" w:themeColor="text1"/>
        </w:rPr>
        <w:fldChar w:fldCharType="begin"/>
      </w:r>
      <w:r w:rsidR="00B21B25" w:rsidRPr="00B1761F">
        <w:rPr>
          <w:color w:val="000000" w:themeColor="text1"/>
        </w:rPr>
        <w:instrText xml:space="preserve"> REF _Ref128145365 \r \h </w:instrText>
      </w:r>
      <w:r w:rsidRPr="00B1761F">
        <w:rPr>
          <w:color w:val="000000" w:themeColor="text1"/>
        </w:rPr>
        <w:instrText xml:space="preserve"> \* MERGEFORMAT </w:instrText>
      </w:r>
      <w:r w:rsidR="00B21B25" w:rsidRPr="00B1761F">
        <w:rPr>
          <w:color w:val="000000" w:themeColor="text1"/>
        </w:rPr>
      </w:r>
      <w:r w:rsidR="00B21B25" w:rsidRPr="00B1761F">
        <w:rPr>
          <w:color w:val="000000" w:themeColor="text1"/>
        </w:rPr>
        <w:fldChar w:fldCharType="separate"/>
      </w:r>
      <w:r w:rsidR="0005452E">
        <w:rPr>
          <w:color w:val="000000" w:themeColor="text1"/>
        </w:rPr>
        <w:t>11</w:t>
      </w:r>
      <w:r w:rsidR="00B21B25" w:rsidRPr="00B1761F">
        <w:rPr>
          <w:color w:val="000000" w:themeColor="text1"/>
        </w:rPr>
        <w:fldChar w:fldCharType="end"/>
      </w:r>
      <w:r w:rsidR="00B21B25" w:rsidRPr="00B1761F">
        <w:rPr>
          <w:color w:val="000000" w:themeColor="text1"/>
        </w:rPr>
        <w:t>]</w:t>
      </w:r>
      <w:r w:rsidR="00EB5BD3" w:rsidRPr="00B1761F">
        <w:rPr>
          <w:color w:val="000000" w:themeColor="text1"/>
        </w:rPr>
        <w:t>.</w:t>
      </w:r>
    </w:p>
    <w:p w14:paraId="61FD6EE9" w14:textId="77777777" w:rsidR="00C55F75" w:rsidRPr="00B1761F" w:rsidRDefault="00B2475C" w:rsidP="0014470C">
      <w:pPr>
        <w:rPr>
          <w:color w:val="000000" w:themeColor="text1"/>
        </w:rPr>
      </w:pPr>
      <w:r>
        <w:rPr>
          <w:color w:val="000000" w:themeColor="text1"/>
        </w:rPr>
        <w:t>8)</w:t>
      </w:r>
      <w:r w:rsidR="00770D76" w:rsidRPr="00B1761F">
        <w:rPr>
          <w:color w:val="000000" w:themeColor="text1"/>
        </w:rPr>
        <w:t xml:space="preserve"> Собственно этап исследования, на котором эксперты, пользуясь предложенным инструментарием, решают поставленную проблему.</w:t>
      </w:r>
      <w:r w:rsidR="0038738F" w:rsidRPr="00B1761F">
        <w:rPr>
          <w:color w:val="000000" w:themeColor="text1"/>
        </w:rPr>
        <w:t xml:space="preserve"> Исследование проводится в соответствии с ранее подготовленным сценарием и выбранным методом сбора информации.</w:t>
      </w:r>
    </w:p>
    <w:p w14:paraId="5294CC2A" w14:textId="77777777" w:rsidR="0038738F" w:rsidRPr="00B1761F" w:rsidRDefault="0038738F" w:rsidP="0014470C">
      <w:pPr>
        <w:rPr>
          <w:color w:val="000000" w:themeColor="text1"/>
        </w:rPr>
      </w:pPr>
      <w:r w:rsidRPr="00B1761F">
        <w:rPr>
          <w:color w:val="000000" w:themeColor="text1"/>
        </w:rPr>
        <w:t>Наиболее распространенные проблемы данного этапа:</w:t>
      </w:r>
    </w:p>
    <w:p w14:paraId="31695A33" w14:textId="77777777" w:rsidR="00B21B25" w:rsidRPr="00B1761F" w:rsidRDefault="0038738F" w:rsidP="0014470C">
      <w:pPr>
        <w:pStyle w:val="a3"/>
        <w:numPr>
          <w:ilvl w:val="0"/>
          <w:numId w:val="7"/>
        </w:numPr>
        <w:tabs>
          <w:tab w:val="left" w:pos="1134"/>
        </w:tabs>
        <w:ind w:left="0" w:firstLine="709"/>
        <w:rPr>
          <w:color w:val="000000" w:themeColor="text1"/>
        </w:rPr>
      </w:pPr>
      <w:r w:rsidRPr="00B1761F">
        <w:rPr>
          <w:color w:val="000000" w:themeColor="text1"/>
        </w:rPr>
        <w:t>влияние на мнение экспертов и подведение их к желаемому результату организаторами, руководителем группы или заказчиком;</w:t>
      </w:r>
      <w:r w:rsidR="00B21B25" w:rsidRPr="00B1761F">
        <w:rPr>
          <w:color w:val="000000" w:themeColor="text1"/>
        </w:rPr>
        <w:t xml:space="preserve"> </w:t>
      </w:r>
    </w:p>
    <w:p w14:paraId="31B6226E" w14:textId="77777777" w:rsidR="0038738F" w:rsidRPr="00B1761F" w:rsidRDefault="0038738F" w:rsidP="0014470C">
      <w:pPr>
        <w:pStyle w:val="a3"/>
        <w:numPr>
          <w:ilvl w:val="0"/>
          <w:numId w:val="7"/>
        </w:numPr>
        <w:tabs>
          <w:tab w:val="left" w:pos="1134"/>
        </w:tabs>
        <w:ind w:left="0" w:firstLine="709"/>
        <w:rPr>
          <w:color w:val="000000" w:themeColor="text1"/>
        </w:rPr>
      </w:pPr>
      <w:r w:rsidRPr="00B1761F">
        <w:rPr>
          <w:color w:val="000000" w:themeColor="text1"/>
        </w:rPr>
        <w:t>несоблюдение регламента, злоупотребление исключением из правил;</w:t>
      </w:r>
    </w:p>
    <w:p w14:paraId="3353AFE0" w14:textId="77777777" w:rsidR="00C55F75" w:rsidRPr="00B1761F" w:rsidRDefault="0038738F" w:rsidP="0014470C">
      <w:pPr>
        <w:pStyle w:val="a3"/>
        <w:numPr>
          <w:ilvl w:val="0"/>
          <w:numId w:val="7"/>
        </w:numPr>
        <w:tabs>
          <w:tab w:val="left" w:pos="1134"/>
        </w:tabs>
        <w:ind w:left="0" w:firstLine="709"/>
        <w:rPr>
          <w:color w:val="000000" w:themeColor="text1"/>
        </w:rPr>
      </w:pPr>
      <w:r w:rsidRPr="00B1761F">
        <w:rPr>
          <w:color w:val="000000" w:themeColor="text1"/>
        </w:rPr>
        <w:t>выход за рамки ограничений по времени и ресурсам</w:t>
      </w:r>
      <w:r w:rsidR="00B21B25" w:rsidRPr="00B1761F">
        <w:rPr>
          <w:color w:val="000000" w:themeColor="text1"/>
        </w:rPr>
        <w:t xml:space="preserve"> [</w:t>
      </w:r>
      <w:r w:rsidR="00B21B25" w:rsidRPr="00B1761F">
        <w:rPr>
          <w:color w:val="000000" w:themeColor="text1"/>
        </w:rPr>
        <w:fldChar w:fldCharType="begin"/>
      </w:r>
      <w:r w:rsidR="00B21B25" w:rsidRPr="00B1761F">
        <w:rPr>
          <w:color w:val="000000" w:themeColor="text1"/>
        </w:rPr>
        <w:instrText xml:space="preserve"> REF _Ref128145365 \r \h </w:instrText>
      </w:r>
      <w:r w:rsidR="00D74A1E" w:rsidRPr="00B1761F">
        <w:rPr>
          <w:color w:val="000000" w:themeColor="text1"/>
        </w:rPr>
        <w:instrText xml:space="preserve"> \* MERGEFORMAT </w:instrText>
      </w:r>
      <w:r w:rsidR="00B21B25" w:rsidRPr="00B1761F">
        <w:rPr>
          <w:color w:val="000000" w:themeColor="text1"/>
        </w:rPr>
      </w:r>
      <w:r w:rsidR="00B21B25" w:rsidRPr="00B1761F">
        <w:rPr>
          <w:color w:val="000000" w:themeColor="text1"/>
        </w:rPr>
        <w:fldChar w:fldCharType="separate"/>
      </w:r>
      <w:r w:rsidR="0005452E">
        <w:rPr>
          <w:color w:val="000000" w:themeColor="text1"/>
        </w:rPr>
        <w:t>11</w:t>
      </w:r>
      <w:r w:rsidR="00B21B25" w:rsidRPr="00B1761F">
        <w:rPr>
          <w:color w:val="000000" w:themeColor="text1"/>
        </w:rPr>
        <w:fldChar w:fldCharType="end"/>
      </w:r>
      <w:r w:rsidR="00B21B25" w:rsidRPr="00B1761F">
        <w:rPr>
          <w:color w:val="000000" w:themeColor="text1"/>
        </w:rPr>
        <w:t>].</w:t>
      </w:r>
    </w:p>
    <w:p w14:paraId="2C8EFD04" w14:textId="77777777" w:rsidR="0038738F" w:rsidRPr="00B1761F" w:rsidRDefault="00B2475C" w:rsidP="0014470C">
      <w:pPr>
        <w:rPr>
          <w:color w:val="000000" w:themeColor="text1"/>
        </w:rPr>
      </w:pPr>
      <w:r>
        <w:rPr>
          <w:color w:val="000000" w:themeColor="text1"/>
        </w:rPr>
        <w:t>9)</w:t>
      </w:r>
      <w:r w:rsidR="0038738F" w:rsidRPr="00B1761F">
        <w:rPr>
          <w:color w:val="000000" w:themeColor="text1"/>
        </w:rPr>
        <w:t xml:space="preserve"> После завершения исследования приступают к анализу полученных результатов. Для этого собранные данные систематизируют, группируют и анализируют методами статистики. В зависимости от целей и масштабов исследования на данном этапе может применяться как общедоступное программное обеспечение (например, </w:t>
      </w:r>
      <w:r w:rsidR="0038738F" w:rsidRPr="00B1761F">
        <w:rPr>
          <w:color w:val="000000" w:themeColor="text1"/>
          <w:lang w:val="en-US"/>
        </w:rPr>
        <w:t>MS</w:t>
      </w:r>
      <w:r w:rsidR="0038738F" w:rsidRPr="00B1761F">
        <w:rPr>
          <w:color w:val="000000" w:themeColor="text1"/>
        </w:rPr>
        <w:t xml:space="preserve"> </w:t>
      </w:r>
      <w:r w:rsidR="0038738F" w:rsidRPr="00B1761F">
        <w:rPr>
          <w:color w:val="000000" w:themeColor="text1"/>
          <w:lang w:val="en-US"/>
        </w:rPr>
        <w:t>Excel</w:t>
      </w:r>
      <w:r w:rsidR="0038738F" w:rsidRPr="00B1761F">
        <w:rPr>
          <w:color w:val="000000" w:themeColor="text1"/>
        </w:rPr>
        <w:t>), так и специально созданные программы для сбора и обработки данных.</w:t>
      </w:r>
    </w:p>
    <w:p w14:paraId="048D57BA" w14:textId="77777777" w:rsidR="00C01CBE" w:rsidRPr="00A44F91" w:rsidRDefault="00D74A1E" w:rsidP="0014470C">
      <w:pPr>
        <w:rPr>
          <w:color w:val="000000" w:themeColor="text1"/>
        </w:rPr>
      </w:pPr>
      <w:r w:rsidRPr="00B1761F">
        <w:rPr>
          <w:color w:val="000000" w:themeColor="text1"/>
        </w:rPr>
        <w:t xml:space="preserve">Первичными задачами обработки данных являются: обобщение и группировка информации, </w:t>
      </w:r>
      <w:r w:rsidR="00C01CBE" w:rsidRPr="00B1761F">
        <w:rPr>
          <w:color w:val="000000" w:themeColor="text1"/>
        </w:rPr>
        <w:t>определение относительных весов объектов</w:t>
      </w:r>
      <w:r w:rsidRPr="00B1761F">
        <w:rPr>
          <w:color w:val="000000" w:themeColor="text1"/>
        </w:rPr>
        <w:t>, установление фактов</w:t>
      </w:r>
      <w:r w:rsidR="00C01CBE" w:rsidRPr="00B1761F">
        <w:rPr>
          <w:color w:val="000000" w:themeColor="text1"/>
        </w:rPr>
        <w:t xml:space="preserve"> со</w:t>
      </w:r>
      <w:r w:rsidR="00A44F91">
        <w:rPr>
          <w:color w:val="000000" w:themeColor="text1"/>
        </w:rPr>
        <w:t>гласованности мнений экспертов.</w:t>
      </w:r>
    </w:p>
    <w:p w14:paraId="3D6B22CF" w14:textId="77777777" w:rsidR="00663A15" w:rsidRPr="00B1761F" w:rsidRDefault="00D74A1E" w:rsidP="0014470C">
      <w:pPr>
        <w:rPr>
          <w:color w:val="000000" w:themeColor="text1"/>
        </w:rPr>
      </w:pPr>
      <w:r w:rsidRPr="00B1761F">
        <w:rPr>
          <w:color w:val="000000" w:themeColor="text1"/>
        </w:rPr>
        <w:t>Вторичные задачи обработки результатов исследования: определение степени и причин согласованности мнений, а также оценка влияния согласованности на итоговые результаты;</w:t>
      </w:r>
      <w:r w:rsidR="00663A15" w:rsidRPr="00B1761F">
        <w:rPr>
          <w:color w:val="000000" w:themeColor="text1"/>
        </w:rPr>
        <w:t xml:space="preserve"> </w:t>
      </w:r>
      <w:r w:rsidRPr="00B1761F">
        <w:rPr>
          <w:color w:val="000000" w:themeColor="text1"/>
        </w:rPr>
        <w:t>создание одной или нескольких моделей исследуемого объекта на основе собранных мнений экспертов.</w:t>
      </w:r>
    </w:p>
    <w:p w14:paraId="5223276E" w14:textId="77777777" w:rsidR="00F14185" w:rsidRPr="00B1761F" w:rsidRDefault="00896540" w:rsidP="0014470C">
      <w:pPr>
        <w:rPr>
          <w:color w:val="000000" w:themeColor="text1"/>
        </w:rPr>
      </w:pPr>
      <w:r w:rsidRPr="00B1761F">
        <w:rPr>
          <w:color w:val="000000" w:themeColor="text1"/>
        </w:rPr>
        <w:lastRenderedPageBreak/>
        <w:t>Следует отметить, что вслед за этапом анализа может следовать новая итерация исследования и текущего анализа, если это было изначально предусмотрено сценарием. В остальных случаях переходят к итоговому анализу.</w:t>
      </w:r>
    </w:p>
    <w:p w14:paraId="29AC84B3" w14:textId="77777777" w:rsidR="009961F0" w:rsidRPr="00B1761F" w:rsidRDefault="00B2475C" w:rsidP="0014470C">
      <w:pPr>
        <w:rPr>
          <w:color w:val="000000" w:themeColor="text1"/>
        </w:rPr>
      </w:pPr>
      <w:r>
        <w:rPr>
          <w:color w:val="000000" w:themeColor="text1"/>
        </w:rPr>
        <w:t>10)</w:t>
      </w:r>
      <w:r w:rsidR="00896540" w:rsidRPr="00B1761F">
        <w:rPr>
          <w:color w:val="000000" w:themeColor="text1"/>
        </w:rPr>
        <w:t xml:space="preserve"> </w:t>
      </w:r>
      <w:r w:rsidR="00F14185" w:rsidRPr="00B1761F">
        <w:rPr>
          <w:color w:val="000000" w:themeColor="text1"/>
        </w:rPr>
        <w:t>Итоговый анализ экспертных мнений</w:t>
      </w:r>
      <w:r w:rsidR="00896540" w:rsidRPr="00B1761F">
        <w:rPr>
          <w:color w:val="000000" w:themeColor="text1"/>
        </w:rPr>
        <w:t xml:space="preserve">. На основе систематизированных данных и созданных моделей руководитель группы вместе со специально отобранными аналитиками интерпретируют полученные результаты и подготавливают отчёт для заказчика. </w:t>
      </w:r>
      <w:r w:rsidR="00663A15" w:rsidRPr="00B1761F">
        <w:rPr>
          <w:color w:val="000000" w:themeColor="text1"/>
        </w:rPr>
        <w:t>В отчете указывается цель исследования, состав экспертов, полученная оценка и статистический анализ результатов</w:t>
      </w:r>
      <w:r w:rsidR="009377D6" w:rsidRPr="00B1761F">
        <w:rPr>
          <w:color w:val="000000" w:themeColor="text1"/>
        </w:rPr>
        <w:t>. Форма заключения ЭК обычно задается в техническом задании.</w:t>
      </w:r>
    </w:p>
    <w:p w14:paraId="5A6B836B" w14:textId="77777777" w:rsidR="00896540" w:rsidRPr="00B1761F" w:rsidRDefault="00896540" w:rsidP="0014470C">
      <w:pPr>
        <w:rPr>
          <w:color w:val="000000" w:themeColor="text1"/>
        </w:rPr>
      </w:pPr>
      <w:r w:rsidRPr="00B1761F">
        <w:rPr>
          <w:color w:val="000000" w:themeColor="text1"/>
        </w:rPr>
        <w:t>1</w:t>
      </w:r>
      <w:r w:rsidR="00B2475C">
        <w:rPr>
          <w:color w:val="000000" w:themeColor="text1"/>
        </w:rPr>
        <w:t>1)</w:t>
      </w:r>
      <w:r w:rsidRPr="00B1761F">
        <w:rPr>
          <w:color w:val="000000" w:themeColor="text1"/>
        </w:rPr>
        <w:t xml:space="preserve"> </w:t>
      </w:r>
      <w:r w:rsidR="001E4C3E" w:rsidRPr="00B1761F">
        <w:rPr>
          <w:color w:val="000000" w:themeColor="text1"/>
        </w:rPr>
        <w:t xml:space="preserve">Завершение экспертного оценивания. </w:t>
      </w:r>
      <w:r w:rsidR="00EC053E" w:rsidRPr="00B1761F">
        <w:rPr>
          <w:color w:val="000000" w:themeColor="text1"/>
        </w:rPr>
        <w:t>На данном этапе заказчик принимает результаты исследования, закрываются все финансовые вопросы, связанные с экспертным оцениванием, происходит роспуск экспертной комиссии.</w:t>
      </w:r>
    </w:p>
    <w:p w14:paraId="699D8925" w14:textId="77777777" w:rsidR="003F3445" w:rsidRPr="00B1761F" w:rsidRDefault="003F3445" w:rsidP="0014470C">
      <w:pPr>
        <w:shd w:val="clear" w:color="auto" w:fill="FFFFFF"/>
        <w:rPr>
          <w:color w:val="000000" w:themeColor="text1"/>
        </w:rPr>
      </w:pPr>
      <w:r w:rsidRPr="00B1761F">
        <w:rPr>
          <w:color w:val="000000" w:themeColor="text1"/>
        </w:rPr>
        <w:t>Метод экспертных оценок базируется на учете и анализе мнений специалистов по важным для предприятия вопросам. Данный метод использует преимущества субъективного и объективного подхода к анализу, оперирует количественными и качественными показателями, работает в условиях неопределенности и неполноты информации.</w:t>
      </w:r>
    </w:p>
    <w:p w14:paraId="5BA33226" w14:textId="77777777" w:rsidR="003F3445" w:rsidRPr="00B1761F" w:rsidRDefault="003F3445" w:rsidP="0014470C">
      <w:pPr>
        <w:shd w:val="clear" w:color="auto" w:fill="FFFFFF"/>
        <w:rPr>
          <w:color w:val="000000" w:themeColor="text1"/>
        </w:rPr>
      </w:pPr>
      <w:r w:rsidRPr="00B1761F">
        <w:rPr>
          <w:color w:val="000000" w:themeColor="text1"/>
        </w:rPr>
        <w:t>Для повышения эффективности метода экспертных оценок важно заранее планировать рабочий процесс, широко задействовать возможности качественного анализа, обеспечивать баланс между свободой выражения и ограничениям по точности результата, точно формулировать задачи, использовать коллективный и индивидуальный подход.</w:t>
      </w:r>
    </w:p>
    <w:p w14:paraId="1EC7B040" w14:textId="77777777" w:rsidR="003F3445" w:rsidRPr="00B1761F" w:rsidRDefault="003F3445" w:rsidP="0014470C">
      <w:pPr>
        <w:shd w:val="clear" w:color="auto" w:fill="FFFFFF"/>
        <w:rPr>
          <w:color w:val="000000" w:themeColor="text1"/>
        </w:rPr>
      </w:pPr>
      <w:r w:rsidRPr="00B1761F">
        <w:rPr>
          <w:color w:val="000000" w:themeColor="text1"/>
        </w:rPr>
        <w:t>Решать поставленную задачу эксперты могут как независимо друг от друга, так и в процессе коллективного взаимодействия посредством «мозгового штурма», «</w:t>
      </w:r>
      <w:proofErr w:type="spellStart"/>
      <w:r w:rsidRPr="00B1761F">
        <w:rPr>
          <w:color w:val="000000" w:themeColor="text1"/>
        </w:rPr>
        <w:t>дельфи</w:t>
      </w:r>
      <w:proofErr w:type="spellEnd"/>
      <w:r w:rsidRPr="00B1761F">
        <w:rPr>
          <w:color w:val="000000" w:themeColor="text1"/>
        </w:rPr>
        <w:t>», либо экспертный комиссий. Чаще всего метод экспертной оценки реализуется посредством простой ранжировки признаков по предпочтительности, с помощью разработки для каждого признака весовых коэффициентов или в ходе последовательного сравнения.</w:t>
      </w:r>
    </w:p>
    <w:p w14:paraId="6DC155EC" w14:textId="77777777" w:rsidR="003F3445" w:rsidRPr="00B1761F" w:rsidRDefault="003F3445" w:rsidP="0014470C">
      <w:pPr>
        <w:shd w:val="clear" w:color="auto" w:fill="FFFFFF"/>
        <w:rPr>
          <w:color w:val="000000" w:themeColor="text1"/>
        </w:rPr>
      </w:pPr>
      <w:r w:rsidRPr="00B1761F">
        <w:rPr>
          <w:color w:val="000000" w:themeColor="text1"/>
        </w:rPr>
        <w:lastRenderedPageBreak/>
        <w:t>Процесс применения метода экспертных оценок состоит из 11 этапов и начинается с обоснования применения в результате сравнения с другими методами, утверждения исследования заказчиком и постановки задач перед экспертами. Затем выбирают руководителя рабочей группы (РГ) и определяют её состав. РГ разрабатывает подробный план проведения исследования с указанием ограничений по срокам и бюджету. Экспертов отбирают по признаку навыков, квалификации и наличия опыта в решении подобных задач. Изначальный перечень экспертов проходит последовательную фильтрацию и уточнение, после чего утверждается заказчиком.</w:t>
      </w:r>
    </w:p>
    <w:p w14:paraId="2D0A344C" w14:textId="77777777" w:rsidR="009C46E5" w:rsidRPr="00B1761F" w:rsidRDefault="003F3445" w:rsidP="0014470C">
      <w:pPr>
        <w:shd w:val="clear" w:color="auto" w:fill="FFFFFF"/>
        <w:rPr>
          <w:color w:val="000000" w:themeColor="text1"/>
        </w:rPr>
        <w:sectPr w:rsidR="009C46E5" w:rsidRPr="00B1761F" w:rsidSect="002F06E0">
          <w:pgSz w:w="11906" w:h="16838"/>
          <w:pgMar w:top="1134" w:right="851" w:bottom="1134" w:left="1701" w:header="709" w:footer="709" w:gutter="0"/>
          <w:cols w:space="708"/>
          <w:docGrid w:linePitch="360"/>
        </w:sectPr>
      </w:pPr>
      <w:r w:rsidRPr="00B1761F">
        <w:rPr>
          <w:color w:val="000000" w:themeColor="text1"/>
        </w:rPr>
        <w:t>Перед началом исследования эксперты должны быть обеспечены всеми необходимыми материалами, включая бланки для подготовки отчета. Результаты исследования обрабатывают статистическими методами и предоставляю заказчику экспертное заключение, после чего закрывают финансовые вопросы и распускают экспертную комиссию.</w:t>
      </w:r>
    </w:p>
    <w:p w14:paraId="7B85214C" w14:textId="77777777" w:rsidR="009C46E5" w:rsidRPr="00F02C7C" w:rsidRDefault="009C46E5" w:rsidP="00B2475C">
      <w:pPr>
        <w:suppressAutoHyphens/>
        <w:contextualSpacing/>
        <w:rPr>
          <w:rFonts w:asciiTheme="minorHAnsi" w:hAnsiTheme="minorHAnsi"/>
          <w:b/>
        </w:rPr>
      </w:pPr>
      <w:bookmarkStart w:id="5" w:name="_Toc136091315"/>
      <w:r w:rsidRPr="00F02C7C">
        <w:rPr>
          <w:b/>
        </w:rPr>
        <w:lastRenderedPageBreak/>
        <w:t xml:space="preserve">2 </w:t>
      </w:r>
      <w:r w:rsidR="00B2475C">
        <w:rPr>
          <w:b/>
        </w:rPr>
        <w:t xml:space="preserve">  </w:t>
      </w:r>
      <w:r w:rsidRPr="00F02C7C">
        <w:rPr>
          <w:b/>
        </w:rPr>
        <w:t>Анализ методов исследования систем управления на предприятии</w:t>
      </w:r>
      <w:bookmarkEnd w:id="5"/>
      <w:r w:rsidRPr="00F02C7C">
        <w:rPr>
          <w:b/>
        </w:rPr>
        <w:t xml:space="preserve"> </w:t>
      </w:r>
    </w:p>
    <w:p w14:paraId="3D5B4AB5" w14:textId="77777777" w:rsidR="009C46E5" w:rsidRPr="00F02C7C" w:rsidRDefault="009C46E5" w:rsidP="00B2475C">
      <w:pPr>
        <w:suppressAutoHyphens/>
        <w:contextualSpacing/>
        <w:rPr>
          <w:b/>
          <w:color w:val="000000" w:themeColor="text1"/>
        </w:rPr>
      </w:pPr>
    </w:p>
    <w:p w14:paraId="724DE362" w14:textId="77777777" w:rsidR="009C46E5" w:rsidRPr="00F02C7C" w:rsidRDefault="009C46E5" w:rsidP="00B2475C">
      <w:pPr>
        <w:suppressAutoHyphens/>
        <w:contextualSpacing/>
        <w:rPr>
          <w:rFonts w:asciiTheme="minorHAnsi" w:hAnsiTheme="minorHAnsi"/>
          <w:b/>
        </w:rPr>
      </w:pPr>
      <w:bookmarkStart w:id="6" w:name="_Toc136091316"/>
      <w:r w:rsidRPr="00F02C7C">
        <w:rPr>
          <w:b/>
        </w:rPr>
        <w:t xml:space="preserve">2.1 </w:t>
      </w:r>
      <w:r w:rsidR="00B2475C">
        <w:rPr>
          <w:b/>
        </w:rPr>
        <w:t xml:space="preserve"> </w:t>
      </w:r>
      <w:r w:rsidRPr="00F02C7C">
        <w:rPr>
          <w:b/>
        </w:rPr>
        <w:t xml:space="preserve">Общая организационно-экономическая характеристика </w:t>
      </w:r>
      <w:r w:rsidRPr="00F02C7C">
        <w:rPr>
          <w:rFonts w:asciiTheme="minorHAnsi" w:hAnsiTheme="minorHAnsi"/>
          <w:b/>
        </w:rPr>
        <w:br/>
      </w:r>
      <w:r w:rsidRPr="00F02C7C">
        <w:rPr>
          <w:b/>
        </w:rPr>
        <w:t>предприятия</w:t>
      </w:r>
      <w:bookmarkEnd w:id="6"/>
    </w:p>
    <w:p w14:paraId="31191A71" w14:textId="77777777" w:rsidR="0031579C" w:rsidRPr="00B1761F" w:rsidRDefault="0031579C" w:rsidP="0014470C">
      <w:pPr>
        <w:rPr>
          <w:color w:val="000000" w:themeColor="text1"/>
        </w:rPr>
      </w:pPr>
    </w:p>
    <w:p w14:paraId="2B1833FF" w14:textId="77777777" w:rsidR="009C46E5" w:rsidRPr="00B1761F" w:rsidRDefault="0031579C" w:rsidP="0014470C">
      <w:pPr>
        <w:rPr>
          <w:color w:val="000000" w:themeColor="text1"/>
        </w:rPr>
      </w:pPr>
      <w:r w:rsidRPr="00B1761F">
        <w:rPr>
          <w:color w:val="000000" w:themeColor="text1"/>
        </w:rPr>
        <w:t>Общество с ограниченной ответственностью «Юг-Партнёр» (далее ООО </w:t>
      </w:r>
      <w:r w:rsidR="009C46E5" w:rsidRPr="00B1761F">
        <w:rPr>
          <w:color w:val="000000" w:themeColor="text1"/>
        </w:rPr>
        <w:t>«Юг-Партнёр»</w:t>
      </w:r>
      <w:r w:rsidRPr="00B1761F">
        <w:rPr>
          <w:color w:val="000000" w:themeColor="text1"/>
        </w:rPr>
        <w:t>)</w:t>
      </w:r>
      <w:r w:rsidR="007A4121" w:rsidRPr="00B1761F">
        <w:rPr>
          <w:color w:val="000000" w:themeColor="text1"/>
        </w:rPr>
        <w:t xml:space="preserve"> зарегистрировано по адресу г. Краснодар, ул. Уральская, 144, 16.</w:t>
      </w:r>
    </w:p>
    <w:p w14:paraId="5A8F9A66" w14:textId="77777777" w:rsidR="009C46E5" w:rsidRPr="00B1761F" w:rsidRDefault="007A4121" w:rsidP="0014470C">
      <w:pPr>
        <w:rPr>
          <w:color w:val="000000" w:themeColor="text1"/>
        </w:rPr>
      </w:pPr>
      <w:r w:rsidRPr="00B1761F">
        <w:rPr>
          <w:color w:val="000000" w:themeColor="text1"/>
        </w:rPr>
        <w:t>Предприятие д</w:t>
      </w:r>
      <w:r w:rsidR="009C46E5" w:rsidRPr="00B1761F">
        <w:rPr>
          <w:color w:val="000000" w:themeColor="text1"/>
        </w:rPr>
        <w:t>ействует с 21 октября 2015 года</w:t>
      </w:r>
      <w:r w:rsidRPr="00B1761F">
        <w:rPr>
          <w:color w:val="000000" w:themeColor="text1"/>
        </w:rPr>
        <w:t>.</w:t>
      </w:r>
    </w:p>
    <w:p w14:paraId="52230FF3" w14:textId="77777777" w:rsidR="009C46E5" w:rsidRPr="00B1761F" w:rsidRDefault="004661D7" w:rsidP="0014470C">
      <w:pPr>
        <w:rPr>
          <w:color w:val="000000" w:themeColor="text1"/>
        </w:rPr>
      </w:pPr>
      <w:r w:rsidRPr="00B1761F">
        <w:rPr>
          <w:color w:val="000000" w:themeColor="text1"/>
        </w:rPr>
        <w:t xml:space="preserve">Основной код </w:t>
      </w:r>
      <w:r w:rsidR="007A4121" w:rsidRPr="00B1761F">
        <w:rPr>
          <w:color w:val="000000" w:themeColor="text1"/>
        </w:rPr>
        <w:t xml:space="preserve">деятельности по </w:t>
      </w:r>
      <w:r w:rsidRPr="00B1761F">
        <w:rPr>
          <w:color w:val="000000" w:themeColor="text1"/>
        </w:rPr>
        <w:t>ОКВЭД2</w:t>
      </w:r>
      <w:r w:rsidR="007A4121" w:rsidRPr="00B1761F">
        <w:rPr>
          <w:color w:val="000000" w:themeColor="text1"/>
        </w:rPr>
        <w:t>:</w:t>
      </w:r>
      <w:r w:rsidRPr="00B1761F">
        <w:rPr>
          <w:color w:val="000000" w:themeColor="text1"/>
        </w:rPr>
        <w:t xml:space="preserve"> 41.20</w:t>
      </w:r>
      <w:r w:rsidR="007A4121" w:rsidRPr="00B1761F">
        <w:rPr>
          <w:color w:val="000000" w:themeColor="text1"/>
        </w:rPr>
        <w:t xml:space="preserve"> «</w:t>
      </w:r>
      <w:r w:rsidR="009C46E5" w:rsidRPr="00B1761F">
        <w:rPr>
          <w:color w:val="000000" w:themeColor="text1"/>
        </w:rPr>
        <w:t>Строительство жилых и нежилых зданий</w:t>
      </w:r>
      <w:r w:rsidR="007A4121" w:rsidRPr="00B1761F">
        <w:rPr>
          <w:color w:val="000000" w:themeColor="text1"/>
        </w:rPr>
        <w:t>».</w:t>
      </w:r>
    </w:p>
    <w:p w14:paraId="2627AF67" w14:textId="77777777" w:rsidR="009C46E5" w:rsidRPr="00B1761F" w:rsidRDefault="007A4121" w:rsidP="0014470C">
      <w:pPr>
        <w:rPr>
          <w:color w:val="000000" w:themeColor="text1"/>
        </w:rPr>
      </w:pPr>
      <w:r w:rsidRPr="00B1761F">
        <w:rPr>
          <w:color w:val="000000" w:themeColor="text1"/>
        </w:rPr>
        <w:t>Это малое предприятие в сфере строительства, которое выполняет строительные работы различных видов по договорам подряда с прямыми заказчиками и генеральными подрядчиками.</w:t>
      </w:r>
    </w:p>
    <w:p w14:paraId="5B80B8E4" w14:textId="77777777" w:rsidR="009C46E5" w:rsidRPr="00B1761F" w:rsidRDefault="00A54543" w:rsidP="0014470C">
      <w:pPr>
        <w:rPr>
          <w:color w:val="000000" w:themeColor="text1"/>
        </w:rPr>
      </w:pPr>
      <w:r w:rsidRPr="00B1761F">
        <w:rPr>
          <w:color w:val="000000" w:themeColor="text1"/>
        </w:rPr>
        <w:t xml:space="preserve">Сегодня списочная численность персонала ООО «Юг-Партнёр» составляет 13 человек, организационная структура компании представлена на рисунке </w:t>
      </w:r>
      <w:r w:rsidR="005D75D3" w:rsidRPr="00B1761F">
        <w:rPr>
          <w:color w:val="000000" w:themeColor="text1"/>
        </w:rPr>
        <w:t>2</w:t>
      </w:r>
      <w:r w:rsidRPr="00B1761F">
        <w:rPr>
          <w:color w:val="000000" w:themeColor="text1"/>
        </w:rPr>
        <w:t>.</w:t>
      </w:r>
    </w:p>
    <w:p w14:paraId="7441DEB0" w14:textId="77777777" w:rsidR="00C43CC9" w:rsidRPr="00B1761F" w:rsidRDefault="00C43CC9" w:rsidP="0014470C">
      <w:pPr>
        <w:rPr>
          <w:color w:val="000000" w:themeColor="text1"/>
        </w:rPr>
      </w:pPr>
    </w:p>
    <w:p w14:paraId="1E08FA4E" w14:textId="77777777" w:rsidR="009C5780" w:rsidRPr="00B1761F" w:rsidRDefault="009C5780" w:rsidP="0014470C">
      <w:pPr>
        <w:ind w:firstLine="0"/>
        <w:jc w:val="center"/>
        <w:rPr>
          <w:color w:val="000000" w:themeColor="text1"/>
        </w:rPr>
      </w:pPr>
      <w:r w:rsidRPr="00B1761F">
        <w:rPr>
          <w:noProof/>
          <w:color w:val="000000" w:themeColor="text1"/>
          <w:lang w:eastAsia="ru-RU"/>
        </w:rPr>
        <w:drawing>
          <wp:inline distT="0" distB="0" distL="0" distR="0" wp14:anchorId="3990CFF4" wp14:editId="03869CE2">
            <wp:extent cx="5486400" cy="1828800"/>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9773942" w14:textId="77777777" w:rsidR="009C5780" w:rsidRPr="00B1761F" w:rsidRDefault="009C5780" w:rsidP="0014470C">
      <w:pPr>
        <w:spacing w:line="240" w:lineRule="auto"/>
        <w:ind w:firstLine="0"/>
        <w:jc w:val="center"/>
        <w:rPr>
          <w:color w:val="000000" w:themeColor="text1"/>
        </w:rPr>
      </w:pPr>
      <w:r w:rsidRPr="00B1761F">
        <w:rPr>
          <w:color w:val="000000" w:themeColor="text1"/>
        </w:rPr>
        <w:t xml:space="preserve">Рисунок </w:t>
      </w:r>
      <w:r w:rsidR="005D75D3" w:rsidRPr="00B1761F">
        <w:rPr>
          <w:color w:val="000000" w:themeColor="text1"/>
        </w:rPr>
        <w:t>2</w:t>
      </w:r>
      <w:r w:rsidR="00A54543" w:rsidRPr="00B1761F">
        <w:rPr>
          <w:color w:val="000000" w:themeColor="text1"/>
        </w:rPr>
        <w:t xml:space="preserve"> </w:t>
      </w:r>
      <w:r w:rsidRPr="00B1761F">
        <w:rPr>
          <w:color w:val="000000" w:themeColor="text1"/>
        </w:rPr>
        <w:t>– Организационная структура ООО «Юг-Партнёр»</w:t>
      </w:r>
    </w:p>
    <w:p w14:paraId="4DDC7849" w14:textId="77777777" w:rsidR="009C5780" w:rsidRPr="00B1761F" w:rsidRDefault="009C5780" w:rsidP="0014470C">
      <w:pPr>
        <w:rPr>
          <w:color w:val="000000" w:themeColor="text1"/>
        </w:rPr>
      </w:pPr>
    </w:p>
    <w:p w14:paraId="1DFF6429" w14:textId="77777777" w:rsidR="00A03B1C" w:rsidRPr="00B1761F" w:rsidRDefault="00C43CC9" w:rsidP="0014470C">
      <w:pPr>
        <w:rPr>
          <w:color w:val="000000" w:themeColor="text1"/>
        </w:rPr>
      </w:pPr>
      <w:r w:rsidRPr="00B1761F">
        <w:rPr>
          <w:color w:val="000000" w:themeColor="text1"/>
        </w:rPr>
        <w:t xml:space="preserve">Предприятие использует достаточно простую </w:t>
      </w:r>
      <w:r w:rsidR="008127B7" w:rsidRPr="00B1761F">
        <w:rPr>
          <w:color w:val="000000" w:themeColor="text1"/>
        </w:rPr>
        <w:t>организационную</w:t>
      </w:r>
      <w:r w:rsidRPr="00B1761F">
        <w:rPr>
          <w:color w:val="000000" w:themeColor="text1"/>
        </w:rPr>
        <w:t xml:space="preserve"> структуру, организованную по линейно-функциональному принципу ввиду небольшого количества сотрудников</w:t>
      </w:r>
      <w:r w:rsidR="008127B7" w:rsidRPr="00B1761F">
        <w:rPr>
          <w:color w:val="000000" w:themeColor="text1"/>
        </w:rPr>
        <w:t>. Отметим</w:t>
      </w:r>
      <w:r w:rsidR="008A6388" w:rsidRPr="00B1761F">
        <w:rPr>
          <w:color w:val="000000" w:themeColor="text1"/>
        </w:rPr>
        <w:t>,</w:t>
      </w:r>
      <w:r w:rsidR="008127B7" w:rsidRPr="00B1761F">
        <w:rPr>
          <w:color w:val="000000" w:themeColor="text1"/>
        </w:rPr>
        <w:t xml:space="preserve"> что предприятие </w:t>
      </w:r>
      <w:r w:rsidR="008A6388" w:rsidRPr="00B1761F">
        <w:rPr>
          <w:color w:val="000000" w:themeColor="text1"/>
        </w:rPr>
        <w:t xml:space="preserve">не включает в свой </w:t>
      </w:r>
      <w:r w:rsidR="008A6388" w:rsidRPr="00B1761F">
        <w:rPr>
          <w:color w:val="000000" w:themeColor="text1"/>
        </w:rPr>
        <w:lastRenderedPageBreak/>
        <w:t>состав специалистов рабочих специальностей, так как привлекает их на условиях аутсорсинга под конкретные работы и заказы, выполняемые по договорам подряда. Такое решение позволяет компании сократить расходы на оплату труда сотрудников рабочих специальностей в период отсутствия заказов.</w:t>
      </w:r>
    </w:p>
    <w:p w14:paraId="69B231FD" w14:textId="77777777" w:rsidR="008A6388" w:rsidRPr="00B1761F" w:rsidRDefault="008A6388" w:rsidP="0014470C">
      <w:pPr>
        <w:rPr>
          <w:color w:val="000000" w:themeColor="text1"/>
        </w:rPr>
      </w:pPr>
      <w:r w:rsidRPr="00B1761F">
        <w:rPr>
          <w:color w:val="000000" w:themeColor="text1"/>
        </w:rPr>
        <w:t>Финансовые результаты деятельности ООО «Юг-Партнёр»</w:t>
      </w:r>
      <w:r w:rsidR="003B7BFA" w:rsidRPr="00B1761F">
        <w:rPr>
          <w:color w:val="000000" w:themeColor="text1"/>
        </w:rPr>
        <w:t xml:space="preserve"> (Приложение </w:t>
      </w:r>
      <w:r w:rsidR="00960412">
        <w:rPr>
          <w:color w:val="000000" w:themeColor="text1"/>
        </w:rPr>
        <w:t>А</w:t>
      </w:r>
      <w:r w:rsidR="003B7BFA" w:rsidRPr="00B1761F">
        <w:rPr>
          <w:color w:val="000000" w:themeColor="text1"/>
        </w:rPr>
        <w:t>)</w:t>
      </w:r>
      <w:r w:rsidRPr="00B1761F">
        <w:rPr>
          <w:color w:val="000000" w:themeColor="text1"/>
        </w:rPr>
        <w:t xml:space="preserve"> в послед</w:t>
      </w:r>
      <w:r w:rsidR="00B2475C">
        <w:rPr>
          <w:color w:val="000000" w:themeColor="text1"/>
        </w:rPr>
        <w:t xml:space="preserve">ние годы менялись неравномерно согласно рисунку </w:t>
      </w:r>
      <w:r w:rsidR="005D75D3" w:rsidRPr="00B1761F">
        <w:rPr>
          <w:color w:val="000000" w:themeColor="text1"/>
        </w:rPr>
        <w:t>3</w:t>
      </w:r>
      <w:r w:rsidRPr="00B1761F">
        <w:rPr>
          <w:color w:val="000000" w:themeColor="text1"/>
        </w:rPr>
        <w:t>.</w:t>
      </w:r>
    </w:p>
    <w:p w14:paraId="7434A07B" w14:textId="77777777" w:rsidR="008A6388" w:rsidRPr="00B1761F" w:rsidRDefault="008A6388" w:rsidP="0014470C">
      <w:pPr>
        <w:rPr>
          <w:color w:val="000000" w:themeColor="text1"/>
        </w:rPr>
      </w:pPr>
    </w:p>
    <w:p w14:paraId="21FD8C44" w14:textId="77777777" w:rsidR="009C46E5" w:rsidRPr="00B1761F" w:rsidRDefault="00D8527A" w:rsidP="0014470C">
      <w:pPr>
        <w:ind w:firstLine="0"/>
        <w:jc w:val="center"/>
        <w:rPr>
          <w:color w:val="000000" w:themeColor="text1"/>
        </w:rPr>
      </w:pPr>
      <w:r w:rsidRPr="00B1761F">
        <w:rPr>
          <w:noProof/>
          <w:color w:val="000000" w:themeColor="text1"/>
          <w:lang w:eastAsia="ru-RU"/>
        </w:rPr>
        <w:drawing>
          <wp:inline distT="0" distB="0" distL="0" distR="0" wp14:anchorId="5E3D4A63" wp14:editId="705BB252">
            <wp:extent cx="5925820" cy="30099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FAD0AA" w14:textId="77777777" w:rsidR="00D8527A" w:rsidRPr="00B1761F" w:rsidRDefault="008A6388" w:rsidP="0014470C">
      <w:pPr>
        <w:ind w:firstLine="0"/>
        <w:jc w:val="center"/>
        <w:rPr>
          <w:color w:val="000000" w:themeColor="text1"/>
        </w:rPr>
      </w:pPr>
      <w:r w:rsidRPr="00B1761F">
        <w:rPr>
          <w:color w:val="000000" w:themeColor="text1"/>
        </w:rPr>
        <w:t xml:space="preserve">Рисунок </w:t>
      </w:r>
      <w:r w:rsidR="005D75D3" w:rsidRPr="00B1761F">
        <w:rPr>
          <w:color w:val="000000" w:themeColor="text1"/>
        </w:rPr>
        <w:t>3</w:t>
      </w:r>
      <w:r w:rsidRPr="00B1761F">
        <w:rPr>
          <w:color w:val="000000" w:themeColor="text1"/>
        </w:rPr>
        <w:t xml:space="preserve"> – Финансовые результаты деятельности ООО «Юг-Партнёр» в 2020-2022 гг.</w:t>
      </w:r>
    </w:p>
    <w:p w14:paraId="2F23D9EF" w14:textId="77777777" w:rsidR="00D8527A" w:rsidRPr="00B1761F" w:rsidRDefault="00D8527A" w:rsidP="0014470C">
      <w:pPr>
        <w:rPr>
          <w:color w:val="000000" w:themeColor="text1"/>
        </w:rPr>
      </w:pPr>
    </w:p>
    <w:p w14:paraId="0D6C66F1" w14:textId="77777777" w:rsidR="00706AC1" w:rsidRPr="00B1761F" w:rsidRDefault="008A6388" w:rsidP="0014470C">
      <w:pPr>
        <w:rPr>
          <w:color w:val="000000" w:themeColor="text1"/>
        </w:rPr>
      </w:pPr>
      <w:r w:rsidRPr="00B1761F">
        <w:rPr>
          <w:color w:val="000000" w:themeColor="text1"/>
        </w:rPr>
        <w:t>Наиболее высокие результаты предприятием были получены в 2021 г., когда выручка составила 52 199 тыс. руб., а чистая прибыль</w:t>
      </w:r>
      <w:r w:rsidR="00152460" w:rsidRPr="00B1761F">
        <w:rPr>
          <w:color w:val="000000" w:themeColor="text1"/>
        </w:rPr>
        <w:t xml:space="preserve"> – 1 906 тыс. руб. В 2022 </w:t>
      </w:r>
      <w:r w:rsidRPr="00B1761F">
        <w:rPr>
          <w:color w:val="000000" w:themeColor="text1"/>
        </w:rPr>
        <w:t>г. выручка снизилась до 35 997 тыс. руб.</w:t>
      </w:r>
      <w:r w:rsidR="00346D0A" w:rsidRPr="00B1761F">
        <w:rPr>
          <w:color w:val="000000" w:themeColor="text1"/>
        </w:rPr>
        <w:t>,</w:t>
      </w:r>
      <w:r w:rsidR="00152460" w:rsidRPr="00B1761F">
        <w:rPr>
          <w:color w:val="000000" w:themeColor="text1"/>
        </w:rPr>
        <w:t xml:space="preserve"> чистая прибыль составила 1 674 </w:t>
      </w:r>
      <w:r w:rsidR="00346D0A" w:rsidRPr="00B1761F">
        <w:rPr>
          <w:color w:val="000000" w:themeColor="text1"/>
        </w:rPr>
        <w:t xml:space="preserve">тыс. руб. Снижение финансовых результатов </w:t>
      </w:r>
      <w:r w:rsidR="00152460" w:rsidRPr="00B1761F">
        <w:rPr>
          <w:color w:val="000000" w:themeColor="text1"/>
        </w:rPr>
        <w:t xml:space="preserve">предприятия </w:t>
      </w:r>
      <w:r w:rsidR="00346D0A" w:rsidRPr="00B1761F">
        <w:rPr>
          <w:color w:val="000000" w:themeColor="text1"/>
        </w:rPr>
        <w:t>связано с отсутствием достаточного количества контрактов на выполнение строительных работ.</w:t>
      </w:r>
    </w:p>
    <w:p w14:paraId="12B5D91C" w14:textId="77777777" w:rsidR="008A6388" w:rsidRPr="00B1761F" w:rsidRDefault="00346D0A" w:rsidP="0014470C">
      <w:pPr>
        <w:rPr>
          <w:color w:val="000000" w:themeColor="text1"/>
        </w:rPr>
      </w:pPr>
      <w:r w:rsidRPr="00B1761F">
        <w:rPr>
          <w:color w:val="000000" w:themeColor="text1"/>
        </w:rPr>
        <w:t>Рассмотрим также некоторые технико-экономические показатели деятельности рассматриваемой компании.</w:t>
      </w:r>
    </w:p>
    <w:p w14:paraId="6556CB6E" w14:textId="77777777" w:rsidR="00F30591" w:rsidRPr="00B1761F" w:rsidRDefault="00A54543" w:rsidP="0014470C">
      <w:pPr>
        <w:rPr>
          <w:color w:val="000000" w:themeColor="text1"/>
        </w:rPr>
      </w:pPr>
      <w:r w:rsidRPr="00B1761F">
        <w:rPr>
          <w:color w:val="000000" w:themeColor="text1"/>
        </w:rPr>
        <w:t xml:space="preserve">В таблице </w:t>
      </w:r>
      <w:r w:rsidR="00346D0A" w:rsidRPr="00B1761F">
        <w:rPr>
          <w:color w:val="000000" w:themeColor="text1"/>
        </w:rPr>
        <w:t xml:space="preserve">1 </w:t>
      </w:r>
      <w:r w:rsidRPr="00B1761F">
        <w:rPr>
          <w:color w:val="000000" w:themeColor="text1"/>
        </w:rPr>
        <w:t xml:space="preserve">представим основные </w:t>
      </w:r>
      <w:r w:rsidR="006513AD" w:rsidRPr="00B1761F">
        <w:rPr>
          <w:color w:val="000000" w:themeColor="text1"/>
        </w:rPr>
        <w:t xml:space="preserve">показатели финансового </w:t>
      </w:r>
      <w:r w:rsidR="00346D0A" w:rsidRPr="00B1761F">
        <w:rPr>
          <w:color w:val="000000" w:themeColor="text1"/>
        </w:rPr>
        <w:t>состояния</w:t>
      </w:r>
      <w:r w:rsidR="006513AD" w:rsidRPr="00B1761F">
        <w:rPr>
          <w:color w:val="000000" w:themeColor="text1"/>
        </w:rPr>
        <w:t xml:space="preserve"> </w:t>
      </w:r>
      <w:r w:rsidR="00152460" w:rsidRPr="00B1761F">
        <w:rPr>
          <w:color w:val="000000" w:themeColor="text1"/>
        </w:rPr>
        <w:t>ООО </w:t>
      </w:r>
      <w:r w:rsidRPr="00B1761F">
        <w:rPr>
          <w:color w:val="000000" w:themeColor="text1"/>
        </w:rPr>
        <w:t>«Юг-Партнёр»</w:t>
      </w:r>
      <w:r w:rsidR="003B7BFA" w:rsidRPr="00B1761F">
        <w:rPr>
          <w:color w:val="000000" w:themeColor="text1"/>
        </w:rPr>
        <w:t xml:space="preserve"> на основе данных Приложения </w:t>
      </w:r>
      <w:r w:rsidR="00960412">
        <w:rPr>
          <w:color w:val="000000" w:themeColor="text1"/>
        </w:rPr>
        <w:t>Б</w:t>
      </w:r>
      <w:r w:rsidR="00F30591" w:rsidRPr="00B1761F">
        <w:rPr>
          <w:color w:val="000000" w:themeColor="text1"/>
        </w:rPr>
        <w:t>.</w:t>
      </w:r>
    </w:p>
    <w:p w14:paraId="4DC72702" w14:textId="77777777" w:rsidR="00B2475C" w:rsidRPr="00B1761F" w:rsidRDefault="00F30591" w:rsidP="0014470C">
      <w:pPr>
        <w:spacing w:line="240" w:lineRule="auto"/>
        <w:ind w:firstLine="0"/>
        <w:rPr>
          <w:color w:val="000000" w:themeColor="text1"/>
        </w:rPr>
      </w:pPr>
      <w:r w:rsidRPr="00B1761F">
        <w:rPr>
          <w:color w:val="000000" w:themeColor="text1"/>
        </w:rPr>
        <w:lastRenderedPageBreak/>
        <w:t>Таблица 1 – Основные показатели финансового состояния ООО «Юг-</w:t>
      </w:r>
      <w:r w:rsidRPr="00B1761F">
        <w:rPr>
          <w:color w:val="000000" w:themeColor="text1"/>
        </w:rPr>
        <w:br/>
        <w:t>Партнёр» в 2020-2022 гг.</w:t>
      </w:r>
    </w:p>
    <w:tbl>
      <w:tblPr>
        <w:tblStyle w:val="aa"/>
        <w:tblW w:w="5000" w:type="pct"/>
        <w:tblLook w:val="04A0" w:firstRow="1" w:lastRow="0" w:firstColumn="1" w:lastColumn="0" w:noHBand="0" w:noVBand="1"/>
      </w:tblPr>
      <w:tblGrid>
        <w:gridCol w:w="3387"/>
        <w:gridCol w:w="1927"/>
        <w:gridCol w:w="2015"/>
        <w:gridCol w:w="2015"/>
      </w:tblGrid>
      <w:tr w:rsidR="00350DB8" w:rsidRPr="00B1761F" w14:paraId="7B58450D" w14:textId="77777777" w:rsidTr="00350DB8">
        <w:tc>
          <w:tcPr>
            <w:tcW w:w="1813" w:type="pct"/>
            <w:vAlign w:val="center"/>
          </w:tcPr>
          <w:p w14:paraId="6C304EB7" w14:textId="77777777" w:rsidR="00350DB8" w:rsidRPr="00B1761F" w:rsidRDefault="00350DB8"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Показатель</w:t>
            </w:r>
          </w:p>
        </w:tc>
        <w:tc>
          <w:tcPr>
            <w:tcW w:w="1031" w:type="pct"/>
            <w:vAlign w:val="center"/>
          </w:tcPr>
          <w:p w14:paraId="1448BE44" w14:textId="77777777" w:rsidR="00350DB8" w:rsidRPr="00B1761F" w:rsidRDefault="00350DB8"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2020 г.</w:t>
            </w:r>
          </w:p>
        </w:tc>
        <w:tc>
          <w:tcPr>
            <w:tcW w:w="1078" w:type="pct"/>
            <w:vAlign w:val="center"/>
          </w:tcPr>
          <w:p w14:paraId="45B7ECE0" w14:textId="77777777" w:rsidR="00350DB8" w:rsidRPr="00B1761F" w:rsidRDefault="00350DB8"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2021 г.</w:t>
            </w:r>
          </w:p>
        </w:tc>
        <w:tc>
          <w:tcPr>
            <w:tcW w:w="1078" w:type="pct"/>
            <w:vAlign w:val="center"/>
          </w:tcPr>
          <w:p w14:paraId="3C0733BA" w14:textId="77777777" w:rsidR="00350DB8" w:rsidRPr="00B1761F" w:rsidRDefault="00350DB8"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2022 г.</w:t>
            </w:r>
          </w:p>
        </w:tc>
      </w:tr>
      <w:tr w:rsidR="00350DB8" w:rsidRPr="00B1761F" w14:paraId="567EE669" w14:textId="77777777" w:rsidTr="00350DB8">
        <w:tc>
          <w:tcPr>
            <w:tcW w:w="1813" w:type="pct"/>
          </w:tcPr>
          <w:p w14:paraId="045E05CD"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Стоимость активов, тыс. руб.</w:t>
            </w:r>
          </w:p>
        </w:tc>
        <w:tc>
          <w:tcPr>
            <w:tcW w:w="1031" w:type="pct"/>
            <w:tcBorders>
              <w:top w:val="nil"/>
              <w:left w:val="nil"/>
              <w:bottom w:val="single" w:sz="8" w:space="0" w:color="auto"/>
              <w:right w:val="single" w:sz="8" w:space="0" w:color="auto"/>
            </w:tcBorders>
            <w:shd w:val="clear" w:color="auto" w:fill="auto"/>
          </w:tcPr>
          <w:p w14:paraId="2611498A"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6143</w:t>
            </w:r>
          </w:p>
        </w:tc>
        <w:tc>
          <w:tcPr>
            <w:tcW w:w="1078" w:type="pct"/>
            <w:tcBorders>
              <w:top w:val="nil"/>
              <w:left w:val="nil"/>
              <w:bottom w:val="single" w:sz="8" w:space="0" w:color="auto"/>
              <w:right w:val="single" w:sz="8" w:space="0" w:color="auto"/>
            </w:tcBorders>
            <w:shd w:val="clear" w:color="auto" w:fill="auto"/>
          </w:tcPr>
          <w:p w14:paraId="003EF23A"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20394</w:t>
            </w:r>
          </w:p>
        </w:tc>
        <w:tc>
          <w:tcPr>
            <w:tcW w:w="1078" w:type="pct"/>
            <w:tcBorders>
              <w:top w:val="nil"/>
              <w:left w:val="nil"/>
              <w:bottom w:val="single" w:sz="8" w:space="0" w:color="auto"/>
              <w:right w:val="single" w:sz="8" w:space="0" w:color="auto"/>
            </w:tcBorders>
            <w:shd w:val="clear" w:color="auto" w:fill="auto"/>
          </w:tcPr>
          <w:p w14:paraId="09DF4C4D"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18206</w:t>
            </w:r>
          </w:p>
        </w:tc>
      </w:tr>
      <w:tr w:rsidR="00350DB8" w:rsidRPr="00B1761F" w14:paraId="2B51BD23" w14:textId="77777777" w:rsidTr="00350DB8">
        <w:tc>
          <w:tcPr>
            <w:tcW w:w="1813" w:type="pct"/>
          </w:tcPr>
          <w:p w14:paraId="5D5A3A74"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Темп роста активов, %</w:t>
            </w:r>
          </w:p>
        </w:tc>
        <w:tc>
          <w:tcPr>
            <w:tcW w:w="1031" w:type="pct"/>
            <w:tcBorders>
              <w:top w:val="nil"/>
              <w:left w:val="nil"/>
              <w:bottom w:val="single" w:sz="8" w:space="0" w:color="auto"/>
              <w:right w:val="single" w:sz="8" w:space="0" w:color="auto"/>
            </w:tcBorders>
            <w:shd w:val="clear" w:color="auto" w:fill="auto"/>
          </w:tcPr>
          <w:p w14:paraId="69814968"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219,8</w:t>
            </w:r>
          </w:p>
        </w:tc>
        <w:tc>
          <w:tcPr>
            <w:tcW w:w="1078" w:type="pct"/>
            <w:tcBorders>
              <w:top w:val="nil"/>
              <w:left w:val="nil"/>
              <w:bottom w:val="single" w:sz="8" w:space="0" w:color="auto"/>
              <w:right w:val="single" w:sz="8" w:space="0" w:color="auto"/>
            </w:tcBorders>
            <w:shd w:val="clear" w:color="auto" w:fill="auto"/>
          </w:tcPr>
          <w:p w14:paraId="1FEA0FBF"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332,0</w:t>
            </w:r>
          </w:p>
        </w:tc>
        <w:tc>
          <w:tcPr>
            <w:tcW w:w="1078" w:type="pct"/>
            <w:tcBorders>
              <w:top w:val="nil"/>
              <w:left w:val="nil"/>
              <w:bottom w:val="single" w:sz="8" w:space="0" w:color="auto"/>
              <w:right w:val="single" w:sz="8" w:space="0" w:color="auto"/>
            </w:tcBorders>
            <w:shd w:val="clear" w:color="auto" w:fill="auto"/>
          </w:tcPr>
          <w:p w14:paraId="716ADA9D"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89,3</w:t>
            </w:r>
          </w:p>
        </w:tc>
      </w:tr>
      <w:tr w:rsidR="00350DB8" w:rsidRPr="00B1761F" w14:paraId="787960A1" w14:textId="77777777" w:rsidTr="00350DB8">
        <w:tc>
          <w:tcPr>
            <w:tcW w:w="1813" w:type="pct"/>
          </w:tcPr>
          <w:p w14:paraId="79D1A42E"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Стоимость оборотных активов, тыс. руб.</w:t>
            </w:r>
          </w:p>
        </w:tc>
        <w:tc>
          <w:tcPr>
            <w:tcW w:w="1031" w:type="pct"/>
            <w:tcBorders>
              <w:top w:val="nil"/>
              <w:left w:val="nil"/>
              <w:bottom w:val="single" w:sz="8" w:space="0" w:color="auto"/>
              <w:right w:val="single" w:sz="8" w:space="0" w:color="auto"/>
            </w:tcBorders>
            <w:shd w:val="clear" w:color="auto" w:fill="auto"/>
          </w:tcPr>
          <w:p w14:paraId="7A9468F3"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6143</w:t>
            </w:r>
          </w:p>
        </w:tc>
        <w:tc>
          <w:tcPr>
            <w:tcW w:w="1078" w:type="pct"/>
            <w:tcBorders>
              <w:top w:val="nil"/>
              <w:left w:val="nil"/>
              <w:bottom w:val="single" w:sz="8" w:space="0" w:color="auto"/>
              <w:right w:val="single" w:sz="8" w:space="0" w:color="auto"/>
            </w:tcBorders>
            <w:shd w:val="clear" w:color="auto" w:fill="auto"/>
          </w:tcPr>
          <w:p w14:paraId="2A8B3661"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19991</w:t>
            </w:r>
          </w:p>
        </w:tc>
        <w:tc>
          <w:tcPr>
            <w:tcW w:w="1078" w:type="pct"/>
            <w:tcBorders>
              <w:top w:val="nil"/>
              <w:left w:val="nil"/>
              <w:bottom w:val="single" w:sz="8" w:space="0" w:color="auto"/>
              <w:right w:val="single" w:sz="8" w:space="0" w:color="auto"/>
            </w:tcBorders>
            <w:shd w:val="clear" w:color="auto" w:fill="auto"/>
          </w:tcPr>
          <w:p w14:paraId="39B1E3B5"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15322</w:t>
            </w:r>
          </w:p>
        </w:tc>
      </w:tr>
      <w:tr w:rsidR="00350DB8" w:rsidRPr="00B1761F" w14:paraId="79FF76DA" w14:textId="77777777" w:rsidTr="00350DB8">
        <w:tc>
          <w:tcPr>
            <w:tcW w:w="1813" w:type="pct"/>
          </w:tcPr>
          <w:p w14:paraId="637D046F"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Темп роста оборотных активов, %</w:t>
            </w:r>
          </w:p>
        </w:tc>
        <w:tc>
          <w:tcPr>
            <w:tcW w:w="1031" w:type="pct"/>
            <w:tcBorders>
              <w:top w:val="nil"/>
              <w:left w:val="nil"/>
              <w:bottom w:val="single" w:sz="8" w:space="0" w:color="auto"/>
              <w:right w:val="single" w:sz="8" w:space="0" w:color="auto"/>
            </w:tcBorders>
            <w:shd w:val="clear" w:color="auto" w:fill="auto"/>
          </w:tcPr>
          <w:p w14:paraId="4E201195"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219,8</w:t>
            </w:r>
          </w:p>
        </w:tc>
        <w:tc>
          <w:tcPr>
            <w:tcW w:w="1078" w:type="pct"/>
            <w:tcBorders>
              <w:top w:val="nil"/>
              <w:left w:val="nil"/>
              <w:bottom w:val="single" w:sz="8" w:space="0" w:color="auto"/>
              <w:right w:val="single" w:sz="8" w:space="0" w:color="auto"/>
            </w:tcBorders>
            <w:shd w:val="clear" w:color="auto" w:fill="auto"/>
          </w:tcPr>
          <w:p w14:paraId="3F4F5340"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325,4</w:t>
            </w:r>
          </w:p>
        </w:tc>
        <w:tc>
          <w:tcPr>
            <w:tcW w:w="1078" w:type="pct"/>
            <w:tcBorders>
              <w:top w:val="nil"/>
              <w:left w:val="nil"/>
              <w:bottom w:val="single" w:sz="8" w:space="0" w:color="auto"/>
              <w:right w:val="single" w:sz="8" w:space="0" w:color="auto"/>
            </w:tcBorders>
            <w:shd w:val="clear" w:color="auto" w:fill="auto"/>
          </w:tcPr>
          <w:p w14:paraId="61399B16"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76,6</w:t>
            </w:r>
          </w:p>
        </w:tc>
      </w:tr>
      <w:tr w:rsidR="00350DB8" w:rsidRPr="00B1761F" w14:paraId="0C82E8F3" w14:textId="77777777" w:rsidTr="00350DB8">
        <w:tc>
          <w:tcPr>
            <w:tcW w:w="1813" w:type="pct"/>
          </w:tcPr>
          <w:p w14:paraId="587F7D8F"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Стоимость внеоборотных активов, тыс. руб.</w:t>
            </w:r>
          </w:p>
        </w:tc>
        <w:tc>
          <w:tcPr>
            <w:tcW w:w="1031" w:type="pct"/>
            <w:tcBorders>
              <w:top w:val="nil"/>
              <w:left w:val="nil"/>
              <w:bottom w:val="single" w:sz="8" w:space="0" w:color="auto"/>
              <w:right w:val="single" w:sz="8" w:space="0" w:color="auto"/>
            </w:tcBorders>
            <w:shd w:val="clear" w:color="auto" w:fill="auto"/>
          </w:tcPr>
          <w:p w14:paraId="2E00B43D"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0</w:t>
            </w:r>
          </w:p>
        </w:tc>
        <w:tc>
          <w:tcPr>
            <w:tcW w:w="1078" w:type="pct"/>
            <w:tcBorders>
              <w:top w:val="nil"/>
              <w:left w:val="nil"/>
              <w:bottom w:val="single" w:sz="8" w:space="0" w:color="auto"/>
              <w:right w:val="single" w:sz="8" w:space="0" w:color="auto"/>
            </w:tcBorders>
            <w:shd w:val="clear" w:color="auto" w:fill="auto"/>
          </w:tcPr>
          <w:p w14:paraId="6C0F411A"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403</w:t>
            </w:r>
          </w:p>
        </w:tc>
        <w:tc>
          <w:tcPr>
            <w:tcW w:w="1078" w:type="pct"/>
            <w:tcBorders>
              <w:top w:val="nil"/>
              <w:left w:val="nil"/>
              <w:bottom w:val="single" w:sz="8" w:space="0" w:color="auto"/>
              <w:right w:val="single" w:sz="8" w:space="0" w:color="auto"/>
            </w:tcBorders>
            <w:shd w:val="clear" w:color="auto" w:fill="auto"/>
          </w:tcPr>
          <w:p w14:paraId="20418473"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2884</w:t>
            </w:r>
          </w:p>
        </w:tc>
      </w:tr>
      <w:tr w:rsidR="00350DB8" w:rsidRPr="00B1761F" w14:paraId="06F5F113" w14:textId="77777777" w:rsidTr="00350DB8">
        <w:tc>
          <w:tcPr>
            <w:tcW w:w="1813" w:type="pct"/>
          </w:tcPr>
          <w:p w14:paraId="152F7C76"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Темп роста внеоборотных активов, %</w:t>
            </w:r>
          </w:p>
        </w:tc>
        <w:tc>
          <w:tcPr>
            <w:tcW w:w="1031" w:type="pct"/>
            <w:tcBorders>
              <w:top w:val="nil"/>
              <w:left w:val="nil"/>
              <w:bottom w:val="single" w:sz="8" w:space="0" w:color="auto"/>
              <w:right w:val="single" w:sz="8" w:space="0" w:color="auto"/>
            </w:tcBorders>
            <w:shd w:val="clear" w:color="auto" w:fill="auto"/>
          </w:tcPr>
          <w:p w14:paraId="59C66799"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w:t>
            </w:r>
          </w:p>
        </w:tc>
        <w:tc>
          <w:tcPr>
            <w:tcW w:w="1078" w:type="pct"/>
            <w:tcBorders>
              <w:top w:val="nil"/>
              <w:left w:val="nil"/>
              <w:bottom w:val="single" w:sz="8" w:space="0" w:color="auto"/>
              <w:right w:val="single" w:sz="8" w:space="0" w:color="auto"/>
            </w:tcBorders>
            <w:shd w:val="clear" w:color="auto" w:fill="auto"/>
          </w:tcPr>
          <w:p w14:paraId="2B814348"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w:t>
            </w:r>
          </w:p>
        </w:tc>
        <w:tc>
          <w:tcPr>
            <w:tcW w:w="1078" w:type="pct"/>
            <w:tcBorders>
              <w:top w:val="nil"/>
              <w:left w:val="nil"/>
              <w:bottom w:val="single" w:sz="8" w:space="0" w:color="auto"/>
              <w:right w:val="single" w:sz="8" w:space="0" w:color="auto"/>
            </w:tcBorders>
            <w:shd w:val="clear" w:color="auto" w:fill="auto"/>
          </w:tcPr>
          <w:p w14:paraId="18FEEDD0"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715,6</w:t>
            </w:r>
          </w:p>
        </w:tc>
      </w:tr>
      <w:tr w:rsidR="00350DB8" w:rsidRPr="00B1761F" w14:paraId="44DF9FF7" w14:textId="77777777" w:rsidTr="00350DB8">
        <w:tc>
          <w:tcPr>
            <w:tcW w:w="1813" w:type="pct"/>
          </w:tcPr>
          <w:p w14:paraId="242E1555"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Стоимость собственного капитала, тыс. руб.</w:t>
            </w:r>
          </w:p>
        </w:tc>
        <w:tc>
          <w:tcPr>
            <w:tcW w:w="1031" w:type="pct"/>
            <w:tcBorders>
              <w:top w:val="nil"/>
              <w:left w:val="nil"/>
              <w:bottom w:val="single" w:sz="8" w:space="0" w:color="auto"/>
              <w:right w:val="single" w:sz="8" w:space="0" w:color="auto"/>
            </w:tcBorders>
            <w:shd w:val="clear" w:color="auto" w:fill="auto"/>
          </w:tcPr>
          <w:p w14:paraId="16F536E6"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1281</w:t>
            </w:r>
          </w:p>
        </w:tc>
        <w:tc>
          <w:tcPr>
            <w:tcW w:w="1078" w:type="pct"/>
            <w:tcBorders>
              <w:top w:val="nil"/>
              <w:left w:val="nil"/>
              <w:bottom w:val="single" w:sz="8" w:space="0" w:color="auto"/>
              <w:right w:val="single" w:sz="8" w:space="0" w:color="auto"/>
            </w:tcBorders>
            <w:shd w:val="clear" w:color="auto" w:fill="auto"/>
          </w:tcPr>
          <w:p w14:paraId="5847C0F0"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3503</w:t>
            </w:r>
          </w:p>
        </w:tc>
        <w:tc>
          <w:tcPr>
            <w:tcW w:w="1078" w:type="pct"/>
            <w:tcBorders>
              <w:top w:val="nil"/>
              <w:left w:val="nil"/>
              <w:bottom w:val="single" w:sz="8" w:space="0" w:color="auto"/>
              <w:right w:val="single" w:sz="8" w:space="0" w:color="auto"/>
            </w:tcBorders>
            <w:shd w:val="clear" w:color="auto" w:fill="auto"/>
          </w:tcPr>
          <w:p w14:paraId="53C1978B"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5275</w:t>
            </w:r>
          </w:p>
        </w:tc>
      </w:tr>
      <w:tr w:rsidR="00350DB8" w:rsidRPr="00B1761F" w14:paraId="60402F71" w14:textId="77777777" w:rsidTr="00350DB8">
        <w:tc>
          <w:tcPr>
            <w:tcW w:w="1813" w:type="pct"/>
          </w:tcPr>
          <w:p w14:paraId="520892DB"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Темп роста собственного капитала, %</w:t>
            </w:r>
          </w:p>
        </w:tc>
        <w:tc>
          <w:tcPr>
            <w:tcW w:w="1031" w:type="pct"/>
            <w:tcBorders>
              <w:top w:val="nil"/>
              <w:left w:val="nil"/>
              <w:bottom w:val="single" w:sz="8" w:space="0" w:color="auto"/>
              <w:right w:val="single" w:sz="8" w:space="0" w:color="auto"/>
            </w:tcBorders>
            <w:shd w:val="clear" w:color="auto" w:fill="auto"/>
          </w:tcPr>
          <w:p w14:paraId="2DF6CA61"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172,4</w:t>
            </w:r>
          </w:p>
        </w:tc>
        <w:tc>
          <w:tcPr>
            <w:tcW w:w="1078" w:type="pct"/>
            <w:tcBorders>
              <w:top w:val="nil"/>
              <w:left w:val="nil"/>
              <w:bottom w:val="single" w:sz="8" w:space="0" w:color="auto"/>
              <w:right w:val="single" w:sz="8" w:space="0" w:color="auto"/>
            </w:tcBorders>
            <w:shd w:val="clear" w:color="auto" w:fill="auto"/>
          </w:tcPr>
          <w:p w14:paraId="6FBEB783"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273,5</w:t>
            </w:r>
          </w:p>
        </w:tc>
        <w:tc>
          <w:tcPr>
            <w:tcW w:w="1078" w:type="pct"/>
            <w:tcBorders>
              <w:top w:val="nil"/>
              <w:left w:val="nil"/>
              <w:bottom w:val="single" w:sz="8" w:space="0" w:color="auto"/>
              <w:right w:val="single" w:sz="8" w:space="0" w:color="auto"/>
            </w:tcBorders>
            <w:shd w:val="clear" w:color="auto" w:fill="auto"/>
          </w:tcPr>
          <w:p w14:paraId="02931959"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150,6</w:t>
            </w:r>
          </w:p>
        </w:tc>
      </w:tr>
      <w:tr w:rsidR="00350DB8" w:rsidRPr="00B1761F" w14:paraId="4C3CB21F" w14:textId="77777777" w:rsidTr="00350DB8">
        <w:tc>
          <w:tcPr>
            <w:tcW w:w="1813" w:type="pct"/>
          </w:tcPr>
          <w:p w14:paraId="1968E02A"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Коэффициент автономии</w:t>
            </w:r>
          </w:p>
        </w:tc>
        <w:tc>
          <w:tcPr>
            <w:tcW w:w="1031" w:type="pct"/>
            <w:tcBorders>
              <w:top w:val="nil"/>
              <w:left w:val="nil"/>
              <w:bottom w:val="single" w:sz="8" w:space="0" w:color="auto"/>
              <w:right w:val="single" w:sz="8" w:space="0" w:color="auto"/>
            </w:tcBorders>
            <w:shd w:val="clear" w:color="auto" w:fill="auto"/>
          </w:tcPr>
          <w:p w14:paraId="676C7B21"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0,21</w:t>
            </w:r>
          </w:p>
        </w:tc>
        <w:tc>
          <w:tcPr>
            <w:tcW w:w="1078" w:type="pct"/>
            <w:tcBorders>
              <w:top w:val="nil"/>
              <w:left w:val="nil"/>
              <w:bottom w:val="single" w:sz="8" w:space="0" w:color="auto"/>
              <w:right w:val="single" w:sz="8" w:space="0" w:color="auto"/>
            </w:tcBorders>
            <w:shd w:val="clear" w:color="auto" w:fill="auto"/>
          </w:tcPr>
          <w:p w14:paraId="47BC92F4"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0,17</w:t>
            </w:r>
          </w:p>
        </w:tc>
        <w:tc>
          <w:tcPr>
            <w:tcW w:w="1078" w:type="pct"/>
            <w:tcBorders>
              <w:top w:val="nil"/>
              <w:left w:val="nil"/>
              <w:bottom w:val="single" w:sz="8" w:space="0" w:color="auto"/>
              <w:right w:val="single" w:sz="8" w:space="0" w:color="auto"/>
            </w:tcBorders>
            <w:shd w:val="clear" w:color="auto" w:fill="auto"/>
          </w:tcPr>
          <w:p w14:paraId="285E7F0C"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0,29</w:t>
            </w:r>
          </w:p>
        </w:tc>
      </w:tr>
      <w:tr w:rsidR="00350DB8" w:rsidRPr="00B1761F" w14:paraId="2E05398A" w14:textId="77777777" w:rsidTr="00350DB8">
        <w:tc>
          <w:tcPr>
            <w:tcW w:w="1813" w:type="pct"/>
          </w:tcPr>
          <w:p w14:paraId="4F8A2308"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Общий коэффициент ликвидности</w:t>
            </w:r>
          </w:p>
        </w:tc>
        <w:tc>
          <w:tcPr>
            <w:tcW w:w="1031" w:type="pct"/>
            <w:tcBorders>
              <w:top w:val="nil"/>
              <w:left w:val="nil"/>
              <w:bottom w:val="single" w:sz="8" w:space="0" w:color="auto"/>
              <w:right w:val="single" w:sz="8" w:space="0" w:color="auto"/>
            </w:tcBorders>
            <w:shd w:val="clear" w:color="auto" w:fill="auto"/>
          </w:tcPr>
          <w:p w14:paraId="016EC699"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1,26</w:t>
            </w:r>
          </w:p>
        </w:tc>
        <w:tc>
          <w:tcPr>
            <w:tcW w:w="1078" w:type="pct"/>
            <w:tcBorders>
              <w:top w:val="nil"/>
              <w:left w:val="nil"/>
              <w:bottom w:val="single" w:sz="8" w:space="0" w:color="auto"/>
              <w:right w:val="single" w:sz="8" w:space="0" w:color="auto"/>
            </w:tcBorders>
            <w:shd w:val="clear" w:color="auto" w:fill="auto"/>
          </w:tcPr>
          <w:p w14:paraId="11C58326"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1,18</w:t>
            </w:r>
          </w:p>
        </w:tc>
        <w:tc>
          <w:tcPr>
            <w:tcW w:w="1078" w:type="pct"/>
            <w:tcBorders>
              <w:top w:val="nil"/>
              <w:left w:val="nil"/>
              <w:bottom w:val="single" w:sz="8" w:space="0" w:color="auto"/>
              <w:right w:val="single" w:sz="8" w:space="0" w:color="auto"/>
            </w:tcBorders>
            <w:shd w:val="clear" w:color="auto" w:fill="auto"/>
          </w:tcPr>
          <w:p w14:paraId="6144F8AF"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1,35</w:t>
            </w:r>
          </w:p>
        </w:tc>
      </w:tr>
      <w:tr w:rsidR="00350DB8" w:rsidRPr="00B1761F" w14:paraId="7C149621" w14:textId="77777777" w:rsidTr="00350DB8">
        <w:tc>
          <w:tcPr>
            <w:tcW w:w="1813" w:type="pct"/>
          </w:tcPr>
          <w:p w14:paraId="197D2AC4"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Дебиторская задолженность, тыс. руб.</w:t>
            </w:r>
          </w:p>
        </w:tc>
        <w:tc>
          <w:tcPr>
            <w:tcW w:w="1031" w:type="pct"/>
            <w:tcBorders>
              <w:top w:val="nil"/>
              <w:left w:val="nil"/>
              <w:bottom w:val="single" w:sz="8" w:space="0" w:color="auto"/>
              <w:right w:val="single" w:sz="8" w:space="0" w:color="auto"/>
            </w:tcBorders>
            <w:shd w:val="clear" w:color="auto" w:fill="auto"/>
          </w:tcPr>
          <w:p w14:paraId="71DE6D8D"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3531</w:t>
            </w:r>
          </w:p>
        </w:tc>
        <w:tc>
          <w:tcPr>
            <w:tcW w:w="1078" w:type="pct"/>
            <w:tcBorders>
              <w:top w:val="nil"/>
              <w:left w:val="nil"/>
              <w:bottom w:val="single" w:sz="8" w:space="0" w:color="auto"/>
              <w:right w:val="single" w:sz="8" w:space="0" w:color="auto"/>
            </w:tcBorders>
            <w:shd w:val="clear" w:color="auto" w:fill="auto"/>
          </w:tcPr>
          <w:p w14:paraId="7D1DBDF1"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6980</w:t>
            </w:r>
          </w:p>
        </w:tc>
        <w:tc>
          <w:tcPr>
            <w:tcW w:w="1078" w:type="pct"/>
            <w:tcBorders>
              <w:top w:val="nil"/>
              <w:left w:val="nil"/>
              <w:bottom w:val="single" w:sz="8" w:space="0" w:color="auto"/>
              <w:right w:val="single" w:sz="8" w:space="0" w:color="auto"/>
            </w:tcBorders>
            <w:shd w:val="clear" w:color="auto" w:fill="auto"/>
          </w:tcPr>
          <w:p w14:paraId="790CD356"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7368</w:t>
            </w:r>
          </w:p>
        </w:tc>
      </w:tr>
      <w:tr w:rsidR="00350DB8" w:rsidRPr="00B1761F" w14:paraId="05C5C586" w14:textId="77777777" w:rsidTr="00350DB8">
        <w:tc>
          <w:tcPr>
            <w:tcW w:w="1813" w:type="pct"/>
          </w:tcPr>
          <w:p w14:paraId="3CD074FD"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Кредиторская задолженность, тыс. руб.</w:t>
            </w:r>
          </w:p>
        </w:tc>
        <w:tc>
          <w:tcPr>
            <w:tcW w:w="1031" w:type="pct"/>
            <w:tcBorders>
              <w:top w:val="nil"/>
              <w:left w:val="nil"/>
              <w:bottom w:val="single" w:sz="8" w:space="0" w:color="auto"/>
              <w:right w:val="single" w:sz="8" w:space="0" w:color="auto"/>
            </w:tcBorders>
            <w:shd w:val="clear" w:color="auto" w:fill="auto"/>
          </w:tcPr>
          <w:p w14:paraId="2424D146"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4547</w:t>
            </w:r>
          </w:p>
        </w:tc>
        <w:tc>
          <w:tcPr>
            <w:tcW w:w="1078" w:type="pct"/>
            <w:tcBorders>
              <w:top w:val="nil"/>
              <w:left w:val="nil"/>
              <w:bottom w:val="single" w:sz="8" w:space="0" w:color="auto"/>
              <w:right w:val="single" w:sz="8" w:space="0" w:color="auto"/>
            </w:tcBorders>
            <w:shd w:val="clear" w:color="auto" w:fill="auto"/>
          </w:tcPr>
          <w:p w14:paraId="337D2938"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14439</w:t>
            </w:r>
          </w:p>
        </w:tc>
        <w:tc>
          <w:tcPr>
            <w:tcW w:w="1078" w:type="pct"/>
            <w:tcBorders>
              <w:top w:val="nil"/>
              <w:left w:val="nil"/>
              <w:bottom w:val="single" w:sz="8" w:space="0" w:color="auto"/>
              <w:right w:val="single" w:sz="8" w:space="0" w:color="auto"/>
            </w:tcBorders>
            <w:shd w:val="clear" w:color="auto" w:fill="auto"/>
          </w:tcPr>
          <w:p w14:paraId="63A32B6C"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9817</w:t>
            </w:r>
          </w:p>
        </w:tc>
      </w:tr>
      <w:tr w:rsidR="00350DB8" w:rsidRPr="00B1761F" w14:paraId="11AD38D4" w14:textId="77777777" w:rsidTr="00350DB8">
        <w:tc>
          <w:tcPr>
            <w:tcW w:w="1813" w:type="pct"/>
          </w:tcPr>
          <w:p w14:paraId="0F375FC1" w14:textId="77777777" w:rsidR="00350DB8" w:rsidRPr="00B1761F" w:rsidRDefault="00350DB8"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Соотношение дебиторской и кредиторской задолженности</w:t>
            </w:r>
          </w:p>
        </w:tc>
        <w:tc>
          <w:tcPr>
            <w:tcW w:w="1031" w:type="pct"/>
            <w:tcBorders>
              <w:top w:val="nil"/>
              <w:left w:val="nil"/>
              <w:bottom w:val="single" w:sz="8" w:space="0" w:color="auto"/>
              <w:right w:val="single" w:sz="8" w:space="0" w:color="auto"/>
            </w:tcBorders>
            <w:shd w:val="clear" w:color="auto" w:fill="auto"/>
          </w:tcPr>
          <w:p w14:paraId="5A6119D2"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0,78</w:t>
            </w:r>
          </w:p>
        </w:tc>
        <w:tc>
          <w:tcPr>
            <w:tcW w:w="1078" w:type="pct"/>
            <w:tcBorders>
              <w:top w:val="nil"/>
              <w:left w:val="nil"/>
              <w:bottom w:val="single" w:sz="8" w:space="0" w:color="auto"/>
              <w:right w:val="single" w:sz="8" w:space="0" w:color="auto"/>
            </w:tcBorders>
            <w:shd w:val="clear" w:color="auto" w:fill="auto"/>
          </w:tcPr>
          <w:p w14:paraId="5A287BA8"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0,48</w:t>
            </w:r>
          </w:p>
        </w:tc>
        <w:tc>
          <w:tcPr>
            <w:tcW w:w="1078" w:type="pct"/>
            <w:tcBorders>
              <w:top w:val="nil"/>
              <w:left w:val="nil"/>
              <w:bottom w:val="single" w:sz="8" w:space="0" w:color="auto"/>
              <w:right w:val="single" w:sz="8" w:space="0" w:color="auto"/>
            </w:tcBorders>
            <w:shd w:val="clear" w:color="auto" w:fill="auto"/>
          </w:tcPr>
          <w:p w14:paraId="5E1CCB39" w14:textId="77777777" w:rsidR="00350DB8" w:rsidRPr="00B1761F" w:rsidRDefault="00350DB8" w:rsidP="00B2475C">
            <w:pPr>
              <w:spacing w:line="240" w:lineRule="auto"/>
              <w:ind w:firstLine="0"/>
              <w:jc w:val="center"/>
              <w:rPr>
                <w:color w:val="000000" w:themeColor="text1"/>
                <w:sz w:val="24"/>
                <w:szCs w:val="24"/>
              </w:rPr>
            </w:pPr>
            <w:r w:rsidRPr="00B1761F">
              <w:rPr>
                <w:color w:val="000000" w:themeColor="text1"/>
                <w:sz w:val="24"/>
                <w:szCs w:val="24"/>
              </w:rPr>
              <w:t>0,75</w:t>
            </w:r>
          </w:p>
        </w:tc>
      </w:tr>
    </w:tbl>
    <w:p w14:paraId="3D69DECE" w14:textId="77777777" w:rsidR="006513AD" w:rsidRPr="00B1761F" w:rsidRDefault="006513AD" w:rsidP="0014470C">
      <w:pPr>
        <w:rPr>
          <w:color w:val="000000" w:themeColor="text1"/>
        </w:rPr>
      </w:pPr>
    </w:p>
    <w:p w14:paraId="21954ABF" w14:textId="77777777" w:rsidR="00447E6B" w:rsidRPr="00B1761F" w:rsidRDefault="00447E6B" w:rsidP="0014470C">
      <w:pPr>
        <w:rPr>
          <w:color w:val="000000" w:themeColor="text1"/>
        </w:rPr>
      </w:pPr>
      <w:r w:rsidRPr="00B1761F">
        <w:rPr>
          <w:color w:val="000000" w:themeColor="text1"/>
        </w:rPr>
        <w:t xml:space="preserve">Расчёты показывают, что в сравнении с 2021 г. большинство индикаторов финансового состояния рассматриваемого предприятия снизилось. В частности, на 10,7% сократилась стоимость </w:t>
      </w:r>
      <w:r w:rsidR="00152460" w:rsidRPr="00B1761F">
        <w:rPr>
          <w:color w:val="000000" w:themeColor="text1"/>
        </w:rPr>
        <w:t>совокупных активов предприятия,</w:t>
      </w:r>
      <w:r w:rsidRPr="00B1761F">
        <w:rPr>
          <w:color w:val="000000" w:themeColor="text1"/>
        </w:rPr>
        <w:t xml:space="preserve"> при этом оборотные активы, которые составляют большую часть</w:t>
      </w:r>
      <w:r w:rsidR="00152460" w:rsidRPr="00B1761F">
        <w:rPr>
          <w:color w:val="000000" w:themeColor="text1"/>
        </w:rPr>
        <w:t xml:space="preserve"> совокупных активов,</w:t>
      </w:r>
      <w:r w:rsidRPr="00B1761F">
        <w:rPr>
          <w:color w:val="000000" w:themeColor="text1"/>
        </w:rPr>
        <w:t xml:space="preserve"> </w:t>
      </w:r>
      <w:r w:rsidR="002175D5" w:rsidRPr="00B1761F">
        <w:rPr>
          <w:color w:val="000000" w:themeColor="text1"/>
        </w:rPr>
        <w:t>снизились</w:t>
      </w:r>
      <w:r w:rsidRPr="00B1761F">
        <w:rPr>
          <w:color w:val="000000" w:themeColor="text1"/>
        </w:rPr>
        <w:t xml:space="preserve"> почти на 25%</w:t>
      </w:r>
      <w:r w:rsidR="00746282" w:rsidRPr="00B1761F">
        <w:rPr>
          <w:color w:val="000000" w:themeColor="text1"/>
        </w:rPr>
        <w:t>. В то же время увеличились объемы внеоборотных активов за счет приобретения в 2022 г. основных средств.</w:t>
      </w:r>
    </w:p>
    <w:p w14:paraId="776146EB" w14:textId="77777777" w:rsidR="00746282" w:rsidRPr="00B1761F" w:rsidRDefault="00746282" w:rsidP="0014470C">
      <w:pPr>
        <w:rPr>
          <w:color w:val="000000" w:themeColor="text1"/>
        </w:rPr>
      </w:pPr>
      <w:r w:rsidRPr="00B1761F">
        <w:rPr>
          <w:color w:val="000000" w:themeColor="text1"/>
        </w:rPr>
        <w:t>Положительной в 2022 г. была динамика собственного капитала, стоимость которого увеличилась в 1,5 раза</w:t>
      </w:r>
      <w:r w:rsidR="00A933E6" w:rsidRPr="00B1761F">
        <w:rPr>
          <w:color w:val="000000" w:themeColor="text1"/>
        </w:rPr>
        <w:t xml:space="preserve"> за счет получения нераспределенной прибыли</w:t>
      </w:r>
      <w:r w:rsidRPr="00B1761F">
        <w:rPr>
          <w:color w:val="000000" w:themeColor="text1"/>
        </w:rPr>
        <w:t>. Тем не менее, коэффициент автономии ООО «Юг-Партнёр»</w:t>
      </w:r>
      <w:r w:rsidR="009B0A87" w:rsidRPr="00B1761F">
        <w:rPr>
          <w:color w:val="000000" w:themeColor="text1"/>
        </w:rPr>
        <w:t xml:space="preserve"> составил всего 0,29 на конец 2022 г., что свидетельствует о высоком уровне зависимости </w:t>
      </w:r>
      <w:r w:rsidR="00A933E6" w:rsidRPr="00B1761F">
        <w:rPr>
          <w:color w:val="000000" w:themeColor="text1"/>
        </w:rPr>
        <w:t>предприятия</w:t>
      </w:r>
      <w:r w:rsidR="009B0A87" w:rsidRPr="00B1761F">
        <w:rPr>
          <w:color w:val="000000" w:themeColor="text1"/>
        </w:rPr>
        <w:t xml:space="preserve"> от внешних финансовых источников и финансовой </w:t>
      </w:r>
      <w:r w:rsidR="00A933E6" w:rsidRPr="00B1761F">
        <w:rPr>
          <w:color w:val="000000" w:themeColor="text1"/>
        </w:rPr>
        <w:t>неустойчивости</w:t>
      </w:r>
      <w:r w:rsidR="009B0A87" w:rsidRPr="00B1761F">
        <w:rPr>
          <w:color w:val="000000" w:themeColor="text1"/>
        </w:rPr>
        <w:t xml:space="preserve">. Тем не менее, общий коэффициент ликвидности, равный 1,35 </w:t>
      </w:r>
      <w:r w:rsidR="00A933E6" w:rsidRPr="00B1761F">
        <w:rPr>
          <w:color w:val="000000" w:themeColor="text1"/>
        </w:rPr>
        <w:lastRenderedPageBreak/>
        <w:t>свидетельствует</w:t>
      </w:r>
      <w:r w:rsidR="009B0A87" w:rsidRPr="00B1761F">
        <w:rPr>
          <w:color w:val="000000" w:themeColor="text1"/>
        </w:rPr>
        <w:t xml:space="preserve">, что пока у предприятия достаточно средств для </w:t>
      </w:r>
      <w:r w:rsidR="00A933E6" w:rsidRPr="00B1761F">
        <w:rPr>
          <w:color w:val="000000" w:themeColor="text1"/>
        </w:rPr>
        <w:t xml:space="preserve">своевременного погашения </w:t>
      </w:r>
      <w:r w:rsidR="009B0A87" w:rsidRPr="00B1761F">
        <w:rPr>
          <w:color w:val="000000" w:themeColor="text1"/>
        </w:rPr>
        <w:t>наиболее срочных обязательств.</w:t>
      </w:r>
    </w:p>
    <w:p w14:paraId="69EA94CA" w14:textId="77777777" w:rsidR="009B0A87" w:rsidRPr="00B1761F" w:rsidRDefault="00A933E6" w:rsidP="0014470C">
      <w:pPr>
        <w:rPr>
          <w:color w:val="000000" w:themeColor="text1"/>
        </w:rPr>
      </w:pPr>
      <w:r w:rsidRPr="00B1761F">
        <w:rPr>
          <w:color w:val="000000" w:themeColor="text1"/>
        </w:rPr>
        <w:t>Однако</w:t>
      </w:r>
      <w:r w:rsidR="00BE6678" w:rsidRPr="00B1761F">
        <w:rPr>
          <w:color w:val="000000" w:themeColor="text1"/>
        </w:rPr>
        <w:t xml:space="preserve">, </w:t>
      </w:r>
      <w:r w:rsidRPr="00B1761F">
        <w:rPr>
          <w:color w:val="000000" w:themeColor="text1"/>
        </w:rPr>
        <w:t>вызывает</w:t>
      </w:r>
      <w:r w:rsidR="00BE6678" w:rsidRPr="00B1761F">
        <w:rPr>
          <w:color w:val="000000" w:themeColor="text1"/>
        </w:rPr>
        <w:t xml:space="preserve"> беспокойство соотношени</w:t>
      </w:r>
      <w:r w:rsidRPr="00B1761F">
        <w:rPr>
          <w:color w:val="000000" w:themeColor="text1"/>
        </w:rPr>
        <w:t>е</w:t>
      </w:r>
      <w:r w:rsidR="00BE6678" w:rsidRPr="00B1761F">
        <w:rPr>
          <w:color w:val="000000" w:themeColor="text1"/>
        </w:rPr>
        <w:t xml:space="preserve"> дебиторской и кредиторской </w:t>
      </w:r>
      <w:r w:rsidRPr="00B1761F">
        <w:rPr>
          <w:color w:val="000000" w:themeColor="text1"/>
        </w:rPr>
        <w:t>задолженности</w:t>
      </w:r>
      <w:r w:rsidR="00BE6678" w:rsidRPr="00B1761F">
        <w:rPr>
          <w:color w:val="000000" w:themeColor="text1"/>
        </w:rPr>
        <w:t xml:space="preserve">, стоимость дебиторской задолженности гораздо ниже, чем стоимость </w:t>
      </w:r>
      <w:r w:rsidRPr="00B1761F">
        <w:rPr>
          <w:color w:val="000000" w:themeColor="text1"/>
        </w:rPr>
        <w:t>кредиторской</w:t>
      </w:r>
      <w:r w:rsidR="00BE6678" w:rsidRPr="00B1761F">
        <w:rPr>
          <w:color w:val="000000" w:themeColor="text1"/>
        </w:rPr>
        <w:t xml:space="preserve">, т.е. предприятие погашает свои долги гораздо дольше, чем </w:t>
      </w:r>
      <w:r w:rsidR="00B3357A" w:rsidRPr="00B1761F">
        <w:rPr>
          <w:color w:val="000000" w:themeColor="text1"/>
        </w:rPr>
        <w:t>погашаются обязательства перед ним. Поэтому руко</w:t>
      </w:r>
      <w:r w:rsidRPr="00B1761F">
        <w:rPr>
          <w:color w:val="000000" w:themeColor="text1"/>
        </w:rPr>
        <w:t xml:space="preserve">водству следует контролировать, </w:t>
      </w:r>
      <w:r w:rsidR="00B3357A" w:rsidRPr="00B1761F">
        <w:rPr>
          <w:color w:val="000000" w:themeColor="text1"/>
        </w:rPr>
        <w:t>чтобы объемы задолженности не росли слишком быстро, чтобы иметь возможность их погасить.</w:t>
      </w:r>
    </w:p>
    <w:p w14:paraId="675AE71E" w14:textId="77777777" w:rsidR="006513AD" w:rsidRPr="00B1761F" w:rsidRDefault="006513AD" w:rsidP="0014470C">
      <w:pPr>
        <w:rPr>
          <w:color w:val="000000" w:themeColor="text1"/>
        </w:rPr>
      </w:pPr>
      <w:r w:rsidRPr="00B1761F">
        <w:rPr>
          <w:color w:val="000000" w:themeColor="text1"/>
        </w:rPr>
        <w:t xml:space="preserve">Показатели </w:t>
      </w:r>
      <w:r w:rsidR="004B6734" w:rsidRPr="00B1761F">
        <w:rPr>
          <w:color w:val="000000" w:themeColor="text1"/>
        </w:rPr>
        <w:t xml:space="preserve">финансовых результатов и </w:t>
      </w:r>
      <w:r w:rsidRPr="00B1761F">
        <w:rPr>
          <w:color w:val="000000" w:themeColor="text1"/>
        </w:rPr>
        <w:t>рентабельности представлены в таблице</w:t>
      </w:r>
      <w:r w:rsidR="00B3357A" w:rsidRPr="00B1761F">
        <w:rPr>
          <w:color w:val="000000" w:themeColor="text1"/>
        </w:rPr>
        <w:t xml:space="preserve"> 2.</w:t>
      </w:r>
    </w:p>
    <w:p w14:paraId="25614CA8" w14:textId="77777777" w:rsidR="00B3357A" w:rsidRPr="00B1761F" w:rsidRDefault="00B3357A" w:rsidP="0014470C">
      <w:pPr>
        <w:ind w:firstLine="0"/>
        <w:rPr>
          <w:color w:val="000000" w:themeColor="text1"/>
        </w:rPr>
      </w:pPr>
    </w:p>
    <w:p w14:paraId="20C68BF2" w14:textId="77777777" w:rsidR="00B2475C" w:rsidRPr="00B1761F" w:rsidRDefault="00B3357A" w:rsidP="0014470C">
      <w:pPr>
        <w:spacing w:line="240" w:lineRule="auto"/>
        <w:ind w:firstLine="0"/>
        <w:rPr>
          <w:color w:val="000000" w:themeColor="text1"/>
        </w:rPr>
      </w:pPr>
      <w:r w:rsidRPr="00B1761F">
        <w:rPr>
          <w:color w:val="000000" w:themeColor="text1"/>
        </w:rPr>
        <w:t>Таблица 2 – Показатели финансовых результатов и рентабельности</w:t>
      </w:r>
      <w:r w:rsidR="003E53BE" w:rsidRPr="00B1761F">
        <w:rPr>
          <w:color w:val="000000" w:themeColor="text1"/>
        </w:rPr>
        <w:t xml:space="preserve"> ООО «Юг-</w:t>
      </w:r>
      <w:r w:rsidR="003E53BE" w:rsidRPr="00B1761F">
        <w:rPr>
          <w:color w:val="000000" w:themeColor="text1"/>
        </w:rPr>
        <w:br/>
        <w:t>Партнёр» в 2020-2022 гг.</w:t>
      </w:r>
    </w:p>
    <w:tbl>
      <w:tblPr>
        <w:tblStyle w:val="aa"/>
        <w:tblW w:w="5000" w:type="pct"/>
        <w:tblLook w:val="04A0" w:firstRow="1" w:lastRow="0" w:firstColumn="1" w:lastColumn="0" w:noHBand="0" w:noVBand="1"/>
      </w:tblPr>
      <w:tblGrid>
        <w:gridCol w:w="4396"/>
        <w:gridCol w:w="1650"/>
        <w:gridCol w:w="1650"/>
        <w:gridCol w:w="1648"/>
      </w:tblGrid>
      <w:tr w:rsidR="00350DB8" w:rsidRPr="00B1761F" w14:paraId="4B78F1F9" w14:textId="77777777" w:rsidTr="00A9594A">
        <w:tc>
          <w:tcPr>
            <w:tcW w:w="2352" w:type="pct"/>
            <w:vAlign w:val="center"/>
          </w:tcPr>
          <w:p w14:paraId="7BF37E41" w14:textId="77777777" w:rsidR="00350DB8" w:rsidRPr="00B1761F" w:rsidRDefault="00350DB8"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Показатель</w:t>
            </w:r>
          </w:p>
        </w:tc>
        <w:tc>
          <w:tcPr>
            <w:tcW w:w="883" w:type="pct"/>
            <w:vAlign w:val="center"/>
          </w:tcPr>
          <w:p w14:paraId="473F7E6C" w14:textId="77777777" w:rsidR="00350DB8" w:rsidRPr="00B1761F" w:rsidRDefault="00350DB8"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2020 г.</w:t>
            </w:r>
          </w:p>
        </w:tc>
        <w:tc>
          <w:tcPr>
            <w:tcW w:w="883" w:type="pct"/>
            <w:vAlign w:val="center"/>
          </w:tcPr>
          <w:p w14:paraId="69E1C3FB" w14:textId="77777777" w:rsidR="00350DB8" w:rsidRPr="00B1761F" w:rsidRDefault="00350DB8"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2021 г.</w:t>
            </w:r>
          </w:p>
        </w:tc>
        <w:tc>
          <w:tcPr>
            <w:tcW w:w="883" w:type="pct"/>
            <w:vAlign w:val="center"/>
          </w:tcPr>
          <w:p w14:paraId="152870B8" w14:textId="77777777" w:rsidR="00350DB8" w:rsidRPr="00B1761F" w:rsidRDefault="00350DB8"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2022 г.</w:t>
            </w:r>
          </w:p>
        </w:tc>
      </w:tr>
      <w:tr w:rsidR="00A9594A" w:rsidRPr="00B1761F" w14:paraId="56137862" w14:textId="77777777" w:rsidTr="00A9594A">
        <w:tc>
          <w:tcPr>
            <w:tcW w:w="2352" w:type="pct"/>
          </w:tcPr>
          <w:p w14:paraId="79E7C0F5" w14:textId="77777777" w:rsidR="00A9594A" w:rsidRPr="00B1761F" w:rsidRDefault="00A9594A"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Выручка, тыс. руб.</w:t>
            </w:r>
          </w:p>
        </w:tc>
        <w:tc>
          <w:tcPr>
            <w:tcW w:w="883" w:type="pct"/>
            <w:tcBorders>
              <w:top w:val="nil"/>
              <w:left w:val="nil"/>
              <w:bottom w:val="single" w:sz="8" w:space="0" w:color="auto"/>
              <w:right w:val="single" w:sz="8" w:space="0" w:color="auto"/>
            </w:tcBorders>
            <w:shd w:val="clear" w:color="auto" w:fill="auto"/>
          </w:tcPr>
          <w:p w14:paraId="4AE27F99"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27677</w:t>
            </w:r>
          </w:p>
        </w:tc>
        <w:tc>
          <w:tcPr>
            <w:tcW w:w="883" w:type="pct"/>
            <w:tcBorders>
              <w:top w:val="nil"/>
              <w:left w:val="nil"/>
              <w:bottom w:val="single" w:sz="8" w:space="0" w:color="auto"/>
              <w:right w:val="single" w:sz="8" w:space="0" w:color="auto"/>
            </w:tcBorders>
            <w:shd w:val="clear" w:color="auto" w:fill="auto"/>
          </w:tcPr>
          <w:p w14:paraId="6E45EF84"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52199</w:t>
            </w:r>
          </w:p>
        </w:tc>
        <w:tc>
          <w:tcPr>
            <w:tcW w:w="883" w:type="pct"/>
            <w:tcBorders>
              <w:top w:val="nil"/>
              <w:left w:val="nil"/>
              <w:bottom w:val="single" w:sz="8" w:space="0" w:color="auto"/>
              <w:right w:val="single" w:sz="8" w:space="0" w:color="auto"/>
            </w:tcBorders>
            <w:shd w:val="clear" w:color="auto" w:fill="auto"/>
          </w:tcPr>
          <w:p w14:paraId="0C027A1E"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35997</w:t>
            </w:r>
          </w:p>
        </w:tc>
      </w:tr>
      <w:tr w:rsidR="00A9594A" w:rsidRPr="00B1761F" w14:paraId="7BFA30D9" w14:textId="77777777" w:rsidTr="00A9594A">
        <w:tc>
          <w:tcPr>
            <w:tcW w:w="2352" w:type="pct"/>
          </w:tcPr>
          <w:p w14:paraId="43FE3D3D" w14:textId="77777777" w:rsidR="00A9594A" w:rsidRPr="00B1761F" w:rsidRDefault="00A9594A"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Темп роста выручки к предыдущему году, %</w:t>
            </w:r>
          </w:p>
        </w:tc>
        <w:tc>
          <w:tcPr>
            <w:tcW w:w="883" w:type="pct"/>
            <w:tcBorders>
              <w:top w:val="nil"/>
              <w:left w:val="nil"/>
              <w:bottom w:val="single" w:sz="8" w:space="0" w:color="auto"/>
              <w:right w:val="single" w:sz="8" w:space="0" w:color="auto"/>
            </w:tcBorders>
            <w:shd w:val="clear" w:color="auto" w:fill="auto"/>
          </w:tcPr>
          <w:p w14:paraId="0B802DBF"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154,0</w:t>
            </w:r>
          </w:p>
        </w:tc>
        <w:tc>
          <w:tcPr>
            <w:tcW w:w="883" w:type="pct"/>
            <w:tcBorders>
              <w:top w:val="nil"/>
              <w:left w:val="nil"/>
              <w:bottom w:val="single" w:sz="8" w:space="0" w:color="auto"/>
              <w:right w:val="single" w:sz="8" w:space="0" w:color="auto"/>
            </w:tcBorders>
            <w:shd w:val="clear" w:color="auto" w:fill="auto"/>
          </w:tcPr>
          <w:p w14:paraId="4F67B108"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188,6</w:t>
            </w:r>
          </w:p>
        </w:tc>
        <w:tc>
          <w:tcPr>
            <w:tcW w:w="883" w:type="pct"/>
            <w:tcBorders>
              <w:top w:val="nil"/>
              <w:left w:val="nil"/>
              <w:bottom w:val="single" w:sz="8" w:space="0" w:color="auto"/>
              <w:right w:val="single" w:sz="8" w:space="0" w:color="auto"/>
            </w:tcBorders>
            <w:shd w:val="clear" w:color="auto" w:fill="auto"/>
          </w:tcPr>
          <w:p w14:paraId="57FF6608"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69,0</w:t>
            </w:r>
          </w:p>
        </w:tc>
      </w:tr>
      <w:tr w:rsidR="00A9594A" w:rsidRPr="00B1761F" w14:paraId="6D806581" w14:textId="77777777" w:rsidTr="00A9594A">
        <w:tc>
          <w:tcPr>
            <w:tcW w:w="2352" w:type="pct"/>
          </w:tcPr>
          <w:p w14:paraId="4830DCE8" w14:textId="77777777" w:rsidR="00A9594A" w:rsidRPr="00B1761F" w:rsidRDefault="00A9594A"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Чистая прибыль, тыс. руб.</w:t>
            </w:r>
          </w:p>
        </w:tc>
        <w:tc>
          <w:tcPr>
            <w:tcW w:w="883" w:type="pct"/>
            <w:tcBorders>
              <w:top w:val="nil"/>
              <w:left w:val="nil"/>
              <w:bottom w:val="single" w:sz="8" w:space="0" w:color="auto"/>
              <w:right w:val="single" w:sz="8" w:space="0" w:color="auto"/>
            </w:tcBorders>
            <w:shd w:val="clear" w:color="auto" w:fill="auto"/>
          </w:tcPr>
          <w:p w14:paraId="159795AA"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586</w:t>
            </w:r>
          </w:p>
        </w:tc>
        <w:tc>
          <w:tcPr>
            <w:tcW w:w="883" w:type="pct"/>
            <w:tcBorders>
              <w:top w:val="nil"/>
              <w:left w:val="nil"/>
              <w:bottom w:val="single" w:sz="8" w:space="0" w:color="auto"/>
              <w:right w:val="single" w:sz="8" w:space="0" w:color="auto"/>
            </w:tcBorders>
            <w:shd w:val="clear" w:color="auto" w:fill="auto"/>
          </w:tcPr>
          <w:p w14:paraId="73554504"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1906</w:t>
            </w:r>
          </w:p>
        </w:tc>
        <w:tc>
          <w:tcPr>
            <w:tcW w:w="883" w:type="pct"/>
            <w:tcBorders>
              <w:top w:val="nil"/>
              <w:left w:val="nil"/>
              <w:bottom w:val="single" w:sz="8" w:space="0" w:color="auto"/>
              <w:right w:val="single" w:sz="8" w:space="0" w:color="auto"/>
            </w:tcBorders>
            <w:shd w:val="clear" w:color="auto" w:fill="auto"/>
          </w:tcPr>
          <w:p w14:paraId="29459561"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1674</w:t>
            </w:r>
          </w:p>
        </w:tc>
      </w:tr>
      <w:tr w:rsidR="00A9594A" w:rsidRPr="00B1761F" w14:paraId="09D15424" w14:textId="77777777" w:rsidTr="00A9594A">
        <w:tc>
          <w:tcPr>
            <w:tcW w:w="2352" w:type="pct"/>
          </w:tcPr>
          <w:p w14:paraId="71C2F9B3" w14:textId="77777777" w:rsidR="00A9594A" w:rsidRPr="00B1761F" w:rsidRDefault="00A9594A"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Темп роста чистой прибыли к предыдущему году, %</w:t>
            </w:r>
          </w:p>
        </w:tc>
        <w:tc>
          <w:tcPr>
            <w:tcW w:w="883" w:type="pct"/>
            <w:tcBorders>
              <w:top w:val="nil"/>
              <w:left w:val="nil"/>
              <w:bottom w:val="single" w:sz="8" w:space="0" w:color="auto"/>
              <w:right w:val="single" w:sz="8" w:space="0" w:color="auto"/>
            </w:tcBorders>
            <w:shd w:val="clear" w:color="auto" w:fill="auto"/>
          </w:tcPr>
          <w:p w14:paraId="5FF24156"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279,0</w:t>
            </w:r>
          </w:p>
        </w:tc>
        <w:tc>
          <w:tcPr>
            <w:tcW w:w="883" w:type="pct"/>
            <w:tcBorders>
              <w:top w:val="nil"/>
              <w:left w:val="nil"/>
              <w:bottom w:val="single" w:sz="8" w:space="0" w:color="auto"/>
              <w:right w:val="single" w:sz="8" w:space="0" w:color="auto"/>
            </w:tcBorders>
            <w:shd w:val="clear" w:color="auto" w:fill="auto"/>
          </w:tcPr>
          <w:p w14:paraId="6BC15D13"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325,3</w:t>
            </w:r>
          </w:p>
        </w:tc>
        <w:tc>
          <w:tcPr>
            <w:tcW w:w="883" w:type="pct"/>
            <w:tcBorders>
              <w:top w:val="nil"/>
              <w:left w:val="nil"/>
              <w:bottom w:val="single" w:sz="8" w:space="0" w:color="auto"/>
              <w:right w:val="single" w:sz="8" w:space="0" w:color="auto"/>
            </w:tcBorders>
            <w:shd w:val="clear" w:color="auto" w:fill="auto"/>
          </w:tcPr>
          <w:p w14:paraId="741CA420"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87,8</w:t>
            </w:r>
          </w:p>
        </w:tc>
      </w:tr>
      <w:tr w:rsidR="00A9594A" w:rsidRPr="00B1761F" w14:paraId="14F96E3D" w14:textId="77777777" w:rsidTr="00A9594A">
        <w:tc>
          <w:tcPr>
            <w:tcW w:w="2352" w:type="pct"/>
          </w:tcPr>
          <w:p w14:paraId="3E95ADF0" w14:textId="77777777" w:rsidR="00A9594A" w:rsidRPr="00B1761F" w:rsidRDefault="00A9594A"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Чистая рентабельность активов, %</w:t>
            </w:r>
          </w:p>
        </w:tc>
        <w:tc>
          <w:tcPr>
            <w:tcW w:w="883" w:type="pct"/>
            <w:tcBorders>
              <w:top w:val="nil"/>
              <w:left w:val="nil"/>
              <w:bottom w:val="single" w:sz="8" w:space="0" w:color="auto"/>
              <w:right w:val="single" w:sz="8" w:space="0" w:color="auto"/>
            </w:tcBorders>
            <w:shd w:val="clear" w:color="auto" w:fill="auto"/>
          </w:tcPr>
          <w:p w14:paraId="0F3EA742"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13,1</w:t>
            </w:r>
          </w:p>
        </w:tc>
        <w:tc>
          <w:tcPr>
            <w:tcW w:w="883" w:type="pct"/>
            <w:tcBorders>
              <w:top w:val="nil"/>
              <w:left w:val="nil"/>
              <w:bottom w:val="single" w:sz="8" w:space="0" w:color="auto"/>
              <w:right w:val="single" w:sz="8" w:space="0" w:color="auto"/>
            </w:tcBorders>
            <w:shd w:val="clear" w:color="auto" w:fill="auto"/>
          </w:tcPr>
          <w:p w14:paraId="71A344FF"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14,4</w:t>
            </w:r>
          </w:p>
        </w:tc>
        <w:tc>
          <w:tcPr>
            <w:tcW w:w="883" w:type="pct"/>
            <w:tcBorders>
              <w:top w:val="nil"/>
              <w:left w:val="nil"/>
              <w:bottom w:val="single" w:sz="8" w:space="0" w:color="auto"/>
              <w:right w:val="single" w:sz="8" w:space="0" w:color="auto"/>
            </w:tcBorders>
            <w:shd w:val="clear" w:color="auto" w:fill="auto"/>
          </w:tcPr>
          <w:p w14:paraId="1F9AE96B"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8,7</w:t>
            </w:r>
          </w:p>
        </w:tc>
      </w:tr>
      <w:tr w:rsidR="00A9594A" w:rsidRPr="00B1761F" w14:paraId="53EB644E" w14:textId="77777777" w:rsidTr="00A9594A">
        <w:tc>
          <w:tcPr>
            <w:tcW w:w="2352" w:type="pct"/>
          </w:tcPr>
          <w:p w14:paraId="4006CEC3" w14:textId="77777777" w:rsidR="00A9594A" w:rsidRPr="00B1761F" w:rsidRDefault="00A9594A"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Чистая рентабельность продаж, %</w:t>
            </w:r>
          </w:p>
        </w:tc>
        <w:tc>
          <w:tcPr>
            <w:tcW w:w="883" w:type="pct"/>
            <w:tcBorders>
              <w:top w:val="nil"/>
              <w:left w:val="nil"/>
              <w:bottom w:val="single" w:sz="8" w:space="0" w:color="auto"/>
              <w:right w:val="single" w:sz="8" w:space="0" w:color="auto"/>
            </w:tcBorders>
            <w:shd w:val="clear" w:color="auto" w:fill="auto"/>
          </w:tcPr>
          <w:p w14:paraId="6036D5F2"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2,1</w:t>
            </w:r>
          </w:p>
        </w:tc>
        <w:tc>
          <w:tcPr>
            <w:tcW w:w="883" w:type="pct"/>
            <w:tcBorders>
              <w:top w:val="nil"/>
              <w:left w:val="nil"/>
              <w:bottom w:val="single" w:sz="8" w:space="0" w:color="auto"/>
              <w:right w:val="single" w:sz="8" w:space="0" w:color="auto"/>
            </w:tcBorders>
            <w:shd w:val="clear" w:color="auto" w:fill="auto"/>
          </w:tcPr>
          <w:p w14:paraId="32BA8D37"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3,7</w:t>
            </w:r>
          </w:p>
        </w:tc>
        <w:tc>
          <w:tcPr>
            <w:tcW w:w="883" w:type="pct"/>
            <w:tcBorders>
              <w:top w:val="nil"/>
              <w:left w:val="nil"/>
              <w:bottom w:val="single" w:sz="8" w:space="0" w:color="auto"/>
              <w:right w:val="single" w:sz="8" w:space="0" w:color="auto"/>
            </w:tcBorders>
            <w:shd w:val="clear" w:color="auto" w:fill="auto"/>
          </w:tcPr>
          <w:p w14:paraId="39C84AD3" w14:textId="77777777" w:rsidR="00A9594A" w:rsidRPr="00B1761F" w:rsidRDefault="00A9594A" w:rsidP="00B2475C">
            <w:pPr>
              <w:spacing w:line="240" w:lineRule="auto"/>
              <w:ind w:firstLine="0"/>
              <w:jc w:val="center"/>
              <w:rPr>
                <w:color w:val="000000" w:themeColor="text1"/>
                <w:sz w:val="24"/>
                <w:szCs w:val="24"/>
              </w:rPr>
            </w:pPr>
            <w:r w:rsidRPr="00B1761F">
              <w:rPr>
                <w:color w:val="000000" w:themeColor="text1"/>
                <w:sz w:val="24"/>
                <w:szCs w:val="24"/>
              </w:rPr>
              <w:t>4,7</w:t>
            </w:r>
          </w:p>
        </w:tc>
      </w:tr>
    </w:tbl>
    <w:p w14:paraId="0873F482" w14:textId="77777777" w:rsidR="00B3357A" w:rsidRPr="00B1761F" w:rsidRDefault="00B3357A" w:rsidP="0014470C">
      <w:pPr>
        <w:rPr>
          <w:color w:val="000000" w:themeColor="text1"/>
        </w:rPr>
      </w:pPr>
    </w:p>
    <w:p w14:paraId="6377CF7B" w14:textId="77777777" w:rsidR="009A5048" w:rsidRPr="00B1761F" w:rsidRDefault="00E81612" w:rsidP="0014470C">
      <w:pPr>
        <w:rPr>
          <w:color w:val="000000" w:themeColor="text1"/>
        </w:rPr>
      </w:pPr>
      <w:r w:rsidRPr="00B1761F">
        <w:rPr>
          <w:color w:val="000000" w:themeColor="text1"/>
        </w:rPr>
        <w:t>Как уже было отмечено,</w:t>
      </w:r>
      <w:r w:rsidR="009878A1" w:rsidRPr="00B1761F">
        <w:rPr>
          <w:color w:val="000000" w:themeColor="text1"/>
        </w:rPr>
        <w:t xml:space="preserve"> в 2022 г. наблюдалось существенное сокращение выручки предприятия</w:t>
      </w:r>
      <w:proofErr w:type="gramStart"/>
      <w:r w:rsidR="009878A1" w:rsidRPr="00B1761F">
        <w:rPr>
          <w:color w:val="000000" w:themeColor="text1"/>
        </w:rPr>
        <w:t>.</w:t>
      </w:r>
      <w:proofErr w:type="gramEnd"/>
      <w:r w:rsidR="009878A1" w:rsidRPr="00B1761F">
        <w:rPr>
          <w:color w:val="000000" w:themeColor="text1"/>
        </w:rPr>
        <w:t xml:space="preserve"> которая сократилась более, чем на 30%, что является </w:t>
      </w:r>
      <w:r w:rsidR="002175D5" w:rsidRPr="00B1761F">
        <w:rPr>
          <w:color w:val="000000" w:themeColor="text1"/>
        </w:rPr>
        <w:t>негативным</w:t>
      </w:r>
      <w:r w:rsidR="009878A1" w:rsidRPr="00B1761F">
        <w:rPr>
          <w:color w:val="000000" w:themeColor="text1"/>
        </w:rPr>
        <w:t xml:space="preserve"> фактором </w:t>
      </w:r>
      <w:r w:rsidR="002175D5" w:rsidRPr="00B1761F">
        <w:rPr>
          <w:color w:val="000000" w:themeColor="text1"/>
        </w:rPr>
        <w:t>деятельности</w:t>
      </w:r>
      <w:r w:rsidR="009878A1" w:rsidRPr="00B1761F">
        <w:rPr>
          <w:color w:val="000000" w:themeColor="text1"/>
        </w:rPr>
        <w:t>. Снижение чистой прибыли составило 12,2%</w:t>
      </w:r>
      <w:r w:rsidR="009A5048" w:rsidRPr="00B1761F">
        <w:rPr>
          <w:color w:val="000000" w:themeColor="text1"/>
        </w:rPr>
        <w:t>.</w:t>
      </w:r>
    </w:p>
    <w:p w14:paraId="065F7AA1" w14:textId="77777777" w:rsidR="009A5048" w:rsidRPr="00B1761F" w:rsidRDefault="009A5048" w:rsidP="0014470C">
      <w:pPr>
        <w:rPr>
          <w:color w:val="000000" w:themeColor="text1"/>
        </w:rPr>
      </w:pPr>
      <w:r w:rsidRPr="00B1761F">
        <w:rPr>
          <w:color w:val="000000" w:themeColor="text1"/>
        </w:rPr>
        <w:t>Из-за снижения чистой прибыли сократилась чистая рентабельность активов предприятия (при том, что и стоимость совокупных активов также снизилась), показатель составил 8,7%. Это означает, что каждый рубль финансовых ресурсов, вложенный в предприятие</w:t>
      </w:r>
      <w:r w:rsidR="00E81612" w:rsidRPr="00B1761F">
        <w:rPr>
          <w:color w:val="000000" w:themeColor="text1"/>
        </w:rPr>
        <w:t>,</w:t>
      </w:r>
      <w:r w:rsidRPr="00B1761F">
        <w:rPr>
          <w:color w:val="000000" w:themeColor="text1"/>
        </w:rPr>
        <w:t xml:space="preserve"> приносит всего 8,7 копейки. </w:t>
      </w:r>
      <w:r w:rsidR="00E81612" w:rsidRPr="00B1761F">
        <w:rPr>
          <w:color w:val="000000" w:themeColor="text1"/>
        </w:rPr>
        <w:t>Т</w:t>
      </w:r>
      <w:r w:rsidRPr="00B1761F">
        <w:rPr>
          <w:color w:val="000000" w:themeColor="text1"/>
        </w:rPr>
        <w:t>акой показатель даже ниже, чем уровень инфляции в 2022 г. и свидетельствует о недостаточной эффективности функционирования предприятия.</w:t>
      </w:r>
    </w:p>
    <w:p w14:paraId="17F016E8" w14:textId="77777777" w:rsidR="009A5048" w:rsidRPr="00B1761F" w:rsidRDefault="009A5048" w:rsidP="0014470C">
      <w:pPr>
        <w:rPr>
          <w:color w:val="000000" w:themeColor="text1"/>
        </w:rPr>
      </w:pPr>
      <w:r w:rsidRPr="00B1761F">
        <w:rPr>
          <w:color w:val="000000" w:themeColor="text1"/>
        </w:rPr>
        <w:lastRenderedPageBreak/>
        <w:t xml:space="preserve">Чистая рентабельность продаж </w:t>
      </w:r>
      <w:r w:rsidR="001C68C1" w:rsidRPr="00B1761F">
        <w:rPr>
          <w:color w:val="000000" w:themeColor="text1"/>
        </w:rPr>
        <w:t>компании</w:t>
      </w:r>
      <w:r w:rsidRPr="00B1761F">
        <w:rPr>
          <w:color w:val="000000" w:themeColor="text1"/>
        </w:rPr>
        <w:t xml:space="preserve"> в 2022 г. была равна 4,7%, это немного выше, чем в 2021 г., несмотря на снижение выручки, тем не менее, показатель остаётся очень низким.</w:t>
      </w:r>
    </w:p>
    <w:p w14:paraId="70AB8065" w14:textId="77777777" w:rsidR="003E53BE" w:rsidRPr="00B1761F" w:rsidRDefault="009A5048" w:rsidP="0014470C">
      <w:pPr>
        <w:rPr>
          <w:color w:val="000000" w:themeColor="text1"/>
        </w:rPr>
      </w:pPr>
      <w:r w:rsidRPr="00B1761F">
        <w:rPr>
          <w:color w:val="000000" w:themeColor="text1"/>
        </w:rPr>
        <w:t xml:space="preserve">В таблице 3 также </w:t>
      </w:r>
      <w:r w:rsidR="003E53BE" w:rsidRPr="00B1761F">
        <w:rPr>
          <w:color w:val="000000" w:themeColor="text1"/>
        </w:rPr>
        <w:t>представим оценку показателей эффективности использования ресурсов ООО «Юг-Партнёр».</w:t>
      </w:r>
    </w:p>
    <w:p w14:paraId="7E6992C8" w14:textId="77777777" w:rsidR="003E53BE" w:rsidRPr="00B1761F" w:rsidRDefault="003E53BE" w:rsidP="0014470C">
      <w:pPr>
        <w:rPr>
          <w:color w:val="000000" w:themeColor="text1"/>
        </w:rPr>
      </w:pPr>
    </w:p>
    <w:p w14:paraId="3330F8AB" w14:textId="77777777" w:rsidR="00B2475C" w:rsidRPr="00B1761F" w:rsidRDefault="003E53BE" w:rsidP="0014470C">
      <w:pPr>
        <w:spacing w:line="240" w:lineRule="auto"/>
        <w:ind w:firstLine="0"/>
        <w:rPr>
          <w:color w:val="000000" w:themeColor="text1"/>
        </w:rPr>
      </w:pPr>
      <w:r w:rsidRPr="00B1761F">
        <w:rPr>
          <w:color w:val="000000" w:themeColor="text1"/>
        </w:rPr>
        <w:t xml:space="preserve">Таблица 3 – </w:t>
      </w:r>
      <w:r w:rsidR="006513AD" w:rsidRPr="00B1761F">
        <w:rPr>
          <w:color w:val="000000" w:themeColor="text1"/>
        </w:rPr>
        <w:t>П</w:t>
      </w:r>
      <w:r w:rsidRPr="00B1761F">
        <w:rPr>
          <w:color w:val="000000" w:themeColor="text1"/>
        </w:rPr>
        <w:t>о</w:t>
      </w:r>
      <w:r w:rsidR="006513AD" w:rsidRPr="00B1761F">
        <w:rPr>
          <w:color w:val="000000" w:themeColor="text1"/>
        </w:rPr>
        <w:t>казатели эффективности использования ресурсов</w:t>
      </w:r>
      <w:r w:rsidRPr="00B1761F">
        <w:rPr>
          <w:color w:val="000000" w:themeColor="text1"/>
        </w:rPr>
        <w:t xml:space="preserve"> ООО «Юг-Партнёр» в 2020-2022 гг.</w:t>
      </w:r>
    </w:p>
    <w:tbl>
      <w:tblPr>
        <w:tblStyle w:val="aa"/>
        <w:tblW w:w="5000" w:type="pct"/>
        <w:tblLook w:val="04A0" w:firstRow="1" w:lastRow="0" w:firstColumn="1" w:lastColumn="0" w:noHBand="0" w:noVBand="1"/>
      </w:tblPr>
      <w:tblGrid>
        <w:gridCol w:w="3598"/>
        <w:gridCol w:w="1944"/>
        <w:gridCol w:w="1944"/>
        <w:gridCol w:w="1858"/>
      </w:tblGrid>
      <w:tr w:rsidR="00E8610E" w:rsidRPr="00B1761F" w14:paraId="7A374AB3" w14:textId="77777777" w:rsidTr="00E8610E">
        <w:tc>
          <w:tcPr>
            <w:tcW w:w="1926" w:type="pct"/>
            <w:vAlign w:val="center"/>
          </w:tcPr>
          <w:p w14:paraId="78C09541" w14:textId="77777777" w:rsidR="00E8610E" w:rsidRPr="00B1761F" w:rsidRDefault="00E8610E"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Показатель</w:t>
            </w:r>
          </w:p>
        </w:tc>
        <w:tc>
          <w:tcPr>
            <w:tcW w:w="1040" w:type="pct"/>
            <w:vAlign w:val="center"/>
          </w:tcPr>
          <w:p w14:paraId="0F2AD65A" w14:textId="77777777" w:rsidR="00E8610E" w:rsidRPr="00B1761F" w:rsidRDefault="00E8610E"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2020 г.</w:t>
            </w:r>
          </w:p>
        </w:tc>
        <w:tc>
          <w:tcPr>
            <w:tcW w:w="1040" w:type="pct"/>
            <w:vAlign w:val="center"/>
          </w:tcPr>
          <w:p w14:paraId="796DF85C" w14:textId="77777777" w:rsidR="00E8610E" w:rsidRPr="00B1761F" w:rsidRDefault="00E8610E"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2021 г.</w:t>
            </w:r>
          </w:p>
        </w:tc>
        <w:tc>
          <w:tcPr>
            <w:tcW w:w="994" w:type="pct"/>
            <w:vAlign w:val="center"/>
          </w:tcPr>
          <w:p w14:paraId="0ADDCE12" w14:textId="77777777" w:rsidR="00E8610E" w:rsidRPr="00B1761F" w:rsidRDefault="00E8610E"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2022 г.</w:t>
            </w:r>
          </w:p>
        </w:tc>
      </w:tr>
      <w:tr w:rsidR="00E8610E" w:rsidRPr="00B1761F" w14:paraId="562D4EC6" w14:textId="77777777" w:rsidTr="00E8610E">
        <w:tc>
          <w:tcPr>
            <w:tcW w:w="1926" w:type="pct"/>
          </w:tcPr>
          <w:p w14:paraId="36399DC7" w14:textId="77777777" w:rsidR="00E8610E" w:rsidRPr="00B1761F" w:rsidRDefault="00E8610E"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Среднесписочная численность персонала, чел.</w:t>
            </w:r>
          </w:p>
        </w:tc>
        <w:tc>
          <w:tcPr>
            <w:tcW w:w="1040" w:type="pct"/>
            <w:shd w:val="clear" w:color="auto" w:fill="auto"/>
          </w:tcPr>
          <w:p w14:paraId="5B66B2BC"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11</w:t>
            </w:r>
          </w:p>
        </w:tc>
        <w:tc>
          <w:tcPr>
            <w:tcW w:w="1040" w:type="pct"/>
            <w:shd w:val="clear" w:color="auto" w:fill="auto"/>
          </w:tcPr>
          <w:p w14:paraId="0DE3AF2A"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14</w:t>
            </w:r>
          </w:p>
        </w:tc>
        <w:tc>
          <w:tcPr>
            <w:tcW w:w="994" w:type="pct"/>
            <w:shd w:val="clear" w:color="auto" w:fill="auto"/>
          </w:tcPr>
          <w:p w14:paraId="72C3A211"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13</w:t>
            </w:r>
          </w:p>
        </w:tc>
      </w:tr>
      <w:tr w:rsidR="00E8610E" w:rsidRPr="00B1761F" w14:paraId="1DACA547" w14:textId="77777777" w:rsidTr="00E8610E">
        <w:tc>
          <w:tcPr>
            <w:tcW w:w="1926" w:type="pct"/>
          </w:tcPr>
          <w:p w14:paraId="2333F1A6" w14:textId="77777777" w:rsidR="00E8610E" w:rsidRPr="00B1761F" w:rsidRDefault="00E8610E"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Производительность труда, тыс. руб./ чел.</w:t>
            </w:r>
          </w:p>
        </w:tc>
        <w:tc>
          <w:tcPr>
            <w:tcW w:w="1040" w:type="pct"/>
            <w:shd w:val="clear" w:color="auto" w:fill="auto"/>
          </w:tcPr>
          <w:p w14:paraId="1ACA407A"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2516</w:t>
            </w:r>
          </w:p>
        </w:tc>
        <w:tc>
          <w:tcPr>
            <w:tcW w:w="1040" w:type="pct"/>
            <w:shd w:val="clear" w:color="auto" w:fill="auto"/>
          </w:tcPr>
          <w:p w14:paraId="5C18539F"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3729</w:t>
            </w:r>
          </w:p>
        </w:tc>
        <w:tc>
          <w:tcPr>
            <w:tcW w:w="994" w:type="pct"/>
            <w:shd w:val="clear" w:color="auto" w:fill="auto"/>
          </w:tcPr>
          <w:p w14:paraId="2C4CE9A8"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2769</w:t>
            </w:r>
          </w:p>
        </w:tc>
      </w:tr>
      <w:tr w:rsidR="00E8610E" w:rsidRPr="00B1761F" w14:paraId="354C4EFC" w14:textId="77777777" w:rsidTr="00E8610E">
        <w:tc>
          <w:tcPr>
            <w:tcW w:w="1926" w:type="pct"/>
          </w:tcPr>
          <w:p w14:paraId="034D6711" w14:textId="77777777" w:rsidR="00E8610E" w:rsidRPr="00B1761F" w:rsidRDefault="00E8610E"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Темп роста производительности труда, тыс. руб.</w:t>
            </w:r>
          </w:p>
        </w:tc>
        <w:tc>
          <w:tcPr>
            <w:tcW w:w="1040" w:type="pct"/>
            <w:shd w:val="clear" w:color="auto" w:fill="auto"/>
          </w:tcPr>
          <w:p w14:paraId="4B77BB96"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112,0</w:t>
            </w:r>
          </w:p>
        </w:tc>
        <w:tc>
          <w:tcPr>
            <w:tcW w:w="1040" w:type="pct"/>
            <w:shd w:val="clear" w:color="auto" w:fill="auto"/>
          </w:tcPr>
          <w:p w14:paraId="4B643D1D"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148,2</w:t>
            </w:r>
          </w:p>
        </w:tc>
        <w:tc>
          <w:tcPr>
            <w:tcW w:w="994" w:type="pct"/>
            <w:shd w:val="clear" w:color="auto" w:fill="auto"/>
          </w:tcPr>
          <w:p w14:paraId="5F896749"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74,3</w:t>
            </w:r>
          </w:p>
        </w:tc>
      </w:tr>
      <w:tr w:rsidR="00E8610E" w:rsidRPr="00B1761F" w14:paraId="053E4D2F" w14:textId="77777777" w:rsidTr="00E8610E">
        <w:tc>
          <w:tcPr>
            <w:tcW w:w="1926" w:type="pct"/>
          </w:tcPr>
          <w:p w14:paraId="4B7EEFDD" w14:textId="77777777" w:rsidR="00E8610E" w:rsidRPr="00B1761F" w:rsidRDefault="00E8610E"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Среднемесячная заработная плата, тыс. руб.</w:t>
            </w:r>
          </w:p>
        </w:tc>
        <w:tc>
          <w:tcPr>
            <w:tcW w:w="1040" w:type="pct"/>
            <w:shd w:val="clear" w:color="auto" w:fill="auto"/>
          </w:tcPr>
          <w:p w14:paraId="5FC4D4B7"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31,5</w:t>
            </w:r>
          </w:p>
        </w:tc>
        <w:tc>
          <w:tcPr>
            <w:tcW w:w="1040" w:type="pct"/>
            <w:shd w:val="clear" w:color="auto" w:fill="auto"/>
          </w:tcPr>
          <w:p w14:paraId="1D214BBF"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36,6</w:t>
            </w:r>
          </w:p>
        </w:tc>
        <w:tc>
          <w:tcPr>
            <w:tcW w:w="994" w:type="pct"/>
            <w:shd w:val="clear" w:color="auto" w:fill="auto"/>
          </w:tcPr>
          <w:p w14:paraId="21639B02"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35,2</w:t>
            </w:r>
          </w:p>
        </w:tc>
      </w:tr>
      <w:tr w:rsidR="00E8610E" w:rsidRPr="00B1761F" w14:paraId="60C7499E" w14:textId="77777777" w:rsidTr="00E8610E">
        <w:tc>
          <w:tcPr>
            <w:tcW w:w="1926" w:type="pct"/>
          </w:tcPr>
          <w:p w14:paraId="4223B30E" w14:textId="77777777" w:rsidR="00E8610E" w:rsidRPr="00B1761F" w:rsidRDefault="00E8610E"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Темп роста заработной платы, %</w:t>
            </w:r>
          </w:p>
        </w:tc>
        <w:tc>
          <w:tcPr>
            <w:tcW w:w="1040" w:type="pct"/>
            <w:shd w:val="clear" w:color="auto" w:fill="auto"/>
          </w:tcPr>
          <w:p w14:paraId="6E98F5A7"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168,4</w:t>
            </w:r>
          </w:p>
        </w:tc>
        <w:tc>
          <w:tcPr>
            <w:tcW w:w="1040" w:type="pct"/>
            <w:shd w:val="clear" w:color="auto" w:fill="auto"/>
          </w:tcPr>
          <w:p w14:paraId="7D14F223"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116,2</w:t>
            </w:r>
          </w:p>
        </w:tc>
        <w:tc>
          <w:tcPr>
            <w:tcW w:w="994" w:type="pct"/>
            <w:shd w:val="clear" w:color="auto" w:fill="auto"/>
          </w:tcPr>
          <w:p w14:paraId="279A2D44"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96,2</w:t>
            </w:r>
          </w:p>
        </w:tc>
      </w:tr>
      <w:tr w:rsidR="00E8610E" w:rsidRPr="00B1761F" w14:paraId="7C5682CC" w14:textId="77777777" w:rsidTr="00E8610E">
        <w:tc>
          <w:tcPr>
            <w:tcW w:w="1926" w:type="pct"/>
          </w:tcPr>
          <w:p w14:paraId="586009EA" w14:textId="77777777" w:rsidR="00E8610E" w:rsidRPr="00B1761F" w:rsidRDefault="00E8610E"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Фондоотдача, тыс. руб.</w:t>
            </w:r>
          </w:p>
        </w:tc>
        <w:tc>
          <w:tcPr>
            <w:tcW w:w="1040" w:type="pct"/>
            <w:shd w:val="clear" w:color="auto" w:fill="auto"/>
          </w:tcPr>
          <w:p w14:paraId="776935D7"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0</w:t>
            </w:r>
          </w:p>
        </w:tc>
        <w:tc>
          <w:tcPr>
            <w:tcW w:w="1040" w:type="pct"/>
            <w:shd w:val="clear" w:color="auto" w:fill="auto"/>
          </w:tcPr>
          <w:p w14:paraId="1A435F29"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259,1</w:t>
            </w:r>
          </w:p>
        </w:tc>
        <w:tc>
          <w:tcPr>
            <w:tcW w:w="994" w:type="pct"/>
            <w:shd w:val="clear" w:color="auto" w:fill="auto"/>
          </w:tcPr>
          <w:p w14:paraId="25A66AA8" w14:textId="77777777" w:rsidR="00E8610E" w:rsidRPr="00B1761F" w:rsidRDefault="00E8610E" w:rsidP="00B2475C">
            <w:pPr>
              <w:spacing w:line="240" w:lineRule="auto"/>
              <w:ind w:firstLine="0"/>
              <w:jc w:val="center"/>
              <w:rPr>
                <w:color w:val="000000" w:themeColor="text1"/>
                <w:sz w:val="24"/>
                <w:szCs w:val="24"/>
              </w:rPr>
            </w:pPr>
            <w:r w:rsidRPr="00B1761F">
              <w:rPr>
                <w:color w:val="000000" w:themeColor="text1"/>
                <w:sz w:val="24"/>
                <w:szCs w:val="24"/>
              </w:rPr>
              <w:t>21,9</w:t>
            </w:r>
          </w:p>
        </w:tc>
      </w:tr>
    </w:tbl>
    <w:p w14:paraId="1DE4CF29" w14:textId="77777777" w:rsidR="00706AC1" w:rsidRPr="00B1761F" w:rsidRDefault="00706AC1" w:rsidP="0014470C">
      <w:pPr>
        <w:rPr>
          <w:color w:val="000000" w:themeColor="text1"/>
        </w:rPr>
      </w:pPr>
    </w:p>
    <w:p w14:paraId="6DEC25E4" w14:textId="77777777" w:rsidR="00A54543" w:rsidRPr="00B1761F" w:rsidRDefault="00E01A42" w:rsidP="0014470C">
      <w:pPr>
        <w:rPr>
          <w:color w:val="000000" w:themeColor="text1"/>
        </w:rPr>
      </w:pPr>
      <w:r w:rsidRPr="00B1761F">
        <w:rPr>
          <w:color w:val="000000" w:themeColor="text1"/>
        </w:rPr>
        <w:t xml:space="preserve">Из таблицы 3 видим, что среднесписочная </w:t>
      </w:r>
      <w:r w:rsidR="00E81612" w:rsidRPr="00B1761F">
        <w:rPr>
          <w:color w:val="000000" w:themeColor="text1"/>
        </w:rPr>
        <w:t>численность</w:t>
      </w:r>
      <w:r w:rsidRPr="00B1761F">
        <w:rPr>
          <w:color w:val="000000" w:themeColor="text1"/>
        </w:rPr>
        <w:t xml:space="preserve"> сотрудников предприятия колебалась в соответствии с объемами выполнения работ в рассматриваемый период, при этом показатель производительности труда в 2022 г. был ниже, чем в 2021 г., он сократился более, чем на 25%</w:t>
      </w:r>
      <w:r w:rsidR="005220CC" w:rsidRPr="00B1761F">
        <w:rPr>
          <w:color w:val="000000" w:themeColor="text1"/>
        </w:rPr>
        <w:t>. Заработная плата сотрудников в 2022 г. снизилась из-за сокращения объемов выполнения работ, что, конечно</w:t>
      </w:r>
      <w:r w:rsidR="007B67D7" w:rsidRPr="00B1761F">
        <w:rPr>
          <w:color w:val="000000" w:themeColor="text1"/>
        </w:rPr>
        <w:t>,</w:t>
      </w:r>
      <w:r w:rsidR="005220CC" w:rsidRPr="00B1761F">
        <w:rPr>
          <w:color w:val="000000" w:themeColor="text1"/>
        </w:rPr>
        <w:t xml:space="preserve"> не способствовало мотивации персонала.</w:t>
      </w:r>
    </w:p>
    <w:p w14:paraId="17769F68" w14:textId="77777777" w:rsidR="007B67D7" w:rsidRPr="00B1761F" w:rsidRDefault="005220CC" w:rsidP="0014470C">
      <w:pPr>
        <w:rPr>
          <w:color w:val="000000" w:themeColor="text1"/>
        </w:rPr>
      </w:pPr>
      <w:r w:rsidRPr="00B1761F">
        <w:rPr>
          <w:color w:val="000000" w:themeColor="text1"/>
        </w:rPr>
        <w:t xml:space="preserve">Показатель фондоотдачи в 2022 г. был равен 21,9 тыс. руб., это в несколько </w:t>
      </w:r>
      <w:r w:rsidR="007B67D7" w:rsidRPr="00B1761F">
        <w:rPr>
          <w:color w:val="000000" w:themeColor="text1"/>
        </w:rPr>
        <w:t>раз</w:t>
      </w:r>
      <w:r w:rsidRPr="00B1761F">
        <w:rPr>
          <w:color w:val="000000" w:themeColor="text1"/>
        </w:rPr>
        <w:t xml:space="preserve"> ниже, чем в 2021 г., однако, следует учитывать, что только в 2022 г. компания стала формировать собственные основные средства для ведения </w:t>
      </w:r>
      <w:r w:rsidR="003E6C05" w:rsidRPr="00B1761F">
        <w:rPr>
          <w:color w:val="000000" w:themeColor="text1"/>
        </w:rPr>
        <w:t>деятельности</w:t>
      </w:r>
      <w:r w:rsidRPr="00B1761F">
        <w:rPr>
          <w:color w:val="000000" w:themeColor="text1"/>
        </w:rPr>
        <w:t>, до этого использовались арендованные машины и оборудование поэтому оценить динамику эффективности использования основных фондов предприятия достаточно сложно.</w:t>
      </w:r>
    </w:p>
    <w:p w14:paraId="3CCE0AC2" w14:textId="77777777" w:rsidR="00A54543" w:rsidRPr="00B1761F" w:rsidRDefault="005220CC" w:rsidP="0014470C">
      <w:pPr>
        <w:rPr>
          <w:color w:val="000000" w:themeColor="text1"/>
        </w:rPr>
      </w:pPr>
      <w:r w:rsidRPr="00B1761F">
        <w:rPr>
          <w:color w:val="000000" w:themeColor="text1"/>
        </w:rPr>
        <w:t xml:space="preserve">В целом, нужно отметить наличие значительного количества негативных тенденций развития деятельности ООО «Юг-Партнёр». Как известно, </w:t>
      </w:r>
      <w:r w:rsidR="007B67D7" w:rsidRPr="00B1761F">
        <w:rPr>
          <w:color w:val="000000" w:themeColor="text1"/>
        </w:rPr>
        <w:br/>
      </w:r>
      <w:r w:rsidRPr="00B1761F">
        <w:rPr>
          <w:color w:val="000000" w:themeColor="text1"/>
        </w:rPr>
        <w:lastRenderedPageBreak/>
        <w:t>эффективность предприятия в первую очередь зависит от эффективности системы управления компанией, поэтому ниже рассмотрим этот вопрос подробнее.</w:t>
      </w:r>
    </w:p>
    <w:p w14:paraId="477F943C" w14:textId="77777777" w:rsidR="005220CC" w:rsidRPr="00B1761F" w:rsidRDefault="005220CC" w:rsidP="0014470C">
      <w:pPr>
        <w:rPr>
          <w:color w:val="000000" w:themeColor="text1"/>
        </w:rPr>
      </w:pPr>
    </w:p>
    <w:p w14:paraId="0466A0E3" w14:textId="77777777" w:rsidR="009C46E5" w:rsidRPr="00F02C7C" w:rsidRDefault="009C46E5" w:rsidP="00F02C7C">
      <w:pPr>
        <w:rPr>
          <w:rFonts w:asciiTheme="minorHAnsi" w:hAnsiTheme="minorHAnsi"/>
          <w:b/>
        </w:rPr>
      </w:pPr>
      <w:bookmarkStart w:id="7" w:name="_Toc136091317"/>
      <w:r w:rsidRPr="00F02C7C">
        <w:rPr>
          <w:b/>
        </w:rPr>
        <w:t xml:space="preserve">2.2 Оценка используемых методов исследования систем управления </w:t>
      </w:r>
      <w:r w:rsidR="0099755D" w:rsidRPr="00F02C7C">
        <w:rPr>
          <w:rFonts w:asciiTheme="minorHAnsi" w:hAnsiTheme="minorHAnsi"/>
          <w:b/>
        </w:rPr>
        <w:br/>
      </w:r>
      <w:r w:rsidRPr="00F02C7C">
        <w:rPr>
          <w:b/>
        </w:rPr>
        <w:t>предприятием</w:t>
      </w:r>
      <w:bookmarkEnd w:id="7"/>
    </w:p>
    <w:p w14:paraId="7036C4D5" w14:textId="77777777" w:rsidR="0031579C" w:rsidRPr="00B1761F" w:rsidRDefault="0031579C" w:rsidP="0014470C">
      <w:pPr>
        <w:rPr>
          <w:rFonts w:eastAsia="Calibri" w:cs="Times New Roman"/>
          <w:color w:val="000000" w:themeColor="text1"/>
          <w:szCs w:val="28"/>
        </w:rPr>
      </w:pPr>
    </w:p>
    <w:p w14:paraId="002A0B34" w14:textId="77777777" w:rsidR="0031579C" w:rsidRPr="00B1761F" w:rsidRDefault="00706D16" w:rsidP="0014470C">
      <w:pPr>
        <w:rPr>
          <w:color w:val="000000" w:themeColor="text1"/>
        </w:rPr>
      </w:pPr>
      <w:r w:rsidRPr="00B1761F">
        <w:rPr>
          <w:rFonts w:eastAsia="Calibri" w:cs="Times New Roman"/>
          <w:color w:val="000000" w:themeColor="text1"/>
          <w:szCs w:val="28"/>
        </w:rPr>
        <w:t xml:space="preserve">Прежде чем рассматривать используемые методы исследования системы управления </w:t>
      </w:r>
      <w:r w:rsidRPr="00B1761F">
        <w:rPr>
          <w:color w:val="000000" w:themeColor="text1"/>
        </w:rPr>
        <w:t xml:space="preserve">ООО «Юг-Партнёр» следует более подробно рассмотреть элементы системы управления предприятия. Их совокупность представлена на рисунке </w:t>
      </w:r>
      <w:r w:rsidR="005D75D3" w:rsidRPr="00B1761F">
        <w:rPr>
          <w:color w:val="000000" w:themeColor="text1"/>
        </w:rPr>
        <w:t>4</w:t>
      </w:r>
      <w:r w:rsidRPr="00B1761F">
        <w:rPr>
          <w:color w:val="000000" w:themeColor="text1"/>
        </w:rPr>
        <w:t>.</w:t>
      </w:r>
    </w:p>
    <w:p w14:paraId="67FC8C0D" w14:textId="77777777" w:rsidR="00706D16" w:rsidRPr="00B1761F" w:rsidRDefault="00706D16" w:rsidP="0014470C">
      <w:pPr>
        <w:rPr>
          <w:rFonts w:eastAsia="Calibri" w:cs="Times New Roman"/>
          <w:color w:val="000000" w:themeColor="text1"/>
          <w:szCs w:val="28"/>
        </w:rPr>
      </w:pPr>
    </w:p>
    <w:p w14:paraId="5E95B779" w14:textId="77777777" w:rsidR="0031579C" w:rsidRPr="00B1761F" w:rsidRDefault="0031579C" w:rsidP="0014470C">
      <w:pPr>
        <w:ind w:firstLine="0"/>
        <w:rPr>
          <w:rFonts w:eastAsia="Calibri" w:cs="Times New Roman"/>
          <w:color w:val="000000" w:themeColor="text1"/>
          <w:szCs w:val="28"/>
        </w:rPr>
      </w:pPr>
      <w:r w:rsidRPr="00B1761F">
        <w:rPr>
          <w:rFonts w:eastAsia="Calibri" w:cs="Times New Roman"/>
          <w:noProof/>
          <w:color w:val="000000" w:themeColor="text1"/>
          <w:szCs w:val="28"/>
          <w:lang w:eastAsia="ru-RU"/>
        </w:rPr>
        <w:drawing>
          <wp:inline distT="0" distB="0" distL="0" distR="0" wp14:anchorId="08D4E562" wp14:editId="6A70A229">
            <wp:extent cx="6381750" cy="2066925"/>
            <wp:effectExtent l="0" t="19050" r="0" b="28575"/>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0AC82A3" w14:textId="77777777" w:rsidR="0031579C" w:rsidRPr="00B1761F" w:rsidRDefault="0031579C" w:rsidP="0014470C">
      <w:pPr>
        <w:spacing w:line="240" w:lineRule="auto"/>
        <w:ind w:firstLine="0"/>
        <w:jc w:val="center"/>
        <w:rPr>
          <w:rFonts w:eastAsia="Calibri" w:cs="Times New Roman"/>
          <w:color w:val="000000" w:themeColor="text1"/>
          <w:szCs w:val="28"/>
        </w:rPr>
      </w:pPr>
      <w:r w:rsidRPr="00B1761F">
        <w:rPr>
          <w:rFonts w:eastAsia="Calibri" w:cs="Times New Roman"/>
          <w:color w:val="000000" w:themeColor="text1"/>
          <w:szCs w:val="28"/>
        </w:rPr>
        <w:t xml:space="preserve">Рисунок </w:t>
      </w:r>
      <w:r w:rsidR="005D75D3" w:rsidRPr="00B1761F">
        <w:rPr>
          <w:rFonts w:eastAsia="Calibri" w:cs="Times New Roman"/>
          <w:color w:val="000000" w:themeColor="text1"/>
          <w:szCs w:val="28"/>
        </w:rPr>
        <w:t>4</w:t>
      </w:r>
      <w:r w:rsidRPr="00B1761F">
        <w:rPr>
          <w:rFonts w:eastAsia="Calibri" w:cs="Times New Roman"/>
          <w:color w:val="000000" w:themeColor="text1"/>
          <w:szCs w:val="28"/>
        </w:rPr>
        <w:t xml:space="preserve"> – Элементы системы управления </w:t>
      </w:r>
      <w:r w:rsidR="00706D16" w:rsidRPr="00B1761F">
        <w:rPr>
          <w:rFonts w:eastAsia="Calibri" w:cs="Times New Roman"/>
          <w:color w:val="000000" w:themeColor="text1"/>
          <w:szCs w:val="28"/>
        </w:rPr>
        <w:t>ООО «Юг-Партнёр»</w:t>
      </w:r>
    </w:p>
    <w:p w14:paraId="651C6D59" w14:textId="77777777" w:rsidR="0095027F" w:rsidRPr="00B1761F" w:rsidRDefault="0095027F" w:rsidP="0014470C">
      <w:pPr>
        <w:rPr>
          <w:rFonts w:eastAsia="Calibri" w:cs="Times New Roman"/>
          <w:color w:val="000000" w:themeColor="text1"/>
          <w:szCs w:val="28"/>
        </w:rPr>
      </w:pPr>
    </w:p>
    <w:p w14:paraId="0E9BC9C6" w14:textId="77777777" w:rsidR="00D14D24" w:rsidRPr="00B1761F" w:rsidRDefault="00D14D24" w:rsidP="0014470C">
      <w:pPr>
        <w:rPr>
          <w:color w:val="000000" w:themeColor="text1"/>
        </w:rPr>
      </w:pPr>
      <w:r w:rsidRPr="00B1761F">
        <w:rPr>
          <w:color w:val="000000" w:themeColor="text1"/>
        </w:rPr>
        <w:t>Дадим характеристику каждому из представленных элементов</w:t>
      </w:r>
    </w:p>
    <w:p w14:paraId="09986DA0" w14:textId="77777777" w:rsidR="0031579C" w:rsidRPr="00B1761F" w:rsidRDefault="004E6C3A" w:rsidP="0014470C">
      <w:pPr>
        <w:rPr>
          <w:color w:val="000000" w:themeColor="text1"/>
        </w:rPr>
      </w:pPr>
      <w:r w:rsidRPr="00B1761F">
        <w:rPr>
          <w:color w:val="000000" w:themeColor="text1"/>
        </w:rPr>
        <w:t xml:space="preserve">Система целей и показателей </w:t>
      </w:r>
      <w:r w:rsidRPr="00B1761F">
        <w:rPr>
          <w:rFonts w:eastAsia="Calibri" w:cs="Times New Roman"/>
          <w:color w:val="000000" w:themeColor="text1"/>
          <w:szCs w:val="28"/>
        </w:rPr>
        <w:t>ООО «Юг-Партнёр» на данный момент практически не сформулирована, основной целью предприятия является получение максимальной предпринимательской прибыли, однако</w:t>
      </w:r>
      <w:r w:rsidR="00D675A5" w:rsidRPr="00B1761F">
        <w:rPr>
          <w:rFonts w:eastAsia="Calibri" w:cs="Times New Roman"/>
          <w:color w:val="000000" w:themeColor="text1"/>
          <w:szCs w:val="28"/>
        </w:rPr>
        <w:t>, дерево целей, позволяющее раскрыть путь достижения главной цели</w:t>
      </w:r>
      <w:r w:rsidR="00D14D24" w:rsidRPr="00B1761F">
        <w:rPr>
          <w:rFonts w:eastAsia="Calibri" w:cs="Times New Roman"/>
          <w:color w:val="000000" w:themeColor="text1"/>
          <w:szCs w:val="28"/>
        </w:rPr>
        <w:t>,</w:t>
      </w:r>
      <w:r w:rsidR="00D675A5" w:rsidRPr="00B1761F">
        <w:rPr>
          <w:rFonts w:eastAsia="Calibri" w:cs="Times New Roman"/>
          <w:color w:val="000000" w:themeColor="text1"/>
          <w:szCs w:val="28"/>
        </w:rPr>
        <w:t xml:space="preserve"> и система показателей на предприятии не созданы. Это </w:t>
      </w:r>
      <w:r w:rsidR="007200DC" w:rsidRPr="00B1761F">
        <w:rPr>
          <w:rFonts w:eastAsia="Calibri" w:cs="Times New Roman"/>
          <w:color w:val="000000" w:themeColor="text1"/>
          <w:szCs w:val="28"/>
        </w:rPr>
        <w:t>является</w:t>
      </w:r>
      <w:r w:rsidR="00D675A5" w:rsidRPr="00B1761F">
        <w:rPr>
          <w:rFonts w:eastAsia="Calibri" w:cs="Times New Roman"/>
          <w:color w:val="000000" w:themeColor="text1"/>
          <w:szCs w:val="28"/>
        </w:rPr>
        <w:t xml:space="preserve"> существенным недостатком актуальной системы </w:t>
      </w:r>
      <w:r w:rsidR="007200DC" w:rsidRPr="00B1761F">
        <w:rPr>
          <w:rFonts w:eastAsia="Calibri" w:cs="Times New Roman"/>
          <w:color w:val="000000" w:themeColor="text1"/>
          <w:szCs w:val="28"/>
        </w:rPr>
        <w:t>управления</w:t>
      </w:r>
      <w:r w:rsidR="00D675A5" w:rsidRPr="00B1761F">
        <w:rPr>
          <w:rFonts w:eastAsia="Calibri" w:cs="Times New Roman"/>
          <w:color w:val="000000" w:themeColor="text1"/>
          <w:szCs w:val="28"/>
        </w:rPr>
        <w:t xml:space="preserve"> ООО «Юг-Партнёр»</w:t>
      </w:r>
      <w:r w:rsidR="007200DC" w:rsidRPr="00B1761F">
        <w:rPr>
          <w:rFonts w:eastAsia="Calibri" w:cs="Times New Roman"/>
          <w:color w:val="000000" w:themeColor="text1"/>
          <w:szCs w:val="28"/>
        </w:rPr>
        <w:t>.</w:t>
      </w:r>
    </w:p>
    <w:p w14:paraId="37B24B8C" w14:textId="77777777" w:rsidR="009C46E5" w:rsidRPr="00B1761F" w:rsidRDefault="00C6131F" w:rsidP="0014470C">
      <w:pPr>
        <w:rPr>
          <w:color w:val="000000" w:themeColor="text1"/>
        </w:rPr>
      </w:pPr>
      <w:r w:rsidRPr="00B1761F">
        <w:rPr>
          <w:color w:val="000000" w:themeColor="text1"/>
        </w:rPr>
        <w:t xml:space="preserve">Следующий важный элемент системы </w:t>
      </w:r>
      <w:r w:rsidR="00AD4084" w:rsidRPr="00B1761F">
        <w:rPr>
          <w:color w:val="000000" w:themeColor="text1"/>
        </w:rPr>
        <w:t>управления</w:t>
      </w:r>
      <w:r w:rsidRPr="00B1761F">
        <w:rPr>
          <w:color w:val="000000" w:themeColor="text1"/>
        </w:rPr>
        <w:t xml:space="preserve"> – это </w:t>
      </w:r>
      <w:r w:rsidR="00AD4084" w:rsidRPr="00B1761F">
        <w:rPr>
          <w:color w:val="000000" w:themeColor="text1"/>
        </w:rPr>
        <w:t>персонал</w:t>
      </w:r>
      <w:r w:rsidRPr="00B1761F">
        <w:rPr>
          <w:color w:val="000000" w:themeColor="text1"/>
        </w:rPr>
        <w:t xml:space="preserve"> и организационная структура.</w:t>
      </w:r>
    </w:p>
    <w:p w14:paraId="4E090B15" w14:textId="77777777" w:rsidR="00C50014" w:rsidRPr="00B1761F" w:rsidRDefault="00C50014" w:rsidP="0014470C">
      <w:pPr>
        <w:rPr>
          <w:color w:val="000000" w:themeColor="text1"/>
        </w:rPr>
      </w:pPr>
      <w:r w:rsidRPr="00B1761F">
        <w:rPr>
          <w:color w:val="000000" w:themeColor="text1"/>
        </w:rPr>
        <w:lastRenderedPageBreak/>
        <w:t>Кратко охарактеризуем функци</w:t>
      </w:r>
      <w:r w:rsidR="00D14D24" w:rsidRPr="00B1761F">
        <w:rPr>
          <w:color w:val="000000" w:themeColor="text1"/>
        </w:rPr>
        <w:t xml:space="preserve">ональные обязанности основных </w:t>
      </w:r>
      <w:r w:rsidRPr="00B1761F">
        <w:rPr>
          <w:color w:val="000000" w:themeColor="text1"/>
        </w:rPr>
        <w:t>работников предприятия.</w:t>
      </w:r>
    </w:p>
    <w:p w14:paraId="4BFAFA92" w14:textId="77777777" w:rsidR="0052154F" w:rsidRPr="00B1761F" w:rsidRDefault="00C50014" w:rsidP="0014470C">
      <w:pPr>
        <w:rPr>
          <w:color w:val="000000" w:themeColor="text1"/>
        </w:rPr>
      </w:pPr>
      <w:r w:rsidRPr="00B1761F">
        <w:rPr>
          <w:color w:val="000000" w:themeColor="text1"/>
        </w:rPr>
        <w:t>Руковод</w:t>
      </w:r>
      <w:r w:rsidR="00B767D2" w:rsidRPr="00B1761F">
        <w:rPr>
          <w:color w:val="000000" w:themeColor="text1"/>
        </w:rPr>
        <w:t>ство предприятием осуществляет</w:t>
      </w:r>
      <w:r w:rsidRPr="00B1761F">
        <w:rPr>
          <w:color w:val="000000" w:themeColor="text1"/>
        </w:rPr>
        <w:t xml:space="preserve"> Генеральны</w:t>
      </w:r>
      <w:r w:rsidR="00B767D2" w:rsidRPr="00B1761F">
        <w:rPr>
          <w:color w:val="000000" w:themeColor="text1"/>
        </w:rPr>
        <w:t>й директор</w:t>
      </w:r>
      <w:r w:rsidRPr="00B1761F">
        <w:rPr>
          <w:color w:val="000000" w:themeColor="text1"/>
        </w:rPr>
        <w:t xml:space="preserve">, который </w:t>
      </w:r>
      <w:r w:rsidR="00AD4084" w:rsidRPr="00B1761F">
        <w:rPr>
          <w:color w:val="000000" w:themeColor="text1"/>
        </w:rPr>
        <w:t xml:space="preserve">организует работу и взаимодействие всех структурных подразделений и сотрудников, </w:t>
      </w:r>
      <w:r w:rsidRPr="00B1761F">
        <w:rPr>
          <w:color w:val="000000" w:themeColor="text1"/>
        </w:rPr>
        <w:t>утвер</w:t>
      </w:r>
      <w:r w:rsidR="00553AB9" w:rsidRPr="00B1761F">
        <w:rPr>
          <w:color w:val="000000" w:themeColor="text1"/>
        </w:rPr>
        <w:t xml:space="preserve">ждает планы деятельности предприятия, </w:t>
      </w:r>
      <w:r w:rsidR="00AD4084" w:rsidRPr="00B1761F">
        <w:rPr>
          <w:color w:val="000000" w:themeColor="text1"/>
        </w:rPr>
        <w:t xml:space="preserve">осуществляет </w:t>
      </w:r>
      <w:r w:rsidR="00553AB9" w:rsidRPr="00B1761F">
        <w:rPr>
          <w:color w:val="000000" w:themeColor="text1"/>
        </w:rPr>
        <w:t>поиск заказчиков</w:t>
      </w:r>
      <w:r w:rsidRPr="00B1761F">
        <w:rPr>
          <w:color w:val="000000" w:themeColor="text1"/>
        </w:rPr>
        <w:t xml:space="preserve">; </w:t>
      </w:r>
      <w:r w:rsidR="00AD4084" w:rsidRPr="00B1761F">
        <w:rPr>
          <w:color w:val="000000" w:themeColor="text1"/>
        </w:rPr>
        <w:t>о</w:t>
      </w:r>
      <w:r w:rsidR="0052154F" w:rsidRPr="00B1761F">
        <w:rPr>
          <w:color w:val="000000" w:themeColor="text1"/>
        </w:rPr>
        <w:t>беспеч</w:t>
      </w:r>
      <w:r w:rsidR="00B0785B" w:rsidRPr="00B1761F">
        <w:rPr>
          <w:color w:val="000000" w:themeColor="text1"/>
        </w:rPr>
        <w:t xml:space="preserve">ивает законность деятельности организации и </w:t>
      </w:r>
      <w:r w:rsidR="0052154F" w:rsidRPr="00B1761F">
        <w:rPr>
          <w:color w:val="000000" w:themeColor="text1"/>
        </w:rPr>
        <w:t xml:space="preserve">выполнение организацией всех обязательств </w:t>
      </w:r>
      <w:r w:rsidR="004E377A" w:rsidRPr="00B1761F">
        <w:rPr>
          <w:color w:val="000000" w:themeColor="text1"/>
        </w:rPr>
        <w:t xml:space="preserve">перед </w:t>
      </w:r>
      <w:r w:rsidR="00B0785B" w:rsidRPr="00B1761F">
        <w:rPr>
          <w:color w:val="000000" w:themeColor="text1"/>
        </w:rPr>
        <w:t>контрагентами; п</w:t>
      </w:r>
      <w:r w:rsidR="0052154F" w:rsidRPr="00B1761F">
        <w:rPr>
          <w:color w:val="000000" w:themeColor="text1"/>
        </w:rPr>
        <w:t>ринимает меры по обеспечению организа</w:t>
      </w:r>
      <w:r w:rsidR="00F4222A" w:rsidRPr="00B1761F">
        <w:rPr>
          <w:color w:val="000000" w:themeColor="text1"/>
        </w:rPr>
        <w:t>ции квалифицированными кадрами и т.д.</w:t>
      </w:r>
    </w:p>
    <w:p w14:paraId="766B99FD" w14:textId="77777777" w:rsidR="008A75AD" w:rsidRPr="00B1761F" w:rsidRDefault="008A75AD" w:rsidP="0014470C">
      <w:pPr>
        <w:rPr>
          <w:color w:val="000000" w:themeColor="text1"/>
        </w:rPr>
      </w:pPr>
      <w:r w:rsidRPr="00B1761F">
        <w:rPr>
          <w:color w:val="000000" w:themeColor="text1"/>
        </w:rPr>
        <w:t xml:space="preserve">Проектировщик в </w:t>
      </w:r>
      <w:r w:rsidRPr="00B1761F">
        <w:rPr>
          <w:rFonts w:eastAsia="Calibri" w:cs="Times New Roman"/>
          <w:color w:val="000000" w:themeColor="text1"/>
          <w:szCs w:val="28"/>
        </w:rPr>
        <w:t>ООО «Юг-Партнёр»</w:t>
      </w:r>
      <w:r w:rsidR="00401598" w:rsidRPr="00B1761F">
        <w:rPr>
          <w:rFonts w:eastAsia="Calibri" w:cs="Times New Roman"/>
          <w:color w:val="000000" w:themeColor="text1"/>
          <w:szCs w:val="28"/>
        </w:rPr>
        <w:t xml:space="preserve"> выполняет следующие функции: </w:t>
      </w:r>
      <w:r w:rsidR="00401598" w:rsidRPr="00B1761F">
        <w:rPr>
          <w:color w:val="000000" w:themeColor="text1"/>
        </w:rPr>
        <w:t>р</w:t>
      </w:r>
      <w:r w:rsidRPr="00B1761F">
        <w:rPr>
          <w:color w:val="000000" w:themeColor="text1"/>
        </w:rPr>
        <w:t xml:space="preserve">азработка и согласование технического задания на проведение проектно-изыскательских работ совместно с </w:t>
      </w:r>
      <w:r w:rsidR="004E377A" w:rsidRPr="00B1761F">
        <w:rPr>
          <w:color w:val="000000" w:themeColor="text1"/>
        </w:rPr>
        <w:t>з</w:t>
      </w:r>
      <w:r w:rsidRPr="00B1761F">
        <w:rPr>
          <w:color w:val="000000" w:themeColor="text1"/>
        </w:rPr>
        <w:t>аказчиком, согласов</w:t>
      </w:r>
      <w:r w:rsidR="00401598" w:rsidRPr="00B1761F">
        <w:rPr>
          <w:color w:val="000000" w:themeColor="text1"/>
        </w:rPr>
        <w:t>ание объемов предстоящих работ; п</w:t>
      </w:r>
      <w:r w:rsidRPr="00B1761F">
        <w:rPr>
          <w:color w:val="000000" w:themeColor="text1"/>
        </w:rPr>
        <w:t>одбор субподрядных организаций</w:t>
      </w:r>
      <w:r w:rsidR="00401598" w:rsidRPr="00B1761F">
        <w:rPr>
          <w:color w:val="000000" w:themeColor="text1"/>
        </w:rPr>
        <w:t>, заключение договоров с ними</w:t>
      </w:r>
      <w:r w:rsidRPr="00B1761F">
        <w:rPr>
          <w:color w:val="000000" w:themeColor="text1"/>
        </w:rPr>
        <w:t>;</w:t>
      </w:r>
      <w:r w:rsidR="00401598" w:rsidRPr="00B1761F">
        <w:rPr>
          <w:color w:val="000000" w:themeColor="text1"/>
        </w:rPr>
        <w:t xml:space="preserve"> с</w:t>
      </w:r>
      <w:r w:rsidRPr="00B1761F">
        <w:rPr>
          <w:color w:val="000000" w:themeColor="text1"/>
        </w:rPr>
        <w:t>оставление календарного плана (графика) на каждый этап проектно-изыскательских работ;</w:t>
      </w:r>
      <w:r w:rsidR="00401598" w:rsidRPr="00B1761F">
        <w:rPr>
          <w:color w:val="000000" w:themeColor="text1"/>
        </w:rPr>
        <w:t xml:space="preserve"> к</w:t>
      </w:r>
      <w:r w:rsidRPr="00B1761F">
        <w:rPr>
          <w:color w:val="000000" w:themeColor="text1"/>
        </w:rPr>
        <w:t>оординация работы всех задействованных субподрядных организаций, отслеживание соответствия и увязка все разделов проекта;</w:t>
      </w:r>
      <w:r w:rsidR="00DF4569" w:rsidRPr="00B1761F">
        <w:rPr>
          <w:color w:val="000000" w:themeColor="text1"/>
        </w:rPr>
        <w:t xml:space="preserve"> к</w:t>
      </w:r>
      <w:r w:rsidRPr="00B1761F">
        <w:rPr>
          <w:color w:val="000000" w:themeColor="text1"/>
        </w:rPr>
        <w:t>онтроль принятия всех технических решений в проектной или рабочей документац</w:t>
      </w:r>
      <w:r w:rsidR="00DF4569" w:rsidRPr="00B1761F">
        <w:rPr>
          <w:color w:val="000000" w:themeColor="text1"/>
        </w:rPr>
        <w:t>ии; р</w:t>
      </w:r>
      <w:r w:rsidRPr="00B1761F">
        <w:rPr>
          <w:color w:val="000000" w:themeColor="text1"/>
        </w:rPr>
        <w:t>азработка и согласование с заказчиком полного комплекта предусмотренной заданием проектной или рабочей документации, содержащей архитектурные, функционально-технологические, конструктивные, инженер</w:t>
      </w:r>
      <w:r w:rsidR="00DF4569" w:rsidRPr="00B1761F">
        <w:rPr>
          <w:color w:val="000000" w:themeColor="text1"/>
        </w:rPr>
        <w:t>но-технические и другие решения.</w:t>
      </w:r>
    </w:p>
    <w:p w14:paraId="18FF6EC8" w14:textId="77777777" w:rsidR="00C64C6C" w:rsidRPr="00B1761F" w:rsidRDefault="005E773A" w:rsidP="0014470C">
      <w:pPr>
        <w:rPr>
          <w:color w:val="000000" w:themeColor="text1"/>
        </w:rPr>
      </w:pPr>
      <w:r w:rsidRPr="00B1761F">
        <w:rPr>
          <w:color w:val="000000" w:themeColor="text1"/>
        </w:rPr>
        <w:t>Инженер-сметчик</w:t>
      </w:r>
      <w:r w:rsidR="00F4222A" w:rsidRPr="00B1761F">
        <w:rPr>
          <w:color w:val="000000" w:themeColor="text1"/>
        </w:rPr>
        <w:t xml:space="preserve"> в ООО «Юг-Партнёр» </w:t>
      </w:r>
      <w:r w:rsidR="00C64C6C" w:rsidRPr="00B1761F">
        <w:rPr>
          <w:color w:val="000000" w:themeColor="text1"/>
        </w:rPr>
        <w:t>выполняет сл</w:t>
      </w:r>
      <w:r w:rsidR="00F4222A" w:rsidRPr="00B1761F">
        <w:rPr>
          <w:color w:val="000000" w:themeColor="text1"/>
        </w:rPr>
        <w:t>едующие должностные обязанности</w:t>
      </w:r>
      <w:r w:rsidR="00C64C6C" w:rsidRPr="00B1761F">
        <w:rPr>
          <w:color w:val="000000" w:themeColor="text1"/>
        </w:rPr>
        <w:t>:</w:t>
      </w:r>
      <w:r w:rsidR="00F4222A" w:rsidRPr="00B1761F">
        <w:rPr>
          <w:color w:val="000000" w:themeColor="text1"/>
        </w:rPr>
        <w:t xml:space="preserve"> </w:t>
      </w:r>
      <w:r w:rsidR="00C64C6C" w:rsidRPr="00B1761F">
        <w:rPr>
          <w:color w:val="000000" w:themeColor="text1"/>
        </w:rPr>
        <w:t>определение проектных и фактических объемов работ на осн</w:t>
      </w:r>
      <w:r w:rsidR="00EA071E" w:rsidRPr="00B1761F">
        <w:rPr>
          <w:color w:val="000000" w:themeColor="text1"/>
        </w:rPr>
        <w:t xml:space="preserve">овании проектной документации; </w:t>
      </w:r>
      <w:r w:rsidR="00C64C6C" w:rsidRPr="00B1761F">
        <w:rPr>
          <w:color w:val="000000" w:themeColor="text1"/>
        </w:rPr>
        <w:t xml:space="preserve">составление, экспертиза, согласование </w:t>
      </w:r>
      <w:r w:rsidR="00EA071E" w:rsidRPr="00B1761F">
        <w:rPr>
          <w:color w:val="000000" w:themeColor="text1"/>
        </w:rPr>
        <w:t>сметной</w:t>
      </w:r>
      <w:r w:rsidR="006B42C8" w:rsidRPr="00B1761F">
        <w:rPr>
          <w:color w:val="000000" w:themeColor="text1"/>
        </w:rPr>
        <w:t xml:space="preserve"> </w:t>
      </w:r>
      <w:r w:rsidR="00C64C6C" w:rsidRPr="00B1761F">
        <w:rPr>
          <w:color w:val="000000" w:themeColor="text1"/>
        </w:rPr>
        <w:t xml:space="preserve">документации на определенные виды работ; оформление и учет договоров; подготовка </w:t>
      </w:r>
      <w:r w:rsidR="006B42C8" w:rsidRPr="00B1761F">
        <w:rPr>
          <w:color w:val="000000" w:themeColor="text1"/>
        </w:rPr>
        <w:t>тендерной</w:t>
      </w:r>
      <w:r w:rsidR="00C64C6C" w:rsidRPr="00B1761F">
        <w:rPr>
          <w:color w:val="000000" w:themeColor="text1"/>
        </w:rPr>
        <w:t xml:space="preserve"> документации; ведение </w:t>
      </w:r>
      <w:r w:rsidR="006B42C8" w:rsidRPr="00B1761F">
        <w:rPr>
          <w:color w:val="000000" w:themeColor="text1"/>
        </w:rPr>
        <w:t>накопительной</w:t>
      </w:r>
      <w:r w:rsidR="00C64C6C" w:rsidRPr="00B1761F">
        <w:rPr>
          <w:color w:val="000000" w:themeColor="text1"/>
        </w:rPr>
        <w:t xml:space="preserve"> ведомости по объекту.</w:t>
      </w:r>
    </w:p>
    <w:p w14:paraId="1A49A97A" w14:textId="77777777" w:rsidR="00D718AD" w:rsidRPr="00B1761F" w:rsidRDefault="005E773A" w:rsidP="0014470C">
      <w:pPr>
        <w:rPr>
          <w:color w:val="000000" w:themeColor="text1"/>
        </w:rPr>
      </w:pPr>
      <w:r w:rsidRPr="00B1761F">
        <w:rPr>
          <w:color w:val="000000" w:themeColor="text1"/>
        </w:rPr>
        <w:t>Сметчик</w:t>
      </w:r>
      <w:r w:rsidR="006B42C8" w:rsidRPr="00B1761F">
        <w:rPr>
          <w:color w:val="000000" w:themeColor="text1"/>
        </w:rPr>
        <w:t xml:space="preserve">и </w:t>
      </w:r>
      <w:r w:rsidR="004E7330" w:rsidRPr="00B1761F">
        <w:rPr>
          <w:color w:val="000000" w:themeColor="text1"/>
        </w:rPr>
        <w:t>рассчитывают стоимость строительства, в том числе по отдельным ее составляющим с учетом</w:t>
      </w:r>
      <w:r w:rsidR="00D718AD" w:rsidRPr="00B1761F">
        <w:rPr>
          <w:color w:val="000000" w:themeColor="text1"/>
        </w:rPr>
        <w:t xml:space="preserve"> индивидуальны</w:t>
      </w:r>
      <w:r w:rsidR="004E7330" w:rsidRPr="00B1761F">
        <w:rPr>
          <w:color w:val="000000" w:themeColor="text1"/>
        </w:rPr>
        <w:t>х</w:t>
      </w:r>
      <w:r w:rsidR="00D718AD" w:rsidRPr="00B1761F">
        <w:rPr>
          <w:color w:val="000000" w:themeColor="text1"/>
        </w:rPr>
        <w:t xml:space="preserve"> сметны</w:t>
      </w:r>
      <w:r w:rsidR="004E7330" w:rsidRPr="00B1761F">
        <w:rPr>
          <w:color w:val="000000" w:themeColor="text1"/>
        </w:rPr>
        <w:t>х</w:t>
      </w:r>
      <w:r w:rsidR="00D718AD" w:rsidRPr="00B1761F">
        <w:rPr>
          <w:color w:val="000000" w:themeColor="text1"/>
        </w:rPr>
        <w:t xml:space="preserve"> ресурсны</w:t>
      </w:r>
      <w:r w:rsidR="004E7330" w:rsidRPr="00B1761F">
        <w:rPr>
          <w:color w:val="000000" w:themeColor="text1"/>
        </w:rPr>
        <w:t>х норм</w:t>
      </w:r>
      <w:r w:rsidR="00D718AD" w:rsidRPr="00B1761F">
        <w:rPr>
          <w:color w:val="000000" w:themeColor="text1"/>
        </w:rPr>
        <w:t xml:space="preserve"> и расцен</w:t>
      </w:r>
      <w:r w:rsidR="004E7330" w:rsidRPr="00B1761F">
        <w:rPr>
          <w:color w:val="000000" w:themeColor="text1"/>
        </w:rPr>
        <w:t>ок</w:t>
      </w:r>
      <w:r w:rsidR="00D718AD" w:rsidRPr="00B1761F">
        <w:rPr>
          <w:color w:val="000000" w:themeColor="text1"/>
        </w:rPr>
        <w:t xml:space="preserve"> на строительно-монтажные работы, </w:t>
      </w:r>
      <w:r w:rsidR="00EB0670" w:rsidRPr="00B1761F">
        <w:rPr>
          <w:color w:val="000000" w:themeColor="text1"/>
        </w:rPr>
        <w:t xml:space="preserve">проводит </w:t>
      </w:r>
      <w:r w:rsidR="00D718AD" w:rsidRPr="00B1761F">
        <w:rPr>
          <w:color w:val="000000" w:themeColor="text1"/>
        </w:rPr>
        <w:t>калькуляци</w:t>
      </w:r>
      <w:r w:rsidR="004E7330" w:rsidRPr="00B1761F">
        <w:rPr>
          <w:color w:val="000000" w:themeColor="text1"/>
        </w:rPr>
        <w:t>ю</w:t>
      </w:r>
      <w:r w:rsidR="00D718AD" w:rsidRPr="00B1761F">
        <w:rPr>
          <w:color w:val="000000" w:themeColor="text1"/>
        </w:rPr>
        <w:t xml:space="preserve"> </w:t>
      </w:r>
      <w:r w:rsidR="00D718AD" w:rsidRPr="00B1761F">
        <w:rPr>
          <w:color w:val="000000" w:themeColor="text1"/>
        </w:rPr>
        <w:lastRenderedPageBreak/>
        <w:t xml:space="preserve">сметной стоимости материальных ресурсов, стоимости машино-часа эксплуатации строительных машин (в т.ч. новых высокоэффективных, импортных машин), </w:t>
      </w:r>
      <w:r w:rsidR="00EB0670" w:rsidRPr="00B1761F">
        <w:rPr>
          <w:color w:val="000000" w:themeColor="text1"/>
        </w:rPr>
        <w:t xml:space="preserve">проводит </w:t>
      </w:r>
      <w:r w:rsidR="00D718AD" w:rsidRPr="00B1761F">
        <w:rPr>
          <w:color w:val="000000" w:themeColor="text1"/>
        </w:rPr>
        <w:t>индивидуальные нормы накладных расходов и сметной прибыли, расчеты стоимости работ и затрат, предусмотренные сводным сметным расчетом стоимости строительства.</w:t>
      </w:r>
    </w:p>
    <w:p w14:paraId="16F7775A" w14:textId="77777777" w:rsidR="00D718AD" w:rsidRPr="00B1761F" w:rsidRDefault="00EB0670" w:rsidP="0014470C">
      <w:pPr>
        <w:rPr>
          <w:color w:val="000000" w:themeColor="text1"/>
        </w:rPr>
      </w:pPr>
      <w:r w:rsidRPr="00B1761F">
        <w:rPr>
          <w:color w:val="000000" w:themeColor="text1"/>
        </w:rPr>
        <w:t xml:space="preserve">Прорабы </w:t>
      </w:r>
      <w:r w:rsidR="00D718AD" w:rsidRPr="00B1761F">
        <w:rPr>
          <w:color w:val="000000" w:themeColor="text1"/>
        </w:rPr>
        <w:t>н</w:t>
      </w:r>
      <w:r w:rsidRPr="00B1761F">
        <w:rPr>
          <w:color w:val="000000" w:themeColor="text1"/>
        </w:rPr>
        <w:t xml:space="preserve">а строительном объекте занимаются </w:t>
      </w:r>
      <w:r w:rsidR="008A75AD" w:rsidRPr="00B1761F">
        <w:rPr>
          <w:color w:val="000000" w:themeColor="text1"/>
        </w:rPr>
        <w:t xml:space="preserve">набором и </w:t>
      </w:r>
      <w:r w:rsidRPr="00B1761F">
        <w:rPr>
          <w:color w:val="000000" w:themeColor="text1"/>
        </w:rPr>
        <w:t>руководством бригадой</w:t>
      </w:r>
      <w:r w:rsidR="008A75AD" w:rsidRPr="00B1761F">
        <w:rPr>
          <w:color w:val="000000" w:themeColor="text1"/>
        </w:rPr>
        <w:t xml:space="preserve"> работников различных строительных специальностей;</w:t>
      </w:r>
      <w:r w:rsidR="00D718AD" w:rsidRPr="00B1761F">
        <w:rPr>
          <w:color w:val="000000" w:themeColor="text1"/>
        </w:rPr>
        <w:t xml:space="preserve"> организаци</w:t>
      </w:r>
      <w:r w:rsidRPr="00B1761F">
        <w:rPr>
          <w:color w:val="000000" w:themeColor="text1"/>
        </w:rPr>
        <w:t>ей</w:t>
      </w:r>
      <w:r w:rsidR="00D718AD" w:rsidRPr="00B1761F">
        <w:rPr>
          <w:color w:val="000000" w:themeColor="text1"/>
        </w:rPr>
        <w:t xml:space="preserve"> процесса производства работ; учет</w:t>
      </w:r>
      <w:r w:rsidRPr="00B1761F">
        <w:rPr>
          <w:color w:val="000000" w:themeColor="text1"/>
        </w:rPr>
        <w:t>ом</w:t>
      </w:r>
      <w:r w:rsidR="008A75AD" w:rsidRPr="00B1761F">
        <w:rPr>
          <w:color w:val="000000" w:themeColor="text1"/>
        </w:rPr>
        <w:t xml:space="preserve"> выполненных работ</w:t>
      </w:r>
      <w:r w:rsidR="007E76AD" w:rsidRPr="00B1761F">
        <w:rPr>
          <w:color w:val="000000" w:themeColor="text1"/>
        </w:rPr>
        <w:t>; обеспечением выполнения заданий по вводу объектов в эксплуатацию; соблюдением сроков ввода</w:t>
      </w:r>
      <w:r w:rsidR="008A75AD" w:rsidRPr="00B1761F">
        <w:rPr>
          <w:color w:val="000000" w:themeColor="text1"/>
        </w:rPr>
        <w:t>.</w:t>
      </w:r>
    </w:p>
    <w:p w14:paraId="2EAA7CDB" w14:textId="77777777" w:rsidR="00E2088E" w:rsidRPr="00B1761F" w:rsidRDefault="00E2088E" w:rsidP="0014470C">
      <w:pPr>
        <w:rPr>
          <w:color w:val="000000" w:themeColor="text1"/>
          <w:lang w:eastAsia="ru-RU"/>
        </w:rPr>
      </w:pPr>
      <w:r w:rsidRPr="00B1761F">
        <w:rPr>
          <w:color w:val="000000" w:themeColor="text1"/>
          <w:lang w:eastAsia="ru-RU"/>
        </w:rPr>
        <w:t xml:space="preserve">Главный бухгалтер </w:t>
      </w:r>
      <w:r w:rsidR="00DF4569" w:rsidRPr="00B1761F">
        <w:rPr>
          <w:color w:val="000000" w:themeColor="text1"/>
          <w:lang w:eastAsia="ru-RU"/>
        </w:rPr>
        <w:t>о</w:t>
      </w:r>
      <w:r w:rsidRPr="00B1761F">
        <w:rPr>
          <w:color w:val="000000" w:themeColor="text1"/>
          <w:lang w:eastAsia="ru-RU"/>
        </w:rPr>
        <w:t>существляет руководство ведением бухгалтерского учета и составлением отчетности на предприятии, формирование учетной политики с разработкой мероприятий по ее реализации, обеспечение</w:t>
      </w:r>
      <w:r w:rsidR="007E76AD" w:rsidRPr="00B1761F">
        <w:rPr>
          <w:color w:val="000000" w:themeColor="text1"/>
          <w:lang w:eastAsia="ru-RU"/>
        </w:rPr>
        <w:t>м</w:t>
      </w:r>
      <w:r w:rsidRPr="00B1761F">
        <w:rPr>
          <w:color w:val="000000" w:themeColor="text1"/>
          <w:lang w:eastAsia="ru-RU"/>
        </w:rPr>
        <w:t xml:space="preserve"> составления расчетов по зарплате, начислений и перечислений налогов и сборов в бюджеты разных уровней, платежей в банковские учреждения, </w:t>
      </w:r>
      <w:r w:rsidR="00BA42A2" w:rsidRPr="00B1761F">
        <w:rPr>
          <w:color w:val="000000" w:themeColor="text1"/>
          <w:lang w:eastAsia="ru-RU"/>
        </w:rPr>
        <w:t>осуществлением контроля</w:t>
      </w:r>
      <w:r w:rsidRPr="00B1761F">
        <w:rPr>
          <w:color w:val="000000" w:themeColor="text1"/>
          <w:lang w:eastAsia="ru-RU"/>
        </w:rPr>
        <w:t xml:space="preserve"> за своевременным и правильным оформлением бухгалтерской документации и предоставлением отчетности в контролирующие органы.</w:t>
      </w:r>
    </w:p>
    <w:p w14:paraId="5D84AA22" w14:textId="77777777" w:rsidR="00E2088E" w:rsidRPr="00B1761F" w:rsidRDefault="00DF4569" w:rsidP="0014470C">
      <w:pPr>
        <w:rPr>
          <w:color w:val="000000" w:themeColor="text1"/>
          <w:lang w:eastAsia="ru-RU"/>
        </w:rPr>
      </w:pPr>
      <w:r w:rsidRPr="00B1761F">
        <w:rPr>
          <w:color w:val="000000" w:themeColor="text1"/>
          <w:lang w:eastAsia="ru-RU"/>
        </w:rPr>
        <w:t>Бухгалтер</w:t>
      </w:r>
      <w:r w:rsidR="00E2088E" w:rsidRPr="00B1761F">
        <w:rPr>
          <w:color w:val="000000" w:themeColor="text1"/>
          <w:lang w:eastAsia="ru-RU"/>
        </w:rPr>
        <w:t xml:space="preserve"> осуществляет учёт использования средств, выделенных в распоряжение предприятия, контролирует выполнение плана по прибыли и рентабельности </w:t>
      </w:r>
      <w:r w:rsidR="00984E5B" w:rsidRPr="00B1761F">
        <w:rPr>
          <w:color w:val="000000" w:themeColor="text1"/>
          <w:lang w:eastAsia="ru-RU"/>
        </w:rPr>
        <w:t>деятельности</w:t>
      </w:r>
      <w:r w:rsidR="00E2088E" w:rsidRPr="00B1761F">
        <w:rPr>
          <w:color w:val="000000" w:themeColor="text1"/>
          <w:lang w:eastAsia="ru-RU"/>
        </w:rPr>
        <w:t>.</w:t>
      </w:r>
    </w:p>
    <w:p w14:paraId="457FCC9E" w14:textId="77777777" w:rsidR="00C50014" w:rsidRPr="00B1761F" w:rsidRDefault="005E773A" w:rsidP="0014470C">
      <w:pPr>
        <w:rPr>
          <w:color w:val="000000" w:themeColor="text1"/>
        </w:rPr>
      </w:pPr>
      <w:r w:rsidRPr="00B1761F">
        <w:rPr>
          <w:color w:val="000000" w:themeColor="text1"/>
        </w:rPr>
        <w:t xml:space="preserve">Водители </w:t>
      </w:r>
      <w:r w:rsidR="00B863B3" w:rsidRPr="00B1761F">
        <w:rPr>
          <w:color w:val="000000" w:themeColor="text1"/>
        </w:rPr>
        <w:t>осуществляют перевозку и доставку грузов и работников</w:t>
      </w:r>
      <w:r w:rsidR="009905E6" w:rsidRPr="00B1761F">
        <w:rPr>
          <w:color w:val="000000" w:themeColor="text1"/>
        </w:rPr>
        <w:t xml:space="preserve"> для осуществления работ по договорам предприятия. Также в их обязанности входит контроль технического состояния транспортных средств.</w:t>
      </w:r>
    </w:p>
    <w:p w14:paraId="52D9A350" w14:textId="77777777" w:rsidR="00143762" w:rsidRPr="00B1761F" w:rsidRDefault="008538CD" w:rsidP="0014470C">
      <w:pPr>
        <w:rPr>
          <w:color w:val="000000" w:themeColor="text1"/>
        </w:rPr>
      </w:pPr>
      <w:r w:rsidRPr="00B1761F">
        <w:rPr>
          <w:color w:val="000000" w:themeColor="text1"/>
        </w:rPr>
        <w:t xml:space="preserve">Отметим, что одной из важных особенностей </w:t>
      </w:r>
      <w:r w:rsidR="009905E6" w:rsidRPr="00B1761F">
        <w:rPr>
          <w:color w:val="000000" w:themeColor="text1"/>
        </w:rPr>
        <w:t>под</w:t>
      </w:r>
      <w:r w:rsidRPr="00B1761F">
        <w:rPr>
          <w:color w:val="000000" w:themeColor="text1"/>
        </w:rPr>
        <w:t xml:space="preserve">системы управления </w:t>
      </w:r>
      <w:r w:rsidR="009905E6" w:rsidRPr="00B1761F">
        <w:rPr>
          <w:color w:val="000000" w:themeColor="text1"/>
        </w:rPr>
        <w:t xml:space="preserve">персоналом в </w:t>
      </w:r>
      <w:r w:rsidR="009905E6" w:rsidRPr="00B1761F">
        <w:rPr>
          <w:rFonts w:eastAsia="Calibri" w:cs="Times New Roman"/>
          <w:color w:val="000000" w:themeColor="text1"/>
          <w:szCs w:val="28"/>
        </w:rPr>
        <w:t>ООО «Юг-Партнёр» является</w:t>
      </w:r>
      <w:r w:rsidR="00836D93" w:rsidRPr="00B1761F">
        <w:rPr>
          <w:rFonts w:eastAsia="Calibri" w:cs="Times New Roman"/>
          <w:color w:val="000000" w:themeColor="text1"/>
          <w:szCs w:val="28"/>
        </w:rPr>
        <w:t xml:space="preserve"> использование аутстаффинга (найма </w:t>
      </w:r>
      <w:r w:rsidR="00143762" w:rsidRPr="00B1761F">
        <w:rPr>
          <w:rFonts w:eastAsia="Calibri" w:cs="Times New Roman"/>
          <w:color w:val="000000" w:themeColor="text1"/>
          <w:szCs w:val="28"/>
        </w:rPr>
        <w:t>сотрудников</w:t>
      </w:r>
      <w:r w:rsidR="00836D93" w:rsidRPr="00B1761F">
        <w:rPr>
          <w:rFonts w:eastAsia="Calibri" w:cs="Times New Roman"/>
          <w:color w:val="000000" w:themeColor="text1"/>
          <w:szCs w:val="28"/>
        </w:rPr>
        <w:t xml:space="preserve"> под определенные задачи) и аутсорсинга (обращение к субподрядным организациям) для проведения отдельных видов строительно-монтажных работ.</w:t>
      </w:r>
      <w:r w:rsidR="00F02C7C">
        <w:rPr>
          <w:rFonts w:eastAsia="Calibri" w:cs="Times New Roman"/>
          <w:color w:val="000000" w:themeColor="text1"/>
          <w:szCs w:val="28"/>
        </w:rPr>
        <w:t xml:space="preserve"> </w:t>
      </w:r>
      <w:r w:rsidR="00143762" w:rsidRPr="00B1761F">
        <w:rPr>
          <w:rFonts w:eastAsia="Calibri" w:cs="Times New Roman"/>
          <w:color w:val="000000" w:themeColor="text1"/>
          <w:szCs w:val="28"/>
        </w:rPr>
        <w:t xml:space="preserve">С учетом сезонного характера деятельности, с одной стороны, это позволяет сокращать затраты на фонд оплаты труда, с другой стороны, предприятие сталкивается с необходимостью быстрого поиска нужных </w:t>
      </w:r>
      <w:r w:rsidR="00143762" w:rsidRPr="00B1761F">
        <w:rPr>
          <w:rFonts w:eastAsia="Calibri" w:cs="Times New Roman"/>
          <w:color w:val="000000" w:themeColor="text1"/>
          <w:szCs w:val="28"/>
        </w:rPr>
        <w:lastRenderedPageBreak/>
        <w:t>специалистов, неопределенностью с точки зрения квалификации и добросовестности привлеченных со стороны исполнителей</w:t>
      </w:r>
      <w:r w:rsidR="00BA42A2" w:rsidRPr="00B1761F">
        <w:rPr>
          <w:rFonts w:eastAsia="Calibri" w:cs="Times New Roman"/>
          <w:color w:val="000000" w:themeColor="text1"/>
          <w:szCs w:val="28"/>
        </w:rPr>
        <w:t>, а также</w:t>
      </w:r>
      <w:r w:rsidR="00831823" w:rsidRPr="00B1761F">
        <w:rPr>
          <w:rFonts w:eastAsia="Calibri" w:cs="Times New Roman"/>
          <w:color w:val="000000" w:themeColor="text1"/>
          <w:szCs w:val="28"/>
        </w:rPr>
        <w:t xml:space="preserve"> с тем, что какая-то часть времени, отведенная на выполнение договора</w:t>
      </w:r>
      <w:r w:rsidR="0000730A" w:rsidRPr="00B1761F">
        <w:rPr>
          <w:rFonts w:eastAsia="Calibri" w:cs="Times New Roman"/>
          <w:color w:val="000000" w:themeColor="text1"/>
          <w:szCs w:val="28"/>
        </w:rPr>
        <w:t>,</w:t>
      </w:r>
      <w:r w:rsidR="00831823" w:rsidRPr="00B1761F">
        <w:rPr>
          <w:rFonts w:eastAsia="Calibri" w:cs="Times New Roman"/>
          <w:color w:val="000000" w:themeColor="text1"/>
          <w:szCs w:val="28"/>
        </w:rPr>
        <w:t xml:space="preserve"> тратится на поиск исполнителей</w:t>
      </w:r>
      <w:r w:rsidR="00143762" w:rsidRPr="00B1761F">
        <w:rPr>
          <w:rFonts w:eastAsia="Calibri" w:cs="Times New Roman"/>
          <w:color w:val="000000" w:themeColor="text1"/>
          <w:szCs w:val="28"/>
        </w:rPr>
        <w:t>.</w:t>
      </w:r>
    </w:p>
    <w:p w14:paraId="025B0CB5" w14:textId="77777777" w:rsidR="008538CD" w:rsidRPr="00B1761F" w:rsidRDefault="0096141D" w:rsidP="0014470C">
      <w:pPr>
        <w:rPr>
          <w:color w:val="000000" w:themeColor="text1"/>
        </w:rPr>
      </w:pPr>
      <w:r w:rsidRPr="00B1761F">
        <w:rPr>
          <w:color w:val="000000" w:themeColor="text1"/>
        </w:rPr>
        <w:t>При этом</w:t>
      </w:r>
      <w:r w:rsidR="00974CE0" w:rsidRPr="00B1761F">
        <w:rPr>
          <w:color w:val="000000" w:themeColor="text1"/>
        </w:rPr>
        <w:t xml:space="preserve"> вопросами подбора исполнителей занимаются прорабы и Генеральный директор, отсутствует сотрудник, ответственный непосредственно за кадровую работу.</w:t>
      </w:r>
    </w:p>
    <w:p w14:paraId="7A032AA8" w14:textId="77777777" w:rsidR="00C6131F" w:rsidRPr="00B1761F" w:rsidRDefault="00C50014" w:rsidP="0014470C">
      <w:pPr>
        <w:rPr>
          <w:rFonts w:eastAsia="Calibri" w:cs="Times New Roman"/>
          <w:color w:val="000000" w:themeColor="text1"/>
          <w:szCs w:val="28"/>
        </w:rPr>
      </w:pPr>
      <w:r w:rsidRPr="00B1761F">
        <w:rPr>
          <w:color w:val="000000" w:themeColor="text1"/>
        </w:rPr>
        <w:t>Н</w:t>
      </w:r>
      <w:r w:rsidR="00C6131F" w:rsidRPr="00B1761F">
        <w:rPr>
          <w:color w:val="000000" w:themeColor="text1"/>
        </w:rPr>
        <w:t xml:space="preserve">а </w:t>
      </w:r>
      <w:r w:rsidR="00B85481" w:rsidRPr="00B1761F">
        <w:rPr>
          <w:color w:val="000000" w:themeColor="text1"/>
        </w:rPr>
        <w:t>рисунке</w:t>
      </w:r>
      <w:r w:rsidR="00C6131F" w:rsidRPr="00B1761F">
        <w:rPr>
          <w:color w:val="000000" w:themeColor="text1"/>
        </w:rPr>
        <w:t xml:space="preserve"> 3</w:t>
      </w:r>
      <w:r w:rsidR="008538CD" w:rsidRPr="00B1761F">
        <w:rPr>
          <w:color w:val="000000" w:themeColor="text1"/>
        </w:rPr>
        <w:t xml:space="preserve"> выше</w:t>
      </w:r>
      <w:r w:rsidR="00C6131F" w:rsidRPr="00B1761F">
        <w:rPr>
          <w:color w:val="000000" w:themeColor="text1"/>
        </w:rPr>
        <w:t xml:space="preserve"> можно видеть организационную структуру компании, которая относится к типу линейно-функциональных</w:t>
      </w:r>
      <w:r w:rsidR="00B85481" w:rsidRPr="00B1761F">
        <w:rPr>
          <w:color w:val="000000" w:themeColor="text1"/>
        </w:rPr>
        <w:t xml:space="preserve">. Необходимо отметить, что организационную структуру </w:t>
      </w:r>
      <w:r w:rsidR="00B85481" w:rsidRPr="00B1761F">
        <w:rPr>
          <w:rFonts w:eastAsia="Calibri" w:cs="Times New Roman"/>
          <w:color w:val="000000" w:themeColor="text1"/>
          <w:szCs w:val="28"/>
        </w:rPr>
        <w:t>ООО «Юг-Партнёр» нельзя наз</w:t>
      </w:r>
      <w:r w:rsidR="00AE320D" w:rsidRPr="00B1761F">
        <w:rPr>
          <w:rFonts w:eastAsia="Calibri" w:cs="Times New Roman"/>
          <w:color w:val="000000" w:themeColor="text1"/>
          <w:szCs w:val="28"/>
        </w:rPr>
        <w:t xml:space="preserve">вать оптимальной и рациональной, что подтверждают результаты анализа организационной структуры предприятия в таблице </w:t>
      </w:r>
      <w:r w:rsidR="008538CD" w:rsidRPr="00B1761F">
        <w:rPr>
          <w:rFonts w:eastAsia="Calibri" w:cs="Times New Roman"/>
          <w:color w:val="000000" w:themeColor="text1"/>
          <w:szCs w:val="28"/>
        </w:rPr>
        <w:t>4.</w:t>
      </w:r>
    </w:p>
    <w:p w14:paraId="668863FF" w14:textId="77777777" w:rsidR="00246D8C" w:rsidRPr="00B1761F" w:rsidRDefault="00246D8C" w:rsidP="0014470C">
      <w:pPr>
        <w:rPr>
          <w:color w:val="000000" w:themeColor="text1"/>
        </w:rPr>
      </w:pPr>
    </w:p>
    <w:p w14:paraId="19710CE0" w14:textId="77777777" w:rsidR="00F16CDE" w:rsidRPr="00B1761F" w:rsidRDefault="00F16CDE" w:rsidP="0014470C">
      <w:pPr>
        <w:spacing w:line="240" w:lineRule="auto"/>
        <w:ind w:firstLine="0"/>
        <w:jc w:val="left"/>
        <w:rPr>
          <w:color w:val="000000" w:themeColor="text1"/>
        </w:rPr>
      </w:pPr>
      <w:r w:rsidRPr="00B1761F">
        <w:rPr>
          <w:color w:val="000000" w:themeColor="text1"/>
        </w:rPr>
        <w:t xml:space="preserve">Таблица </w:t>
      </w:r>
      <w:r w:rsidR="00246D8C" w:rsidRPr="00B1761F">
        <w:rPr>
          <w:color w:val="000000" w:themeColor="text1"/>
        </w:rPr>
        <w:t>4</w:t>
      </w:r>
      <w:r w:rsidRPr="00B1761F">
        <w:rPr>
          <w:color w:val="000000" w:themeColor="text1"/>
        </w:rPr>
        <w:t xml:space="preserve"> </w:t>
      </w:r>
      <w:r w:rsidR="00246D8C" w:rsidRPr="00B1761F">
        <w:rPr>
          <w:color w:val="000000" w:themeColor="text1"/>
        </w:rPr>
        <w:t>–</w:t>
      </w:r>
      <w:r w:rsidRPr="00B1761F">
        <w:rPr>
          <w:color w:val="000000" w:themeColor="text1"/>
        </w:rPr>
        <w:t xml:space="preserve"> Анализ организационной структуры </w:t>
      </w:r>
      <w:r w:rsidR="00246D8C" w:rsidRPr="00B1761F">
        <w:rPr>
          <w:color w:val="000000" w:themeColor="text1"/>
        </w:rPr>
        <w:t>ООО «Юг-Партнёр»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7223"/>
      </w:tblGrid>
      <w:tr w:rsidR="00F16CDE" w:rsidRPr="00B1761F" w14:paraId="723E3F94" w14:textId="77777777" w:rsidTr="007B67D7">
        <w:trPr>
          <w:trHeight w:val="20"/>
          <w:jc w:val="center"/>
        </w:trPr>
        <w:tc>
          <w:tcPr>
            <w:tcW w:w="1135" w:type="pct"/>
            <w:vAlign w:val="center"/>
          </w:tcPr>
          <w:p w14:paraId="21079BAF" w14:textId="77777777" w:rsidR="00F16CDE" w:rsidRPr="00B1761F" w:rsidRDefault="00F16CDE" w:rsidP="0014470C">
            <w:pPr>
              <w:spacing w:line="240" w:lineRule="auto"/>
              <w:ind w:firstLine="0"/>
              <w:jc w:val="center"/>
              <w:rPr>
                <w:color w:val="000000" w:themeColor="text1"/>
                <w:sz w:val="24"/>
                <w:szCs w:val="24"/>
              </w:rPr>
            </w:pPr>
            <w:r w:rsidRPr="00B1761F">
              <w:rPr>
                <w:color w:val="000000" w:themeColor="text1"/>
                <w:sz w:val="24"/>
                <w:szCs w:val="24"/>
              </w:rPr>
              <w:t>Принцип построения организации</w:t>
            </w:r>
          </w:p>
        </w:tc>
        <w:tc>
          <w:tcPr>
            <w:tcW w:w="3865" w:type="pct"/>
            <w:vAlign w:val="center"/>
          </w:tcPr>
          <w:p w14:paraId="3BEC45CB" w14:textId="77777777" w:rsidR="00F16CDE" w:rsidRPr="00B1761F" w:rsidRDefault="00F16CDE" w:rsidP="0014470C">
            <w:pPr>
              <w:spacing w:line="240" w:lineRule="auto"/>
              <w:ind w:firstLine="0"/>
              <w:jc w:val="center"/>
              <w:rPr>
                <w:color w:val="000000" w:themeColor="text1"/>
                <w:sz w:val="24"/>
                <w:szCs w:val="24"/>
              </w:rPr>
            </w:pPr>
            <w:r w:rsidRPr="00B1761F">
              <w:rPr>
                <w:color w:val="000000" w:themeColor="text1"/>
                <w:sz w:val="24"/>
                <w:szCs w:val="24"/>
              </w:rPr>
              <w:t>Характеристика структуры</w:t>
            </w:r>
          </w:p>
        </w:tc>
      </w:tr>
      <w:tr w:rsidR="00F16CDE" w:rsidRPr="00B1761F" w14:paraId="362ACE27" w14:textId="77777777" w:rsidTr="00AD4084">
        <w:trPr>
          <w:trHeight w:val="20"/>
          <w:jc w:val="center"/>
        </w:trPr>
        <w:tc>
          <w:tcPr>
            <w:tcW w:w="1135" w:type="pct"/>
          </w:tcPr>
          <w:p w14:paraId="591A11DE"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Принцип единоначалия</w:t>
            </w:r>
          </w:p>
        </w:tc>
        <w:tc>
          <w:tcPr>
            <w:tcW w:w="3865" w:type="pct"/>
          </w:tcPr>
          <w:p w14:paraId="582C4A4A"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Единоначалие соблюдается: у каждого функционального подразделения предприятия имеется единственный руководитель, обладающий всей полнотой власти и несущий ответственность за работу данного подразделения</w:t>
            </w:r>
          </w:p>
        </w:tc>
      </w:tr>
      <w:tr w:rsidR="00F16CDE" w:rsidRPr="00B1761F" w14:paraId="6AEFC4D8" w14:textId="77777777" w:rsidTr="00AD4084">
        <w:trPr>
          <w:trHeight w:val="20"/>
          <w:jc w:val="center"/>
        </w:trPr>
        <w:tc>
          <w:tcPr>
            <w:tcW w:w="1135" w:type="pct"/>
          </w:tcPr>
          <w:p w14:paraId="23337CC5"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Принцип системного подхода</w:t>
            </w:r>
          </w:p>
        </w:tc>
        <w:tc>
          <w:tcPr>
            <w:tcW w:w="3865" w:type="pct"/>
          </w:tcPr>
          <w:p w14:paraId="094659CD"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Данная оргструктура плохо обеспечивает системное выполнение всех функций предприятия, так как каждое подразделение занято выполнением только своего круга задач, а взаимосвязь между ними осуществляется только посредством Генерального директора, который в связи со своей занятостью текущей деятельности не может обеспечить системное и стратегическое управление</w:t>
            </w:r>
          </w:p>
        </w:tc>
      </w:tr>
      <w:tr w:rsidR="00F16CDE" w:rsidRPr="00B1761F" w14:paraId="5368E2A1" w14:textId="77777777" w:rsidTr="00AD4084">
        <w:trPr>
          <w:trHeight w:val="20"/>
          <w:jc w:val="center"/>
        </w:trPr>
        <w:tc>
          <w:tcPr>
            <w:tcW w:w="1135" w:type="pct"/>
          </w:tcPr>
          <w:p w14:paraId="0B5F753A"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Принцип управляемости</w:t>
            </w:r>
          </w:p>
        </w:tc>
        <w:tc>
          <w:tcPr>
            <w:tcW w:w="3865" w:type="pct"/>
          </w:tcPr>
          <w:p w14:paraId="6820F521" w14:textId="77777777" w:rsidR="00F16CDE" w:rsidRPr="00B1761F" w:rsidRDefault="00AB04E0" w:rsidP="0014470C">
            <w:pPr>
              <w:spacing w:line="240" w:lineRule="auto"/>
              <w:ind w:firstLine="0"/>
              <w:rPr>
                <w:color w:val="000000" w:themeColor="text1"/>
                <w:sz w:val="24"/>
                <w:szCs w:val="24"/>
              </w:rPr>
            </w:pPr>
            <w:r w:rsidRPr="00B1761F">
              <w:rPr>
                <w:color w:val="000000" w:themeColor="text1"/>
                <w:sz w:val="24"/>
                <w:szCs w:val="24"/>
              </w:rPr>
              <w:t>В целом, нормы управляемости соблюдены,, но на Генерального директора замкнуто предельное количество подчиненных, при этом</w:t>
            </w:r>
            <w:r w:rsidR="00CD2FB7" w:rsidRPr="00B1761F">
              <w:rPr>
                <w:color w:val="000000" w:themeColor="text1"/>
                <w:sz w:val="24"/>
                <w:szCs w:val="24"/>
              </w:rPr>
              <w:t xml:space="preserve"> они относятся к разным категориям персонала</w:t>
            </w:r>
          </w:p>
        </w:tc>
      </w:tr>
      <w:tr w:rsidR="00F16CDE" w:rsidRPr="00B1761F" w14:paraId="59BA06BF" w14:textId="77777777" w:rsidTr="00AD4084">
        <w:trPr>
          <w:trHeight w:val="20"/>
          <w:jc w:val="center"/>
        </w:trPr>
        <w:tc>
          <w:tcPr>
            <w:tcW w:w="1135" w:type="pct"/>
          </w:tcPr>
          <w:p w14:paraId="79CB2D0D"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Принцип адаптации</w:t>
            </w:r>
          </w:p>
        </w:tc>
        <w:tc>
          <w:tcPr>
            <w:tcW w:w="3865" w:type="pct"/>
          </w:tcPr>
          <w:p w14:paraId="028C4184"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 xml:space="preserve">Адаптивность структуры </w:t>
            </w:r>
            <w:r w:rsidR="00CD2FB7" w:rsidRPr="00B1761F">
              <w:rPr>
                <w:color w:val="000000" w:themeColor="text1"/>
                <w:sz w:val="24"/>
                <w:szCs w:val="24"/>
              </w:rPr>
              <w:t>достаточно высока, так как</w:t>
            </w:r>
            <w:r w:rsidR="00F842C0" w:rsidRPr="00B1761F">
              <w:rPr>
                <w:color w:val="000000" w:themeColor="text1"/>
                <w:sz w:val="24"/>
                <w:szCs w:val="24"/>
              </w:rPr>
              <w:t xml:space="preserve"> она позволяет включать новых сотрудников из-за достаточно «плоской» </w:t>
            </w:r>
            <w:r w:rsidR="00DA7B10" w:rsidRPr="00B1761F">
              <w:rPr>
                <w:color w:val="000000" w:themeColor="text1"/>
                <w:sz w:val="24"/>
                <w:szCs w:val="24"/>
              </w:rPr>
              <w:t>архитектуры</w:t>
            </w:r>
            <w:r w:rsidR="00F842C0" w:rsidRPr="00B1761F">
              <w:rPr>
                <w:color w:val="000000" w:themeColor="text1"/>
                <w:sz w:val="24"/>
                <w:szCs w:val="24"/>
              </w:rPr>
              <w:t xml:space="preserve"> и подчинения </w:t>
            </w:r>
            <w:r w:rsidR="00DA7B10" w:rsidRPr="00B1761F">
              <w:rPr>
                <w:color w:val="000000" w:themeColor="text1"/>
                <w:sz w:val="24"/>
                <w:szCs w:val="24"/>
              </w:rPr>
              <w:t>почти всех исполнителей Генеральному директору. Однако, такая структура также является недостаточно стабильной</w:t>
            </w:r>
          </w:p>
        </w:tc>
      </w:tr>
      <w:tr w:rsidR="00F16CDE" w:rsidRPr="00B1761F" w14:paraId="3DA82E31" w14:textId="77777777" w:rsidTr="00AD4084">
        <w:trPr>
          <w:trHeight w:val="20"/>
          <w:jc w:val="center"/>
        </w:trPr>
        <w:tc>
          <w:tcPr>
            <w:tcW w:w="1135" w:type="pct"/>
          </w:tcPr>
          <w:p w14:paraId="50A1A428"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Горизонтальные связи</w:t>
            </w:r>
          </w:p>
        </w:tc>
        <w:tc>
          <w:tcPr>
            <w:tcW w:w="3865" w:type="pct"/>
          </w:tcPr>
          <w:p w14:paraId="64236A0C"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Слабые, т.к. все решения принимаются через Генерального директора, а документооборот между структурными подразделениями налажен</w:t>
            </w:r>
            <w:r w:rsidR="00DA7B10" w:rsidRPr="00B1761F">
              <w:rPr>
                <w:color w:val="000000" w:themeColor="text1"/>
                <w:sz w:val="24"/>
                <w:szCs w:val="24"/>
              </w:rPr>
              <w:t xml:space="preserve"> плохо</w:t>
            </w:r>
            <w:r w:rsidRPr="00B1761F">
              <w:rPr>
                <w:color w:val="000000" w:themeColor="text1"/>
                <w:sz w:val="24"/>
                <w:szCs w:val="24"/>
              </w:rPr>
              <w:t>. В то же время на предприятии отсутствует дублирование функций</w:t>
            </w:r>
          </w:p>
        </w:tc>
      </w:tr>
      <w:tr w:rsidR="00F16CDE" w:rsidRPr="00B1761F" w14:paraId="77BFECE4" w14:textId="77777777" w:rsidTr="00AD4084">
        <w:trPr>
          <w:trHeight w:val="20"/>
          <w:jc w:val="center"/>
        </w:trPr>
        <w:tc>
          <w:tcPr>
            <w:tcW w:w="1135" w:type="pct"/>
          </w:tcPr>
          <w:p w14:paraId="7800F3DA"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Вертикальные связи</w:t>
            </w:r>
          </w:p>
        </w:tc>
        <w:tc>
          <w:tcPr>
            <w:tcW w:w="3865" w:type="pct"/>
          </w:tcPr>
          <w:p w14:paraId="5797DB2B" w14:textId="77777777" w:rsidR="00F16CDE" w:rsidRPr="00B1761F" w:rsidRDefault="00F16CDE" w:rsidP="0014470C">
            <w:pPr>
              <w:spacing w:line="240" w:lineRule="auto"/>
              <w:ind w:firstLine="0"/>
              <w:rPr>
                <w:color w:val="000000" w:themeColor="text1"/>
                <w:sz w:val="24"/>
                <w:szCs w:val="24"/>
              </w:rPr>
            </w:pPr>
            <w:r w:rsidRPr="00B1761F">
              <w:rPr>
                <w:color w:val="000000" w:themeColor="text1"/>
                <w:sz w:val="24"/>
                <w:szCs w:val="24"/>
              </w:rPr>
              <w:t>Сильные в связи с линейным типом оргструктуры</w:t>
            </w:r>
            <w:r w:rsidR="00D1357F" w:rsidRPr="00B1761F">
              <w:rPr>
                <w:color w:val="000000" w:themeColor="text1"/>
                <w:sz w:val="24"/>
                <w:szCs w:val="24"/>
              </w:rPr>
              <w:t>, в то же время делегирование на предприятии развито недостаточно</w:t>
            </w:r>
          </w:p>
        </w:tc>
      </w:tr>
    </w:tbl>
    <w:p w14:paraId="18EFD2BA" w14:textId="77777777" w:rsidR="00DA7B10" w:rsidRPr="00B1761F" w:rsidRDefault="00DA7B10" w:rsidP="0014470C">
      <w:pPr>
        <w:rPr>
          <w:color w:val="000000" w:themeColor="text1"/>
        </w:rPr>
      </w:pPr>
    </w:p>
    <w:p w14:paraId="4373F2A0" w14:textId="77777777" w:rsidR="00F16CDE" w:rsidRPr="00B1761F" w:rsidRDefault="00F16CDE" w:rsidP="0014470C">
      <w:pPr>
        <w:rPr>
          <w:color w:val="000000" w:themeColor="text1"/>
        </w:rPr>
      </w:pPr>
      <w:r w:rsidRPr="00B1761F">
        <w:rPr>
          <w:color w:val="000000" w:themeColor="text1"/>
        </w:rPr>
        <w:lastRenderedPageBreak/>
        <w:t>К недостаткам существу</w:t>
      </w:r>
      <w:r w:rsidR="00A23A56" w:rsidRPr="00B1761F">
        <w:rPr>
          <w:color w:val="000000" w:themeColor="text1"/>
        </w:rPr>
        <w:t>ющей организационной структуры ООО «Юг-Партнёр»</w:t>
      </w:r>
      <w:r w:rsidRPr="00B1761F">
        <w:rPr>
          <w:color w:val="000000" w:themeColor="text1"/>
        </w:rPr>
        <w:t xml:space="preserve"> можно отнести следующее:</w:t>
      </w:r>
    </w:p>
    <w:p w14:paraId="522FC1C9" w14:textId="77777777" w:rsidR="00A514AC" w:rsidRPr="00B1761F" w:rsidRDefault="00A514AC" w:rsidP="0014470C">
      <w:pPr>
        <w:pStyle w:val="a3"/>
        <w:numPr>
          <w:ilvl w:val="0"/>
          <w:numId w:val="16"/>
        </w:numPr>
        <w:tabs>
          <w:tab w:val="left" w:pos="1134"/>
        </w:tabs>
        <w:ind w:left="0" w:firstLine="709"/>
        <w:rPr>
          <w:color w:val="000000" w:themeColor="text1"/>
        </w:rPr>
      </w:pPr>
      <w:r w:rsidRPr="00B1761F">
        <w:rPr>
          <w:color w:val="000000" w:themeColor="text1"/>
        </w:rPr>
        <w:t xml:space="preserve">отсутствие системности и стабильности в </w:t>
      </w:r>
      <w:r w:rsidR="005E268F" w:rsidRPr="00B1761F">
        <w:rPr>
          <w:color w:val="000000" w:themeColor="text1"/>
        </w:rPr>
        <w:t>построении</w:t>
      </w:r>
      <w:r w:rsidRPr="00B1761F">
        <w:rPr>
          <w:color w:val="000000" w:themeColor="text1"/>
        </w:rPr>
        <w:t xml:space="preserve"> организационной структуры;</w:t>
      </w:r>
    </w:p>
    <w:p w14:paraId="0D2A17CF" w14:textId="77777777" w:rsidR="00A514AC" w:rsidRPr="00B1761F" w:rsidRDefault="005E268F" w:rsidP="0014470C">
      <w:pPr>
        <w:pStyle w:val="a3"/>
        <w:numPr>
          <w:ilvl w:val="0"/>
          <w:numId w:val="16"/>
        </w:numPr>
        <w:tabs>
          <w:tab w:val="left" w:pos="1134"/>
        </w:tabs>
        <w:ind w:left="0" w:firstLine="709"/>
        <w:rPr>
          <w:color w:val="000000" w:themeColor="text1"/>
        </w:rPr>
      </w:pPr>
      <w:r w:rsidRPr="00B1761F">
        <w:rPr>
          <w:color w:val="000000" w:themeColor="text1"/>
        </w:rPr>
        <w:t>сосредоточение</w:t>
      </w:r>
      <w:r w:rsidR="00A514AC" w:rsidRPr="00B1761F">
        <w:rPr>
          <w:color w:val="000000" w:themeColor="text1"/>
        </w:rPr>
        <w:t xml:space="preserve"> всех управленческих </w:t>
      </w:r>
      <w:r w:rsidRPr="00B1761F">
        <w:rPr>
          <w:color w:val="000000" w:themeColor="text1"/>
        </w:rPr>
        <w:t>функций</w:t>
      </w:r>
      <w:r w:rsidR="00A514AC" w:rsidRPr="00B1761F">
        <w:rPr>
          <w:color w:val="000000" w:themeColor="text1"/>
        </w:rPr>
        <w:t xml:space="preserve"> в руках Генерального </w:t>
      </w:r>
      <w:r w:rsidRPr="00B1761F">
        <w:rPr>
          <w:color w:val="000000" w:themeColor="text1"/>
        </w:rPr>
        <w:t>директора</w:t>
      </w:r>
      <w:r w:rsidR="00A514AC" w:rsidRPr="00B1761F">
        <w:rPr>
          <w:color w:val="000000" w:themeColor="text1"/>
        </w:rPr>
        <w:t xml:space="preserve">, который вынужден </w:t>
      </w:r>
      <w:r w:rsidRPr="00B1761F">
        <w:rPr>
          <w:color w:val="000000" w:themeColor="text1"/>
        </w:rPr>
        <w:t>заниматься</w:t>
      </w:r>
      <w:r w:rsidR="00A514AC" w:rsidRPr="00B1761F">
        <w:rPr>
          <w:color w:val="000000" w:themeColor="text1"/>
        </w:rPr>
        <w:t xml:space="preserve"> множеством различных текущих задач от поиска заказчиков до решения кадровых вопросов</w:t>
      </w:r>
      <w:r w:rsidRPr="00B1761F">
        <w:rPr>
          <w:color w:val="000000" w:themeColor="text1"/>
        </w:rPr>
        <w:t>, что снижает качество принимаемых управленческих решений;</w:t>
      </w:r>
    </w:p>
    <w:p w14:paraId="22E0273C" w14:textId="77777777" w:rsidR="0001370E" w:rsidRPr="00B1761F" w:rsidRDefault="0001370E" w:rsidP="0014470C">
      <w:pPr>
        <w:pStyle w:val="a3"/>
        <w:numPr>
          <w:ilvl w:val="0"/>
          <w:numId w:val="16"/>
        </w:numPr>
        <w:tabs>
          <w:tab w:val="left" w:pos="1134"/>
        </w:tabs>
        <w:ind w:left="0" w:firstLine="709"/>
        <w:rPr>
          <w:color w:val="000000" w:themeColor="text1"/>
        </w:rPr>
      </w:pPr>
      <w:r w:rsidRPr="00B1761F">
        <w:rPr>
          <w:color w:val="000000" w:themeColor="text1"/>
        </w:rPr>
        <w:t>неразвитость горизонтальных связей</w:t>
      </w:r>
      <w:r w:rsidR="00D1357F" w:rsidRPr="00B1761F">
        <w:rPr>
          <w:color w:val="000000" w:themeColor="text1"/>
        </w:rPr>
        <w:t>,</w:t>
      </w:r>
      <w:r w:rsidRPr="00B1761F">
        <w:rPr>
          <w:color w:val="000000" w:themeColor="text1"/>
        </w:rPr>
        <w:t xml:space="preserve"> несмотря на то, что предприятие малое и могло бы легко обеспечить коммуникации между</w:t>
      </w:r>
      <w:r w:rsidR="005E268F" w:rsidRPr="00B1761F">
        <w:rPr>
          <w:color w:val="000000" w:themeColor="text1"/>
        </w:rPr>
        <w:t xml:space="preserve"> функциональными сегментами.</w:t>
      </w:r>
    </w:p>
    <w:p w14:paraId="0C4DE3C5" w14:textId="77777777" w:rsidR="009101AD" w:rsidRPr="00B1761F" w:rsidRDefault="009101AD" w:rsidP="0014470C">
      <w:pPr>
        <w:rPr>
          <w:color w:val="000000" w:themeColor="text1"/>
        </w:rPr>
      </w:pPr>
      <w:r w:rsidRPr="00B1761F">
        <w:rPr>
          <w:color w:val="000000" w:themeColor="text1"/>
        </w:rPr>
        <w:t>Проанализировав организационную структуру управления ООО «Юг-Партнёр</w:t>
      </w:r>
      <w:r w:rsidR="00D1357F" w:rsidRPr="00B1761F">
        <w:rPr>
          <w:color w:val="000000" w:themeColor="text1"/>
        </w:rPr>
        <w:t>,</w:t>
      </w:r>
      <w:r w:rsidRPr="00B1761F">
        <w:rPr>
          <w:color w:val="000000" w:themeColor="text1"/>
        </w:rPr>
        <w:t xml:space="preserve">» перейдём к исследованию следующего важного элемента </w:t>
      </w:r>
      <w:r w:rsidR="00114795" w:rsidRPr="00B1761F">
        <w:rPr>
          <w:color w:val="000000" w:themeColor="text1"/>
        </w:rPr>
        <w:t xml:space="preserve">управленческой системы </w:t>
      </w:r>
      <w:r w:rsidRPr="00B1761F">
        <w:rPr>
          <w:color w:val="000000" w:themeColor="text1"/>
        </w:rPr>
        <w:t>– процесса управления, который, как известно, состоит из таких важных этапов как планирование, организация</w:t>
      </w:r>
      <w:r w:rsidR="00824E8D" w:rsidRPr="00B1761F">
        <w:rPr>
          <w:color w:val="000000" w:themeColor="text1"/>
        </w:rPr>
        <w:t>, контроль и мотивация</w:t>
      </w:r>
      <w:r w:rsidRPr="00B1761F">
        <w:rPr>
          <w:color w:val="000000" w:themeColor="text1"/>
        </w:rPr>
        <w:t xml:space="preserve"> [</w:t>
      </w:r>
      <w:r w:rsidR="00824E8D" w:rsidRPr="00B1761F">
        <w:rPr>
          <w:color w:val="000000" w:themeColor="text1"/>
        </w:rPr>
        <w:fldChar w:fldCharType="begin"/>
      </w:r>
      <w:r w:rsidR="00824E8D" w:rsidRPr="00B1761F">
        <w:rPr>
          <w:color w:val="000000" w:themeColor="text1"/>
        </w:rPr>
        <w:instrText xml:space="preserve"> REF _Ref133047368 \r \h </w:instrText>
      </w:r>
      <w:r w:rsidR="001402AC" w:rsidRPr="00B1761F">
        <w:rPr>
          <w:color w:val="000000" w:themeColor="text1"/>
        </w:rPr>
        <w:instrText xml:space="preserve"> \* MERGEFORMAT </w:instrText>
      </w:r>
      <w:r w:rsidR="00824E8D" w:rsidRPr="00B1761F">
        <w:rPr>
          <w:color w:val="000000" w:themeColor="text1"/>
        </w:rPr>
      </w:r>
      <w:r w:rsidR="00824E8D" w:rsidRPr="00B1761F">
        <w:rPr>
          <w:color w:val="000000" w:themeColor="text1"/>
        </w:rPr>
        <w:fldChar w:fldCharType="separate"/>
      </w:r>
      <w:r w:rsidR="0005452E">
        <w:rPr>
          <w:color w:val="000000" w:themeColor="text1"/>
        </w:rPr>
        <w:t>9</w:t>
      </w:r>
      <w:r w:rsidR="00824E8D" w:rsidRPr="00B1761F">
        <w:rPr>
          <w:color w:val="000000" w:themeColor="text1"/>
        </w:rPr>
        <w:fldChar w:fldCharType="end"/>
      </w:r>
      <w:r w:rsidRPr="00B1761F">
        <w:rPr>
          <w:color w:val="000000" w:themeColor="text1"/>
        </w:rPr>
        <w:t>].</w:t>
      </w:r>
    </w:p>
    <w:p w14:paraId="2327AE2C" w14:textId="77777777" w:rsidR="00824E8D" w:rsidRPr="00B1761F" w:rsidRDefault="00824E8D" w:rsidP="0014470C">
      <w:pPr>
        <w:rPr>
          <w:color w:val="000000" w:themeColor="text1"/>
        </w:rPr>
      </w:pPr>
      <w:r w:rsidRPr="00B1761F">
        <w:rPr>
          <w:color w:val="000000" w:themeColor="text1"/>
        </w:rPr>
        <w:t xml:space="preserve">Как уже было сказано, планирование в ООО «Юг-Партнёр» развито достаточно слабо, стратегические цели, на основе которых должны разрабатываться планы деятельности </w:t>
      </w:r>
      <w:r w:rsidR="005A004F" w:rsidRPr="00B1761F">
        <w:rPr>
          <w:color w:val="000000" w:themeColor="text1"/>
        </w:rPr>
        <w:t>предприятия</w:t>
      </w:r>
      <w:r w:rsidRPr="00B1761F">
        <w:rPr>
          <w:color w:val="000000" w:themeColor="text1"/>
        </w:rPr>
        <w:t xml:space="preserve"> не устанавливаются. Планирование проводится на оперативном </w:t>
      </w:r>
      <w:r w:rsidR="005A004F" w:rsidRPr="00B1761F">
        <w:rPr>
          <w:color w:val="000000" w:themeColor="text1"/>
        </w:rPr>
        <w:t>уровне</w:t>
      </w:r>
      <w:r w:rsidRPr="00B1761F">
        <w:rPr>
          <w:color w:val="000000" w:themeColor="text1"/>
        </w:rPr>
        <w:t xml:space="preserve"> </w:t>
      </w:r>
      <w:r w:rsidR="009A5473" w:rsidRPr="00B1761F">
        <w:rPr>
          <w:color w:val="000000" w:themeColor="text1"/>
        </w:rPr>
        <w:t xml:space="preserve">Генеральным директором </w:t>
      </w:r>
      <w:r w:rsidRPr="00B1761F">
        <w:rPr>
          <w:color w:val="000000" w:themeColor="text1"/>
        </w:rPr>
        <w:t xml:space="preserve">и сводится к распределению имеющихся ресурсов для выполнения </w:t>
      </w:r>
      <w:r w:rsidR="005A004F" w:rsidRPr="00B1761F">
        <w:rPr>
          <w:color w:val="000000" w:themeColor="text1"/>
        </w:rPr>
        <w:t>полученных</w:t>
      </w:r>
      <w:r w:rsidRPr="00B1761F">
        <w:rPr>
          <w:color w:val="000000" w:themeColor="text1"/>
        </w:rPr>
        <w:t xml:space="preserve"> заказов на</w:t>
      </w:r>
      <w:r w:rsidR="009A5473" w:rsidRPr="00B1761F">
        <w:rPr>
          <w:color w:val="000000" w:themeColor="text1"/>
        </w:rPr>
        <w:t xml:space="preserve"> выполнение строительно-монтажных работ.</w:t>
      </w:r>
    </w:p>
    <w:p w14:paraId="44518AE7" w14:textId="77777777" w:rsidR="009101AD" w:rsidRPr="00B1761F" w:rsidRDefault="009101AD" w:rsidP="0014470C">
      <w:pPr>
        <w:rPr>
          <w:color w:val="000000" w:themeColor="text1"/>
        </w:rPr>
      </w:pPr>
      <w:r w:rsidRPr="00B1761F">
        <w:rPr>
          <w:color w:val="000000" w:themeColor="text1"/>
        </w:rPr>
        <w:t>Организация на предприятии осуществляется</w:t>
      </w:r>
      <w:r w:rsidR="009A5473" w:rsidRPr="00B1761F">
        <w:rPr>
          <w:color w:val="000000" w:themeColor="text1"/>
        </w:rPr>
        <w:t xml:space="preserve"> Генеральным директором и отдельными линейными сотрудниками (Инженер-сметчик, прорабы</w:t>
      </w:r>
      <w:r w:rsidR="00812695" w:rsidRPr="00B1761F">
        <w:rPr>
          <w:color w:val="000000" w:themeColor="text1"/>
        </w:rPr>
        <w:t xml:space="preserve">, Главный бухгалтер) в рамках своих профессиональных компетенций. </w:t>
      </w:r>
      <w:r w:rsidRPr="00B1761F">
        <w:rPr>
          <w:color w:val="000000" w:themeColor="text1"/>
        </w:rPr>
        <w:t>В основном производственные задания отдаются рядовым сотрудникам в устной форме, так как численность персонала невелика и целесообразность составления письменных текущих распоряжений находится под вопросом.</w:t>
      </w:r>
    </w:p>
    <w:p w14:paraId="074A8D3F" w14:textId="77777777" w:rsidR="00812695" w:rsidRPr="00B1761F" w:rsidRDefault="009101AD" w:rsidP="0014470C">
      <w:pPr>
        <w:rPr>
          <w:color w:val="000000" w:themeColor="text1"/>
        </w:rPr>
      </w:pPr>
      <w:r w:rsidRPr="00B1761F">
        <w:rPr>
          <w:color w:val="000000" w:themeColor="text1"/>
        </w:rPr>
        <w:t>Контроль также осуществляется в рамках функциональных обязанностей линейных руководителей и в основном по выполнению текущих произ</w:t>
      </w:r>
      <w:r w:rsidRPr="00B1761F">
        <w:rPr>
          <w:color w:val="000000" w:themeColor="text1"/>
        </w:rPr>
        <w:lastRenderedPageBreak/>
        <w:t>водственных заданий</w:t>
      </w:r>
      <w:r w:rsidR="00812695" w:rsidRPr="00B1761F">
        <w:rPr>
          <w:color w:val="000000" w:themeColor="text1"/>
        </w:rPr>
        <w:t>, за соблюдением выполнения условий догов</w:t>
      </w:r>
      <w:r w:rsidR="00114795" w:rsidRPr="00B1761F">
        <w:rPr>
          <w:color w:val="000000" w:themeColor="text1"/>
        </w:rPr>
        <w:t xml:space="preserve">оров, заключённых с заказчиками, </w:t>
      </w:r>
      <w:r w:rsidR="00812695" w:rsidRPr="00B1761F">
        <w:rPr>
          <w:color w:val="000000" w:themeColor="text1"/>
        </w:rPr>
        <w:t>следит Генеральный директор</w:t>
      </w:r>
      <w:r w:rsidRPr="00B1761F">
        <w:rPr>
          <w:color w:val="000000" w:themeColor="text1"/>
        </w:rPr>
        <w:t xml:space="preserve">. </w:t>
      </w:r>
      <w:r w:rsidR="00932983" w:rsidRPr="00B1761F">
        <w:rPr>
          <w:color w:val="000000" w:themeColor="text1"/>
        </w:rPr>
        <w:t>Также имеет место финансовый контроль со стороны Главного бухгалтера, но он в большей мере направлен не на поиск резервов повышения эффективности финансовой деятельности, а на соблюдение требований налоговых и контролирующих органов</w:t>
      </w:r>
      <w:r w:rsidR="00F425E0" w:rsidRPr="00B1761F">
        <w:rPr>
          <w:color w:val="000000" w:themeColor="text1"/>
        </w:rPr>
        <w:t xml:space="preserve">, </w:t>
      </w:r>
      <w:r w:rsidR="00055366" w:rsidRPr="00B1761F">
        <w:rPr>
          <w:color w:val="000000" w:themeColor="text1"/>
        </w:rPr>
        <w:t>соблюдени</w:t>
      </w:r>
      <w:r w:rsidR="00AC5F2F" w:rsidRPr="00B1761F">
        <w:rPr>
          <w:color w:val="000000" w:themeColor="text1"/>
        </w:rPr>
        <w:t>е</w:t>
      </w:r>
      <w:r w:rsidR="00055366" w:rsidRPr="00B1761F">
        <w:rPr>
          <w:color w:val="000000" w:themeColor="text1"/>
        </w:rPr>
        <w:t xml:space="preserve"> условий сотрудничества с контрагентами.</w:t>
      </w:r>
    </w:p>
    <w:p w14:paraId="52196EBF" w14:textId="77777777" w:rsidR="009101AD" w:rsidRPr="00B1761F" w:rsidRDefault="009101AD" w:rsidP="0014470C">
      <w:pPr>
        <w:rPr>
          <w:color w:val="000000" w:themeColor="text1"/>
        </w:rPr>
      </w:pPr>
      <w:r w:rsidRPr="00B1761F">
        <w:rPr>
          <w:color w:val="000000" w:themeColor="text1"/>
        </w:rPr>
        <w:t>Мотивация персонала на предприя</w:t>
      </w:r>
      <w:r w:rsidR="00055366" w:rsidRPr="00B1761F">
        <w:rPr>
          <w:color w:val="000000" w:themeColor="text1"/>
        </w:rPr>
        <w:t>тии также развита недостаточно, по большей части используются методы материального стимулирования</w:t>
      </w:r>
      <w:r w:rsidR="00E631D3" w:rsidRPr="00B1761F">
        <w:rPr>
          <w:color w:val="000000" w:themeColor="text1"/>
        </w:rPr>
        <w:t xml:space="preserve">. </w:t>
      </w:r>
      <w:r w:rsidR="006928AD" w:rsidRPr="00B1761F">
        <w:rPr>
          <w:color w:val="000000" w:themeColor="text1"/>
        </w:rPr>
        <w:t>при этом для сотрудников различных категорий используются разные системы оплаты</w:t>
      </w:r>
      <w:r w:rsidR="0017504F" w:rsidRPr="00B1761F">
        <w:rPr>
          <w:color w:val="000000" w:themeColor="text1"/>
        </w:rPr>
        <w:t>: для прорабов и нанимаемых под конкретные проекты работников – сдельная, для остальных – повременно-премиальная.</w:t>
      </w:r>
    </w:p>
    <w:p w14:paraId="34BA6C74" w14:textId="77777777" w:rsidR="002C5D3D" w:rsidRPr="00B1761F" w:rsidRDefault="007B05ED" w:rsidP="0014470C">
      <w:pPr>
        <w:rPr>
          <w:color w:val="000000" w:themeColor="text1"/>
        </w:rPr>
      </w:pPr>
      <w:r w:rsidRPr="00B1761F">
        <w:rPr>
          <w:rFonts w:ascii="Times New Roman CYR" w:eastAsia="Times New Roman CYR" w:hAnsi="Times New Roman CYR" w:cs="Times New Roman CYR"/>
          <w:color w:val="000000" w:themeColor="text1"/>
          <w:kern w:val="3"/>
          <w:lang w:eastAsia="zh-CN" w:bidi="hi-IN"/>
        </w:rPr>
        <w:t xml:space="preserve">Рассмотрим также </w:t>
      </w:r>
      <w:r w:rsidR="009108CD" w:rsidRPr="00B1761F">
        <w:rPr>
          <w:rFonts w:ascii="Times New Roman CYR" w:eastAsia="Times New Roman CYR" w:hAnsi="Times New Roman CYR" w:cs="Times New Roman CYR"/>
          <w:color w:val="000000" w:themeColor="text1"/>
          <w:kern w:val="3"/>
          <w:lang w:eastAsia="zh-CN" w:bidi="hi-IN"/>
        </w:rPr>
        <w:t xml:space="preserve">организацию отдельных </w:t>
      </w:r>
      <w:r w:rsidRPr="00B1761F">
        <w:rPr>
          <w:rFonts w:ascii="Times New Roman CYR" w:eastAsia="Times New Roman CYR" w:hAnsi="Times New Roman CYR" w:cs="Times New Roman CYR"/>
          <w:color w:val="000000" w:themeColor="text1"/>
          <w:kern w:val="3"/>
          <w:lang w:eastAsia="zh-CN" w:bidi="hi-IN"/>
        </w:rPr>
        <w:t>функциональны</w:t>
      </w:r>
      <w:r w:rsidR="009108CD" w:rsidRPr="00B1761F">
        <w:rPr>
          <w:rFonts w:ascii="Times New Roman CYR" w:eastAsia="Times New Roman CYR" w:hAnsi="Times New Roman CYR" w:cs="Times New Roman CYR"/>
          <w:color w:val="000000" w:themeColor="text1"/>
          <w:kern w:val="3"/>
          <w:lang w:eastAsia="zh-CN" w:bidi="hi-IN"/>
        </w:rPr>
        <w:t>х</w:t>
      </w:r>
      <w:r w:rsidRPr="00B1761F">
        <w:rPr>
          <w:rFonts w:ascii="Times New Roman CYR" w:eastAsia="Times New Roman CYR" w:hAnsi="Times New Roman CYR" w:cs="Times New Roman CYR"/>
          <w:color w:val="000000" w:themeColor="text1"/>
          <w:kern w:val="3"/>
          <w:lang w:eastAsia="zh-CN" w:bidi="hi-IN"/>
        </w:rPr>
        <w:t xml:space="preserve"> област</w:t>
      </w:r>
      <w:r w:rsidR="009108CD" w:rsidRPr="00B1761F">
        <w:rPr>
          <w:rFonts w:ascii="Times New Roman CYR" w:eastAsia="Times New Roman CYR" w:hAnsi="Times New Roman CYR" w:cs="Times New Roman CYR"/>
          <w:color w:val="000000" w:themeColor="text1"/>
          <w:kern w:val="3"/>
          <w:lang w:eastAsia="zh-CN" w:bidi="hi-IN"/>
        </w:rPr>
        <w:t>ей</w:t>
      </w:r>
      <w:r w:rsidRPr="00B1761F">
        <w:rPr>
          <w:rFonts w:ascii="Times New Roman CYR" w:eastAsia="Times New Roman CYR" w:hAnsi="Times New Roman CYR" w:cs="Times New Roman CYR"/>
          <w:color w:val="000000" w:themeColor="text1"/>
          <w:kern w:val="3"/>
          <w:lang w:eastAsia="zh-CN" w:bidi="hi-IN"/>
        </w:rPr>
        <w:t xml:space="preserve"> </w:t>
      </w:r>
      <w:r w:rsidR="009108CD" w:rsidRPr="00B1761F">
        <w:rPr>
          <w:rFonts w:ascii="Times New Roman CYR" w:eastAsia="Times New Roman CYR" w:hAnsi="Times New Roman CYR" w:cs="Times New Roman CYR"/>
          <w:color w:val="000000" w:themeColor="text1"/>
          <w:kern w:val="3"/>
          <w:lang w:eastAsia="zh-CN" w:bidi="hi-IN"/>
        </w:rPr>
        <w:t>ООО «Юг-Партнёр». К ним, как правило</w:t>
      </w:r>
      <w:r w:rsidR="009155F9" w:rsidRPr="00B1761F">
        <w:rPr>
          <w:rFonts w:ascii="Times New Roman CYR" w:eastAsia="Times New Roman CYR" w:hAnsi="Times New Roman CYR" w:cs="Times New Roman CYR"/>
          <w:color w:val="000000" w:themeColor="text1"/>
          <w:kern w:val="3"/>
          <w:lang w:eastAsia="zh-CN" w:bidi="hi-IN"/>
        </w:rPr>
        <w:t>,</w:t>
      </w:r>
      <w:r w:rsidR="009108CD" w:rsidRPr="00B1761F">
        <w:rPr>
          <w:rFonts w:ascii="Times New Roman CYR" w:eastAsia="Times New Roman CYR" w:hAnsi="Times New Roman CYR" w:cs="Times New Roman CYR"/>
          <w:color w:val="000000" w:themeColor="text1"/>
          <w:kern w:val="3"/>
          <w:lang w:eastAsia="zh-CN" w:bidi="hi-IN"/>
        </w:rPr>
        <w:t xml:space="preserve"> относят</w:t>
      </w:r>
      <w:r w:rsidR="007312E0" w:rsidRPr="00B1761F">
        <w:rPr>
          <w:rFonts w:ascii="Times New Roman CYR" w:eastAsia="Times New Roman CYR" w:hAnsi="Times New Roman CYR" w:cs="Times New Roman CYR"/>
          <w:color w:val="000000" w:themeColor="text1"/>
          <w:kern w:val="3"/>
          <w:lang w:eastAsia="zh-CN" w:bidi="hi-IN"/>
        </w:rPr>
        <w:t xml:space="preserve"> </w:t>
      </w:r>
      <w:r w:rsidR="0046304A" w:rsidRPr="00B1761F">
        <w:rPr>
          <w:rFonts w:ascii="Times New Roman CYR" w:eastAsia="Times New Roman CYR" w:hAnsi="Times New Roman CYR" w:cs="Times New Roman CYR"/>
          <w:color w:val="000000" w:themeColor="text1"/>
          <w:kern w:val="3"/>
          <w:lang w:eastAsia="zh-CN" w:bidi="hi-IN"/>
        </w:rPr>
        <w:t>выполнение работ</w:t>
      </w:r>
      <w:r w:rsidRPr="00B1761F">
        <w:rPr>
          <w:rFonts w:ascii="Times New Roman CYR" w:eastAsia="Times New Roman CYR" w:hAnsi="Times New Roman CYR" w:cs="Times New Roman CYR"/>
          <w:color w:val="000000" w:themeColor="text1"/>
          <w:kern w:val="3"/>
          <w:lang w:eastAsia="zh-CN" w:bidi="hi-IN"/>
        </w:rPr>
        <w:t>;</w:t>
      </w:r>
      <w:r w:rsidR="007312E0" w:rsidRPr="00B1761F">
        <w:rPr>
          <w:rFonts w:ascii="Times New Roman CYR" w:eastAsia="Times New Roman CYR" w:hAnsi="Times New Roman CYR" w:cs="Times New Roman CYR"/>
          <w:color w:val="000000" w:themeColor="text1"/>
          <w:kern w:val="3"/>
          <w:lang w:eastAsia="zh-CN" w:bidi="hi-IN"/>
        </w:rPr>
        <w:t xml:space="preserve"> </w:t>
      </w:r>
      <w:r w:rsidR="008C323F" w:rsidRPr="00B1761F">
        <w:rPr>
          <w:rFonts w:ascii="Times New Roman CYR" w:eastAsia="Times New Roman CYR" w:hAnsi="Times New Roman CYR" w:cs="Times New Roman CYR"/>
          <w:color w:val="000000" w:themeColor="text1"/>
          <w:kern w:val="3"/>
          <w:lang w:eastAsia="zh-CN" w:bidi="hi-IN"/>
        </w:rPr>
        <w:t>снабжение;</w:t>
      </w:r>
      <w:r w:rsidR="007312E0" w:rsidRPr="00B1761F">
        <w:rPr>
          <w:rFonts w:ascii="Times New Roman CYR" w:eastAsia="Times New Roman CYR" w:hAnsi="Times New Roman CYR" w:cs="Times New Roman CYR"/>
          <w:color w:val="000000" w:themeColor="text1"/>
          <w:kern w:val="3"/>
          <w:lang w:eastAsia="zh-CN" w:bidi="hi-IN"/>
        </w:rPr>
        <w:t xml:space="preserve"> </w:t>
      </w:r>
      <w:r w:rsidRPr="00B1761F">
        <w:rPr>
          <w:rFonts w:ascii="Times New Roman CYR" w:eastAsia="Times New Roman CYR" w:hAnsi="Times New Roman CYR" w:cs="Times New Roman CYR"/>
          <w:color w:val="000000" w:themeColor="text1"/>
          <w:kern w:val="3"/>
          <w:lang w:eastAsia="zh-CN" w:bidi="hi-IN"/>
        </w:rPr>
        <w:t>маркетинг;</w:t>
      </w:r>
      <w:r w:rsidR="007312E0" w:rsidRPr="00B1761F">
        <w:rPr>
          <w:rFonts w:ascii="Times New Roman CYR" w:eastAsia="Times New Roman CYR" w:hAnsi="Times New Roman CYR" w:cs="Times New Roman CYR"/>
          <w:color w:val="000000" w:themeColor="text1"/>
          <w:kern w:val="3"/>
          <w:lang w:eastAsia="zh-CN" w:bidi="hi-IN"/>
        </w:rPr>
        <w:t xml:space="preserve"> </w:t>
      </w:r>
      <w:r w:rsidRPr="00B1761F">
        <w:rPr>
          <w:rFonts w:ascii="Times New Roman CYR" w:eastAsia="Times New Roman CYR" w:hAnsi="Times New Roman CYR" w:cs="Times New Roman CYR"/>
          <w:color w:val="000000" w:themeColor="text1"/>
          <w:kern w:val="3"/>
          <w:lang w:eastAsia="zh-CN" w:bidi="hi-IN"/>
        </w:rPr>
        <w:t>финансы;</w:t>
      </w:r>
      <w:r w:rsidR="007312E0" w:rsidRPr="00B1761F">
        <w:rPr>
          <w:rFonts w:ascii="Times New Roman CYR" w:eastAsia="Times New Roman CYR" w:hAnsi="Times New Roman CYR" w:cs="Times New Roman CYR"/>
          <w:color w:val="000000" w:themeColor="text1"/>
          <w:kern w:val="3"/>
          <w:lang w:eastAsia="zh-CN" w:bidi="hi-IN"/>
        </w:rPr>
        <w:t xml:space="preserve"> </w:t>
      </w:r>
      <w:r w:rsidRPr="00B1761F">
        <w:rPr>
          <w:rFonts w:ascii="Times New Roman CYR" w:eastAsia="Times New Roman CYR" w:hAnsi="Times New Roman CYR" w:cs="Times New Roman CYR"/>
          <w:color w:val="000000" w:themeColor="text1"/>
          <w:kern w:val="3"/>
          <w:lang w:eastAsia="zh-CN" w:bidi="hi-IN"/>
        </w:rPr>
        <w:t>управление персоналом;</w:t>
      </w:r>
      <w:r w:rsidR="007312E0" w:rsidRPr="00B1761F">
        <w:rPr>
          <w:rFonts w:ascii="Times New Roman CYR" w:eastAsia="Times New Roman CYR" w:hAnsi="Times New Roman CYR" w:cs="Times New Roman CYR"/>
          <w:color w:val="000000" w:themeColor="text1"/>
          <w:kern w:val="3"/>
          <w:lang w:eastAsia="zh-CN" w:bidi="hi-IN"/>
        </w:rPr>
        <w:t xml:space="preserve"> </w:t>
      </w:r>
      <w:r w:rsidR="002C5D3D" w:rsidRPr="00B1761F">
        <w:rPr>
          <w:rFonts w:ascii="Times New Roman CYR" w:eastAsia="Times New Roman CYR" w:hAnsi="Times New Roman CYR" w:cs="Times New Roman CYR"/>
          <w:color w:val="000000" w:themeColor="text1"/>
          <w:kern w:val="3"/>
          <w:lang w:eastAsia="zh-CN" w:bidi="hi-IN"/>
        </w:rPr>
        <w:t>инновации</w:t>
      </w:r>
      <w:r w:rsidR="007312E0" w:rsidRPr="00B1761F">
        <w:rPr>
          <w:rFonts w:ascii="Times New Roman CYR" w:eastAsia="Times New Roman CYR" w:hAnsi="Times New Roman CYR" w:cs="Times New Roman CYR"/>
          <w:color w:val="000000" w:themeColor="text1"/>
          <w:kern w:val="3"/>
          <w:lang w:eastAsia="zh-CN" w:bidi="hi-IN"/>
        </w:rPr>
        <w:t xml:space="preserve"> [</w:t>
      </w:r>
      <w:r w:rsidR="007312E0" w:rsidRPr="00B1761F">
        <w:rPr>
          <w:rFonts w:ascii="Times New Roman CYR" w:eastAsia="Times New Roman CYR" w:hAnsi="Times New Roman CYR" w:cs="Times New Roman CYR"/>
          <w:color w:val="000000" w:themeColor="text1"/>
          <w:kern w:val="3"/>
          <w:lang w:val="en-US" w:eastAsia="zh-CN" w:bidi="hi-IN"/>
        </w:rPr>
        <w:fldChar w:fldCharType="begin"/>
      </w:r>
      <w:r w:rsidR="007312E0" w:rsidRPr="00B1761F">
        <w:rPr>
          <w:rFonts w:ascii="Times New Roman CYR" w:eastAsia="Times New Roman CYR" w:hAnsi="Times New Roman CYR" w:cs="Times New Roman CYR"/>
          <w:color w:val="000000" w:themeColor="text1"/>
          <w:kern w:val="3"/>
          <w:lang w:eastAsia="zh-CN" w:bidi="hi-IN"/>
        </w:rPr>
        <w:instrText xml:space="preserve"> </w:instrText>
      </w:r>
      <w:r w:rsidR="007312E0" w:rsidRPr="00B1761F">
        <w:rPr>
          <w:rFonts w:ascii="Times New Roman CYR" w:eastAsia="Times New Roman CYR" w:hAnsi="Times New Roman CYR" w:cs="Times New Roman CYR"/>
          <w:color w:val="000000" w:themeColor="text1"/>
          <w:kern w:val="3"/>
          <w:lang w:val="en-US" w:eastAsia="zh-CN" w:bidi="hi-IN"/>
        </w:rPr>
        <w:instrText>REF</w:instrText>
      </w:r>
      <w:r w:rsidR="007312E0" w:rsidRPr="00B1761F">
        <w:rPr>
          <w:rFonts w:ascii="Times New Roman CYR" w:eastAsia="Times New Roman CYR" w:hAnsi="Times New Roman CYR" w:cs="Times New Roman CYR"/>
          <w:color w:val="000000" w:themeColor="text1"/>
          <w:kern w:val="3"/>
          <w:lang w:eastAsia="zh-CN" w:bidi="hi-IN"/>
        </w:rPr>
        <w:instrText xml:space="preserve"> _</w:instrText>
      </w:r>
      <w:r w:rsidR="007312E0" w:rsidRPr="00B1761F">
        <w:rPr>
          <w:rFonts w:ascii="Times New Roman CYR" w:eastAsia="Times New Roman CYR" w:hAnsi="Times New Roman CYR" w:cs="Times New Roman CYR"/>
          <w:color w:val="000000" w:themeColor="text1"/>
          <w:kern w:val="3"/>
          <w:lang w:val="en-US" w:eastAsia="zh-CN" w:bidi="hi-IN"/>
        </w:rPr>
        <w:instrText>Ref</w:instrText>
      </w:r>
      <w:r w:rsidR="007312E0" w:rsidRPr="00B1761F">
        <w:rPr>
          <w:rFonts w:ascii="Times New Roman CYR" w:eastAsia="Times New Roman CYR" w:hAnsi="Times New Roman CYR" w:cs="Times New Roman CYR"/>
          <w:color w:val="000000" w:themeColor="text1"/>
          <w:kern w:val="3"/>
          <w:lang w:eastAsia="zh-CN" w:bidi="hi-IN"/>
        </w:rPr>
        <w:instrText>133048632 \</w:instrText>
      </w:r>
      <w:r w:rsidR="007312E0" w:rsidRPr="00B1761F">
        <w:rPr>
          <w:rFonts w:ascii="Times New Roman CYR" w:eastAsia="Times New Roman CYR" w:hAnsi="Times New Roman CYR" w:cs="Times New Roman CYR"/>
          <w:color w:val="000000" w:themeColor="text1"/>
          <w:kern w:val="3"/>
          <w:lang w:val="en-US" w:eastAsia="zh-CN" w:bidi="hi-IN"/>
        </w:rPr>
        <w:instrText>r</w:instrText>
      </w:r>
      <w:r w:rsidR="007312E0" w:rsidRPr="00B1761F">
        <w:rPr>
          <w:rFonts w:ascii="Times New Roman CYR" w:eastAsia="Times New Roman CYR" w:hAnsi="Times New Roman CYR" w:cs="Times New Roman CYR"/>
          <w:color w:val="000000" w:themeColor="text1"/>
          <w:kern w:val="3"/>
          <w:lang w:eastAsia="zh-CN" w:bidi="hi-IN"/>
        </w:rPr>
        <w:instrText xml:space="preserve"> \</w:instrText>
      </w:r>
      <w:r w:rsidR="007312E0" w:rsidRPr="00B1761F">
        <w:rPr>
          <w:rFonts w:ascii="Times New Roman CYR" w:eastAsia="Times New Roman CYR" w:hAnsi="Times New Roman CYR" w:cs="Times New Roman CYR"/>
          <w:color w:val="000000" w:themeColor="text1"/>
          <w:kern w:val="3"/>
          <w:lang w:val="en-US" w:eastAsia="zh-CN" w:bidi="hi-IN"/>
        </w:rPr>
        <w:instrText>h</w:instrText>
      </w:r>
      <w:r w:rsidR="007312E0" w:rsidRPr="00B1761F">
        <w:rPr>
          <w:rFonts w:ascii="Times New Roman CYR" w:eastAsia="Times New Roman CYR" w:hAnsi="Times New Roman CYR" w:cs="Times New Roman CYR"/>
          <w:color w:val="000000" w:themeColor="text1"/>
          <w:kern w:val="3"/>
          <w:lang w:eastAsia="zh-CN" w:bidi="hi-IN"/>
        </w:rPr>
        <w:instrText xml:space="preserve"> </w:instrText>
      </w:r>
      <w:r w:rsidR="001402AC" w:rsidRPr="00B1761F">
        <w:rPr>
          <w:rFonts w:ascii="Times New Roman CYR" w:eastAsia="Times New Roman CYR" w:hAnsi="Times New Roman CYR" w:cs="Times New Roman CYR"/>
          <w:color w:val="000000" w:themeColor="text1"/>
          <w:kern w:val="3"/>
          <w:lang w:eastAsia="zh-CN" w:bidi="hi-IN"/>
        </w:rPr>
        <w:instrText xml:space="preserve"> \* </w:instrText>
      </w:r>
      <w:r w:rsidR="001402AC" w:rsidRPr="00B1761F">
        <w:rPr>
          <w:rFonts w:ascii="Times New Roman CYR" w:eastAsia="Times New Roman CYR" w:hAnsi="Times New Roman CYR" w:cs="Times New Roman CYR"/>
          <w:color w:val="000000" w:themeColor="text1"/>
          <w:kern w:val="3"/>
          <w:lang w:val="en-US" w:eastAsia="zh-CN" w:bidi="hi-IN"/>
        </w:rPr>
        <w:instrText>MERGEFORMAT</w:instrText>
      </w:r>
      <w:r w:rsidR="001402AC" w:rsidRPr="00B1761F">
        <w:rPr>
          <w:rFonts w:ascii="Times New Roman CYR" w:eastAsia="Times New Roman CYR" w:hAnsi="Times New Roman CYR" w:cs="Times New Roman CYR"/>
          <w:color w:val="000000" w:themeColor="text1"/>
          <w:kern w:val="3"/>
          <w:lang w:eastAsia="zh-CN" w:bidi="hi-IN"/>
        </w:rPr>
        <w:instrText xml:space="preserve"> </w:instrText>
      </w:r>
      <w:r w:rsidR="007312E0" w:rsidRPr="00B1761F">
        <w:rPr>
          <w:rFonts w:ascii="Times New Roman CYR" w:eastAsia="Times New Roman CYR" w:hAnsi="Times New Roman CYR" w:cs="Times New Roman CYR"/>
          <w:color w:val="000000" w:themeColor="text1"/>
          <w:kern w:val="3"/>
          <w:lang w:val="en-US" w:eastAsia="zh-CN" w:bidi="hi-IN"/>
        </w:rPr>
      </w:r>
      <w:r w:rsidR="007312E0" w:rsidRPr="00B1761F">
        <w:rPr>
          <w:rFonts w:ascii="Times New Roman CYR" w:eastAsia="Times New Roman CYR" w:hAnsi="Times New Roman CYR" w:cs="Times New Roman CYR"/>
          <w:color w:val="000000" w:themeColor="text1"/>
          <w:kern w:val="3"/>
          <w:lang w:val="en-US" w:eastAsia="zh-CN" w:bidi="hi-IN"/>
        </w:rPr>
        <w:fldChar w:fldCharType="separate"/>
      </w:r>
      <w:r w:rsidR="0005452E" w:rsidRPr="0005452E">
        <w:rPr>
          <w:rFonts w:ascii="Times New Roman CYR" w:eastAsia="Times New Roman CYR" w:hAnsi="Times New Roman CYR" w:cs="Times New Roman CYR"/>
          <w:color w:val="000000" w:themeColor="text1"/>
          <w:kern w:val="3"/>
          <w:lang w:eastAsia="zh-CN" w:bidi="hi-IN"/>
        </w:rPr>
        <w:t>2</w:t>
      </w:r>
      <w:r w:rsidR="007312E0" w:rsidRPr="00B1761F">
        <w:rPr>
          <w:rFonts w:ascii="Times New Roman CYR" w:eastAsia="Times New Roman CYR" w:hAnsi="Times New Roman CYR" w:cs="Times New Roman CYR"/>
          <w:color w:val="000000" w:themeColor="text1"/>
          <w:kern w:val="3"/>
          <w:lang w:val="en-US" w:eastAsia="zh-CN" w:bidi="hi-IN"/>
        </w:rPr>
        <w:fldChar w:fldCharType="end"/>
      </w:r>
      <w:r w:rsidR="007312E0" w:rsidRPr="00B1761F">
        <w:rPr>
          <w:rFonts w:ascii="Times New Roman CYR" w:eastAsia="Times New Roman CYR" w:hAnsi="Times New Roman CYR" w:cs="Times New Roman CYR"/>
          <w:color w:val="000000" w:themeColor="text1"/>
          <w:kern w:val="3"/>
          <w:lang w:eastAsia="zh-CN" w:bidi="hi-IN"/>
        </w:rPr>
        <w:t>]</w:t>
      </w:r>
      <w:r w:rsidR="00D30BFE" w:rsidRPr="00B1761F">
        <w:rPr>
          <w:rFonts w:ascii="Times New Roman CYR" w:eastAsia="Times New Roman CYR" w:hAnsi="Times New Roman CYR" w:cs="Times New Roman CYR"/>
          <w:color w:val="000000" w:themeColor="text1"/>
          <w:kern w:val="3"/>
          <w:lang w:eastAsia="zh-CN" w:bidi="hi-IN"/>
        </w:rPr>
        <w:t>.</w:t>
      </w:r>
    </w:p>
    <w:p w14:paraId="6EDF7A86" w14:textId="77777777" w:rsidR="008625B3" w:rsidRPr="00B1761F" w:rsidRDefault="00D30BFE" w:rsidP="0014470C">
      <w:pPr>
        <w:rPr>
          <w:rFonts w:ascii="Times New Roman CYR" w:eastAsia="Times New Roman CYR" w:hAnsi="Times New Roman CYR" w:cs="Times New Roman CYR"/>
          <w:color w:val="000000" w:themeColor="text1"/>
          <w:kern w:val="3"/>
          <w:lang w:eastAsia="zh-CN" w:bidi="hi-IN"/>
        </w:rPr>
      </w:pPr>
      <w:r w:rsidRPr="00B1761F">
        <w:rPr>
          <w:color w:val="000000" w:themeColor="text1"/>
        </w:rPr>
        <w:t xml:space="preserve">Отметим, что в связи с тем, что </w:t>
      </w:r>
      <w:r w:rsidRPr="00B1761F">
        <w:rPr>
          <w:rFonts w:ascii="Times New Roman CYR" w:eastAsia="Times New Roman CYR" w:hAnsi="Times New Roman CYR" w:cs="Times New Roman CYR"/>
          <w:color w:val="000000" w:themeColor="text1"/>
          <w:kern w:val="3"/>
          <w:lang w:eastAsia="zh-CN" w:bidi="hi-IN"/>
        </w:rPr>
        <w:t>ООО «Юг-Партнёр»</w:t>
      </w:r>
      <w:r w:rsidR="009155F9" w:rsidRPr="00B1761F">
        <w:rPr>
          <w:rFonts w:ascii="Times New Roman CYR" w:eastAsia="Times New Roman CYR" w:hAnsi="Times New Roman CYR" w:cs="Times New Roman CYR"/>
          <w:color w:val="000000" w:themeColor="text1"/>
          <w:kern w:val="3"/>
          <w:lang w:eastAsia="zh-CN" w:bidi="hi-IN"/>
        </w:rPr>
        <w:t xml:space="preserve"> является малым предприятием, то </w:t>
      </w:r>
      <w:r w:rsidR="008625B3" w:rsidRPr="00B1761F">
        <w:rPr>
          <w:rFonts w:ascii="Times New Roman CYR" w:eastAsia="Times New Roman CYR" w:hAnsi="Times New Roman CYR" w:cs="Times New Roman CYR"/>
          <w:color w:val="000000" w:themeColor="text1"/>
          <w:kern w:val="3"/>
          <w:lang w:eastAsia="zh-CN" w:bidi="hi-IN"/>
        </w:rPr>
        <w:t>нет чётког</w:t>
      </w:r>
      <w:r w:rsidR="00AC5F2F" w:rsidRPr="00B1761F">
        <w:rPr>
          <w:rFonts w:ascii="Times New Roman CYR" w:eastAsia="Times New Roman CYR" w:hAnsi="Times New Roman CYR" w:cs="Times New Roman CYR"/>
          <w:color w:val="000000" w:themeColor="text1"/>
          <w:kern w:val="3"/>
          <w:lang w:eastAsia="zh-CN" w:bidi="hi-IN"/>
        </w:rPr>
        <w:t>о распределения функциональных сфер</w:t>
      </w:r>
      <w:r w:rsidR="008625B3" w:rsidRPr="00B1761F">
        <w:rPr>
          <w:rFonts w:ascii="Times New Roman CYR" w:eastAsia="Times New Roman CYR" w:hAnsi="Times New Roman CYR" w:cs="Times New Roman CYR"/>
          <w:color w:val="000000" w:themeColor="text1"/>
          <w:kern w:val="3"/>
          <w:lang w:eastAsia="zh-CN" w:bidi="hi-IN"/>
        </w:rPr>
        <w:t xml:space="preserve"> между работниками предприятия.</w:t>
      </w:r>
    </w:p>
    <w:p w14:paraId="0E6C6576" w14:textId="77777777" w:rsidR="008625B3" w:rsidRPr="00B1761F" w:rsidRDefault="008625B3" w:rsidP="0014470C">
      <w:pPr>
        <w:rPr>
          <w:rFonts w:ascii="Times New Roman CYR" w:eastAsia="Times New Roman CYR" w:hAnsi="Times New Roman CYR" w:cs="Times New Roman CYR"/>
          <w:color w:val="000000" w:themeColor="text1"/>
          <w:kern w:val="3"/>
          <w:lang w:eastAsia="zh-CN" w:bidi="hi-IN"/>
        </w:rPr>
      </w:pPr>
      <w:r w:rsidRPr="00B1761F">
        <w:rPr>
          <w:rFonts w:ascii="Times New Roman CYR" w:eastAsia="Times New Roman CYR" w:hAnsi="Times New Roman CYR" w:cs="Times New Roman CYR"/>
          <w:color w:val="000000" w:themeColor="text1"/>
          <w:kern w:val="3"/>
          <w:lang w:eastAsia="zh-CN" w:bidi="hi-IN"/>
        </w:rPr>
        <w:t>Так, выполнение работ</w:t>
      </w:r>
      <w:r w:rsidR="0050169A" w:rsidRPr="00B1761F">
        <w:rPr>
          <w:rFonts w:ascii="Times New Roman CYR" w:eastAsia="Times New Roman CYR" w:hAnsi="Times New Roman CYR" w:cs="Times New Roman CYR"/>
          <w:color w:val="000000" w:themeColor="text1"/>
          <w:kern w:val="3"/>
          <w:lang w:eastAsia="zh-CN" w:bidi="hi-IN"/>
        </w:rPr>
        <w:t xml:space="preserve"> контролируется Генеральным директором, но в нём активное участие принимают прорабы, в т.ч. как организаторы и контролёры, задействуются сметчики, проектировщик</w:t>
      </w:r>
      <w:r w:rsidR="004F2A52" w:rsidRPr="00B1761F">
        <w:rPr>
          <w:rFonts w:ascii="Times New Roman CYR" w:eastAsia="Times New Roman CYR" w:hAnsi="Times New Roman CYR" w:cs="Times New Roman CYR"/>
          <w:color w:val="000000" w:themeColor="text1"/>
          <w:kern w:val="3"/>
          <w:lang w:eastAsia="zh-CN" w:bidi="hi-IN"/>
        </w:rPr>
        <w:t xml:space="preserve">. Хотя такая ситуация является вполне оправданной с учетом отраслевой специфики. В снабжении также используются </w:t>
      </w:r>
      <w:r w:rsidR="00AC5F2F" w:rsidRPr="00B1761F">
        <w:rPr>
          <w:rFonts w:ascii="Times New Roman CYR" w:eastAsia="Times New Roman CYR" w:hAnsi="Times New Roman CYR" w:cs="Times New Roman CYR"/>
          <w:color w:val="000000" w:themeColor="text1"/>
          <w:kern w:val="3"/>
          <w:lang w:eastAsia="zh-CN" w:bidi="hi-IN"/>
        </w:rPr>
        <w:t>различные</w:t>
      </w:r>
      <w:r w:rsidR="004F2A52" w:rsidRPr="00B1761F">
        <w:rPr>
          <w:rFonts w:ascii="Times New Roman CYR" w:eastAsia="Times New Roman CYR" w:hAnsi="Times New Roman CYR" w:cs="Times New Roman CYR"/>
          <w:color w:val="000000" w:themeColor="text1"/>
          <w:kern w:val="3"/>
          <w:lang w:eastAsia="zh-CN" w:bidi="hi-IN"/>
        </w:rPr>
        <w:t xml:space="preserve"> варианты обеспечения – закупку некоторых позиций строительных </w:t>
      </w:r>
      <w:r w:rsidR="00AC5F2F" w:rsidRPr="00B1761F">
        <w:rPr>
          <w:rFonts w:ascii="Times New Roman CYR" w:eastAsia="Times New Roman CYR" w:hAnsi="Times New Roman CYR" w:cs="Times New Roman CYR"/>
          <w:color w:val="000000" w:themeColor="text1"/>
          <w:kern w:val="3"/>
          <w:lang w:eastAsia="zh-CN" w:bidi="hi-IN"/>
        </w:rPr>
        <w:t>материалов</w:t>
      </w:r>
      <w:r w:rsidR="00BA26AC" w:rsidRPr="00B1761F">
        <w:rPr>
          <w:rFonts w:ascii="Times New Roman CYR" w:eastAsia="Times New Roman CYR" w:hAnsi="Times New Roman CYR" w:cs="Times New Roman CYR"/>
          <w:color w:val="000000" w:themeColor="text1"/>
          <w:kern w:val="3"/>
          <w:lang w:eastAsia="zh-CN" w:bidi="hi-IN"/>
        </w:rPr>
        <w:t xml:space="preserve">, инструментов и оборудования производит </w:t>
      </w:r>
      <w:r w:rsidR="00AC5F2F" w:rsidRPr="00B1761F">
        <w:rPr>
          <w:rFonts w:ascii="Times New Roman CYR" w:eastAsia="Times New Roman CYR" w:hAnsi="Times New Roman CYR" w:cs="Times New Roman CYR"/>
          <w:color w:val="000000" w:themeColor="text1"/>
          <w:kern w:val="3"/>
          <w:lang w:eastAsia="zh-CN" w:bidi="hi-IN"/>
        </w:rPr>
        <w:t>Генеральный</w:t>
      </w:r>
      <w:r w:rsidR="00BA26AC" w:rsidRPr="00B1761F">
        <w:rPr>
          <w:rFonts w:ascii="Times New Roman CYR" w:eastAsia="Times New Roman CYR" w:hAnsi="Times New Roman CYR" w:cs="Times New Roman CYR"/>
          <w:color w:val="000000" w:themeColor="text1"/>
          <w:kern w:val="3"/>
          <w:lang w:eastAsia="zh-CN" w:bidi="hi-IN"/>
        </w:rPr>
        <w:t xml:space="preserve"> директор, но в то же время и </w:t>
      </w:r>
      <w:r w:rsidR="00AC5F2F" w:rsidRPr="00B1761F">
        <w:rPr>
          <w:rFonts w:ascii="Times New Roman CYR" w:eastAsia="Times New Roman CYR" w:hAnsi="Times New Roman CYR" w:cs="Times New Roman CYR"/>
          <w:color w:val="000000" w:themeColor="text1"/>
          <w:kern w:val="3"/>
          <w:lang w:eastAsia="zh-CN" w:bidi="hi-IN"/>
        </w:rPr>
        <w:t>прорабы</w:t>
      </w:r>
      <w:r w:rsidR="00BA26AC" w:rsidRPr="00B1761F">
        <w:rPr>
          <w:rFonts w:ascii="Times New Roman CYR" w:eastAsia="Times New Roman CYR" w:hAnsi="Times New Roman CYR" w:cs="Times New Roman CYR"/>
          <w:color w:val="000000" w:themeColor="text1"/>
          <w:kern w:val="3"/>
          <w:lang w:eastAsia="zh-CN" w:bidi="hi-IN"/>
        </w:rPr>
        <w:t xml:space="preserve"> наделены полномочиями для приобретения всего необходимого для объектов. А иногда заказчики самостоятельно осуществляют </w:t>
      </w:r>
      <w:r w:rsidR="000C26CE" w:rsidRPr="00B1761F">
        <w:rPr>
          <w:rFonts w:ascii="Times New Roman CYR" w:eastAsia="Times New Roman CYR" w:hAnsi="Times New Roman CYR" w:cs="Times New Roman CYR"/>
          <w:color w:val="000000" w:themeColor="text1"/>
          <w:kern w:val="3"/>
          <w:lang w:eastAsia="zh-CN" w:bidi="hi-IN"/>
        </w:rPr>
        <w:t>закупку</w:t>
      </w:r>
      <w:r w:rsidR="00BA26AC" w:rsidRPr="00B1761F">
        <w:rPr>
          <w:rFonts w:ascii="Times New Roman CYR" w:eastAsia="Times New Roman CYR" w:hAnsi="Times New Roman CYR" w:cs="Times New Roman CYR"/>
          <w:color w:val="000000" w:themeColor="text1"/>
          <w:kern w:val="3"/>
          <w:lang w:eastAsia="zh-CN" w:bidi="hi-IN"/>
        </w:rPr>
        <w:t xml:space="preserve"> строительных материалов для выполнения договоров на проведения строительно-монтажных работ.</w:t>
      </w:r>
    </w:p>
    <w:p w14:paraId="6F7D203A" w14:textId="77777777" w:rsidR="00BA26AC" w:rsidRPr="00B1761F" w:rsidRDefault="00F47215" w:rsidP="0014470C">
      <w:pPr>
        <w:rPr>
          <w:rFonts w:ascii="Times New Roman CYR" w:eastAsia="Times New Roman CYR" w:hAnsi="Times New Roman CYR" w:cs="Times New Roman CYR"/>
          <w:color w:val="000000" w:themeColor="text1"/>
          <w:kern w:val="3"/>
          <w:lang w:eastAsia="zh-CN" w:bidi="hi-IN"/>
        </w:rPr>
      </w:pPr>
      <w:r w:rsidRPr="00B1761F">
        <w:rPr>
          <w:rFonts w:ascii="Times New Roman CYR" w:eastAsia="Times New Roman CYR" w:hAnsi="Times New Roman CYR" w:cs="Times New Roman CYR"/>
          <w:color w:val="000000" w:themeColor="text1"/>
          <w:kern w:val="3"/>
          <w:lang w:eastAsia="zh-CN" w:bidi="hi-IN"/>
        </w:rPr>
        <w:t xml:space="preserve">Маркетингом занимается полностью </w:t>
      </w:r>
      <w:r w:rsidR="003D3129" w:rsidRPr="00B1761F">
        <w:rPr>
          <w:rFonts w:ascii="Times New Roman CYR" w:eastAsia="Times New Roman CYR" w:hAnsi="Times New Roman CYR" w:cs="Times New Roman CYR"/>
          <w:color w:val="000000" w:themeColor="text1"/>
          <w:kern w:val="3"/>
          <w:lang w:eastAsia="zh-CN" w:bidi="hi-IN"/>
        </w:rPr>
        <w:t>Г</w:t>
      </w:r>
      <w:r w:rsidRPr="00B1761F">
        <w:rPr>
          <w:rFonts w:ascii="Times New Roman CYR" w:eastAsia="Times New Roman CYR" w:hAnsi="Times New Roman CYR" w:cs="Times New Roman CYR"/>
          <w:color w:val="000000" w:themeColor="text1"/>
          <w:kern w:val="3"/>
          <w:lang w:eastAsia="zh-CN" w:bidi="hi-IN"/>
        </w:rPr>
        <w:t>енеральный директор</w:t>
      </w:r>
      <w:r w:rsidR="003D3129" w:rsidRPr="00B1761F">
        <w:rPr>
          <w:rFonts w:ascii="Times New Roman CYR" w:eastAsia="Times New Roman CYR" w:hAnsi="Times New Roman CYR" w:cs="Times New Roman CYR"/>
          <w:color w:val="000000" w:themeColor="text1"/>
          <w:kern w:val="3"/>
          <w:lang w:eastAsia="zh-CN" w:bidi="hi-IN"/>
        </w:rPr>
        <w:t>, и маркетинговая деятельность</w:t>
      </w:r>
      <w:r w:rsidRPr="00B1761F">
        <w:rPr>
          <w:rFonts w:ascii="Times New Roman CYR" w:eastAsia="Times New Roman CYR" w:hAnsi="Times New Roman CYR" w:cs="Times New Roman CYR"/>
          <w:color w:val="000000" w:themeColor="text1"/>
          <w:kern w:val="3"/>
          <w:lang w:eastAsia="zh-CN" w:bidi="hi-IN"/>
        </w:rPr>
        <w:t xml:space="preserve"> </w:t>
      </w:r>
      <w:r w:rsidR="00E30173" w:rsidRPr="00B1761F">
        <w:rPr>
          <w:rFonts w:ascii="Times New Roman CYR" w:eastAsia="Times New Roman CYR" w:hAnsi="Times New Roman CYR" w:cs="Times New Roman CYR"/>
          <w:color w:val="000000" w:themeColor="text1"/>
          <w:kern w:val="3"/>
          <w:lang w:eastAsia="zh-CN" w:bidi="hi-IN"/>
        </w:rPr>
        <w:t>сводится</w:t>
      </w:r>
      <w:r w:rsidRPr="00B1761F">
        <w:rPr>
          <w:rFonts w:ascii="Times New Roman CYR" w:eastAsia="Times New Roman CYR" w:hAnsi="Times New Roman CYR" w:cs="Times New Roman CYR"/>
          <w:color w:val="000000" w:themeColor="text1"/>
          <w:kern w:val="3"/>
          <w:lang w:eastAsia="zh-CN" w:bidi="hi-IN"/>
        </w:rPr>
        <w:t xml:space="preserve"> в организации лишь к поиску потенциальных за</w:t>
      </w:r>
      <w:r w:rsidRPr="00B1761F">
        <w:rPr>
          <w:rFonts w:ascii="Times New Roman CYR" w:eastAsia="Times New Roman CYR" w:hAnsi="Times New Roman CYR" w:cs="Times New Roman CYR"/>
          <w:color w:val="000000" w:themeColor="text1"/>
          <w:kern w:val="3"/>
          <w:lang w:eastAsia="zh-CN" w:bidi="hi-IN"/>
        </w:rPr>
        <w:lastRenderedPageBreak/>
        <w:t>казчиков (через специализированные тендерные площадки, деловые контакты).</w:t>
      </w:r>
      <w:r w:rsidR="00E30173" w:rsidRPr="00B1761F">
        <w:rPr>
          <w:rFonts w:ascii="Times New Roman CYR" w:eastAsia="Times New Roman CYR" w:hAnsi="Times New Roman CYR" w:cs="Times New Roman CYR"/>
          <w:color w:val="000000" w:themeColor="text1"/>
          <w:kern w:val="3"/>
          <w:lang w:eastAsia="zh-CN" w:bidi="hi-IN"/>
        </w:rPr>
        <w:t xml:space="preserve"> Можно сказать, что маркетинговая деятельность в широком смысле не </w:t>
      </w:r>
      <w:r w:rsidR="000C26CE" w:rsidRPr="00B1761F">
        <w:rPr>
          <w:rFonts w:ascii="Times New Roman CYR" w:eastAsia="Times New Roman CYR" w:hAnsi="Times New Roman CYR" w:cs="Times New Roman CYR"/>
          <w:color w:val="000000" w:themeColor="text1"/>
          <w:kern w:val="3"/>
          <w:lang w:eastAsia="zh-CN" w:bidi="hi-IN"/>
        </w:rPr>
        <w:t>осуществляется</w:t>
      </w:r>
      <w:r w:rsidR="00E30173" w:rsidRPr="00B1761F">
        <w:rPr>
          <w:rFonts w:ascii="Times New Roman CYR" w:eastAsia="Times New Roman CYR" w:hAnsi="Times New Roman CYR" w:cs="Times New Roman CYR"/>
          <w:color w:val="000000" w:themeColor="text1"/>
          <w:kern w:val="3"/>
          <w:lang w:eastAsia="zh-CN" w:bidi="hi-IN"/>
        </w:rPr>
        <w:t>, как и инновационная.</w:t>
      </w:r>
      <w:r w:rsidR="00067A11" w:rsidRPr="00B1761F">
        <w:rPr>
          <w:rFonts w:ascii="Times New Roman CYR" w:eastAsia="Times New Roman CYR" w:hAnsi="Times New Roman CYR" w:cs="Times New Roman CYR"/>
          <w:color w:val="000000" w:themeColor="text1"/>
          <w:kern w:val="3"/>
          <w:lang w:eastAsia="zh-CN" w:bidi="hi-IN"/>
        </w:rPr>
        <w:t xml:space="preserve"> Такой подход приводит к тому,</w:t>
      </w:r>
      <w:r w:rsidR="000C26CE" w:rsidRPr="00B1761F">
        <w:rPr>
          <w:rFonts w:ascii="Times New Roman CYR" w:eastAsia="Times New Roman CYR" w:hAnsi="Times New Roman CYR" w:cs="Times New Roman CYR"/>
          <w:color w:val="000000" w:themeColor="text1"/>
          <w:kern w:val="3"/>
          <w:lang w:eastAsia="zh-CN" w:bidi="hi-IN"/>
        </w:rPr>
        <w:t xml:space="preserve"> </w:t>
      </w:r>
      <w:r w:rsidR="00067A11" w:rsidRPr="00B1761F">
        <w:rPr>
          <w:rFonts w:ascii="Times New Roman CYR" w:eastAsia="Times New Roman CYR" w:hAnsi="Times New Roman CYR" w:cs="Times New Roman CYR"/>
          <w:color w:val="000000" w:themeColor="text1"/>
          <w:kern w:val="3"/>
          <w:lang w:eastAsia="zh-CN" w:bidi="hi-IN"/>
        </w:rPr>
        <w:t xml:space="preserve">что достаточное </w:t>
      </w:r>
      <w:r w:rsidR="000C26CE" w:rsidRPr="00B1761F">
        <w:rPr>
          <w:rFonts w:ascii="Times New Roman CYR" w:eastAsia="Times New Roman CYR" w:hAnsi="Times New Roman CYR" w:cs="Times New Roman CYR"/>
          <w:color w:val="000000" w:themeColor="text1"/>
          <w:kern w:val="3"/>
          <w:lang w:eastAsia="zh-CN" w:bidi="hi-IN"/>
        </w:rPr>
        <w:t>количество</w:t>
      </w:r>
      <w:r w:rsidR="00067A11" w:rsidRPr="00B1761F">
        <w:rPr>
          <w:rFonts w:ascii="Times New Roman CYR" w:eastAsia="Times New Roman CYR" w:hAnsi="Times New Roman CYR" w:cs="Times New Roman CYR"/>
          <w:color w:val="000000" w:themeColor="text1"/>
          <w:kern w:val="3"/>
          <w:lang w:eastAsia="zh-CN" w:bidi="hi-IN"/>
        </w:rPr>
        <w:t xml:space="preserve"> заказов предприятие может обеспечить только в условиях благоприятной рыночной конъюнктуры, когда спрос на рынке строительных услуг велик</w:t>
      </w:r>
      <w:r w:rsidR="000C26CE" w:rsidRPr="00B1761F">
        <w:rPr>
          <w:rFonts w:ascii="Times New Roman CYR" w:eastAsia="Times New Roman CYR" w:hAnsi="Times New Roman CYR" w:cs="Times New Roman CYR"/>
          <w:color w:val="000000" w:themeColor="text1"/>
          <w:kern w:val="3"/>
          <w:lang w:eastAsia="zh-CN" w:bidi="hi-IN"/>
        </w:rPr>
        <w:t>,</w:t>
      </w:r>
      <w:r w:rsidR="00067A11" w:rsidRPr="00B1761F">
        <w:rPr>
          <w:rFonts w:ascii="Times New Roman CYR" w:eastAsia="Times New Roman CYR" w:hAnsi="Times New Roman CYR" w:cs="Times New Roman CYR"/>
          <w:color w:val="000000" w:themeColor="text1"/>
          <w:kern w:val="3"/>
          <w:lang w:eastAsia="zh-CN" w:bidi="hi-IN"/>
        </w:rPr>
        <w:t xml:space="preserve"> как это было, например, в 2021 г. В периоды же снижения спроса</w:t>
      </w:r>
      <w:r w:rsidR="00352FB2" w:rsidRPr="00B1761F">
        <w:rPr>
          <w:rFonts w:ascii="Times New Roman CYR" w:eastAsia="Times New Roman CYR" w:hAnsi="Times New Roman CYR" w:cs="Times New Roman CYR"/>
          <w:color w:val="000000" w:themeColor="text1"/>
          <w:kern w:val="3"/>
          <w:lang w:eastAsia="zh-CN" w:bidi="hi-IN"/>
        </w:rPr>
        <w:t>, вызванного различными кризисными событиями</w:t>
      </w:r>
      <w:r w:rsidR="000C26CE" w:rsidRPr="00B1761F">
        <w:rPr>
          <w:rFonts w:ascii="Times New Roman CYR" w:eastAsia="Times New Roman CYR" w:hAnsi="Times New Roman CYR" w:cs="Times New Roman CYR"/>
          <w:color w:val="000000" w:themeColor="text1"/>
          <w:kern w:val="3"/>
          <w:lang w:eastAsia="zh-CN" w:bidi="hi-IN"/>
        </w:rPr>
        <w:t>,</w:t>
      </w:r>
      <w:r w:rsidR="00352FB2" w:rsidRPr="00B1761F">
        <w:rPr>
          <w:rFonts w:ascii="Times New Roman CYR" w:eastAsia="Times New Roman CYR" w:hAnsi="Times New Roman CYR" w:cs="Times New Roman CYR"/>
          <w:color w:val="000000" w:themeColor="text1"/>
          <w:kern w:val="3"/>
          <w:lang w:eastAsia="zh-CN" w:bidi="hi-IN"/>
        </w:rPr>
        <w:t xml:space="preserve"> как пандемия </w:t>
      </w:r>
      <w:r w:rsidR="000C26CE" w:rsidRPr="00B1761F">
        <w:rPr>
          <w:rFonts w:ascii="Times New Roman CYR" w:eastAsia="Times New Roman CYR" w:hAnsi="Times New Roman CYR" w:cs="Times New Roman CYR"/>
          <w:color w:val="000000" w:themeColor="text1"/>
          <w:kern w:val="3"/>
          <w:lang w:eastAsia="zh-CN" w:bidi="hi-IN"/>
        </w:rPr>
        <w:t>коронавирусной</w:t>
      </w:r>
      <w:r w:rsidR="00352FB2" w:rsidRPr="00B1761F">
        <w:rPr>
          <w:rFonts w:ascii="Times New Roman CYR" w:eastAsia="Times New Roman CYR" w:hAnsi="Times New Roman CYR" w:cs="Times New Roman CYR"/>
          <w:color w:val="000000" w:themeColor="text1"/>
          <w:kern w:val="3"/>
          <w:lang w:eastAsia="zh-CN" w:bidi="hi-IN"/>
        </w:rPr>
        <w:t xml:space="preserve"> инфекции в 2020 г. или введение санкций в 2022 г.</w:t>
      </w:r>
      <w:r w:rsidR="006B7595" w:rsidRPr="00B1761F">
        <w:rPr>
          <w:rFonts w:ascii="Times New Roman CYR" w:eastAsia="Times New Roman CYR" w:hAnsi="Times New Roman CYR" w:cs="Times New Roman CYR"/>
          <w:color w:val="000000" w:themeColor="text1"/>
          <w:kern w:val="3"/>
          <w:lang w:eastAsia="zh-CN" w:bidi="hi-IN"/>
        </w:rPr>
        <w:t>,</w:t>
      </w:r>
      <w:r w:rsidR="00352FB2" w:rsidRPr="00B1761F">
        <w:rPr>
          <w:rFonts w:ascii="Times New Roman CYR" w:eastAsia="Times New Roman CYR" w:hAnsi="Times New Roman CYR" w:cs="Times New Roman CYR"/>
          <w:color w:val="000000" w:themeColor="text1"/>
          <w:kern w:val="3"/>
          <w:lang w:eastAsia="zh-CN" w:bidi="hi-IN"/>
        </w:rPr>
        <w:t xml:space="preserve"> приводит к существенному сокращению объемов заказов.</w:t>
      </w:r>
      <w:r w:rsidR="006B7595" w:rsidRPr="00B1761F">
        <w:rPr>
          <w:rFonts w:ascii="Times New Roman CYR" w:eastAsia="Times New Roman CYR" w:hAnsi="Times New Roman CYR" w:cs="Times New Roman CYR"/>
          <w:color w:val="000000" w:themeColor="text1"/>
          <w:kern w:val="3"/>
          <w:lang w:eastAsia="zh-CN" w:bidi="hi-IN"/>
        </w:rPr>
        <w:t xml:space="preserve"> У Генерального директора отсутствует время на проведение качественного анализа внешней среды, конкурентного анализа, внедрение новых каналов маркетинговых коммуникаций.</w:t>
      </w:r>
    </w:p>
    <w:p w14:paraId="2E4A5266" w14:textId="77777777" w:rsidR="00F02C7C" w:rsidRDefault="00E30173" w:rsidP="0014470C">
      <w:pPr>
        <w:rPr>
          <w:rFonts w:ascii="Times New Roman CYR" w:eastAsia="Times New Roman CYR" w:hAnsi="Times New Roman CYR" w:cs="Times New Roman CYR"/>
          <w:color w:val="000000" w:themeColor="text1"/>
          <w:kern w:val="3"/>
          <w:lang w:eastAsia="zh-CN" w:bidi="hi-IN"/>
        </w:rPr>
      </w:pPr>
      <w:r w:rsidRPr="00B1761F">
        <w:rPr>
          <w:rFonts w:ascii="Times New Roman CYR" w:eastAsia="Times New Roman CYR" w:hAnsi="Times New Roman CYR" w:cs="Times New Roman CYR"/>
          <w:color w:val="000000" w:themeColor="text1"/>
          <w:kern w:val="3"/>
          <w:lang w:eastAsia="zh-CN" w:bidi="hi-IN"/>
        </w:rPr>
        <w:t xml:space="preserve">Также </w:t>
      </w:r>
      <w:r w:rsidR="006B7595" w:rsidRPr="00B1761F">
        <w:rPr>
          <w:rFonts w:ascii="Times New Roman CYR" w:eastAsia="Times New Roman CYR" w:hAnsi="Times New Roman CYR" w:cs="Times New Roman CYR"/>
          <w:color w:val="000000" w:themeColor="text1"/>
          <w:kern w:val="3"/>
          <w:lang w:eastAsia="zh-CN" w:bidi="hi-IN"/>
        </w:rPr>
        <w:t>Генеральный</w:t>
      </w:r>
      <w:r w:rsidRPr="00B1761F">
        <w:rPr>
          <w:rFonts w:ascii="Times New Roman CYR" w:eastAsia="Times New Roman CYR" w:hAnsi="Times New Roman CYR" w:cs="Times New Roman CYR"/>
          <w:color w:val="000000" w:themeColor="text1"/>
          <w:kern w:val="3"/>
          <w:lang w:eastAsia="zh-CN" w:bidi="hi-IN"/>
        </w:rPr>
        <w:t xml:space="preserve"> директор </w:t>
      </w:r>
      <w:r w:rsidR="006B7595" w:rsidRPr="00B1761F">
        <w:rPr>
          <w:rFonts w:ascii="Times New Roman CYR" w:eastAsia="Times New Roman CYR" w:hAnsi="Times New Roman CYR" w:cs="Times New Roman CYR"/>
          <w:color w:val="000000" w:themeColor="text1"/>
          <w:kern w:val="3"/>
          <w:lang w:eastAsia="zh-CN" w:bidi="hi-IN"/>
        </w:rPr>
        <w:t>отвечает</w:t>
      </w:r>
      <w:r w:rsidRPr="00B1761F">
        <w:rPr>
          <w:rFonts w:ascii="Times New Roman CYR" w:eastAsia="Times New Roman CYR" w:hAnsi="Times New Roman CYR" w:cs="Times New Roman CYR"/>
          <w:color w:val="000000" w:themeColor="text1"/>
          <w:kern w:val="3"/>
          <w:lang w:eastAsia="zh-CN" w:bidi="hi-IN"/>
        </w:rPr>
        <w:t xml:space="preserve"> за управление персоналом</w:t>
      </w:r>
      <w:r w:rsidR="00DA45F0" w:rsidRPr="00B1761F">
        <w:rPr>
          <w:rFonts w:ascii="Times New Roman CYR" w:eastAsia="Times New Roman CYR" w:hAnsi="Times New Roman CYR" w:cs="Times New Roman CYR"/>
          <w:color w:val="000000" w:themeColor="text1"/>
          <w:kern w:val="3"/>
          <w:lang w:eastAsia="zh-CN" w:bidi="hi-IN"/>
        </w:rPr>
        <w:t xml:space="preserve">, проводит поиск и найм </w:t>
      </w:r>
      <w:r w:rsidR="006B7595" w:rsidRPr="00B1761F">
        <w:rPr>
          <w:rFonts w:ascii="Times New Roman CYR" w:eastAsia="Times New Roman CYR" w:hAnsi="Times New Roman CYR" w:cs="Times New Roman CYR"/>
          <w:color w:val="000000" w:themeColor="text1"/>
          <w:kern w:val="3"/>
          <w:lang w:eastAsia="zh-CN" w:bidi="hi-IN"/>
        </w:rPr>
        <w:t xml:space="preserve">сотрудников </w:t>
      </w:r>
      <w:r w:rsidR="00FA2F4C" w:rsidRPr="00B1761F">
        <w:rPr>
          <w:rFonts w:ascii="Times New Roman CYR" w:eastAsia="Times New Roman CYR" w:hAnsi="Times New Roman CYR" w:cs="Times New Roman CYR"/>
          <w:color w:val="000000" w:themeColor="text1"/>
          <w:kern w:val="3"/>
          <w:lang w:eastAsia="zh-CN" w:bidi="hi-IN"/>
        </w:rPr>
        <w:t>(</w:t>
      </w:r>
      <w:r w:rsidR="00DA45F0" w:rsidRPr="00B1761F">
        <w:rPr>
          <w:rFonts w:ascii="Times New Roman CYR" w:eastAsia="Times New Roman CYR" w:hAnsi="Times New Roman CYR" w:cs="Times New Roman CYR"/>
          <w:color w:val="000000" w:themeColor="text1"/>
          <w:kern w:val="3"/>
          <w:lang w:eastAsia="zh-CN" w:bidi="hi-IN"/>
        </w:rPr>
        <w:t>при помощи прорабов), хотя функции кадрового учета, расчета заработной платы и т.д.</w:t>
      </w:r>
      <w:r w:rsidR="0097595E" w:rsidRPr="00B1761F">
        <w:rPr>
          <w:rFonts w:ascii="Times New Roman CYR" w:eastAsia="Times New Roman CYR" w:hAnsi="Times New Roman CYR" w:cs="Times New Roman CYR"/>
          <w:color w:val="000000" w:themeColor="text1"/>
          <w:kern w:val="3"/>
          <w:lang w:eastAsia="zh-CN" w:bidi="hi-IN"/>
        </w:rPr>
        <w:t xml:space="preserve"> </w:t>
      </w:r>
      <w:r w:rsidR="00DA45F0" w:rsidRPr="00B1761F">
        <w:rPr>
          <w:rFonts w:ascii="Times New Roman CYR" w:eastAsia="Times New Roman CYR" w:hAnsi="Times New Roman CYR" w:cs="Times New Roman CYR"/>
          <w:color w:val="000000" w:themeColor="text1"/>
          <w:kern w:val="3"/>
          <w:lang w:eastAsia="zh-CN" w:bidi="hi-IN"/>
        </w:rPr>
        <w:t>реализует Главный бухгалтер, который также занят управлением финансовой деятельностью.</w:t>
      </w:r>
    </w:p>
    <w:p w14:paraId="7447DA4F" w14:textId="77777777" w:rsidR="008625B3" w:rsidRPr="00B1761F" w:rsidRDefault="00DA45F0" w:rsidP="0014470C">
      <w:pPr>
        <w:rPr>
          <w:rFonts w:ascii="Times New Roman CYR" w:eastAsia="Times New Roman CYR" w:hAnsi="Times New Roman CYR" w:cs="Times New Roman CYR"/>
          <w:color w:val="000000" w:themeColor="text1"/>
          <w:kern w:val="3"/>
          <w:lang w:eastAsia="zh-CN" w:bidi="hi-IN"/>
        </w:rPr>
      </w:pPr>
      <w:r w:rsidRPr="00B1761F">
        <w:rPr>
          <w:rFonts w:ascii="Times New Roman CYR" w:eastAsia="Times New Roman CYR" w:hAnsi="Times New Roman CYR" w:cs="Times New Roman CYR"/>
          <w:color w:val="000000" w:themeColor="text1"/>
          <w:kern w:val="3"/>
          <w:lang w:eastAsia="zh-CN" w:bidi="hi-IN"/>
        </w:rPr>
        <w:t>Как видим,</w:t>
      </w:r>
      <w:r w:rsidR="00FE0AC6" w:rsidRPr="00B1761F">
        <w:rPr>
          <w:rFonts w:ascii="Times New Roman CYR" w:eastAsia="Times New Roman CYR" w:hAnsi="Times New Roman CYR" w:cs="Times New Roman CYR"/>
          <w:color w:val="000000" w:themeColor="text1"/>
          <w:kern w:val="3"/>
          <w:lang w:eastAsia="zh-CN" w:bidi="hi-IN"/>
        </w:rPr>
        <w:t xml:space="preserve"> структурной схемы управления функциональными областями на предприятии нет.</w:t>
      </w:r>
    </w:p>
    <w:p w14:paraId="038EFEF1" w14:textId="77777777" w:rsidR="0078145E" w:rsidRPr="00B1761F" w:rsidRDefault="00B0549E" w:rsidP="0014470C">
      <w:pPr>
        <w:rPr>
          <w:color w:val="000000" w:themeColor="text1"/>
        </w:rPr>
      </w:pPr>
      <w:r w:rsidRPr="00B1761F">
        <w:rPr>
          <w:color w:val="000000" w:themeColor="text1"/>
        </w:rPr>
        <w:t>Рассматривая методы управления, используемые на предприятии, отметим, что руководством ООО «Юг-Партнёр» в основном сделан упор на использование экономических методов управления, основанных на воздействии на экономические мотивы сотрудников (</w:t>
      </w:r>
      <w:r w:rsidR="00553179" w:rsidRPr="00B1761F">
        <w:rPr>
          <w:color w:val="000000" w:themeColor="text1"/>
        </w:rPr>
        <w:t xml:space="preserve">в исключительных случаях сотрудники предприятия получают штрафы, при качественном выполнении </w:t>
      </w:r>
      <w:r w:rsidR="00B94ECD" w:rsidRPr="00B1761F">
        <w:rPr>
          <w:color w:val="000000" w:themeColor="text1"/>
        </w:rPr>
        <w:t>работ</w:t>
      </w:r>
      <w:r w:rsidR="0078145E" w:rsidRPr="00B1761F">
        <w:rPr>
          <w:color w:val="000000" w:themeColor="text1"/>
        </w:rPr>
        <w:t xml:space="preserve"> по заказам для сотрудников</w:t>
      </w:r>
      <w:r w:rsidRPr="00B1761F">
        <w:rPr>
          <w:color w:val="000000" w:themeColor="text1"/>
        </w:rPr>
        <w:t>), а</w:t>
      </w:r>
      <w:r w:rsidR="0097595E" w:rsidRPr="00B1761F">
        <w:rPr>
          <w:color w:val="000000" w:themeColor="text1"/>
        </w:rPr>
        <w:t xml:space="preserve"> также административных методов </w:t>
      </w:r>
      <w:r w:rsidR="0078145E" w:rsidRPr="00B1761F">
        <w:rPr>
          <w:color w:val="000000" w:themeColor="text1"/>
        </w:rPr>
        <w:t>(замечания, выговоры)</w:t>
      </w:r>
      <w:r w:rsidR="0078145E" w:rsidRPr="00B1761F">
        <w:rPr>
          <w:color w:val="000000" w:themeColor="text1"/>
          <w:lang w:val="uk-UA"/>
        </w:rPr>
        <w:t xml:space="preserve"> [</w:t>
      </w:r>
      <w:r w:rsidR="0078145E" w:rsidRPr="00B1761F">
        <w:rPr>
          <w:color w:val="000000" w:themeColor="text1"/>
        </w:rPr>
        <w:fldChar w:fldCharType="begin"/>
      </w:r>
      <w:r w:rsidR="0078145E" w:rsidRPr="00B1761F">
        <w:rPr>
          <w:color w:val="000000" w:themeColor="text1"/>
          <w:lang w:val="uk-UA"/>
        </w:rPr>
        <w:instrText xml:space="preserve"> REF _Ref133049952 \r \h </w:instrText>
      </w:r>
      <w:r w:rsidR="001402AC" w:rsidRPr="00B1761F">
        <w:rPr>
          <w:color w:val="000000" w:themeColor="text1"/>
        </w:rPr>
        <w:instrText xml:space="preserve"> \* MERGEFORMAT </w:instrText>
      </w:r>
      <w:r w:rsidR="0078145E" w:rsidRPr="00B1761F">
        <w:rPr>
          <w:color w:val="000000" w:themeColor="text1"/>
        </w:rPr>
      </w:r>
      <w:r w:rsidR="0078145E" w:rsidRPr="00B1761F">
        <w:rPr>
          <w:color w:val="000000" w:themeColor="text1"/>
        </w:rPr>
        <w:fldChar w:fldCharType="separate"/>
      </w:r>
      <w:r w:rsidR="0005452E">
        <w:rPr>
          <w:color w:val="000000" w:themeColor="text1"/>
          <w:lang w:val="uk-UA"/>
        </w:rPr>
        <w:t>27</w:t>
      </w:r>
      <w:r w:rsidR="0078145E" w:rsidRPr="00B1761F">
        <w:rPr>
          <w:color w:val="000000" w:themeColor="text1"/>
        </w:rPr>
        <w:fldChar w:fldCharType="end"/>
      </w:r>
      <w:r w:rsidR="0078145E" w:rsidRPr="00B1761F">
        <w:rPr>
          <w:color w:val="000000" w:themeColor="text1"/>
          <w:lang w:val="uk-UA"/>
        </w:rPr>
        <w:t>]</w:t>
      </w:r>
      <w:r w:rsidRPr="00B1761F">
        <w:rPr>
          <w:color w:val="000000" w:themeColor="text1"/>
        </w:rPr>
        <w:t>.</w:t>
      </w:r>
      <w:r w:rsidR="0078145E" w:rsidRPr="00B1761F">
        <w:rPr>
          <w:color w:val="000000" w:themeColor="text1"/>
        </w:rPr>
        <w:t xml:space="preserve"> Социально-психологические методы управления практически не используются.</w:t>
      </w:r>
    </w:p>
    <w:p w14:paraId="1FD708F1" w14:textId="77777777" w:rsidR="008433E5" w:rsidRPr="00B1761F" w:rsidRDefault="008433E5" w:rsidP="0014470C">
      <w:pPr>
        <w:rPr>
          <w:color w:val="000000" w:themeColor="text1"/>
        </w:rPr>
      </w:pPr>
      <w:r w:rsidRPr="00B1761F">
        <w:rPr>
          <w:color w:val="000000" w:themeColor="text1"/>
        </w:rPr>
        <w:t>Информационное обеспечение и коммуникации внутри системы управления ООО «Юг-Партнёр»</w:t>
      </w:r>
      <w:r w:rsidR="00195FC3" w:rsidRPr="00B1761F">
        <w:rPr>
          <w:color w:val="000000" w:themeColor="text1"/>
        </w:rPr>
        <w:t xml:space="preserve"> ограничены, основные коммуникации осуществляются через </w:t>
      </w:r>
      <w:r w:rsidR="006F009A" w:rsidRPr="00B1761F">
        <w:rPr>
          <w:color w:val="000000" w:themeColor="text1"/>
        </w:rPr>
        <w:t>Г</w:t>
      </w:r>
      <w:r w:rsidR="00195FC3" w:rsidRPr="00B1761F">
        <w:rPr>
          <w:color w:val="000000" w:themeColor="text1"/>
        </w:rPr>
        <w:t>енерального директора, система внутреннего документооборота не отлажена ввиду отсутствия острой необходимости из-за небольших размеров предприятия.</w:t>
      </w:r>
    </w:p>
    <w:p w14:paraId="177ED188" w14:textId="77777777" w:rsidR="006F009A" w:rsidRPr="00B1761F" w:rsidRDefault="006F009A" w:rsidP="0014470C">
      <w:pPr>
        <w:rPr>
          <w:color w:val="000000" w:themeColor="text1"/>
        </w:rPr>
      </w:pPr>
      <w:r w:rsidRPr="00B1761F">
        <w:rPr>
          <w:color w:val="000000" w:themeColor="text1"/>
        </w:rPr>
        <w:lastRenderedPageBreak/>
        <w:t xml:space="preserve">Таким образом, используемая система управления </w:t>
      </w:r>
      <w:r w:rsidRPr="00B1761F">
        <w:rPr>
          <w:rFonts w:eastAsia="Calibri" w:cs="Times New Roman"/>
          <w:color w:val="000000" w:themeColor="text1"/>
          <w:szCs w:val="28"/>
        </w:rPr>
        <w:t>ООО «Юг-Партнёр» является достаточно простой и ограниченной, многие из элементов развиты недостаточно, что и ведёт к невысоким финансовым результатам.</w:t>
      </w:r>
    </w:p>
    <w:p w14:paraId="773908EC" w14:textId="77777777" w:rsidR="00E97821" w:rsidRPr="00B1761F" w:rsidRDefault="002E1F7F" w:rsidP="0014470C">
      <w:pPr>
        <w:rPr>
          <w:rFonts w:eastAsia="Calibri" w:cs="Times New Roman"/>
          <w:color w:val="000000" w:themeColor="text1"/>
          <w:szCs w:val="28"/>
        </w:rPr>
      </w:pPr>
      <w:r w:rsidRPr="00B1761F">
        <w:rPr>
          <w:color w:val="000000" w:themeColor="text1"/>
        </w:rPr>
        <w:t xml:space="preserve">Рассмотрев состояние основных элементов системы управления </w:t>
      </w:r>
      <w:r w:rsidRPr="00B1761F">
        <w:rPr>
          <w:rFonts w:eastAsia="Calibri" w:cs="Times New Roman"/>
          <w:color w:val="000000" w:themeColor="text1"/>
          <w:szCs w:val="28"/>
        </w:rPr>
        <w:t>ООО «Юг-Партнёр»</w:t>
      </w:r>
      <w:r w:rsidR="003357C6" w:rsidRPr="00B1761F">
        <w:rPr>
          <w:rFonts w:eastAsia="Calibri" w:cs="Times New Roman"/>
          <w:color w:val="000000" w:themeColor="text1"/>
          <w:szCs w:val="28"/>
        </w:rPr>
        <w:t xml:space="preserve"> перейдём к </w:t>
      </w:r>
      <w:r w:rsidR="006F009A" w:rsidRPr="00B1761F">
        <w:rPr>
          <w:rFonts w:eastAsia="Calibri" w:cs="Times New Roman"/>
          <w:color w:val="000000" w:themeColor="text1"/>
          <w:szCs w:val="28"/>
        </w:rPr>
        <w:t>анализу</w:t>
      </w:r>
      <w:r w:rsidR="003357C6" w:rsidRPr="00B1761F">
        <w:rPr>
          <w:rFonts w:eastAsia="Calibri" w:cs="Times New Roman"/>
          <w:color w:val="000000" w:themeColor="text1"/>
          <w:szCs w:val="28"/>
        </w:rPr>
        <w:t xml:space="preserve"> </w:t>
      </w:r>
      <w:r w:rsidR="006F009A" w:rsidRPr="00B1761F">
        <w:rPr>
          <w:rFonts w:eastAsia="Calibri" w:cs="Times New Roman"/>
          <w:color w:val="000000" w:themeColor="text1"/>
          <w:szCs w:val="28"/>
        </w:rPr>
        <w:t>методов</w:t>
      </w:r>
      <w:r w:rsidR="003357C6" w:rsidRPr="00B1761F">
        <w:rPr>
          <w:rFonts w:eastAsia="Calibri" w:cs="Times New Roman"/>
          <w:color w:val="000000" w:themeColor="text1"/>
          <w:szCs w:val="28"/>
        </w:rPr>
        <w:t xml:space="preserve"> их исследования, которые используются на предприятии для повышения эффективности работы.</w:t>
      </w:r>
    </w:p>
    <w:p w14:paraId="6218409D" w14:textId="77777777" w:rsidR="003357C6" w:rsidRPr="00B1761F" w:rsidRDefault="003357C6" w:rsidP="0014470C">
      <w:pPr>
        <w:rPr>
          <w:rFonts w:eastAsia="Calibri" w:cs="Times New Roman"/>
          <w:color w:val="000000" w:themeColor="text1"/>
          <w:szCs w:val="28"/>
        </w:rPr>
      </w:pPr>
      <w:r w:rsidRPr="00B1761F">
        <w:rPr>
          <w:rFonts w:eastAsia="Calibri" w:cs="Times New Roman"/>
          <w:color w:val="000000" w:themeColor="text1"/>
          <w:szCs w:val="28"/>
        </w:rPr>
        <w:t>Отметим, что основными целями анализа системы управления ООО «Юг-Партнёр»</w:t>
      </w:r>
      <w:r w:rsidR="00CD33BF" w:rsidRPr="00B1761F">
        <w:rPr>
          <w:rFonts w:eastAsia="Calibri" w:cs="Times New Roman"/>
          <w:color w:val="000000" w:themeColor="text1"/>
          <w:szCs w:val="28"/>
        </w:rPr>
        <w:t xml:space="preserve"> на данный момент</w:t>
      </w:r>
      <w:r w:rsidRPr="00B1761F">
        <w:rPr>
          <w:rFonts w:eastAsia="Calibri" w:cs="Times New Roman"/>
          <w:color w:val="000000" w:themeColor="text1"/>
          <w:szCs w:val="28"/>
        </w:rPr>
        <w:t xml:space="preserve"> являются:</w:t>
      </w:r>
    </w:p>
    <w:p w14:paraId="5773C30A" w14:textId="77777777" w:rsidR="00CD33BF" w:rsidRPr="00B1761F" w:rsidRDefault="00CD33BF" w:rsidP="0014470C">
      <w:pPr>
        <w:pStyle w:val="a3"/>
        <w:numPr>
          <w:ilvl w:val="0"/>
          <w:numId w:val="17"/>
        </w:numPr>
        <w:tabs>
          <w:tab w:val="left" w:pos="1134"/>
        </w:tabs>
        <w:ind w:left="0" w:firstLine="709"/>
        <w:rPr>
          <w:rFonts w:eastAsia="Calibri" w:cs="Times New Roman"/>
          <w:color w:val="000000" w:themeColor="text1"/>
          <w:szCs w:val="28"/>
        </w:rPr>
      </w:pPr>
      <w:r w:rsidRPr="00B1761F">
        <w:rPr>
          <w:rFonts w:eastAsia="Calibri" w:cs="Times New Roman"/>
          <w:color w:val="000000" w:themeColor="text1"/>
          <w:szCs w:val="28"/>
        </w:rPr>
        <w:t>устранение проблем в системе управления</w:t>
      </w:r>
      <w:r w:rsidR="00472DAD" w:rsidRPr="00B1761F">
        <w:rPr>
          <w:rFonts w:eastAsia="Calibri" w:cs="Times New Roman"/>
          <w:color w:val="000000" w:themeColor="text1"/>
          <w:szCs w:val="28"/>
        </w:rPr>
        <w:t>;</w:t>
      </w:r>
    </w:p>
    <w:p w14:paraId="0F0E4814" w14:textId="77777777" w:rsidR="00CD33BF" w:rsidRPr="00B1761F" w:rsidRDefault="00CD33BF" w:rsidP="0014470C">
      <w:pPr>
        <w:pStyle w:val="a3"/>
        <w:numPr>
          <w:ilvl w:val="0"/>
          <w:numId w:val="17"/>
        </w:numPr>
        <w:tabs>
          <w:tab w:val="left" w:pos="1134"/>
        </w:tabs>
        <w:ind w:left="0" w:firstLine="709"/>
        <w:rPr>
          <w:rFonts w:eastAsia="Calibri" w:cs="Times New Roman"/>
          <w:color w:val="000000" w:themeColor="text1"/>
          <w:szCs w:val="28"/>
        </w:rPr>
      </w:pPr>
      <w:r w:rsidRPr="00B1761F">
        <w:rPr>
          <w:rFonts w:eastAsia="Calibri" w:cs="Times New Roman"/>
          <w:color w:val="000000" w:themeColor="text1"/>
          <w:szCs w:val="28"/>
        </w:rPr>
        <w:t>повышение качества организации и координации деятельности персонала предприятия</w:t>
      </w:r>
      <w:r w:rsidR="00472DAD" w:rsidRPr="00B1761F">
        <w:rPr>
          <w:rFonts w:eastAsia="Calibri" w:cs="Times New Roman"/>
          <w:color w:val="000000" w:themeColor="text1"/>
          <w:szCs w:val="28"/>
        </w:rPr>
        <w:t>;</w:t>
      </w:r>
    </w:p>
    <w:p w14:paraId="31EFDAE4" w14:textId="77777777" w:rsidR="00472DAD" w:rsidRPr="00B1761F" w:rsidRDefault="00472DAD" w:rsidP="0014470C">
      <w:pPr>
        <w:pStyle w:val="a3"/>
        <w:numPr>
          <w:ilvl w:val="0"/>
          <w:numId w:val="17"/>
        </w:numPr>
        <w:tabs>
          <w:tab w:val="left" w:pos="1134"/>
        </w:tabs>
        <w:ind w:left="0" w:firstLine="709"/>
        <w:rPr>
          <w:rFonts w:eastAsia="Calibri" w:cs="Times New Roman"/>
          <w:color w:val="000000" w:themeColor="text1"/>
          <w:szCs w:val="28"/>
        </w:rPr>
      </w:pPr>
      <w:r w:rsidRPr="00B1761F">
        <w:rPr>
          <w:rFonts w:eastAsia="Calibri" w:cs="Times New Roman"/>
          <w:color w:val="000000" w:themeColor="text1"/>
          <w:szCs w:val="28"/>
        </w:rPr>
        <w:t>контроль за соблюдением договорных обязательств;</w:t>
      </w:r>
    </w:p>
    <w:p w14:paraId="59AD3C6F" w14:textId="77777777" w:rsidR="004B0298" w:rsidRPr="00B1761F" w:rsidRDefault="004B0298" w:rsidP="0014470C">
      <w:pPr>
        <w:pStyle w:val="a3"/>
        <w:numPr>
          <w:ilvl w:val="0"/>
          <w:numId w:val="17"/>
        </w:numPr>
        <w:tabs>
          <w:tab w:val="left" w:pos="1134"/>
        </w:tabs>
        <w:ind w:left="0" w:firstLine="709"/>
        <w:rPr>
          <w:rFonts w:eastAsia="Calibri" w:cs="Times New Roman"/>
          <w:color w:val="000000" w:themeColor="text1"/>
          <w:szCs w:val="28"/>
        </w:rPr>
      </w:pPr>
      <w:r w:rsidRPr="00B1761F">
        <w:rPr>
          <w:rFonts w:eastAsia="Calibri" w:cs="Times New Roman"/>
          <w:color w:val="000000" w:themeColor="text1"/>
          <w:szCs w:val="28"/>
        </w:rPr>
        <w:t>поиск резервов повышения объёмов выручки и прибыли</w:t>
      </w:r>
      <w:r w:rsidR="00472DAD" w:rsidRPr="00B1761F">
        <w:rPr>
          <w:rFonts w:eastAsia="Calibri" w:cs="Times New Roman"/>
          <w:color w:val="000000" w:themeColor="text1"/>
          <w:szCs w:val="28"/>
        </w:rPr>
        <w:t>.</w:t>
      </w:r>
    </w:p>
    <w:p w14:paraId="65F465D5" w14:textId="77777777" w:rsidR="001F5B78" w:rsidRPr="00B1761F" w:rsidRDefault="001F5B78" w:rsidP="0014470C">
      <w:pPr>
        <w:rPr>
          <w:color w:val="000000" w:themeColor="text1"/>
        </w:rPr>
      </w:pPr>
      <w:r w:rsidRPr="00B1761F">
        <w:rPr>
          <w:color w:val="000000" w:themeColor="text1"/>
        </w:rPr>
        <w:t>В целом</w:t>
      </w:r>
      <w:r w:rsidR="005D57B4" w:rsidRPr="00B1761F">
        <w:rPr>
          <w:color w:val="000000" w:themeColor="text1"/>
        </w:rPr>
        <w:t>, набор целей ограничен, что является существенным недостатком.</w:t>
      </w:r>
    </w:p>
    <w:p w14:paraId="6BF391B7" w14:textId="77777777" w:rsidR="002E1F7F" w:rsidRPr="00B1761F" w:rsidRDefault="000D5C13" w:rsidP="0014470C">
      <w:pPr>
        <w:rPr>
          <w:color w:val="000000" w:themeColor="text1"/>
        </w:rPr>
      </w:pPr>
      <w:r w:rsidRPr="00B1761F">
        <w:rPr>
          <w:color w:val="000000" w:themeColor="text1"/>
        </w:rPr>
        <w:t xml:space="preserve">В таблице </w:t>
      </w:r>
      <w:r w:rsidR="00137E81" w:rsidRPr="00B1761F">
        <w:rPr>
          <w:color w:val="000000" w:themeColor="text1"/>
        </w:rPr>
        <w:t xml:space="preserve">5 </w:t>
      </w:r>
      <w:r w:rsidRPr="00B1761F">
        <w:rPr>
          <w:color w:val="000000" w:themeColor="text1"/>
        </w:rPr>
        <w:t>представим, какие методы используются (если исследование проводится) для анализа отдельных элементов системы управления компанией.</w:t>
      </w:r>
    </w:p>
    <w:p w14:paraId="7A2A048D" w14:textId="77777777" w:rsidR="005464AF" w:rsidRPr="00B1761F" w:rsidRDefault="005464AF" w:rsidP="0014470C">
      <w:pPr>
        <w:rPr>
          <w:color w:val="000000" w:themeColor="text1"/>
        </w:rPr>
      </w:pPr>
    </w:p>
    <w:p w14:paraId="38FD84CB" w14:textId="77777777" w:rsidR="000D5C13" w:rsidRPr="00B1761F" w:rsidRDefault="000D5C13" w:rsidP="0014470C">
      <w:pPr>
        <w:spacing w:line="240" w:lineRule="auto"/>
        <w:ind w:firstLine="0"/>
        <w:rPr>
          <w:color w:val="000000" w:themeColor="text1"/>
        </w:rPr>
      </w:pPr>
      <w:r w:rsidRPr="00B1761F">
        <w:rPr>
          <w:color w:val="000000" w:themeColor="text1"/>
        </w:rPr>
        <w:t xml:space="preserve">Таблица </w:t>
      </w:r>
      <w:r w:rsidR="00137E81" w:rsidRPr="00B1761F">
        <w:rPr>
          <w:color w:val="000000" w:themeColor="text1"/>
        </w:rPr>
        <w:t xml:space="preserve">5 </w:t>
      </w:r>
      <w:r w:rsidRPr="00B1761F">
        <w:rPr>
          <w:color w:val="000000" w:themeColor="text1"/>
        </w:rPr>
        <w:t xml:space="preserve">– Методы исследования элементов системы управления </w:t>
      </w:r>
      <w:r w:rsidRPr="00B1761F">
        <w:rPr>
          <w:rFonts w:eastAsia="Calibri" w:cs="Times New Roman"/>
          <w:color w:val="000000" w:themeColor="text1"/>
          <w:szCs w:val="28"/>
        </w:rPr>
        <w:t>ООО «Юг-Партнёр»</w:t>
      </w:r>
    </w:p>
    <w:tbl>
      <w:tblPr>
        <w:tblStyle w:val="aa"/>
        <w:tblW w:w="5000" w:type="pct"/>
        <w:tblLook w:val="04A0" w:firstRow="1" w:lastRow="0" w:firstColumn="1" w:lastColumn="0" w:noHBand="0" w:noVBand="1"/>
      </w:tblPr>
      <w:tblGrid>
        <w:gridCol w:w="1554"/>
        <w:gridCol w:w="4252"/>
        <w:gridCol w:w="2125"/>
        <w:gridCol w:w="1413"/>
      </w:tblGrid>
      <w:tr w:rsidR="002C4938" w:rsidRPr="00B1761F" w14:paraId="5007D082" w14:textId="77777777" w:rsidTr="00F02C7C">
        <w:tc>
          <w:tcPr>
            <w:tcW w:w="832" w:type="pct"/>
            <w:vAlign w:val="center"/>
          </w:tcPr>
          <w:p w14:paraId="70DC250D" w14:textId="77777777" w:rsidR="002E1F7F" w:rsidRPr="00B1761F" w:rsidRDefault="002E1F7F" w:rsidP="0014470C">
            <w:pPr>
              <w:spacing w:line="240" w:lineRule="auto"/>
              <w:ind w:firstLine="0"/>
              <w:jc w:val="center"/>
              <w:rPr>
                <w:color w:val="000000" w:themeColor="text1"/>
                <w:sz w:val="24"/>
                <w:szCs w:val="24"/>
              </w:rPr>
            </w:pPr>
            <w:r w:rsidRPr="00B1761F">
              <w:rPr>
                <w:color w:val="000000" w:themeColor="text1"/>
                <w:sz w:val="24"/>
                <w:szCs w:val="24"/>
              </w:rPr>
              <w:t>Элементы системы управления</w:t>
            </w:r>
          </w:p>
        </w:tc>
        <w:tc>
          <w:tcPr>
            <w:tcW w:w="2275" w:type="pct"/>
            <w:vAlign w:val="center"/>
          </w:tcPr>
          <w:p w14:paraId="48866499" w14:textId="77777777" w:rsidR="00E50155" w:rsidRPr="00B1761F" w:rsidRDefault="00E50155" w:rsidP="0014470C">
            <w:pPr>
              <w:spacing w:line="240" w:lineRule="auto"/>
              <w:ind w:firstLine="0"/>
              <w:jc w:val="center"/>
              <w:rPr>
                <w:color w:val="000000" w:themeColor="text1"/>
                <w:sz w:val="24"/>
                <w:szCs w:val="24"/>
              </w:rPr>
            </w:pPr>
            <w:r w:rsidRPr="00B1761F">
              <w:rPr>
                <w:color w:val="000000" w:themeColor="text1"/>
                <w:sz w:val="24"/>
                <w:szCs w:val="24"/>
              </w:rPr>
              <w:t>Используемые методы</w:t>
            </w:r>
          </w:p>
          <w:p w14:paraId="66CE2B9B" w14:textId="77777777" w:rsidR="002E1F7F" w:rsidRPr="00B1761F" w:rsidRDefault="002E1F7F" w:rsidP="0014470C">
            <w:pPr>
              <w:spacing w:line="240" w:lineRule="auto"/>
              <w:ind w:firstLine="0"/>
              <w:jc w:val="center"/>
              <w:rPr>
                <w:color w:val="000000" w:themeColor="text1"/>
                <w:sz w:val="24"/>
                <w:szCs w:val="24"/>
              </w:rPr>
            </w:pPr>
            <w:r w:rsidRPr="00B1761F">
              <w:rPr>
                <w:color w:val="000000" w:themeColor="text1"/>
                <w:sz w:val="24"/>
                <w:szCs w:val="24"/>
              </w:rPr>
              <w:t>исследования</w:t>
            </w:r>
          </w:p>
        </w:tc>
        <w:tc>
          <w:tcPr>
            <w:tcW w:w="1137" w:type="pct"/>
            <w:vAlign w:val="center"/>
          </w:tcPr>
          <w:p w14:paraId="0E6BB3FA" w14:textId="77777777" w:rsidR="002E1F7F" w:rsidRPr="00B1761F" w:rsidRDefault="002E1F7F" w:rsidP="0014470C">
            <w:pPr>
              <w:spacing w:line="240" w:lineRule="auto"/>
              <w:ind w:firstLine="0"/>
              <w:jc w:val="center"/>
              <w:rPr>
                <w:color w:val="000000" w:themeColor="text1"/>
                <w:sz w:val="24"/>
                <w:szCs w:val="24"/>
              </w:rPr>
            </w:pPr>
            <w:r w:rsidRPr="00B1761F">
              <w:rPr>
                <w:color w:val="000000" w:themeColor="text1"/>
                <w:sz w:val="24"/>
                <w:szCs w:val="24"/>
              </w:rPr>
              <w:t>Сущность</w:t>
            </w:r>
          </w:p>
        </w:tc>
        <w:tc>
          <w:tcPr>
            <w:tcW w:w="756" w:type="pct"/>
          </w:tcPr>
          <w:p w14:paraId="54E4290E" w14:textId="77777777" w:rsidR="002E1F7F" w:rsidRPr="00B1761F" w:rsidRDefault="002E1F7F" w:rsidP="0014470C">
            <w:pPr>
              <w:spacing w:line="240" w:lineRule="auto"/>
              <w:ind w:firstLine="0"/>
              <w:jc w:val="center"/>
              <w:rPr>
                <w:color w:val="000000" w:themeColor="text1"/>
                <w:sz w:val="24"/>
                <w:szCs w:val="24"/>
              </w:rPr>
            </w:pPr>
            <w:r w:rsidRPr="00B1761F">
              <w:rPr>
                <w:color w:val="000000" w:themeColor="text1"/>
                <w:sz w:val="24"/>
                <w:szCs w:val="24"/>
              </w:rPr>
              <w:t>Ответственное лицо</w:t>
            </w:r>
          </w:p>
        </w:tc>
      </w:tr>
      <w:tr w:rsidR="002C4938" w:rsidRPr="00B1761F" w14:paraId="27BB07AE" w14:textId="77777777" w:rsidTr="00F02C7C">
        <w:tc>
          <w:tcPr>
            <w:tcW w:w="832" w:type="pct"/>
          </w:tcPr>
          <w:p w14:paraId="56D6DD92" w14:textId="77777777" w:rsidR="002E1F7F" w:rsidRPr="00B1761F" w:rsidRDefault="002E1F7F" w:rsidP="0014470C">
            <w:pPr>
              <w:spacing w:line="240" w:lineRule="auto"/>
              <w:ind w:firstLine="0"/>
              <w:rPr>
                <w:color w:val="000000" w:themeColor="text1"/>
                <w:sz w:val="24"/>
                <w:szCs w:val="24"/>
              </w:rPr>
            </w:pPr>
            <w:r w:rsidRPr="00B1761F">
              <w:rPr>
                <w:color w:val="000000" w:themeColor="text1"/>
                <w:sz w:val="24"/>
                <w:szCs w:val="24"/>
              </w:rPr>
              <w:t>Система целей и показателей</w:t>
            </w:r>
          </w:p>
        </w:tc>
        <w:tc>
          <w:tcPr>
            <w:tcW w:w="2275" w:type="pct"/>
          </w:tcPr>
          <w:p w14:paraId="0BFF1BC9" w14:textId="77777777" w:rsidR="002E1F7F" w:rsidRPr="00B1761F" w:rsidRDefault="002E1F7F" w:rsidP="0014470C">
            <w:pPr>
              <w:spacing w:line="240" w:lineRule="auto"/>
              <w:ind w:firstLine="0"/>
              <w:rPr>
                <w:color w:val="000000" w:themeColor="text1"/>
                <w:sz w:val="24"/>
                <w:szCs w:val="24"/>
              </w:rPr>
            </w:pPr>
            <w:r w:rsidRPr="00B1761F">
              <w:rPr>
                <w:color w:val="000000" w:themeColor="text1"/>
                <w:sz w:val="24"/>
                <w:szCs w:val="24"/>
              </w:rPr>
              <w:t xml:space="preserve">Исследование не проводится по причине отсутствия разработанной системы целей и показателей эффективности </w:t>
            </w:r>
            <w:r w:rsidR="00C6131F" w:rsidRPr="00B1761F">
              <w:rPr>
                <w:color w:val="000000" w:themeColor="text1"/>
                <w:sz w:val="24"/>
                <w:szCs w:val="24"/>
              </w:rPr>
              <w:t>предприятия</w:t>
            </w:r>
          </w:p>
        </w:tc>
        <w:tc>
          <w:tcPr>
            <w:tcW w:w="1137" w:type="pct"/>
          </w:tcPr>
          <w:p w14:paraId="54D99727" w14:textId="77777777" w:rsidR="002E1F7F" w:rsidRPr="00B1761F" w:rsidRDefault="000D5C13" w:rsidP="000D473C">
            <w:pPr>
              <w:spacing w:line="240" w:lineRule="auto"/>
              <w:ind w:firstLine="0"/>
              <w:jc w:val="center"/>
              <w:rPr>
                <w:color w:val="000000" w:themeColor="text1"/>
                <w:sz w:val="24"/>
                <w:szCs w:val="24"/>
              </w:rPr>
            </w:pPr>
            <w:r w:rsidRPr="00B1761F">
              <w:rPr>
                <w:color w:val="000000" w:themeColor="text1"/>
                <w:sz w:val="24"/>
                <w:szCs w:val="24"/>
              </w:rPr>
              <w:t>-</w:t>
            </w:r>
          </w:p>
        </w:tc>
        <w:tc>
          <w:tcPr>
            <w:tcW w:w="756" w:type="pct"/>
          </w:tcPr>
          <w:p w14:paraId="3A88A8A8" w14:textId="77777777" w:rsidR="002E1F7F" w:rsidRPr="00B1761F" w:rsidRDefault="000D5C13" w:rsidP="000D473C">
            <w:pPr>
              <w:spacing w:line="240" w:lineRule="auto"/>
              <w:ind w:firstLine="0"/>
              <w:jc w:val="center"/>
              <w:rPr>
                <w:color w:val="000000" w:themeColor="text1"/>
                <w:sz w:val="24"/>
                <w:szCs w:val="24"/>
              </w:rPr>
            </w:pPr>
            <w:r w:rsidRPr="00B1761F">
              <w:rPr>
                <w:color w:val="000000" w:themeColor="text1"/>
                <w:sz w:val="24"/>
                <w:szCs w:val="24"/>
              </w:rPr>
              <w:t>-</w:t>
            </w:r>
          </w:p>
        </w:tc>
      </w:tr>
      <w:tr w:rsidR="002C4938" w:rsidRPr="00B1761F" w14:paraId="18AD6670" w14:textId="77777777" w:rsidTr="00F02C7C">
        <w:tc>
          <w:tcPr>
            <w:tcW w:w="832" w:type="pct"/>
          </w:tcPr>
          <w:p w14:paraId="4D225F19"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Процесс управления</w:t>
            </w:r>
          </w:p>
        </w:tc>
        <w:tc>
          <w:tcPr>
            <w:tcW w:w="2275" w:type="pct"/>
          </w:tcPr>
          <w:p w14:paraId="3AA72776"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Исследование не проводится по причине того, что практически все подпроцессы управленческой деятельности реализуются Генеральным директором, который не считает необходимым вносить коррективы в процессы управления. Вовлечение других работников в процессы управления точечно, в рамках функциональных обязанностей</w:t>
            </w:r>
          </w:p>
        </w:tc>
        <w:tc>
          <w:tcPr>
            <w:tcW w:w="1137" w:type="pct"/>
          </w:tcPr>
          <w:p w14:paraId="39A1AA7E" w14:textId="77777777" w:rsidR="00F02C7C" w:rsidRPr="00B1761F" w:rsidRDefault="00F02C7C" w:rsidP="000D473C">
            <w:pPr>
              <w:spacing w:line="240" w:lineRule="auto"/>
              <w:ind w:firstLine="0"/>
              <w:jc w:val="center"/>
              <w:rPr>
                <w:color w:val="000000" w:themeColor="text1"/>
                <w:sz w:val="24"/>
                <w:szCs w:val="24"/>
              </w:rPr>
            </w:pPr>
            <w:r w:rsidRPr="00B1761F">
              <w:rPr>
                <w:color w:val="000000" w:themeColor="text1"/>
                <w:sz w:val="24"/>
                <w:szCs w:val="24"/>
              </w:rPr>
              <w:t>-</w:t>
            </w:r>
          </w:p>
        </w:tc>
        <w:tc>
          <w:tcPr>
            <w:tcW w:w="756" w:type="pct"/>
          </w:tcPr>
          <w:p w14:paraId="0A166856" w14:textId="77777777" w:rsidR="00F02C7C" w:rsidRPr="00B1761F" w:rsidRDefault="00F02C7C" w:rsidP="000D473C">
            <w:pPr>
              <w:spacing w:line="240" w:lineRule="auto"/>
              <w:ind w:firstLine="0"/>
              <w:jc w:val="center"/>
              <w:rPr>
                <w:color w:val="000000" w:themeColor="text1"/>
                <w:sz w:val="24"/>
                <w:szCs w:val="24"/>
              </w:rPr>
            </w:pPr>
            <w:r w:rsidRPr="00B1761F">
              <w:rPr>
                <w:color w:val="000000" w:themeColor="text1"/>
                <w:sz w:val="24"/>
                <w:szCs w:val="24"/>
              </w:rPr>
              <w:t>-</w:t>
            </w:r>
          </w:p>
        </w:tc>
      </w:tr>
    </w:tbl>
    <w:p w14:paraId="4F3F9D32" w14:textId="77777777" w:rsidR="00F02C7C" w:rsidRPr="00B1761F" w:rsidRDefault="00F02C7C" w:rsidP="00F02C7C">
      <w:pPr>
        <w:spacing w:line="240" w:lineRule="auto"/>
        <w:ind w:firstLine="0"/>
        <w:rPr>
          <w:color w:val="000000" w:themeColor="text1"/>
        </w:rPr>
      </w:pPr>
      <w:r w:rsidRPr="00B1761F">
        <w:rPr>
          <w:color w:val="000000" w:themeColor="text1"/>
        </w:rPr>
        <w:lastRenderedPageBreak/>
        <w:t>Продолжение таблицы 5</w:t>
      </w:r>
    </w:p>
    <w:tbl>
      <w:tblPr>
        <w:tblStyle w:val="aa"/>
        <w:tblW w:w="5000" w:type="pct"/>
        <w:tblLook w:val="04A0" w:firstRow="1" w:lastRow="0" w:firstColumn="1" w:lastColumn="0" w:noHBand="0" w:noVBand="1"/>
      </w:tblPr>
      <w:tblGrid>
        <w:gridCol w:w="1555"/>
        <w:gridCol w:w="3401"/>
        <w:gridCol w:w="2975"/>
        <w:gridCol w:w="1413"/>
      </w:tblGrid>
      <w:tr w:rsidR="002C4938" w:rsidRPr="00B1761F" w14:paraId="67B24D94" w14:textId="77777777" w:rsidTr="00F02C7C">
        <w:tc>
          <w:tcPr>
            <w:tcW w:w="832" w:type="pct"/>
            <w:vAlign w:val="center"/>
          </w:tcPr>
          <w:p w14:paraId="567E5E14" w14:textId="77777777" w:rsidR="00F02C7C" w:rsidRPr="00B1761F" w:rsidRDefault="00F02C7C" w:rsidP="00B2475C">
            <w:pPr>
              <w:spacing w:line="240" w:lineRule="auto"/>
              <w:ind w:firstLine="0"/>
              <w:jc w:val="center"/>
              <w:rPr>
                <w:color w:val="000000" w:themeColor="text1"/>
                <w:sz w:val="24"/>
                <w:szCs w:val="24"/>
              </w:rPr>
            </w:pPr>
            <w:r w:rsidRPr="00B1761F">
              <w:rPr>
                <w:color w:val="000000" w:themeColor="text1"/>
                <w:sz w:val="24"/>
                <w:szCs w:val="24"/>
              </w:rPr>
              <w:t>Элементы системы управления</w:t>
            </w:r>
          </w:p>
        </w:tc>
        <w:tc>
          <w:tcPr>
            <w:tcW w:w="1820" w:type="pct"/>
            <w:vAlign w:val="center"/>
          </w:tcPr>
          <w:p w14:paraId="48EC1A14" w14:textId="77777777" w:rsidR="00F02C7C" w:rsidRPr="00B1761F" w:rsidRDefault="00F02C7C" w:rsidP="00B2475C">
            <w:pPr>
              <w:spacing w:line="240" w:lineRule="auto"/>
              <w:ind w:firstLine="0"/>
              <w:jc w:val="center"/>
              <w:rPr>
                <w:color w:val="000000" w:themeColor="text1"/>
                <w:sz w:val="24"/>
                <w:szCs w:val="24"/>
              </w:rPr>
            </w:pPr>
            <w:r w:rsidRPr="00B1761F">
              <w:rPr>
                <w:color w:val="000000" w:themeColor="text1"/>
                <w:sz w:val="24"/>
                <w:szCs w:val="24"/>
              </w:rPr>
              <w:t>Используемые методы</w:t>
            </w:r>
          </w:p>
          <w:p w14:paraId="24B151ED" w14:textId="77777777" w:rsidR="00F02C7C" w:rsidRPr="00B1761F" w:rsidRDefault="00F02C7C" w:rsidP="00B2475C">
            <w:pPr>
              <w:spacing w:line="240" w:lineRule="auto"/>
              <w:ind w:firstLine="0"/>
              <w:jc w:val="center"/>
              <w:rPr>
                <w:color w:val="000000" w:themeColor="text1"/>
                <w:sz w:val="24"/>
                <w:szCs w:val="24"/>
              </w:rPr>
            </w:pPr>
            <w:r w:rsidRPr="00B1761F">
              <w:rPr>
                <w:color w:val="000000" w:themeColor="text1"/>
                <w:sz w:val="24"/>
                <w:szCs w:val="24"/>
              </w:rPr>
              <w:t>исследования</w:t>
            </w:r>
          </w:p>
        </w:tc>
        <w:tc>
          <w:tcPr>
            <w:tcW w:w="1592" w:type="pct"/>
            <w:vAlign w:val="center"/>
          </w:tcPr>
          <w:p w14:paraId="41A0B0B6" w14:textId="77777777" w:rsidR="00F02C7C" w:rsidRPr="00B1761F" w:rsidRDefault="00F02C7C" w:rsidP="00B2475C">
            <w:pPr>
              <w:spacing w:line="240" w:lineRule="auto"/>
              <w:ind w:firstLine="0"/>
              <w:jc w:val="center"/>
              <w:rPr>
                <w:color w:val="000000" w:themeColor="text1"/>
                <w:sz w:val="24"/>
                <w:szCs w:val="24"/>
              </w:rPr>
            </w:pPr>
            <w:r w:rsidRPr="00B1761F">
              <w:rPr>
                <w:color w:val="000000" w:themeColor="text1"/>
                <w:sz w:val="24"/>
                <w:szCs w:val="24"/>
              </w:rPr>
              <w:t>Сущность</w:t>
            </w:r>
          </w:p>
        </w:tc>
        <w:tc>
          <w:tcPr>
            <w:tcW w:w="756" w:type="pct"/>
          </w:tcPr>
          <w:p w14:paraId="4CA8181F" w14:textId="77777777" w:rsidR="00F02C7C" w:rsidRPr="00B1761F" w:rsidRDefault="00F02C7C" w:rsidP="00B2475C">
            <w:pPr>
              <w:spacing w:line="240" w:lineRule="auto"/>
              <w:ind w:firstLine="0"/>
              <w:jc w:val="center"/>
              <w:rPr>
                <w:color w:val="000000" w:themeColor="text1"/>
                <w:sz w:val="24"/>
                <w:szCs w:val="24"/>
              </w:rPr>
            </w:pPr>
            <w:r w:rsidRPr="00B1761F">
              <w:rPr>
                <w:color w:val="000000" w:themeColor="text1"/>
                <w:sz w:val="24"/>
                <w:szCs w:val="24"/>
              </w:rPr>
              <w:t>Ответственное лицо</w:t>
            </w:r>
          </w:p>
        </w:tc>
      </w:tr>
      <w:tr w:rsidR="002C4938" w:rsidRPr="00B1761F" w14:paraId="23527802" w14:textId="77777777" w:rsidTr="00F02C7C">
        <w:tc>
          <w:tcPr>
            <w:tcW w:w="832" w:type="pct"/>
            <w:vMerge w:val="restart"/>
          </w:tcPr>
          <w:p w14:paraId="3E570B52"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Персонал и организационная структура управления</w:t>
            </w:r>
          </w:p>
        </w:tc>
        <w:tc>
          <w:tcPr>
            <w:tcW w:w="1820" w:type="pct"/>
          </w:tcPr>
          <w:p w14:paraId="2C5A197D"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Метод наблюдения</w:t>
            </w:r>
          </w:p>
        </w:tc>
        <w:tc>
          <w:tcPr>
            <w:tcW w:w="1592" w:type="pct"/>
          </w:tcPr>
          <w:p w14:paraId="17909BF1"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Фиксация работы персонала постоянного кадрового состава и работающего на условиях аутсорсинга</w:t>
            </w:r>
          </w:p>
        </w:tc>
        <w:tc>
          <w:tcPr>
            <w:tcW w:w="756" w:type="pct"/>
          </w:tcPr>
          <w:p w14:paraId="21BB23A0"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Генеральный директор, прорабы</w:t>
            </w:r>
          </w:p>
        </w:tc>
      </w:tr>
      <w:tr w:rsidR="002C4938" w:rsidRPr="00B1761F" w14:paraId="4CA5E058" w14:textId="77777777" w:rsidTr="00F02C7C">
        <w:tc>
          <w:tcPr>
            <w:tcW w:w="832" w:type="pct"/>
            <w:vMerge/>
          </w:tcPr>
          <w:p w14:paraId="2DD2B820" w14:textId="77777777" w:rsidR="00F02C7C" w:rsidRPr="00B1761F" w:rsidRDefault="00F02C7C" w:rsidP="00F02C7C">
            <w:pPr>
              <w:spacing w:line="240" w:lineRule="auto"/>
              <w:ind w:firstLine="0"/>
              <w:rPr>
                <w:color w:val="000000" w:themeColor="text1"/>
                <w:sz w:val="24"/>
                <w:szCs w:val="24"/>
              </w:rPr>
            </w:pPr>
          </w:p>
        </w:tc>
        <w:tc>
          <w:tcPr>
            <w:tcW w:w="1820" w:type="pct"/>
          </w:tcPr>
          <w:p w14:paraId="07EE5D79"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Метод моделирования</w:t>
            </w:r>
          </w:p>
        </w:tc>
        <w:tc>
          <w:tcPr>
            <w:tcW w:w="1592" w:type="pct"/>
          </w:tcPr>
          <w:p w14:paraId="5E84A71F"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Исследование деятельности персонала на основе модели организационной структуры</w:t>
            </w:r>
          </w:p>
        </w:tc>
        <w:tc>
          <w:tcPr>
            <w:tcW w:w="756" w:type="pct"/>
          </w:tcPr>
          <w:p w14:paraId="220C4AFF"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Генеральный директор</w:t>
            </w:r>
          </w:p>
        </w:tc>
      </w:tr>
      <w:tr w:rsidR="002C4938" w:rsidRPr="00B1761F" w14:paraId="094FC8AB" w14:textId="77777777" w:rsidTr="00F02C7C">
        <w:tc>
          <w:tcPr>
            <w:tcW w:w="832" w:type="pct"/>
            <w:vMerge/>
          </w:tcPr>
          <w:p w14:paraId="129C634B" w14:textId="77777777" w:rsidR="00F02C7C" w:rsidRPr="00B1761F" w:rsidRDefault="00F02C7C" w:rsidP="00F02C7C">
            <w:pPr>
              <w:spacing w:line="240" w:lineRule="auto"/>
              <w:ind w:firstLine="0"/>
              <w:rPr>
                <w:color w:val="000000" w:themeColor="text1"/>
                <w:sz w:val="24"/>
                <w:szCs w:val="24"/>
              </w:rPr>
            </w:pPr>
          </w:p>
        </w:tc>
        <w:tc>
          <w:tcPr>
            <w:tcW w:w="1820" w:type="pct"/>
          </w:tcPr>
          <w:p w14:paraId="1499E720"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Метод измерения</w:t>
            </w:r>
          </w:p>
        </w:tc>
        <w:tc>
          <w:tcPr>
            <w:tcW w:w="1592" w:type="pct"/>
          </w:tcPr>
          <w:p w14:paraId="6F4476E9"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Оценка отдельных параметров эффективности работы персонала – производительности труда и темпов роста, среднемесячной заработной платы, текучести кадров и т.д.</w:t>
            </w:r>
          </w:p>
        </w:tc>
        <w:tc>
          <w:tcPr>
            <w:tcW w:w="756" w:type="pct"/>
          </w:tcPr>
          <w:p w14:paraId="3092C301" w14:textId="77777777" w:rsidR="00F02C7C" w:rsidRPr="00B1761F" w:rsidRDefault="00F02C7C" w:rsidP="00F02C7C">
            <w:pPr>
              <w:spacing w:line="240" w:lineRule="auto"/>
              <w:ind w:firstLine="0"/>
              <w:rPr>
                <w:color w:val="000000" w:themeColor="text1"/>
                <w:sz w:val="24"/>
                <w:szCs w:val="24"/>
              </w:rPr>
            </w:pPr>
            <w:r w:rsidRPr="00B1761F">
              <w:rPr>
                <w:color w:val="000000" w:themeColor="text1"/>
                <w:sz w:val="24"/>
                <w:szCs w:val="24"/>
              </w:rPr>
              <w:t>Главный бухгалтер</w:t>
            </w:r>
          </w:p>
        </w:tc>
      </w:tr>
      <w:tr w:rsidR="002C4938" w:rsidRPr="00B1761F" w14:paraId="3A29AC4C" w14:textId="77777777" w:rsidTr="00F02C7C">
        <w:tc>
          <w:tcPr>
            <w:tcW w:w="832" w:type="pct"/>
            <w:vMerge w:val="restart"/>
          </w:tcPr>
          <w:p w14:paraId="54D210A7" w14:textId="77777777" w:rsidR="00F66C62" w:rsidRPr="00B1761F" w:rsidRDefault="00F66C62" w:rsidP="0014470C">
            <w:pPr>
              <w:spacing w:line="240" w:lineRule="auto"/>
              <w:ind w:firstLine="0"/>
              <w:rPr>
                <w:color w:val="000000" w:themeColor="text1"/>
                <w:sz w:val="24"/>
                <w:szCs w:val="24"/>
              </w:rPr>
            </w:pPr>
            <w:r w:rsidRPr="00B1761F">
              <w:rPr>
                <w:color w:val="000000" w:themeColor="text1"/>
                <w:sz w:val="24"/>
                <w:szCs w:val="24"/>
              </w:rPr>
              <w:t>Функциональные области управления</w:t>
            </w:r>
          </w:p>
        </w:tc>
        <w:tc>
          <w:tcPr>
            <w:tcW w:w="1820" w:type="pct"/>
          </w:tcPr>
          <w:p w14:paraId="19D5A9EA" w14:textId="77777777" w:rsidR="00F66C62" w:rsidRPr="00B1761F" w:rsidRDefault="00F66C62" w:rsidP="0014470C">
            <w:pPr>
              <w:spacing w:line="240" w:lineRule="auto"/>
              <w:ind w:firstLine="0"/>
              <w:rPr>
                <w:color w:val="000000" w:themeColor="text1"/>
                <w:sz w:val="24"/>
                <w:szCs w:val="24"/>
              </w:rPr>
            </w:pPr>
            <w:r w:rsidRPr="00B1761F">
              <w:rPr>
                <w:color w:val="000000" w:themeColor="text1"/>
                <w:sz w:val="24"/>
                <w:szCs w:val="24"/>
              </w:rPr>
              <w:t>Метод наблюдения</w:t>
            </w:r>
          </w:p>
        </w:tc>
        <w:tc>
          <w:tcPr>
            <w:tcW w:w="1592" w:type="pct"/>
          </w:tcPr>
          <w:p w14:paraId="34E44848" w14:textId="77777777" w:rsidR="00F66C62" w:rsidRPr="00B1761F" w:rsidRDefault="00D06D23" w:rsidP="0014470C">
            <w:pPr>
              <w:spacing w:line="240" w:lineRule="auto"/>
              <w:ind w:firstLine="0"/>
              <w:rPr>
                <w:color w:val="000000" w:themeColor="text1"/>
                <w:sz w:val="24"/>
                <w:szCs w:val="24"/>
              </w:rPr>
            </w:pPr>
            <w:r w:rsidRPr="00B1761F">
              <w:rPr>
                <w:color w:val="000000" w:themeColor="text1"/>
                <w:sz w:val="24"/>
                <w:szCs w:val="24"/>
              </w:rPr>
              <w:t xml:space="preserve">Исследование только отдельных функциональных областей для нормального </w:t>
            </w:r>
            <w:r w:rsidR="00052657" w:rsidRPr="00B1761F">
              <w:rPr>
                <w:color w:val="000000" w:themeColor="text1"/>
                <w:sz w:val="24"/>
                <w:szCs w:val="24"/>
              </w:rPr>
              <w:t>функционирования</w:t>
            </w:r>
          </w:p>
        </w:tc>
        <w:tc>
          <w:tcPr>
            <w:tcW w:w="756" w:type="pct"/>
          </w:tcPr>
          <w:p w14:paraId="34B5B691" w14:textId="77777777" w:rsidR="00F66C62" w:rsidRPr="00B1761F" w:rsidRDefault="00D06D23" w:rsidP="0014470C">
            <w:pPr>
              <w:spacing w:line="240" w:lineRule="auto"/>
              <w:ind w:firstLine="0"/>
              <w:rPr>
                <w:color w:val="000000" w:themeColor="text1"/>
                <w:sz w:val="24"/>
                <w:szCs w:val="24"/>
              </w:rPr>
            </w:pPr>
            <w:r w:rsidRPr="00B1761F">
              <w:rPr>
                <w:color w:val="000000" w:themeColor="text1"/>
                <w:sz w:val="24"/>
                <w:szCs w:val="24"/>
              </w:rPr>
              <w:t>Генеральный директор</w:t>
            </w:r>
          </w:p>
        </w:tc>
      </w:tr>
      <w:tr w:rsidR="002C4938" w:rsidRPr="00B1761F" w14:paraId="122C4BC2" w14:textId="77777777" w:rsidTr="00F02C7C">
        <w:tc>
          <w:tcPr>
            <w:tcW w:w="832" w:type="pct"/>
            <w:vMerge/>
          </w:tcPr>
          <w:p w14:paraId="6BC3AE5B" w14:textId="77777777" w:rsidR="00F66C62" w:rsidRPr="00B1761F" w:rsidRDefault="00F66C62" w:rsidP="0014470C">
            <w:pPr>
              <w:spacing w:line="240" w:lineRule="auto"/>
              <w:ind w:firstLine="0"/>
              <w:rPr>
                <w:color w:val="000000" w:themeColor="text1"/>
                <w:sz w:val="24"/>
                <w:szCs w:val="24"/>
              </w:rPr>
            </w:pPr>
          </w:p>
        </w:tc>
        <w:tc>
          <w:tcPr>
            <w:tcW w:w="1820" w:type="pct"/>
          </w:tcPr>
          <w:p w14:paraId="4D04D597" w14:textId="77777777" w:rsidR="00F66C62" w:rsidRPr="00B1761F" w:rsidRDefault="00F66C62" w:rsidP="0014470C">
            <w:pPr>
              <w:spacing w:line="240" w:lineRule="auto"/>
              <w:ind w:firstLine="0"/>
              <w:rPr>
                <w:color w:val="000000" w:themeColor="text1"/>
                <w:sz w:val="24"/>
                <w:szCs w:val="24"/>
              </w:rPr>
            </w:pPr>
            <w:r w:rsidRPr="00B1761F">
              <w:rPr>
                <w:color w:val="000000" w:themeColor="text1"/>
                <w:sz w:val="24"/>
                <w:szCs w:val="24"/>
              </w:rPr>
              <w:t>Метод измерения</w:t>
            </w:r>
          </w:p>
        </w:tc>
        <w:tc>
          <w:tcPr>
            <w:tcW w:w="1592" w:type="pct"/>
          </w:tcPr>
          <w:p w14:paraId="4D82D77F" w14:textId="77777777" w:rsidR="00F66C62" w:rsidRPr="00B1761F" w:rsidRDefault="00D06D23" w:rsidP="0014470C">
            <w:pPr>
              <w:spacing w:line="240" w:lineRule="auto"/>
              <w:ind w:firstLine="0"/>
              <w:rPr>
                <w:color w:val="000000" w:themeColor="text1"/>
                <w:sz w:val="24"/>
                <w:szCs w:val="24"/>
              </w:rPr>
            </w:pPr>
            <w:r w:rsidRPr="00B1761F">
              <w:rPr>
                <w:color w:val="000000" w:themeColor="text1"/>
                <w:sz w:val="24"/>
                <w:szCs w:val="24"/>
              </w:rPr>
              <w:t xml:space="preserve">Оценка </w:t>
            </w:r>
            <w:r w:rsidR="00052657" w:rsidRPr="00B1761F">
              <w:rPr>
                <w:color w:val="000000" w:themeColor="text1"/>
                <w:sz w:val="24"/>
                <w:szCs w:val="24"/>
              </w:rPr>
              <w:t>отдельных</w:t>
            </w:r>
            <w:r w:rsidRPr="00B1761F">
              <w:rPr>
                <w:color w:val="000000" w:themeColor="text1"/>
                <w:sz w:val="24"/>
                <w:szCs w:val="24"/>
              </w:rPr>
              <w:t xml:space="preserve"> </w:t>
            </w:r>
            <w:r w:rsidR="00052657" w:rsidRPr="00B1761F">
              <w:rPr>
                <w:color w:val="000000" w:themeColor="text1"/>
                <w:sz w:val="24"/>
                <w:szCs w:val="24"/>
              </w:rPr>
              <w:t>параметров</w:t>
            </w:r>
            <w:r w:rsidRPr="00B1761F">
              <w:rPr>
                <w:color w:val="000000" w:themeColor="text1"/>
                <w:sz w:val="24"/>
                <w:szCs w:val="24"/>
              </w:rPr>
              <w:t>, по большей части</w:t>
            </w:r>
            <w:r w:rsidR="00052657" w:rsidRPr="00B1761F">
              <w:rPr>
                <w:color w:val="000000" w:themeColor="text1"/>
                <w:sz w:val="24"/>
                <w:szCs w:val="24"/>
              </w:rPr>
              <w:t xml:space="preserve"> </w:t>
            </w:r>
            <w:r w:rsidRPr="00B1761F">
              <w:rPr>
                <w:color w:val="000000" w:themeColor="text1"/>
                <w:sz w:val="24"/>
                <w:szCs w:val="24"/>
              </w:rPr>
              <w:t>финансовых – себестоимость производства. работ, выручка, показатели других видов затрат, чистая прибыль, налоги и сборы т.д.</w:t>
            </w:r>
            <w:r w:rsidR="00D345EB" w:rsidRPr="00B1761F">
              <w:rPr>
                <w:color w:val="000000" w:themeColor="text1"/>
                <w:sz w:val="24"/>
                <w:szCs w:val="24"/>
              </w:rPr>
              <w:t xml:space="preserve"> Исследование показателей в том числе в динамике</w:t>
            </w:r>
          </w:p>
        </w:tc>
        <w:tc>
          <w:tcPr>
            <w:tcW w:w="756" w:type="pct"/>
          </w:tcPr>
          <w:p w14:paraId="2F921494" w14:textId="77777777" w:rsidR="00F66C62" w:rsidRPr="00B1761F" w:rsidRDefault="00D06D23" w:rsidP="0014470C">
            <w:pPr>
              <w:spacing w:line="240" w:lineRule="auto"/>
              <w:ind w:firstLine="0"/>
              <w:rPr>
                <w:color w:val="000000" w:themeColor="text1"/>
                <w:sz w:val="24"/>
                <w:szCs w:val="24"/>
              </w:rPr>
            </w:pPr>
            <w:r w:rsidRPr="00B1761F">
              <w:rPr>
                <w:color w:val="000000" w:themeColor="text1"/>
                <w:sz w:val="24"/>
                <w:szCs w:val="24"/>
              </w:rPr>
              <w:t>Главный бухгалтер</w:t>
            </w:r>
          </w:p>
        </w:tc>
      </w:tr>
      <w:tr w:rsidR="002C4938" w:rsidRPr="00B1761F" w14:paraId="070A4D51" w14:textId="77777777" w:rsidTr="00F02C7C">
        <w:tc>
          <w:tcPr>
            <w:tcW w:w="832" w:type="pct"/>
          </w:tcPr>
          <w:p w14:paraId="48630AB9" w14:textId="77777777" w:rsidR="00CF1F5C" w:rsidRPr="00B1761F" w:rsidRDefault="00CF1F5C" w:rsidP="0014470C">
            <w:pPr>
              <w:spacing w:line="240" w:lineRule="auto"/>
              <w:ind w:firstLine="0"/>
              <w:rPr>
                <w:color w:val="000000" w:themeColor="text1"/>
                <w:sz w:val="24"/>
                <w:szCs w:val="24"/>
              </w:rPr>
            </w:pPr>
            <w:r w:rsidRPr="00B1761F">
              <w:rPr>
                <w:color w:val="000000" w:themeColor="text1"/>
                <w:sz w:val="24"/>
                <w:szCs w:val="24"/>
              </w:rPr>
              <w:t>Методы управления</w:t>
            </w:r>
          </w:p>
        </w:tc>
        <w:tc>
          <w:tcPr>
            <w:tcW w:w="1820" w:type="pct"/>
          </w:tcPr>
          <w:p w14:paraId="1A9F2C5B" w14:textId="77777777" w:rsidR="00CF1F5C" w:rsidRPr="00B1761F" w:rsidRDefault="00CF1F5C" w:rsidP="0014470C">
            <w:pPr>
              <w:spacing w:line="240" w:lineRule="auto"/>
              <w:ind w:firstLine="0"/>
              <w:rPr>
                <w:color w:val="000000" w:themeColor="text1"/>
                <w:sz w:val="24"/>
                <w:szCs w:val="24"/>
              </w:rPr>
            </w:pPr>
            <w:r w:rsidRPr="00B1761F">
              <w:rPr>
                <w:color w:val="000000" w:themeColor="text1"/>
                <w:sz w:val="24"/>
                <w:szCs w:val="24"/>
              </w:rPr>
              <w:t>Не исследуются, так как руководство не видит потребности в изменении методов управления</w:t>
            </w:r>
          </w:p>
        </w:tc>
        <w:tc>
          <w:tcPr>
            <w:tcW w:w="1592" w:type="pct"/>
          </w:tcPr>
          <w:p w14:paraId="67756E08" w14:textId="77777777" w:rsidR="00CF1F5C" w:rsidRPr="00B1761F" w:rsidRDefault="00CF1F5C" w:rsidP="000D473C">
            <w:pPr>
              <w:spacing w:line="240" w:lineRule="auto"/>
              <w:ind w:firstLine="0"/>
              <w:jc w:val="center"/>
              <w:rPr>
                <w:color w:val="000000" w:themeColor="text1"/>
                <w:sz w:val="24"/>
                <w:szCs w:val="24"/>
              </w:rPr>
            </w:pPr>
            <w:r w:rsidRPr="00B1761F">
              <w:rPr>
                <w:color w:val="000000" w:themeColor="text1"/>
                <w:sz w:val="24"/>
                <w:szCs w:val="24"/>
              </w:rPr>
              <w:t>-</w:t>
            </w:r>
          </w:p>
        </w:tc>
        <w:tc>
          <w:tcPr>
            <w:tcW w:w="756" w:type="pct"/>
          </w:tcPr>
          <w:p w14:paraId="1F0B13FB" w14:textId="77777777" w:rsidR="00CF1F5C" w:rsidRPr="00B1761F" w:rsidRDefault="00CF1F5C" w:rsidP="000D473C">
            <w:pPr>
              <w:spacing w:line="240" w:lineRule="auto"/>
              <w:ind w:firstLine="0"/>
              <w:jc w:val="center"/>
              <w:rPr>
                <w:color w:val="000000" w:themeColor="text1"/>
                <w:sz w:val="24"/>
                <w:szCs w:val="24"/>
              </w:rPr>
            </w:pPr>
            <w:r w:rsidRPr="00B1761F">
              <w:rPr>
                <w:color w:val="000000" w:themeColor="text1"/>
                <w:sz w:val="24"/>
                <w:szCs w:val="24"/>
              </w:rPr>
              <w:t>-</w:t>
            </w:r>
          </w:p>
        </w:tc>
      </w:tr>
      <w:tr w:rsidR="002C4938" w:rsidRPr="00B1761F" w14:paraId="5C01206C" w14:textId="77777777" w:rsidTr="00F02C7C">
        <w:tc>
          <w:tcPr>
            <w:tcW w:w="832" w:type="pct"/>
          </w:tcPr>
          <w:p w14:paraId="3144DAB1" w14:textId="77777777" w:rsidR="00CF1F5C" w:rsidRPr="00B1761F" w:rsidRDefault="00CF1F5C" w:rsidP="0014470C">
            <w:pPr>
              <w:spacing w:line="240" w:lineRule="auto"/>
              <w:ind w:firstLine="0"/>
              <w:rPr>
                <w:color w:val="000000" w:themeColor="text1"/>
                <w:sz w:val="24"/>
                <w:szCs w:val="24"/>
              </w:rPr>
            </w:pPr>
            <w:r w:rsidRPr="00B1761F">
              <w:rPr>
                <w:color w:val="000000" w:themeColor="text1"/>
                <w:sz w:val="24"/>
                <w:szCs w:val="24"/>
              </w:rPr>
              <w:t>Информация и коммуникации</w:t>
            </w:r>
          </w:p>
        </w:tc>
        <w:tc>
          <w:tcPr>
            <w:tcW w:w="1820" w:type="pct"/>
          </w:tcPr>
          <w:p w14:paraId="39868FF8" w14:textId="77777777" w:rsidR="00CF1F5C" w:rsidRPr="00B1761F" w:rsidRDefault="00CF1F5C" w:rsidP="0014470C">
            <w:pPr>
              <w:spacing w:line="240" w:lineRule="auto"/>
              <w:ind w:firstLine="0"/>
              <w:rPr>
                <w:color w:val="000000" w:themeColor="text1"/>
                <w:sz w:val="24"/>
                <w:szCs w:val="24"/>
              </w:rPr>
            </w:pPr>
            <w:r w:rsidRPr="00B1761F">
              <w:rPr>
                <w:color w:val="000000" w:themeColor="text1"/>
                <w:sz w:val="24"/>
                <w:szCs w:val="24"/>
              </w:rPr>
              <w:t>Не используются ввиду отсутствия внимания к данному элементы со стороны Генерального директора</w:t>
            </w:r>
          </w:p>
        </w:tc>
        <w:tc>
          <w:tcPr>
            <w:tcW w:w="1592" w:type="pct"/>
          </w:tcPr>
          <w:p w14:paraId="7A4DE47F" w14:textId="77777777" w:rsidR="00CF1F5C" w:rsidRPr="00B1761F" w:rsidRDefault="00CF1F5C" w:rsidP="000D473C">
            <w:pPr>
              <w:spacing w:line="240" w:lineRule="auto"/>
              <w:ind w:firstLine="0"/>
              <w:jc w:val="center"/>
              <w:rPr>
                <w:color w:val="000000" w:themeColor="text1"/>
                <w:sz w:val="24"/>
                <w:szCs w:val="24"/>
              </w:rPr>
            </w:pPr>
            <w:r w:rsidRPr="00B1761F">
              <w:rPr>
                <w:color w:val="000000" w:themeColor="text1"/>
                <w:sz w:val="24"/>
                <w:szCs w:val="24"/>
              </w:rPr>
              <w:t>-</w:t>
            </w:r>
          </w:p>
        </w:tc>
        <w:tc>
          <w:tcPr>
            <w:tcW w:w="756" w:type="pct"/>
          </w:tcPr>
          <w:p w14:paraId="1943E050" w14:textId="77777777" w:rsidR="00CF1F5C" w:rsidRPr="00B1761F" w:rsidRDefault="00CF1F5C" w:rsidP="000D473C">
            <w:pPr>
              <w:spacing w:line="240" w:lineRule="auto"/>
              <w:ind w:firstLine="0"/>
              <w:jc w:val="center"/>
              <w:rPr>
                <w:color w:val="000000" w:themeColor="text1"/>
                <w:sz w:val="24"/>
                <w:szCs w:val="24"/>
              </w:rPr>
            </w:pPr>
            <w:r w:rsidRPr="00B1761F">
              <w:rPr>
                <w:color w:val="000000" w:themeColor="text1"/>
                <w:sz w:val="24"/>
                <w:szCs w:val="24"/>
              </w:rPr>
              <w:t>-</w:t>
            </w:r>
          </w:p>
        </w:tc>
      </w:tr>
    </w:tbl>
    <w:p w14:paraId="3245B464" w14:textId="77777777" w:rsidR="007820A0" w:rsidRPr="00B1761F" w:rsidRDefault="007820A0" w:rsidP="0014470C">
      <w:pPr>
        <w:rPr>
          <w:color w:val="000000" w:themeColor="text1"/>
        </w:rPr>
      </w:pPr>
    </w:p>
    <w:p w14:paraId="37261C0C" w14:textId="77777777" w:rsidR="00650360" w:rsidRPr="00B1761F" w:rsidRDefault="00650360" w:rsidP="0014470C">
      <w:pPr>
        <w:rPr>
          <w:color w:val="000000" w:themeColor="text1"/>
        </w:rPr>
      </w:pPr>
      <w:r w:rsidRPr="00B1761F">
        <w:rPr>
          <w:color w:val="000000" w:themeColor="text1"/>
        </w:rPr>
        <w:t xml:space="preserve">Таким </w:t>
      </w:r>
      <w:r w:rsidR="00911CBF" w:rsidRPr="00B1761F">
        <w:rPr>
          <w:color w:val="000000" w:themeColor="text1"/>
        </w:rPr>
        <w:t xml:space="preserve">образом, </w:t>
      </w:r>
      <w:r w:rsidR="0041051A" w:rsidRPr="00B1761F">
        <w:rPr>
          <w:color w:val="000000" w:themeColor="text1"/>
        </w:rPr>
        <w:t>ООО «Юг-Партнёр»</w:t>
      </w:r>
      <w:r w:rsidR="00603A65" w:rsidRPr="00B1761F">
        <w:rPr>
          <w:color w:val="000000" w:themeColor="text1"/>
        </w:rPr>
        <w:t xml:space="preserve"> достаточно мало уделяет внимания исследованию системы управления, используя ограниченный набор методов. К </w:t>
      </w:r>
      <w:r w:rsidR="00636964" w:rsidRPr="00B1761F">
        <w:rPr>
          <w:color w:val="000000" w:themeColor="text1"/>
        </w:rPr>
        <w:t>исследованию привлекается всего несколько лиц</w:t>
      </w:r>
      <w:r w:rsidR="00092FF5" w:rsidRPr="00B1761F">
        <w:rPr>
          <w:color w:val="000000" w:themeColor="text1"/>
        </w:rPr>
        <w:t>.</w:t>
      </w:r>
    </w:p>
    <w:p w14:paraId="4C0EC948" w14:textId="77777777" w:rsidR="00650360" w:rsidRPr="00B1761F" w:rsidRDefault="00650360" w:rsidP="0014470C">
      <w:pPr>
        <w:rPr>
          <w:color w:val="000000" w:themeColor="text1"/>
        </w:rPr>
      </w:pPr>
    </w:p>
    <w:p w14:paraId="6E4CAF96" w14:textId="77777777" w:rsidR="003F3445" w:rsidRPr="00F02C7C" w:rsidRDefault="009C46E5" w:rsidP="00F02C7C">
      <w:pPr>
        <w:rPr>
          <w:rFonts w:asciiTheme="minorHAnsi" w:hAnsiTheme="minorHAnsi"/>
          <w:b/>
        </w:rPr>
      </w:pPr>
      <w:bookmarkStart w:id="8" w:name="_Toc136091318"/>
      <w:r w:rsidRPr="00F02C7C">
        <w:rPr>
          <w:b/>
        </w:rPr>
        <w:lastRenderedPageBreak/>
        <w:t xml:space="preserve">2.3 Проблемы актуального подхода к исследованию предприятия и </w:t>
      </w:r>
      <w:r w:rsidR="0099755D" w:rsidRPr="00F02C7C">
        <w:rPr>
          <w:rFonts w:asciiTheme="minorHAnsi" w:hAnsiTheme="minorHAnsi"/>
          <w:b/>
        </w:rPr>
        <w:br/>
      </w:r>
      <w:r w:rsidRPr="00F02C7C">
        <w:rPr>
          <w:b/>
        </w:rPr>
        <w:t>их влияние на эффективность управленческих решений</w:t>
      </w:r>
      <w:bookmarkEnd w:id="8"/>
    </w:p>
    <w:p w14:paraId="0EF904EE" w14:textId="77777777" w:rsidR="00722E7D" w:rsidRPr="00B1761F" w:rsidRDefault="00722E7D" w:rsidP="0014470C">
      <w:pPr>
        <w:rPr>
          <w:color w:val="000000" w:themeColor="text1"/>
        </w:rPr>
      </w:pPr>
    </w:p>
    <w:p w14:paraId="023EE69F" w14:textId="77777777" w:rsidR="00722E7D" w:rsidRPr="00B1761F" w:rsidRDefault="007478E3" w:rsidP="0014470C">
      <w:pPr>
        <w:rPr>
          <w:color w:val="000000" w:themeColor="text1"/>
        </w:rPr>
      </w:pPr>
      <w:r w:rsidRPr="00B1761F">
        <w:rPr>
          <w:color w:val="000000" w:themeColor="text1"/>
        </w:rPr>
        <w:t xml:space="preserve">К сожалению, представленные данные </w:t>
      </w:r>
      <w:r w:rsidR="0047367E" w:rsidRPr="00B1761F">
        <w:rPr>
          <w:color w:val="000000" w:themeColor="text1"/>
        </w:rPr>
        <w:t xml:space="preserve">об актуальной системе управления ООО «Юг-Партнёр» и методах её </w:t>
      </w:r>
      <w:r w:rsidR="003D3129" w:rsidRPr="00B1761F">
        <w:rPr>
          <w:color w:val="000000" w:themeColor="text1"/>
        </w:rPr>
        <w:t xml:space="preserve">исследования </w:t>
      </w:r>
      <w:r w:rsidR="0047367E" w:rsidRPr="00B1761F">
        <w:rPr>
          <w:color w:val="000000" w:themeColor="text1"/>
        </w:rPr>
        <w:t>свидетельствуют о том,</w:t>
      </w:r>
      <w:r w:rsidR="00092FF5" w:rsidRPr="00B1761F">
        <w:rPr>
          <w:color w:val="000000" w:themeColor="text1"/>
        </w:rPr>
        <w:t xml:space="preserve"> что </w:t>
      </w:r>
      <w:r w:rsidR="0047367E" w:rsidRPr="00B1761F">
        <w:rPr>
          <w:color w:val="000000" w:themeColor="text1"/>
        </w:rPr>
        <w:t>на данный момент</w:t>
      </w:r>
      <w:r w:rsidR="003D3129" w:rsidRPr="00B1761F">
        <w:rPr>
          <w:color w:val="000000" w:themeColor="text1"/>
        </w:rPr>
        <w:t xml:space="preserve"> используемые подходы не отвечают требования системности, целостности и комплексности, что и отражается на </w:t>
      </w:r>
      <w:r w:rsidR="007E4AAC" w:rsidRPr="00B1761F">
        <w:rPr>
          <w:color w:val="000000" w:themeColor="text1"/>
        </w:rPr>
        <w:t>результатах</w:t>
      </w:r>
      <w:r w:rsidR="003D3129" w:rsidRPr="00B1761F">
        <w:rPr>
          <w:color w:val="000000" w:themeColor="text1"/>
        </w:rPr>
        <w:t xml:space="preserve"> </w:t>
      </w:r>
      <w:r w:rsidR="007E4AAC" w:rsidRPr="00B1761F">
        <w:rPr>
          <w:color w:val="000000" w:themeColor="text1"/>
        </w:rPr>
        <w:t>хозяйственно</w:t>
      </w:r>
      <w:r w:rsidR="003D3129" w:rsidRPr="00B1761F">
        <w:rPr>
          <w:color w:val="000000" w:themeColor="text1"/>
        </w:rPr>
        <w:t>-экономической деятельности предприятия.</w:t>
      </w:r>
      <w:r w:rsidR="001B7A37" w:rsidRPr="00B1761F">
        <w:rPr>
          <w:color w:val="000000" w:themeColor="text1"/>
        </w:rPr>
        <w:t xml:space="preserve"> </w:t>
      </w:r>
      <w:r w:rsidR="005464AF" w:rsidRPr="00B1761F">
        <w:rPr>
          <w:color w:val="000000" w:themeColor="text1"/>
        </w:rPr>
        <w:t>В частности, наиболее показательными индикаторами низкой эффективности системы управления являются</w:t>
      </w:r>
      <w:r w:rsidR="00AC6FE8" w:rsidRPr="00B1761F">
        <w:rPr>
          <w:color w:val="000000" w:themeColor="text1"/>
        </w:rPr>
        <w:t xml:space="preserve"> низкие значения коэффициентов рентабельности, </w:t>
      </w:r>
      <w:r w:rsidR="00DF0DFE" w:rsidRPr="00B1761F">
        <w:rPr>
          <w:color w:val="000000" w:themeColor="text1"/>
        </w:rPr>
        <w:t>которые</w:t>
      </w:r>
      <w:r w:rsidR="00AC6FE8" w:rsidRPr="00B1761F">
        <w:rPr>
          <w:color w:val="000000" w:themeColor="text1"/>
        </w:rPr>
        <w:t xml:space="preserve"> обобщенно представляют соотношение полученных доходов и расходов предприятия.</w:t>
      </w:r>
    </w:p>
    <w:p w14:paraId="4222122A" w14:textId="77777777" w:rsidR="00735E3E" w:rsidRPr="00B1761F" w:rsidRDefault="00735E3E" w:rsidP="0014470C">
      <w:pPr>
        <w:rPr>
          <w:color w:val="000000" w:themeColor="text1"/>
        </w:rPr>
      </w:pPr>
      <w:r w:rsidRPr="00B1761F">
        <w:rPr>
          <w:color w:val="000000" w:themeColor="text1"/>
        </w:rPr>
        <w:t xml:space="preserve">Недостаточный уровень доходов связан со слабой </w:t>
      </w:r>
      <w:r w:rsidR="007E4AAC" w:rsidRPr="00B1761F">
        <w:rPr>
          <w:color w:val="000000" w:themeColor="text1"/>
        </w:rPr>
        <w:t>маркетинговой</w:t>
      </w:r>
      <w:r w:rsidRPr="00B1761F">
        <w:rPr>
          <w:color w:val="000000" w:themeColor="text1"/>
        </w:rPr>
        <w:t xml:space="preserve"> активностью, что не позволяет компании получат</w:t>
      </w:r>
      <w:r w:rsidR="007E4AAC" w:rsidRPr="00B1761F">
        <w:rPr>
          <w:color w:val="000000" w:themeColor="text1"/>
        </w:rPr>
        <w:t>ь</w:t>
      </w:r>
      <w:r w:rsidRPr="00B1761F">
        <w:rPr>
          <w:color w:val="000000" w:themeColor="text1"/>
        </w:rPr>
        <w:t xml:space="preserve"> больше </w:t>
      </w:r>
      <w:r w:rsidR="007E4AAC" w:rsidRPr="00B1761F">
        <w:rPr>
          <w:color w:val="000000" w:themeColor="text1"/>
        </w:rPr>
        <w:t>заказов</w:t>
      </w:r>
      <w:r w:rsidRPr="00B1761F">
        <w:rPr>
          <w:color w:val="000000" w:themeColor="text1"/>
        </w:rPr>
        <w:t xml:space="preserve"> на выполнение строительных работ. А высокий уровень расходов обусловлен также</w:t>
      </w:r>
      <w:r w:rsidR="00A01E21" w:rsidRPr="00B1761F">
        <w:rPr>
          <w:color w:val="000000" w:themeColor="text1"/>
        </w:rPr>
        <w:t xml:space="preserve"> </w:t>
      </w:r>
      <w:r w:rsidR="007E4AAC" w:rsidRPr="00B1761F">
        <w:rPr>
          <w:color w:val="000000" w:themeColor="text1"/>
        </w:rPr>
        <w:t>отсутствием</w:t>
      </w:r>
      <w:r w:rsidR="00A01E21" w:rsidRPr="00B1761F">
        <w:rPr>
          <w:color w:val="000000" w:themeColor="text1"/>
        </w:rPr>
        <w:t xml:space="preserve"> постоянного потока заказов. Если бы он был обеспечен, то ООО «Юг-Партнёр» могло бы сократить расходы, необходимые для выполнения работ по заключенным договорам.</w:t>
      </w:r>
    </w:p>
    <w:p w14:paraId="301FBC23" w14:textId="77777777" w:rsidR="00A01E21" w:rsidRPr="00B1761F" w:rsidRDefault="00A01E21" w:rsidP="0014470C">
      <w:pPr>
        <w:rPr>
          <w:color w:val="000000" w:themeColor="text1"/>
        </w:rPr>
      </w:pPr>
      <w:r w:rsidRPr="00B1761F">
        <w:rPr>
          <w:color w:val="000000" w:themeColor="text1"/>
        </w:rPr>
        <w:t xml:space="preserve">Во-первых, это касается расходов на оплату труда. Сейчас для </w:t>
      </w:r>
      <w:r w:rsidR="007E4AAC" w:rsidRPr="00B1761F">
        <w:rPr>
          <w:color w:val="000000" w:themeColor="text1"/>
        </w:rPr>
        <w:t>выполнения</w:t>
      </w:r>
      <w:r w:rsidRPr="00B1761F">
        <w:rPr>
          <w:color w:val="000000" w:themeColor="text1"/>
        </w:rPr>
        <w:t xml:space="preserve"> работ сотрудники привлекаются по аутсорсингу, однако, в связи с</w:t>
      </w:r>
      <w:r w:rsidR="007E4AAC" w:rsidRPr="00B1761F">
        <w:rPr>
          <w:color w:val="000000" w:themeColor="text1"/>
        </w:rPr>
        <w:t xml:space="preserve"> </w:t>
      </w:r>
      <w:r w:rsidRPr="00B1761F">
        <w:rPr>
          <w:color w:val="000000" w:themeColor="text1"/>
        </w:rPr>
        <w:t>тем, что</w:t>
      </w:r>
      <w:r w:rsidR="009E4344" w:rsidRPr="00B1761F">
        <w:rPr>
          <w:color w:val="000000" w:themeColor="text1"/>
        </w:rPr>
        <w:t xml:space="preserve"> </w:t>
      </w:r>
      <w:r w:rsidR="007E4AAC" w:rsidRPr="00B1761F">
        <w:rPr>
          <w:color w:val="000000" w:themeColor="text1"/>
        </w:rPr>
        <w:t>отсутствует</w:t>
      </w:r>
      <w:r w:rsidR="009E4344" w:rsidRPr="00B1761F">
        <w:rPr>
          <w:color w:val="000000" w:themeColor="text1"/>
        </w:rPr>
        <w:t xml:space="preserve"> поток заказов хотя бы на среднесрочный период, предприятие вынуждено искать сотрудников, строительные бригады в короткие сроки. Это приводит к тому, что прорабы вынуждены либо обращаться к специалистам с высоким уровнем цен, либо к тем, кто делает не</w:t>
      </w:r>
      <w:r w:rsidR="00802117" w:rsidRPr="00B1761F">
        <w:rPr>
          <w:color w:val="000000" w:themeColor="text1"/>
        </w:rPr>
        <w:t xml:space="preserve"> </w:t>
      </w:r>
      <w:r w:rsidR="009E4344" w:rsidRPr="00B1761F">
        <w:rPr>
          <w:color w:val="000000" w:themeColor="text1"/>
        </w:rPr>
        <w:t>впо</w:t>
      </w:r>
      <w:r w:rsidR="00802117" w:rsidRPr="00B1761F">
        <w:rPr>
          <w:color w:val="000000" w:themeColor="text1"/>
        </w:rPr>
        <w:t>л</w:t>
      </w:r>
      <w:r w:rsidR="009E4344" w:rsidRPr="00B1761F">
        <w:rPr>
          <w:color w:val="000000" w:themeColor="text1"/>
        </w:rPr>
        <w:t xml:space="preserve">не качественно, а потом тратить время и ресурсы на исправление </w:t>
      </w:r>
      <w:r w:rsidR="00802117" w:rsidRPr="00B1761F">
        <w:rPr>
          <w:color w:val="000000" w:themeColor="text1"/>
        </w:rPr>
        <w:t>недочётов</w:t>
      </w:r>
      <w:r w:rsidR="009E4344" w:rsidRPr="00B1761F">
        <w:rPr>
          <w:color w:val="000000" w:themeColor="text1"/>
        </w:rPr>
        <w:t>.</w:t>
      </w:r>
      <w:r w:rsidR="00B00469" w:rsidRPr="00B1761F">
        <w:rPr>
          <w:color w:val="000000" w:themeColor="text1"/>
        </w:rPr>
        <w:t xml:space="preserve"> </w:t>
      </w:r>
      <w:r w:rsidR="00802117" w:rsidRPr="00B1761F">
        <w:rPr>
          <w:color w:val="000000" w:themeColor="text1"/>
        </w:rPr>
        <w:t>К</w:t>
      </w:r>
      <w:r w:rsidR="00B00469" w:rsidRPr="00B1761F">
        <w:rPr>
          <w:color w:val="000000" w:themeColor="text1"/>
        </w:rPr>
        <w:t xml:space="preserve">роме того, </w:t>
      </w:r>
      <w:r w:rsidR="00802117" w:rsidRPr="00B1761F">
        <w:rPr>
          <w:color w:val="000000" w:themeColor="text1"/>
        </w:rPr>
        <w:t>тратятся</w:t>
      </w:r>
      <w:r w:rsidR="00B00469" w:rsidRPr="00B1761F">
        <w:rPr>
          <w:color w:val="000000" w:themeColor="text1"/>
        </w:rPr>
        <w:t xml:space="preserve"> </w:t>
      </w:r>
      <w:r w:rsidR="00802117" w:rsidRPr="00B1761F">
        <w:rPr>
          <w:color w:val="000000" w:themeColor="text1"/>
        </w:rPr>
        <w:t>ресурсы</w:t>
      </w:r>
      <w:r w:rsidR="00B00469" w:rsidRPr="00B1761F">
        <w:rPr>
          <w:color w:val="000000" w:themeColor="text1"/>
        </w:rPr>
        <w:t xml:space="preserve"> на постоянный поиск персонала по аутсорсингу.</w:t>
      </w:r>
    </w:p>
    <w:p w14:paraId="4C816441" w14:textId="77777777" w:rsidR="009E4344" w:rsidRPr="00B1761F" w:rsidRDefault="00B00469" w:rsidP="0014470C">
      <w:pPr>
        <w:rPr>
          <w:color w:val="000000" w:themeColor="text1"/>
        </w:rPr>
      </w:pPr>
      <w:r w:rsidRPr="00B1761F">
        <w:rPr>
          <w:color w:val="000000" w:themeColor="text1"/>
        </w:rPr>
        <w:t xml:space="preserve">Если бы на предприятии был бы обеспечен постоянный поток заказов, то можно было бы </w:t>
      </w:r>
      <w:r w:rsidR="00802117" w:rsidRPr="00B1761F">
        <w:rPr>
          <w:color w:val="000000" w:themeColor="text1"/>
        </w:rPr>
        <w:t>договариваться</w:t>
      </w:r>
      <w:r w:rsidRPr="00B1761F">
        <w:rPr>
          <w:color w:val="000000" w:themeColor="text1"/>
        </w:rPr>
        <w:t xml:space="preserve"> со специалистами с оптимальным соотношением «цена-качество</w:t>
      </w:r>
      <w:r w:rsidR="00802117" w:rsidRPr="00B1761F">
        <w:rPr>
          <w:color w:val="000000" w:themeColor="text1"/>
        </w:rPr>
        <w:t xml:space="preserve"> работ</w:t>
      </w:r>
      <w:r w:rsidRPr="00B1761F">
        <w:rPr>
          <w:color w:val="000000" w:themeColor="text1"/>
        </w:rPr>
        <w:t>» и, соотве</w:t>
      </w:r>
      <w:r w:rsidR="00802117" w:rsidRPr="00B1761F">
        <w:rPr>
          <w:color w:val="000000" w:themeColor="text1"/>
        </w:rPr>
        <w:t>тстве</w:t>
      </w:r>
      <w:r w:rsidRPr="00B1761F">
        <w:rPr>
          <w:color w:val="000000" w:themeColor="text1"/>
        </w:rPr>
        <w:t>нно сократить расходы на привлечение сотрудников для выполнения отдельных работ.</w:t>
      </w:r>
    </w:p>
    <w:p w14:paraId="1AEFEDC7" w14:textId="77777777" w:rsidR="00735E3E" w:rsidRPr="00B1761F" w:rsidRDefault="00B00469" w:rsidP="0014470C">
      <w:pPr>
        <w:rPr>
          <w:color w:val="000000" w:themeColor="text1"/>
        </w:rPr>
      </w:pPr>
      <w:r w:rsidRPr="00B1761F">
        <w:rPr>
          <w:color w:val="000000" w:themeColor="text1"/>
        </w:rPr>
        <w:lastRenderedPageBreak/>
        <w:t>Кроме того, при больших масштабах деятельности ООО «Юг-Партнёр» могло бы получать лучшие условия при работе с поставщиками строительных материалов, инструмента и т.д., получая скидки за объемы закупок</w:t>
      </w:r>
      <w:r w:rsidR="000653BA" w:rsidRPr="00B1761F">
        <w:rPr>
          <w:color w:val="000000" w:themeColor="text1"/>
        </w:rPr>
        <w:t>.</w:t>
      </w:r>
    </w:p>
    <w:p w14:paraId="0181AECF" w14:textId="77777777" w:rsidR="005B3147" w:rsidRPr="00B1761F" w:rsidRDefault="000653BA" w:rsidP="0014470C">
      <w:pPr>
        <w:rPr>
          <w:color w:val="000000" w:themeColor="text1"/>
        </w:rPr>
      </w:pPr>
      <w:r w:rsidRPr="00B1761F">
        <w:rPr>
          <w:color w:val="000000" w:themeColor="text1"/>
        </w:rPr>
        <w:t xml:space="preserve">К сожалению, указанные проблемы практически не решаются руководством ООО «Юг-Партнёр». У </w:t>
      </w:r>
      <w:r w:rsidR="00735E3E" w:rsidRPr="00B1761F">
        <w:rPr>
          <w:color w:val="000000" w:themeColor="text1"/>
        </w:rPr>
        <w:t xml:space="preserve">предприятия </w:t>
      </w:r>
      <w:r w:rsidRPr="00B1761F">
        <w:rPr>
          <w:color w:val="000000" w:themeColor="text1"/>
        </w:rPr>
        <w:t>отсутствует</w:t>
      </w:r>
      <w:r w:rsidR="00735E3E" w:rsidRPr="00B1761F">
        <w:rPr>
          <w:color w:val="000000" w:themeColor="text1"/>
        </w:rPr>
        <w:t xml:space="preserve"> стратегическое видение</w:t>
      </w:r>
      <w:r w:rsidR="00B21A00" w:rsidRPr="00B1761F">
        <w:rPr>
          <w:color w:val="000000" w:themeColor="text1"/>
        </w:rPr>
        <w:t>, нет понимания,</w:t>
      </w:r>
      <w:r w:rsidR="00491526" w:rsidRPr="00B1761F">
        <w:rPr>
          <w:color w:val="000000" w:themeColor="text1"/>
        </w:rPr>
        <w:t xml:space="preserve"> </w:t>
      </w:r>
      <w:r w:rsidR="00B21A00" w:rsidRPr="00B1761F">
        <w:rPr>
          <w:color w:val="000000" w:themeColor="text1"/>
        </w:rPr>
        <w:t xml:space="preserve">что система управления не соответствует современным требованиям, а Генеральный директор, который фактически единолично </w:t>
      </w:r>
      <w:r w:rsidR="00491526" w:rsidRPr="00B1761F">
        <w:rPr>
          <w:color w:val="000000" w:themeColor="text1"/>
        </w:rPr>
        <w:t>принимает</w:t>
      </w:r>
      <w:r w:rsidR="00B21A00" w:rsidRPr="00B1761F">
        <w:rPr>
          <w:color w:val="000000" w:themeColor="text1"/>
        </w:rPr>
        <w:t xml:space="preserve"> все наиболее важные управленческие решения</w:t>
      </w:r>
      <w:r w:rsidR="009B1B40" w:rsidRPr="00B1761F">
        <w:rPr>
          <w:color w:val="000000" w:themeColor="text1"/>
        </w:rPr>
        <w:t>, но</w:t>
      </w:r>
      <w:r w:rsidR="00B21A00" w:rsidRPr="00B1761F">
        <w:rPr>
          <w:color w:val="000000" w:themeColor="text1"/>
        </w:rPr>
        <w:t xml:space="preserve"> не опирается на</w:t>
      </w:r>
      <w:r w:rsidR="0051716A" w:rsidRPr="00B1761F">
        <w:rPr>
          <w:color w:val="000000" w:themeColor="text1"/>
        </w:rPr>
        <w:t xml:space="preserve"> достижения научной школы менеджмента, а управляет, используя собственный опыт и предпринимательскую интуицию, поэтому не может обеспечить стабильного положительного финансового результата и развития предприятия.</w:t>
      </w:r>
    </w:p>
    <w:p w14:paraId="671BE18F" w14:textId="77777777" w:rsidR="00DF0DFE" w:rsidRPr="00B1761F" w:rsidRDefault="00CF5E2B" w:rsidP="0014470C">
      <w:pPr>
        <w:rPr>
          <w:color w:val="000000" w:themeColor="text1"/>
        </w:rPr>
      </w:pPr>
      <w:r w:rsidRPr="00B1761F">
        <w:rPr>
          <w:color w:val="000000" w:themeColor="text1"/>
        </w:rPr>
        <w:t>Отсутствие</w:t>
      </w:r>
      <w:r w:rsidR="0051716A" w:rsidRPr="00B1761F">
        <w:rPr>
          <w:color w:val="000000" w:themeColor="text1"/>
        </w:rPr>
        <w:t xml:space="preserve"> системы целей</w:t>
      </w:r>
      <w:r w:rsidRPr="00B1761F">
        <w:rPr>
          <w:color w:val="000000" w:themeColor="text1"/>
        </w:rPr>
        <w:t>,</w:t>
      </w:r>
      <w:r w:rsidR="008D6B71" w:rsidRPr="00B1761F">
        <w:rPr>
          <w:color w:val="000000" w:themeColor="text1"/>
        </w:rPr>
        <w:t xml:space="preserve"> системы контроля и анализа приводят к реактивному управлению, когда все </w:t>
      </w:r>
      <w:r w:rsidRPr="00B1761F">
        <w:rPr>
          <w:color w:val="000000" w:themeColor="text1"/>
        </w:rPr>
        <w:t>управленческие</w:t>
      </w:r>
      <w:r w:rsidR="008D6B71" w:rsidRPr="00B1761F">
        <w:rPr>
          <w:color w:val="000000" w:themeColor="text1"/>
        </w:rPr>
        <w:t xml:space="preserve"> решения направлены на устранение проблем в </w:t>
      </w:r>
      <w:r w:rsidRPr="00B1761F">
        <w:rPr>
          <w:color w:val="000000" w:themeColor="text1"/>
        </w:rPr>
        <w:t>краткосрочном</w:t>
      </w:r>
      <w:r w:rsidR="008D6B71" w:rsidRPr="00B1761F">
        <w:rPr>
          <w:color w:val="000000" w:themeColor="text1"/>
        </w:rPr>
        <w:t xml:space="preserve"> периоде, у предприятия </w:t>
      </w:r>
      <w:r w:rsidRPr="00B1761F">
        <w:rPr>
          <w:color w:val="000000" w:themeColor="text1"/>
        </w:rPr>
        <w:t>отсутствует</w:t>
      </w:r>
      <w:r w:rsidR="008D6B71" w:rsidRPr="00B1761F">
        <w:rPr>
          <w:color w:val="000000" w:themeColor="text1"/>
        </w:rPr>
        <w:t xml:space="preserve"> стратегическая перспектива и понимание, как дальше следует развиваться, какие конкурентные преимущества предложить рынку, как их сформировать.</w:t>
      </w:r>
    </w:p>
    <w:p w14:paraId="33A92B27" w14:textId="77777777" w:rsidR="008D6B71" w:rsidRPr="00B1761F" w:rsidRDefault="008D6B71" w:rsidP="0014470C">
      <w:pPr>
        <w:rPr>
          <w:color w:val="000000" w:themeColor="text1"/>
        </w:rPr>
      </w:pPr>
      <w:r w:rsidRPr="00B1761F">
        <w:rPr>
          <w:color w:val="000000" w:themeColor="text1"/>
        </w:rPr>
        <w:t xml:space="preserve">Конечно, основная проблема здесь связана с </w:t>
      </w:r>
      <w:r w:rsidR="00CF5E2B" w:rsidRPr="00B1761F">
        <w:rPr>
          <w:color w:val="000000" w:themeColor="text1"/>
        </w:rPr>
        <w:t>несовершенством</w:t>
      </w:r>
      <w:r w:rsidRPr="00B1761F">
        <w:rPr>
          <w:color w:val="000000" w:themeColor="text1"/>
        </w:rPr>
        <w:t xml:space="preserve"> существующей системы управления, </w:t>
      </w:r>
      <w:r w:rsidR="00CF5E2B" w:rsidRPr="00B1761F">
        <w:rPr>
          <w:color w:val="000000" w:themeColor="text1"/>
        </w:rPr>
        <w:t>которая</w:t>
      </w:r>
      <w:r w:rsidRPr="00B1761F">
        <w:rPr>
          <w:color w:val="000000" w:themeColor="text1"/>
        </w:rPr>
        <w:t xml:space="preserve"> в целом </w:t>
      </w:r>
      <w:r w:rsidR="00CF5E2B" w:rsidRPr="00B1761F">
        <w:rPr>
          <w:color w:val="000000" w:themeColor="text1"/>
        </w:rPr>
        <w:t>характерна</w:t>
      </w:r>
      <w:r w:rsidRPr="00B1761F">
        <w:rPr>
          <w:color w:val="000000" w:themeColor="text1"/>
        </w:rPr>
        <w:t xml:space="preserve"> для малых предприятий</w:t>
      </w:r>
      <w:r w:rsidR="00965ED3" w:rsidRPr="00B1761F">
        <w:rPr>
          <w:color w:val="000000" w:themeColor="text1"/>
        </w:rPr>
        <w:t>, работающих на рынке относительно недавно.</w:t>
      </w:r>
      <w:r w:rsidR="00A14147" w:rsidRPr="00B1761F">
        <w:rPr>
          <w:color w:val="000000" w:themeColor="text1"/>
        </w:rPr>
        <w:t xml:space="preserve"> </w:t>
      </w:r>
      <w:r w:rsidR="00CF5E2B" w:rsidRPr="00B1761F">
        <w:rPr>
          <w:color w:val="000000" w:themeColor="text1"/>
        </w:rPr>
        <w:t>Слишком</w:t>
      </w:r>
      <w:r w:rsidR="00A14147" w:rsidRPr="00B1761F">
        <w:rPr>
          <w:color w:val="000000" w:themeColor="text1"/>
        </w:rPr>
        <w:t xml:space="preserve"> большое количество обязанностей возложено </w:t>
      </w:r>
      <w:r w:rsidR="00CF5E2B" w:rsidRPr="00B1761F">
        <w:rPr>
          <w:color w:val="000000" w:themeColor="text1"/>
        </w:rPr>
        <w:t>непосредственно</w:t>
      </w:r>
      <w:r w:rsidR="00A14147" w:rsidRPr="00B1761F">
        <w:rPr>
          <w:color w:val="000000" w:themeColor="text1"/>
        </w:rPr>
        <w:t xml:space="preserve"> на </w:t>
      </w:r>
      <w:r w:rsidR="00CF5E2B" w:rsidRPr="00B1761F">
        <w:rPr>
          <w:color w:val="000000" w:themeColor="text1"/>
        </w:rPr>
        <w:t>Г</w:t>
      </w:r>
      <w:r w:rsidR="00A14147" w:rsidRPr="00B1761F">
        <w:rPr>
          <w:color w:val="000000" w:themeColor="text1"/>
        </w:rPr>
        <w:t>ене</w:t>
      </w:r>
      <w:r w:rsidR="00CF5E2B" w:rsidRPr="00B1761F">
        <w:rPr>
          <w:color w:val="000000" w:themeColor="text1"/>
        </w:rPr>
        <w:t>рального директора, однако, в силу</w:t>
      </w:r>
      <w:r w:rsidR="00A14147" w:rsidRPr="00B1761F">
        <w:rPr>
          <w:color w:val="000000" w:themeColor="text1"/>
        </w:rPr>
        <w:t xml:space="preserve"> </w:t>
      </w:r>
      <w:r w:rsidR="00CF5E2B" w:rsidRPr="00B1761F">
        <w:rPr>
          <w:color w:val="000000" w:themeColor="text1"/>
        </w:rPr>
        <w:t>постепенного</w:t>
      </w:r>
      <w:r w:rsidR="00A14147" w:rsidRPr="00B1761F">
        <w:rPr>
          <w:color w:val="000000" w:themeColor="text1"/>
        </w:rPr>
        <w:t xml:space="preserve"> увеличения масштабов деятельности и потребности в </w:t>
      </w:r>
      <w:r w:rsidR="00CF5E2B" w:rsidRPr="00B1761F">
        <w:rPr>
          <w:color w:val="000000" w:themeColor="text1"/>
        </w:rPr>
        <w:t>усложнении</w:t>
      </w:r>
      <w:r w:rsidR="00A14147" w:rsidRPr="00B1761F">
        <w:rPr>
          <w:color w:val="000000" w:themeColor="text1"/>
        </w:rPr>
        <w:t xml:space="preserve"> системы </w:t>
      </w:r>
      <w:r w:rsidR="00CF5E2B" w:rsidRPr="00B1761F">
        <w:rPr>
          <w:color w:val="000000" w:themeColor="text1"/>
        </w:rPr>
        <w:t>управления</w:t>
      </w:r>
      <w:r w:rsidR="00A14147" w:rsidRPr="00B1761F">
        <w:rPr>
          <w:color w:val="000000" w:themeColor="text1"/>
        </w:rPr>
        <w:t xml:space="preserve">, он уже не может эффективно управлять всеми процессами </w:t>
      </w:r>
      <w:r w:rsidR="005D553F" w:rsidRPr="00B1761F">
        <w:rPr>
          <w:color w:val="000000" w:themeColor="text1"/>
        </w:rPr>
        <w:t>самостоятельно, без привлечения экспертов и делегирования.</w:t>
      </w:r>
    </w:p>
    <w:p w14:paraId="7BE9544D" w14:textId="77777777" w:rsidR="00DF0DFE" w:rsidRPr="00B1761F" w:rsidRDefault="00995BF8" w:rsidP="0014470C">
      <w:pPr>
        <w:rPr>
          <w:color w:val="000000" w:themeColor="text1"/>
        </w:rPr>
      </w:pPr>
      <w:r w:rsidRPr="00B1761F">
        <w:rPr>
          <w:color w:val="000000" w:themeColor="text1"/>
        </w:rPr>
        <w:t xml:space="preserve">Исправление ситуации следует начинать, прежде всего, с исследования системы управления, однако и используемый подход к анализу системы </w:t>
      </w:r>
      <w:r w:rsidR="00BB4BC0" w:rsidRPr="00B1761F">
        <w:rPr>
          <w:color w:val="000000" w:themeColor="text1"/>
        </w:rPr>
        <w:t>управления</w:t>
      </w:r>
      <w:r w:rsidRPr="00B1761F">
        <w:rPr>
          <w:color w:val="000000" w:themeColor="text1"/>
        </w:rPr>
        <w:t xml:space="preserve"> на </w:t>
      </w:r>
      <w:r w:rsidR="00BB4BC0" w:rsidRPr="00B1761F">
        <w:rPr>
          <w:color w:val="000000" w:themeColor="text1"/>
        </w:rPr>
        <w:t>предприятии</w:t>
      </w:r>
      <w:r w:rsidRPr="00B1761F">
        <w:rPr>
          <w:color w:val="000000" w:themeColor="text1"/>
        </w:rPr>
        <w:t xml:space="preserve"> </w:t>
      </w:r>
      <w:r w:rsidR="00BB4BC0" w:rsidRPr="00B1761F">
        <w:rPr>
          <w:color w:val="000000" w:themeColor="text1"/>
        </w:rPr>
        <w:t>отсутствует</w:t>
      </w:r>
      <w:r w:rsidRPr="00B1761F">
        <w:rPr>
          <w:color w:val="000000" w:themeColor="text1"/>
        </w:rPr>
        <w:t>. В частности, основные проблемы связаны со следующими фактами:</w:t>
      </w:r>
    </w:p>
    <w:p w14:paraId="415405B5" w14:textId="77777777" w:rsidR="002F634D" w:rsidRPr="00B1761F" w:rsidRDefault="002F634D" w:rsidP="0014470C">
      <w:pPr>
        <w:pStyle w:val="a3"/>
        <w:numPr>
          <w:ilvl w:val="0"/>
          <w:numId w:val="18"/>
        </w:numPr>
        <w:tabs>
          <w:tab w:val="left" w:pos="1134"/>
        </w:tabs>
        <w:ind w:left="0" w:firstLine="709"/>
        <w:rPr>
          <w:color w:val="000000" w:themeColor="text1"/>
        </w:rPr>
      </w:pPr>
      <w:r w:rsidRPr="00B1761F">
        <w:rPr>
          <w:color w:val="000000" w:themeColor="text1"/>
        </w:rPr>
        <w:t>сама система управления на предприятии</w:t>
      </w:r>
      <w:r w:rsidR="00F06A2E" w:rsidRPr="00B1761F">
        <w:rPr>
          <w:color w:val="000000" w:themeColor="text1"/>
        </w:rPr>
        <w:t xml:space="preserve"> не до конца сформирована;</w:t>
      </w:r>
    </w:p>
    <w:p w14:paraId="4F6BD4C8" w14:textId="77777777" w:rsidR="00995BF8" w:rsidRPr="00B1761F" w:rsidRDefault="00995BF8" w:rsidP="0014470C">
      <w:pPr>
        <w:pStyle w:val="a3"/>
        <w:numPr>
          <w:ilvl w:val="0"/>
          <w:numId w:val="18"/>
        </w:numPr>
        <w:tabs>
          <w:tab w:val="left" w:pos="1134"/>
        </w:tabs>
        <w:ind w:left="0" w:firstLine="709"/>
        <w:rPr>
          <w:color w:val="000000" w:themeColor="text1"/>
        </w:rPr>
      </w:pPr>
      <w:r w:rsidRPr="00B1761F">
        <w:rPr>
          <w:color w:val="000000" w:themeColor="text1"/>
        </w:rPr>
        <w:lastRenderedPageBreak/>
        <w:t xml:space="preserve">в процессе </w:t>
      </w:r>
      <w:r w:rsidR="003F2C67" w:rsidRPr="00B1761F">
        <w:rPr>
          <w:color w:val="000000" w:themeColor="text1"/>
        </w:rPr>
        <w:t>исследования</w:t>
      </w:r>
      <w:r w:rsidRPr="00B1761F">
        <w:rPr>
          <w:color w:val="000000" w:themeColor="text1"/>
        </w:rPr>
        <w:t xml:space="preserve"> системы управления занят</w:t>
      </w:r>
      <w:r w:rsidR="003F2C67" w:rsidRPr="00B1761F">
        <w:rPr>
          <w:color w:val="000000" w:themeColor="text1"/>
        </w:rPr>
        <w:t xml:space="preserve"> Генеральный директор и всего несколько сотрудников (Главный бухгалтер и частично прорабы), которые не могут дать объективную оценку из-за </w:t>
      </w:r>
      <w:r w:rsidR="002F634D" w:rsidRPr="00B1761F">
        <w:rPr>
          <w:color w:val="000000" w:themeColor="text1"/>
        </w:rPr>
        <w:t>вовлеченности в текущую деятельность;</w:t>
      </w:r>
    </w:p>
    <w:p w14:paraId="76CEE94D" w14:textId="77777777" w:rsidR="002F634D" w:rsidRPr="00B1761F" w:rsidRDefault="002F634D" w:rsidP="0014470C">
      <w:pPr>
        <w:pStyle w:val="a3"/>
        <w:numPr>
          <w:ilvl w:val="0"/>
          <w:numId w:val="18"/>
        </w:numPr>
        <w:tabs>
          <w:tab w:val="left" w:pos="1134"/>
        </w:tabs>
        <w:ind w:left="0" w:firstLine="709"/>
        <w:rPr>
          <w:color w:val="000000" w:themeColor="text1"/>
        </w:rPr>
      </w:pPr>
      <w:r w:rsidRPr="00B1761F">
        <w:rPr>
          <w:color w:val="000000" w:themeColor="text1"/>
        </w:rPr>
        <w:t xml:space="preserve">для </w:t>
      </w:r>
      <w:r w:rsidR="00F06A2E" w:rsidRPr="00B1761F">
        <w:rPr>
          <w:color w:val="000000" w:themeColor="text1"/>
        </w:rPr>
        <w:t>исследования</w:t>
      </w:r>
      <w:r w:rsidRPr="00B1761F">
        <w:rPr>
          <w:color w:val="000000" w:themeColor="text1"/>
        </w:rPr>
        <w:t xml:space="preserve"> используются всего несколько методов, которые не всегда объективны;</w:t>
      </w:r>
    </w:p>
    <w:p w14:paraId="7AD91758" w14:textId="77777777" w:rsidR="002F634D" w:rsidRPr="00B1761F" w:rsidRDefault="002F634D" w:rsidP="0014470C">
      <w:pPr>
        <w:pStyle w:val="a3"/>
        <w:numPr>
          <w:ilvl w:val="0"/>
          <w:numId w:val="18"/>
        </w:numPr>
        <w:tabs>
          <w:tab w:val="left" w:pos="1134"/>
        </w:tabs>
        <w:ind w:left="0" w:firstLine="709"/>
        <w:rPr>
          <w:color w:val="000000" w:themeColor="text1"/>
        </w:rPr>
      </w:pPr>
      <w:r w:rsidRPr="00B1761F">
        <w:rPr>
          <w:color w:val="000000" w:themeColor="text1"/>
        </w:rPr>
        <w:t>исследование не проводится регулярно, а лишь как ответ на возникающие проблемы;</w:t>
      </w:r>
    </w:p>
    <w:p w14:paraId="75618C38" w14:textId="77777777" w:rsidR="00F06A2E" w:rsidRPr="00B1761F" w:rsidRDefault="00F06A2E" w:rsidP="0014470C">
      <w:pPr>
        <w:pStyle w:val="a3"/>
        <w:numPr>
          <w:ilvl w:val="0"/>
          <w:numId w:val="18"/>
        </w:numPr>
        <w:tabs>
          <w:tab w:val="left" w:pos="1134"/>
        </w:tabs>
        <w:ind w:left="0" w:firstLine="709"/>
        <w:rPr>
          <w:color w:val="000000" w:themeColor="text1"/>
        </w:rPr>
      </w:pPr>
      <w:r w:rsidRPr="00B1761F">
        <w:rPr>
          <w:color w:val="000000" w:themeColor="text1"/>
        </w:rPr>
        <w:t>исследование проводится в ограниченном объеме, только в отношении некоторых элементов системы управления;</w:t>
      </w:r>
    </w:p>
    <w:p w14:paraId="3A4D26EC" w14:textId="77777777" w:rsidR="002F634D" w:rsidRPr="00B1761F" w:rsidRDefault="00F06A2E" w:rsidP="0014470C">
      <w:pPr>
        <w:pStyle w:val="a3"/>
        <w:numPr>
          <w:ilvl w:val="0"/>
          <w:numId w:val="18"/>
        </w:numPr>
        <w:tabs>
          <w:tab w:val="left" w:pos="1134"/>
        </w:tabs>
        <w:ind w:left="0" w:firstLine="709"/>
        <w:rPr>
          <w:color w:val="000000" w:themeColor="text1"/>
        </w:rPr>
      </w:pPr>
      <w:r w:rsidRPr="00B1761F">
        <w:rPr>
          <w:color w:val="000000" w:themeColor="text1"/>
        </w:rPr>
        <w:t xml:space="preserve">даже полученные результаты не могут быть использованы для принятия эффективных управленческих решений, так как </w:t>
      </w:r>
      <w:r w:rsidR="001B7A37" w:rsidRPr="00B1761F">
        <w:rPr>
          <w:color w:val="000000" w:themeColor="text1"/>
        </w:rPr>
        <w:t>отсутствует</w:t>
      </w:r>
      <w:r w:rsidRPr="00B1761F">
        <w:rPr>
          <w:color w:val="000000" w:themeColor="text1"/>
        </w:rPr>
        <w:t xml:space="preserve"> понимание стратегических целей</w:t>
      </w:r>
      <w:r w:rsidR="001B7A37" w:rsidRPr="00B1761F">
        <w:rPr>
          <w:color w:val="000000" w:themeColor="text1"/>
        </w:rPr>
        <w:t>, т.е. неясно, каким образом следует модифицировать систему управления.</w:t>
      </w:r>
    </w:p>
    <w:p w14:paraId="3CDAF8D6" w14:textId="77777777" w:rsidR="001B7A37" w:rsidRPr="00B1761F" w:rsidRDefault="00BB4BC0" w:rsidP="0014470C">
      <w:pPr>
        <w:rPr>
          <w:color w:val="000000" w:themeColor="text1"/>
        </w:rPr>
      </w:pPr>
      <w:r w:rsidRPr="00B1761F">
        <w:rPr>
          <w:color w:val="000000" w:themeColor="text1"/>
        </w:rPr>
        <w:t>Таким</w:t>
      </w:r>
      <w:r w:rsidR="005D553F" w:rsidRPr="00B1761F">
        <w:rPr>
          <w:color w:val="000000" w:themeColor="text1"/>
        </w:rPr>
        <w:t xml:space="preserve"> образом, ООО «Юг-Партнёр» для обеспечения дальнейшего </w:t>
      </w:r>
      <w:r w:rsidRPr="00B1761F">
        <w:rPr>
          <w:color w:val="000000" w:themeColor="text1"/>
        </w:rPr>
        <w:t>устойчивого</w:t>
      </w:r>
      <w:r w:rsidR="005D553F" w:rsidRPr="00B1761F">
        <w:rPr>
          <w:color w:val="000000" w:themeColor="text1"/>
        </w:rPr>
        <w:t xml:space="preserve"> развития в первую очередь</w:t>
      </w:r>
      <w:r w:rsidRPr="00B1761F">
        <w:rPr>
          <w:color w:val="000000" w:themeColor="text1"/>
        </w:rPr>
        <w:t xml:space="preserve"> </w:t>
      </w:r>
      <w:r w:rsidR="005D553F" w:rsidRPr="00B1761F">
        <w:rPr>
          <w:color w:val="000000" w:themeColor="text1"/>
        </w:rPr>
        <w:t>важно провести</w:t>
      </w:r>
      <w:r w:rsidRPr="00B1761F">
        <w:rPr>
          <w:color w:val="000000" w:themeColor="text1"/>
        </w:rPr>
        <w:t xml:space="preserve"> </w:t>
      </w:r>
      <w:r w:rsidR="005D553F" w:rsidRPr="00B1761F">
        <w:rPr>
          <w:color w:val="000000" w:themeColor="text1"/>
        </w:rPr>
        <w:t>масштабное исследование существующей системы управления</w:t>
      </w:r>
      <w:r w:rsidRPr="00B1761F">
        <w:rPr>
          <w:color w:val="000000" w:themeColor="text1"/>
        </w:rPr>
        <w:t>,</w:t>
      </w:r>
      <w:r w:rsidR="005D553F" w:rsidRPr="00B1761F">
        <w:rPr>
          <w:color w:val="000000" w:themeColor="text1"/>
        </w:rPr>
        <w:t xml:space="preserve"> её отдельных элементов</w:t>
      </w:r>
      <w:r w:rsidR="0025203D" w:rsidRPr="00B1761F">
        <w:rPr>
          <w:color w:val="000000" w:themeColor="text1"/>
        </w:rPr>
        <w:t xml:space="preserve"> для выработки управленческих решений, направленных на совершенствование управленческой деятельности и, соответственно, всей хозяйственно-экономической деятельности предприятия.</w:t>
      </w:r>
    </w:p>
    <w:p w14:paraId="3789000F" w14:textId="77777777" w:rsidR="007478E3" w:rsidRPr="00B1761F" w:rsidRDefault="005B3147" w:rsidP="0014470C">
      <w:pPr>
        <w:rPr>
          <w:color w:val="000000" w:themeColor="text1"/>
        </w:rPr>
      </w:pPr>
      <w:r w:rsidRPr="00B1761F">
        <w:rPr>
          <w:color w:val="000000" w:themeColor="text1"/>
        </w:rPr>
        <w:t>Итак, в данной главе исследования представлен анализ подходов и методов исследования системы управления ООО «Юг-Партнёр», которое является малым предприятием в сфере строительства.</w:t>
      </w:r>
    </w:p>
    <w:p w14:paraId="1DD422E2" w14:textId="77777777" w:rsidR="005B3147" w:rsidRPr="00B1761F" w:rsidRDefault="00B953D5" w:rsidP="0014470C">
      <w:pPr>
        <w:rPr>
          <w:color w:val="000000" w:themeColor="text1"/>
        </w:rPr>
      </w:pPr>
      <w:r w:rsidRPr="00B1761F">
        <w:rPr>
          <w:color w:val="000000" w:themeColor="text1"/>
        </w:rPr>
        <w:t xml:space="preserve">Полученные данные свидетельствуют о том, что система управления на предприятии пока развита недостаточно. особенно в части </w:t>
      </w:r>
      <w:r w:rsidR="00B30C06" w:rsidRPr="00B1761F">
        <w:rPr>
          <w:color w:val="000000" w:themeColor="text1"/>
        </w:rPr>
        <w:t>отдельных</w:t>
      </w:r>
      <w:r w:rsidRPr="00B1761F">
        <w:rPr>
          <w:color w:val="000000" w:themeColor="text1"/>
        </w:rPr>
        <w:t xml:space="preserve"> элементов, что объясняется относительно небольшим сроком деятельности </w:t>
      </w:r>
      <w:r w:rsidR="00B30C06" w:rsidRPr="00B1761F">
        <w:rPr>
          <w:color w:val="000000" w:themeColor="text1"/>
        </w:rPr>
        <w:t>предприятия</w:t>
      </w:r>
      <w:r w:rsidRPr="00B1761F">
        <w:rPr>
          <w:color w:val="000000" w:themeColor="text1"/>
        </w:rPr>
        <w:t xml:space="preserve"> и тем, что оно относится к малым предприятиям, где обычно у </w:t>
      </w:r>
      <w:r w:rsidR="002321A7" w:rsidRPr="00B1761F">
        <w:rPr>
          <w:color w:val="000000" w:themeColor="text1"/>
        </w:rPr>
        <w:t>руководства</w:t>
      </w:r>
      <w:r w:rsidRPr="00B1761F">
        <w:rPr>
          <w:color w:val="000000" w:themeColor="text1"/>
        </w:rPr>
        <w:t xml:space="preserve"> </w:t>
      </w:r>
      <w:r w:rsidR="002321A7" w:rsidRPr="00B1761F">
        <w:rPr>
          <w:color w:val="000000" w:themeColor="text1"/>
        </w:rPr>
        <w:t>отсутствует</w:t>
      </w:r>
      <w:r w:rsidRPr="00B1761F">
        <w:rPr>
          <w:color w:val="000000" w:themeColor="text1"/>
        </w:rPr>
        <w:t xml:space="preserve"> понимание и навыки для выстраивания более эффективной системы </w:t>
      </w:r>
      <w:r w:rsidR="002321A7" w:rsidRPr="00B1761F">
        <w:rPr>
          <w:color w:val="000000" w:themeColor="text1"/>
        </w:rPr>
        <w:t>управления</w:t>
      </w:r>
      <w:r w:rsidRPr="00B1761F">
        <w:rPr>
          <w:color w:val="000000" w:themeColor="text1"/>
        </w:rPr>
        <w:t>.</w:t>
      </w:r>
    </w:p>
    <w:p w14:paraId="6E4AED00" w14:textId="77777777" w:rsidR="007478E3" w:rsidRPr="00B1761F" w:rsidRDefault="00D722F0" w:rsidP="0014470C">
      <w:pPr>
        <w:rPr>
          <w:color w:val="000000" w:themeColor="text1"/>
        </w:rPr>
      </w:pPr>
      <w:r w:rsidRPr="00B1761F">
        <w:rPr>
          <w:color w:val="000000" w:themeColor="text1"/>
        </w:rPr>
        <w:lastRenderedPageBreak/>
        <w:t xml:space="preserve">В частности, слабо развиты такие элементы системы </w:t>
      </w:r>
      <w:r w:rsidR="002321A7" w:rsidRPr="00B1761F">
        <w:rPr>
          <w:color w:val="000000" w:themeColor="text1"/>
        </w:rPr>
        <w:t>управления</w:t>
      </w:r>
      <w:r w:rsidRPr="00B1761F">
        <w:rPr>
          <w:color w:val="000000" w:themeColor="text1"/>
        </w:rPr>
        <w:t xml:space="preserve"> как </w:t>
      </w:r>
      <w:r w:rsidR="007703A2" w:rsidRPr="00B1761F">
        <w:rPr>
          <w:color w:val="000000" w:themeColor="text1"/>
        </w:rPr>
        <w:t>с</w:t>
      </w:r>
      <w:r w:rsidRPr="00B1761F">
        <w:rPr>
          <w:color w:val="000000" w:themeColor="text1"/>
        </w:rPr>
        <w:t xml:space="preserve">истема целей и показателей, методы </w:t>
      </w:r>
      <w:r w:rsidR="002321A7" w:rsidRPr="00B1761F">
        <w:rPr>
          <w:color w:val="000000" w:themeColor="text1"/>
        </w:rPr>
        <w:t>управления</w:t>
      </w:r>
      <w:r w:rsidRPr="00B1761F">
        <w:rPr>
          <w:color w:val="000000" w:themeColor="text1"/>
        </w:rPr>
        <w:t xml:space="preserve">, информационное обеспечение и коммуникация. </w:t>
      </w:r>
      <w:r w:rsidR="00EB139F" w:rsidRPr="00B1761F">
        <w:rPr>
          <w:color w:val="000000" w:themeColor="text1"/>
        </w:rPr>
        <w:t>Име</w:t>
      </w:r>
      <w:r w:rsidR="002321A7" w:rsidRPr="00B1761F">
        <w:rPr>
          <w:color w:val="000000" w:themeColor="text1"/>
        </w:rPr>
        <w:t>ются недостатки организационной</w:t>
      </w:r>
      <w:r w:rsidR="00EB139F" w:rsidRPr="00B1761F">
        <w:rPr>
          <w:color w:val="000000" w:themeColor="text1"/>
        </w:rPr>
        <w:t xml:space="preserve"> структуры, в которой роль Генерального директора слишком велика, распределение и делегирование полномочий налажено плохо. Слишком серьезная нагрузка на генерального директора приводит к тому, что он вынужден заниматься оперативным управлением, а на стратегические вопросы и проведение исследования состояния системы </w:t>
      </w:r>
      <w:r w:rsidR="002321A7" w:rsidRPr="00B1761F">
        <w:rPr>
          <w:color w:val="000000" w:themeColor="text1"/>
        </w:rPr>
        <w:t>управления</w:t>
      </w:r>
      <w:r w:rsidR="00EB139F" w:rsidRPr="00B1761F">
        <w:rPr>
          <w:color w:val="000000" w:themeColor="text1"/>
        </w:rPr>
        <w:t xml:space="preserve"> просто не остаётся времени.</w:t>
      </w:r>
    </w:p>
    <w:p w14:paraId="4B72FBFB" w14:textId="77777777" w:rsidR="00EB139F" w:rsidRPr="00B1761F" w:rsidRDefault="00026E08" w:rsidP="0014470C">
      <w:pPr>
        <w:rPr>
          <w:color w:val="000000" w:themeColor="text1"/>
        </w:rPr>
      </w:pPr>
      <w:r w:rsidRPr="00B1761F">
        <w:rPr>
          <w:color w:val="000000" w:themeColor="text1"/>
        </w:rPr>
        <w:t xml:space="preserve">Цели исследования системы управления на предприятия касаются в основном текущей деятельности, им не хватает стратегической глубины, а используемые методы сводятся к методам наблюдения, моделирования и измерения. </w:t>
      </w:r>
      <w:r w:rsidR="001E5C3B" w:rsidRPr="00B1761F">
        <w:rPr>
          <w:color w:val="000000" w:themeColor="text1"/>
        </w:rPr>
        <w:t xml:space="preserve">Но и они используются для </w:t>
      </w:r>
      <w:r w:rsidR="002321A7" w:rsidRPr="00B1761F">
        <w:rPr>
          <w:color w:val="000000" w:themeColor="text1"/>
        </w:rPr>
        <w:t>ограниченного</w:t>
      </w:r>
      <w:r w:rsidR="001E5C3B" w:rsidRPr="00B1761F">
        <w:rPr>
          <w:color w:val="000000" w:themeColor="text1"/>
        </w:rPr>
        <w:t xml:space="preserve"> анализа отдельных элементов системы управления, а такие элементы как система целей и показателей, процесс управления, методы управления, информационное обеспечение и коммуникации остаются за рамками аналитической деятельности.</w:t>
      </w:r>
    </w:p>
    <w:p w14:paraId="1539A414" w14:textId="77777777" w:rsidR="001E5C3B" w:rsidRPr="00B1761F" w:rsidRDefault="0013305C" w:rsidP="0014470C">
      <w:pPr>
        <w:rPr>
          <w:color w:val="000000" w:themeColor="text1"/>
        </w:rPr>
      </w:pPr>
      <w:r w:rsidRPr="00B1761F">
        <w:rPr>
          <w:color w:val="000000" w:themeColor="text1"/>
        </w:rPr>
        <w:t>Ис</w:t>
      </w:r>
      <w:r w:rsidR="002321A7" w:rsidRPr="00B1761F">
        <w:rPr>
          <w:color w:val="000000" w:themeColor="text1"/>
        </w:rPr>
        <w:t>следование системы управления н</w:t>
      </w:r>
      <w:r w:rsidRPr="00B1761F">
        <w:rPr>
          <w:color w:val="000000" w:themeColor="text1"/>
        </w:rPr>
        <w:t>а предприятии не проводится регулярно (за исключением сферы финансов) и скорее носит реактивный характер. Генеральный дирек</w:t>
      </w:r>
      <w:r w:rsidR="002321A7" w:rsidRPr="00B1761F">
        <w:rPr>
          <w:color w:val="000000" w:themeColor="text1"/>
        </w:rPr>
        <w:t>тор прибегает к анализу состояния</w:t>
      </w:r>
      <w:r w:rsidRPr="00B1761F">
        <w:rPr>
          <w:color w:val="000000" w:themeColor="text1"/>
        </w:rPr>
        <w:t xml:space="preserve"> системы </w:t>
      </w:r>
      <w:r w:rsidR="002321A7" w:rsidRPr="00B1761F">
        <w:rPr>
          <w:color w:val="000000" w:themeColor="text1"/>
        </w:rPr>
        <w:t>управления</w:t>
      </w:r>
      <w:r w:rsidRPr="00B1761F">
        <w:rPr>
          <w:color w:val="000000" w:themeColor="text1"/>
        </w:rPr>
        <w:t xml:space="preserve"> только в случае возникновения проблем.</w:t>
      </w:r>
    </w:p>
    <w:p w14:paraId="5F584936" w14:textId="77777777" w:rsidR="0013305C" w:rsidRPr="00B1761F" w:rsidRDefault="0013305C" w:rsidP="0014470C">
      <w:pPr>
        <w:rPr>
          <w:color w:val="000000" w:themeColor="text1"/>
        </w:rPr>
      </w:pPr>
      <w:r w:rsidRPr="00B1761F">
        <w:rPr>
          <w:color w:val="000000" w:themeColor="text1"/>
        </w:rPr>
        <w:t>Такой</w:t>
      </w:r>
      <w:r w:rsidR="00BA2969" w:rsidRPr="00B1761F">
        <w:rPr>
          <w:color w:val="000000" w:themeColor="text1"/>
        </w:rPr>
        <w:t xml:space="preserve"> подход приводит к проблемам в области </w:t>
      </w:r>
      <w:r w:rsidR="002321A7" w:rsidRPr="00B1761F">
        <w:rPr>
          <w:color w:val="000000" w:themeColor="text1"/>
        </w:rPr>
        <w:t>управления</w:t>
      </w:r>
      <w:r w:rsidR="00BA2969" w:rsidRPr="00B1761F">
        <w:rPr>
          <w:color w:val="000000" w:themeColor="text1"/>
        </w:rPr>
        <w:t xml:space="preserve"> персоналом, что особенно критично для предприятия, широко использующего аутсорсинг персонала, упущенной выгоде и в целом отражается на финансовых результатах.</w:t>
      </w:r>
    </w:p>
    <w:p w14:paraId="58FD946D" w14:textId="77777777" w:rsidR="00BA2969" w:rsidRPr="00B1761F" w:rsidRDefault="00BA2969" w:rsidP="0014470C">
      <w:pPr>
        <w:rPr>
          <w:color w:val="000000" w:themeColor="text1"/>
        </w:rPr>
      </w:pPr>
      <w:r w:rsidRPr="00B1761F">
        <w:rPr>
          <w:color w:val="000000" w:themeColor="text1"/>
        </w:rPr>
        <w:t xml:space="preserve">Полученные результаты свидетельствуют о необходимости изменения используемых </w:t>
      </w:r>
      <w:r w:rsidR="002321A7" w:rsidRPr="00B1761F">
        <w:rPr>
          <w:color w:val="000000" w:themeColor="text1"/>
        </w:rPr>
        <w:t>подходов</w:t>
      </w:r>
      <w:r w:rsidRPr="00B1761F">
        <w:rPr>
          <w:color w:val="000000" w:themeColor="text1"/>
        </w:rPr>
        <w:t xml:space="preserve"> к </w:t>
      </w:r>
      <w:r w:rsidR="002321A7" w:rsidRPr="00B1761F">
        <w:rPr>
          <w:color w:val="000000" w:themeColor="text1"/>
        </w:rPr>
        <w:t>управлению</w:t>
      </w:r>
      <w:r w:rsidRPr="00B1761F">
        <w:rPr>
          <w:color w:val="000000" w:themeColor="text1"/>
        </w:rPr>
        <w:t xml:space="preserve"> на предприятии и методологии исследования системы </w:t>
      </w:r>
      <w:r w:rsidR="002321A7" w:rsidRPr="00B1761F">
        <w:rPr>
          <w:color w:val="000000" w:themeColor="text1"/>
        </w:rPr>
        <w:t>управления</w:t>
      </w:r>
      <w:r w:rsidRPr="00B1761F">
        <w:rPr>
          <w:color w:val="000000" w:themeColor="text1"/>
        </w:rPr>
        <w:t>.</w:t>
      </w:r>
    </w:p>
    <w:p w14:paraId="13340473" w14:textId="77777777" w:rsidR="00D4244C" w:rsidRPr="00B1761F" w:rsidRDefault="00D4244C" w:rsidP="0014470C">
      <w:pPr>
        <w:rPr>
          <w:color w:val="000000" w:themeColor="text1"/>
        </w:rPr>
        <w:sectPr w:rsidR="00D4244C" w:rsidRPr="00B1761F" w:rsidSect="002F06E0">
          <w:pgSz w:w="11906" w:h="16838"/>
          <w:pgMar w:top="1134" w:right="851" w:bottom="1134" w:left="1701" w:header="709" w:footer="709" w:gutter="0"/>
          <w:cols w:space="708"/>
          <w:docGrid w:linePitch="360"/>
        </w:sectPr>
      </w:pPr>
    </w:p>
    <w:p w14:paraId="4D9B6400" w14:textId="77777777" w:rsidR="00D4244C" w:rsidRPr="00B2475C" w:rsidRDefault="00B2475C" w:rsidP="00E020E4">
      <w:pPr>
        <w:pStyle w:val="1"/>
        <w:suppressAutoHyphens/>
        <w:rPr>
          <w:rFonts w:ascii="Times New Roman" w:hAnsi="Times New Roman" w:cs="Times New Roman"/>
        </w:rPr>
      </w:pPr>
      <w:bookmarkStart w:id="9" w:name="_Toc136091319"/>
      <w:r w:rsidRPr="00B2475C">
        <w:rPr>
          <w:rFonts w:ascii="Times New Roman" w:hAnsi="Times New Roman" w:cs="Times New Roman"/>
        </w:rPr>
        <w:lastRenderedPageBreak/>
        <w:t xml:space="preserve">3 </w:t>
      </w:r>
      <w:r w:rsidR="00D4244C" w:rsidRPr="00B2475C">
        <w:rPr>
          <w:rFonts w:ascii="Times New Roman" w:hAnsi="Times New Roman" w:cs="Times New Roman"/>
        </w:rPr>
        <w:t>Перспективы применения метода экспертных оценок в исследовании систем управления предприятием</w:t>
      </w:r>
      <w:bookmarkEnd w:id="9"/>
    </w:p>
    <w:p w14:paraId="5D5844FE" w14:textId="77777777" w:rsidR="00061DDE" w:rsidRPr="00B1761F" w:rsidRDefault="00061DDE" w:rsidP="00E020E4">
      <w:pPr>
        <w:suppressAutoHyphens/>
        <w:rPr>
          <w:color w:val="000000" w:themeColor="text1"/>
        </w:rPr>
      </w:pPr>
    </w:p>
    <w:p w14:paraId="1E5B9AD1" w14:textId="77777777" w:rsidR="00D4244C" w:rsidRPr="00B1761F" w:rsidRDefault="00D4244C" w:rsidP="00C93D7D">
      <w:pPr>
        <w:pStyle w:val="2"/>
        <w:rPr>
          <w:rFonts w:asciiTheme="minorHAnsi" w:hAnsiTheme="minorHAnsi"/>
        </w:rPr>
      </w:pPr>
      <w:bookmarkStart w:id="10" w:name="_Toc136091320"/>
      <w:r w:rsidRPr="00B1761F">
        <w:t>3.1 Внедрение и стандартизация применения метода экспертных оценок на предприятии</w:t>
      </w:r>
      <w:bookmarkEnd w:id="10"/>
    </w:p>
    <w:p w14:paraId="3B4F15E6" w14:textId="77777777" w:rsidR="00061DDE" w:rsidRPr="00B1761F" w:rsidRDefault="00061DDE" w:rsidP="0014470C">
      <w:pPr>
        <w:rPr>
          <w:color w:val="000000" w:themeColor="text1"/>
        </w:rPr>
      </w:pPr>
    </w:p>
    <w:p w14:paraId="6407E774" w14:textId="77777777" w:rsidR="00F229A7" w:rsidRPr="00B1761F" w:rsidRDefault="000C0C59" w:rsidP="0014470C">
      <w:pPr>
        <w:rPr>
          <w:color w:val="000000" w:themeColor="text1"/>
        </w:rPr>
      </w:pPr>
      <w:r w:rsidRPr="00B1761F">
        <w:rPr>
          <w:color w:val="000000" w:themeColor="text1"/>
        </w:rPr>
        <w:t>Итак, по итогам исследования системы управления ООО «Юг-Партнёр» установлено, что предприятию требуется кардинальные перемены управленческого подхода. Компания попала в «ловушку основателя»</w:t>
      </w:r>
      <w:r w:rsidR="002F2213" w:rsidRPr="00B1761F">
        <w:rPr>
          <w:color w:val="000000" w:themeColor="text1"/>
        </w:rPr>
        <w:t xml:space="preserve"> в трактовке И. </w:t>
      </w:r>
      <w:proofErr w:type="spellStart"/>
      <w:r w:rsidR="002F2213" w:rsidRPr="00B1761F">
        <w:rPr>
          <w:color w:val="000000" w:themeColor="text1"/>
        </w:rPr>
        <w:t>Адизеса</w:t>
      </w:r>
      <w:proofErr w:type="spellEnd"/>
      <w:r w:rsidR="004D1CF2" w:rsidRPr="00B1761F">
        <w:rPr>
          <w:color w:val="000000" w:themeColor="text1"/>
        </w:rPr>
        <w:t> [</w:t>
      </w:r>
      <w:r w:rsidR="004D1CF2" w:rsidRPr="00B1761F">
        <w:rPr>
          <w:color w:val="000000" w:themeColor="text1"/>
        </w:rPr>
        <w:fldChar w:fldCharType="begin"/>
      </w:r>
      <w:r w:rsidR="004D1CF2" w:rsidRPr="00B1761F">
        <w:rPr>
          <w:color w:val="000000" w:themeColor="text1"/>
        </w:rPr>
        <w:instrText xml:space="preserve"> REF _Ref136100271 \r \h </w:instrText>
      </w:r>
      <w:r w:rsidR="00B1761F" w:rsidRPr="00B1761F">
        <w:rPr>
          <w:color w:val="000000" w:themeColor="text1"/>
        </w:rPr>
        <w:instrText xml:space="preserve"> \* MERGEFORMAT </w:instrText>
      </w:r>
      <w:r w:rsidR="004D1CF2" w:rsidRPr="00B1761F">
        <w:rPr>
          <w:color w:val="000000" w:themeColor="text1"/>
        </w:rPr>
      </w:r>
      <w:r w:rsidR="004D1CF2" w:rsidRPr="00B1761F">
        <w:rPr>
          <w:color w:val="000000" w:themeColor="text1"/>
        </w:rPr>
        <w:fldChar w:fldCharType="separate"/>
      </w:r>
      <w:r w:rsidR="0005452E">
        <w:rPr>
          <w:color w:val="000000" w:themeColor="text1"/>
        </w:rPr>
        <w:t>3</w:t>
      </w:r>
      <w:r w:rsidR="004D1CF2" w:rsidRPr="00B1761F">
        <w:rPr>
          <w:color w:val="000000" w:themeColor="text1"/>
        </w:rPr>
        <w:fldChar w:fldCharType="end"/>
      </w:r>
      <w:r w:rsidR="004D1CF2" w:rsidRPr="00B1761F">
        <w:rPr>
          <w:color w:val="000000" w:themeColor="text1"/>
        </w:rPr>
        <w:t>]</w:t>
      </w:r>
      <w:r w:rsidR="002F2213" w:rsidRPr="00B1761F">
        <w:rPr>
          <w:color w:val="000000" w:themeColor="text1"/>
        </w:rPr>
        <w:t xml:space="preserve">, </w:t>
      </w:r>
      <w:r w:rsidR="00A55379" w:rsidRPr="00B1761F">
        <w:rPr>
          <w:color w:val="000000" w:themeColor="text1"/>
        </w:rPr>
        <w:t>что означает высокую зависимость компании от ее основателя, который замыкает на себе все процессы в компании, но сам не в состоянии выделить время на анализ и решение всех задач. П</w:t>
      </w:r>
      <w:r w:rsidR="002F2213" w:rsidRPr="00B1761F">
        <w:rPr>
          <w:color w:val="000000" w:themeColor="text1"/>
        </w:rPr>
        <w:t xml:space="preserve">оэтому требуется перестройка </w:t>
      </w:r>
      <w:r w:rsidR="004D1CF2" w:rsidRPr="00B1761F">
        <w:rPr>
          <w:color w:val="000000" w:themeColor="text1"/>
        </w:rPr>
        <w:t>управленческой</w:t>
      </w:r>
      <w:r w:rsidR="002F2213" w:rsidRPr="00B1761F">
        <w:rPr>
          <w:color w:val="000000" w:themeColor="text1"/>
        </w:rPr>
        <w:t xml:space="preserve"> системы для развития системы делегирования с целью обеспечения лучшего управления.</w:t>
      </w:r>
    </w:p>
    <w:p w14:paraId="1E47313F" w14:textId="77777777" w:rsidR="002F2213" w:rsidRPr="00B1761F" w:rsidRDefault="004D1CF2" w:rsidP="0014470C">
      <w:pPr>
        <w:rPr>
          <w:color w:val="000000" w:themeColor="text1"/>
        </w:rPr>
      </w:pPr>
      <w:r w:rsidRPr="00B1761F">
        <w:rPr>
          <w:color w:val="000000" w:themeColor="text1"/>
        </w:rPr>
        <w:t xml:space="preserve">Для того, чтобы убедить собственника компании в </w:t>
      </w:r>
      <w:r w:rsidR="00333D62" w:rsidRPr="00B1761F">
        <w:rPr>
          <w:color w:val="000000" w:themeColor="text1"/>
        </w:rPr>
        <w:t>необходимости</w:t>
      </w:r>
      <w:r w:rsidRPr="00B1761F">
        <w:rPr>
          <w:color w:val="000000" w:themeColor="text1"/>
        </w:rPr>
        <w:t xml:space="preserve"> </w:t>
      </w:r>
      <w:r w:rsidR="00333D62" w:rsidRPr="00B1761F">
        <w:rPr>
          <w:color w:val="000000" w:themeColor="text1"/>
        </w:rPr>
        <w:t>расширения</w:t>
      </w:r>
      <w:r w:rsidRPr="00B1761F">
        <w:rPr>
          <w:color w:val="000000" w:themeColor="text1"/>
        </w:rPr>
        <w:t xml:space="preserve"> полномочий управленческого персонала</w:t>
      </w:r>
      <w:r w:rsidR="008369EA" w:rsidRPr="00B1761F">
        <w:rPr>
          <w:color w:val="000000" w:themeColor="text1"/>
        </w:rPr>
        <w:t xml:space="preserve"> и </w:t>
      </w:r>
      <w:r w:rsidR="00333D62" w:rsidRPr="00B1761F">
        <w:rPr>
          <w:color w:val="000000" w:themeColor="text1"/>
        </w:rPr>
        <w:t>повышении</w:t>
      </w:r>
      <w:r w:rsidR="008369EA" w:rsidRPr="00B1761F">
        <w:rPr>
          <w:color w:val="000000" w:themeColor="text1"/>
        </w:rPr>
        <w:t xml:space="preserve"> качества принимаемых управленческих решений рекомендуется </w:t>
      </w:r>
      <w:r w:rsidR="00333D62" w:rsidRPr="00B1761F">
        <w:rPr>
          <w:color w:val="000000" w:themeColor="text1"/>
        </w:rPr>
        <w:t>на</w:t>
      </w:r>
      <w:r w:rsidR="008369EA" w:rsidRPr="00B1761F">
        <w:rPr>
          <w:color w:val="000000" w:themeColor="text1"/>
        </w:rPr>
        <w:t xml:space="preserve"> </w:t>
      </w:r>
      <w:r w:rsidR="00333D62" w:rsidRPr="00B1761F">
        <w:rPr>
          <w:color w:val="000000" w:themeColor="text1"/>
        </w:rPr>
        <w:t>предприятии</w:t>
      </w:r>
      <w:r w:rsidR="008369EA" w:rsidRPr="00B1761F">
        <w:rPr>
          <w:color w:val="000000" w:themeColor="text1"/>
        </w:rPr>
        <w:t xml:space="preserve"> внедрить </w:t>
      </w:r>
      <w:r w:rsidR="00333D62" w:rsidRPr="00B1761F">
        <w:rPr>
          <w:color w:val="000000" w:themeColor="text1"/>
        </w:rPr>
        <w:t>использование</w:t>
      </w:r>
      <w:r w:rsidR="008369EA" w:rsidRPr="00B1761F">
        <w:rPr>
          <w:color w:val="000000" w:themeColor="text1"/>
        </w:rPr>
        <w:t xml:space="preserve"> </w:t>
      </w:r>
      <w:r w:rsidR="00333D62" w:rsidRPr="00B1761F">
        <w:rPr>
          <w:color w:val="000000" w:themeColor="text1"/>
        </w:rPr>
        <w:t>метода</w:t>
      </w:r>
      <w:r w:rsidR="008369EA" w:rsidRPr="00B1761F">
        <w:rPr>
          <w:color w:val="000000" w:themeColor="text1"/>
        </w:rPr>
        <w:t xml:space="preserve"> экспертных оценок.</w:t>
      </w:r>
    </w:p>
    <w:p w14:paraId="2C390B24" w14:textId="77777777" w:rsidR="008369EA" w:rsidRPr="00B1761F" w:rsidRDefault="008369EA" w:rsidP="0014470C">
      <w:pPr>
        <w:rPr>
          <w:color w:val="000000" w:themeColor="text1"/>
        </w:rPr>
      </w:pPr>
      <w:r w:rsidRPr="00B1761F">
        <w:rPr>
          <w:color w:val="000000" w:themeColor="text1"/>
        </w:rPr>
        <w:t>С одной стороны, такое решение в условиях</w:t>
      </w:r>
      <w:r w:rsidR="008C4870" w:rsidRPr="00B1761F">
        <w:rPr>
          <w:color w:val="000000" w:themeColor="text1"/>
        </w:rPr>
        <w:t>,</w:t>
      </w:r>
      <w:r w:rsidRPr="00B1761F">
        <w:rPr>
          <w:color w:val="000000" w:themeColor="text1"/>
        </w:rPr>
        <w:t xml:space="preserve"> когда предприятию требуются </w:t>
      </w:r>
      <w:r w:rsidR="008C4870" w:rsidRPr="00B1761F">
        <w:rPr>
          <w:color w:val="000000" w:themeColor="text1"/>
        </w:rPr>
        <w:t>масштабные</w:t>
      </w:r>
      <w:r w:rsidRPr="00B1761F">
        <w:rPr>
          <w:color w:val="000000" w:themeColor="text1"/>
        </w:rPr>
        <w:t xml:space="preserve"> изменения, позволит</w:t>
      </w:r>
      <w:r w:rsidR="008C4870" w:rsidRPr="00B1761F">
        <w:rPr>
          <w:color w:val="000000" w:themeColor="text1"/>
        </w:rPr>
        <w:t xml:space="preserve"> совместными усилиями менеджмента выбирать </w:t>
      </w:r>
      <w:r w:rsidR="00333D62" w:rsidRPr="00B1761F">
        <w:rPr>
          <w:color w:val="000000" w:themeColor="text1"/>
        </w:rPr>
        <w:t>наиболее</w:t>
      </w:r>
      <w:r w:rsidR="008C4870" w:rsidRPr="00B1761F">
        <w:rPr>
          <w:color w:val="000000" w:themeColor="text1"/>
        </w:rPr>
        <w:t xml:space="preserve"> оптимальные варианты развития. С другой стороны, участие в методе экспертных оценок позволит руководителю </w:t>
      </w:r>
      <w:r w:rsidR="00333D62" w:rsidRPr="00B1761F">
        <w:rPr>
          <w:color w:val="000000" w:themeColor="text1"/>
        </w:rPr>
        <w:t>предприятия</w:t>
      </w:r>
      <w:r w:rsidR="008C4870" w:rsidRPr="00B1761F">
        <w:rPr>
          <w:color w:val="000000" w:themeColor="text1"/>
        </w:rPr>
        <w:t xml:space="preserve"> </w:t>
      </w:r>
      <w:r w:rsidR="00333D62" w:rsidRPr="00B1761F">
        <w:rPr>
          <w:color w:val="000000" w:themeColor="text1"/>
        </w:rPr>
        <w:t>убедиться</w:t>
      </w:r>
      <w:r w:rsidR="008C4870" w:rsidRPr="00B1761F">
        <w:rPr>
          <w:color w:val="000000" w:themeColor="text1"/>
        </w:rPr>
        <w:t xml:space="preserve"> в профессионализме своих подчиненных, что увеличит </w:t>
      </w:r>
      <w:r w:rsidR="00333D62" w:rsidRPr="00B1761F">
        <w:rPr>
          <w:color w:val="000000" w:themeColor="text1"/>
        </w:rPr>
        <w:t xml:space="preserve">уровень </w:t>
      </w:r>
      <w:r w:rsidR="008C4870" w:rsidRPr="00B1761F">
        <w:rPr>
          <w:color w:val="000000" w:themeColor="text1"/>
        </w:rPr>
        <w:t>довери</w:t>
      </w:r>
      <w:r w:rsidR="00333D62" w:rsidRPr="00B1761F">
        <w:rPr>
          <w:color w:val="000000" w:themeColor="text1"/>
        </w:rPr>
        <w:t>я</w:t>
      </w:r>
      <w:r w:rsidR="008C4870" w:rsidRPr="00B1761F">
        <w:rPr>
          <w:color w:val="000000" w:themeColor="text1"/>
        </w:rPr>
        <w:t xml:space="preserve"> </w:t>
      </w:r>
      <w:r w:rsidR="00333D62" w:rsidRPr="00B1761F">
        <w:rPr>
          <w:color w:val="000000" w:themeColor="text1"/>
        </w:rPr>
        <w:t xml:space="preserve">в компании </w:t>
      </w:r>
      <w:r w:rsidR="008C4870" w:rsidRPr="00B1761F">
        <w:rPr>
          <w:color w:val="000000" w:themeColor="text1"/>
        </w:rPr>
        <w:t>и мотивацию управленческого персонала.</w:t>
      </w:r>
    </w:p>
    <w:p w14:paraId="236D21F9" w14:textId="77777777" w:rsidR="009C0622" w:rsidRPr="00B1761F" w:rsidRDefault="008D64D4" w:rsidP="0014470C">
      <w:pPr>
        <w:rPr>
          <w:color w:val="000000" w:themeColor="text1"/>
        </w:rPr>
      </w:pPr>
      <w:r w:rsidRPr="00B1761F">
        <w:rPr>
          <w:color w:val="000000" w:themeColor="text1"/>
        </w:rPr>
        <w:t>Внедрение метода экспертных оценок в ООО «Юг-Партнёр» рекомендуется начать</w:t>
      </w:r>
      <w:r w:rsidR="005F2A9F" w:rsidRPr="00B1761F">
        <w:rPr>
          <w:color w:val="000000" w:themeColor="text1"/>
        </w:rPr>
        <w:t xml:space="preserve"> с описания методологии использование метода экспертных оценок</w:t>
      </w:r>
      <w:r w:rsidR="00F47A6E" w:rsidRPr="00B1761F">
        <w:rPr>
          <w:color w:val="000000" w:themeColor="text1"/>
        </w:rPr>
        <w:t>.</w:t>
      </w:r>
      <w:r w:rsidR="00F02C7C">
        <w:rPr>
          <w:color w:val="000000" w:themeColor="text1"/>
        </w:rPr>
        <w:t xml:space="preserve"> </w:t>
      </w:r>
      <w:r w:rsidR="00F47A6E" w:rsidRPr="00B1761F">
        <w:rPr>
          <w:color w:val="000000" w:themeColor="text1"/>
        </w:rPr>
        <w:t>Для этого можно воспользоваться материалами первой главы данной работы.</w:t>
      </w:r>
      <w:r w:rsidR="00182A3F" w:rsidRPr="00B1761F">
        <w:rPr>
          <w:color w:val="000000" w:themeColor="text1"/>
        </w:rPr>
        <w:t xml:space="preserve"> </w:t>
      </w:r>
      <w:r w:rsidR="00F47A6E" w:rsidRPr="00B1761F">
        <w:rPr>
          <w:color w:val="000000" w:themeColor="text1"/>
        </w:rPr>
        <w:t xml:space="preserve">В частности, среди </w:t>
      </w:r>
      <w:r w:rsidR="009C0622" w:rsidRPr="00B1761F">
        <w:rPr>
          <w:color w:val="000000" w:themeColor="text1"/>
        </w:rPr>
        <w:t>видов метода экспертных оценок в ООО «Юг-Партнёр»</w:t>
      </w:r>
      <w:r w:rsidR="00F762D9" w:rsidRPr="00B1761F">
        <w:rPr>
          <w:color w:val="000000" w:themeColor="text1"/>
        </w:rPr>
        <w:t xml:space="preserve"> целесообразно использовать и индивидуальные, и групповые экспертные оценки.</w:t>
      </w:r>
    </w:p>
    <w:p w14:paraId="2CBD0248" w14:textId="77777777" w:rsidR="00F762D9" w:rsidRPr="00B1761F" w:rsidRDefault="00F762D9" w:rsidP="0014470C">
      <w:pPr>
        <w:rPr>
          <w:color w:val="000000" w:themeColor="text1"/>
        </w:rPr>
      </w:pPr>
      <w:r w:rsidRPr="00B1761F">
        <w:rPr>
          <w:color w:val="000000" w:themeColor="text1"/>
        </w:rPr>
        <w:lastRenderedPageBreak/>
        <w:t xml:space="preserve">Так, индивидуальные методы экспертных оценок </w:t>
      </w:r>
      <w:r w:rsidR="002B257E" w:rsidRPr="00B1761F">
        <w:rPr>
          <w:color w:val="000000" w:themeColor="text1"/>
        </w:rPr>
        <w:t>могут применяться Генеральным директором ООО «Юг-Партнёр» для получения консультаций по функциональным вопросам, где его компетенций недостаточно, при этом эксперты могут приглашаться как из числа сотрудников предприятия, так и со стороны.</w:t>
      </w:r>
    </w:p>
    <w:p w14:paraId="6A0D602A" w14:textId="77777777" w:rsidR="00792E47" w:rsidRPr="00B1761F" w:rsidRDefault="00792E47" w:rsidP="0014470C">
      <w:pPr>
        <w:rPr>
          <w:color w:val="000000" w:themeColor="text1"/>
        </w:rPr>
      </w:pPr>
      <w:r w:rsidRPr="00B1761F">
        <w:rPr>
          <w:color w:val="000000" w:themeColor="text1"/>
        </w:rPr>
        <w:t>Но наиболее важны групповые экспертные оценки, когда важные управленческие решения в компании, например, о стратегии развития, об изменении организационной структуры, изменении системы материального стимулирования в компании и т.п.</w:t>
      </w:r>
      <w:r w:rsidR="002655E0" w:rsidRPr="00B1761F">
        <w:rPr>
          <w:color w:val="000000" w:themeColor="text1"/>
        </w:rPr>
        <w:t>, принимаются группой, состоящей из Генерального директора и управленческого персонала. А в некоторых случаях и с привлечением сторонних экспертов.</w:t>
      </w:r>
    </w:p>
    <w:p w14:paraId="1E2F2D8F" w14:textId="77777777" w:rsidR="0040255B" w:rsidRPr="00B1761F" w:rsidRDefault="002655E0" w:rsidP="0014470C">
      <w:pPr>
        <w:rPr>
          <w:color w:val="000000" w:themeColor="text1"/>
        </w:rPr>
      </w:pPr>
      <w:r w:rsidRPr="00B1761F">
        <w:rPr>
          <w:color w:val="000000" w:themeColor="text1"/>
        </w:rPr>
        <w:t>Среди коллективных методов</w:t>
      </w:r>
      <w:r w:rsidR="0040255B" w:rsidRPr="00B1761F">
        <w:rPr>
          <w:color w:val="000000" w:themeColor="text1"/>
        </w:rPr>
        <w:t xml:space="preserve"> экспертных оценок в компании могут использоваться и «мозговой штурм», и метод «</w:t>
      </w:r>
      <w:proofErr w:type="spellStart"/>
      <w:r w:rsidR="0040255B" w:rsidRPr="00B1761F">
        <w:rPr>
          <w:color w:val="000000" w:themeColor="text1"/>
        </w:rPr>
        <w:t>Дельфи</w:t>
      </w:r>
      <w:proofErr w:type="spellEnd"/>
      <w:r w:rsidR="0040255B" w:rsidRPr="00B1761F">
        <w:rPr>
          <w:color w:val="000000" w:themeColor="text1"/>
        </w:rPr>
        <w:t>», и метод экспертных комиссий.</w:t>
      </w:r>
      <w:r w:rsidR="00F02C7C">
        <w:rPr>
          <w:color w:val="000000" w:themeColor="text1"/>
        </w:rPr>
        <w:t xml:space="preserve"> </w:t>
      </w:r>
      <w:r w:rsidR="0040255B" w:rsidRPr="00B1761F">
        <w:rPr>
          <w:color w:val="000000" w:themeColor="text1"/>
        </w:rPr>
        <w:t>В частности, «мозговой штурм» рекомендуется применять для выявления различных проблем в системе управления, рисков предпринимательской деятельности, вариантов решения управленческих ситуаций. А метод экспертных комиссий в ООО «Юг-Партнёр» рекомендуется использовать для выбора конкретного варианта из предложенных или ранжирования вариантов по значимости.</w:t>
      </w:r>
    </w:p>
    <w:p w14:paraId="12F39BEC" w14:textId="77777777" w:rsidR="00F47A6E" w:rsidRPr="00B1761F" w:rsidRDefault="00F47A6E" w:rsidP="0014470C">
      <w:pPr>
        <w:rPr>
          <w:color w:val="000000" w:themeColor="text1"/>
        </w:rPr>
      </w:pPr>
      <w:r w:rsidRPr="00B1761F">
        <w:rPr>
          <w:color w:val="000000" w:themeColor="text1"/>
        </w:rPr>
        <w:t>Также следует описать этапы</w:t>
      </w:r>
      <w:r w:rsidR="00BB1760" w:rsidRPr="00B1761F">
        <w:rPr>
          <w:color w:val="000000" w:themeColor="text1"/>
        </w:rPr>
        <w:t xml:space="preserve"> проведения метода экспертных оценок в ООО «Юг-Партнёр»</w:t>
      </w:r>
      <w:r w:rsidR="005B3F64" w:rsidRPr="00B1761F">
        <w:rPr>
          <w:color w:val="000000" w:themeColor="text1"/>
        </w:rPr>
        <w:t>, в целом, они даны на рисунке 2, однако, так как ООО «Юг-Партнёр» небольшая компания, то право инициации проведения экспертных оценок следует передать на постоянной основе Генеральному директору, как и роль лица, принимающего решение.</w:t>
      </w:r>
    </w:p>
    <w:p w14:paraId="26B15F76" w14:textId="77777777" w:rsidR="0077714E" w:rsidRPr="00B1761F" w:rsidRDefault="005843A7" w:rsidP="0014470C">
      <w:pPr>
        <w:rPr>
          <w:color w:val="000000" w:themeColor="text1"/>
        </w:rPr>
      </w:pPr>
      <w:r w:rsidRPr="00B1761F">
        <w:rPr>
          <w:color w:val="000000" w:themeColor="text1"/>
        </w:rPr>
        <w:t>Необходимо составить стандартную форму технического задания на проведение экспертной оценки, в которой</w:t>
      </w:r>
      <w:r w:rsidR="00C15603" w:rsidRPr="00B1761F">
        <w:rPr>
          <w:color w:val="000000" w:themeColor="text1"/>
        </w:rPr>
        <w:t xml:space="preserve"> обязательно отметить </w:t>
      </w:r>
      <w:r w:rsidR="0077714E" w:rsidRPr="00B1761F">
        <w:rPr>
          <w:color w:val="000000" w:themeColor="text1"/>
        </w:rPr>
        <w:t>сферу анализа;</w:t>
      </w:r>
      <w:r w:rsidR="00C15603" w:rsidRPr="00B1761F">
        <w:rPr>
          <w:color w:val="000000" w:themeColor="text1"/>
        </w:rPr>
        <w:t xml:space="preserve"> </w:t>
      </w:r>
      <w:r w:rsidR="0077714E" w:rsidRPr="00B1761F">
        <w:rPr>
          <w:color w:val="000000" w:themeColor="text1"/>
        </w:rPr>
        <w:t>цели проведения анализа;</w:t>
      </w:r>
      <w:r w:rsidR="00C15603" w:rsidRPr="00B1761F">
        <w:rPr>
          <w:color w:val="000000" w:themeColor="text1"/>
        </w:rPr>
        <w:t xml:space="preserve"> </w:t>
      </w:r>
      <w:r w:rsidR="0077714E" w:rsidRPr="00B1761F">
        <w:rPr>
          <w:color w:val="000000" w:themeColor="text1"/>
        </w:rPr>
        <w:t>сроки проведения;</w:t>
      </w:r>
      <w:r w:rsidR="00C15603" w:rsidRPr="00B1761F">
        <w:rPr>
          <w:color w:val="000000" w:themeColor="text1"/>
        </w:rPr>
        <w:t xml:space="preserve"> </w:t>
      </w:r>
      <w:r w:rsidR="00A210F0" w:rsidRPr="00B1761F">
        <w:rPr>
          <w:color w:val="000000" w:themeColor="text1"/>
        </w:rPr>
        <w:t>привлекаемых экспертов.</w:t>
      </w:r>
    </w:p>
    <w:p w14:paraId="7DA80A94" w14:textId="77777777" w:rsidR="00A210F0" w:rsidRPr="00B1761F" w:rsidRDefault="00A210F0" w:rsidP="0014470C">
      <w:pPr>
        <w:rPr>
          <w:color w:val="000000" w:themeColor="text1"/>
        </w:rPr>
      </w:pPr>
      <w:r w:rsidRPr="00B1761F">
        <w:rPr>
          <w:color w:val="000000" w:themeColor="text1"/>
        </w:rPr>
        <w:t xml:space="preserve">Также рекомендуется разработка стандартных сценариев </w:t>
      </w:r>
      <w:r w:rsidR="00C15603" w:rsidRPr="00B1761F">
        <w:rPr>
          <w:color w:val="000000" w:themeColor="text1"/>
        </w:rPr>
        <w:t>проведения</w:t>
      </w:r>
      <w:r w:rsidRPr="00B1761F">
        <w:rPr>
          <w:color w:val="000000" w:themeColor="text1"/>
        </w:rPr>
        <w:t xml:space="preserve"> метода экспертных оценок с </w:t>
      </w:r>
      <w:r w:rsidR="00C15603" w:rsidRPr="00B1761F">
        <w:rPr>
          <w:color w:val="000000" w:themeColor="text1"/>
        </w:rPr>
        <w:t>использованием</w:t>
      </w:r>
      <w:r w:rsidRPr="00B1761F">
        <w:rPr>
          <w:color w:val="000000" w:themeColor="text1"/>
        </w:rPr>
        <w:t xml:space="preserve"> разных методов и форм и памяток по участию в оценивании для выбранных экспертов.</w:t>
      </w:r>
    </w:p>
    <w:p w14:paraId="32AAD25E" w14:textId="77777777" w:rsidR="009743CD" w:rsidRPr="00B1761F" w:rsidRDefault="002148CA" w:rsidP="00E020E4">
      <w:pPr>
        <w:rPr>
          <w:color w:val="000000" w:themeColor="text1"/>
        </w:rPr>
      </w:pPr>
      <w:r w:rsidRPr="00B1761F">
        <w:rPr>
          <w:color w:val="000000" w:themeColor="text1"/>
        </w:rPr>
        <w:lastRenderedPageBreak/>
        <w:t>Для того чтобы ускорить обработку результатов</w:t>
      </w:r>
      <w:r w:rsidR="00710C4A" w:rsidRPr="00B1761F">
        <w:rPr>
          <w:color w:val="000000" w:themeColor="text1"/>
        </w:rPr>
        <w:t xml:space="preserve"> метода экспертных оценок в ООО «Юг-Партнёр», рекомендуется использо</w:t>
      </w:r>
      <w:r w:rsidR="00352107" w:rsidRPr="00B1761F">
        <w:rPr>
          <w:color w:val="000000" w:themeColor="text1"/>
        </w:rPr>
        <w:t xml:space="preserve">вание информационных технологий. </w:t>
      </w:r>
      <w:r w:rsidR="006D1D18" w:rsidRPr="00B1761F">
        <w:rPr>
          <w:color w:val="000000" w:themeColor="text1"/>
        </w:rPr>
        <w:t xml:space="preserve">Поэтому автором исследования разработан файл в </w:t>
      </w:r>
      <w:r w:rsidR="006D1D18" w:rsidRPr="00B1761F">
        <w:rPr>
          <w:color w:val="000000" w:themeColor="text1"/>
          <w:lang w:val="en-US"/>
        </w:rPr>
        <w:t>Excel</w:t>
      </w:r>
      <w:r w:rsidR="00C15603" w:rsidRPr="00B1761F">
        <w:rPr>
          <w:color w:val="000000" w:themeColor="text1"/>
        </w:rPr>
        <w:t xml:space="preserve"> для метода простой ранжировки</w:t>
      </w:r>
      <w:r w:rsidR="006D1D18" w:rsidRPr="00B1761F">
        <w:rPr>
          <w:color w:val="000000" w:themeColor="text1"/>
        </w:rPr>
        <w:t>, который позволяет</w:t>
      </w:r>
      <w:r w:rsidR="009743CD" w:rsidRPr="00B1761F">
        <w:rPr>
          <w:color w:val="000000" w:themeColor="text1"/>
        </w:rPr>
        <w:t xml:space="preserve"> заносить в него данные с последующим </w:t>
      </w:r>
      <w:r w:rsidR="00C15603" w:rsidRPr="00B1761F">
        <w:rPr>
          <w:color w:val="000000" w:themeColor="text1"/>
        </w:rPr>
        <w:t xml:space="preserve">автоматическим </w:t>
      </w:r>
      <w:r w:rsidR="009743CD" w:rsidRPr="00B1761F">
        <w:rPr>
          <w:color w:val="000000" w:themeColor="text1"/>
        </w:rPr>
        <w:t xml:space="preserve">расчетом средних оценок экспертов и коэффициента </w:t>
      </w:r>
      <w:proofErr w:type="spellStart"/>
      <w:r w:rsidR="009743CD" w:rsidRPr="00B1761F">
        <w:rPr>
          <w:color w:val="000000" w:themeColor="text1"/>
        </w:rPr>
        <w:t>конкордации</w:t>
      </w:r>
      <w:proofErr w:type="spellEnd"/>
      <w:r w:rsidR="009743CD" w:rsidRPr="00B1761F">
        <w:rPr>
          <w:color w:val="000000" w:themeColor="text1"/>
        </w:rPr>
        <w:t xml:space="preserve"> для определения согласованности мнений экспертов</w:t>
      </w:r>
      <w:r w:rsidR="00E020E4">
        <w:rPr>
          <w:color w:val="000000" w:themeColor="text1"/>
        </w:rPr>
        <w:t xml:space="preserve"> согласно рисун</w:t>
      </w:r>
      <w:r w:rsidR="00C15603" w:rsidRPr="00B1761F">
        <w:rPr>
          <w:color w:val="000000" w:themeColor="text1"/>
        </w:rPr>
        <w:t>к</w:t>
      </w:r>
      <w:r w:rsidR="00E020E4">
        <w:rPr>
          <w:color w:val="000000" w:themeColor="text1"/>
        </w:rPr>
        <w:t>у</w:t>
      </w:r>
      <w:r w:rsidR="00C15603" w:rsidRPr="00B1761F">
        <w:rPr>
          <w:color w:val="000000" w:themeColor="text1"/>
        </w:rPr>
        <w:t xml:space="preserve"> </w:t>
      </w:r>
      <w:r w:rsidR="005D75D3" w:rsidRPr="00B1761F">
        <w:rPr>
          <w:color w:val="000000" w:themeColor="text1"/>
        </w:rPr>
        <w:t>5</w:t>
      </w:r>
      <w:r w:rsidR="009743CD" w:rsidRPr="00B1761F">
        <w:rPr>
          <w:color w:val="000000" w:themeColor="text1"/>
        </w:rPr>
        <w:t>.</w:t>
      </w:r>
    </w:p>
    <w:p w14:paraId="5E552AB3" w14:textId="77777777" w:rsidR="005769F8" w:rsidRPr="00B1761F" w:rsidRDefault="005769F8" w:rsidP="0014470C">
      <w:pPr>
        <w:ind w:firstLine="0"/>
        <w:rPr>
          <w:noProof/>
          <w:color w:val="000000" w:themeColor="text1"/>
          <w:lang w:eastAsia="ru-RU"/>
        </w:rPr>
      </w:pPr>
    </w:p>
    <w:p w14:paraId="04540AF8" w14:textId="77777777" w:rsidR="009D7D20" w:rsidRPr="00B1761F" w:rsidRDefault="005769F8" w:rsidP="0014470C">
      <w:pPr>
        <w:ind w:firstLine="0"/>
        <w:jc w:val="center"/>
        <w:rPr>
          <w:noProof/>
          <w:color w:val="000000" w:themeColor="text1"/>
          <w:lang w:eastAsia="ru-RU"/>
        </w:rPr>
      </w:pPr>
      <w:r w:rsidRPr="00B1761F">
        <w:rPr>
          <w:noProof/>
          <w:color w:val="000000" w:themeColor="text1"/>
          <w:lang w:eastAsia="ru-RU"/>
        </w:rPr>
        <w:drawing>
          <wp:inline distT="0" distB="0" distL="0" distR="0" wp14:anchorId="7E09FC9F" wp14:editId="161FCC99">
            <wp:extent cx="5151795" cy="6263640"/>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r="66227" b="24778"/>
                    <a:stretch/>
                  </pic:blipFill>
                  <pic:spPr bwMode="auto">
                    <a:xfrm>
                      <a:off x="0" y="0"/>
                      <a:ext cx="5151795" cy="6263640"/>
                    </a:xfrm>
                    <a:prstGeom prst="rect">
                      <a:avLst/>
                    </a:prstGeom>
                    <a:ln>
                      <a:noFill/>
                    </a:ln>
                    <a:extLst>
                      <a:ext uri="{53640926-AAD7-44D8-BBD7-CCE9431645EC}">
                        <a14:shadowObscured xmlns:a14="http://schemas.microsoft.com/office/drawing/2010/main"/>
                      </a:ext>
                    </a:extLst>
                  </pic:spPr>
                </pic:pic>
              </a:graphicData>
            </a:graphic>
          </wp:inline>
        </w:drawing>
      </w:r>
    </w:p>
    <w:p w14:paraId="27357BD3" w14:textId="77777777" w:rsidR="009D7D20" w:rsidRPr="00B1761F" w:rsidRDefault="00305A81" w:rsidP="0014470C">
      <w:pPr>
        <w:spacing w:line="240" w:lineRule="auto"/>
        <w:ind w:firstLine="0"/>
        <w:jc w:val="center"/>
        <w:rPr>
          <w:color w:val="000000" w:themeColor="text1"/>
        </w:rPr>
      </w:pPr>
      <w:r w:rsidRPr="00B1761F">
        <w:rPr>
          <w:color w:val="000000" w:themeColor="text1"/>
        </w:rPr>
        <w:t xml:space="preserve">Рисунок </w:t>
      </w:r>
      <w:r w:rsidR="005D75D3" w:rsidRPr="00B1761F">
        <w:rPr>
          <w:color w:val="000000" w:themeColor="text1"/>
        </w:rPr>
        <w:t>5</w:t>
      </w:r>
      <w:r w:rsidRPr="00B1761F">
        <w:rPr>
          <w:color w:val="000000" w:themeColor="text1"/>
        </w:rPr>
        <w:t xml:space="preserve"> – Использование ПО </w:t>
      </w:r>
      <w:r w:rsidRPr="00B1761F">
        <w:rPr>
          <w:color w:val="000000" w:themeColor="text1"/>
          <w:lang w:val="en-US"/>
        </w:rPr>
        <w:t>Excel</w:t>
      </w:r>
      <w:r w:rsidRPr="00B1761F">
        <w:rPr>
          <w:color w:val="000000" w:themeColor="text1"/>
        </w:rPr>
        <w:t xml:space="preserve"> для расчетов при применении метода </w:t>
      </w:r>
      <w:r w:rsidRPr="00B1761F">
        <w:rPr>
          <w:color w:val="000000" w:themeColor="text1"/>
        </w:rPr>
        <w:br/>
        <w:t>экспер</w:t>
      </w:r>
      <w:r w:rsidR="00B2475C">
        <w:rPr>
          <w:color w:val="000000" w:themeColor="text1"/>
        </w:rPr>
        <w:t xml:space="preserve">тных оценок в ООО «Юг-Партнёр» </w:t>
      </w:r>
    </w:p>
    <w:p w14:paraId="49DC1C2D" w14:textId="4C88D95B" w:rsidR="009743CD" w:rsidRPr="00B1761F" w:rsidRDefault="009743CD" w:rsidP="0014470C">
      <w:pPr>
        <w:rPr>
          <w:color w:val="000000" w:themeColor="text1"/>
        </w:rPr>
      </w:pPr>
      <w:r w:rsidRPr="00B1761F">
        <w:rPr>
          <w:color w:val="000000" w:themeColor="text1"/>
        </w:rPr>
        <w:lastRenderedPageBreak/>
        <w:t>Такой шаблон существенно сокращает трудовые затраты и время на обработку результатов опроса экспертов.</w:t>
      </w:r>
    </w:p>
    <w:p w14:paraId="1C31D1FA" w14:textId="2A108106" w:rsidR="00C15603" w:rsidRPr="00B1761F" w:rsidRDefault="00C15603" w:rsidP="0014470C">
      <w:pPr>
        <w:rPr>
          <w:color w:val="000000" w:themeColor="text1"/>
        </w:rPr>
      </w:pPr>
      <w:r w:rsidRPr="00B1761F">
        <w:rPr>
          <w:color w:val="000000" w:themeColor="text1"/>
        </w:rPr>
        <w:t>В будущем планируется разработка таких шаблонов под каждую разновидность метода экспертных оценок, которая будет применяться в исследованиях системы управления ООО «Юг-Партнёр»</w:t>
      </w:r>
      <w:r w:rsidR="00182A3F" w:rsidRPr="00B1761F">
        <w:rPr>
          <w:color w:val="000000" w:themeColor="text1"/>
        </w:rPr>
        <w:t>.</w:t>
      </w:r>
    </w:p>
    <w:p w14:paraId="3E511F50" w14:textId="777AC9E7" w:rsidR="00182A3F" w:rsidRPr="00B1761F" w:rsidRDefault="00182A3F" w:rsidP="0014470C">
      <w:pPr>
        <w:rPr>
          <w:color w:val="000000" w:themeColor="text1"/>
        </w:rPr>
      </w:pPr>
      <w:r w:rsidRPr="00B1761F">
        <w:rPr>
          <w:color w:val="000000" w:themeColor="text1"/>
        </w:rPr>
        <w:t>В общих чертах представив вне</w:t>
      </w:r>
      <w:r w:rsidR="002A0672" w:rsidRPr="00B1761F">
        <w:rPr>
          <w:color w:val="000000" w:themeColor="text1"/>
        </w:rPr>
        <w:t>дрение метода экспертных оценок в ООО «Юг-Партнёр», ниже опишем возможности применения метода в исследовании системы управления компанией.</w:t>
      </w:r>
    </w:p>
    <w:p w14:paraId="492B2271" w14:textId="106F1B1B" w:rsidR="00710C4A" w:rsidRPr="00B1761F" w:rsidRDefault="00710C4A" w:rsidP="0014470C">
      <w:pPr>
        <w:rPr>
          <w:color w:val="000000" w:themeColor="text1"/>
        </w:rPr>
      </w:pPr>
    </w:p>
    <w:p w14:paraId="16D535D9" w14:textId="569F126C" w:rsidR="00D4244C" w:rsidRPr="00B1761F" w:rsidRDefault="00D4244C" w:rsidP="00C93D7D">
      <w:pPr>
        <w:pStyle w:val="2"/>
        <w:rPr>
          <w:rFonts w:asciiTheme="minorHAnsi" w:hAnsiTheme="minorHAnsi"/>
        </w:rPr>
      </w:pPr>
      <w:bookmarkStart w:id="11" w:name="_Toc136091321"/>
      <w:r w:rsidRPr="00B1761F">
        <w:t xml:space="preserve">3.2 Использование метода экспертных оценок для исследования </w:t>
      </w:r>
      <w:r w:rsidR="00540431">
        <w:rPr>
          <w:rFonts w:asciiTheme="minorHAnsi" w:hAnsiTheme="minorHAnsi"/>
        </w:rPr>
        <w:br/>
      </w:r>
      <w:r w:rsidRPr="006E165A">
        <w:rPr>
          <w:rFonts w:ascii="Times New Roman" w:hAnsi="Times New Roman" w:cs="Times New Roman"/>
        </w:rPr>
        <w:t>с</w:t>
      </w:r>
      <w:r w:rsidR="00540431" w:rsidRPr="006E165A">
        <w:rPr>
          <w:rFonts w:ascii="Times New Roman" w:hAnsi="Times New Roman" w:cs="Times New Roman"/>
        </w:rPr>
        <w:t>и</w:t>
      </w:r>
      <w:r w:rsidRPr="006E165A">
        <w:rPr>
          <w:rFonts w:ascii="Times New Roman" w:hAnsi="Times New Roman" w:cs="Times New Roman"/>
        </w:rPr>
        <w:t>стемы управления предприятием</w:t>
      </w:r>
      <w:bookmarkEnd w:id="11"/>
    </w:p>
    <w:p w14:paraId="0C7F95C9" w14:textId="77777777" w:rsidR="00061DDE" w:rsidRPr="00B1761F" w:rsidRDefault="00061DDE" w:rsidP="0014470C">
      <w:pPr>
        <w:rPr>
          <w:color w:val="000000" w:themeColor="text1"/>
        </w:rPr>
      </w:pPr>
    </w:p>
    <w:p w14:paraId="15A1EC3B" w14:textId="77777777" w:rsidR="00061DDE" w:rsidRPr="00B1761F" w:rsidRDefault="002A0672" w:rsidP="0014470C">
      <w:pPr>
        <w:rPr>
          <w:color w:val="000000" w:themeColor="text1"/>
        </w:rPr>
      </w:pPr>
      <w:r w:rsidRPr="00B1761F">
        <w:rPr>
          <w:color w:val="000000" w:themeColor="text1"/>
        </w:rPr>
        <w:t>В первую очередь, отметим, что м</w:t>
      </w:r>
      <w:r w:rsidR="005A19C5" w:rsidRPr="00B1761F">
        <w:rPr>
          <w:color w:val="000000" w:themeColor="text1"/>
        </w:rPr>
        <w:t xml:space="preserve">етод экспертных оценок для повышения эффективности функционирования </w:t>
      </w:r>
      <w:r w:rsidRPr="00B1761F">
        <w:rPr>
          <w:color w:val="000000" w:themeColor="text1"/>
        </w:rPr>
        <w:t xml:space="preserve">системы управления </w:t>
      </w:r>
      <w:r w:rsidR="005A19C5" w:rsidRPr="00B1761F">
        <w:rPr>
          <w:color w:val="000000" w:themeColor="text1"/>
        </w:rPr>
        <w:t xml:space="preserve">ООО «Юг-Партнёр» может использоваться в различных элементах системы управления. </w:t>
      </w:r>
      <w:r w:rsidR="00C217BA" w:rsidRPr="00B1761F">
        <w:rPr>
          <w:color w:val="000000" w:themeColor="text1"/>
        </w:rPr>
        <w:t>Д</w:t>
      </w:r>
      <w:r w:rsidR="00C601DF" w:rsidRPr="00B1761F">
        <w:rPr>
          <w:color w:val="000000" w:themeColor="text1"/>
        </w:rPr>
        <w:t xml:space="preserve">анный метод особенно важно использовать в тех исследованиях, где использование количественных методов </w:t>
      </w:r>
      <w:r w:rsidR="00C217BA" w:rsidRPr="00B1761F">
        <w:rPr>
          <w:color w:val="000000" w:themeColor="text1"/>
        </w:rPr>
        <w:t xml:space="preserve">анализа и оценки </w:t>
      </w:r>
      <w:r w:rsidR="00C601DF" w:rsidRPr="00B1761F">
        <w:rPr>
          <w:color w:val="000000" w:themeColor="text1"/>
        </w:rPr>
        <w:t>недоступно или мало</w:t>
      </w:r>
      <w:r w:rsidR="00515739" w:rsidRPr="00B1761F">
        <w:rPr>
          <w:color w:val="000000" w:themeColor="text1"/>
        </w:rPr>
        <w:t xml:space="preserve"> </w:t>
      </w:r>
      <w:r w:rsidR="00C601DF" w:rsidRPr="00B1761F">
        <w:rPr>
          <w:color w:val="000000" w:themeColor="text1"/>
        </w:rPr>
        <w:t>информативно</w:t>
      </w:r>
      <w:r w:rsidR="00515739" w:rsidRPr="00B1761F">
        <w:rPr>
          <w:color w:val="000000" w:themeColor="text1"/>
        </w:rPr>
        <w:t>.</w:t>
      </w:r>
      <w:r w:rsidR="00F02C7C">
        <w:rPr>
          <w:color w:val="000000" w:themeColor="text1"/>
        </w:rPr>
        <w:t xml:space="preserve"> </w:t>
      </w:r>
      <w:r w:rsidR="002F311A" w:rsidRPr="00B1761F">
        <w:rPr>
          <w:color w:val="000000" w:themeColor="text1"/>
        </w:rPr>
        <w:t xml:space="preserve">В таблице </w:t>
      </w:r>
      <w:r w:rsidR="00C217BA" w:rsidRPr="00B1761F">
        <w:rPr>
          <w:color w:val="000000" w:themeColor="text1"/>
        </w:rPr>
        <w:t xml:space="preserve">6 </w:t>
      </w:r>
      <w:r w:rsidR="002F311A" w:rsidRPr="00B1761F">
        <w:rPr>
          <w:color w:val="000000" w:themeColor="text1"/>
        </w:rPr>
        <w:t xml:space="preserve">приведём </w:t>
      </w:r>
      <w:r w:rsidR="002619C5" w:rsidRPr="00B1761F">
        <w:rPr>
          <w:color w:val="000000" w:themeColor="text1"/>
        </w:rPr>
        <w:t>направления</w:t>
      </w:r>
      <w:r w:rsidR="002F311A" w:rsidRPr="00B1761F">
        <w:rPr>
          <w:color w:val="000000" w:themeColor="text1"/>
        </w:rPr>
        <w:t xml:space="preserve"> </w:t>
      </w:r>
      <w:r w:rsidR="002619C5" w:rsidRPr="00B1761F">
        <w:rPr>
          <w:color w:val="000000" w:themeColor="text1"/>
        </w:rPr>
        <w:t>использования</w:t>
      </w:r>
      <w:r w:rsidR="002F311A" w:rsidRPr="00B1761F">
        <w:rPr>
          <w:color w:val="000000" w:themeColor="text1"/>
        </w:rPr>
        <w:t xml:space="preserve"> метода экспертных оценок в различных элементах </w:t>
      </w:r>
      <w:r w:rsidR="002619C5" w:rsidRPr="00B1761F">
        <w:rPr>
          <w:color w:val="000000" w:themeColor="text1"/>
        </w:rPr>
        <w:t>системы управления компании.</w:t>
      </w:r>
    </w:p>
    <w:p w14:paraId="7FF04D59" w14:textId="77777777" w:rsidR="005A19C5" w:rsidRPr="00B1761F" w:rsidRDefault="005A19C5" w:rsidP="0014470C">
      <w:pPr>
        <w:rPr>
          <w:color w:val="000000" w:themeColor="text1"/>
        </w:rPr>
      </w:pPr>
    </w:p>
    <w:p w14:paraId="40D45F32" w14:textId="77777777" w:rsidR="002619C5" w:rsidRPr="00B1761F" w:rsidRDefault="002619C5" w:rsidP="0014470C">
      <w:pPr>
        <w:spacing w:line="240" w:lineRule="auto"/>
        <w:ind w:firstLine="0"/>
        <w:rPr>
          <w:color w:val="000000" w:themeColor="text1"/>
        </w:rPr>
      </w:pPr>
      <w:r w:rsidRPr="00B1761F">
        <w:rPr>
          <w:color w:val="000000" w:themeColor="text1"/>
        </w:rPr>
        <w:t xml:space="preserve">Таблица </w:t>
      </w:r>
      <w:r w:rsidR="00C217BA" w:rsidRPr="00B1761F">
        <w:rPr>
          <w:color w:val="000000" w:themeColor="text1"/>
        </w:rPr>
        <w:t xml:space="preserve">6 </w:t>
      </w:r>
      <w:r w:rsidRPr="00B1761F">
        <w:rPr>
          <w:color w:val="000000" w:themeColor="text1"/>
        </w:rPr>
        <w:t>– Возможности использования</w:t>
      </w:r>
      <w:r w:rsidR="008D64D4" w:rsidRPr="00B1761F">
        <w:rPr>
          <w:color w:val="000000" w:themeColor="text1"/>
        </w:rPr>
        <w:t xml:space="preserve"> метода экспертных оценок в </w:t>
      </w:r>
      <w:r w:rsidR="00C217BA" w:rsidRPr="00B1761F">
        <w:rPr>
          <w:color w:val="000000" w:themeColor="text1"/>
        </w:rPr>
        <w:t>ООО </w:t>
      </w:r>
      <w:r w:rsidRPr="00B1761F">
        <w:rPr>
          <w:color w:val="000000" w:themeColor="text1"/>
        </w:rPr>
        <w:t>«Юг-Партнёр»</w:t>
      </w:r>
      <w:r w:rsidR="00C217BA" w:rsidRPr="00B1761F">
        <w:rPr>
          <w:color w:val="000000" w:themeColor="text1"/>
        </w:rPr>
        <w:t xml:space="preserve"> (составлено автором)</w:t>
      </w:r>
    </w:p>
    <w:tbl>
      <w:tblPr>
        <w:tblStyle w:val="aa"/>
        <w:tblW w:w="5000" w:type="pct"/>
        <w:tblLook w:val="04A0" w:firstRow="1" w:lastRow="0" w:firstColumn="1" w:lastColumn="0" w:noHBand="0" w:noVBand="1"/>
      </w:tblPr>
      <w:tblGrid>
        <w:gridCol w:w="2930"/>
        <w:gridCol w:w="6414"/>
      </w:tblGrid>
      <w:tr w:rsidR="002F311A" w:rsidRPr="00B1761F" w14:paraId="709930AA" w14:textId="77777777" w:rsidTr="002F311A">
        <w:tc>
          <w:tcPr>
            <w:tcW w:w="1568" w:type="pct"/>
            <w:vAlign w:val="center"/>
          </w:tcPr>
          <w:p w14:paraId="2E54D16A" w14:textId="77777777" w:rsidR="002619C5" w:rsidRPr="00B1761F" w:rsidRDefault="002619C5" w:rsidP="0014470C">
            <w:pPr>
              <w:spacing w:line="240" w:lineRule="auto"/>
              <w:ind w:firstLine="0"/>
              <w:jc w:val="center"/>
              <w:rPr>
                <w:color w:val="000000" w:themeColor="text1"/>
                <w:sz w:val="24"/>
                <w:szCs w:val="24"/>
              </w:rPr>
            </w:pPr>
            <w:r w:rsidRPr="00B1761F">
              <w:rPr>
                <w:color w:val="000000" w:themeColor="text1"/>
                <w:sz w:val="24"/>
                <w:szCs w:val="24"/>
              </w:rPr>
              <w:t>Элементы системы</w:t>
            </w:r>
          </w:p>
          <w:p w14:paraId="06F29798" w14:textId="77777777" w:rsidR="002F311A" w:rsidRPr="00B1761F" w:rsidRDefault="002F311A" w:rsidP="0014470C">
            <w:pPr>
              <w:spacing w:line="240" w:lineRule="auto"/>
              <w:ind w:firstLine="0"/>
              <w:jc w:val="center"/>
              <w:rPr>
                <w:color w:val="000000" w:themeColor="text1"/>
                <w:sz w:val="24"/>
                <w:szCs w:val="24"/>
              </w:rPr>
            </w:pPr>
            <w:r w:rsidRPr="00B1761F">
              <w:rPr>
                <w:color w:val="000000" w:themeColor="text1"/>
                <w:sz w:val="24"/>
                <w:szCs w:val="24"/>
              </w:rPr>
              <w:t>управления</w:t>
            </w:r>
          </w:p>
        </w:tc>
        <w:tc>
          <w:tcPr>
            <w:tcW w:w="3432" w:type="pct"/>
            <w:vAlign w:val="center"/>
          </w:tcPr>
          <w:p w14:paraId="23AE4BA8" w14:textId="77777777" w:rsidR="002F311A" w:rsidRPr="00B1761F" w:rsidRDefault="002F311A" w:rsidP="0014470C">
            <w:pPr>
              <w:spacing w:line="240" w:lineRule="auto"/>
              <w:ind w:firstLine="0"/>
              <w:jc w:val="center"/>
              <w:rPr>
                <w:color w:val="000000" w:themeColor="text1"/>
                <w:sz w:val="24"/>
                <w:szCs w:val="24"/>
              </w:rPr>
            </w:pPr>
            <w:r w:rsidRPr="00B1761F">
              <w:rPr>
                <w:color w:val="000000" w:themeColor="text1"/>
                <w:sz w:val="24"/>
                <w:szCs w:val="24"/>
              </w:rPr>
              <w:t>Направление использования метода экспертных оценок</w:t>
            </w:r>
          </w:p>
        </w:tc>
      </w:tr>
      <w:tr w:rsidR="002F311A" w:rsidRPr="00B1761F" w14:paraId="416981E0" w14:textId="77777777" w:rsidTr="002F311A">
        <w:tc>
          <w:tcPr>
            <w:tcW w:w="1568" w:type="pct"/>
          </w:tcPr>
          <w:p w14:paraId="3FECD248" w14:textId="77777777" w:rsidR="002F311A" w:rsidRPr="00B1761F" w:rsidRDefault="002F311A" w:rsidP="0014470C">
            <w:pPr>
              <w:spacing w:line="240" w:lineRule="auto"/>
              <w:ind w:firstLine="0"/>
              <w:rPr>
                <w:color w:val="000000" w:themeColor="text1"/>
                <w:sz w:val="24"/>
                <w:szCs w:val="24"/>
              </w:rPr>
            </w:pPr>
            <w:r w:rsidRPr="00B1761F">
              <w:rPr>
                <w:color w:val="000000" w:themeColor="text1"/>
                <w:sz w:val="24"/>
                <w:szCs w:val="24"/>
              </w:rPr>
              <w:t>Система целей и показателей</w:t>
            </w:r>
          </w:p>
        </w:tc>
        <w:tc>
          <w:tcPr>
            <w:tcW w:w="3432" w:type="pct"/>
          </w:tcPr>
          <w:p w14:paraId="7B4BFCFA" w14:textId="77777777" w:rsidR="002F311A" w:rsidRPr="00B1761F" w:rsidRDefault="002619C5" w:rsidP="0014470C">
            <w:pPr>
              <w:spacing w:line="240" w:lineRule="auto"/>
              <w:ind w:firstLine="0"/>
              <w:rPr>
                <w:color w:val="000000" w:themeColor="text1"/>
                <w:sz w:val="24"/>
                <w:szCs w:val="24"/>
              </w:rPr>
            </w:pPr>
            <w:r w:rsidRPr="00B1761F">
              <w:rPr>
                <w:color w:val="000000" w:themeColor="text1"/>
                <w:sz w:val="24"/>
                <w:szCs w:val="24"/>
              </w:rPr>
              <w:t>Определение приоритетности целей стратегического управления</w:t>
            </w:r>
          </w:p>
          <w:p w14:paraId="2D350772" w14:textId="77777777" w:rsidR="00357E64" w:rsidRPr="00B1761F" w:rsidRDefault="00357E64" w:rsidP="0014470C">
            <w:pPr>
              <w:spacing w:line="240" w:lineRule="auto"/>
              <w:ind w:firstLine="0"/>
              <w:rPr>
                <w:color w:val="000000" w:themeColor="text1"/>
                <w:sz w:val="24"/>
                <w:szCs w:val="24"/>
              </w:rPr>
            </w:pPr>
            <w:r w:rsidRPr="00B1761F">
              <w:rPr>
                <w:color w:val="000000" w:themeColor="text1"/>
                <w:sz w:val="24"/>
                <w:szCs w:val="24"/>
              </w:rPr>
              <w:t>Оценка уровня достижения стратегических целей качественного характера</w:t>
            </w:r>
          </w:p>
          <w:p w14:paraId="666B675E" w14:textId="77777777" w:rsidR="00536D5C" w:rsidRPr="00B1761F" w:rsidRDefault="00536D5C" w:rsidP="0014470C">
            <w:pPr>
              <w:spacing w:line="240" w:lineRule="auto"/>
              <w:ind w:firstLine="0"/>
              <w:rPr>
                <w:color w:val="000000" w:themeColor="text1"/>
                <w:sz w:val="24"/>
                <w:szCs w:val="24"/>
              </w:rPr>
            </w:pPr>
            <w:r w:rsidRPr="00B1761F">
              <w:rPr>
                <w:color w:val="000000" w:themeColor="text1"/>
                <w:sz w:val="24"/>
                <w:szCs w:val="24"/>
              </w:rPr>
              <w:t>Оценка влияния факторов внешней и внутренней среды на стратегические цели развития компании</w:t>
            </w:r>
          </w:p>
        </w:tc>
      </w:tr>
      <w:tr w:rsidR="002F311A" w:rsidRPr="00B1761F" w14:paraId="26FEA1D2" w14:textId="77777777" w:rsidTr="002F311A">
        <w:tc>
          <w:tcPr>
            <w:tcW w:w="1568" w:type="pct"/>
          </w:tcPr>
          <w:p w14:paraId="07A84A77" w14:textId="77777777" w:rsidR="002F311A" w:rsidRPr="00B1761F" w:rsidRDefault="002F311A" w:rsidP="0014470C">
            <w:pPr>
              <w:spacing w:line="240" w:lineRule="auto"/>
              <w:ind w:firstLine="0"/>
              <w:rPr>
                <w:color w:val="000000" w:themeColor="text1"/>
                <w:sz w:val="24"/>
                <w:szCs w:val="24"/>
              </w:rPr>
            </w:pPr>
            <w:r w:rsidRPr="00B1761F">
              <w:rPr>
                <w:color w:val="000000" w:themeColor="text1"/>
                <w:sz w:val="24"/>
                <w:szCs w:val="24"/>
              </w:rPr>
              <w:t>Персонал и организационная структура управления</w:t>
            </w:r>
          </w:p>
        </w:tc>
        <w:tc>
          <w:tcPr>
            <w:tcW w:w="3432" w:type="pct"/>
          </w:tcPr>
          <w:p w14:paraId="5E3D73C5" w14:textId="77777777" w:rsidR="00B153E1" w:rsidRPr="00B1761F" w:rsidRDefault="00B153E1" w:rsidP="0014470C">
            <w:pPr>
              <w:spacing w:line="240" w:lineRule="auto"/>
              <w:ind w:firstLine="0"/>
              <w:rPr>
                <w:color w:val="000000" w:themeColor="text1"/>
                <w:sz w:val="24"/>
                <w:szCs w:val="24"/>
              </w:rPr>
            </w:pPr>
            <w:r w:rsidRPr="00B1761F">
              <w:rPr>
                <w:color w:val="000000" w:themeColor="text1"/>
                <w:sz w:val="24"/>
                <w:szCs w:val="24"/>
              </w:rPr>
              <w:t>Оценка соответствия организационной структуры принципам построения организации</w:t>
            </w:r>
          </w:p>
          <w:p w14:paraId="768F43C6" w14:textId="77777777" w:rsidR="002C7F32" w:rsidRPr="00B1761F" w:rsidRDefault="002C7F32" w:rsidP="0014470C">
            <w:pPr>
              <w:spacing w:line="240" w:lineRule="auto"/>
              <w:ind w:firstLine="0"/>
              <w:rPr>
                <w:color w:val="000000" w:themeColor="text1"/>
                <w:sz w:val="24"/>
                <w:szCs w:val="24"/>
              </w:rPr>
            </w:pPr>
            <w:r w:rsidRPr="00B1761F">
              <w:rPr>
                <w:color w:val="000000" w:themeColor="text1"/>
                <w:sz w:val="24"/>
                <w:szCs w:val="24"/>
              </w:rPr>
              <w:t>Оценка различных вариантов реорганизации организационной структуры предприятия</w:t>
            </w:r>
          </w:p>
          <w:p w14:paraId="712802C1" w14:textId="77777777" w:rsidR="002C7F32" w:rsidRPr="00B1761F" w:rsidRDefault="0094759C" w:rsidP="0014470C">
            <w:pPr>
              <w:spacing w:line="240" w:lineRule="auto"/>
              <w:ind w:firstLine="0"/>
              <w:rPr>
                <w:color w:val="000000" w:themeColor="text1"/>
                <w:sz w:val="24"/>
                <w:szCs w:val="24"/>
              </w:rPr>
            </w:pPr>
            <w:r w:rsidRPr="00B1761F">
              <w:rPr>
                <w:color w:val="000000" w:themeColor="text1"/>
                <w:sz w:val="24"/>
                <w:szCs w:val="24"/>
              </w:rPr>
              <w:t>Оценка вариантов делегирования полномочий в компании и стиля управления</w:t>
            </w:r>
          </w:p>
        </w:tc>
      </w:tr>
    </w:tbl>
    <w:p w14:paraId="1192CAEF" w14:textId="77777777" w:rsidR="00733140" w:rsidRPr="00B1761F" w:rsidRDefault="00733140" w:rsidP="0014470C">
      <w:pPr>
        <w:rPr>
          <w:color w:val="000000" w:themeColor="text1"/>
        </w:rPr>
      </w:pPr>
    </w:p>
    <w:p w14:paraId="477FFDE7" w14:textId="77777777" w:rsidR="00B2475C" w:rsidRPr="00B1761F" w:rsidRDefault="00733140" w:rsidP="0014470C">
      <w:pPr>
        <w:ind w:firstLine="0"/>
        <w:rPr>
          <w:color w:val="000000" w:themeColor="text1"/>
        </w:rPr>
      </w:pPr>
      <w:r w:rsidRPr="00B1761F">
        <w:rPr>
          <w:color w:val="000000" w:themeColor="text1"/>
        </w:rPr>
        <w:lastRenderedPageBreak/>
        <w:t>Продолжение таблицы 6</w:t>
      </w:r>
    </w:p>
    <w:tbl>
      <w:tblPr>
        <w:tblStyle w:val="aa"/>
        <w:tblW w:w="5000" w:type="pct"/>
        <w:tblLook w:val="04A0" w:firstRow="1" w:lastRow="0" w:firstColumn="1" w:lastColumn="0" w:noHBand="0" w:noVBand="1"/>
      </w:tblPr>
      <w:tblGrid>
        <w:gridCol w:w="2930"/>
        <w:gridCol w:w="6414"/>
      </w:tblGrid>
      <w:tr w:rsidR="00733140" w:rsidRPr="00B1761F" w14:paraId="45714FDF" w14:textId="77777777" w:rsidTr="000857DF">
        <w:tc>
          <w:tcPr>
            <w:tcW w:w="1568" w:type="pct"/>
            <w:vAlign w:val="center"/>
          </w:tcPr>
          <w:p w14:paraId="143C60E9" w14:textId="77777777" w:rsidR="00733140" w:rsidRPr="00B1761F" w:rsidRDefault="00733140" w:rsidP="0014470C">
            <w:pPr>
              <w:spacing w:line="240" w:lineRule="auto"/>
              <w:ind w:firstLine="0"/>
              <w:jc w:val="center"/>
              <w:rPr>
                <w:color w:val="000000" w:themeColor="text1"/>
                <w:sz w:val="24"/>
                <w:szCs w:val="24"/>
              </w:rPr>
            </w:pPr>
            <w:r w:rsidRPr="00B1761F">
              <w:rPr>
                <w:color w:val="000000" w:themeColor="text1"/>
                <w:sz w:val="24"/>
                <w:szCs w:val="24"/>
              </w:rPr>
              <w:t>Элементы системы</w:t>
            </w:r>
          </w:p>
          <w:p w14:paraId="6B5E83E3" w14:textId="77777777" w:rsidR="00733140" w:rsidRPr="00B1761F" w:rsidRDefault="00733140" w:rsidP="0014470C">
            <w:pPr>
              <w:spacing w:line="240" w:lineRule="auto"/>
              <w:ind w:firstLine="0"/>
              <w:jc w:val="center"/>
              <w:rPr>
                <w:color w:val="000000" w:themeColor="text1"/>
                <w:sz w:val="24"/>
                <w:szCs w:val="24"/>
              </w:rPr>
            </w:pPr>
            <w:r w:rsidRPr="00B1761F">
              <w:rPr>
                <w:color w:val="000000" w:themeColor="text1"/>
                <w:sz w:val="24"/>
                <w:szCs w:val="24"/>
              </w:rPr>
              <w:t>управления</w:t>
            </w:r>
          </w:p>
        </w:tc>
        <w:tc>
          <w:tcPr>
            <w:tcW w:w="3432" w:type="pct"/>
            <w:vAlign w:val="center"/>
          </w:tcPr>
          <w:p w14:paraId="23F692FA" w14:textId="77777777" w:rsidR="00733140" w:rsidRPr="00B1761F" w:rsidRDefault="00733140" w:rsidP="0014470C">
            <w:pPr>
              <w:spacing w:line="240" w:lineRule="auto"/>
              <w:ind w:firstLine="0"/>
              <w:jc w:val="center"/>
              <w:rPr>
                <w:color w:val="000000" w:themeColor="text1"/>
                <w:sz w:val="24"/>
                <w:szCs w:val="24"/>
              </w:rPr>
            </w:pPr>
            <w:r w:rsidRPr="00B1761F">
              <w:rPr>
                <w:color w:val="000000" w:themeColor="text1"/>
                <w:sz w:val="24"/>
                <w:szCs w:val="24"/>
              </w:rPr>
              <w:t>Направление использования метода экспертных оценок</w:t>
            </w:r>
          </w:p>
        </w:tc>
      </w:tr>
      <w:tr w:rsidR="00733140" w:rsidRPr="00B1761F" w14:paraId="34802C89" w14:textId="77777777" w:rsidTr="002F311A">
        <w:tc>
          <w:tcPr>
            <w:tcW w:w="1568" w:type="pct"/>
          </w:tcPr>
          <w:p w14:paraId="2711E9B1"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Процесс управления</w:t>
            </w:r>
          </w:p>
        </w:tc>
        <w:tc>
          <w:tcPr>
            <w:tcW w:w="3432" w:type="pct"/>
          </w:tcPr>
          <w:p w14:paraId="753EF04F"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Оценка соответствия процессов управления (планирования, организации, контроля и мотивации) нормативны требованиям</w:t>
            </w:r>
          </w:p>
          <w:p w14:paraId="0A95EBB5"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Оценка приоритетных направлений развития отдельных управленческих процессов</w:t>
            </w:r>
          </w:p>
        </w:tc>
      </w:tr>
      <w:tr w:rsidR="00733140" w:rsidRPr="00B1761F" w14:paraId="6220EC86" w14:textId="77777777" w:rsidTr="002F311A">
        <w:tc>
          <w:tcPr>
            <w:tcW w:w="1568" w:type="pct"/>
          </w:tcPr>
          <w:p w14:paraId="34395CEF"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Функциональные области управления</w:t>
            </w:r>
          </w:p>
        </w:tc>
        <w:tc>
          <w:tcPr>
            <w:tcW w:w="3432" w:type="pct"/>
          </w:tcPr>
          <w:p w14:paraId="17AF1C83"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Анализ не поддающихся количественной оценке различных аспектов функциональных областей</w:t>
            </w:r>
          </w:p>
          <w:p w14:paraId="33E57F58"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Оценка вариантов развития функциональных областей</w:t>
            </w:r>
          </w:p>
          <w:p w14:paraId="06531DD3"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Использование для принятия решений в различных функциональных областях, например:</w:t>
            </w:r>
          </w:p>
          <w:p w14:paraId="3DABECBD" w14:textId="77777777" w:rsidR="00733140" w:rsidRPr="00B1761F" w:rsidRDefault="00106F81" w:rsidP="0014470C">
            <w:pPr>
              <w:spacing w:line="240" w:lineRule="auto"/>
              <w:ind w:firstLine="0"/>
              <w:rPr>
                <w:color w:val="000000" w:themeColor="text1"/>
                <w:sz w:val="24"/>
                <w:szCs w:val="24"/>
              </w:rPr>
            </w:pPr>
            <w:r w:rsidRPr="00B1761F">
              <w:rPr>
                <w:color w:val="000000" w:themeColor="text1"/>
                <w:sz w:val="24"/>
                <w:szCs w:val="24"/>
              </w:rPr>
              <w:t>в производстве строительных работ – выбор вариантов выполнения</w:t>
            </w:r>
          </w:p>
          <w:p w14:paraId="07A5D446"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в снабжении – при выборе поставщика из нескольких предложений;</w:t>
            </w:r>
          </w:p>
          <w:p w14:paraId="7FCD2B16"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в маркетинге – при выборе вариантов рекламной кампании и методов продвижения;</w:t>
            </w:r>
          </w:p>
          <w:p w14:paraId="7CFAEAE4"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в финансах – при выборе направлений инвестиционной деятельности;</w:t>
            </w:r>
          </w:p>
          <w:p w14:paraId="41122F6E"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в управлении персоналом – при оценке кандидатов на вакантные должности компании или оценке привлекательности методов стимулирования персонала;</w:t>
            </w:r>
          </w:p>
          <w:p w14:paraId="71B25983"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в инновационной деятельности – при выборе направлений инновационных разработок</w:t>
            </w:r>
          </w:p>
        </w:tc>
      </w:tr>
      <w:tr w:rsidR="00733140" w:rsidRPr="00B1761F" w14:paraId="07A78D92" w14:textId="77777777" w:rsidTr="002F311A">
        <w:tc>
          <w:tcPr>
            <w:tcW w:w="1568" w:type="pct"/>
          </w:tcPr>
          <w:p w14:paraId="241ECD4A"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Методы управления</w:t>
            </w:r>
          </w:p>
        </w:tc>
        <w:tc>
          <w:tcPr>
            <w:tcW w:w="3432" w:type="pct"/>
          </w:tcPr>
          <w:p w14:paraId="4CB645FB"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Исследование эффективности различных методов управления на предприятии и возможностей их изменения</w:t>
            </w:r>
          </w:p>
        </w:tc>
      </w:tr>
      <w:tr w:rsidR="00733140" w:rsidRPr="00B1761F" w14:paraId="62FCB8A3" w14:textId="77777777" w:rsidTr="002F311A">
        <w:tc>
          <w:tcPr>
            <w:tcW w:w="1568" w:type="pct"/>
          </w:tcPr>
          <w:p w14:paraId="41EED648"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Информация и коммуникации</w:t>
            </w:r>
          </w:p>
        </w:tc>
        <w:tc>
          <w:tcPr>
            <w:tcW w:w="3432" w:type="pct"/>
          </w:tcPr>
          <w:p w14:paraId="029F637F"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Оценка эффективности внутриорганизационных коммуникаций</w:t>
            </w:r>
          </w:p>
          <w:p w14:paraId="37B8C2B9"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Анализ вариантов развития информационной инфраструктуры</w:t>
            </w:r>
          </w:p>
          <w:p w14:paraId="461306E7" w14:textId="77777777" w:rsidR="00733140" w:rsidRPr="00B1761F" w:rsidRDefault="00733140" w:rsidP="0014470C">
            <w:pPr>
              <w:spacing w:line="240" w:lineRule="auto"/>
              <w:ind w:firstLine="0"/>
              <w:rPr>
                <w:color w:val="000000" w:themeColor="text1"/>
                <w:sz w:val="24"/>
                <w:szCs w:val="24"/>
              </w:rPr>
            </w:pPr>
            <w:r w:rsidRPr="00B1761F">
              <w:rPr>
                <w:color w:val="000000" w:themeColor="text1"/>
                <w:sz w:val="24"/>
                <w:szCs w:val="24"/>
              </w:rPr>
              <w:t>Оценка предложений программного обеспечения от разных поставщиков</w:t>
            </w:r>
          </w:p>
        </w:tc>
      </w:tr>
    </w:tbl>
    <w:p w14:paraId="14443490" w14:textId="77777777" w:rsidR="002F311A" w:rsidRPr="00B1761F" w:rsidRDefault="002F311A" w:rsidP="0014470C">
      <w:pPr>
        <w:rPr>
          <w:color w:val="000000" w:themeColor="text1"/>
        </w:rPr>
      </w:pPr>
    </w:p>
    <w:p w14:paraId="17A128A5" w14:textId="77777777" w:rsidR="00641B01" w:rsidRPr="00B1761F" w:rsidRDefault="00C23EF2" w:rsidP="0014470C">
      <w:pPr>
        <w:rPr>
          <w:color w:val="000000" w:themeColor="text1"/>
        </w:rPr>
      </w:pPr>
      <w:r w:rsidRPr="00B1761F">
        <w:rPr>
          <w:color w:val="000000" w:themeColor="text1"/>
        </w:rPr>
        <w:t xml:space="preserve">Приведенные варианты использования метода экспертных оценок представляют далеко не исчерпывающий </w:t>
      </w:r>
      <w:r w:rsidR="00641B01" w:rsidRPr="00B1761F">
        <w:rPr>
          <w:color w:val="000000" w:themeColor="text1"/>
        </w:rPr>
        <w:t>перечень того, как метод экспертных оценок может быть использован в ООО «Юг-Партнёр». В своей деятельности компания может сталкиваться со множеством управленческих ситуаций и чем сложнее</w:t>
      </w:r>
      <w:r w:rsidR="008D64D4" w:rsidRPr="00B1761F">
        <w:rPr>
          <w:color w:val="000000" w:themeColor="text1"/>
        </w:rPr>
        <w:t xml:space="preserve"> </w:t>
      </w:r>
      <w:r w:rsidR="00641B01" w:rsidRPr="00B1761F">
        <w:rPr>
          <w:color w:val="000000" w:themeColor="text1"/>
        </w:rPr>
        <w:t>управленческий вопрос, чем менее формализованным он является, т</w:t>
      </w:r>
      <w:r w:rsidR="00106F81" w:rsidRPr="00B1761F">
        <w:rPr>
          <w:color w:val="000000" w:themeColor="text1"/>
        </w:rPr>
        <w:t>е</w:t>
      </w:r>
      <w:r w:rsidR="00641B01" w:rsidRPr="00B1761F">
        <w:rPr>
          <w:color w:val="000000" w:themeColor="text1"/>
        </w:rPr>
        <w:t>м эффективнее является применение метода экспертных оценок в компании.</w:t>
      </w:r>
    </w:p>
    <w:p w14:paraId="1CA0FB7D" w14:textId="77777777" w:rsidR="00641B01" w:rsidRPr="00B1761F" w:rsidRDefault="00641B01" w:rsidP="0014470C">
      <w:pPr>
        <w:rPr>
          <w:color w:val="000000" w:themeColor="text1"/>
        </w:rPr>
      </w:pPr>
      <w:r w:rsidRPr="00B1761F">
        <w:rPr>
          <w:color w:val="000000" w:themeColor="text1"/>
        </w:rPr>
        <w:t>Исходя из проведенного анализа актуального состояния ООО «Юг-Партнёр»</w:t>
      </w:r>
      <w:r w:rsidR="00E73A5F" w:rsidRPr="00B1761F">
        <w:rPr>
          <w:color w:val="000000" w:themeColor="text1"/>
        </w:rPr>
        <w:t xml:space="preserve"> и наиболее серьезных проблем в деятельности компании, ниже продемонстрируем применение метода экспертных оценок.</w:t>
      </w:r>
    </w:p>
    <w:p w14:paraId="66DCB111" w14:textId="77777777" w:rsidR="00172C08" w:rsidRPr="00B1761F" w:rsidRDefault="00106F81" w:rsidP="0014470C">
      <w:pPr>
        <w:rPr>
          <w:color w:val="000000" w:themeColor="text1"/>
        </w:rPr>
      </w:pPr>
      <w:r w:rsidRPr="00B1761F">
        <w:rPr>
          <w:color w:val="000000" w:themeColor="text1"/>
        </w:rPr>
        <w:lastRenderedPageBreak/>
        <w:t>В первую очередь, метод экспертных оценок</w:t>
      </w:r>
      <w:r w:rsidR="00C205C5" w:rsidRPr="00B1761F">
        <w:rPr>
          <w:color w:val="000000" w:themeColor="text1"/>
        </w:rPr>
        <w:t xml:space="preserve"> в О</w:t>
      </w:r>
      <w:r w:rsidR="00172C08" w:rsidRPr="00B1761F">
        <w:rPr>
          <w:color w:val="000000" w:themeColor="text1"/>
        </w:rPr>
        <w:t>ОО «Юг-Партнёр» использовался для выявления наиболее важных проблем в системе управления предприятием.</w:t>
      </w:r>
    </w:p>
    <w:p w14:paraId="3B81BE08" w14:textId="77777777" w:rsidR="00C205C5" w:rsidRPr="00B1761F" w:rsidRDefault="00C205C5" w:rsidP="0014470C">
      <w:pPr>
        <w:rPr>
          <w:color w:val="000000" w:themeColor="text1"/>
        </w:rPr>
      </w:pPr>
      <w:r w:rsidRPr="00B1761F">
        <w:rPr>
          <w:color w:val="000000" w:themeColor="text1"/>
        </w:rPr>
        <w:t>В рабочую группу был включен Генераль</w:t>
      </w:r>
      <w:r w:rsidR="00465C05">
        <w:rPr>
          <w:color w:val="000000" w:themeColor="text1"/>
        </w:rPr>
        <w:t>ный директор, Главный бухгалтер</w:t>
      </w:r>
      <w:r w:rsidRPr="00B1761F">
        <w:rPr>
          <w:color w:val="000000" w:themeColor="text1"/>
        </w:rPr>
        <w:t>, прораб</w:t>
      </w:r>
      <w:r w:rsidR="000E05D4" w:rsidRPr="00B1761F">
        <w:rPr>
          <w:color w:val="000000" w:themeColor="text1"/>
        </w:rPr>
        <w:t>ы и проектировщик, всего 7 экспертов.</w:t>
      </w:r>
    </w:p>
    <w:p w14:paraId="7B63FF1C" w14:textId="77777777" w:rsidR="00172C08" w:rsidRPr="00B1761F" w:rsidRDefault="00172C08" w:rsidP="0014470C">
      <w:pPr>
        <w:rPr>
          <w:color w:val="000000" w:themeColor="text1"/>
        </w:rPr>
      </w:pPr>
      <w:r w:rsidRPr="00B1761F">
        <w:rPr>
          <w:color w:val="000000" w:themeColor="text1"/>
        </w:rPr>
        <w:t xml:space="preserve">С помощью </w:t>
      </w:r>
      <w:r w:rsidR="000E05D4" w:rsidRPr="00B1761F">
        <w:rPr>
          <w:color w:val="000000" w:themeColor="text1"/>
        </w:rPr>
        <w:t>«</w:t>
      </w:r>
      <w:r w:rsidRPr="00B1761F">
        <w:rPr>
          <w:color w:val="000000" w:themeColor="text1"/>
        </w:rPr>
        <w:t>мозгового штурма</w:t>
      </w:r>
      <w:r w:rsidR="000E05D4" w:rsidRPr="00B1761F">
        <w:rPr>
          <w:color w:val="000000" w:themeColor="text1"/>
        </w:rPr>
        <w:t>»</w:t>
      </w:r>
      <w:r w:rsidRPr="00B1761F">
        <w:rPr>
          <w:color w:val="000000" w:themeColor="text1"/>
        </w:rPr>
        <w:t xml:space="preserve"> были собраны варианты </w:t>
      </w:r>
      <w:r w:rsidR="000E05D4" w:rsidRPr="00B1761F">
        <w:rPr>
          <w:color w:val="000000" w:themeColor="text1"/>
        </w:rPr>
        <w:t xml:space="preserve">актуальных </w:t>
      </w:r>
      <w:r w:rsidRPr="00B1761F">
        <w:rPr>
          <w:color w:val="000000" w:themeColor="text1"/>
        </w:rPr>
        <w:t>управленческих проблем:</w:t>
      </w:r>
    </w:p>
    <w:p w14:paraId="463EDCF1" w14:textId="77777777" w:rsidR="00172C08" w:rsidRPr="00B1761F" w:rsidRDefault="003938AE" w:rsidP="0014470C">
      <w:pPr>
        <w:pStyle w:val="a3"/>
        <w:numPr>
          <w:ilvl w:val="0"/>
          <w:numId w:val="21"/>
        </w:numPr>
        <w:tabs>
          <w:tab w:val="left" w:pos="1134"/>
          <w:tab w:val="left" w:pos="8745"/>
        </w:tabs>
        <w:ind w:left="0" w:firstLine="709"/>
        <w:rPr>
          <w:color w:val="000000" w:themeColor="text1"/>
        </w:rPr>
      </w:pPr>
      <w:r w:rsidRPr="00B1761F">
        <w:rPr>
          <w:color w:val="000000" w:themeColor="text1"/>
        </w:rPr>
        <w:t xml:space="preserve">Проблема 1 </w:t>
      </w:r>
      <w:r w:rsidR="00767911" w:rsidRPr="00B1761F">
        <w:rPr>
          <w:color w:val="000000" w:themeColor="text1"/>
        </w:rPr>
        <w:t>–</w:t>
      </w:r>
      <w:r w:rsidRPr="00B1761F">
        <w:rPr>
          <w:color w:val="000000" w:themeColor="text1"/>
        </w:rPr>
        <w:t xml:space="preserve"> </w:t>
      </w:r>
      <w:r w:rsidR="00172C08" w:rsidRPr="00B1761F">
        <w:rPr>
          <w:color w:val="000000" w:themeColor="text1"/>
        </w:rPr>
        <w:t xml:space="preserve">нестабильность </w:t>
      </w:r>
      <w:r w:rsidR="00272294" w:rsidRPr="00B1761F">
        <w:rPr>
          <w:color w:val="000000" w:themeColor="text1"/>
        </w:rPr>
        <w:t>потока заказов;</w:t>
      </w:r>
    </w:p>
    <w:p w14:paraId="74AEE87B" w14:textId="77777777" w:rsidR="00272294" w:rsidRPr="00B1761F" w:rsidRDefault="003938AE" w:rsidP="0014470C">
      <w:pPr>
        <w:pStyle w:val="a3"/>
        <w:numPr>
          <w:ilvl w:val="0"/>
          <w:numId w:val="21"/>
        </w:numPr>
        <w:tabs>
          <w:tab w:val="left" w:pos="1134"/>
          <w:tab w:val="left" w:pos="8745"/>
        </w:tabs>
        <w:ind w:left="0" w:firstLine="709"/>
        <w:rPr>
          <w:color w:val="000000" w:themeColor="text1"/>
        </w:rPr>
      </w:pPr>
      <w:r w:rsidRPr="00B1761F">
        <w:rPr>
          <w:color w:val="000000" w:themeColor="text1"/>
        </w:rPr>
        <w:t xml:space="preserve">Проблема 2 </w:t>
      </w:r>
      <w:r w:rsidR="00767911" w:rsidRPr="00B1761F">
        <w:rPr>
          <w:color w:val="000000" w:themeColor="text1"/>
        </w:rPr>
        <w:t>–</w:t>
      </w:r>
      <w:r w:rsidRPr="00B1761F">
        <w:rPr>
          <w:color w:val="000000" w:themeColor="text1"/>
        </w:rPr>
        <w:t xml:space="preserve"> </w:t>
      </w:r>
      <w:r w:rsidR="00272294" w:rsidRPr="00B1761F">
        <w:rPr>
          <w:color w:val="000000" w:themeColor="text1"/>
        </w:rPr>
        <w:t>нехватка собственного персонала;</w:t>
      </w:r>
    </w:p>
    <w:p w14:paraId="7519BC34" w14:textId="77777777" w:rsidR="00272294" w:rsidRPr="00B1761F" w:rsidRDefault="003938AE" w:rsidP="0014470C">
      <w:pPr>
        <w:pStyle w:val="a3"/>
        <w:numPr>
          <w:ilvl w:val="0"/>
          <w:numId w:val="21"/>
        </w:numPr>
        <w:tabs>
          <w:tab w:val="left" w:pos="1134"/>
          <w:tab w:val="left" w:pos="8745"/>
        </w:tabs>
        <w:ind w:left="0" w:firstLine="709"/>
        <w:rPr>
          <w:color w:val="000000" w:themeColor="text1"/>
        </w:rPr>
      </w:pPr>
      <w:r w:rsidRPr="00B1761F">
        <w:rPr>
          <w:color w:val="000000" w:themeColor="text1"/>
        </w:rPr>
        <w:t xml:space="preserve">Проблема 3 </w:t>
      </w:r>
      <w:r w:rsidR="00767911" w:rsidRPr="00B1761F">
        <w:rPr>
          <w:color w:val="000000" w:themeColor="text1"/>
        </w:rPr>
        <w:t>–</w:t>
      </w:r>
      <w:r w:rsidRPr="00B1761F">
        <w:rPr>
          <w:color w:val="000000" w:themeColor="text1"/>
        </w:rPr>
        <w:t xml:space="preserve"> отсутствие стратегии и понимания, куда движется компания</w:t>
      </w:r>
      <w:r w:rsidR="00767911" w:rsidRPr="00B1761F">
        <w:rPr>
          <w:color w:val="000000" w:themeColor="text1"/>
        </w:rPr>
        <w:t>;</w:t>
      </w:r>
    </w:p>
    <w:p w14:paraId="77560B1A" w14:textId="77777777" w:rsidR="00272294" w:rsidRPr="00B1761F" w:rsidRDefault="003938AE" w:rsidP="0014470C">
      <w:pPr>
        <w:pStyle w:val="a3"/>
        <w:numPr>
          <w:ilvl w:val="0"/>
          <w:numId w:val="21"/>
        </w:numPr>
        <w:tabs>
          <w:tab w:val="left" w:pos="1134"/>
          <w:tab w:val="left" w:pos="8745"/>
        </w:tabs>
        <w:ind w:left="0" w:firstLine="709"/>
        <w:rPr>
          <w:color w:val="000000" w:themeColor="text1"/>
        </w:rPr>
      </w:pPr>
      <w:r w:rsidRPr="00B1761F">
        <w:rPr>
          <w:color w:val="000000" w:themeColor="text1"/>
        </w:rPr>
        <w:t>Проблема 4 – низкий уровень заработной платы</w:t>
      </w:r>
      <w:r w:rsidR="00767911" w:rsidRPr="00B1761F">
        <w:rPr>
          <w:color w:val="000000" w:themeColor="text1"/>
        </w:rPr>
        <w:t>;</w:t>
      </w:r>
    </w:p>
    <w:p w14:paraId="3AF4DA29" w14:textId="77777777" w:rsidR="00272294" w:rsidRPr="00B1761F" w:rsidRDefault="003938AE" w:rsidP="0014470C">
      <w:pPr>
        <w:pStyle w:val="a3"/>
        <w:numPr>
          <w:ilvl w:val="0"/>
          <w:numId w:val="21"/>
        </w:numPr>
        <w:tabs>
          <w:tab w:val="left" w:pos="1134"/>
          <w:tab w:val="left" w:pos="8745"/>
        </w:tabs>
        <w:ind w:left="0" w:firstLine="709"/>
        <w:rPr>
          <w:color w:val="000000" w:themeColor="text1"/>
        </w:rPr>
      </w:pPr>
      <w:r w:rsidRPr="00B1761F">
        <w:rPr>
          <w:color w:val="000000" w:themeColor="text1"/>
        </w:rPr>
        <w:t>Проблема 5 –</w:t>
      </w:r>
      <w:r w:rsidR="00767911" w:rsidRPr="00B1761F">
        <w:rPr>
          <w:color w:val="000000" w:themeColor="text1"/>
        </w:rPr>
        <w:t xml:space="preserve"> отсутствие постоянных контрактов с поставщиками;</w:t>
      </w:r>
    </w:p>
    <w:p w14:paraId="5E621828" w14:textId="77777777" w:rsidR="003938AE" w:rsidRPr="00B1761F" w:rsidRDefault="003938AE" w:rsidP="0014470C">
      <w:pPr>
        <w:pStyle w:val="a3"/>
        <w:numPr>
          <w:ilvl w:val="0"/>
          <w:numId w:val="21"/>
        </w:numPr>
        <w:tabs>
          <w:tab w:val="left" w:pos="1134"/>
          <w:tab w:val="left" w:pos="8745"/>
        </w:tabs>
        <w:ind w:left="0" w:firstLine="709"/>
        <w:rPr>
          <w:color w:val="000000" w:themeColor="text1"/>
        </w:rPr>
      </w:pPr>
      <w:r w:rsidRPr="00B1761F">
        <w:rPr>
          <w:color w:val="000000" w:themeColor="text1"/>
        </w:rPr>
        <w:t xml:space="preserve">Проблема 6 </w:t>
      </w:r>
      <w:r w:rsidR="00223EB1" w:rsidRPr="00B1761F">
        <w:rPr>
          <w:color w:val="000000" w:themeColor="text1"/>
        </w:rPr>
        <w:t>–</w:t>
      </w:r>
      <w:r w:rsidR="00767911" w:rsidRPr="00B1761F">
        <w:rPr>
          <w:color w:val="000000" w:themeColor="text1"/>
        </w:rPr>
        <w:t xml:space="preserve"> </w:t>
      </w:r>
      <w:r w:rsidR="00223EB1" w:rsidRPr="00B1761F">
        <w:rPr>
          <w:color w:val="000000" w:themeColor="text1"/>
        </w:rPr>
        <w:t>нереалистичное планирование</w:t>
      </w:r>
      <w:r w:rsidR="0083761A" w:rsidRPr="00B1761F">
        <w:rPr>
          <w:color w:val="000000" w:themeColor="text1"/>
        </w:rPr>
        <w:t xml:space="preserve"> выполнения работ</w:t>
      </w:r>
      <w:r w:rsidR="00223EB1" w:rsidRPr="00B1761F">
        <w:rPr>
          <w:color w:val="000000" w:themeColor="text1"/>
        </w:rPr>
        <w:t>;</w:t>
      </w:r>
    </w:p>
    <w:p w14:paraId="74459862" w14:textId="77777777" w:rsidR="003938AE" w:rsidRPr="00B1761F" w:rsidRDefault="003938AE" w:rsidP="0014470C">
      <w:pPr>
        <w:pStyle w:val="a3"/>
        <w:numPr>
          <w:ilvl w:val="0"/>
          <w:numId w:val="21"/>
        </w:numPr>
        <w:tabs>
          <w:tab w:val="left" w:pos="1134"/>
          <w:tab w:val="left" w:pos="8745"/>
        </w:tabs>
        <w:ind w:left="0" w:firstLine="709"/>
        <w:rPr>
          <w:color w:val="000000" w:themeColor="text1"/>
        </w:rPr>
      </w:pPr>
      <w:r w:rsidRPr="00B1761F">
        <w:rPr>
          <w:color w:val="000000" w:themeColor="text1"/>
        </w:rPr>
        <w:t xml:space="preserve">Проблема 7 </w:t>
      </w:r>
      <w:r w:rsidR="00223EB1" w:rsidRPr="00B1761F">
        <w:rPr>
          <w:color w:val="000000" w:themeColor="text1"/>
        </w:rPr>
        <w:t>– значительный уровень брака;</w:t>
      </w:r>
    </w:p>
    <w:p w14:paraId="2CF3F059" w14:textId="77777777" w:rsidR="003938AE" w:rsidRPr="00B1761F" w:rsidRDefault="003938AE" w:rsidP="0014470C">
      <w:pPr>
        <w:pStyle w:val="a3"/>
        <w:numPr>
          <w:ilvl w:val="0"/>
          <w:numId w:val="21"/>
        </w:numPr>
        <w:tabs>
          <w:tab w:val="left" w:pos="1134"/>
          <w:tab w:val="left" w:pos="8745"/>
        </w:tabs>
        <w:ind w:left="0" w:firstLine="709"/>
        <w:rPr>
          <w:color w:val="000000" w:themeColor="text1"/>
        </w:rPr>
      </w:pPr>
      <w:r w:rsidRPr="00B1761F">
        <w:rPr>
          <w:color w:val="000000" w:themeColor="text1"/>
        </w:rPr>
        <w:t xml:space="preserve">Проблема 8 </w:t>
      </w:r>
      <w:r w:rsidR="00BA7DDF" w:rsidRPr="00B1761F">
        <w:rPr>
          <w:color w:val="000000" w:themeColor="text1"/>
        </w:rPr>
        <w:t>– отсутствие достаточных полномочий у управленческого персонала.</w:t>
      </w:r>
    </w:p>
    <w:p w14:paraId="25584CD7" w14:textId="77777777" w:rsidR="003938AE" w:rsidRPr="00B1761F" w:rsidRDefault="000E05D4" w:rsidP="0014470C">
      <w:pPr>
        <w:tabs>
          <w:tab w:val="left" w:pos="8745"/>
        </w:tabs>
        <w:rPr>
          <w:color w:val="000000" w:themeColor="text1"/>
        </w:rPr>
      </w:pPr>
      <w:r w:rsidRPr="00B1761F">
        <w:rPr>
          <w:color w:val="000000" w:themeColor="text1"/>
        </w:rPr>
        <w:t>После все выявленные проблемы были проранжиро</w:t>
      </w:r>
      <w:r w:rsidR="00BD5668" w:rsidRPr="00B1761F">
        <w:rPr>
          <w:color w:val="000000" w:themeColor="text1"/>
        </w:rPr>
        <w:t>в</w:t>
      </w:r>
      <w:r w:rsidRPr="00B1761F">
        <w:rPr>
          <w:color w:val="000000" w:themeColor="text1"/>
        </w:rPr>
        <w:t>аны</w:t>
      </w:r>
      <w:r w:rsidR="00BD5668" w:rsidRPr="00B1761F">
        <w:rPr>
          <w:color w:val="000000" w:themeColor="text1"/>
        </w:rPr>
        <w:t xml:space="preserve"> методом простой ранжировки.</w:t>
      </w:r>
    </w:p>
    <w:p w14:paraId="4788AB06" w14:textId="77777777" w:rsidR="00BD5668" w:rsidRPr="00B1761F" w:rsidRDefault="00BD5668" w:rsidP="0014470C">
      <w:pPr>
        <w:rPr>
          <w:rFonts w:cs="Times New Roman"/>
          <w:color w:val="000000" w:themeColor="text1"/>
          <w:szCs w:val="28"/>
        </w:rPr>
      </w:pPr>
      <w:r w:rsidRPr="00B1761F">
        <w:rPr>
          <w:rFonts w:cs="Times New Roman"/>
          <w:color w:val="000000" w:themeColor="text1"/>
          <w:szCs w:val="28"/>
        </w:rPr>
        <w:t>Каждому эксперту было предложены выставить приоритеты проблемам от 1 до 8, где 1 – наиболее значимая проблема компании, 8 – наименее значимая проблема компании.</w:t>
      </w:r>
    </w:p>
    <w:p w14:paraId="6115D3A1" w14:textId="77777777" w:rsidR="00F073C0" w:rsidRDefault="00F073C0" w:rsidP="0014470C">
      <w:pPr>
        <w:rPr>
          <w:rFonts w:cs="Times New Roman"/>
          <w:color w:val="000000" w:themeColor="text1"/>
          <w:szCs w:val="28"/>
        </w:rPr>
      </w:pPr>
      <w:r w:rsidRPr="00B1761F">
        <w:rPr>
          <w:rFonts w:cs="Times New Roman"/>
          <w:color w:val="000000" w:themeColor="text1"/>
          <w:szCs w:val="28"/>
        </w:rPr>
        <w:t xml:space="preserve">Данные, полученные от разных экспертов, </w:t>
      </w:r>
      <w:r w:rsidR="00BD5668" w:rsidRPr="00B1761F">
        <w:rPr>
          <w:rFonts w:cs="Times New Roman"/>
          <w:color w:val="000000" w:themeColor="text1"/>
          <w:szCs w:val="28"/>
        </w:rPr>
        <w:t xml:space="preserve">были </w:t>
      </w:r>
      <w:r w:rsidRPr="00B1761F">
        <w:rPr>
          <w:rFonts w:cs="Times New Roman"/>
          <w:color w:val="000000" w:themeColor="text1"/>
          <w:szCs w:val="28"/>
        </w:rPr>
        <w:t>обобщ</w:t>
      </w:r>
      <w:r w:rsidR="00BD5668" w:rsidRPr="00B1761F">
        <w:rPr>
          <w:rFonts w:cs="Times New Roman"/>
          <w:color w:val="000000" w:themeColor="text1"/>
          <w:szCs w:val="28"/>
        </w:rPr>
        <w:t>ены</w:t>
      </w:r>
      <w:r w:rsidRPr="00B1761F">
        <w:rPr>
          <w:rFonts w:cs="Times New Roman"/>
          <w:color w:val="000000" w:themeColor="text1"/>
          <w:szCs w:val="28"/>
        </w:rPr>
        <w:t xml:space="preserve"> и усредн</w:t>
      </w:r>
      <w:r w:rsidR="00BD5668" w:rsidRPr="00B1761F">
        <w:rPr>
          <w:rFonts w:cs="Times New Roman"/>
          <w:color w:val="000000" w:themeColor="text1"/>
          <w:szCs w:val="28"/>
        </w:rPr>
        <w:t>ены</w:t>
      </w:r>
      <w:r w:rsidRPr="00B1761F">
        <w:rPr>
          <w:rFonts w:cs="Times New Roman"/>
          <w:color w:val="000000" w:themeColor="text1"/>
          <w:szCs w:val="28"/>
        </w:rPr>
        <w:t>, определ</w:t>
      </w:r>
      <w:r w:rsidR="0079432A" w:rsidRPr="00B1761F">
        <w:rPr>
          <w:rFonts w:cs="Times New Roman"/>
          <w:color w:val="000000" w:themeColor="text1"/>
          <w:szCs w:val="28"/>
        </w:rPr>
        <w:t>ены</w:t>
      </w:r>
      <w:r w:rsidRPr="00B1761F">
        <w:rPr>
          <w:rFonts w:cs="Times New Roman"/>
          <w:color w:val="000000" w:themeColor="text1"/>
          <w:szCs w:val="28"/>
        </w:rPr>
        <w:t xml:space="preserve"> средние значения для каждого </w:t>
      </w:r>
      <w:r w:rsidR="0079432A" w:rsidRPr="00B1761F">
        <w:rPr>
          <w:rFonts w:cs="Times New Roman"/>
          <w:color w:val="000000" w:themeColor="text1"/>
          <w:szCs w:val="28"/>
        </w:rPr>
        <w:t>варианта</w:t>
      </w:r>
      <w:r w:rsidRPr="00B1761F">
        <w:rPr>
          <w:rFonts w:cs="Times New Roman"/>
          <w:color w:val="000000" w:themeColor="text1"/>
          <w:szCs w:val="28"/>
        </w:rPr>
        <w:t xml:space="preserve"> S</w:t>
      </w:r>
      <w:proofErr w:type="spellStart"/>
      <w:r w:rsidR="0079432A" w:rsidRPr="00B1761F">
        <w:rPr>
          <w:rFonts w:cs="Times New Roman"/>
          <w:color w:val="000000" w:themeColor="text1"/>
          <w:szCs w:val="28"/>
          <w:vertAlign w:val="subscript"/>
          <w:lang w:val="en-US"/>
        </w:rPr>
        <w:t>i</w:t>
      </w:r>
      <w:proofErr w:type="spellEnd"/>
      <w:r w:rsidR="0079432A" w:rsidRPr="00B1761F">
        <w:rPr>
          <w:rFonts w:cs="Times New Roman"/>
          <w:color w:val="000000" w:themeColor="text1"/>
          <w:szCs w:val="28"/>
          <w:vertAlign w:val="subscript"/>
        </w:rPr>
        <w:t xml:space="preserve"> </w:t>
      </w:r>
      <w:r w:rsidR="00B2475C">
        <w:rPr>
          <w:rFonts w:cs="Times New Roman"/>
          <w:color w:val="000000" w:themeColor="text1"/>
          <w:szCs w:val="28"/>
        </w:rPr>
        <w:t>по формуле</w:t>
      </w:r>
    </w:p>
    <w:p w14:paraId="1D64A826" w14:textId="77777777" w:rsidR="00F02C7C" w:rsidRPr="00B1761F" w:rsidRDefault="00F02C7C" w:rsidP="0014470C">
      <w:pPr>
        <w:rPr>
          <w:rFonts w:cs="Times New Roman"/>
          <w:color w:val="000000" w:themeColor="text1"/>
          <w:szCs w:val="28"/>
        </w:rPr>
      </w:pPr>
    </w:p>
    <w:p w14:paraId="3993796B" w14:textId="77777777" w:rsidR="00F073C0" w:rsidRPr="00B2475C" w:rsidRDefault="00B2475C" w:rsidP="0014470C">
      <w:pPr>
        <w:ind w:firstLine="0"/>
        <w:rPr>
          <w:rFonts w:cs="Times New Roman"/>
          <w:i/>
          <w:color w:val="000000" w:themeColor="text1"/>
          <w:szCs w:val="28"/>
        </w:rPr>
      </w:pPr>
      <w:r>
        <w:rPr>
          <w:rFonts w:eastAsiaTheme="minorEastAsia" w:cs="Times New Roman"/>
          <w:color w:val="000000" w:themeColor="text1"/>
          <w:szCs w:val="28"/>
        </w:rPr>
        <w:t xml:space="preserve">                                                      </w:t>
      </w:r>
      <m:oMath>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lang w:val="en-US"/>
              </w:rPr>
              <m:t>S</m:t>
            </m:r>
          </m:e>
          <m:sub>
            <m:r>
              <w:rPr>
                <w:rFonts w:ascii="Cambria Math" w:hAnsi="Cambria Math" w:cs="Times New Roman"/>
                <w:color w:val="000000" w:themeColor="text1"/>
                <w:szCs w:val="28"/>
              </w:rPr>
              <m:t>i</m:t>
            </m:r>
          </m:sub>
        </m:sSub>
        <m:r>
          <w:rPr>
            <w:rFonts w:ascii="Cambria Math" w:hAnsi="Cambria Math" w:cs="Times New Roman"/>
            <w:color w:val="000000" w:themeColor="text1"/>
            <w:szCs w:val="28"/>
          </w:rPr>
          <m:t>=</m:t>
        </m:r>
        <m:f>
          <m:fPr>
            <m:ctrlPr>
              <w:rPr>
                <w:rFonts w:ascii="Cambria Math" w:hAnsi="Cambria Math" w:cs="Times New Roman"/>
                <w:i/>
                <w:color w:val="000000" w:themeColor="text1"/>
                <w:szCs w:val="28"/>
              </w:rPr>
            </m:ctrlPr>
          </m:fPr>
          <m:num>
            <m:nary>
              <m:naryPr>
                <m:chr m:val="∑"/>
                <m:limLoc m:val="undOvr"/>
                <m:ctrlPr>
                  <w:rPr>
                    <w:rFonts w:ascii="Cambria Math" w:hAnsi="Cambria Math" w:cs="Times New Roman"/>
                    <w:i/>
                    <w:color w:val="000000" w:themeColor="text1"/>
                    <w:szCs w:val="28"/>
                  </w:rPr>
                </m:ctrlPr>
              </m:naryPr>
              <m:sub>
                <m:r>
                  <w:rPr>
                    <w:rFonts w:ascii="Cambria Math" w:hAnsi="Cambria Math" w:cs="Times New Roman"/>
                    <w:color w:val="000000" w:themeColor="text1"/>
                    <w:szCs w:val="28"/>
                  </w:rPr>
                  <m:t>i=1</m:t>
                </m:r>
              </m:sub>
              <m:sup>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m</m:t>
                    </m:r>
                  </m:e>
                  <m:sub>
                    <m:r>
                      <w:rPr>
                        <w:rFonts w:ascii="Cambria Math" w:hAnsi="Cambria Math" w:cs="Times New Roman"/>
                        <w:color w:val="000000" w:themeColor="text1"/>
                        <w:szCs w:val="28"/>
                      </w:rPr>
                      <m:t>k</m:t>
                    </m:r>
                  </m:sub>
                </m:sSub>
              </m:sup>
              <m:e>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a</m:t>
                    </m:r>
                  </m:e>
                  <m:sub>
                    <m:r>
                      <w:rPr>
                        <w:rFonts w:ascii="Cambria Math" w:hAnsi="Cambria Math" w:cs="Times New Roman"/>
                        <w:color w:val="000000" w:themeColor="text1"/>
                        <w:szCs w:val="28"/>
                      </w:rPr>
                      <m:t>ij</m:t>
                    </m:r>
                  </m:sub>
                </m:sSub>
              </m:e>
            </m:nary>
          </m:num>
          <m:den>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m</m:t>
                </m:r>
              </m:e>
              <m:sub>
                <m:r>
                  <w:rPr>
                    <w:rFonts w:ascii="Cambria Math" w:hAnsi="Cambria Math" w:cs="Times New Roman"/>
                    <w:color w:val="000000" w:themeColor="text1"/>
                    <w:szCs w:val="28"/>
                  </w:rPr>
                  <m:t>kj</m:t>
                </m:r>
              </m:sub>
            </m:sSub>
          </m:den>
        </m:f>
        <m:r>
          <w:rPr>
            <w:rFonts w:ascii="Cambria Math" w:hAnsi="Cambria Math" w:cs="Times New Roman"/>
            <w:color w:val="000000" w:themeColor="text1"/>
            <w:szCs w:val="28"/>
          </w:rPr>
          <m:t xml:space="preserve">                                                              (1)</m:t>
        </m:r>
      </m:oMath>
    </w:p>
    <w:p w14:paraId="69A5DFE0" w14:textId="77777777" w:rsidR="00F02C7C" w:rsidRDefault="00F02C7C" w:rsidP="0014470C">
      <w:pPr>
        <w:rPr>
          <w:rFonts w:eastAsia="Times New Roman" w:cs="Times New Roman"/>
          <w:color w:val="000000" w:themeColor="text1"/>
          <w:szCs w:val="28"/>
          <w:lang w:eastAsia="ru-RU"/>
        </w:rPr>
      </w:pPr>
    </w:p>
    <w:p w14:paraId="1B8A84B2" w14:textId="77777777" w:rsidR="00F02C7C" w:rsidRDefault="00F073C0"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где</w:t>
      </w:r>
    </w:p>
    <w:p w14:paraId="2C115EDB" w14:textId="77777777" w:rsidR="00F073C0" w:rsidRPr="00B1761F" w:rsidRDefault="00000000" w:rsidP="00F02C7C">
      <w:pPr>
        <w:ind w:firstLine="0"/>
        <w:rPr>
          <w:rFonts w:eastAsia="Times New Roman" w:cs="Times New Roman"/>
          <w:color w:val="000000" w:themeColor="text1"/>
          <w:szCs w:val="28"/>
          <w:lang w:eastAsia="ru-RU"/>
        </w:rPr>
      </w:pPr>
      <m:oMath>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a</m:t>
            </m:r>
          </m:e>
          <m:sub>
            <m:r>
              <w:rPr>
                <w:rFonts w:ascii="Cambria Math" w:hAnsi="Cambria Math" w:cs="Times New Roman"/>
                <w:color w:val="000000" w:themeColor="text1"/>
                <w:szCs w:val="28"/>
              </w:rPr>
              <m:t>ij</m:t>
            </m:r>
          </m:sub>
        </m:sSub>
      </m:oMath>
      <w:r w:rsidR="00F073C0" w:rsidRPr="00B1761F">
        <w:rPr>
          <w:rFonts w:eastAsia="Times New Roman" w:cs="Times New Roman"/>
          <w:color w:val="000000" w:themeColor="text1"/>
          <w:szCs w:val="28"/>
        </w:rPr>
        <w:t xml:space="preserve"> – </w:t>
      </w:r>
      <w:r w:rsidR="00F073C0" w:rsidRPr="00B1761F">
        <w:rPr>
          <w:rFonts w:eastAsia="Times New Roman" w:cs="Times New Roman"/>
          <w:color w:val="000000" w:themeColor="text1"/>
          <w:szCs w:val="28"/>
          <w:lang w:eastAsia="ru-RU"/>
        </w:rPr>
        <w:t xml:space="preserve">порядок предпочтения данного </w:t>
      </w:r>
      <w:r w:rsidR="0079432A" w:rsidRPr="00B1761F">
        <w:rPr>
          <w:rFonts w:eastAsia="Times New Roman" w:cs="Times New Roman"/>
          <w:color w:val="000000" w:themeColor="text1"/>
          <w:szCs w:val="28"/>
          <w:lang w:eastAsia="ru-RU"/>
        </w:rPr>
        <w:t>варианта</w:t>
      </w:r>
      <w:r w:rsidR="00F073C0" w:rsidRPr="00B1761F">
        <w:rPr>
          <w:rFonts w:eastAsia="Times New Roman" w:cs="Times New Roman"/>
          <w:color w:val="000000" w:themeColor="text1"/>
          <w:szCs w:val="28"/>
          <w:lang w:eastAsia="ru-RU"/>
        </w:rPr>
        <w:t xml:space="preserve"> перед другими;</w:t>
      </w:r>
    </w:p>
    <w:p w14:paraId="3170C842" w14:textId="77777777" w:rsidR="00F073C0" w:rsidRPr="00B1761F" w:rsidRDefault="00000000" w:rsidP="00F02C7C">
      <w:pPr>
        <w:ind w:firstLine="0"/>
        <w:rPr>
          <w:rFonts w:eastAsia="Times New Roman" w:cs="Times New Roman"/>
          <w:color w:val="000000" w:themeColor="text1"/>
          <w:szCs w:val="28"/>
          <w:lang w:eastAsia="ru-RU"/>
        </w:rPr>
      </w:pPr>
      <m:oMath>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m</m:t>
            </m:r>
          </m:e>
          <m:sub>
            <m:r>
              <w:rPr>
                <w:rFonts w:ascii="Cambria Math" w:hAnsi="Cambria Math" w:cs="Times New Roman"/>
                <w:color w:val="000000" w:themeColor="text1"/>
                <w:szCs w:val="28"/>
              </w:rPr>
              <m:t>kj</m:t>
            </m:r>
          </m:sub>
        </m:sSub>
      </m:oMath>
      <w:r w:rsidR="00F073C0" w:rsidRPr="00B1761F">
        <w:rPr>
          <w:rFonts w:eastAsia="Times New Roman" w:cs="Times New Roman"/>
          <w:color w:val="000000" w:themeColor="text1"/>
          <w:szCs w:val="28"/>
        </w:rPr>
        <w:t xml:space="preserve"> </w:t>
      </w:r>
      <w:r w:rsidR="00F073C0" w:rsidRPr="00B1761F">
        <w:rPr>
          <w:rFonts w:eastAsia="Times New Roman" w:cs="Times New Roman"/>
          <w:color w:val="000000" w:themeColor="text1"/>
          <w:szCs w:val="28"/>
          <w:lang w:eastAsia="ru-RU"/>
        </w:rPr>
        <w:t xml:space="preserve">– количество экспертов, оценивающих j-й </w:t>
      </w:r>
      <w:r w:rsidR="0079432A" w:rsidRPr="00B1761F">
        <w:rPr>
          <w:rFonts w:eastAsia="Times New Roman" w:cs="Times New Roman"/>
          <w:color w:val="000000" w:themeColor="text1"/>
          <w:szCs w:val="28"/>
          <w:lang w:eastAsia="ru-RU"/>
        </w:rPr>
        <w:t>вариант</w:t>
      </w:r>
      <w:r w:rsidR="00F073C0" w:rsidRPr="00B1761F">
        <w:rPr>
          <w:rFonts w:eastAsia="Times New Roman" w:cs="Times New Roman"/>
          <w:color w:val="000000" w:themeColor="text1"/>
          <w:szCs w:val="28"/>
          <w:lang w:eastAsia="ru-RU"/>
        </w:rPr>
        <w:t xml:space="preserve"> (</w:t>
      </w:r>
      <w:proofErr w:type="spellStart"/>
      <w:r w:rsidR="00F073C0" w:rsidRPr="00B1761F">
        <w:rPr>
          <w:rFonts w:eastAsia="Times New Roman" w:cs="Times New Roman"/>
          <w:color w:val="000000" w:themeColor="text1"/>
          <w:szCs w:val="28"/>
          <w:lang w:eastAsia="ru-RU"/>
        </w:rPr>
        <w:t>m</w:t>
      </w:r>
      <w:r w:rsidR="00F073C0" w:rsidRPr="00B1761F">
        <w:rPr>
          <w:rFonts w:eastAsia="Times New Roman" w:cs="Times New Roman"/>
          <w:color w:val="000000" w:themeColor="text1"/>
          <w:szCs w:val="28"/>
          <w:vertAlign w:val="subscript"/>
          <w:lang w:eastAsia="ru-RU"/>
        </w:rPr>
        <w:t>k</w:t>
      </w:r>
      <w:proofErr w:type="spellEnd"/>
      <w:r w:rsidR="00F073C0" w:rsidRPr="00B1761F">
        <w:rPr>
          <w:rFonts w:eastAsia="Times New Roman" w:cs="Times New Roman"/>
          <w:noProof/>
          <w:color w:val="000000" w:themeColor="text1"/>
          <w:szCs w:val="28"/>
          <w:vertAlign w:val="subscript"/>
          <w:lang w:eastAsia="ru-RU"/>
        </w:rPr>
        <w:drawing>
          <wp:inline distT="0" distB="0" distL="0" distR="0" wp14:anchorId="4696A630" wp14:editId="1C724845">
            <wp:extent cx="123825" cy="152400"/>
            <wp:effectExtent l="0" t="0" r="9525" b="0"/>
            <wp:docPr id="7" name="Рисунок 7" descr="https://monographies.ru/images/mono/i3.rae.ru/10/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nographies.ru/images/mono/i3.rae.ru/10/image06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00F073C0" w:rsidRPr="00B1761F">
        <w:rPr>
          <w:rFonts w:eastAsia="Times New Roman" w:cs="Times New Roman"/>
          <w:color w:val="000000" w:themeColor="text1"/>
          <w:szCs w:val="28"/>
          <w:lang w:eastAsia="ru-RU"/>
        </w:rPr>
        <w:t>m);</w:t>
      </w:r>
    </w:p>
    <w:p w14:paraId="4EBF5781" w14:textId="77777777" w:rsidR="00F073C0" w:rsidRPr="00B1761F" w:rsidRDefault="00F073C0" w:rsidP="00F02C7C">
      <w:pPr>
        <w:ind w:firstLine="0"/>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i - номер эксперта; i = </w:t>
      </w:r>
      <w:proofErr w:type="gramStart"/>
      <w:r w:rsidRPr="00B1761F">
        <w:rPr>
          <w:rFonts w:eastAsia="Times New Roman" w:cs="Times New Roman"/>
          <w:color w:val="000000" w:themeColor="text1"/>
          <w:szCs w:val="28"/>
          <w:lang w:eastAsia="ru-RU"/>
        </w:rPr>
        <w:t>1,…</w:t>
      </w:r>
      <w:proofErr w:type="gramEnd"/>
      <w:r w:rsidRPr="00B1761F">
        <w:rPr>
          <w:rFonts w:eastAsia="Times New Roman" w:cs="Times New Roman"/>
          <w:color w:val="000000" w:themeColor="text1"/>
          <w:szCs w:val="28"/>
          <w:lang w:eastAsia="ru-RU"/>
        </w:rPr>
        <w:t>,m;</w:t>
      </w:r>
    </w:p>
    <w:p w14:paraId="1D8CCD4D" w14:textId="77777777" w:rsidR="00F073C0" w:rsidRPr="00B1761F" w:rsidRDefault="00F073C0" w:rsidP="00F02C7C">
      <w:pPr>
        <w:ind w:firstLine="0"/>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j - номер </w:t>
      </w:r>
      <w:r w:rsidR="0025679D" w:rsidRPr="00B1761F">
        <w:rPr>
          <w:rFonts w:eastAsia="Times New Roman" w:cs="Times New Roman"/>
          <w:color w:val="000000" w:themeColor="text1"/>
          <w:szCs w:val="28"/>
          <w:lang w:eastAsia="ru-RU"/>
        </w:rPr>
        <w:t>варианта</w:t>
      </w:r>
      <w:r w:rsidRPr="00B1761F">
        <w:rPr>
          <w:rFonts w:eastAsia="Times New Roman" w:cs="Times New Roman"/>
          <w:color w:val="000000" w:themeColor="text1"/>
          <w:szCs w:val="28"/>
          <w:lang w:eastAsia="ru-RU"/>
        </w:rPr>
        <w:t xml:space="preserve">, j = </w:t>
      </w:r>
      <w:proofErr w:type="gramStart"/>
      <w:r w:rsidRPr="00B1761F">
        <w:rPr>
          <w:rFonts w:eastAsia="Times New Roman" w:cs="Times New Roman"/>
          <w:color w:val="000000" w:themeColor="text1"/>
          <w:szCs w:val="28"/>
          <w:lang w:eastAsia="ru-RU"/>
        </w:rPr>
        <w:t>1,2,…</w:t>
      </w:r>
      <w:proofErr w:type="gramEnd"/>
      <w:r w:rsidRPr="00B1761F">
        <w:rPr>
          <w:rFonts w:eastAsia="Times New Roman" w:cs="Times New Roman"/>
          <w:color w:val="000000" w:themeColor="text1"/>
          <w:szCs w:val="28"/>
          <w:lang w:eastAsia="ru-RU"/>
        </w:rPr>
        <w:t>,n.</w:t>
      </w:r>
    </w:p>
    <w:p w14:paraId="3DACC9DB" w14:textId="77777777" w:rsidR="00F073C0" w:rsidRPr="00B1761F" w:rsidRDefault="00F073C0"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После этого </w:t>
      </w:r>
      <w:r w:rsidR="0026658A" w:rsidRPr="00B1761F">
        <w:rPr>
          <w:rFonts w:eastAsia="Times New Roman" w:cs="Times New Roman"/>
          <w:color w:val="000000" w:themeColor="text1"/>
          <w:szCs w:val="28"/>
          <w:lang w:eastAsia="ru-RU"/>
        </w:rPr>
        <w:t>варианты</w:t>
      </w:r>
      <w:r w:rsidRPr="00B1761F">
        <w:rPr>
          <w:rFonts w:eastAsia="Times New Roman" w:cs="Times New Roman"/>
          <w:color w:val="000000" w:themeColor="text1"/>
          <w:szCs w:val="28"/>
          <w:lang w:eastAsia="ru-RU"/>
        </w:rPr>
        <w:t xml:space="preserve"> </w:t>
      </w:r>
      <w:r w:rsidR="0026658A" w:rsidRPr="00B1761F">
        <w:rPr>
          <w:rFonts w:eastAsia="Times New Roman" w:cs="Times New Roman"/>
          <w:color w:val="000000" w:themeColor="text1"/>
          <w:szCs w:val="28"/>
          <w:lang w:eastAsia="ru-RU"/>
        </w:rPr>
        <w:t>были про</w:t>
      </w:r>
      <w:r w:rsidRPr="00B1761F">
        <w:rPr>
          <w:rFonts w:eastAsia="Times New Roman" w:cs="Times New Roman"/>
          <w:color w:val="000000" w:themeColor="text1"/>
          <w:szCs w:val="28"/>
          <w:lang w:eastAsia="ru-RU"/>
        </w:rPr>
        <w:t>ранжир</w:t>
      </w:r>
      <w:r w:rsidR="0026658A" w:rsidRPr="00B1761F">
        <w:rPr>
          <w:rFonts w:eastAsia="Times New Roman" w:cs="Times New Roman"/>
          <w:color w:val="000000" w:themeColor="text1"/>
          <w:szCs w:val="28"/>
          <w:lang w:eastAsia="ru-RU"/>
        </w:rPr>
        <w:t>ованы</w:t>
      </w:r>
      <w:r w:rsidRPr="00B1761F">
        <w:rPr>
          <w:rFonts w:eastAsia="Times New Roman" w:cs="Times New Roman"/>
          <w:color w:val="000000" w:themeColor="text1"/>
          <w:szCs w:val="28"/>
          <w:lang w:eastAsia="ru-RU"/>
        </w:rPr>
        <w:t xml:space="preserve"> по важности для исследования. Ранг определя</w:t>
      </w:r>
      <w:r w:rsidR="0026658A" w:rsidRPr="00B1761F">
        <w:rPr>
          <w:rFonts w:eastAsia="Times New Roman" w:cs="Times New Roman"/>
          <w:color w:val="000000" w:themeColor="text1"/>
          <w:szCs w:val="28"/>
          <w:lang w:eastAsia="ru-RU"/>
        </w:rPr>
        <w:t>лся</w:t>
      </w:r>
      <w:r w:rsidRPr="00B1761F">
        <w:rPr>
          <w:rFonts w:eastAsia="Times New Roman" w:cs="Times New Roman"/>
          <w:color w:val="000000" w:themeColor="text1"/>
          <w:szCs w:val="28"/>
          <w:lang w:eastAsia="ru-RU"/>
        </w:rPr>
        <w:t xml:space="preserve"> по значению </w:t>
      </w:r>
      <m:oMath>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lang w:val="en-US"/>
              </w:rPr>
              <m:t>S</m:t>
            </m:r>
          </m:e>
          <m:sub>
            <m:r>
              <w:rPr>
                <w:rFonts w:ascii="Cambria Math" w:hAnsi="Cambria Math" w:cs="Times New Roman"/>
                <w:color w:val="000000" w:themeColor="text1"/>
                <w:szCs w:val="28"/>
              </w:rPr>
              <m:t>i</m:t>
            </m:r>
          </m:sub>
        </m:sSub>
      </m:oMath>
      <w:r w:rsidRPr="00B1761F">
        <w:rPr>
          <w:rFonts w:eastAsia="Times New Roman" w:cs="Times New Roman"/>
          <w:color w:val="000000" w:themeColor="text1"/>
          <w:szCs w:val="28"/>
          <w:lang w:eastAsia="ru-RU"/>
        </w:rPr>
        <w:t>.</w:t>
      </w:r>
    </w:p>
    <w:p w14:paraId="28C8A9F5" w14:textId="77777777" w:rsidR="00F073C0" w:rsidRDefault="00F073C0"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Важным аспектом исследования явля</w:t>
      </w:r>
      <w:r w:rsidR="0026658A" w:rsidRPr="00B1761F">
        <w:rPr>
          <w:rFonts w:eastAsia="Times New Roman" w:cs="Times New Roman"/>
          <w:color w:val="000000" w:themeColor="text1"/>
          <w:szCs w:val="28"/>
          <w:lang w:eastAsia="ru-RU"/>
        </w:rPr>
        <w:t>лось</w:t>
      </w:r>
      <w:r w:rsidRPr="00B1761F">
        <w:rPr>
          <w:rFonts w:eastAsia="Times New Roman" w:cs="Times New Roman"/>
          <w:color w:val="000000" w:themeColor="text1"/>
          <w:szCs w:val="28"/>
          <w:lang w:eastAsia="ru-RU"/>
        </w:rPr>
        <w:t xml:space="preserve"> определение согласованности мнений, которое выражается в идентичности рангов. Для этого рассчитыва</w:t>
      </w:r>
      <w:r w:rsidR="0026658A" w:rsidRPr="00B1761F">
        <w:rPr>
          <w:rFonts w:eastAsia="Times New Roman" w:cs="Times New Roman"/>
          <w:color w:val="000000" w:themeColor="text1"/>
          <w:szCs w:val="28"/>
          <w:lang w:eastAsia="ru-RU"/>
        </w:rPr>
        <w:t xml:space="preserve">лся </w:t>
      </w:r>
      <w:r w:rsidRPr="00B1761F">
        <w:rPr>
          <w:rFonts w:eastAsia="Times New Roman" w:cs="Times New Roman"/>
          <w:color w:val="000000" w:themeColor="text1"/>
          <w:szCs w:val="28"/>
          <w:lang w:eastAsia="ru-RU"/>
        </w:rPr>
        <w:t xml:space="preserve">коэффициент </w:t>
      </w:r>
      <w:proofErr w:type="spellStart"/>
      <w:r w:rsidRPr="00B1761F">
        <w:rPr>
          <w:rFonts w:eastAsia="Times New Roman" w:cs="Times New Roman"/>
          <w:color w:val="000000" w:themeColor="text1"/>
          <w:szCs w:val="28"/>
          <w:lang w:eastAsia="ru-RU"/>
        </w:rPr>
        <w:t>конкордации</w:t>
      </w:r>
      <w:proofErr w:type="spellEnd"/>
      <w:r w:rsidRPr="00B1761F">
        <w:rPr>
          <w:rFonts w:eastAsia="Times New Roman" w:cs="Times New Roman"/>
          <w:noProof/>
          <w:color w:val="000000" w:themeColor="text1"/>
          <w:szCs w:val="28"/>
          <w:lang w:eastAsia="ru-RU"/>
        </w:rPr>
        <w:t xml:space="preserve"> </w:t>
      </w:r>
      <w:r w:rsidRPr="00B1761F">
        <w:rPr>
          <w:rFonts w:eastAsia="Times New Roman" w:cs="Times New Roman"/>
          <w:noProof/>
          <w:color w:val="000000" w:themeColor="text1"/>
          <w:szCs w:val="28"/>
          <w:lang w:val="en-US" w:eastAsia="ru-RU"/>
        </w:rPr>
        <w:t>K</w:t>
      </w:r>
      <w:r w:rsidRPr="00B1761F">
        <w:rPr>
          <w:rFonts w:eastAsia="Times New Roman" w:cs="Times New Roman"/>
          <w:color w:val="000000" w:themeColor="text1"/>
          <w:szCs w:val="28"/>
          <w:lang w:eastAsia="ru-RU"/>
        </w:rPr>
        <w:t>.</w:t>
      </w:r>
      <w:r w:rsidR="0026658A" w:rsidRPr="00B1761F">
        <w:rPr>
          <w:rFonts w:eastAsia="Times New Roman" w:cs="Times New Roman"/>
          <w:color w:val="000000" w:themeColor="text1"/>
          <w:szCs w:val="28"/>
          <w:lang w:eastAsia="ru-RU"/>
        </w:rPr>
        <w:t xml:space="preserve"> Сначала определяли</w:t>
      </w:r>
      <w:r w:rsidRPr="00B1761F">
        <w:rPr>
          <w:rFonts w:eastAsia="Times New Roman" w:cs="Times New Roman"/>
          <w:color w:val="000000" w:themeColor="text1"/>
          <w:szCs w:val="28"/>
          <w:lang w:eastAsia="ru-RU"/>
        </w:rPr>
        <w:t xml:space="preserve"> средний ранг совокупности </w:t>
      </w:r>
      <w:r w:rsidR="002C1B2F" w:rsidRPr="00B1761F">
        <w:rPr>
          <w:rFonts w:eastAsia="Times New Roman" w:cs="Times New Roman"/>
          <w:color w:val="000000" w:themeColor="text1"/>
          <w:szCs w:val="28"/>
          <w:lang w:eastAsia="ru-RU"/>
        </w:rPr>
        <w:t>вариантов</w:t>
      </w:r>
    </w:p>
    <w:p w14:paraId="352CD5D9" w14:textId="77777777" w:rsidR="00F02C7C" w:rsidRPr="00B1761F" w:rsidRDefault="00F02C7C" w:rsidP="0014470C">
      <w:pPr>
        <w:rPr>
          <w:rFonts w:eastAsia="Times New Roman" w:cs="Times New Roman"/>
          <w:color w:val="000000" w:themeColor="text1"/>
          <w:szCs w:val="28"/>
          <w:lang w:eastAsia="ru-RU"/>
        </w:rPr>
      </w:pPr>
    </w:p>
    <w:p w14:paraId="1414C85E" w14:textId="77777777" w:rsidR="00F073C0" w:rsidRPr="00B1761F" w:rsidRDefault="00000000" w:rsidP="0014470C">
      <w:pPr>
        <w:rPr>
          <w:rFonts w:eastAsia="Times New Roman" w:cs="Times New Roman"/>
          <w:color w:val="000000" w:themeColor="text1"/>
          <w:szCs w:val="28"/>
          <w:lang w:eastAsia="ru-RU"/>
        </w:rPr>
      </w:pPr>
      <m:oMathPara>
        <m:oMathParaPr>
          <m:jc m:val="right"/>
        </m:oMathParaPr>
        <m:oMath>
          <m:acc>
            <m:accPr>
              <m:chr m:val="̅"/>
              <m:ctrlPr>
                <w:rPr>
                  <w:rFonts w:ascii="Cambria Math" w:eastAsia="Times New Roman" w:hAnsi="Cambria Math" w:cs="Times New Roman"/>
                  <w:i/>
                  <w:color w:val="000000" w:themeColor="text1"/>
                  <w:szCs w:val="28"/>
                  <w:lang w:eastAsia="ru-RU"/>
                </w:rPr>
              </m:ctrlPr>
            </m:accPr>
            <m:e>
              <m:r>
                <w:rPr>
                  <w:rFonts w:ascii="Cambria Math" w:eastAsia="Times New Roman" w:hAnsi="Cambria Math" w:cs="Times New Roman"/>
                  <w:color w:val="000000" w:themeColor="text1"/>
                  <w:szCs w:val="28"/>
                  <w:lang w:eastAsia="ru-RU"/>
                </w:rPr>
                <m:t>S</m:t>
              </m:r>
            </m:e>
          </m:acc>
          <m:r>
            <w:rPr>
              <w:rFonts w:ascii="Cambria Math" w:eastAsia="Times New Roman" w:hAnsi="Cambria Math" w:cs="Times New Roman"/>
              <w:color w:val="000000" w:themeColor="text1"/>
              <w:szCs w:val="28"/>
              <w:lang w:eastAsia="ru-RU"/>
            </w:rPr>
            <m:t>=</m:t>
          </m:r>
          <m:f>
            <m:fPr>
              <m:ctrlPr>
                <w:rPr>
                  <w:rFonts w:ascii="Cambria Math" w:eastAsia="Times New Roman" w:hAnsi="Cambria Math" w:cs="Times New Roman"/>
                  <w:i/>
                  <w:color w:val="000000" w:themeColor="text1"/>
                  <w:szCs w:val="28"/>
                  <w:lang w:eastAsia="ru-RU"/>
                </w:rPr>
              </m:ctrlPr>
            </m:fPr>
            <m:num>
              <m:nary>
                <m:naryPr>
                  <m:chr m:val="∑"/>
                  <m:limLoc m:val="undOvr"/>
                  <m:ctrlPr>
                    <w:rPr>
                      <w:rFonts w:ascii="Cambria Math" w:eastAsia="Times New Roman" w:hAnsi="Cambria Math" w:cs="Times New Roman"/>
                      <w:i/>
                      <w:color w:val="000000" w:themeColor="text1"/>
                      <w:szCs w:val="28"/>
                      <w:lang w:eastAsia="ru-RU"/>
                    </w:rPr>
                  </m:ctrlPr>
                </m:naryPr>
                <m:sub>
                  <m:r>
                    <w:rPr>
                      <w:rFonts w:ascii="Cambria Math" w:eastAsia="Times New Roman" w:hAnsi="Cambria Math" w:cs="Times New Roman"/>
                      <w:color w:val="000000" w:themeColor="text1"/>
                      <w:szCs w:val="28"/>
                      <w:lang w:eastAsia="ru-RU"/>
                    </w:rPr>
                    <m:t>j=1</m:t>
                  </m:r>
                </m:sub>
                <m:sup>
                  <m:r>
                    <w:rPr>
                      <w:rFonts w:ascii="Cambria Math" w:eastAsia="Times New Roman" w:hAnsi="Cambria Math" w:cs="Times New Roman"/>
                      <w:color w:val="000000" w:themeColor="text1"/>
                      <w:szCs w:val="28"/>
                      <w:lang w:eastAsia="ru-RU"/>
                    </w:rPr>
                    <m:t>n</m:t>
                  </m:r>
                </m:sup>
                <m:e>
                  <m:sSub>
                    <m:sSubPr>
                      <m:ctrlPr>
                        <w:rPr>
                          <w:rFonts w:ascii="Cambria Math" w:eastAsia="Times New Roman" w:hAnsi="Cambria Math" w:cs="Times New Roman"/>
                          <w:i/>
                          <w:color w:val="000000" w:themeColor="text1"/>
                          <w:szCs w:val="28"/>
                          <w:lang w:eastAsia="ru-RU"/>
                        </w:rPr>
                      </m:ctrlPr>
                    </m:sSubPr>
                    <m:e>
                      <m:r>
                        <w:rPr>
                          <w:rFonts w:ascii="Cambria Math" w:eastAsia="Times New Roman" w:hAnsi="Cambria Math" w:cs="Times New Roman"/>
                          <w:color w:val="000000" w:themeColor="text1"/>
                          <w:szCs w:val="28"/>
                          <w:lang w:eastAsia="ru-RU"/>
                        </w:rPr>
                        <m:t>S</m:t>
                      </m:r>
                    </m:e>
                    <m:sub>
                      <m:r>
                        <w:rPr>
                          <w:rFonts w:ascii="Cambria Math" w:eastAsia="Times New Roman" w:hAnsi="Cambria Math" w:cs="Times New Roman"/>
                          <w:color w:val="000000" w:themeColor="text1"/>
                          <w:szCs w:val="28"/>
                          <w:lang w:eastAsia="ru-RU"/>
                        </w:rPr>
                        <m:t>j</m:t>
                      </m:r>
                    </m:sub>
                  </m:sSub>
                </m:e>
              </m:nary>
            </m:num>
            <m:den>
              <m:r>
                <w:rPr>
                  <w:rFonts w:ascii="Cambria Math" w:eastAsia="Times New Roman" w:hAnsi="Cambria Math" w:cs="Times New Roman"/>
                  <w:color w:val="000000" w:themeColor="text1"/>
                  <w:szCs w:val="28"/>
                  <w:lang w:eastAsia="ru-RU"/>
                </w:rPr>
                <m:t>n</m:t>
              </m:r>
            </m:den>
          </m:f>
          <m:r>
            <w:rPr>
              <w:rFonts w:ascii="Cambria Math" w:eastAsia="Times New Roman" w:hAnsi="Cambria Math" w:cs="Times New Roman"/>
              <w:color w:val="000000" w:themeColor="text1"/>
              <w:szCs w:val="28"/>
              <w:lang w:eastAsia="ru-RU"/>
            </w:rPr>
            <m:t xml:space="preserve">                                                         (2)</m:t>
          </m:r>
        </m:oMath>
      </m:oMathPara>
    </w:p>
    <w:p w14:paraId="7C576C27" w14:textId="77777777" w:rsidR="00F02C7C" w:rsidRDefault="00F02C7C" w:rsidP="0014470C">
      <w:pPr>
        <w:rPr>
          <w:rFonts w:eastAsia="Times New Roman" w:cs="Times New Roman"/>
          <w:color w:val="000000" w:themeColor="text1"/>
          <w:szCs w:val="28"/>
          <w:lang w:eastAsia="ru-RU"/>
        </w:rPr>
      </w:pPr>
    </w:p>
    <w:p w14:paraId="40DD023D" w14:textId="77777777" w:rsidR="00F073C0" w:rsidRDefault="00F073C0"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Затем вычисля</w:t>
      </w:r>
      <w:r w:rsidR="00564586" w:rsidRPr="00B1761F">
        <w:rPr>
          <w:rFonts w:eastAsia="Times New Roman" w:cs="Times New Roman"/>
          <w:color w:val="000000" w:themeColor="text1"/>
          <w:szCs w:val="28"/>
          <w:lang w:eastAsia="ru-RU"/>
        </w:rPr>
        <w:t>ли</w:t>
      </w:r>
      <w:r w:rsidRPr="00B1761F">
        <w:rPr>
          <w:rFonts w:eastAsia="Times New Roman" w:cs="Times New Roman"/>
          <w:color w:val="000000" w:themeColor="text1"/>
          <w:szCs w:val="28"/>
          <w:lang w:eastAsia="ru-RU"/>
        </w:rPr>
        <w:t xml:space="preserve"> отклонение </w:t>
      </w:r>
      <m:oMath>
        <m:sSub>
          <m:sSubPr>
            <m:ctrlPr>
              <w:rPr>
                <w:rFonts w:ascii="Cambria Math" w:eastAsia="Times New Roman" w:hAnsi="Cambria Math" w:cs="Times New Roman"/>
                <w:i/>
                <w:color w:val="000000" w:themeColor="text1"/>
                <w:szCs w:val="28"/>
                <w:lang w:eastAsia="ru-RU"/>
              </w:rPr>
            </m:ctrlPr>
          </m:sSubPr>
          <m:e>
            <m:r>
              <w:rPr>
                <w:rFonts w:ascii="Cambria Math" w:eastAsia="Times New Roman" w:hAnsi="Cambria Math" w:cs="Times New Roman"/>
                <w:color w:val="000000" w:themeColor="text1"/>
                <w:szCs w:val="28"/>
                <w:lang w:val="en-US" w:eastAsia="ru-RU"/>
              </w:rPr>
              <m:t>d</m:t>
            </m:r>
          </m:e>
          <m:sub>
            <m:r>
              <w:rPr>
                <w:rFonts w:ascii="Cambria Math" w:eastAsia="Times New Roman" w:hAnsi="Cambria Math" w:cs="Times New Roman"/>
                <w:color w:val="000000" w:themeColor="text1"/>
                <w:szCs w:val="28"/>
                <w:lang w:eastAsia="ru-RU"/>
              </w:rPr>
              <m:t>j</m:t>
            </m:r>
          </m:sub>
        </m:sSub>
      </m:oMath>
      <w:r w:rsidRPr="00B1761F">
        <w:rPr>
          <w:rFonts w:eastAsia="Times New Roman" w:cs="Times New Roman"/>
          <w:color w:val="000000" w:themeColor="text1"/>
          <w:szCs w:val="28"/>
          <w:lang w:eastAsia="ru-RU"/>
        </w:rPr>
        <w:t xml:space="preserve"> среднего ранга j-го </w:t>
      </w:r>
      <w:r w:rsidR="00564586" w:rsidRPr="00B1761F">
        <w:rPr>
          <w:rFonts w:eastAsia="Times New Roman" w:cs="Times New Roman"/>
          <w:color w:val="000000" w:themeColor="text1"/>
          <w:szCs w:val="28"/>
          <w:lang w:eastAsia="ru-RU"/>
        </w:rPr>
        <w:t>варианта</w:t>
      </w:r>
      <w:r w:rsidR="00B2475C">
        <w:rPr>
          <w:rFonts w:eastAsia="Times New Roman" w:cs="Times New Roman"/>
          <w:color w:val="000000" w:themeColor="text1"/>
          <w:szCs w:val="28"/>
          <w:lang w:eastAsia="ru-RU"/>
        </w:rPr>
        <w:t xml:space="preserve"> от среднего ранга совокупности</w:t>
      </w:r>
    </w:p>
    <w:p w14:paraId="79ABB18D" w14:textId="77777777" w:rsidR="00635F75" w:rsidRPr="00B1761F" w:rsidRDefault="00635F75" w:rsidP="0014470C">
      <w:pPr>
        <w:rPr>
          <w:rFonts w:eastAsia="Times New Roman" w:cs="Times New Roman"/>
          <w:color w:val="000000" w:themeColor="text1"/>
          <w:szCs w:val="28"/>
          <w:lang w:eastAsia="ru-RU"/>
        </w:rPr>
      </w:pPr>
    </w:p>
    <w:p w14:paraId="4AC774CB" w14:textId="77777777" w:rsidR="00F073C0" w:rsidRPr="00B1761F" w:rsidRDefault="00000000" w:rsidP="0014470C">
      <w:pPr>
        <w:rPr>
          <w:rFonts w:eastAsia="Times New Roman" w:cs="Times New Roman"/>
          <w:i/>
          <w:color w:val="000000" w:themeColor="text1"/>
          <w:szCs w:val="28"/>
          <w:lang w:eastAsia="ru-RU"/>
        </w:rPr>
      </w:pPr>
      <m:oMathPara>
        <m:oMathParaPr>
          <m:jc m:val="right"/>
        </m:oMathParaPr>
        <m:oMath>
          <m:sSub>
            <m:sSubPr>
              <m:ctrlPr>
                <w:rPr>
                  <w:rFonts w:ascii="Cambria Math" w:eastAsia="Times New Roman" w:hAnsi="Cambria Math" w:cs="Times New Roman"/>
                  <w:i/>
                  <w:color w:val="000000" w:themeColor="text1"/>
                  <w:szCs w:val="28"/>
                  <w:lang w:eastAsia="ru-RU"/>
                </w:rPr>
              </m:ctrlPr>
            </m:sSubPr>
            <m:e>
              <m:r>
                <w:rPr>
                  <w:rFonts w:ascii="Cambria Math" w:eastAsia="Times New Roman" w:hAnsi="Cambria Math" w:cs="Times New Roman"/>
                  <w:color w:val="000000" w:themeColor="text1"/>
                  <w:szCs w:val="28"/>
                  <w:lang w:eastAsia="ru-RU"/>
                </w:rPr>
                <m:t>d</m:t>
              </m:r>
            </m:e>
            <m:sub>
              <m:r>
                <w:rPr>
                  <w:rFonts w:ascii="Cambria Math" w:eastAsia="Times New Roman" w:hAnsi="Cambria Math" w:cs="Times New Roman"/>
                  <w:color w:val="000000" w:themeColor="text1"/>
                  <w:szCs w:val="28"/>
                  <w:lang w:eastAsia="ru-RU"/>
                </w:rPr>
                <m:t>j</m:t>
              </m:r>
            </m:sub>
          </m:sSub>
          <m:r>
            <w:rPr>
              <w:rFonts w:ascii="Cambria Math" w:eastAsia="Times New Roman" w:hAnsi="Cambria Math" w:cs="Times New Roman"/>
              <w:color w:val="000000" w:themeColor="text1"/>
              <w:szCs w:val="28"/>
              <w:lang w:eastAsia="ru-RU"/>
            </w:rPr>
            <m:t xml:space="preserve">= </m:t>
          </m:r>
          <m:acc>
            <m:accPr>
              <m:chr m:val="̅"/>
              <m:ctrlPr>
                <w:rPr>
                  <w:rFonts w:ascii="Cambria Math" w:eastAsia="Times New Roman" w:hAnsi="Cambria Math" w:cs="Times New Roman"/>
                  <w:i/>
                  <w:color w:val="000000" w:themeColor="text1"/>
                  <w:szCs w:val="28"/>
                  <w:lang w:eastAsia="ru-RU"/>
                </w:rPr>
              </m:ctrlPr>
            </m:accPr>
            <m:e>
              <m:r>
                <w:rPr>
                  <w:rFonts w:ascii="Cambria Math" w:eastAsia="Times New Roman" w:hAnsi="Cambria Math" w:cs="Times New Roman"/>
                  <w:color w:val="000000" w:themeColor="text1"/>
                  <w:szCs w:val="28"/>
                  <w:lang w:eastAsia="ru-RU"/>
                </w:rPr>
                <m:t>S</m:t>
              </m:r>
            </m:e>
          </m:acc>
          <m:r>
            <w:rPr>
              <w:rFonts w:ascii="Cambria Math" w:eastAsia="Times New Roman" w:hAnsi="Cambria Math" w:cs="Times New Roman"/>
              <w:color w:val="000000" w:themeColor="text1"/>
              <w:szCs w:val="28"/>
              <w:lang w:eastAsia="ru-RU"/>
            </w:rPr>
            <m:t xml:space="preserve">- </m:t>
          </m:r>
          <m:sSub>
            <m:sSubPr>
              <m:ctrlPr>
                <w:rPr>
                  <w:rFonts w:ascii="Cambria Math" w:eastAsia="Times New Roman" w:hAnsi="Cambria Math" w:cs="Times New Roman"/>
                  <w:i/>
                  <w:color w:val="000000" w:themeColor="text1"/>
                  <w:szCs w:val="28"/>
                  <w:lang w:eastAsia="ru-RU"/>
                </w:rPr>
              </m:ctrlPr>
            </m:sSubPr>
            <m:e>
              <m:r>
                <w:rPr>
                  <w:rFonts w:ascii="Cambria Math" w:eastAsia="Times New Roman" w:hAnsi="Cambria Math" w:cs="Times New Roman"/>
                  <w:color w:val="000000" w:themeColor="text1"/>
                  <w:szCs w:val="28"/>
                  <w:lang w:eastAsia="ru-RU"/>
                </w:rPr>
                <m:t>S</m:t>
              </m:r>
            </m:e>
            <m:sub>
              <m:r>
                <w:rPr>
                  <w:rFonts w:ascii="Cambria Math" w:eastAsia="Times New Roman" w:hAnsi="Cambria Math" w:cs="Times New Roman"/>
                  <w:color w:val="000000" w:themeColor="text1"/>
                  <w:szCs w:val="28"/>
                  <w:lang w:eastAsia="ru-RU"/>
                </w:rPr>
                <m:t>j</m:t>
              </m:r>
            </m:sub>
          </m:sSub>
          <m:r>
            <w:rPr>
              <w:rFonts w:ascii="Cambria Math" w:eastAsia="Times New Roman" w:hAnsi="Cambria Math" w:cs="Times New Roman"/>
              <w:color w:val="000000" w:themeColor="text1"/>
              <w:szCs w:val="28"/>
              <w:lang w:eastAsia="ru-RU"/>
            </w:rPr>
            <m:t xml:space="preserve">                                                          (3)</m:t>
          </m:r>
        </m:oMath>
      </m:oMathPara>
    </w:p>
    <w:p w14:paraId="60D87246" w14:textId="77777777" w:rsidR="00635F75" w:rsidRDefault="00635F75" w:rsidP="0014470C">
      <w:pPr>
        <w:rPr>
          <w:rFonts w:eastAsia="Times New Roman" w:cs="Times New Roman"/>
          <w:color w:val="000000" w:themeColor="text1"/>
          <w:szCs w:val="28"/>
          <w:lang w:eastAsia="ru-RU"/>
        </w:rPr>
      </w:pPr>
    </w:p>
    <w:p w14:paraId="6AA4E229" w14:textId="77777777" w:rsidR="00F073C0" w:rsidRDefault="00564586" w:rsidP="0014470C">
      <w:pPr>
        <w:rPr>
          <w:rFonts w:eastAsia="Times New Roman" w:cs="Times New Roman"/>
          <w:color w:val="000000" w:themeColor="text1"/>
          <w:szCs w:val="28"/>
          <w:lang w:eastAsia="ru-RU"/>
        </w:rPr>
      </w:pPr>
      <w:r w:rsidRPr="00B1761F">
        <w:rPr>
          <w:rFonts w:eastAsia="Times New Roman" w:cs="Times New Roman"/>
          <w:color w:val="000000" w:themeColor="text1"/>
          <w:szCs w:val="28"/>
          <w:lang w:eastAsia="ru-RU"/>
        </w:rPr>
        <w:t xml:space="preserve">После </w:t>
      </w:r>
      <w:r w:rsidR="005B3FF1" w:rsidRPr="00B1761F">
        <w:rPr>
          <w:rFonts w:eastAsia="Times New Roman" w:cs="Times New Roman"/>
          <w:color w:val="000000" w:themeColor="text1"/>
          <w:szCs w:val="28"/>
          <w:lang w:eastAsia="ru-RU"/>
        </w:rPr>
        <w:t xml:space="preserve">определялся </w:t>
      </w:r>
      <w:r w:rsidR="00F073C0" w:rsidRPr="00B1761F">
        <w:rPr>
          <w:rFonts w:eastAsia="Times New Roman" w:cs="Times New Roman"/>
          <w:color w:val="000000" w:themeColor="text1"/>
          <w:szCs w:val="28"/>
          <w:lang w:eastAsia="ru-RU"/>
        </w:rPr>
        <w:t>коэ</w:t>
      </w:r>
      <w:r w:rsidR="00B2475C">
        <w:rPr>
          <w:rFonts w:eastAsia="Times New Roman" w:cs="Times New Roman"/>
          <w:color w:val="000000" w:themeColor="text1"/>
          <w:szCs w:val="28"/>
          <w:lang w:eastAsia="ru-RU"/>
        </w:rPr>
        <w:t xml:space="preserve">ффициент </w:t>
      </w:r>
      <w:proofErr w:type="spellStart"/>
      <w:r w:rsidR="00B2475C">
        <w:rPr>
          <w:rFonts w:eastAsia="Times New Roman" w:cs="Times New Roman"/>
          <w:color w:val="000000" w:themeColor="text1"/>
          <w:szCs w:val="28"/>
          <w:lang w:eastAsia="ru-RU"/>
        </w:rPr>
        <w:t>конкордации</w:t>
      </w:r>
      <w:proofErr w:type="spellEnd"/>
      <w:r w:rsidR="00B2475C">
        <w:rPr>
          <w:rFonts w:eastAsia="Times New Roman" w:cs="Times New Roman"/>
          <w:color w:val="000000" w:themeColor="text1"/>
          <w:szCs w:val="28"/>
          <w:lang w:eastAsia="ru-RU"/>
        </w:rPr>
        <w:t xml:space="preserve"> по формуле</w:t>
      </w:r>
    </w:p>
    <w:p w14:paraId="52852CF7" w14:textId="77777777" w:rsidR="00635F75" w:rsidRPr="00B1761F" w:rsidRDefault="00635F75" w:rsidP="0014470C">
      <w:pPr>
        <w:rPr>
          <w:rFonts w:eastAsia="Times New Roman" w:cs="Times New Roman"/>
          <w:color w:val="000000" w:themeColor="text1"/>
          <w:szCs w:val="28"/>
          <w:lang w:eastAsia="ru-RU"/>
        </w:rPr>
      </w:pPr>
    </w:p>
    <w:p w14:paraId="5A1AD30D" w14:textId="77777777" w:rsidR="00F073C0" w:rsidRPr="00B2475C" w:rsidRDefault="00B2475C" w:rsidP="0014470C">
      <w:pPr>
        <w:rPr>
          <w:rFonts w:eastAsia="Times New Roman" w:cs="Times New Roman"/>
          <w:i/>
          <w:color w:val="000000" w:themeColor="text1"/>
          <w:szCs w:val="28"/>
          <w:lang w:eastAsia="ru-RU"/>
        </w:rPr>
      </w:pPr>
      <w:r>
        <w:rPr>
          <w:rFonts w:eastAsia="Times New Roman" w:cs="Times New Roman"/>
          <w:color w:val="000000" w:themeColor="text1"/>
          <w:szCs w:val="28"/>
          <w:lang w:eastAsia="ru-RU"/>
        </w:rPr>
        <w:t xml:space="preserve">                                             </w:t>
      </w:r>
      <m:oMath>
        <m:r>
          <w:rPr>
            <w:rFonts w:ascii="Cambria Math" w:eastAsia="Times New Roman" w:hAnsi="Cambria Math" w:cs="Times New Roman"/>
            <w:color w:val="000000" w:themeColor="text1"/>
            <w:szCs w:val="28"/>
            <w:lang w:eastAsia="ru-RU"/>
          </w:rPr>
          <m:t xml:space="preserve">K= </m:t>
        </m:r>
        <m:f>
          <m:fPr>
            <m:ctrlPr>
              <w:rPr>
                <w:rFonts w:ascii="Cambria Math" w:eastAsia="Times New Roman" w:hAnsi="Cambria Math" w:cs="Times New Roman"/>
                <w:i/>
                <w:color w:val="000000" w:themeColor="text1"/>
                <w:szCs w:val="28"/>
                <w:lang w:eastAsia="ru-RU"/>
              </w:rPr>
            </m:ctrlPr>
          </m:fPr>
          <m:num>
            <m:r>
              <w:rPr>
                <w:rFonts w:ascii="Cambria Math" w:eastAsia="Times New Roman" w:hAnsi="Cambria Math" w:cs="Times New Roman"/>
                <w:color w:val="000000" w:themeColor="text1"/>
                <w:szCs w:val="28"/>
                <w:lang w:eastAsia="ru-RU"/>
              </w:rPr>
              <m:t>12</m:t>
            </m:r>
            <m:nary>
              <m:naryPr>
                <m:chr m:val="∑"/>
                <m:limLoc m:val="undOvr"/>
                <m:supHide m:val="1"/>
                <m:ctrlPr>
                  <w:rPr>
                    <w:rFonts w:ascii="Cambria Math" w:eastAsia="Times New Roman" w:hAnsi="Cambria Math" w:cs="Times New Roman"/>
                    <w:i/>
                    <w:color w:val="000000" w:themeColor="text1"/>
                    <w:szCs w:val="28"/>
                    <w:lang w:eastAsia="ru-RU"/>
                  </w:rPr>
                </m:ctrlPr>
              </m:naryPr>
              <m:sub>
                <m:r>
                  <w:rPr>
                    <w:rFonts w:ascii="Cambria Math" w:eastAsia="Times New Roman" w:hAnsi="Cambria Math" w:cs="Times New Roman"/>
                    <w:color w:val="000000" w:themeColor="text1"/>
                    <w:szCs w:val="28"/>
                    <w:lang w:eastAsia="ru-RU"/>
                  </w:rPr>
                  <m:t>j=1</m:t>
                </m:r>
              </m:sub>
              <m:sup/>
              <m:e>
                <m:sSubSup>
                  <m:sSubSupPr>
                    <m:ctrlPr>
                      <w:rPr>
                        <w:rFonts w:ascii="Cambria Math" w:eastAsia="Times New Roman" w:hAnsi="Cambria Math" w:cs="Times New Roman"/>
                        <w:i/>
                        <w:color w:val="000000" w:themeColor="text1"/>
                        <w:szCs w:val="28"/>
                        <w:lang w:eastAsia="ru-RU"/>
                      </w:rPr>
                    </m:ctrlPr>
                  </m:sSubSupPr>
                  <m:e>
                    <m:r>
                      <w:rPr>
                        <w:rFonts w:ascii="Cambria Math" w:eastAsia="Times New Roman" w:hAnsi="Cambria Math" w:cs="Times New Roman"/>
                        <w:color w:val="000000" w:themeColor="text1"/>
                        <w:szCs w:val="28"/>
                        <w:lang w:eastAsia="ru-RU"/>
                      </w:rPr>
                      <m:t>d</m:t>
                    </m:r>
                  </m:e>
                  <m:sub>
                    <m:r>
                      <w:rPr>
                        <w:rFonts w:ascii="Cambria Math" w:eastAsia="Times New Roman" w:hAnsi="Cambria Math" w:cs="Times New Roman"/>
                        <w:color w:val="000000" w:themeColor="text1"/>
                        <w:szCs w:val="28"/>
                        <w:lang w:eastAsia="ru-RU"/>
                      </w:rPr>
                      <m:t>j</m:t>
                    </m:r>
                  </m:sub>
                  <m:sup>
                    <m:r>
                      <w:rPr>
                        <w:rFonts w:ascii="Cambria Math" w:eastAsia="Times New Roman" w:hAnsi="Cambria Math" w:cs="Times New Roman"/>
                        <w:color w:val="000000" w:themeColor="text1"/>
                        <w:szCs w:val="28"/>
                        <w:lang w:eastAsia="ru-RU"/>
                      </w:rPr>
                      <m:t>2</m:t>
                    </m:r>
                  </m:sup>
                </m:sSubSup>
              </m:e>
            </m:nary>
          </m:num>
          <m:den>
            <m:sSup>
              <m:sSupPr>
                <m:ctrlPr>
                  <w:rPr>
                    <w:rFonts w:ascii="Cambria Math" w:eastAsia="Times New Roman" w:hAnsi="Cambria Math" w:cs="Times New Roman"/>
                    <w:i/>
                    <w:color w:val="000000" w:themeColor="text1"/>
                    <w:szCs w:val="28"/>
                    <w:lang w:eastAsia="ru-RU"/>
                  </w:rPr>
                </m:ctrlPr>
              </m:sSupPr>
              <m:e>
                <m:r>
                  <w:rPr>
                    <w:rFonts w:ascii="Cambria Math" w:eastAsia="Times New Roman" w:hAnsi="Cambria Math" w:cs="Times New Roman"/>
                    <w:color w:val="000000" w:themeColor="text1"/>
                    <w:szCs w:val="28"/>
                    <w:lang w:eastAsia="ru-RU"/>
                  </w:rPr>
                  <m:t>m</m:t>
                </m:r>
              </m:e>
              <m:sup>
                <m:r>
                  <w:rPr>
                    <w:rFonts w:ascii="Cambria Math" w:eastAsia="Times New Roman" w:hAnsi="Cambria Math" w:cs="Times New Roman"/>
                    <w:color w:val="000000" w:themeColor="text1"/>
                    <w:szCs w:val="28"/>
                    <w:lang w:eastAsia="ru-RU"/>
                  </w:rPr>
                  <m:t>2</m:t>
                </m:r>
              </m:sup>
            </m:sSup>
            <m:d>
              <m:dPr>
                <m:ctrlPr>
                  <w:rPr>
                    <w:rFonts w:ascii="Cambria Math" w:eastAsia="Times New Roman" w:hAnsi="Cambria Math" w:cs="Times New Roman"/>
                    <w:i/>
                    <w:color w:val="000000" w:themeColor="text1"/>
                    <w:szCs w:val="28"/>
                    <w:lang w:eastAsia="ru-RU"/>
                  </w:rPr>
                </m:ctrlPr>
              </m:dPr>
              <m:e>
                <m:sSup>
                  <m:sSupPr>
                    <m:ctrlPr>
                      <w:rPr>
                        <w:rFonts w:ascii="Cambria Math" w:eastAsia="Times New Roman" w:hAnsi="Cambria Math" w:cs="Times New Roman"/>
                        <w:i/>
                        <w:color w:val="000000" w:themeColor="text1"/>
                        <w:szCs w:val="28"/>
                        <w:lang w:eastAsia="ru-RU"/>
                      </w:rPr>
                    </m:ctrlPr>
                  </m:sSupPr>
                  <m:e>
                    <m:r>
                      <w:rPr>
                        <w:rFonts w:ascii="Cambria Math" w:eastAsia="Times New Roman" w:hAnsi="Cambria Math" w:cs="Times New Roman"/>
                        <w:color w:val="000000" w:themeColor="text1"/>
                        <w:szCs w:val="28"/>
                        <w:lang w:eastAsia="ru-RU"/>
                      </w:rPr>
                      <m:t>n</m:t>
                    </m:r>
                  </m:e>
                  <m:sup>
                    <m:r>
                      <w:rPr>
                        <w:rFonts w:ascii="Cambria Math" w:eastAsia="Times New Roman" w:hAnsi="Cambria Math" w:cs="Times New Roman"/>
                        <w:color w:val="000000" w:themeColor="text1"/>
                        <w:szCs w:val="28"/>
                        <w:lang w:eastAsia="ru-RU"/>
                      </w:rPr>
                      <m:t>3</m:t>
                    </m:r>
                  </m:sup>
                </m:sSup>
                <m:r>
                  <w:rPr>
                    <w:rFonts w:ascii="Cambria Math" w:eastAsia="Times New Roman" w:hAnsi="Cambria Math" w:cs="Times New Roman"/>
                    <w:color w:val="000000" w:themeColor="text1"/>
                    <w:szCs w:val="28"/>
                    <w:lang w:eastAsia="ru-RU"/>
                  </w:rPr>
                  <m:t>-n</m:t>
                </m:r>
              </m:e>
            </m:d>
          </m:den>
        </m:f>
        <m:r>
          <w:rPr>
            <w:rFonts w:ascii="Cambria Math" w:eastAsia="Times New Roman" w:hAnsi="Cambria Math" w:cs="Times New Roman"/>
            <w:color w:val="000000" w:themeColor="text1"/>
            <w:szCs w:val="28"/>
            <w:lang w:eastAsia="ru-RU"/>
          </w:rPr>
          <m:t xml:space="preserve">                                                        (4)</m:t>
        </m:r>
      </m:oMath>
    </w:p>
    <w:p w14:paraId="521F72F6" w14:textId="77777777" w:rsidR="00635F75" w:rsidRDefault="00B2475C" w:rsidP="0014470C">
      <w:pPr>
        <w:tabs>
          <w:tab w:val="left" w:pos="8745"/>
        </w:tabs>
        <w:rPr>
          <w:color w:val="000000" w:themeColor="text1"/>
        </w:rPr>
      </w:pPr>
      <w:r>
        <w:rPr>
          <w:color w:val="000000" w:themeColor="text1"/>
        </w:rPr>
        <w:t xml:space="preserve">  </w:t>
      </w:r>
    </w:p>
    <w:p w14:paraId="1B8A2E06" w14:textId="77777777" w:rsidR="00F073C0" w:rsidRPr="00B1761F" w:rsidRDefault="0025679D" w:rsidP="0014470C">
      <w:pPr>
        <w:tabs>
          <w:tab w:val="left" w:pos="8745"/>
        </w:tabs>
        <w:rPr>
          <w:color w:val="000000" w:themeColor="text1"/>
        </w:rPr>
      </w:pPr>
      <w:r w:rsidRPr="00B1761F">
        <w:rPr>
          <w:color w:val="000000" w:themeColor="text1"/>
        </w:rPr>
        <w:t xml:space="preserve">Результаты оценки выделенных проблем представлены в таблице </w:t>
      </w:r>
      <w:r w:rsidR="00287022" w:rsidRPr="00B1761F">
        <w:rPr>
          <w:color w:val="000000" w:themeColor="text1"/>
        </w:rPr>
        <w:t>7.</w:t>
      </w:r>
    </w:p>
    <w:p w14:paraId="1F1449D0" w14:textId="77777777" w:rsidR="00635F75" w:rsidRPr="00B1761F" w:rsidRDefault="00635F75" w:rsidP="00635F75">
      <w:pPr>
        <w:rPr>
          <w:color w:val="000000" w:themeColor="text1"/>
        </w:rPr>
      </w:pPr>
      <w:r w:rsidRPr="00B1761F">
        <w:rPr>
          <w:color w:val="000000" w:themeColor="text1"/>
        </w:rPr>
        <w:t>Напомним, что в методе простой ранжировки, наибольшая значимость у варианта с наименьшим рейтингом. Соответственно, нестабильность потока заказов для ООО «Юг-Партнёр» является наибольшей проблемой, по мнению управленческого персонала, привлеченного к оценке.</w:t>
      </w:r>
    </w:p>
    <w:p w14:paraId="68607BCA" w14:textId="77777777" w:rsidR="00F073C0" w:rsidRDefault="00F073C0" w:rsidP="0014470C">
      <w:pPr>
        <w:tabs>
          <w:tab w:val="left" w:pos="8745"/>
        </w:tabs>
        <w:rPr>
          <w:color w:val="000000" w:themeColor="text1"/>
        </w:rPr>
      </w:pPr>
    </w:p>
    <w:p w14:paraId="5879DC4F" w14:textId="77777777" w:rsidR="00B2475C" w:rsidRPr="00B1761F" w:rsidRDefault="00B2475C" w:rsidP="0014470C">
      <w:pPr>
        <w:tabs>
          <w:tab w:val="left" w:pos="8745"/>
        </w:tabs>
        <w:rPr>
          <w:color w:val="000000" w:themeColor="text1"/>
        </w:rPr>
      </w:pPr>
    </w:p>
    <w:p w14:paraId="56059A11" w14:textId="77777777" w:rsidR="00287022" w:rsidRPr="00B1761F" w:rsidRDefault="00287022" w:rsidP="0014470C">
      <w:pPr>
        <w:tabs>
          <w:tab w:val="left" w:pos="8745"/>
        </w:tabs>
        <w:spacing w:line="240" w:lineRule="auto"/>
        <w:ind w:firstLine="0"/>
        <w:rPr>
          <w:color w:val="000000" w:themeColor="text1"/>
        </w:rPr>
      </w:pPr>
      <w:r w:rsidRPr="00B1761F">
        <w:rPr>
          <w:color w:val="000000" w:themeColor="text1"/>
        </w:rPr>
        <w:lastRenderedPageBreak/>
        <w:t xml:space="preserve">Таблица 7 – Результаты оценки приоритетности проблем системы управления ООО «Юг-Партнёр» с использованием метода </w:t>
      </w:r>
      <w:r w:rsidR="00B2475C">
        <w:rPr>
          <w:color w:val="000000" w:themeColor="text1"/>
        </w:rPr>
        <w:t>простой ранжировки</w:t>
      </w:r>
    </w:p>
    <w:tbl>
      <w:tblPr>
        <w:tblW w:w="5000" w:type="pct"/>
        <w:tblLook w:val="04A0" w:firstRow="1" w:lastRow="0" w:firstColumn="1" w:lastColumn="0" w:noHBand="0" w:noVBand="1"/>
      </w:tblPr>
      <w:tblGrid>
        <w:gridCol w:w="3838"/>
        <w:gridCol w:w="576"/>
        <w:gridCol w:w="576"/>
        <w:gridCol w:w="538"/>
        <w:gridCol w:w="532"/>
        <w:gridCol w:w="576"/>
        <w:gridCol w:w="537"/>
        <w:gridCol w:w="522"/>
        <w:gridCol w:w="574"/>
        <w:gridCol w:w="1075"/>
      </w:tblGrid>
      <w:tr w:rsidR="00BA7DDF" w:rsidRPr="00B1761F" w14:paraId="0868DE30" w14:textId="77777777" w:rsidTr="0084510F">
        <w:trPr>
          <w:trHeight w:val="20"/>
        </w:trPr>
        <w:tc>
          <w:tcPr>
            <w:tcW w:w="20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F45013" w14:textId="77777777" w:rsidR="00BA7DDF" w:rsidRPr="00B1761F" w:rsidRDefault="00BA7DDF"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Эксперты (m)</w:t>
            </w:r>
          </w:p>
        </w:tc>
        <w:tc>
          <w:tcPr>
            <w:tcW w:w="2361" w:type="pct"/>
            <w:gridSpan w:val="8"/>
            <w:tcBorders>
              <w:top w:val="single" w:sz="4" w:space="0" w:color="auto"/>
              <w:left w:val="nil"/>
              <w:bottom w:val="single" w:sz="4" w:space="0" w:color="auto"/>
              <w:right w:val="single" w:sz="4" w:space="0" w:color="auto"/>
            </w:tcBorders>
            <w:shd w:val="clear" w:color="auto" w:fill="auto"/>
            <w:vAlign w:val="center"/>
            <w:hideMark/>
          </w:tcPr>
          <w:p w14:paraId="4AB0B0D5" w14:textId="77777777" w:rsidR="00BA7DDF" w:rsidRPr="00B1761F" w:rsidRDefault="00BA7DDF"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Проблемы (n)</w:t>
            </w:r>
          </w:p>
        </w:tc>
        <w:tc>
          <w:tcPr>
            <w:tcW w:w="5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7CC39A" w14:textId="77777777" w:rsidR="00BA7DDF" w:rsidRPr="00B1761F" w:rsidRDefault="00BA7DDF"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Сумма</w:t>
            </w:r>
          </w:p>
        </w:tc>
      </w:tr>
      <w:tr w:rsidR="0084510F" w:rsidRPr="00B1761F" w14:paraId="227DC01F" w14:textId="77777777" w:rsidTr="0084510F">
        <w:trPr>
          <w:trHeight w:val="20"/>
        </w:trPr>
        <w:tc>
          <w:tcPr>
            <w:tcW w:w="20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09900" w14:textId="77777777" w:rsidR="00172C08" w:rsidRPr="00B1761F" w:rsidRDefault="00172C08" w:rsidP="0014470C">
            <w:pPr>
              <w:spacing w:line="240" w:lineRule="auto"/>
              <w:ind w:firstLine="0"/>
              <w:jc w:val="left"/>
              <w:rPr>
                <w:rFonts w:eastAsia="Times New Roman" w:cs="Times New Roman"/>
                <w:color w:val="000000" w:themeColor="text1"/>
                <w:sz w:val="24"/>
                <w:szCs w:val="24"/>
                <w:lang w:eastAsia="ru-RU"/>
              </w:rPr>
            </w:pPr>
          </w:p>
        </w:tc>
        <w:tc>
          <w:tcPr>
            <w:tcW w:w="292" w:type="pct"/>
            <w:tcBorders>
              <w:top w:val="nil"/>
              <w:left w:val="nil"/>
              <w:bottom w:val="single" w:sz="4" w:space="0" w:color="auto"/>
              <w:right w:val="single" w:sz="4" w:space="0" w:color="auto"/>
            </w:tcBorders>
            <w:shd w:val="clear" w:color="auto" w:fill="auto"/>
            <w:vAlign w:val="center"/>
            <w:hideMark/>
          </w:tcPr>
          <w:p w14:paraId="0F9A6C5F" w14:textId="77777777" w:rsidR="00172C08" w:rsidRPr="00B1761F" w:rsidRDefault="00172C08"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1</w:t>
            </w:r>
          </w:p>
        </w:tc>
        <w:tc>
          <w:tcPr>
            <w:tcW w:w="299" w:type="pct"/>
            <w:tcBorders>
              <w:top w:val="nil"/>
              <w:left w:val="nil"/>
              <w:bottom w:val="single" w:sz="4" w:space="0" w:color="auto"/>
              <w:right w:val="single" w:sz="4" w:space="0" w:color="auto"/>
            </w:tcBorders>
            <w:shd w:val="clear" w:color="auto" w:fill="auto"/>
            <w:vAlign w:val="center"/>
            <w:hideMark/>
          </w:tcPr>
          <w:p w14:paraId="323C240C" w14:textId="77777777" w:rsidR="00172C08" w:rsidRPr="00B1761F" w:rsidRDefault="00172C08"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2</w:t>
            </w:r>
          </w:p>
        </w:tc>
        <w:tc>
          <w:tcPr>
            <w:tcW w:w="293" w:type="pct"/>
            <w:tcBorders>
              <w:top w:val="nil"/>
              <w:left w:val="nil"/>
              <w:bottom w:val="single" w:sz="4" w:space="0" w:color="auto"/>
              <w:right w:val="single" w:sz="4" w:space="0" w:color="auto"/>
            </w:tcBorders>
            <w:shd w:val="clear" w:color="auto" w:fill="auto"/>
            <w:vAlign w:val="center"/>
            <w:hideMark/>
          </w:tcPr>
          <w:p w14:paraId="483FA84A" w14:textId="77777777" w:rsidR="00172C08" w:rsidRPr="00B1761F" w:rsidRDefault="00172C08"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290" w:type="pct"/>
            <w:tcBorders>
              <w:top w:val="nil"/>
              <w:left w:val="nil"/>
              <w:bottom w:val="single" w:sz="4" w:space="0" w:color="auto"/>
              <w:right w:val="single" w:sz="4" w:space="0" w:color="auto"/>
            </w:tcBorders>
            <w:shd w:val="clear" w:color="auto" w:fill="auto"/>
            <w:vAlign w:val="center"/>
            <w:hideMark/>
          </w:tcPr>
          <w:p w14:paraId="4D28071C" w14:textId="77777777" w:rsidR="00172C08" w:rsidRPr="00B1761F" w:rsidRDefault="00172C08"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4</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tcPr>
          <w:p w14:paraId="13A58A0D" w14:textId="77777777" w:rsidR="00172C08" w:rsidRPr="00B1761F" w:rsidRDefault="00172C08"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5</w:t>
            </w:r>
          </w:p>
        </w:tc>
        <w:tc>
          <w:tcPr>
            <w:tcW w:w="292" w:type="pct"/>
            <w:tcBorders>
              <w:top w:val="single" w:sz="4" w:space="0" w:color="auto"/>
              <w:left w:val="single" w:sz="4" w:space="0" w:color="auto"/>
              <w:bottom w:val="single" w:sz="4" w:space="0" w:color="000000"/>
              <w:right w:val="single" w:sz="4" w:space="0" w:color="auto"/>
            </w:tcBorders>
            <w:shd w:val="clear" w:color="auto" w:fill="auto"/>
            <w:vAlign w:val="center"/>
          </w:tcPr>
          <w:p w14:paraId="50ADD622" w14:textId="77777777" w:rsidR="00172C08" w:rsidRPr="00B1761F" w:rsidRDefault="00172C08"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6</w:t>
            </w:r>
          </w:p>
        </w:tc>
        <w:tc>
          <w:tcPr>
            <w:tcW w:w="284" w:type="pct"/>
            <w:tcBorders>
              <w:top w:val="single" w:sz="4" w:space="0" w:color="auto"/>
              <w:left w:val="single" w:sz="4" w:space="0" w:color="auto"/>
              <w:bottom w:val="single" w:sz="4" w:space="0" w:color="000000"/>
              <w:right w:val="single" w:sz="4" w:space="0" w:color="auto"/>
            </w:tcBorders>
            <w:shd w:val="clear" w:color="auto" w:fill="auto"/>
            <w:vAlign w:val="center"/>
          </w:tcPr>
          <w:p w14:paraId="37FCC625" w14:textId="77777777" w:rsidR="00172C08" w:rsidRPr="00B1761F" w:rsidRDefault="00172C08"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7</w:t>
            </w:r>
          </w:p>
        </w:tc>
        <w:tc>
          <w:tcPr>
            <w:tcW w:w="311" w:type="pct"/>
            <w:tcBorders>
              <w:top w:val="single" w:sz="4" w:space="0" w:color="auto"/>
              <w:left w:val="single" w:sz="4" w:space="0" w:color="auto"/>
              <w:bottom w:val="single" w:sz="4" w:space="0" w:color="000000"/>
              <w:right w:val="single" w:sz="4" w:space="0" w:color="auto"/>
            </w:tcBorders>
            <w:shd w:val="clear" w:color="auto" w:fill="auto"/>
            <w:vAlign w:val="center"/>
          </w:tcPr>
          <w:p w14:paraId="774A5394" w14:textId="77777777" w:rsidR="00172C08" w:rsidRPr="00B1761F" w:rsidRDefault="00172C08"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8</w:t>
            </w:r>
          </w:p>
        </w:tc>
        <w:tc>
          <w:tcPr>
            <w:tcW w:w="5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75424F" w14:textId="77777777" w:rsidR="00172C08" w:rsidRPr="00B1761F" w:rsidRDefault="00172C08" w:rsidP="0014470C">
            <w:pPr>
              <w:spacing w:line="240" w:lineRule="auto"/>
              <w:ind w:firstLine="0"/>
              <w:jc w:val="center"/>
              <w:rPr>
                <w:rFonts w:eastAsia="Times New Roman" w:cs="Times New Roman"/>
                <w:color w:val="000000" w:themeColor="text1"/>
                <w:sz w:val="24"/>
                <w:szCs w:val="24"/>
                <w:lang w:eastAsia="ru-RU"/>
              </w:rPr>
            </w:pPr>
          </w:p>
        </w:tc>
      </w:tr>
      <w:tr w:rsidR="0084510F" w:rsidRPr="00B1761F" w14:paraId="199319ED" w14:textId="77777777" w:rsidTr="0084510F">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14:paraId="4D401CA2" w14:textId="77777777" w:rsidR="007065E1" w:rsidRPr="00B1761F" w:rsidRDefault="007065E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Генеральный директор</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F97559C"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299" w:type="pct"/>
            <w:tcBorders>
              <w:top w:val="single" w:sz="4" w:space="0" w:color="auto"/>
              <w:left w:val="nil"/>
              <w:bottom w:val="single" w:sz="4" w:space="0" w:color="auto"/>
              <w:right w:val="single" w:sz="4" w:space="0" w:color="auto"/>
            </w:tcBorders>
            <w:shd w:val="clear" w:color="auto" w:fill="auto"/>
            <w:vAlign w:val="center"/>
          </w:tcPr>
          <w:p w14:paraId="5BBC0495"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293" w:type="pct"/>
            <w:tcBorders>
              <w:top w:val="single" w:sz="4" w:space="0" w:color="auto"/>
              <w:left w:val="nil"/>
              <w:bottom w:val="single" w:sz="4" w:space="0" w:color="auto"/>
              <w:right w:val="single" w:sz="4" w:space="0" w:color="auto"/>
            </w:tcBorders>
            <w:shd w:val="clear" w:color="auto" w:fill="auto"/>
            <w:vAlign w:val="center"/>
          </w:tcPr>
          <w:p w14:paraId="5708A9D6"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290" w:type="pct"/>
            <w:tcBorders>
              <w:top w:val="single" w:sz="4" w:space="0" w:color="auto"/>
              <w:left w:val="nil"/>
              <w:bottom w:val="single" w:sz="4" w:space="0" w:color="auto"/>
              <w:right w:val="single" w:sz="4" w:space="0" w:color="auto"/>
            </w:tcBorders>
            <w:shd w:val="clear" w:color="auto" w:fill="auto"/>
            <w:vAlign w:val="center"/>
          </w:tcPr>
          <w:p w14:paraId="02684B31"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8</w:t>
            </w:r>
          </w:p>
        </w:tc>
        <w:tc>
          <w:tcPr>
            <w:tcW w:w="299" w:type="pct"/>
            <w:tcBorders>
              <w:top w:val="single" w:sz="4" w:space="0" w:color="auto"/>
              <w:left w:val="nil"/>
              <w:bottom w:val="single" w:sz="4" w:space="0" w:color="auto"/>
              <w:right w:val="single" w:sz="4" w:space="0" w:color="auto"/>
            </w:tcBorders>
            <w:shd w:val="clear" w:color="auto" w:fill="auto"/>
            <w:vAlign w:val="center"/>
          </w:tcPr>
          <w:p w14:paraId="76193F1C"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292" w:type="pct"/>
            <w:tcBorders>
              <w:top w:val="single" w:sz="4" w:space="0" w:color="auto"/>
              <w:left w:val="nil"/>
              <w:bottom w:val="single" w:sz="4" w:space="0" w:color="auto"/>
              <w:right w:val="single" w:sz="4" w:space="0" w:color="auto"/>
            </w:tcBorders>
            <w:shd w:val="clear" w:color="auto" w:fill="auto"/>
            <w:vAlign w:val="center"/>
          </w:tcPr>
          <w:p w14:paraId="41970ABD"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6</w:t>
            </w:r>
          </w:p>
        </w:tc>
        <w:tc>
          <w:tcPr>
            <w:tcW w:w="284" w:type="pct"/>
            <w:tcBorders>
              <w:top w:val="single" w:sz="4" w:space="0" w:color="auto"/>
              <w:left w:val="nil"/>
              <w:bottom w:val="single" w:sz="4" w:space="0" w:color="auto"/>
              <w:right w:val="single" w:sz="4" w:space="0" w:color="auto"/>
            </w:tcBorders>
            <w:shd w:val="clear" w:color="auto" w:fill="auto"/>
            <w:vAlign w:val="center"/>
          </w:tcPr>
          <w:p w14:paraId="5A83BEEA"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0B3FF113"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7</w:t>
            </w:r>
          </w:p>
        </w:tc>
        <w:tc>
          <w:tcPr>
            <w:tcW w:w="581" w:type="pct"/>
            <w:tcBorders>
              <w:top w:val="single" w:sz="4" w:space="0" w:color="auto"/>
              <w:left w:val="nil"/>
              <w:bottom w:val="single" w:sz="4" w:space="0" w:color="auto"/>
              <w:right w:val="single" w:sz="4" w:space="0" w:color="auto"/>
            </w:tcBorders>
            <w:shd w:val="clear" w:color="auto" w:fill="auto"/>
            <w:vAlign w:val="center"/>
          </w:tcPr>
          <w:p w14:paraId="2F10261E" w14:textId="77777777" w:rsidR="007065E1" w:rsidRPr="00B1761F" w:rsidRDefault="0084510F"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w:t>
            </w:r>
          </w:p>
        </w:tc>
      </w:tr>
      <w:tr w:rsidR="0084510F" w:rsidRPr="00B1761F" w14:paraId="6BAD3F56" w14:textId="77777777" w:rsidTr="0084510F">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14:paraId="3B566873" w14:textId="77777777" w:rsidR="007065E1" w:rsidRPr="00B1761F" w:rsidRDefault="007065E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Главный бухгалтер</w:t>
            </w:r>
          </w:p>
        </w:tc>
        <w:tc>
          <w:tcPr>
            <w:tcW w:w="292" w:type="pct"/>
            <w:tcBorders>
              <w:top w:val="nil"/>
              <w:left w:val="single" w:sz="4" w:space="0" w:color="auto"/>
              <w:bottom w:val="single" w:sz="4" w:space="0" w:color="auto"/>
              <w:right w:val="single" w:sz="4" w:space="0" w:color="auto"/>
            </w:tcBorders>
            <w:shd w:val="clear" w:color="auto" w:fill="auto"/>
            <w:vAlign w:val="center"/>
          </w:tcPr>
          <w:p w14:paraId="7CF1C4F6"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299" w:type="pct"/>
            <w:tcBorders>
              <w:top w:val="nil"/>
              <w:left w:val="nil"/>
              <w:bottom w:val="single" w:sz="4" w:space="0" w:color="auto"/>
              <w:right w:val="single" w:sz="4" w:space="0" w:color="auto"/>
            </w:tcBorders>
            <w:shd w:val="clear" w:color="auto" w:fill="auto"/>
            <w:vAlign w:val="center"/>
          </w:tcPr>
          <w:p w14:paraId="621E129E"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293" w:type="pct"/>
            <w:tcBorders>
              <w:top w:val="nil"/>
              <w:left w:val="nil"/>
              <w:bottom w:val="single" w:sz="4" w:space="0" w:color="auto"/>
              <w:right w:val="single" w:sz="4" w:space="0" w:color="auto"/>
            </w:tcBorders>
            <w:shd w:val="clear" w:color="auto" w:fill="auto"/>
            <w:vAlign w:val="center"/>
          </w:tcPr>
          <w:p w14:paraId="36BD1DFA"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6</w:t>
            </w:r>
          </w:p>
        </w:tc>
        <w:tc>
          <w:tcPr>
            <w:tcW w:w="290" w:type="pct"/>
            <w:tcBorders>
              <w:top w:val="nil"/>
              <w:left w:val="nil"/>
              <w:bottom w:val="single" w:sz="4" w:space="0" w:color="auto"/>
              <w:right w:val="single" w:sz="4" w:space="0" w:color="auto"/>
            </w:tcBorders>
            <w:shd w:val="clear" w:color="auto" w:fill="auto"/>
            <w:vAlign w:val="center"/>
          </w:tcPr>
          <w:p w14:paraId="1033CCDA"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7</w:t>
            </w:r>
          </w:p>
        </w:tc>
        <w:tc>
          <w:tcPr>
            <w:tcW w:w="299" w:type="pct"/>
            <w:tcBorders>
              <w:top w:val="nil"/>
              <w:left w:val="nil"/>
              <w:bottom w:val="single" w:sz="4" w:space="0" w:color="auto"/>
              <w:right w:val="single" w:sz="4" w:space="0" w:color="auto"/>
            </w:tcBorders>
            <w:shd w:val="clear" w:color="auto" w:fill="auto"/>
            <w:vAlign w:val="center"/>
          </w:tcPr>
          <w:p w14:paraId="2E46702F"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292" w:type="pct"/>
            <w:tcBorders>
              <w:top w:val="nil"/>
              <w:left w:val="nil"/>
              <w:bottom w:val="single" w:sz="4" w:space="0" w:color="auto"/>
              <w:right w:val="single" w:sz="4" w:space="0" w:color="auto"/>
            </w:tcBorders>
            <w:shd w:val="clear" w:color="auto" w:fill="auto"/>
            <w:vAlign w:val="center"/>
          </w:tcPr>
          <w:p w14:paraId="5F4A7C43"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8</w:t>
            </w:r>
          </w:p>
        </w:tc>
        <w:tc>
          <w:tcPr>
            <w:tcW w:w="284" w:type="pct"/>
            <w:tcBorders>
              <w:top w:val="nil"/>
              <w:left w:val="nil"/>
              <w:bottom w:val="single" w:sz="4" w:space="0" w:color="auto"/>
              <w:right w:val="single" w:sz="4" w:space="0" w:color="auto"/>
            </w:tcBorders>
            <w:shd w:val="clear" w:color="auto" w:fill="auto"/>
            <w:vAlign w:val="center"/>
          </w:tcPr>
          <w:p w14:paraId="478DF13A"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311" w:type="pct"/>
            <w:tcBorders>
              <w:top w:val="nil"/>
              <w:left w:val="nil"/>
              <w:bottom w:val="single" w:sz="4" w:space="0" w:color="auto"/>
              <w:right w:val="single" w:sz="4" w:space="0" w:color="auto"/>
            </w:tcBorders>
            <w:shd w:val="clear" w:color="auto" w:fill="auto"/>
            <w:vAlign w:val="center"/>
          </w:tcPr>
          <w:p w14:paraId="2B6C2493"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581" w:type="pct"/>
            <w:tcBorders>
              <w:top w:val="nil"/>
              <w:left w:val="nil"/>
              <w:bottom w:val="single" w:sz="4" w:space="0" w:color="auto"/>
              <w:right w:val="single" w:sz="4" w:space="0" w:color="auto"/>
            </w:tcBorders>
            <w:shd w:val="clear" w:color="auto" w:fill="auto"/>
            <w:vAlign w:val="center"/>
          </w:tcPr>
          <w:p w14:paraId="6EC3E175" w14:textId="77777777" w:rsidR="007065E1" w:rsidRPr="00B1761F" w:rsidRDefault="0084510F"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w:t>
            </w:r>
          </w:p>
        </w:tc>
      </w:tr>
      <w:tr w:rsidR="0084510F" w:rsidRPr="00B1761F" w14:paraId="623F29D4" w14:textId="77777777" w:rsidTr="0084510F">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14:paraId="7063AD91" w14:textId="77777777" w:rsidR="007065E1" w:rsidRPr="00B1761F" w:rsidRDefault="007065E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Прораб 1</w:t>
            </w:r>
          </w:p>
        </w:tc>
        <w:tc>
          <w:tcPr>
            <w:tcW w:w="292" w:type="pct"/>
            <w:tcBorders>
              <w:top w:val="nil"/>
              <w:left w:val="single" w:sz="4" w:space="0" w:color="auto"/>
              <w:bottom w:val="single" w:sz="4" w:space="0" w:color="auto"/>
              <w:right w:val="single" w:sz="4" w:space="0" w:color="auto"/>
            </w:tcBorders>
            <w:shd w:val="clear" w:color="auto" w:fill="auto"/>
            <w:vAlign w:val="center"/>
          </w:tcPr>
          <w:p w14:paraId="3B068019"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299" w:type="pct"/>
            <w:tcBorders>
              <w:top w:val="nil"/>
              <w:left w:val="nil"/>
              <w:bottom w:val="single" w:sz="4" w:space="0" w:color="auto"/>
              <w:right w:val="single" w:sz="4" w:space="0" w:color="auto"/>
            </w:tcBorders>
            <w:shd w:val="clear" w:color="auto" w:fill="auto"/>
            <w:vAlign w:val="center"/>
          </w:tcPr>
          <w:p w14:paraId="036D12A2"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293" w:type="pct"/>
            <w:tcBorders>
              <w:top w:val="nil"/>
              <w:left w:val="nil"/>
              <w:bottom w:val="single" w:sz="4" w:space="0" w:color="auto"/>
              <w:right w:val="single" w:sz="4" w:space="0" w:color="auto"/>
            </w:tcBorders>
            <w:shd w:val="clear" w:color="auto" w:fill="auto"/>
            <w:vAlign w:val="center"/>
          </w:tcPr>
          <w:p w14:paraId="0A707246"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7</w:t>
            </w:r>
          </w:p>
        </w:tc>
        <w:tc>
          <w:tcPr>
            <w:tcW w:w="290" w:type="pct"/>
            <w:tcBorders>
              <w:top w:val="nil"/>
              <w:left w:val="nil"/>
              <w:bottom w:val="single" w:sz="4" w:space="0" w:color="auto"/>
              <w:right w:val="single" w:sz="4" w:space="0" w:color="auto"/>
            </w:tcBorders>
            <w:shd w:val="clear" w:color="auto" w:fill="auto"/>
            <w:vAlign w:val="center"/>
          </w:tcPr>
          <w:p w14:paraId="16DC9B5C"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299" w:type="pct"/>
            <w:tcBorders>
              <w:top w:val="nil"/>
              <w:left w:val="nil"/>
              <w:bottom w:val="single" w:sz="4" w:space="0" w:color="auto"/>
              <w:right w:val="single" w:sz="4" w:space="0" w:color="auto"/>
            </w:tcBorders>
            <w:shd w:val="clear" w:color="auto" w:fill="auto"/>
            <w:vAlign w:val="center"/>
          </w:tcPr>
          <w:p w14:paraId="2840C72E"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6</w:t>
            </w:r>
          </w:p>
        </w:tc>
        <w:tc>
          <w:tcPr>
            <w:tcW w:w="292" w:type="pct"/>
            <w:tcBorders>
              <w:top w:val="nil"/>
              <w:left w:val="nil"/>
              <w:bottom w:val="single" w:sz="4" w:space="0" w:color="auto"/>
              <w:right w:val="single" w:sz="4" w:space="0" w:color="auto"/>
            </w:tcBorders>
            <w:shd w:val="clear" w:color="auto" w:fill="auto"/>
            <w:vAlign w:val="center"/>
          </w:tcPr>
          <w:p w14:paraId="5825F05F"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284" w:type="pct"/>
            <w:tcBorders>
              <w:top w:val="nil"/>
              <w:left w:val="nil"/>
              <w:bottom w:val="single" w:sz="4" w:space="0" w:color="auto"/>
              <w:right w:val="single" w:sz="4" w:space="0" w:color="auto"/>
            </w:tcBorders>
            <w:shd w:val="clear" w:color="auto" w:fill="auto"/>
            <w:vAlign w:val="center"/>
          </w:tcPr>
          <w:p w14:paraId="42836359"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311" w:type="pct"/>
            <w:tcBorders>
              <w:top w:val="nil"/>
              <w:left w:val="nil"/>
              <w:bottom w:val="single" w:sz="4" w:space="0" w:color="auto"/>
              <w:right w:val="single" w:sz="4" w:space="0" w:color="auto"/>
            </w:tcBorders>
            <w:shd w:val="clear" w:color="auto" w:fill="auto"/>
            <w:vAlign w:val="center"/>
          </w:tcPr>
          <w:p w14:paraId="45872A51"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8</w:t>
            </w:r>
          </w:p>
        </w:tc>
        <w:tc>
          <w:tcPr>
            <w:tcW w:w="581" w:type="pct"/>
            <w:tcBorders>
              <w:top w:val="nil"/>
              <w:left w:val="nil"/>
              <w:bottom w:val="single" w:sz="4" w:space="0" w:color="auto"/>
              <w:right w:val="single" w:sz="4" w:space="0" w:color="auto"/>
            </w:tcBorders>
            <w:shd w:val="clear" w:color="auto" w:fill="auto"/>
            <w:vAlign w:val="center"/>
          </w:tcPr>
          <w:p w14:paraId="6D6F4F39" w14:textId="77777777" w:rsidR="007065E1" w:rsidRPr="00B1761F" w:rsidRDefault="0084510F"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w:t>
            </w:r>
          </w:p>
        </w:tc>
      </w:tr>
      <w:tr w:rsidR="0084510F" w:rsidRPr="00B1761F" w14:paraId="0CA965EF" w14:textId="77777777" w:rsidTr="0084510F">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14:paraId="2C34880D" w14:textId="77777777" w:rsidR="007065E1" w:rsidRPr="00B1761F" w:rsidRDefault="007065E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Прораб 1</w:t>
            </w:r>
          </w:p>
        </w:tc>
        <w:tc>
          <w:tcPr>
            <w:tcW w:w="292" w:type="pct"/>
            <w:tcBorders>
              <w:top w:val="nil"/>
              <w:left w:val="single" w:sz="4" w:space="0" w:color="auto"/>
              <w:bottom w:val="single" w:sz="4" w:space="0" w:color="auto"/>
              <w:right w:val="single" w:sz="4" w:space="0" w:color="auto"/>
            </w:tcBorders>
            <w:shd w:val="clear" w:color="auto" w:fill="auto"/>
            <w:vAlign w:val="center"/>
          </w:tcPr>
          <w:p w14:paraId="765432FC"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299" w:type="pct"/>
            <w:tcBorders>
              <w:top w:val="nil"/>
              <w:left w:val="nil"/>
              <w:bottom w:val="single" w:sz="4" w:space="0" w:color="auto"/>
              <w:right w:val="single" w:sz="4" w:space="0" w:color="auto"/>
            </w:tcBorders>
            <w:shd w:val="clear" w:color="auto" w:fill="auto"/>
            <w:vAlign w:val="center"/>
          </w:tcPr>
          <w:p w14:paraId="1734ECB4"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293" w:type="pct"/>
            <w:tcBorders>
              <w:top w:val="nil"/>
              <w:left w:val="nil"/>
              <w:bottom w:val="single" w:sz="4" w:space="0" w:color="auto"/>
              <w:right w:val="single" w:sz="4" w:space="0" w:color="auto"/>
            </w:tcBorders>
            <w:shd w:val="clear" w:color="auto" w:fill="auto"/>
            <w:vAlign w:val="center"/>
          </w:tcPr>
          <w:p w14:paraId="6469724E"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7</w:t>
            </w:r>
          </w:p>
        </w:tc>
        <w:tc>
          <w:tcPr>
            <w:tcW w:w="290" w:type="pct"/>
            <w:tcBorders>
              <w:top w:val="nil"/>
              <w:left w:val="nil"/>
              <w:bottom w:val="single" w:sz="4" w:space="0" w:color="auto"/>
              <w:right w:val="single" w:sz="4" w:space="0" w:color="auto"/>
            </w:tcBorders>
            <w:shd w:val="clear" w:color="auto" w:fill="auto"/>
            <w:vAlign w:val="center"/>
          </w:tcPr>
          <w:p w14:paraId="3C530E07"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299" w:type="pct"/>
            <w:tcBorders>
              <w:top w:val="nil"/>
              <w:left w:val="nil"/>
              <w:bottom w:val="single" w:sz="4" w:space="0" w:color="auto"/>
              <w:right w:val="single" w:sz="4" w:space="0" w:color="auto"/>
            </w:tcBorders>
            <w:shd w:val="clear" w:color="auto" w:fill="auto"/>
            <w:vAlign w:val="center"/>
          </w:tcPr>
          <w:p w14:paraId="594DE767"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8</w:t>
            </w:r>
          </w:p>
        </w:tc>
        <w:tc>
          <w:tcPr>
            <w:tcW w:w="292" w:type="pct"/>
            <w:tcBorders>
              <w:top w:val="nil"/>
              <w:left w:val="nil"/>
              <w:bottom w:val="single" w:sz="4" w:space="0" w:color="auto"/>
              <w:right w:val="single" w:sz="4" w:space="0" w:color="auto"/>
            </w:tcBorders>
            <w:shd w:val="clear" w:color="auto" w:fill="auto"/>
            <w:vAlign w:val="center"/>
          </w:tcPr>
          <w:p w14:paraId="1CB3317D"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284" w:type="pct"/>
            <w:tcBorders>
              <w:top w:val="nil"/>
              <w:left w:val="nil"/>
              <w:bottom w:val="single" w:sz="4" w:space="0" w:color="auto"/>
              <w:right w:val="single" w:sz="4" w:space="0" w:color="auto"/>
            </w:tcBorders>
            <w:shd w:val="clear" w:color="auto" w:fill="auto"/>
            <w:vAlign w:val="center"/>
          </w:tcPr>
          <w:p w14:paraId="217E3E70"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6</w:t>
            </w:r>
          </w:p>
        </w:tc>
        <w:tc>
          <w:tcPr>
            <w:tcW w:w="311" w:type="pct"/>
            <w:tcBorders>
              <w:top w:val="nil"/>
              <w:left w:val="nil"/>
              <w:bottom w:val="single" w:sz="4" w:space="0" w:color="auto"/>
              <w:right w:val="single" w:sz="4" w:space="0" w:color="auto"/>
            </w:tcBorders>
            <w:shd w:val="clear" w:color="auto" w:fill="auto"/>
            <w:vAlign w:val="center"/>
          </w:tcPr>
          <w:p w14:paraId="032E00BE"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581" w:type="pct"/>
            <w:tcBorders>
              <w:top w:val="nil"/>
              <w:left w:val="nil"/>
              <w:bottom w:val="single" w:sz="4" w:space="0" w:color="auto"/>
              <w:right w:val="single" w:sz="4" w:space="0" w:color="auto"/>
            </w:tcBorders>
            <w:shd w:val="clear" w:color="auto" w:fill="auto"/>
            <w:vAlign w:val="center"/>
          </w:tcPr>
          <w:p w14:paraId="16DF3964" w14:textId="77777777" w:rsidR="007065E1" w:rsidRPr="00B1761F" w:rsidRDefault="0084510F"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w:t>
            </w:r>
          </w:p>
        </w:tc>
      </w:tr>
      <w:tr w:rsidR="0084510F" w:rsidRPr="00B1761F" w14:paraId="7590E722" w14:textId="77777777" w:rsidTr="0084510F">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14:paraId="59B83992" w14:textId="77777777" w:rsidR="007065E1" w:rsidRPr="00B1761F" w:rsidRDefault="007065E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Прораб 1</w:t>
            </w:r>
          </w:p>
        </w:tc>
        <w:tc>
          <w:tcPr>
            <w:tcW w:w="292" w:type="pct"/>
            <w:tcBorders>
              <w:top w:val="nil"/>
              <w:left w:val="single" w:sz="4" w:space="0" w:color="auto"/>
              <w:bottom w:val="single" w:sz="4" w:space="0" w:color="auto"/>
              <w:right w:val="single" w:sz="4" w:space="0" w:color="auto"/>
            </w:tcBorders>
            <w:shd w:val="clear" w:color="auto" w:fill="auto"/>
            <w:vAlign w:val="center"/>
          </w:tcPr>
          <w:p w14:paraId="0B857547"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299" w:type="pct"/>
            <w:tcBorders>
              <w:top w:val="nil"/>
              <w:left w:val="nil"/>
              <w:bottom w:val="single" w:sz="4" w:space="0" w:color="auto"/>
              <w:right w:val="single" w:sz="4" w:space="0" w:color="auto"/>
            </w:tcBorders>
            <w:shd w:val="clear" w:color="auto" w:fill="auto"/>
            <w:vAlign w:val="center"/>
          </w:tcPr>
          <w:p w14:paraId="19F0D31A"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293" w:type="pct"/>
            <w:tcBorders>
              <w:top w:val="nil"/>
              <w:left w:val="nil"/>
              <w:bottom w:val="single" w:sz="4" w:space="0" w:color="auto"/>
              <w:right w:val="single" w:sz="4" w:space="0" w:color="auto"/>
            </w:tcBorders>
            <w:shd w:val="clear" w:color="auto" w:fill="auto"/>
            <w:vAlign w:val="center"/>
          </w:tcPr>
          <w:p w14:paraId="46DF49A9"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290" w:type="pct"/>
            <w:tcBorders>
              <w:top w:val="nil"/>
              <w:left w:val="nil"/>
              <w:bottom w:val="single" w:sz="4" w:space="0" w:color="auto"/>
              <w:right w:val="single" w:sz="4" w:space="0" w:color="auto"/>
            </w:tcBorders>
            <w:shd w:val="clear" w:color="auto" w:fill="auto"/>
            <w:vAlign w:val="center"/>
          </w:tcPr>
          <w:p w14:paraId="7F19C197"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299" w:type="pct"/>
            <w:tcBorders>
              <w:top w:val="nil"/>
              <w:left w:val="nil"/>
              <w:bottom w:val="single" w:sz="4" w:space="0" w:color="auto"/>
              <w:right w:val="single" w:sz="4" w:space="0" w:color="auto"/>
            </w:tcBorders>
            <w:shd w:val="clear" w:color="auto" w:fill="auto"/>
            <w:vAlign w:val="center"/>
          </w:tcPr>
          <w:p w14:paraId="1A24BEF6"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7</w:t>
            </w:r>
          </w:p>
        </w:tc>
        <w:tc>
          <w:tcPr>
            <w:tcW w:w="292" w:type="pct"/>
            <w:tcBorders>
              <w:top w:val="nil"/>
              <w:left w:val="nil"/>
              <w:bottom w:val="single" w:sz="4" w:space="0" w:color="auto"/>
              <w:right w:val="single" w:sz="4" w:space="0" w:color="auto"/>
            </w:tcBorders>
            <w:shd w:val="clear" w:color="auto" w:fill="auto"/>
            <w:vAlign w:val="center"/>
          </w:tcPr>
          <w:p w14:paraId="0EBE95A6"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284" w:type="pct"/>
            <w:tcBorders>
              <w:top w:val="nil"/>
              <w:left w:val="nil"/>
              <w:bottom w:val="single" w:sz="4" w:space="0" w:color="auto"/>
              <w:right w:val="single" w:sz="4" w:space="0" w:color="auto"/>
            </w:tcBorders>
            <w:shd w:val="clear" w:color="auto" w:fill="auto"/>
            <w:vAlign w:val="center"/>
          </w:tcPr>
          <w:p w14:paraId="407FB036"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8</w:t>
            </w:r>
          </w:p>
        </w:tc>
        <w:tc>
          <w:tcPr>
            <w:tcW w:w="311" w:type="pct"/>
            <w:tcBorders>
              <w:top w:val="nil"/>
              <w:left w:val="nil"/>
              <w:bottom w:val="single" w:sz="4" w:space="0" w:color="auto"/>
              <w:right w:val="single" w:sz="4" w:space="0" w:color="auto"/>
            </w:tcBorders>
            <w:shd w:val="clear" w:color="auto" w:fill="auto"/>
            <w:vAlign w:val="center"/>
          </w:tcPr>
          <w:p w14:paraId="7D97D637"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6</w:t>
            </w:r>
          </w:p>
        </w:tc>
        <w:tc>
          <w:tcPr>
            <w:tcW w:w="581" w:type="pct"/>
            <w:tcBorders>
              <w:top w:val="nil"/>
              <w:left w:val="nil"/>
              <w:bottom w:val="single" w:sz="4" w:space="0" w:color="auto"/>
              <w:right w:val="single" w:sz="4" w:space="0" w:color="auto"/>
            </w:tcBorders>
            <w:shd w:val="clear" w:color="auto" w:fill="auto"/>
            <w:vAlign w:val="center"/>
          </w:tcPr>
          <w:p w14:paraId="4501EA93" w14:textId="77777777" w:rsidR="007065E1" w:rsidRPr="00B1761F" w:rsidRDefault="0084510F"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w:t>
            </w:r>
          </w:p>
        </w:tc>
      </w:tr>
      <w:tr w:rsidR="0084510F" w:rsidRPr="00B1761F" w14:paraId="09EA82D7" w14:textId="77777777" w:rsidTr="0084510F">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14:paraId="53000C78" w14:textId="77777777" w:rsidR="007065E1" w:rsidRPr="00B1761F" w:rsidRDefault="007065E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Прораб 1</w:t>
            </w:r>
          </w:p>
        </w:tc>
        <w:tc>
          <w:tcPr>
            <w:tcW w:w="292" w:type="pct"/>
            <w:tcBorders>
              <w:top w:val="nil"/>
              <w:left w:val="single" w:sz="4" w:space="0" w:color="auto"/>
              <w:bottom w:val="single" w:sz="4" w:space="0" w:color="auto"/>
              <w:right w:val="single" w:sz="4" w:space="0" w:color="auto"/>
            </w:tcBorders>
            <w:shd w:val="clear" w:color="auto" w:fill="auto"/>
            <w:vAlign w:val="center"/>
          </w:tcPr>
          <w:p w14:paraId="43EB4105"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299" w:type="pct"/>
            <w:tcBorders>
              <w:top w:val="nil"/>
              <w:left w:val="nil"/>
              <w:bottom w:val="single" w:sz="4" w:space="0" w:color="auto"/>
              <w:right w:val="single" w:sz="4" w:space="0" w:color="auto"/>
            </w:tcBorders>
            <w:shd w:val="clear" w:color="auto" w:fill="auto"/>
            <w:vAlign w:val="center"/>
          </w:tcPr>
          <w:p w14:paraId="332A2619"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293" w:type="pct"/>
            <w:tcBorders>
              <w:top w:val="nil"/>
              <w:left w:val="nil"/>
              <w:bottom w:val="single" w:sz="4" w:space="0" w:color="auto"/>
              <w:right w:val="single" w:sz="4" w:space="0" w:color="auto"/>
            </w:tcBorders>
            <w:shd w:val="clear" w:color="auto" w:fill="auto"/>
            <w:vAlign w:val="center"/>
          </w:tcPr>
          <w:p w14:paraId="73045948"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6</w:t>
            </w:r>
          </w:p>
        </w:tc>
        <w:tc>
          <w:tcPr>
            <w:tcW w:w="290" w:type="pct"/>
            <w:tcBorders>
              <w:top w:val="nil"/>
              <w:left w:val="nil"/>
              <w:bottom w:val="single" w:sz="4" w:space="0" w:color="auto"/>
              <w:right w:val="single" w:sz="4" w:space="0" w:color="auto"/>
            </w:tcBorders>
            <w:shd w:val="clear" w:color="auto" w:fill="auto"/>
            <w:vAlign w:val="center"/>
          </w:tcPr>
          <w:p w14:paraId="08E214F2"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299" w:type="pct"/>
            <w:tcBorders>
              <w:top w:val="nil"/>
              <w:left w:val="nil"/>
              <w:bottom w:val="single" w:sz="4" w:space="0" w:color="auto"/>
              <w:right w:val="single" w:sz="4" w:space="0" w:color="auto"/>
            </w:tcBorders>
            <w:shd w:val="clear" w:color="auto" w:fill="auto"/>
            <w:vAlign w:val="center"/>
          </w:tcPr>
          <w:p w14:paraId="644A5011"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8</w:t>
            </w:r>
          </w:p>
        </w:tc>
        <w:tc>
          <w:tcPr>
            <w:tcW w:w="292" w:type="pct"/>
            <w:tcBorders>
              <w:top w:val="nil"/>
              <w:left w:val="nil"/>
              <w:bottom w:val="single" w:sz="4" w:space="0" w:color="auto"/>
              <w:right w:val="single" w:sz="4" w:space="0" w:color="auto"/>
            </w:tcBorders>
            <w:shd w:val="clear" w:color="auto" w:fill="auto"/>
            <w:vAlign w:val="center"/>
          </w:tcPr>
          <w:p w14:paraId="11EE994F"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284" w:type="pct"/>
            <w:tcBorders>
              <w:top w:val="nil"/>
              <w:left w:val="nil"/>
              <w:bottom w:val="single" w:sz="4" w:space="0" w:color="auto"/>
              <w:right w:val="single" w:sz="4" w:space="0" w:color="auto"/>
            </w:tcBorders>
            <w:shd w:val="clear" w:color="auto" w:fill="auto"/>
            <w:vAlign w:val="center"/>
          </w:tcPr>
          <w:p w14:paraId="097C2C37"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7</w:t>
            </w:r>
          </w:p>
        </w:tc>
        <w:tc>
          <w:tcPr>
            <w:tcW w:w="311" w:type="pct"/>
            <w:tcBorders>
              <w:top w:val="nil"/>
              <w:left w:val="nil"/>
              <w:bottom w:val="single" w:sz="4" w:space="0" w:color="auto"/>
              <w:right w:val="single" w:sz="4" w:space="0" w:color="auto"/>
            </w:tcBorders>
            <w:shd w:val="clear" w:color="auto" w:fill="auto"/>
            <w:vAlign w:val="center"/>
          </w:tcPr>
          <w:p w14:paraId="7BB8FC83"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581" w:type="pct"/>
            <w:tcBorders>
              <w:top w:val="nil"/>
              <w:left w:val="nil"/>
              <w:bottom w:val="single" w:sz="4" w:space="0" w:color="auto"/>
              <w:right w:val="single" w:sz="4" w:space="0" w:color="auto"/>
            </w:tcBorders>
            <w:shd w:val="clear" w:color="auto" w:fill="auto"/>
            <w:vAlign w:val="center"/>
          </w:tcPr>
          <w:p w14:paraId="02BC392F" w14:textId="77777777" w:rsidR="007065E1" w:rsidRPr="00B1761F" w:rsidRDefault="0084510F"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w:t>
            </w:r>
          </w:p>
        </w:tc>
      </w:tr>
      <w:tr w:rsidR="0084510F" w:rsidRPr="00B1761F" w14:paraId="39CEAC76" w14:textId="77777777" w:rsidTr="0084510F">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14:paraId="04AA1F85" w14:textId="77777777" w:rsidR="007065E1" w:rsidRPr="00B1761F" w:rsidRDefault="007065E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Проектировщик</w:t>
            </w:r>
          </w:p>
        </w:tc>
        <w:tc>
          <w:tcPr>
            <w:tcW w:w="292" w:type="pct"/>
            <w:tcBorders>
              <w:top w:val="nil"/>
              <w:left w:val="single" w:sz="4" w:space="0" w:color="auto"/>
              <w:bottom w:val="single" w:sz="4" w:space="0" w:color="auto"/>
              <w:right w:val="single" w:sz="4" w:space="0" w:color="auto"/>
            </w:tcBorders>
            <w:shd w:val="clear" w:color="auto" w:fill="auto"/>
            <w:vAlign w:val="center"/>
          </w:tcPr>
          <w:p w14:paraId="0D87D846"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299" w:type="pct"/>
            <w:tcBorders>
              <w:top w:val="nil"/>
              <w:left w:val="nil"/>
              <w:bottom w:val="single" w:sz="4" w:space="0" w:color="auto"/>
              <w:right w:val="single" w:sz="4" w:space="0" w:color="auto"/>
            </w:tcBorders>
            <w:shd w:val="clear" w:color="auto" w:fill="auto"/>
            <w:vAlign w:val="center"/>
          </w:tcPr>
          <w:p w14:paraId="2F80AB08"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293" w:type="pct"/>
            <w:tcBorders>
              <w:top w:val="nil"/>
              <w:left w:val="nil"/>
              <w:bottom w:val="single" w:sz="4" w:space="0" w:color="auto"/>
              <w:right w:val="single" w:sz="4" w:space="0" w:color="auto"/>
            </w:tcBorders>
            <w:shd w:val="clear" w:color="auto" w:fill="auto"/>
            <w:vAlign w:val="center"/>
          </w:tcPr>
          <w:p w14:paraId="762E2E4A"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6</w:t>
            </w:r>
          </w:p>
        </w:tc>
        <w:tc>
          <w:tcPr>
            <w:tcW w:w="290" w:type="pct"/>
            <w:tcBorders>
              <w:top w:val="nil"/>
              <w:left w:val="nil"/>
              <w:bottom w:val="single" w:sz="4" w:space="0" w:color="auto"/>
              <w:right w:val="single" w:sz="4" w:space="0" w:color="auto"/>
            </w:tcBorders>
            <w:shd w:val="clear" w:color="auto" w:fill="auto"/>
            <w:vAlign w:val="center"/>
          </w:tcPr>
          <w:p w14:paraId="64B2CBA9"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299" w:type="pct"/>
            <w:tcBorders>
              <w:top w:val="nil"/>
              <w:left w:val="nil"/>
              <w:bottom w:val="single" w:sz="4" w:space="0" w:color="auto"/>
              <w:right w:val="single" w:sz="4" w:space="0" w:color="auto"/>
            </w:tcBorders>
            <w:shd w:val="clear" w:color="auto" w:fill="auto"/>
            <w:vAlign w:val="center"/>
          </w:tcPr>
          <w:p w14:paraId="3A3BF91F"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7</w:t>
            </w:r>
          </w:p>
        </w:tc>
        <w:tc>
          <w:tcPr>
            <w:tcW w:w="292" w:type="pct"/>
            <w:tcBorders>
              <w:top w:val="nil"/>
              <w:left w:val="nil"/>
              <w:bottom w:val="single" w:sz="4" w:space="0" w:color="auto"/>
              <w:right w:val="single" w:sz="4" w:space="0" w:color="auto"/>
            </w:tcBorders>
            <w:shd w:val="clear" w:color="auto" w:fill="auto"/>
            <w:vAlign w:val="center"/>
          </w:tcPr>
          <w:p w14:paraId="29D0F53A"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284" w:type="pct"/>
            <w:tcBorders>
              <w:top w:val="nil"/>
              <w:left w:val="nil"/>
              <w:bottom w:val="single" w:sz="4" w:space="0" w:color="auto"/>
              <w:right w:val="single" w:sz="4" w:space="0" w:color="auto"/>
            </w:tcBorders>
            <w:shd w:val="clear" w:color="auto" w:fill="auto"/>
            <w:vAlign w:val="center"/>
          </w:tcPr>
          <w:p w14:paraId="505C792D"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8</w:t>
            </w:r>
          </w:p>
        </w:tc>
        <w:tc>
          <w:tcPr>
            <w:tcW w:w="311" w:type="pct"/>
            <w:tcBorders>
              <w:top w:val="nil"/>
              <w:left w:val="nil"/>
              <w:bottom w:val="single" w:sz="4" w:space="0" w:color="auto"/>
              <w:right w:val="single" w:sz="4" w:space="0" w:color="auto"/>
            </w:tcBorders>
            <w:shd w:val="clear" w:color="auto" w:fill="auto"/>
            <w:vAlign w:val="center"/>
          </w:tcPr>
          <w:p w14:paraId="06A19BA7"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581" w:type="pct"/>
            <w:tcBorders>
              <w:top w:val="nil"/>
              <w:left w:val="nil"/>
              <w:bottom w:val="single" w:sz="4" w:space="0" w:color="auto"/>
              <w:right w:val="single" w:sz="4" w:space="0" w:color="auto"/>
            </w:tcBorders>
            <w:shd w:val="clear" w:color="auto" w:fill="auto"/>
            <w:vAlign w:val="center"/>
          </w:tcPr>
          <w:p w14:paraId="00DD0327" w14:textId="77777777" w:rsidR="007065E1" w:rsidRPr="00B1761F" w:rsidRDefault="0084510F"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w:t>
            </w:r>
          </w:p>
        </w:tc>
      </w:tr>
      <w:tr w:rsidR="0084510F" w:rsidRPr="00B1761F" w14:paraId="0EB8D580" w14:textId="77777777" w:rsidTr="0084510F">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14:paraId="48BAF4AC" w14:textId="77777777" w:rsidR="007065E1" w:rsidRPr="00B1761F" w:rsidRDefault="007065E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Сумма рангов, полученная каждой стратегией</w:t>
            </w:r>
          </w:p>
        </w:tc>
        <w:tc>
          <w:tcPr>
            <w:tcW w:w="292" w:type="pct"/>
            <w:tcBorders>
              <w:top w:val="nil"/>
              <w:left w:val="single" w:sz="4" w:space="0" w:color="auto"/>
              <w:bottom w:val="single" w:sz="4" w:space="0" w:color="auto"/>
              <w:right w:val="single" w:sz="4" w:space="0" w:color="auto"/>
            </w:tcBorders>
            <w:shd w:val="clear" w:color="auto" w:fill="auto"/>
            <w:noWrap/>
            <w:vAlign w:val="center"/>
          </w:tcPr>
          <w:p w14:paraId="47494C91" w14:textId="77777777" w:rsidR="007065E1" w:rsidRPr="00B1761F" w:rsidRDefault="007065E1" w:rsidP="0014470C">
            <w:pPr>
              <w:spacing w:line="240" w:lineRule="auto"/>
              <w:ind w:firstLine="0"/>
              <w:jc w:val="center"/>
              <w:rPr>
                <w:rFonts w:cs="Times New Roman"/>
                <w:bCs/>
                <w:color w:val="000000" w:themeColor="text1"/>
                <w:sz w:val="24"/>
                <w:szCs w:val="24"/>
              </w:rPr>
            </w:pPr>
            <w:r w:rsidRPr="00B1761F">
              <w:rPr>
                <w:rFonts w:cs="Times New Roman"/>
                <w:bCs/>
                <w:color w:val="000000" w:themeColor="text1"/>
                <w:sz w:val="24"/>
                <w:szCs w:val="24"/>
              </w:rPr>
              <w:t>9</w:t>
            </w:r>
          </w:p>
        </w:tc>
        <w:tc>
          <w:tcPr>
            <w:tcW w:w="299" w:type="pct"/>
            <w:tcBorders>
              <w:top w:val="nil"/>
              <w:left w:val="nil"/>
              <w:bottom w:val="single" w:sz="4" w:space="0" w:color="auto"/>
              <w:right w:val="single" w:sz="4" w:space="0" w:color="auto"/>
            </w:tcBorders>
            <w:shd w:val="clear" w:color="auto" w:fill="auto"/>
            <w:noWrap/>
            <w:vAlign w:val="center"/>
          </w:tcPr>
          <w:p w14:paraId="620B2799" w14:textId="77777777" w:rsidR="007065E1" w:rsidRPr="00B1761F" w:rsidRDefault="007065E1" w:rsidP="0014470C">
            <w:pPr>
              <w:spacing w:line="240" w:lineRule="auto"/>
              <w:ind w:firstLine="0"/>
              <w:jc w:val="center"/>
              <w:rPr>
                <w:rFonts w:cs="Times New Roman"/>
                <w:bCs/>
                <w:color w:val="000000" w:themeColor="text1"/>
                <w:sz w:val="24"/>
                <w:szCs w:val="24"/>
              </w:rPr>
            </w:pPr>
            <w:r w:rsidRPr="00B1761F">
              <w:rPr>
                <w:rFonts w:cs="Times New Roman"/>
                <w:bCs/>
                <w:color w:val="000000" w:themeColor="text1"/>
                <w:sz w:val="24"/>
                <w:szCs w:val="24"/>
              </w:rPr>
              <w:t>21</w:t>
            </w:r>
          </w:p>
        </w:tc>
        <w:tc>
          <w:tcPr>
            <w:tcW w:w="293" w:type="pct"/>
            <w:tcBorders>
              <w:top w:val="nil"/>
              <w:left w:val="nil"/>
              <w:bottom w:val="single" w:sz="4" w:space="0" w:color="auto"/>
              <w:right w:val="single" w:sz="4" w:space="0" w:color="auto"/>
            </w:tcBorders>
            <w:shd w:val="clear" w:color="auto" w:fill="auto"/>
            <w:noWrap/>
            <w:vAlign w:val="center"/>
          </w:tcPr>
          <w:p w14:paraId="60FAF903" w14:textId="77777777" w:rsidR="007065E1" w:rsidRPr="00B1761F" w:rsidRDefault="007065E1" w:rsidP="0014470C">
            <w:pPr>
              <w:spacing w:line="240" w:lineRule="auto"/>
              <w:ind w:firstLine="0"/>
              <w:jc w:val="center"/>
              <w:rPr>
                <w:rFonts w:cs="Times New Roman"/>
                <w:bCs/>
                <w:color w:val="000000" w:themeColor="text1"/>
                <w:sz w:val="24"/>
                <w:szCs w:val="24"/>
              </w:rPr>
            </w:pPr>
            <w:r w:rsidRPr="00B1761F">
              <w:rPr>
                <w:rFonts w:cs="Times New Roman"/>
                <w:bCs/>
                <w:color w:val="000000" w:themeColor="text1"/>
                <w:sz w:val="24"/>
                <w:szCs w:val="24"/>
              </w:rPr>
              <w:t>39</w:t>
            </w:r>
          </w:p>
        </w:tc>
        <w:tc>
          <w:tcPr>
            <w:tcW w:w="290" w:type="pct"/>
            <w:tcBorders>
              <w:top w:val="nil"/>
              <w:left w:val="nil"/>
              <w:bottom w:val="single" w:sz="4" w:space="0" w:color="auto"/>
              <w:right w:val="single" w:sz="4" w:space="0" w:color="auto"/>
            </w:tcBorders>
            <w:shd w:val="clear" w:color="auto" w:fill="auto"/>
            <w:noWrap/>
            <w:vAlign w:val="center"/>
          </w:tcPr>
          <w:p w14:paraId="172FDF87" w14:textId="77777777" w:rsidR="007065E1" w:rsidRPr="00B1761F" w:rsidRDefault="007065E1" w:rsidP="0014470C">
            <w:pPr>
              <w:spacing w:line="240" w:lineRule="auto"/>
              <w:ind w:firstLine="0"/>
              <w:jc w:val="center"/>
              <w:rPr>
                <w:rFonts w:cs="Times New Roman"/>
                <w:bCs/>
                <w:color w:val="000000" w:themeColor="text1"/>
                <w:sz w:val="24"/>
                <w:szCs w:val="24"/>
              </w:rPr>
            </w:pPr>
            <w:r w:rsidRPr="00B1761F">
              <w:rPr>
                <w:rFonts w:cs="Times New Roman"/>
                <w:bCs/>
                <w:color w:val="000000" w:themeColor="text1"/>
                <w:sz w:val="24"/>
                <w:szCs w:val="24"/>
              </w:rPr>
              <w:t>32</w:t>
            </w:r>
          </w:p>
        </w:tc>
        <w:tc>
          <w:tcPr>
            <w:tcW w:w="299" w:type="pct"/>
            <w:tcBorders>
              <w:top w:val="nil"/>
              <w:left w:val="nil"/>
              <w:bottom w:val="single" w:sz="4" w:space="0" w:color="auto"/>
              <w:right w:val="single" w:sz="4" w:space="0" w:color="auto"/>
            </w:tcBorders>
            <w:shd w:val="clear" w:color="auto" w:fill="auto"/>
            <w:vAlign w:val="center"/>
          </w:tcPr>
          <w:p w14:paraId="229F060D" w14:textId="77777777" w:rsidR="007065E1" w:rsidRPr="00B1761F" w:rsidRDefault="007065E1" w:rsidP="0014470C">
            <w:pPr>
              <w:spacing w:line="240" w:lineRule="auto"/>
              <w:ind w:firstLine="0"/>
              <w:jc w:val="center"/>
              <w:rPr>
                <w:rFonts w:cs="Times New Roman"/>
                <w:bCs/>
                <w:color w:val="000000" w:themeColor="text1"/>
                <w:sz w:val="24"/>
                <w:szCs w:val="24"/>
              </w:rPr>
            </w:pPr>
            <w:r w:rsidRPr="00B1761F">
              <w:rPr>
                <w:rFonts w:cs="Times New Roman"/>
                <w:bCs/>
                <w:color w:val="000000" w:themeColor="text1"/>
                <w:sz w:val="24"/>
                <w:szCs w:val="24"/>
              </w:rPr>
              <w:t>42</w:t>
            </w:r>
          </w:p>
        </w:tc>
        <w:tc>
          <w:tcPr>
            <w:tcW w:w="292" w:type="pct"/>
            <w:tcBorders>
              <w:top w:val="nil"/>
              <w:left w:val="nil"/>
              <w:bottom w:val="single" w:sz="4" w:space="0" w:color="auto"/>
              <w:right w:val="single" w:sz="4" w:space="0" w:color="auto"/>
            </w:tcBorders>
            <w:shd w:val="clear" w:color="auto" w:fill="auto"/>
            <w:vAlign w:val="center"/>
          </w:tcPr>
          <w:p w14:paraId="49B7E98D" w14:textId="77777777" w:rsidR="007065E1" w:rsidRPr="00B1761F" w:rsidRDefault="007065E1" w:rsidP="0014470C">
            <w:pPr>
              <w:spacing w:line="240" w:lineRule="auto"/>
              <w:ind w:firstLine="0"/>
              <w:jc w:val="center"/>
              <w:rPr>
                <w:rFonts w:cs="Times New Roman"/>
                <w:bCs/>
                <w:color w:val="000000" w:themeColor="text1"/>
                <w:sz w:val="24"/>
                <w:szCs w:val="24"/>
              </w:rPr>
            </w:pPr>
            <w:r w:rsidRPr="00B1761F">
              <w:rPr>
                <w:rFonts w:cs="Times New Roman"/>
                <w:bCs/>
                <w:color w:val="000000" w:themeColor="text1"/>
                <w:sz w:val="24"/>
                <w:szCs w:val="24"/>
              </w:rPr>
              <w:t>29</w:t>
            </w:r>
          </w:p>
        </w:tc>
        <w:tc>
          <w:tcPr>
            <w:tcW w:w="284" w:type="pct"/>
            <w:tcBorders>
              <w:top w:val="nil"/>
              <w:left w:val="nil"/>
              <w:bottom w:val="single" w:sz="4" w:space="0" w:color="auto"/>
              <w:right w:val="single" w:sz="4" w:space="0" w:color="auto"/>
            </w:tcBorders>
            <w:shd w:val="clear" w:color="auto" w:fill="auto"/>
            <w:vAlign w:val="center"/>
          </w:tcPr>
          <w:p w14:paraId="2F87B558" w14:textId="77777777" w:rsidR="007065E1" w:rsidRPr="00B1761F" w:rsidRDefault="007065E1" w:rsidP="0014470C">
            <w:pPr>
              <w:spacing w:line="240" w:lineRule="auto"/>
              <w:ind w:firstLine="0"/>
              <w:jc w:val="center"/>
              <w:rPr>
                <w:rFonts w:cs="Times New Roman"/>
                <w:bCs/>
                <w:color w:val="000000" w:themeColor="text1"/>
                <w:sz w:val="24"/>
                <w:szCs w:val="24"/>
              </w:rPr>
            </w:pPr>
            <w:r w:rsidRPr="00B1761F">
              <w:rPr>
                <w:rFonts w:cs="Times New Roman"/>
                <w:bCs/>
                <w:color w:val="000000" w:themeColor="text1"/>
                <w:sz w:val="24"/>
                <w:szCs w:val="24"/>
              </w:rPr>
              <w:t>41</w:t>
            </w:r>
          </w:p>
        </w:tc>
        <w:tc>
          <w:tcPr>
            <w:tcW w:w="311" w:type="pct"/>
            <w:tcBorders>
              <w:top w:val="nil"/>
              <w:left w:val="nil"/>
              <w:bottom w:val="single" w:sz="4" w:space="0" w:color="auto"/>
              <w:right w:val="single" w:sz="4" w:space="0" w:color="auto"/>
            </w:tcBorders>
            <w:shd w:val="clear" w:color="auto" w:fill="auto"/>
            <w:vAlign w:val="center"/>
          </w:tcPr>
          <w:p w14:paraId="0444B2C2" w14:textId="77777777" w:rsidR="007065E1" w:rsidRPr="00B1761F" w:rsidRDefault="007065E1" w:rsidP="0014470C">
            <w:pPr>
              <w:spacing w:line="240" w:lineRule="auto"/>
              <w:ind w:firstLine="0"/>
              <w:jc w:val="center"/>
              <w:rPr>
                <w:rFonts w:cs="Times New Roman"/>
                <w:bCs/>
                <w:color w:val="000000" w:themeColor="text1"/>
                <w:sz w:val="24"/>
                <w:szCs w:val="24"/>
              </w:rPr>
            </w:pPr>
            <w:r w:rsidRPr="00B1761F">
              <w:rPr>
                <w:rFonts w:cs="Times New Roman"/>
                <w:bCs/>
                <w:color w:val="000000" w:themeColor="text1"/>
                <w:sz w:val="24"/>
                <w:szCs w:val="24"/>
              </w:rPr>
              <w:t>39</w:t>
            </w:r>
          </w:p>
        </w:tc>
        <w:tc>
          <w:tcPr>
            <w:tcW w:w="581" w:type="pct"/>
            <w:tcBorders>
              <w:top w:val="nil"/>
              <w:left w:val="nil"/>
              <w:bottom w:val="single" w:sz="4" w:space="0" w:color="auto"/>
              <w:right w:val="single" w:sz="4" w:space="0" w:color="auto"/>
            </w:tcBorders>
            <w:shd w:val="clear" w:color="auto" w:fill="auto"/>
            <w:noWrap/>
            <w:vAlign w:val="center"/>
          </w:tcPr>
          <w:p w14:paraId="5A8A8262" w14:textId="77777777" w:rsidR="007065E1" w:rsidRPr="00B1761F" w:rsidRDefault="007065E1" w:rsidP="0014470C">
            <w:pPr>
              <w:spacing w:line="240" w:lineRule="auto"/>
              <w:ind w:firstLine="0"/>
              <w:jc w:val="center"/>
              <w:rPr>
                <w:rFonts w:cs="Times New Roman"/>
                <w:bCs/>
                <w:color w:val="000000" w:themeColor="text1"/>
                <w:sz w:val="24"/>
                <w:szCs w:val="24"/>
              </w:rPr>
            </w:pPr>
            <w:r w:rsidRPr="00B1761F">
              <w:rPr>
                <w:rFonts w:cs="Times New Roman"/>
                <w:bCs/>
                <w:color w:val="000000" w:themeColor="text1"/>
                <w:sz w:val="24"/>
                <w:szCs w:val="24"/>
              </w:rPr>
              <w:t>252</w:t>
            </w:r>
          </w:p>
        </w:tc>
      </w:tr>
      <w:tr w:rsidR="0084510F" w:rsidRPr="00B1761F" w14:paraId="6A077620" w14:textId="77777777" w:rsidTr="0084510F">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14:paraId="63E3588E" w14:textId="77777777" w:rsidR="007065E1" w:rsidRPr="00B1761F" w:rsidRDefault="007065E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Отклонение от средней суммы рангов</w:t>
            </w:r>
          </w:p>
        </w:tc>
        <w:tc>
          <w:tcPr>
            <w:tcW w:w="292" w:type="pct"/>
            <w:tcBorders>
              <w:top w:val="nil"/>
              <w:left w:val="single" w:sz="4" w:space="0" w:color="auto"/>
              <w:bottom w:val="single" w:sz="4" w:space="0" w:color="auto"/>
              <w:right w:val="single" w:sz="4" w:space="0" w:color="auto"/>
            </w:tcBorders>
            <w:shd w:val="clear" w:color="auto" w:fill="auto"/>
            <w:noWrap/>
            <w:vAlign w:val="center"/>
          </w:tcPr>
          <w:p w14:paraId="23C91D40"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-23</w:t>
            </w:r>
          </w:p>
        </w:tc>
        <w:tc>
          <w:tcPr>
            <w:tcW w:w="299" w:type="pct"/>
            <w:tcBorders>
              <w:top w:val="nil"/>
              <w:left w:val="nil"/>
              <w:bottom w:val="single" w:sz="4" w:space="0" w:color="auto"/>
              <w:right w:val="single" w:sz="4" w:space="0" w:color="auto"/>
            </w:tcBorders>
            <w:shd w:val="clear" w:color="auto" w:fill="auto"/>
            <w:noWrap/>
            <w:vAlign w:val="center"/>
          </w:tcPr>
          <w:p w14:paraId="7573D5AC"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-11</w:t>
            </w:r>
          </w:p>
        </w:tc>
        <w:tc>
          <w:tcPr>
            <w:tcW w:w="293" w:type="pct"/>
            <w:tcBorders>
              <w:top w:val="nil"/>
              <w:left w:val="nil"/>
              <w:bottom w:val="single" w:sz="4" w:space="0" w:color="auto"/>
              <w:right w:val="single" w:sz="4" w:space="0" w:color="auto"/>
            </w:tcBorders>
            <w:shd w:val="clear" w:color="auto" w:fill="auto"/>
            <w:noWrap/>
            <w:vAlign w:val="center"/>
          </w:tcPr>
          <w:p w14:paraId="77D914E0"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7</w:t>
            </w:r>
          </w:p>
        </w:tc>
        <w:tc>
          <w:tcPr>
            <w:tcW w:w="290" w:type="pct"/>
            <w:tcBorders>
              <w:top w:val="nil"/>
              <w:left w:val="nil"/>
              <w:bottom w:val="single" w:sz="4" w:space="0" w:color="auto"/>
              <w:right w:val="single" w:sz="4" w:space="0" w:color="auto"/>
            </w:tcBorders>
            <w:shd w:val="clear" w:color="auto" w:fill="auto"/>
            <w:noWrap/>
            <w:vAlign w:val="center"/>
          </w:tcPr>
          <w:p w14:paraId="5E02DD12"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0</w:t>
            </w:r>
          </w:p>
        </w:tc>
        <w:tc>
          <w:tcPr>
            <w:tcW w:w="299" w:type="pct"/>
            <w:tcBorders>
              <w:top w:val="nil"/>
              <w:left w:val="nil"/>
              <w:bottom w:val="single" w:sz="4" w:space="0" w:color="auto"/>
              <w:right w:val="single" w:sz="4" w:space="0" w:color="auto"/>
            </w:tcBorders>
            <w:shd w:val="clear" w:color="auto" w:fill="auto"/>
            <w:vAlign w:val="center"/>
          </w:tcPr>
          <w:p w14:paraId="2EE7D395"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10</w:t>
            </w:r>
          </w:p>
        </w:tc>
        <w:tc>
          <w:tcPr>
            <w:tcW w:w="292" w:type="pct"/>
            <w:tcBorders>
              <w:top w:val="nil"/>
              <w:left w:val="nil"/>
              <w:bottom w:val="single" w:sz="4" w:space="0" w:color="auto"/>
              <w:right w:val="single" w:sz="4" w:space="0" w:color="auto"/>
            </w:tcBorders>
            <w:shd w:val="clear" w:color="auto" w:fill="auto"/>
            <w:vAlign w:val="center"/>
          </w:tcPr>
          <w:p w14:paraId="0EACBF04"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284" w:type="pct"/>
            <w:tcBorders>
              <w:top w:val="nil"/>
              <w:left w:val="nil"/>
              <w:bottom w:val="single" w:sz="4" w:space="0" w:color="auto"/>
              <w:right w:val="single" w:sz="4" w:space="0" w:color="auto"/>
            </w:tcBorders>
            <w:shd w:val="clear" w:color="auto" w:fill="auto"/>
            <w:vAlign w:val="center"/>
          </w:tcPr>
          <w:p w14:paraId="1428C5A9"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9</w:t>
            </w:r>
          </w:p>
        </w:tc>
        <w:tc>
          <w:tcPr>
            <w:tcW w:w="311" w:type="pct"/>
            <w:tcBorders>
              <w:top w:val="nil"/>
              <w:left w:val="nil"/>
              <w:bottom w:val="single" w:sz="4" w:space="0" w:color="auto"/>
              <w:right w:val="single" w:sz="4" w:space="0" w:color="auto"/>
            </w:tcBorders>
            <w:shd w:val="clear" w:color="auto" w:fill="auto"/>
            <w:vAlign w:val="center"/>
          </w:tcPr>
          <w:p w14:paraId="7B33A9A0"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7</w:t>
            </w:r>
          </w:p>
        </w:tc>
        <w:tc>
          <w:tcPr>
            <w:tcW w:w="581" w:type="pct"/>
            <w:tcBorders>
              <w:top w:val="nil"/>
              <w:left w:val="nil"/>
              <w:bottom w:val="single" w:sz="4" w:space="0" w:color="auto"/>
              <w:right w:val="single" w:sz="4" w:space="0" w:color="auto"/>
            </w:tcBorders>
            <w:shd w:val="clear" w:color="auto" w:fill="auto"/>
            <w:noWrap/>
            <w:vAlign w:val="center"/>
          </w:tcPr>
          <w:p w14:paraId="07FF5909" w14:textId="77777777" w:rsidR="007065E1" w:rsidRPr="00B1761F" w:rsidRDefault="0084510F"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w:t>
            </w:r>
          </w:p>
        </w:tc>
      </w:tr>
      <w:tr w:rsidR="0084510F" w:rsidRPr="00B1761F" w14:paraId="24E99754" w14:textId="77777777" w:rsidTr="0084510F">
        <w:trPr>
          <w:trHeight w:val="20"/>
        </w:trPr>
        <w:tc>
          <w:tcPr>
            <w:tcW w:w="2059" w:type="pct"/>
            <w:tcBorders>
              <w:top w:val="nil"/>
              <w:left w:val="single" w:sz="4" w:space="0" w:color="auto"/>
              <w:bottom w:val="single" w:sz="4" w:space="0" w:color="auto"/>
              <w:right w:val="single" w:sz="4" w:space="0" w:color="auto"/>
            </w:tcBorders>
            <w:shd w:val="clear" w:color="auto" w:fill="auto"/>
            <w:vAlign w:val="center"/>
            <w:hideMark/>
          </w:tcPr>
          <w:p w14:paraId="3B4B8AE2" w14:textId="77777777" w:rsidR="007065E1" w:rsidRPr="00B1761F" w:rsidRDefault="007065E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Квадраты отклонений  суммы рангов</w:t>
            </w:r>
          </w:p>
        </w:tc>
        <w:tc>
          <w:tcPr>
            <w:tcW w:w="292" w:type="pct"/>
            <w:tcBorders>
              <w:top w:val="nil"/>
              <w:left w:val="single" w:sz="4" w:space="0" w:color="auto"/>
              <w:bottom w:val="single" w:sz="4" w:space="0" w:color="auto"/>
              <w:right w:val="single" w:sz="4" w:space="0" w:color="auto"/>
            </w:tcBorders>
            <w:shd w:val="clear" w:color="auto" w:fill="auto"/>
            <w:noWrap/>
            <w:vAlign w:val="center"/>
          </w:tcPr>
          <w:p w14:paraId="5C1BD119"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529</w:t>
            </w:r>
          </w:p>
        </w:tc>
        <w:tc>
          <w:tcPr>
            <w:tcW w:w="299" w:type="pct"/>
            <w:tcBorders>
              <w:top w:val="nil"/>
              <w:left w:val="nil"/>
              <w:bottom w:val="single" w:sz="4" w:space="0" w:color="auto"/>
              <w:right w:val="single" w:sz="4" w:space="0" w:color="auto"/>
            </w:tcBorders>
            <w:shd w:val="clear" w:color="auto" w:fill="auto"/>
            <w:noWrap/>
            <w:vAlign w:val="center"/>
          </w:tcPr>
          <w:p w14:paraId="3231937C"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121</w:t>
            </w:r>
          </w:p>
        </w:tc>
        <w:tc>
          <w:tcPr>
            <w:tcW w:w="293" w:type="pct"/>
            <w:tcBorders>
              <w:top w:val="nil"/>
              <w:left w:val="nil"/>
              <w:bottom w:val="single" w:sz="4" w:space="0" w:color="auto"/>
              <w:right w:val="single" w:sz="4" w:space="0" w:color="auto"/>
            </w:tcBorders>
            <w:shd w:val="clear" w:color="auto" w:fill="auto"/>
            <w:noWrap/>
            <w:vAlign w:val="center"/>
          </w:tcPr>
          <w:p w14:paraId="32F3C900"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49</w:t>
            </w:r>
          </w:p>
        </w:tc>
        <w:tc>
          <w:tcPr>
            <w:tcW w:w="290" w:type="pct"/>
            <w:tcBorders>
              <w:top w:val="nil"/>
              <w:left w:val="nil"/>
              <w:bottom w:val="single" w:sz="4" w:space="0" w:color="auto"/>
              <w:right w:val="single" w:sz="4" w:space="0" w:color="auto"/>
            </w:tcBorders>
            <w:shd w:val="clear" w:color="auto" w:fill="auto"/>
            <w:noWrap/>
            <w:vAlign w:val="center"/>
          </w:tcPr>
          <w:p w14:paraId="4D72CD61"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0</w:t>
            </w:r>
          </w:p>
        </w:tc>
        <w:tc>
          <w:tcPr>
            <w:tcW w:w="299" w:type="pct"/>
            <w:tcBorders>
              <w:top w:val="nil"/>
              <w:left w:val="nil"/>
              <w:bottom w:val="single" w:sz="4" w:space="0" w:color="auto"/>
              <w:right w:val="single" w:sz="4" w:space="0" w:color="auto"/>
            </w:tcBorders>
            <w:shd w:val="clear" w:color="auto" w:fill="auto"/>
            <w:vAlign w:val="center"/>
          </w:tcPr>
          <w:p w14:paraId="483DEDE9"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100</w:t>
            </w:r>
          </w:p>
        </w:tc>
        <w:tc>
          <w:tcPr>
            <w:tcW w:w="292" w:type="pct"/>
            <w:tcBorders>
              <w:top w:val="nil"/>
              <w:left w:val="nil"/>
              <w:bottom w:val="single" w:sz="4" w:space="0" w:color="auto"/>
              <w:right w:val="single" w:sz="4" w:space="0" w:color="auto"/>
            </w:tcBorders>
            <w:shd w:val="clear" w:color="auto" w:fill="auto"/>
            <w:vAlign w:val="center"/>
          </w:tcPr>
          <w:p w14:paraId="0ADCDE29"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9</w:t>
            </w:r>
          </w:p>
        </w:tc>
        <w:tc>
          <w:tcPr>
            <w:tcW w:w="284" w:type="pct"/>
            <w:tcBorders>
              <w:top w:val="nil"/>
              <w:left w:val="nil"/>
              <w:bottom w:val="single" w:sz="4" w:space="0" w:color="auto"/>
              <w:right w:val="single" w:sz="4" w:space="0" w:color="auto"/>
            </w:tcBorders>
            <w:shd w:val="clear" w:color="auto" w:fill="auto"/>
            <w:vAlign w:val="center"/>
          </w:tcPr>
          <w:p w14:paraId="56438E8E"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81</w:t>
            </w:r>
          </w:p>
        </w:tc>
        <w:tc>
          <w:tcPr>
            <w:tcW w:w="311" w:type="pct"/>
            <w:tcBorders>
              <w:top w:val="nil"/>
              <w:left w:val="nil"/>
              <w:bottom w:val="single" w:sz="4" w:space="0" w:color="auto"/>
              <w:right w:val="single" w:sz="4" w:space="0" w:color="auto"/>
            </w:tcBorders>
            <w:shd w:val="clear" w:color="auto" w:fill="auto"/>
            <w:vAlign w:val="center"/>
          </w:tcPr>
          <w:p w14:paraId="78C0B83F"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49</w:t>
            </w:r>
          </w:p>
        </w:tc>
        <w:tc>
          <w:tcPr>
            <w:tcW w:w="581" w:type="pct"/>
            <w:tcBorders>
              <w:top w:val="nil"/>
              <w:left w:val="nil"/>
              <w:bottom w:val="single" w:sz="4" w:space="0" w:color="auto"/>
              <w:right w:val="single" w:sz="4" w:space="0" w:color="auto"/>
            </w:tcBorders>
            <w:shd w:val="clear" w:color="auto" w:fill="auto"/>
            <w:noWrap/>
            <w:vAlign w:val="center"/>
          </w:tcPr>
          <w:p w14:paraId="146940DA" w14:textId="77777777" w:rsidR="007065E1" w:rsidRPr="00B1761F" w:rsidRDefault="007065E1"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699</w:t>
            </w:r>
          </w:p>
        </w:tc>
      </w:tr>
    </w:tbl>
    <w:p w14:paraId="305F4AD5" w14:textId="77777777" w:rsidR="00172C08" w:rsidRPr="00B1761F" w:rsidRDefault="00172C08" w:rsidP="0014470C">
      <w:pPr>
        <w:rPr>
          <w:color w:val="000000" w:themeColor="text1"/>
        </w:rPr>
      </w:pPr>
    </w:p>
    <w:p w14:paraId="52C694A3" w14:textId="77777777" w:rsidR="0084510F" w:rsidRPr="00B1761F" w:rsidRDefault="0084510F" w:rsidP="0014470C">
      <w:pPr>
        <w:rPr>
          <w:color w:val="000000" w:themeColor="text1"/>
        </w:rPr>
      </w:pPr>
      <w:r w:rsidRPr="00B1761F">
        <w:rPr>
          <w:color w:val="000000" w:themeColor="text1"/>
        </w:rPr>
        <w:t xml:space="preserve">Графическая </w:t>
      </w:r>
      <w:r w:rsidR="00634EA3" w:rsidRPr="00B1761F">
        <w:rPr>
          <w:color w:val="000000" w:themeColor="text1"/>
        </w:rPr>
        <w:t xml:space="preserve">интерпретация результатов представлена на рисунке </w:t>
      </w:r>
      <w:r w:rsidR="00AA1A52" w:rsidRPr="00B1761F">
        <w:rPr>
          <w:color w:val="000000" w:themeColor="text1"/>
        </w:rPr>
        <w:t>6</w:t>
      </w:r>
      <w:r w:rsidR="00634EA3" w:rsidRPr="00B1761F">
        <w:rPr>
          <w:color w:val="000000" w:themeColor="text1"/>
        </w:rPr>
        <w:t>.</w:t>
      </w:r>
    </w:p>
    <w:p w14:paraId="27410117" w14:textId="77777777" w:rsidR="00172C08" w:rsidRPr="00B1761F" w:rsidRDefault="00172C08" w:rsidP="0014470C">
      <w:pPr>
        <w:rPr>
          <w:color w:val="000000" w:themeColor="text1"/>
        </w:rPr>
      </w:pPr>
    </w:p>
    <w:p w14:paraId="03D39AF6" w14:textId="77777777" w:rsidR="007065E1" w:rsidRPr="00B1761F" w:rsidRDefault="0017238D" w:rsidP="0014470C">
      <w:pPr>
        <w:ind w:firstLine="0"/>
        <w:jc w:val="center"/>
        <w:rPr>
          <w:color w:val="000000" w:themeColor="text1"/>
        </w:rPr>
      </w:pPr>
      <w:r w:rsidRPr="00B1761F">
        <w:rPr>
          <w:noProof/>
          <w:color w:val="000000" w:themeColor="text1"/>
          <w:lang w:eastAsia="ru-RU"/>
        </w:rPr>
        <w:drawing>
          <wp:inline distT="0" distB="0" distL="0" distR="0" wp14:anchorId="674B47D2" wp14:editId="4E0F2B70">
            <wp:extent cx="6000750" cy="42576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7EC8D68" w14:textId="77777777" w:rsidR="00634EA3" w:rsidRPr="00B1761F" w:rsidRDefault="00634EA3" w:rsidP="0014470C">
      <w:pPr>
        <w:spacing w:line="240" w:lineRule="auto"/>
        <w:ind w:firstLine="0"/>
        <w:jc w:val="center"/>
        <w:rPr>
          <w:color w:val="000000" w:themeColor="text1"/>
        </w:rPr>
      </w:pPr>
      <w:r w:rsidRPr="00B1761F">
        <w:rPr>
          <w:color w:val="000000" w:themeColor="text1"/>
        </w:rPr>
        <w:t xml:space="preserve">Рисунок </w:t>
      </w:r>
      <w:r w:rsidR="00AA1A52" w:rsidRPr="00B1761F">
        <w:rPr>
          <w:color w:val="000000" w:themeColor="text1"/>
        </w:rPr>
        <w:t xml:space="preserve">6 </w:t>
      </w:r>
      <w:r w:rsidRPr="00B1761F">
        <w:rPr>
          <w:color w:val="000000" w:themeColor="text1"/>
        </w:rPr>
        <w:t xml:space="preserve">– Рейтинг проблем системы управления ООО «Юг-Партнёр» </w:t>
      </w:r>
      <w:r w:rsidRPr="00B1761F">
        <w:rPr>
          <w:color w:val="000000" w:themeColor="text1"/>
        </w:rPr>
        <w:br/>
      </w:r>
    </w:p>
    <w:p w14:paraId="78F9B7E7" w14:textId="77777777" w:rsidR="007065E1" w:rsidRPr="00B1761F" w:rsidRDefault="007065E1" w:rsidP="0014470C">
      <w:pPr>
        <w:rPr>
          <w:color w:val="000000" w:themeColor="text1"/>
        </w:rPr>
      </w:pPr>
    </w:p>
    <w:p w14:paraId="1F11130E" w14:textId="77777777" w:rsidR="00634EA3" w:rsidRPr="00B1761F" w:rsidRDefault="00634EA3" w:rsidP="0014470C">
      <w:pPr>
        <w:rPr>
          <w:color w:val="000000" w:themeColor="text1"/>
        </w:rPr>
      </w:pPr>
      <w:r w:rsidRPr="00B1761F">
        <w:rPr>
          <w:color w:val="000000" w:themeColor="text1"/>
        </w:rPr>
        <w:lastRenderedPageBreak/>
        <w:t xml:space="preserve">Коэффициент </w:t>
      </w:r>
      <w:proofErr w:type="spellStart"/>
      <w:r w:rsidRPr="00B1761F">
        <w:rPr>
          <w:color w:val="000000" w:themeColor="text1"/>
        </w:rPr>
        <w:t>конкордации</w:t>
      </w:r>
      <w:proofErr w:type="spellEnd"/>
      <w:r w:rsidR="00B52A46" w:rsidRPr="00B1761F">
        <w:rPr>
          <w:color w:val="000000" w:themeColor="text1"/>
        </w:rPr>
        <w:t xml:space="preserve"> при этом равен </w:t>
      </w:r>
      <w:r w:rsidRPr="00B1761F">
        <w:rPr>
          <w:color w:val="000000" w:themeColor="text1"/>
        </w:rPr>
        <w:t>0,34</w:t>
      </w:r>
      <w:r w:rsidR="00B52A46" w:rsidRPr="00B1761F">
        <w:rPr>
          <w:color w:val="000000" w:themeColor="text1"/>
        </w:rPr>
        <w:t>, что означает достаточно серьёзные различия в оценке значимости проблем экспертами</w:t>
      </w:r>
      <w:r w:rsidR="004D3F88" w:rsidRPr="00B1761F">
        <w:rPr>
          <w:color w:val="000000" w:themeColor="text1"/>
        </w:rPr>
        <w:t>, хотя в отношении главной проблемы мнения практически совпадают.</w:t>
      </w:r>
    </w:p>
    <w:p w14:paraId="6D14B68E" w14:textId="77777777" w:rsidR="00634EA3" w:rsidRPr="00B1761F" w:rsidRDefault="004D3F88" w:rsidP="0014470C">
      <w:pPr>
        <w:rPr>
          <w:color w:val="000000" w:themeColor="text1"/>
        </w:rPr>
      </w:pPr>
      <w:r w:rsidRPr="00B1761F">
        <w:rPr>
          <w:color w:val="000000" w:themeColor="text1"/>
        </w:rPr>
        <w:t>Однако, для того, чтобы обеспечить стабильный поток заказов, в ООО «Юг-Партнёр» сначала нужно</w:t>
      </w:r>
      <w:r w:rsidR="00813B66" w:rsidRPr="00B1761F">
        <w:rPr>
          <w:color w:val="000000" w:themeColor="text1"/>
        </w:rPr>
        <w:t xml:space="preserve"> определить стратегию дальнейшего развития.</w:t>
      </w:r>
    </w:p>
    <w:p w14:paraId="4EAC67D0" w14:textId="77777777" w:rsidR="007B3C66" w:rsidRPr="00B1761F" w:rsidRDefault="00813B66" w:rsidP="0014470C">
      <w:pPr>
        <w:rPr>
          <w:color w:val="000000" w:themeColor="text1"/>
        </w:rPr>
      </w:pPr>
      <w:r w:rsidRPr="00B1761F">
        <w:rPr>
          <w:color w:val="000000" w:themeColor="text1"/>
        </w:rPr>
        <w:t>Для этого также были использованы методы экспертных оценок.</w:t>
      </w:r>
      <w:r w:rsidR="00CD3F55" w:rsidRPr="00B1761F">
        <w:rPr>
          <w:color w:val="000000" w:themeColor="text1"/>
        </w:rPr>
        <w:t xml:space="preserve"> П</w:t>
      </w:r>
      <w:r w:rsidR="00BE0836" w:rsidRPr="00B1761F">
        <w:rPr>
          <w:color w:val="000000" w:themeColor="text1"/>
        </w:rPr>
        <w:t xml:space="preserve">ри совместном </w:t>
      </w:r>
      <w:r w:rsidR="00CD3F55" w:rsidRPr="00B1761F">
        <w:rPr>
          <w:color w:val="000000" w:themeColor="text1"/>
        </w:rPr>
        <w:t>«</w:t>
      </w:r>
      <w:r w:rsidR="007B3C66" w:rsidRPr="00B1761F">
        <w:rPr>
          <w:color w:val="000000" w:themeColor="text1"/>
        </w:rPr>
        <w:t>мозговом</w:t>
      </w:r>
      <w:r w:rsidR="00BE0836" w:rsidRPr="00B1761F">
        <w:rPr>
          <w:color w:val="000000" w:themeColor="text1"/>
        </w:rPr>
        <w:t xml:space="preserve"> штурме</w:t>
      </w:r>
      <w:r w:rsidR="00CD3F55" w:rsidRPr="00B1761F">
        <w:rPr>
          <w:color w:val="000000" w:themeColor="text1"/>
        </w:rPr>
        <w:t>» той же группы экспертов в составе</w:t>
      </w:r>
      <w:r w:rsidR="00BE0836" w:rsidRPr="00B1761F">
        <w:rPr>
          <w:color w:val="000000" w:themeColor="text1"/>
        </w:rPr>
        <w:t xml:space="preserve"> Генерального директора, </w:t>
      </w:r>
      <w:r w:rsidR="007B3C66" w:rsidRPr="00B1761F">
        <w:rPr>
          <w:color w:val="000000" w:themeColor="text1"/>
        </w:rPr>
        <w:t>Главн</w:t>
      </w:r>
      <w:r w:rsidR="00CD3F55" w:rsidRPr="00B1761F">
        <w:rPr>
          <w:color w:val="000000" w:themeColor="text1"/>
        </w:rPr>
        <w:t>ого</w:t>
      </w:r>
      <w:r w:rsidR="007B3C66" w:rsidRPr="00B1761F">
        <w:rPr>
          <w:color w:val="000000" w:themeColor="text1"/>
        </w:rPr>
        <w:t xml:space="preserve"> бухгалтера, прорабов и проектировщика были установлены следующие стратегические альтернативы дальнейшего развития</w:t>
      </w:r>
      <w:r w:rsidR="00CD3F55" w:rsidRPr="00B1761F">
        <w:rPr>
          <w:color w:val="000000" w:themeColor="text1"/>
        </w:rPr>
        <w:t xml:space="preserve"> ООО «Юг-Партнёр»</w:t>
      </w:r>
      <w:r w:rsidR="007B3C66" w:rsidRPr="00B1761F">
        <w:rPr>
          <w:color w:val="000000" w:themeColor="text1"/>
        </w:rPr>
        <w:t>:</w:t>
      </w:r>
    </w:p>
    <w:p w14:paraId="471764B6" w14:textId="77777777" w:rsidR="00BE0836" w:rsidRPr="00B1761F" w:rsidRDefault="00EF24C1" w:rsidP="0014470C">
      <w:pPr>
        <w:pStyle w:val="a3"/>
        <w:numPr>
          <w:ilvl w:val="0"/>
          <w:numId w:val="21"/>
        </w:numPr>
        <w:tabs>
          <w:tab w:val="left" w:pos="1134"/>
          <w:tab w:val="left" w:pos="8745"/>
        </w:tabs>
        <w:ind w:left="0" w:firstLine="709"/>
        <w:rPr>
          <w:color w:val="000000" w:themeColor="text1"/>
        </w:rPr>
      </w:pPr>
      <w:r w:rsidRPr="00B1761F">
        <w:rPr>
          <w:color w:val="000000" w:themeColor="text1"/>
        </w:rPr>
        <w:t xml:space="preserve">Стратегия 1 – </w:t>
      </w:r>
      <w:r w:rsidR="00A224CF" w:rsidRPr="00B1761F">
        <w:rPr>
          <w:color w:val="000000" w:themeColor="text1"/>
        </w:rPr>
        <w:t>стратегия специализации в сфере индивидуального жилищного строительства</w:t>
      </w:r>
      <w:r w:rsidR="00F75388" w:rsidRPr="00B1761F">
        <w:rPr>
          <w:color w:val="000000" w:themeColor="text1"/>
        </w:rPr>
        <w:t xml:space="preserve"> (выбрана из-за существенного роста рынка индивидуального жилищного строительства на территории Краснодарского края при невысокой потребности в сложной специальной технике)</w:t>
      </w:r>
      <w:r w:rsidR="00A224CF" w:rsidRPr="00B1761F">
        <w:rPr>
          <w:color w:val="000000" w:themeColor="text1"/>
        </w:rPr>
        <w:t>;</w:t>
      </w:r>
    </w:p>
    <w:p w14:paraId="677F8543" w14:textId="77777777" w:rsidR="00A224CF" w:rsidRPr="00B1761F" w:rsidRDefault="00EF24C1" w:rsidP="0014470C">
      <w:pPr>
        <w:pStyle w:val="a3"/>
        <w:numPr>
          <w:ilvl w:val="0"/>
          <w:numId w:val="21"/>
        </w:numPr>
        <w:tabs>
          <w:tab w:val="left" w:pos="1134"/>
          <w:tab w:val="left" w:pos="8745"/>
        </w:tabs>
        <w:ind w:left="0" w:firstLine="709"/>
        <w:rPr>
          <w:color w:val="000000" w:themeColor="text1"/>
        </w:rPr>
      </w:pPr>
      <w:r w:rsidRPr="00B1761F">
        <w:rPr>
          <w:color w:val="000000" w:themeColor="text1"/>
        </w:rPr>
        <w:t xml:space="preserve">Стратегия 2 – </w:t>
      </w:r>
      <w:r w:rsidR="00A224CF" w:rsidRPr="00B1761F">
        <w:rPr>
          <w:color w:val="000000" w:themeColor="text1"/>
        </w:rPr>
        <w:t>стратегия специализации в сфере нежилого строительства</w:t>
      </w:r>
      <w:r w:rsidR="00F75388" w:rsidRPr="00B1761F">
        <w:rPr>
          <w:color w:val="000000" w:themeColor="text1"/>
        </w:rPr>
        <w:t xml:space="preserve"> (выбрана в связи с тем, что </w:t>
      </w:r>
      <w:r w:rsidR="00880E31" w:rsidRPr="00B1761F">
        <w:rPr>
          <w:color w:val="000000" w:themeColor="text1"/>
        </w:rPr>
        <w:t>компания на данный момент чаще всего участвует именно в таких проектах, обычно, в качестве субподрядчика)</w:t>
      </w:r>
      <w:r w:rsidR="000618D9" w:rsidRPr="00B1761F">
        <w:rPr>
          <w:color w:val="000000" w:themeColor="text1"/>
        </w:rPr>
        <w:t>;</w:t>
      </w:r>
    </w:p>
    <w:p w14:paraId="222851CE" w14:textId="77777777" w:rsidR="007B3C66" w:rsidRPr="00B1761F" w:rsidRDefault="00EF24C1" w:rsidP="0014470C">
      <w:pPr>
        <w:pStyle w:val="a3"/>
        <w:numPr>
          <w:ilvl w:val="0"/>
          <w:numId w:val="21"/>
        </w:numPr>
        <w:tabs>
          <w:tab w:val="left" w:pos="1134"/>
          <w:tab w:val="left" w:pos="8745"/>
        </w:tabs>
        <w:ind w:left="0" w:firstLine="709"/>
        <w:rPr>
          <w:color w:val="000000" w:themeColor="text1"/>
        </w:rPr>
      </w:pPr>
      <w:r w:rsidRPr="00B1761F">
        <w:rPr>
          <w:color w:val="000000" w:themeColor="text1"/>
        </w:rPr>
        <w:t xml:space="preserve">Стратегия 3 – </w:t>
      </w:r>
      <w:r w:rsidR="00A224CF" w:rsidRPr="00B1761F">
        <w:rPr>
          <w:color w:val="000000" w:themeColor="text1"/>
        </w:rPr>
        <w:t>стратегия специализации на выполнении работ для государственных и муниципальных нужд (поставки</w:t>
      </w:r>
      <w:r w:rsidR="00843180" w:rsidRPr="00B1761F">
        <w:rPr>
          <w:color w:val="000000" w:themeColor="text1"/>
        </w:rPr>
        <w:t xml:space="preserve"> по 223-ФЗ</w:t>
      </w:r>
      <w:r w:rsidR="00A224CF" w:rsidRPr="00B1761F">
        <w:rPr>
          <w:color w:val="000000" w:themeColor="text1"/>
        </w:rPr>
        <w:t>)</w:t>
      </w:r>
      <w:r w:rsidR="00880E31" w:rsidRPr="00B1761F">
        <w:rPr>
          <w:color w:val="000000" w:themeColor="text1"/>
        </w:rPr>
        <w:t xml:space="preserve"> (выбрана из-за ожидания роста государственного заказа</w:t>
      </w:r>
      <w:r w:rsidR="0025007A" w:rsidRPr="00B1761F">
        <w:rPr>
          <w:color w:val="000000" w:themeColor="text1"/>
        </w:rPr>
        <w:t xml:space="preserve"> и возможностей стабильного заработка</w:t>
      </w:r>
      <w:r w:rsidR="00880E31" w:rsidRPr="00B1761F">
        <w:rPr>
          <w:color w:val="000000" w:themeColor="text1"/>
        </w:rPr>
        <w:t>, но при этом</w:t>
      </w:r>
      <w:r w:rsidR="0025007A" w:rsidRPr="00B1761F">
        <w:rPr>
          <w:color w:val="000000" w:themeColor="text1"/>
        </w:rPr>
        <w:t xml:space="preserve"> компании потребуется овладеть компетенциями по участию в тендерных процедурах и учитывать, что бюджеты по таким контрактам </w:t>
      </w:r>
      <w:r w:rsidR="00613A85" w:rsidRPr="00B1761F">
        <w:rPr>
          <w:color w:val="000000" w:themeColor="text1"/>
        </w:rPr>
        <w:t>с невысоким уровнем рентабельности)</w:t>
      </w:r>
      <w:r w:rsidR="00A224CF" w:rsidRPr="00B1761F">
        <w:rPr>
          <w:color w:val="000000" w:themeColor="text1"/>
        </w:rPr>
        <w:t>;</w:t>
      </w:r>
    </w:p>
    <w:p w14:paraId="7FD705FA" w14:textId="77777777" w:rsidR="00A224CF" w:rsidRPr="00B1761F" w:rsidRDefault="00EF24C1" w:rsidP="0014470C">
      <w:pPr>
        <w:pStyle w:val="a3"/>
        <w:numPr>
          <w:ilvl w:val="0"/>
          <w:numId w:val="21"/>
        </w:numPr>
        <w:tabs>
          <w:tab w:val="left" w:pos="1134"/>
          <w:tab w:val="left" w:pos="8745"/>
        </w:tabs>
        <w:ind w:left="0" w:firstLine="709"/>
        <w:rPr>
          <w:color w:val="000000" w:themeColor="text1"/>
        </w:rPr>
      </w:pPr>
      <w:r w:rsidRPr="00B1761F">
        <w:rPr>
          <w:color w:val="000000" w:themeColor="text1"/>
        </w:rPr>
        <w:t xml:space="preserve">Стратегия 4 – </w:t>
      </w:r>
      <w:r w:rsidR="00F97E09" w:rsidRPr="00B1761F">
        <w:rPr>
          <w:color w:val="000000" w:themeColor="text1"/>
        </w:rPr>
        <w:t xml:space="preserve">стратегия </w:t>
      </w:r>
      <w:r w:rsidR="00E83ED5" w:rsidRPr="00B1761F">
        <w:rPr>
          <w:color w:val="000000" w:themeColor="text1"/>
        </w:rPr>
        <w:t>диверсификации</w:t>
      </w:r>
      <w:r w:rsidR="00613A85" w:rsidRPr="00B1761F">
        <w:rPr>
          <w:color w:val="000000" w:themeColor="text1"/>
        </w:rPr>
        <w:t xml:space="preserve"> (выбрана с учетом возможности получения заказов сразу в нескольких сегментах)</w:t>
      </w:r>
      <w:r w:rsidR="001974CD" w:rsidRPr="00B1761F">
        <w:rPr>
          <w:color w:val="000000" w:themeColor="text1"/>
        </w:rPr>
        <w:t>.</w:t>
      </w:r>
    </w:p>
    <w:p w14:paraId="770D4639" w14:textId="77777777" w:rsidR="00FD65BB" w:rsidRPr="00B1761F" w:rsidRDefault="008C4A74" w:rsidP="0014470C">
      <w:pPr>
        <w:rPr>
          <w:color w:val="000000" w:themeColor="text1"/>
        </w:rPr>
      </w:pPr>
      <w:r w:rsidRPr="00B1761F">
        <w:rPr>
          <w:color w:val="000000" w:themeColor="text1"/>
        </w:rPr>
        <w:t xml:space="preserve">Исходя из такого понимания </w:t>
      </w:r>
      <w:r w:rsidR="00177247" w:rsidRPr="00B1761F">
        <w:rPr>
          <w:color w:val="000000" w:themeColor="text1"/>
        </w:rPr>
        <w:t>предложенных</w:t>
      </w:r>
      <w:r w:rsidRPr="00B1761F">
        <w:rPr>
          <w:color w:val="000000" w:themeColor="text1"/>
        </w:rPr>
        <w:t xml:space="preserve"> вариантов </w:t>
      </w:r>
      <w:r w:rsidR="00177247" w:rsidRPr="00B1761F">
        <w:rPr>
          <w:color w:val="000000" w:themeColor="text1"/>
        </w:rPr>
        <w:t>стратегии</w:t>
      </w:r>
      <w:r w:rsidRPr="00B1761F">
        <w:rPr>
          <w:color w:val="000000" w:themeColor="text1"/>
        </w:rPr>
        <w:t xml:space="preserve"> развития</w:t>
      </w:r>
      <w:r w:rsidR="00FD65BB" w:rsidRPr="00B1761F">
        <w:rPr>
          <w:color w:val="000000" w:themeColor="text1"/>
        </w:rPr>
        <w:t xml:space="preserve"> был использован метод простой ранжировки для выбора наиболее предпочтительной </w:t>
      </w:r>
      <w:r w:rsidR="00482A34" w:rsidRPr="00B1761F">
        <w:rPr>
          <w:color w:val="000000" w:themeColor="text1"/>
        </w:rPr>
        <w:t>стратегии</w:t>
      </w:r>
      <w:r w:rsidR="00FD65BB" w:rsidRPr="00B1761F">
        <w:rPr>
          <w:color w:val="000000" w:themeColor="text1"/>
        </w:rPr>
        <w:t>.</w:t>
      </w:r>
      <w:r w:rsidR="00613A85" w:rsidRPr="00B1761F">
        <w:rPr>
          <w:color w:val="000000" w:themeColor="text1"/>
        </w:rPr>
        <w:t xml:space="preserve"> </w:t>
      </w:r>
      <w:r w:rsidR="00FD65BB" w:rsidRPr="00B1761F">
        <w:rPr>
          <w:color w:val="000000" w:themeColor="text1"/>
        </w:rPr>
        <w:t xml:space="preserve">Результаты оценки </w:t>
      </w:r>
      <w:r w:rsidR="00613A85" w:rsidRPr="00B1761F">
        <w:rPr>
          <w:color w:val="000000" w:themeColor="text1"/>
        </w:rPr>
        <w:t xml:space="preserve">по выше приведенной методике </w:t>
      </w:r>
      <w:r w:rsidR="00482A34" w:rsidRPr="00B1761F">
        <w:rPr>
          <w:color w:val="000000" w:themeColor="text1"/>
        </w:rPr>
        <w:t>представлены</w:t>
      </w:r>
      <w:r w:rsidR="00FD65BB" w:rsidRPr="00B1761F">
        <w:rPr>
          <w:color w:val="000000" w:themeColor="text1"/>
        </w:rPr>
        <w:t xml:space="preserve"> в </w:t>
      </w:r>
      <w:r w:rsidR="00482A34" w:rsidRPr="00B1761F">
        <w:rPr>
          <w:color w:val="000000" w:themeColor="text1"/>
        </w:rPr>
        <w:t>таблице</w:t>
      </w:r>
      <w:r w:rsidR="00613A85" w:rsidRPr="00B1761F">
        <w:rPr>
          <w:color w:val="000000" w:themeColor="text1"/>
        </w:rPr>
        <w:t xml:space="preserve"> 8</w:t>
      </w:r>
      <w:r w:rsidR="00FD65BB" w:rsidRPr="00B1761F">
        <w:rPr>
          <w:color w:val="000000" w:themeColor="text1"/>
        </w:rPr>
        <w:t>.</w:t>
      </w:r>
    </w:p>
    <w:p w14:paraId="534BE308" w14:textId="77777777" w:rsidR="008D15FC" w:rsidRPr="00B1761F" w:rsidRDefault="008D15FC" w:rsidP="0014470C">
      <w:pPr>
        <w:tabs>
          <w:tab w:val="left" w:pos="8745"/>
        </w:tabs>
        <w:spacing w:line="240" w:lineRule="auto"/>
        <w:ind w:firstLine="0"/>
        <w:rPr>
          <w:color w:val="000000" w:themeColor="text1"/>
        </w:rPr>
      </w:pPr>
      <w:r w:rsidRPr="00B1761F">
        <w:rPr>
          <w:color w:val="000000" w:themeColor="text1"/>
        </w:rPr>
        <w:lastRenderedPageBreak/>
        <w:t xml:space="preserve">Таблица </w:t>
      </w:r>
      <w:r w:rsidR="00613A85" w:rsidRPr="00B1761F">
        <w:rPr>
          <w:color w:val="000000" w:themeColor="text1"/>
        </w:rPr>
        <w:t xml:space="preserve">8 </w:t>
      </w:r>
      <w:r w:rsidRPr="00B1761F">
        <w:rPr>
          <w:color w:val="000000" w:themeColor="text1"/>
        </w:rPr>
        <w:t xml:space="preserve">– </w:t>
      </w:r>
      <w:r w:rsidR="000857DF" w:rsidRPr="00B1761F">
        <w:rPr>
          <w:color w:val="000000" w:themeColor="text1"/>
        </w:rPr>
        <w:t>Результаты оценки вариантов</w:t>
      </w:r>
      <w:r w:rsidRPr="00B1761F">
        <w:rPr>
          <w:color w:val="000000" w:themeColor="text1"/>
        </w:rPr>
        <w:t xml:space="preserve"> стратегии развития ООО «Юг-</w:t>
      </w:r>
      <w:r w:rsidR="000857DF" w:rsidRPr="00B1761F">
        <w:rPr>
          <w:color w:val="000000" w:themeColor="text1"/>
        </w:rPr>
        <w:br/>
      </w:r>
      <w:r w:rsidRPr="00B1761F">
        <w:rPr>
          <w:color w:val="000000" w:themeColor="text1"/>
        </w:rPr>
        <w:t>Партнёр»</w:t>
      </w:r>
      <w:r w:rsidR="000857DF" w:rsidRPr="00B1761F">
        <w:rPr>
          <w:color w:val="000000" w:themeColor="text1"/>
        </w:rPr>
        <w:t xml:space="preserve"> с использованием метода простой ранжировки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880"/>
        <w:gridCol w:w="780"/>
        <w:gridCol w:w="780"/>
        <w:gridCol w:w="780"/>
        <w:gridCol w:w="907"/>
      </w:tblGrid>
      <w:tr w:rsidR="000857DF" w:rsidRPr="00B1761F" w14:paraId="0FF6EC61" w14:textId="77777777" w:rsidTr="000857DF">
        <w:trPr>
          <w:trHeight w:val="20"/>
        </w:trPr>
        <w:tc>
          <w:tcPr>
            <w:tcW w:w="2795" w:type="pct"/>
            <w:vMerge w:val="restart"/>
            <w:shd w:val="clear" w:color="auto" w:fill="auto"/>
            <w:vAlign w:val="center"/>
            <w:hideMark/>
          </w:tcPr>
          <w:p w14:paraId="21517A28"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Эксперты (m)</w:t>
            </w:r>
          </w:p>
        </w:tc>
        <w:tc>
          <w:tcPr>
            <w:tcW w:w="1734" w:type="pct"/>
            <w:gridSpan w:val="4"/>
            <w:shd w:val="clear" w:color="auto" w:fill="auto"/>
            <w:vAlign w:val="center"/>
            <w:hideMark/>
          </w:tcPr>
          <w:p w14:paraId="4DC8189D"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Стратегии (n)</w:t>
            </w:r>
          </w:p>
        </w:tc>
        <w:tc>
          <w:tcPr>
            <w:tcW w:w="471" w:type="pct"/>
            <w:vMerge w:val="restart"/>
            <w:shd w:val="clear" w:color="auto" w:fill="auto"/>
            <w:vAlign w:val="center"/>
            <w:hideMark/>
          </w:tcPr>
          <w:p w14:paraId="10650ED6"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Сумма</w:t>
            </w:r>
          </w:p>
        </w:tc>
      </w:tr>
      <w:tr w:rsidR="00C14354" w:rsidRPr="00B1761F" w14:paraId="0FDC2065" w14:textId="77777777" w:rsidTr="000857DF">
        <w:trPr>
          <w:trHeight w:val="20"/>
        </w:trPr>
        <w:tc>
          <w:tcPr>
            <w:tcW w:w="2795" w:type="pct"/>
            <w:vMerge/>
            <w:shd w:val="clear" w:color="auto" w:fill="auto"/>
            <w:vAlign w:val="center"/>
            <w:hideMark/>
          </w:tcPr>
          <w:p w14:paraId="0ED70767" w14:textId="77777777" w:rsidR="008D2C91" w:rsidRPr="00B1761F" w:rsidRDefault="008D2C91" w:rsidP="0014470C">
            <w:pPr>
              <w:spacing w:line="240" w:lineRule="auto"/>
              <w:ind w:firstLine="0"/>
              <w:jc w:val="left"/>
              <w:rPr>
                <w:rFonts w:eastAsia="Times New Roman" w:cs="Times New Roman"/>
                <w:color w:val="000000" w:themeColor="text1"/>
                <w:sz w:val="24"/>
                <w:szCs w:val="24"/>
                <w:lang w:eastAsia="ru-RU"/>
              </w:rPr>
            </w:pPr>
          </w:p>
        </w:tc>
        <w:tc>
          <w:tcPr>
            <w:tcW w:w="474" w:type="pct"/>
            <w:shd w:val="clear" w:color="auto" w:fill="auto"/>
            <w:vAlign w:val="center"/>
            <w:hideMark/>
          </w:tcPr>
          <w:p w14:paraId="6A43BCCD"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1</w:t>
            </w:r>
          </w:p>
        </w:tc>
        <w:tc>
          <w:tcPr>
            <w:tcW w:w="420" w:type="pct"/>
            <w:shd w:val="clear" w:color="auto" w:fill="auto"/>
            <w:vAlign w:val="center"/>
            <w:hideMark/>
          </w:tcPr>
          <w:p w14:paraId="43AF0221"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2</w:t>
            </w:r>
          </w:p>
        </w:tc>
        <w:tc>
          <w:tcPr>
            <w:tcW w:w="420" w:type="pct"/>
            <w:shd w:val="clear" w:color="auto" w:fill="auto"/>
            <w:vAlign w:val="center"/>
            <w:hideMark/>
          </w:tcPr>
          <w:p w14:paraId="2BF176EB"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420" w:type="pct"/>
            <w:shd w:val="clear" w:color="auto" w:fill="auto"/>
            <w:vAlign w:val="center"/>
            <w:hideMark/>
          </w:tcPr>
          <w:p w14:paraId="696BE16C"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4</w:t>
            </w:r>
          </w:p>
        </w:tc>
        <w:tc>
          <w:tcPr>
            <w:tcW w:w="471" w:type="pct"/>
            <w:vMerge/>
            <w:shd w:val="clear" w:color="auto" w:fill="auto"/>
            <w:vAlign w:val="center"/>
            <w:hideMark/>
          </w:tcPr>
          <w:p w14:paraId="6AB3D415"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p>
        </w:tc>
      </w:tr>
      <w:tr w:rsidR="000857DF" w:rsidRPr="00B1761F" w14:paraId="22905BDE" w14:textId="77777777" w:rsidTr="000857DF">
        <w:trPr>
          <w:trHeight w:val="20"/>
        </w:trPr>
        <w:tc>
          <w:tcPr>
            <w:tcW w:w="2795" w:type="pct"/>
            <w:shd w:val="clear" w:color="auto" w:fill="auto"/>
            <w:vAlign w:val="center"/>
            <w:hideMark/>
          </w:tcPr>
          <w:p w14:paraId="0AD37259" w14:textId="77777777" w:rsidR="008D2C91" w:rsidRPr="00B1761F" w:rsidRDefault="008D2C9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Генеральный директор</w:t>
            </w:r>
          </w:p>
        </w:tc>
        <w:tc>
          <w:tcPr>
            <w:tcW w:w="474" w:type="pct"/>
            <w:shd w:val="clear" w:color="auto" w:fill="auto"/>
            <w:vAlign w:val="center"/>
            <w:hideMark/>
          </w:tcPr>
          <w:p w14:paraId="6CD687E3"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2</w:t>
            </w:r>
          </w:p>
        </w:tc>
        <w:tc>
          <w:tcPr>
            <w:tcW w:w="420" w:type="pct"/>
            <w:shd w:val="clear" w:color="auto" w:fill="auto"/>
            <w:vAlign w:val="center"/>
            <w:hideMark/>
          </w:tcPr>
          <w:p w14:paraId="7D27FB35"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4</w:t>
            </w:r>
          </w:p>
        </w:tc>
        <w:tc>
          <w:tcPr>
            <w:tcW w:w="420" w:type="pct"/>
            <w:shd w:val="clear" w:color="auto" w:fill="auto"/>
            <w:vAlign w:val="center"/>
            <w:hideMark/>
          </w:tcPr>
          <w:p w14:paraId="01DD2841"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1</w:t>
            </w:r>
          </w:p>
        </w:tc>
        <w:tc>
          <w:tcPr>
            <w:tcW w:w="420" w:type="pct"/>
            <w:shd w:val="clear" w:color="auto" w:fill="auto"/>
            <w:vAlign w:val="center"/>
            <w:hideMark/>
          </w:tcPr>
          <w:p w14:paraId="1C5DECCE"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471" w:type="pct"/>
            <w:shd w:val="clear" w:color="auto" w:fill="auto"/>
            <w:vAlign w:val="center"/>
            <w:hideMark/>
          </w:tcPr>
          <w:p w14:paraId="5A524E3D"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p>
        </w:tc>
      </w:tr>
      <w:tr w:rsidR="000857DF" w:rsidRPr="00B1761F" w14:paraId="066D4E8A" w14:textId="77777777" w:rsidTr="000857DF">
        <w:trPr>
          <w:trHeight w:val="20"/>
        </w:trPr>
        <w:tc>
          <w:tcPr>
            <w:tcW w:w="2795" w:type="pct"/>
            <w:shd w:val="clear" w:color="auto" w:fill="auto"/>
            <w:vAlign w:val="center"/>
            <w:hideMark/>
          </w:tcPr>
          <w:p w14:paraId="17212818" w14:textId="77777777" w:rsidR="008D2C91" w:rsidRPr="00B1761F" w:rsidRDefault="008D2C9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Главный бухгалтер</w:t>
            </w:r>
          </w:p>
        </w:tc>
        <w:tc>
          <w:tcPr>
            <w:tcW w:w="474" w:type="pct"/>
            <w:shd w:val="clear" w:color="auto" w:fill="auto"/>
            <w:vAlign w:val="center"/>
            <w:hideMark/>
          </w:tcPr>
          <w:p w14:paraId="6E0BEF64"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420" w:type="pct"/>
            <w:shd w:val="clear" w:color="auto" w:fill="auto"/>
            <w:vAlign w:val="center"/>
            <w:hideMark/>
          </w:tcPr>
          <w:p w14:paraId="5AEBC4E4"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4</w:t>
            </w:r>
          </w:p>
        </w:tc>
        <w:tc>
          <w:tcPr>
            <w:tcW w:w="420" w:type="pct"/>
            <w:shd w:val="clear" w:color="auto" w:fill="auto"/>
            <w:vAlign w:val="center"/>
            <w:hideMark/>
          </w:tcPr>
          <w:p w14:paraId="21ED3885"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1</w:t>
            </w:r>
          </w:p>
        </w:tc>
        <w:tc>
          <w:tcPr>
            <w:tcW w:w="420" w:type="pct"/>
            <w:shd w:val="clear" w:color="auto" w:fill="auto"/>
            <w:vAlign w:val="center"/>
            <w:hideMark/>
          </w:tcPr>
          <w:p w14:paraId="249E0A0E"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2</w:t>
            </w:r>
          </w:p>
        </w:tc>
        <w:tc>
          <w:tcPr>
            <w:tcW w:w="471" w:type="pct"/>
            <w:shd w:val="clear" w:color="auto" w:fill="auto"/>
            <w:vAlign w:val="center"/>
            <w:hideMark/>
          </w:tcPr>
          <w:p w14:paraId="5DF4765A"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p>
        </w:tc>
      </w:tr>
      <w:tr w:rsidR="000857DF" w:rsidRPr="00B1761F" w14:paraId="646ADB9C" w14:textId="77777777" w:rsidTr="000857DF">
        <w:trPr>
          <w:trHeight w:val="20"/>
        </w:trPr>
        <w:tc>
          <w:tcPr>
            <w:tcW w:w="2795" w:type="pct"/>
            <w:shd w:val="clear" w:color="auto" w:fill="auto"/>
            <w:vAlign w:val="center"/>
            <w:hideMark/>
          </w:tcPr>
          <w:p w14:paraId="2A6AB091" w14:textId="77777777" w:rsidR="008D2C91" w:rsidRPr="00B1761F" w:rsidRDefault="008D2C9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Прораб 1</w:t>
            </w:r>
          </w:p>
        </w:tc>
        <w:tc>
          <w:tcPr>
            <w:tcW w:w="474" w:type="pct"/>
            <w:shd w:val="clear" w:color="auto" w:fill="auto"/>
            <w:vAlign w:val="center"/>
            <w:hideMark/>
          </w:tcPr>
          <w:p w14:paraId="5A047980"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1</w:t>
            </w:r>
          </w:p>
        </w:tc>
        <w:tc>
          <w:tcPr>
            <w:tcW w:w="420" w:type="pct"/>
            <w:shd w:val="clear" w:color="auto" w:fill="auto"/>
            <w:vAlign w:val="center"/>
            <w:hideMark/>
          </w:tcPr>
          <w:p w14:paraId="78B600A2"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2</w:t>
            </w:r>
          </w:p>
        </w:tc>
        <w:tc>
          <w:tcPr>
            <w:tcW w:w="420" w:type="pct"/>
            <w:shd w:val="clear" w:color="auto" w:fill="auto"/>
            <w:vAlign w:val="center"/>
            <w:hideMark/>
          </w:tcPr>
          <w:p w14:paraId="79433E95"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4</w:t>
            </w:r>
          </w:p>
        </w:tc>
        <w:tc>
          <w:tcPr>
            <w:tcW w:w="420" w:type="pct"/>
            <w:shd w:val="clear" w:color="auto" w:fill="auto"/>
            <w:vAlign w:val="center"/>
            <w:hideMark/>
          </w:tcPr>
          <w:p w14:paraId="23C4E486"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471" w:type="pct"/>
            <w:shd w:val="clear" w:color="auto" w:fill="auto"/>
            <w:vAlign w:val="center"/>
            <w:hideMark/>
          </w:tcPr>
          <w:p w14:paraId="537FAF09"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p>
        </w:tc>
      </w:tr>
      <w:tr w:rsidR="000857DF" w:rsidRPr="00B1761F" w14:paraId="41299701" w14:textId="77777777" w:rsidTr="000857DF">
        <w:trPr>
          <w:trHeight w:val="20"/>
        </w:trPr>
        <w:tc>
          <w:tcPr>
            <w:tcW w:w="2795" w:type="pct"/>
            <w:shd w:val="clear" w:color="auto" w:fill="auto"/>
            <w:vAlign w:val="center"/>
            <w:hideMark/>
          </w:tcPr>
          <w:p w14:paraId="7277ECB9" w14:textId="77777777" w:rsidR="008D2C91" w:rsidRPr="00B1761F" w:rsidRDefault="008D2C9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Прораб 1</w:t>
            </w:r>
          </w:p>
        </w:tc>
        <w:tc>
          <w:tcPr>
            <w:tcW w:w="474" w:type="pct"/>
            <w:shd w:val="clear" w:color="auto" w:fill="auto"/>
            <w:vAlign w:val="center"/>
            <w:hideMark/>
          </w:tcPr>
          <w:p w14:paraId="7DC17B7A"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1</w:t>
            </w:r>
          </w:p>
        </w:tc>
        <w:tc>
          <w:tcPr>
            <w:tcW w:w="420" w:type="pct"/>
            <w:shd w:val="clear" w:color="auto" w:fill="auto"/>
            <w:vAlign w:val="center"/>
            <w:hideMark/>
          </w:tcPr>
          <w:p w14:paraId="02AAE458"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420" w:type="pct"/>
            <w:shd w:val="clear" w:color="auto" w:fill="auto"/>
            <w:vAlign w:val="center"/>
            <w:hideMark/>
          </w:tcPr>
          <w:p w14:paraId="7106C288"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4</w:t>
            </w:r>
          </w:p>
        </w:tc>
        <w:tc>
          <w:tcPr>
            <w:tcW w:w="420" w:type="pct"/>
            <w:shd w:val="clear" w:color="auto" w:fill="auto"/>
            <w:vAlign w:val="center"/>
            <w:hideMark/>
          </w:tcPr>
          <w:p w14:paraId="2B61CEF3"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2</w:t>
            </w:r>
          </w:p>
        </w:tc>
        <w:tc>
          <w:tcPr>
            <w:tcW w:w="471" w:type="pct"/>
            <w:shd w:val="clear" w:color="auto" w:fill="auto"/>
            <w:vAlign w:val="center"/>
            <w:hideMark/>
          </w:tcPr>
          <w:p w14:paraId="624D0E47"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p>
        </w:tc>
      </w:tr>
      <w:tr w:rsidR="000857DF" w:rsidRPr="00B1761F" w14:paraId="65782FC0" w14:textId="77777777" w:rsidTr="000857DF">
        <w:trPr>
          <w:trHeight w:val="20"/>
        </w:trPr>
        <w:tc>
          <w:tcPr>
            <w:tcW w:w="2795" w:type="pct"/>
            <w:shd w:val="clear" w:color="auto" w:fill="auto"/>
            <w:vAlign w:val="center"/>
            <w:hideMark/>
          </w:tcPr>
          <w:p w14:paraId="7392D9B3" w14:textId="77777777" w:rsidR="008D2C91" w:rsidRPr="00B1761F" w:rsidRDefault="008D2C9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Прораб 1</w:t>
            </w:r>
          </w:p>
        </w:tc>
        <w:tc>
          <w:tcPr>
            <w:tcW w:w="474" w:type="pct"/>
            <w:shd w:val="clear" w:color="auto" w:fill="auto"/>
            <w:vAlign w:val="center"/>
            <w:hideMark/>
          </w:tcPr>
          <w:p w14:paraId="63B6AE26"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1</w:t>
            </w:r>
          </w:p>
        </w:tc>
        <w:tc>
          <w:tcPr>
            <w:tcW w:w="420" w:type="pct"/>
            <w:shd w:val="clear" w:color="auto" w:fill="auto"/>
            <w:vAlign w:val="center"/>
            <w:hideMark/>
          </w:tcPr>
          <w:p w14:paraId="7243C709"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4</w:t>
            </w:r>
          </w:p>
        </w:tc>
        <w:tc>
          <w:tcPr>
            <w:tcW w:w="420" w:type="pct"/>
            <w:shd w:val="clear" w:color="auto" w:fill="auto"/>
            <w:vAlign w:val="center"/>
            <w:hideMark/>
          </w:tcPr>
          <w:p w14:paraId="2D379F4E"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420" w:type="pct"/>
            <w:shd w:val="clear" w:color="auto" w:fill="auto"/>
            <w:vAlign w:val="center"/>
            <w:hideMark/>
          </w:tcPr>
          <w:p w14:paraId="49E730B4"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2</w:t>
            </w:r>
          </w:p>
        </w:tc>
        <w:tc>
          <w:tcPr>
            <w:tcW w:w="471" w:type="pct"/>
            <w:shd w:val="clear" w:color="auto" w:fill="auto"/>
            <w:vAlign w:val="center"/>
            <w:hideMark/>
          </w:tcPr>
          <w:p w14:paraId="45443A2A"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p>
        </w:tc>
      </w:tr>
      <w:tr w:rsidR="000857DF" w:rsidRPr="00B1761F" w14:paraId="174D36FF" w14:textId="77777777" w:rsidTr="000857DF">
        <w:trPr>
          <w:trHeight w:val="20"/>
        </w:trPr>
        <w:tc>
          <w:tcPr>
            <w:tcW w:w="2795" w:type="pct"/>
            <w:shd w:val="clear" w:color="auto" w:fill="auto"/>
            <w:vAlign w:val="center"/>
            <w:hideMark/>
          </w:tcPr>
          <w:p w14:paraId="4ECCD86D" w14:textId="77777777" w:rsidR="008D2C91" w:rsidRPr="00B1761F" w:rsidRDefault="008D2C9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Прораб 1</w:t>
            </w:r>
          </w:p>
        </w:tc>
        <w:tc>
          <w:tcPr>
            <w:tcW w:w="474" w:type="pct"/>
            <w:shd w:val="clear" w:color="auto" w:fill="auto"/>
            <w:vAlign w:val="center"/>
            <w:hideMark/>
          </w:tcPr>
          <w:p w14:paraId="2397BB38"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2</w:t>
            </w:r>
          </w:p>
        </w:tc>
        <w:tc>
          <w:tcPr>
            <w:tcW w:w="420" w:type="pct"/>
            <w:shd w:val="clear" w:color="auto" w:fill="auto"/>
            <w:vAlign w:val="center"/>
            <w:hideMark/>
          </w:tcPr>
          <w:p w14:paraId="0EF62338"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420" w:type="pct"/>
            <w:shd w:val="clear" w:color="auto" w:fill="auto"/>
            <w:vAlign w:val="center"/>
            <w:hideMark/>
          </w:tcPr>
          <w:p w14:paraId="13B1E6F3"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4</w:t>
            </w:r>
          </w:p>
        </w:tc>
        <w:tc>
          <w:tcPr>
            <w:tcW w:w="420" w:type="pct"/>
            <w:shd w:val="clear" w:color="auto" w:fill="auto"/>
            <w:vAlign w:val="center"/>
            <w:hideMark/>
          </w:tcPr>
          <w:p w14:paraId="2AF5B652"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1</w:t>
            </w:r>
          </w:p>
        </w:tc>
        <w:tc>
          <w:tcPr>
            <w:tcW w:w="471" w:type="pct"/>
            <w:shd w:val="clear" w:color="auto" w:fill="auto"/>
            <w:vAlign w:val="center"/>
            <w:hideMark/>
          </w:tcPr>
          <w:p w14:paraId="2F602A8D"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p>
        </w:tc>
      </w:tr>
      <w:tr w:rsidR="000857DF" w:rsidRPr="00B1761F" w14:paraId="712868F2" w14:textId="77777777" w:rsidTr="000857DF">
        <w:trPr>
          <w:trHeight w:val="20"/>
        </w:trPr>
        <w:tc>
          <w:tcPr>
            <w:tcW w:w="2795" w:type="pct"/>
            <w:shd w:val="clear" w:color="auto" w:fill="auto"/>
            <w:vAlign w:val="center"/>
            <w:hideMark/>
          </w:tcPr>
          <w:p w14:paraId="08438AF7" w14:textId="77777777" w:rsidR="008D2C91" w:rsidRPr="00B1761F" w:rsidRDefault="008D2C9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Проектировщик</w:t>
            </w:r>
          </w:p>
        </w:tc>
        <w:tc>
          <w:tcPr>
            <w:tcW w:w="474" w:type="pct"/>
            <w:shd w:val="clear" w:color="auto" w:fill="auto"/>
            <w:vAlign w:val="center"/>
            <w:hideMark/>
          </w:tcPr>
          <w:p w14:paraId="2236CD4B"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1</w:t>
            </w:r>
          </w:p>
        </w:tc>
        <w:tc>
          <w:tcPr>
            <w:tcW w:w="420" w:type="pct"/>
            <w:shd w:val="clear" w:color="auto" w:fill="auto"/>
            <w:vAlign w:val="center"/>
            <w:hideMark/>
          </w:tcPr>
          <w:p w14:paraId="2B6E8C7D"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420" w:type="pct"/>
            <w:shd w:val="clear" w:color="auto" w:fill="auto"/>
            <w:vAlign w:val="center"/>
            <w:hideMark/>
          </w:tcPr>
          <w:p w14:paraId="4B1073DF"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4</w:t>
            </w:r>
          </w:p>
        </w:tc>
        <w:tc>
          <w:tcPr>
            <w:tcW w:w="420" w:type="pct"/>
            <w:shd w:val="clear" w:color="auto" w:fill="auto"/>
            <w:vAlign w:val="center"/>
            <w:hideMark/>
          </w:tcPr>
          <w:p w14:paraId="513A1165"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2</w:t>
            </w:r>
          </w:p>
        </w:tc>
        <w:tc>
          <w:tcPr>
            <w:tcW w:w="471" w:type="pct"/>
            <w:shd w:val="clear" w:color="auto" w:fill="auto"/>
            <w:vAlign w:val="center"/>
            <w:hideMark/>
          </w:tcPr>
          <w:p w14:paraId="3BBA324C"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p>
        </w:tc>
      </w:tr>
      <w:tr w:rsidR="000857DF" w:rsidRPr="00B1761F" w14:paraId="2CB32F31" w14:textId="77777777" w:rsidTr="000857DF">
        <w:trPr>
          <w:trHeight w:val="20"/>
        </w:trPr>
        <w:tc>
          <w:tcPr>
            <w:tcW w:w="2795" w:type="pct"/>
            <w:shd w:val="clear" w:color="auto" w:fill="auto"/>
            <w:vAlign w:val="center"/>
            <w:hideMark/>
          </w:tcPr>
          <w:p w14:paraId="364EF5DD" w14:textId="77777777" w:rsidR="008D2C91" w:rsidRPr="00B1761F" w:rsidRDefault="008D2C9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Сумма рангов, полученная каждой стратегией</w:t>
            </w:r>
          </w:p>
        </w:tc>
        <w:tc>
          <w:tcPr>
            <w:tcW w:w="474" w:type="pct"/>
            <w:shd w:val="clear" w:color="auto" w:fill="auto"/>
            <w:noWrap/>
            <w:vAlign w:val="center"/>
            <w:hideMark/>
          </w:tcPr>
          <w:p w14:paraId="0E3AF322" w14:textId="77777777" w:rsidR="008D2C91" w:rsidRPr="00B1761F" w:rsidRDefault="008D2C91" w:rsidP="0014470C">
            <w:pPr>
              <w:spacing w:line="240" w:lineRule="auto"/>
              <w:ind w:firstLine="0"/>
              <w:jc w:val="center"/>
              <w:rPr>
                <w:rFonts w:eastAsia="Times New Roman" w:cs="Times New Roman"/>
                <w:bCs/>
                <w:color w:val="000000" w:themeColor="text1"/>
                <w:sz w:val="24"/>
                <w:szCs w:val="24"/>
                <w:lang w:eastAsia="ru-RU"/>
              </w:rPr>
            </w:pPr>
            <w:r w:rsidRPr="00B1761F">
              <w:rPr>
                <w:rFonts w:eastAsia="Times New Roman" w:cs="Times New Roman"/>
                <w:bCs/>
                <w:color w:val="000000" w:themeColor="text1"/>
                <w:sz w:val="24"/>
                <w:szCs w:val="24"/>
                <w:lang w:eastAsia="ru-RU"/>
              </w:rPr>
              <w:t>11</w:t>
            </w:r>
          </w:p>
        </w:tc>
        <w:tc>
          <w:tcPr>
            <w:tcW w:w="420" w:type="pct"/>
            <w:shd w:val="clear" w:color="auto" w:fill="auto"/>
            <w:noWrap/>
            <w:vAlign w:val="center"/>
            <w:hideMark/>
          </w:tcPr>
          <w:p w14:paraId="068E1CA6" w14:textId="77777777" w:rsidR="008D2C91" w:rsidRPr="00B1761F" w:rsidRDefault="008D2C91" w:rsidP="0014470C">
            <w:pPr>
              <w:spacing w:line="240" w:lineRule="auto"/>
              <w:ind w:firstLine="0"/>
              <w:jc w:val="center"/>
              <w:rPr>
                <w:rFonts w:eastAsia="Times New Roman" w:cs="Times New Roman"/>
                <w:bCs/>
                <w:color w:val="000000" w:themeColor="text1"/>
                <w:sz w:val="24"/>
                <w:szCs w:val="24"/>
                <w:lang w:eastAsia="ru-RU"/>
              </w:rPr>
            </w:pPr>
            <w:r w:rsidRPr="00B1761F">
              <w:rPr>
                <w:rFonts w:eastAsia="Times New Roman" w:cs="Times New Roman"/>
                <w:bCs/>
                <w:color w:val="000000" w:themeColor="text1"/>
                <w:sz w:val="24"/>
                <w:szCs w:val="24"/>
                <w:lang w:eastAsia="ru-RU"/>
              </w:rPr>
              <w:t>23</w:t>
            </w:r>
          </w:p>
        </w:tc>
        <w:tc>
          <w:tcPr>
            <w:tcW w:w="420" w:type="pct"/>
            <w:shd w:val="clear" w:color="auto" w:fill="auto"/>
            <w:noWrap/>
            <w:vAlign w:val="center"/>
            <w:hideMark/>
          </w:tcPr>
          <w:p w14:paraId="14EDAFC0" w14:textId="77777777" w:rsidR="008D2C91" w:rsidRPr="00B1761F" w:rsidRDefault="008D2C91" w:rsidP="0014470C">
            <w:pPr>
              <w:spacing w:line="240" w:lineRule="auto"/>
              <w:ind w:firstLine="0"/>
              <w:jc w:val="center"/>
              <w:rPr>
                <w:rFonts w:eastAsia="Times New Roman" w:cs="Times New Roman"/>
                <w:bCs/>
                <w:color w:val="000000" w:themeColor="text1"/>
                <w:sz w:val="24"/>
                <w:szCs w:val="24"/>
                <w:lang w:eastAsia="ru-RU"/>
              </w:rPr>
            </w:pPr>
            <w:r w:rsidRPr="00B1761F">
              <w:rPr>
                <w:rFonts w:eastAsia="Times New Roman" w:cs="Times New Roman"/>
                <w:bCs/>
                <w:color w:val="000000" w:themeColor="text1"/>
                <w:sz w:val="24"/>
                <w:szCs w:val="24"/>
                <w:lang w:eastAsia="ru-RU"/>
              </w:rPr>
              <w:t>21</w:t>
            </w:r>
          </w:p>
        </w:tc>
        <w:tc>
          <w:tcPr>
            <w:tcW w:w="420" w:type="pct"/>
            <w:shd w:val="clear" w:color="auto" w:fill="auto"/>
            <w:noWrap/>
            <w:vAlign w:val="center"/>
            <w:hideMark/>
          </w:tcPr>
          <w:p w14:paraId="7D7C0900" w14:textId="77777777" w:rsidR="008D2C91" w:rsidRPr="00B1761F" w:rsidRDefault="008D2C91" w:rsidP="0014470C">
            <w:pPr>
              <w:spacing w:line="240" w:lineRule="auto"/>
              <w:ind w:firstLine="0"/>
              <w:jc w:val="center"/>
              <w:rPr>
                <w:rFonts w:eastAsia="Times New Roman" w:cs="Times New Roman"/>
                <w:bCs/>
                <w:color w:val="000000" w:themeColor="text1"/>
                <w:sz w:val="24"/>
                <w:szCs w:val="24"/>
                <w:lang w:eastAsia="ru-RU"/>
              </w:rPr>
            </w:pPr>
            <w:r w:rsidRPr="00B1761F">
              <w:rPr>
                <w:rFonts w:eastAsia="Times New Roman" w:cs="Times New Roman"/>
                <w:bCs/>
                <w:color w:val="000000" w:themeColor="text1"/>
                <w:sz w:val="24"/>
                <w:szCs w:val="24"/>
                <w:lang w:eastAsia="ru-RU"/>
              </w:rPr>
              <w:t>15</w:t>
            </w:r>
          </w:p>
        </w:tc>
        <w:tc>
          <w:tcPr>
            <w:tcW w:w="471" w:type="pct"/>
            <w:shd w:val="clear" w:color="auto" w:fill="auto"/>
            <w:noWrap/>
            <w:vAlign w:val="center"/>
            <w:hideMark/>
          </w:tcPr>
          <w:p w14:paraId="1A72444E" w14:textId="77777777" w:rsidR="008D2C91" w:rsidRPr="00B1761F" w:rsidRDefault="008D2C91" w:rsidP="0014470C">
            <w:pPr>
              <w:spacing w:line="240" w:lineRule="auto"/>
              <w:ind w:firstLine="0"/>
              <w:jc w:val="center"/>
              <w:rPr>
                <w:rFonts w:eastAsia="Times New Roman" w:cs="Times New Roman"/>
                <w:bCs/>
                <w:color w:val="000000" w:themeColor="text1"/>
                <w:sz w:val="24"/>
                <w:szCs w:val="24"/>
                <w:lang w:eastAsia="ru-RU"/>
              </w:rPr>
            </w:pPr>
            <w:r w:rsidRPr="00B1761F">
              <w:rPr>
                <w:rFonts w:eastAsia="Times New Roman" w:cs="Times New Roman"/>
                <w:bCs/>
                <w:color w:val="000000" w:themeColor="text1"/>
                <w:sz w:val="24"/>
                <w:szCs w:val="24"/>
                <w:lang w:eastAsia="ru-RU"/>
              </w:rPr>
              <w:t>70</w:t>
            </w:r>
          </w:p>
        </w:tc>
      </w:tr>
      <w:tr w:rsidR="000857DF" w:rsidRPr="00B1761F" w14:paraId="02B5E900" w14:textId="77777777" w:rsidTr="000857DF">
        <w:trPr>
          <w:trHeight w:val="20"/>
        </w:trPr>
        <w:tc>
          <w:tcPr>
            <w:tcW w:w="2795" w:type="pct"/>
            <w:shd w:val="clear" w:color="auto" w:fill="auto"/>
            <w:vAlign w:val="center"/>
            <w:hideMark/>
          </w:tcPr>
          <w:p w14:paraId="71262FE2" w14:textId="77777777" w:rsidR="008D2C91" w:rsidRPr="00B1761F" w:rsidRDefault="008D2C9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Отклонение от средней суммы рангов</w:t>
            </w:r>
          </w:p>
        </w:tc>
        <w:tc>
          <w:tcPr>
            <w:tcW w:w="474" w:type="pct"/>
            <w:shd w:val="clear" w:color="auto" w:fill="auto"/>
            <w:noWrap/>
            <w:vAlign w:val="center"/>
            <w:hideMark/>
          </w:tcPr>
          <w:p w14:paraId="6107DD12"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-7</w:t>
            </w:r>
          </w:p>
        </w:tc>
        <w:tc>
          <w:tcPr>
            <w:tcW w:w="420" w:type="pct"/>
            <w:shd w:val="clear" w:color="auto" w:fill="auto"/>
            <w:noWrap/>
            <w:vAlign w:val="center"/>
            <w:hideMark/>
          </w:tcPr>
          <w:p w14:paraId="05B8F201"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5</w:t>
            </w:r>
          </w:p>
        </w:tc>
        <w:tc>
          <w:tcPr>
            <w:tcW w:w="420" w:type="pct"/>
            <w:shd w:val="clear" w:color="auto" w:fill="auto"/>
            <w:noWrap/>
            <w:vAlign w:val="center"/>
            <w:hideMark/>
          </w:tcPr>
          <w:p w14:paraId="2328CA82"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420" w:type="pct"/>
            <w:shd w:val="clear" w:color="auto" w:fill="auto"/>
            <w:noWrap/>
            <w:vAlign w:val="center"/>
            <w:hideMark/>
          </w:tcPr>
          <w:p w14:paraId="6EEDB544"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-3</w:t>
            </w:r>
          </w:p>
        </w:tc>
        <w:tc>
          <w:tcPr>
            <w:tcW w:w="471" w:type="pct"/>
            <w:shd w:val="clear" w:color="auto" w:fill="auto"/>
            <w:noWrap/>
            <w:vAlign w:val="center"/>
            <w:hideMark/>
          </w:tcPr>
          <w:p w14:paraId="304FDBF4"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p>
        </w:tc>
      </w:tr>
      <w:tr w:rsidR="000857DF" w:rsidRPr="00B1761F" w14:paraId="1CC444B2" w14:textId="77777777" w:rsidTr="000857DF">
        <w:trPr>
          <w:trHeight w:val="20"/>
        </w:trPr>
        <w:tc>
          <w:tcPr>
            <w:tcW w:w="2795" w:type="pct"/>
            <w:shd w:val="clear" w:color="auto" w:fill="auto"/>
            <w:vAlign w:val="center"/>
            <w:hideMark/>
          </w:tcPr>
          <w:p w14:paraId="17B851CF" w14:textId="77777777" w:rsidR="008D2C91" w:rsidRPr="00B1761F" w:rsidRDefault="008D2C91" w:rsidP="0014470C">
            <w:pPr>
              <w:spacing w:line="240" w:lineRule="auto"/>
              <w:ind w:firstLine="0"/>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Квадраты отклонений  суммы рангов</w:t>
            </w:r>
          </w:p>
        </w:tc>
        <w:tc>
          <w:tcPr>
            <w:tcW w:w="474" w:type="pct"/>
            <w:shd w:val="clear" w:color="auto" w:fill="auto"/>
            <w:noWrap/>
            <w:vAlign w:val="center"/>
            <w:hideMark/>
          </w:tcPr>
          <w:p w14:paraId="15273D82"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49</w:t>
            </w:r>
          </w:p>
        </w:tc>
        <w:tc>
          <w:tcPr>
            <w:tcW w:w="420" w:type="pct"/>
            <w:shd w:val="clear" w:color="auto" w:fill="auto"/>
            <w:noWrap/>
            <w:vAlign w:val="center"/>
            <w:hideMark/>
          </w:tcPr>
          <w:p w14:paraId="1D6F5D66"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25</w:t>
            </w:r>
          </w:p>
        </w:tc>
        <w:tc>
          <w:tcPr>
            <w:tcW w:w="420" w:type="pct"/>
            <w:shd w:val="clear" w:color="auto" w:fill="auto"/>
            <w:noWrap/>
            <w:vAlign w:val="center"/>
            <w:hideMark/>
          </w:tcPr>
          <w:p w14:paraId="545EDC3C"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9</w:t>
            </w:r>
          </w:p>
        </w:tc>
        <w:tc>
          <w:tcPr>
            <w:tcW w:w="420" w:type="pct"/>
            <w:shd w:val="clear" w:color="auto" w:fill="auto"/>
            <w:noWrap/>
            <w:vAlign w:val="center"/>
            <w:hideMark/>
          </w:tcPr>
          <w:p w14:paraId="5633BCE4"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9</w:t>
            </w:r>
          </w:p>
        </w:tc>
        <w:tc>
          <w:tcPr>
            <w:tcW w:w="471" w:type="pct"/>
            <w:shd w:val="clear" w:color="auto" w:fill="auto"/>
            <w:noWrap/>
            <w:vAlign w:val="center"/>
            <w:hideMark/>
          </w:tcPr>
          <w:p w14:paraId="19E26187" w14:textId="77777777" w:rsidR="008D2C91" w:rsidRPr="00B1761F" w:rsidRDefault="008D2C91" w:rsidP="0014470C">
            <w:pPr>
              <w:spacing w:line="240" w:lineRule="auto"/>
              <w:ind w:firstLine="0"/>
              <w:jc w:val="center"/>
              <w:rPr>
                <w:rFonts w:eastAsia="Times New Roman" w:cs="Times New Roman"/>
                <w:color w:val="000000" w:themeColor="text1"/>
                <w:sz w:val="24"/>
                <w:szCs w:val="24"/>
                <w:lang w:eastAsia="ru-RU"/>
              </w:rPr>
            </w:pPr>
            <w:r w:rsidRPr="00B1761F">
              <w:rPr>
                <w:rFonts w:eastAsia="Times New Roman" w:cs="Times New Roman"/>
                <w:color w:val="000000" w:themeColor="text1"/>
                <w:sz w:val="24"/>
                <w:szCs w:val="24"/>
                <w:lang w:eastAsia="ru-RU"/>
              </w:rPr>
              <w:t>92</w:t>
            </w:r>
          </w:p>
        </w:tc>
      </w:tr>
    </w:tbl>
    <w:p w14:paraId="308C3389" w14:textId="77777777" w:rsidR="008D2C91" w:rsidRPr="00B1761F" w:rsidRDefault="008D2C91" w:rsidP="0014470C">
      <w:pPr>
        <w:rPr>
          <w:color w:val="000000" w:themeColor="text1"/>
        </w:rPr>
      </w:pPr>
    </w:p>
    <w:p w14:paraId="0DA1E491" w14:textId="77777777" w:rsidR="00635F75" w:rsidRDefault="000857DF" w:rsidP="0014470C">
      <w:pPr>
        <w:rPr>
          <w:color w:val="000000" w:themeColor="text1"/>
        </w:rPr>
      </w:pPr>
      <w:r w:rsidRPr="00B1761F">
        <w:rPr>
          <w:color w:val="000000" w:themeColor="text1"/>
        </w:rPr>
        <w:t xml:space="preserve">Итак, большинством экспертов выбрана стратегия специализации в сегменте </w:t>
      </w:r>
      <w:r w:rsidR="00367492" w:rsidRPr="00B1761F">
        <w:rPr>
          <w:color w:val="000000" w:themeColor="text1"/>
        </w:rPr>
        <w:t>индивидуального жилищного строительства как наиболее оптимальная и которая позволит обеспечить компанию стабильным потоком заказов.</w:t>
      </w:r>
    </w:p>
    <w:p w14:paraId="16CA4155" w14:textId="77777777" w:rsidR="008D2C91" w:rsidRPr="00B1761F" w:rsidRDefault="008D15FC" w:rsidP="0014470C">
      <w:pPr>
        <w:rPr>
          <w:color w:val="000000" w:themeColor="text1"/>
        </w:rPr>
      </w:pPr>
      <w:r w:rsidRPr="00B1761F">
        <w:rPr>
          <w:color w:val="000000" w:themeColor="text1"/>
        </w:rPr>
        <w:t xml:space="preserve">Коэффициент </w:t>
      </w:r>
      <w:proofErr w:type="spellStart"/>
      <w:r w:rsidRPr="00B1761F">
        <w:rPr>
          <w:color w:val="000000" w:themeColor="text1"/>
        </w:rPr>
        <w:t>конкордации</w:t>
      </w:r>
      <w:proofErr w:type="spellEnd"/>
      <w:r w:rsidR="00367492" w:rsidRPr="00B1761F">
        <w:rPr>
          <w:color w:val="000000" w:themeColor="text1"/>
        </w:rPr>
        <w:t xml:space="preserve"> при этом составил</w:t>
      </w:r>
      <w:r w:rsidRPr="00B1761F">
        <w:rPr>
          <w:color w:val="000000" w:themeColor="text1"/>
        </w:rPr>
        <w:t xml:space="preserve"> 0,376</w:t>
      </w:r>
      <w:r w:rsidR="00367492" w:rsidRPr="00B1761F">
        <w:rPr>
          <w:color w:val="000000" w:themeColor="text1"/>
        </w:rPr>
        <w:t>, т.е. уровень согласованности экспертов ниже среднего.</w:t>
      </w:r>
    </w:p>
    <w:p w14:paraId="68390543" w14:textId="27897ECD" w:rsidR="007B3C66" w:rsidRPr="00B1761F" w:rsidRDefault="00EB7DC3" w:rsidP="0014470C">
      <w:pPr>
        <w:rPr>
          <w:color w:val="000000" w:themeColor="text1"/>
        </w:rPr>
      </w:pPr>
      <w:r w:rsidRPr="00B1761F">
        <w:rPr>
          <w:color w:val="000000" w:themeColor="text1"/>
        </w:rPr>
        <w:t>Таким образом, использование метода экспертных оценок в ООО «Юг-Партнёр» позволяет совместными усилиями определять проблемы и приоритеты развития системы управления компанией.</w:t>
      </w:r>
    </w:p>
    <w:p w14:paraId="6E8BBBB2" w14:textId="122C7BBB" w:rsidR="00641B01" w:rsidRPr="00B1761F" w:rsidRDefault="00641B01" w:rsidP="00C93D7D">
      <w:pPr>
        <w:ind w:left="426"/>
        <w:rPr>
          <w:color w:val="000000" w:themeColor="text1"/>
        </w:rPr>
      </w:pPr>
    </w:p>
    <w:p w14:paraId="097DB6D5" w14:textId="77777777" w:rsidR="002C4938" w:rsidRDefault="00D4244C" w:rsidP="00C93D7D">
      <w:pPr>
        <w:pStyle w:val="2"/>
        <w:rPr>
          <w:rFonts w:asciiTheme="minorHAnsi" w:hAnsiTheme="minorHAnsi"/>
        </w:rPr>
      </w:pPr>
      <w:bookmarkStart w:id="12" w:name="_Toc136091322"/>
      <w:r w:rsidRPr="00B1761F">
        <w:t xml:space="preserve">3.3 Возможности применения результатов метода экспертных </w:t>
      </w:r>
    </w:p>
    <w:p w14:paraId="01AC8C23" w14:textId="0AD4318D" w:rsidR="00D4244C" w:rsidRPr="00B1761F" w:rsidRDefault="00D4244C" w:rsidP="002C4938">
      <w:pPr>
        <w:pStyle w:val="2"/>
        <w:ind w:firstLine="0"/>
        <w:rPr>
          <w:rFonts w:asciiTheme="minorHAnsi" w:hAnsiTheme="minorHAnsi"/>
        </w:rPr>
      </w:pPr>
      <w:r w:rsidRPr="00B1761F">
        <w:t>оценок для</w:t>
      </w:r>
      <w:r w:rsidR="00C93D7D">
        <w:rPr>
          <w:rFonts w:asciiTheme="minorHAnsi" w:hAnsiTheme="minorHAnsi"/>
        </w:rPr>
        <w:t xml:space="preserve"> </w:t>
      </w:r>
      <w:r w:rsidRPr="00B1761F">
        <w:t>совершенствования системы управления предприятием</w:t>
      </w:r>
      <w:bookmarkEnd w:id="12"/>
    </w:p>
    <w:p w14:paraId="5388C08E" w14:textId="77777777" w:rsidR="00482A34" w:rsidRPr="00B1761F" w:rsidRDefault="00482A34" w:rsidP="0014470C">
      <w:pPr>
        <w:rPr>
          <w:color w:val="000000" w:themeColor="text1"/>
        </w:rPr>
      </w:pPr>
    </w:p>
    <w:p w14:paraId="404FD703" w14:textId="77777777" w:rsidR="00482A34" w:rsidRPr="00B1761F" w:rsidRDefault="00EB7DC3" w:rsidP="0014470C">
      <w:pPr>
        <w:rPr>
          <w:color w:val="000000" w:themeColor="text1"/>
        </w:rPr>
      </w:pPr>
      <w:r w:rsidRPr="00B1761F">
        <w:rPr>
          <w:color w:val="000000" w:themeColor="text1"/>
        </w:rPr>
        <w:t xml:space="preserve">Метод экспертных оценок может использоваться и для принятия других управленческих решений, направленных на совершенствование системы </w:t>
      </w:r>
      <w:r w:rsidR="00B70851" w:rsidRPr="00B1761F">
        <w:rPr>
          <w:color w:val="000000" w:themeColor="text1"/>
        </w:rPr>
        <w:t>управления</w:t>
      </w:r>
      <w:r w:rsidRPr="00B1761F">
        <w:rPr>
          <w:color w:val="000000" w:themeColor="text1"/>
        </w:rPr>
        <w:t xml:space="preserve"> компанией.</w:t>
      </w:r>
    </w:p>
    <w:p w14:paraId="51F86D3F" w14:textId="77777777" w:rsidR="00EB7DC3" w:rsidRPr="00B1761F" w:rsidRDefault="00EB7DC3" w:rsidP="0014470C">
      <w:pPr>
        <w:rPr>
          <w:color w:val="000000" w:themeColor="text1"/>
        </w:rPr>
      </w:pPr>
      <w:r w:rsidRPr="00B1761F">
        <w:rPr>
          <w:color w:val="000000" w:themeColor="text1"/>
        </w:rPr>
        <w:t>Так, одн</w:t>
      </w:r>
      <w:r w:rsidR="00F87012" w:rsidRPr="00B1761F">
        <w:rPr>
          <w:color w:val="000000" w:themeColor="text1"/>
        </w:rPr>
        <w:t xml:space="preserve">ой из важных проблем экспертами </w:t>
      </w:r>
      <w:r w:rsidR="00B70851" w:rsidRPr="00B1761F">
        <w:rPr>
          <w:color w:val="000000" w:themeColor="text1"/>
        </w:rPr>
        <w:t>была</w:t>
      </w:r>
      <w:r w:rsidR="00F87012" w:rsidRPr="00B1761F">
        <w:rPr>
          <w:color w:val="000000" w:themeColor="text1"/>
        </w:rPr>
        <w:t xml:space="preserve"> названа проблема нехватки собственного персонала. Как было описано во второй главе исследования, </w:t>
      </w:r>
      <w:r w:rsidR="00B70851" w:rsidRPr="00B1761F">
        <w:rPr>
          <w:color w:val="000000" w:themeColor="text1"/>
        </w:rPr>
        <w:t>использование</w:t>
      </w:r>
      <w:r w:rsidR="00F87012" w:rsidRPr="00B1761F">
        <w:rPr>
          <w:color w:val="000000" w:themeColor="text1"/>
        </w:rPr>
        <w:t xml:space="preserve"> аутстаффинга приводит, с одной стороны, к экономии фонда </w:t>
      </w:r>
      <w:r w:rsidR="00B70851" w:rsidRPr="00B1761F">
        <w:rPr>
          <w:color w:val="000000" w:themeColor="text1"/>
        </w:rPr>
        <w:t>оплаты</w:t>
      </w:r>
      <w:r w:rsidR="00F87012" w:rsidRPr="00B1761F">
        <w:rPr>
          <w:color w:val="000000" w:themeColor="text1"/>
        </w:rPr>
        <w:t xml:space="preserve"> труда, но, с </w:t>
      </w:r>
      <w:r w:rsidR="00B70851" w:rsidRPr="00B1761F">
        <w:rPr>
          <w:color w:val="000000" w:themeColor="text1"/>
        </w:rPr>
        <w:t>другой</w:t>
      </w:r>
      <w:r w:rsidR="00F87012" w:rsidRPr="00B1761F">
        <w:rPr>
          <w:color w:val="000000" w:themeColor="text1"/>
        </w:rPr>
        <w:t xml:space="preserve"> стороны, к задержке сроков выполнения заказов, перерасход</w:t>
      </w:r>
      <w:r w:rsidR="00B70851" w:rsidRPr="00B1761F">
        <w:rPr>
          <w:color w:val="000000" w:themeColor="text1"/>
        </w:rPr>
        <w:t>у оплаты за выполнение работ (из-за срочности), повышенному уровню брака.</w:t>
      </w:r>
    </w:p>
    <w:p w14:paraId="4283FDF3" w14:textId="77777777" w:rsidR="00482A34" w:rsidRPr="00B1761F" w:rsidRDefault="00B70851" w:rsidP="0014470C">
      <w:pPr>
        <w:rPr>
          <w:color w:val="000000" w:themeColor="text1"/>
        </w:rPr>
      </w:pPr>
      <w:r w:rsidRPr="00B1761F">
        <w:rPr>
          <w:color w:val="000000" w:themeColor="text1"/>
        </w:rPr>
        <w:lastRenderedPageBreak/>
        <w:t xml:space="preserve">Для решения вопроса по персоналу также </w:t>
      </w:r>
      <w:r w:rsidR="008525DE" w:rsidRPr="00B1761F">
        <w:rPr>
          <w:color w:val="000000" w:themeColor="text1"/>
        </w:rPr>
        <w:t xml:space="preserve">той же группой экспертов использовался метод экспертных оценок. При «мозговом штурме» были сформулированы </w:t>
      </w:r>
      <w:r w:rsidR="00482A34" w:rsidRPr="00B1761F">
        <w:rPr>
          <w:color w:val="000000" w:themeColor="text1"/>
        </w:rPr>
        <w:t>3 варианта</w:t>
      </w:r>
      <w:r w:rsidR="0065561C" w:rsidRPr="00B1761F">
        <w:rPr>
          <w:color w:val="000000" w:themeColor="text1"/>
        </w:rPr>
        <w:t xml:space="preserve"> дальнейших действий</w:t>
      </w:r>
      <w:r w:rsidR="00482A34" w:rsidRPr="00B1761F">
        <w:rPr>
          <w:color w:val="000000" w:themeColor="text1"/>
        </w:rPr>
        <w:t>:</w:t>
      </w:r>
    </w:p>
    <w:p w14:paraId="5CB23AFA" w14:textId="77777777" w:rsidR="00482A34" w:rsidRPr="00B1761F" w:rsidRDefault="00482A34" w:rsidP="0014470C">
      <w:pPr>
        <w:pStyle w:val="a3"/>
        <w:numPr>
          <w:ilvl w:val="0"/>
          <w:numId w:val="22"/>
        </w:numPr>
        <w:tabs>
          <w:tab w:val="left" w:pos="1134"/>
        </w:tabs>
        <w:ind w:left="0" w:firstLine="709"/>
        <w:rPr>
          <w:color w:val="000000" w:themeColor="text1"/>
        </w:rPr>
      </w:pPr>
      <w:r w:rsidRPr="00B1761F">
        <w:rPr>
          <w:color w:val="000000" w:themeColor="text1"/>
        </w:rPr>
        <w:t>оставить аутстаффинг</w:t>
      </w:r>
      <w:r w:rsidR="0065561C" w:rsidRPr="00B1761F">
        <w:rPr>
          <w:color w:val="000000" w:themeColor="text1"/>
        </w:rPr>
        <w:t>, но привлекать сотрудников через кадровое агентство;</w:t>
      </w:r>
    </w:p>
    <w:p w14:paraId="3C8D71A5" w14:textId="77777777" w:rsidR="00482A34" w:rsidRPr="00B1761F" w:rsidRDefault="00482A34" w:rsidP="0014470C">
      <w:pPr>
        <w:pStyle w:val="a3"/>
        <w:numPr>
          <w:ilvl w:val="0"/>
          <w:numId w:val="22"/>
        </w:numPr>
        <w:tabs>
          <w:tab w:val="left" w:pos="1134"/>
        </w:tabs>
        <w:ind w:left="0" w:firstLine="709"/>
        <w:rPr>
          <w:color w:val="000000" w:themeColor="text1"/>
        </w:rPr>
      </w:pPr>
      <w:r w:rsidRPr="00B1761F">
        <w:rPr>
          <w:color w:val="000000" w:themeColor="text1"/>
        </w:rPr>
        <w:t>найм на постоянную работу только</w:t>
      </w:r>
      <w:r w:rsidR="009731F8" w:rsidRPr="00B1761F">
        <w:rPr>
          <w:color w:val="000000" w:themeColor="text1"/>
        </w:rPr>
        <w:t xml:space="preserve"> отдельных</w:t>
      </w:r>
      <w:r w:rsidRPr="00B1761F">
        <w:rPr>
          <w:color w:val="000000" w:themeColor="text1"/>
        </w:rPr>
        <w:t xml:space="preserve"> квалифицированных специалистов строительных специальностей;</w:t>
      </w:r>
    </w:p>
    <w:p w14:paraId="194DA534" w14:textId="77777777" w:rsidR="00482A34" w:rsidRPr="00B1761F" w:rsidRDefault="00482A34" w:rsidP="0014470C">
      <w:pPr>
        <w:pStyle w:val="a3"/>
        <w:numPr>
          <w:ilvl w:val="0"/>
          <w:numId w:val="22"/>
        </w:numPr>
        <w:tabs>
          <w:tab w:val="left" w:pos="1134"/>
        </w:tabs>
        <w:ind w:left="0" w:firstLine="709"/>
        <w:rPr>
          <w:color w:val="000000" w:themeColor="text1"/>
        </w:rPr>
      </w:pPr>
      <w:r w:rsidRPr="00B1761F">
        <w:rPr>
          <w:color w:val="000000" w:themeColor="text1"/>
        </w:rPr>
        <w:t xml:space="preserve">формирование полного штата </w:t>
      </w:r>
      <w:r w:rsidR="009731F8" w:rsidRPr="00B1761F">
        <w:rPr>
          <w:color w:val="000000" w:themeColor="text1"/>
        </w:rPr>
        <w:t>специалистов-строителей в компании.</w:t>
      </w:r>
    </w:p>
    <w:p w14:paraId="52C782B2" w14:textId="77777777" w:rsidR="00482A34" w:rsidRPr="00B1761F" w:rsidRDefault="00482A34" w:rsidP="0014470C">
      <w:pPr>
        <w:rPr>
          <w:color w:val="000000" w:themeColor="text1"/>
        </w:rPr>
      </w:pPr>
      <w:r w:rsidRPr="00B1761F">
        <w:rPr>
          <w:color w:val="000000" w:themeColor="text1"/>
        </w:rPr>
        <w:t>Для определения</w:t>
      </w:r>
      <w:r w:rsidR="009731F8" w:rsidRPr="00B1761F">
        <w:rPr>
          <w:color w:val="000000" w:themeColor="text1"/>
        </w:rPr>
        <w:t xml:space="preserve"> предпочтительного варианта </w:t>
      </w:r>
      <w:r w:rsidR="001F390C" w:rsidRPr="00B1761F">
        <w:rPr>
          <w:color w:val="000000" w:themeColor="text1"/>
        </w:rPr>
        <w:t xml:space="preserve">в данном случае использовался </w:t>
      </w:r>
      <w:r w:rsidR="009731F8" w:rsidRPr="00B1761F">
        <w:rPr>
          <w:color w:val="000000" w:themeColor="text1"/>
        </w:rPr>
        <w:t>мето</w:t>
      </w:r>
      <w:r w:rsidR="001F390C" w:rsidRPr="00B1761F">
        <w:rPr>
          <w:color w:val="000000" w:themeColor="text1"/>
        </w:rPr>
        <w:t>д задания весовых коэффициентов.</w:t>
      </w:r>
    </w:p>
    <w:p w14:paraId="4AEDD974" w14:textId="77777777" w:rsidR="001F390C" w:rsidRPr="00B1761F" w:rsidRDefault="001F390C" w:rsidP="0014470C">
      <w:pPr>
        <w:rPr>
          <w:color w:val="000000" w:themeColor="text1"/>
        </w:rPr>
      </w:pPr>
      <w:r w:rsidRPr="00B1761F">
        <w:rPr>
          <w:color w:val="000000" w:themeColor="text1"/>
        </w:rPr>
        <w:t xml:space="preserve">Теперь </w:t>
      </w:r>
      <w:r w:rsidR="00FE0DD2" w:rsidRPr="00B1761F">
        <w:rPr>
          <w:color w:val="000000" w:themeColor="text1"/>
        </w:rPr>
        <w:t xml:space="preserve">для каждого варианта были выделены параметры оценки, а </w:t>
      </w:r>
      <w:r w:rsidRPr="00B1761F">
        <w:rPr>
          <w:color w:val="000000" w:themeColor="text1"/>
        </w:rPr>
        <w:t xml:space="preserve">каждый вариант </w:t>
      </w:r>
      <w:r w:rsidR="00FE0DD2" w:rsidRPr="00B1761F">
        <w:rPr>
          <w:color w:val="000000" w:themeColor="text1"/>
        </w:rPr>
        <w:t xml:space="preserve">по каждому параметру </w:t>
      </w:r>
      <w:r w:rsidRPr="00B1761F">
        <w:rPr>
          <w:color w:val="000000" w:themeColor="text1"/>
        </w:rPr>
        <w:t>оценивался</w:t>
      </w:r>
      <w:r w:rsidR="00FE0DD2" w:rsidRPr="00B1761F">
        <w:rPr>
          <w:color w:val="000000" w:themeColor="text1"/>
        </w:rPr>
        <w:t xml:space="preserve"> не путём ранжирования, а с использованием 5-балльной оценки, где 1 – наименьшая оценка по данному параметру, 5 – наибольшая оценка.</w:t>
      </w:r>
    </w:p>
    <w:p w14:paraId="21BC1B79" w14:textId="77777777" w:rsidR="00482A34" w:rsidRPr="00B1761F" w:rsidRDefault="00FE0DD2" w:rsidP="0014470C">
      <w:pPr>
        <w:rPr>
          <w:color w:val="000000" w:themeColor="text1"/>
        </w:rPr>
      </w:pPr>
      <w:r w:rsidRPr="00B1761F">
        <w:rPr>
          <w:color w:val="000000" w:themeColor="text1"/>
        </w:rPr>
        <w:t>После вычислялась средняя арифметическая оценка на основе оценок всех экспертов.</w:t>
      </w:r>
      <w:r w:rsidR="00635F75">
        <w:rPr>
          <w:color w:val="000000" w:themeColor="text1"/>
        </w:rPr>
        <w:t xml:space="preserve"> </w:t>
      </w:r>
      <w:r w:rsidR="00482A34" w:rsidRPr="00B1761F">
        <w:rPr>
          <w:color w:val="000000" w:themeColor="text1"/>
        </w:rPr>
        <w:t>Результаты представлены в таблице</w:t>
      </w:r>
      <w:r w:rsidRPr="00B1761F">
        <w:rPr>
          <w:color w:val="000000" w:themeColor="text1"/>
        </w:rPr>
        <w:t xml:space="preserve"> 9.</w:t>
      </w:r>
    </w:p>
    <w:p w14:paraId="4876ACC0" w14:textId="77777777" w:rsidR="00FE0DD2" w:rsidRPr="00B1761F" w:rsidRDefault="00FE0DD2" w:rsidP="0014470C">
      <w:pPr>
        <w:rPr>
          <w:color w:val="000000" w:themeColor="text1"/>
        </w:rPr>
      </w:pPr>
    </w:p>
    <w:p w14:paraId="0BCE19A5" w14:textId="77777777" w:rsidR="00526875" w:rsidRPr="00B1761F" w:rsidRDefault="00FE0DD2" w:rsidP="0014470C">
      <w:pPr>
        <w:tabs>
          <w:tab w:val="left" w:pos="8745"/>
        </w:tabs>
        <w:spacing w:line="240" w:lineRule="auto"/>
        <w:ind w:firstLine="0"/>
        <w:rPr>
          <w:color w:val="000000" w:themeColor="text1"/>
        </w:rPr>
      </w:pPr>
      <w:r w:rsidRPr="00B1761F">
        <w:rPr>
          <w:color w:val="000000" w:themeColor="text1"/>
        </w:rPr>
        <w:t xml:space="preserve">Таблица 9 – Оценка </w:t>
      </w:r>
      <w:r w:rsidR="00526875" w:rsidRPr="00B1761F">
        <w:rPr>
          <w:color w:val="000000" w:themeColor="text1"/>
        </w:rPr>
        <w:t>параметров</w:t>
      </w:r>
      <w:r w:rsidRPr="00B1761F">
        <w:rPr>
          <w:color w:val="000000" w:themeColor="text1"/>
        </w:rPr>
        <w:t xml:space="preserve"> вариантов </w:t>
      </w:r>
      <w:r w:rsidR="00526875" w:rsidRPr="00B1761F">
        <w:rPr>
          <w:color w:val="000000" w:themeColor="text1"/>
        </w:rPr>
        <w:t>кадровой политики ООО «Юг-</w:t>
      </w:r>
      <w:r w:rsidR="00526875" w:rsidRPr="00B1761F">
        <w:rPr>
          <w:color w:val="000000" w:themeColor="text1"/>
        </w:rPr>
        <w:br/>
        <w:t>Партнёр» с использ</w:t>
      </w:r>
      <w:r w:rsidR="00B2475C">
        <w:rPr>
          <w:color w:val="000000" w:themeColor="text1"/>
        </w:rPr>
        <w:t xml:space="preserve">ованием метода балльной оценки </w:t>
      </w:r>
    </w:p>
    <w:tbl>
      <w:tblPr>
        <w:tblStyle w:val="aa"/>
        <w:tblW w:w="0" w:type="auto"/>
        <w:tblLook w:val="04A0" w:firstRow="1" w:lastRow="0" w:firstColumn="1" w:lastColumn="0" w:noHBand="0" w:noVBand="1"/>
      </w:tblPr>
      <w:tblGrid>
        <w:gridCol w:w="3104"/>
        <w:gridCol w:w="808"/>
        <w:gridCol w:w="790"/>
        <w:gridCol w:w="704"/>
        <w:gridCol w:w="704"/>
        <w:gridCol w:w="703"/>
        <w:gridCol w:w="704"/>
        <w:gridCol w:w="718"/>
        <w:gridCol w:w="1109"/>
      </w:tblGrid>
      <w:tr w:rsidR="002E00BD" w:rsidRPr="00B1761F" w14:paraId="6923FD92" w14:textId="77777777" w:rsidTr="002347D6">
        <w:trPr>
          <w:cantSplit/>
          <w:trHeight w:val="1986"/>
        </w:trPr>
        <w:tc>
          <w:tcPr>
            <w:tcW w:w="3114" w:type="dxa"/>
            <w:vAlign w:val="center"/>
          </w:tcPr>
          <w:p w14:paraId="7CBA84E3" w14:textId="77777777" w:rsidR="00FE0DD2" w:rsidRPr="00B1761F" w:rsidRDefault="00FE0DD2"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Параметр оценки</w:t>
            </w:r>
          </w:p>
        </w:tc>
        <w:tc>
          <w:tcPr>
            <w:tcW w:w="808" w:type="dxa"/>
            <w:shd w:val="clear" w:color="auto" w:fill="auto"/>
            <w:textDirection w:val="btLr"/>
            <w:vAlign w:val="center"/>
          </w:tcPr>
          <w:p w14:paraId="1A88F047" w14:textId="77777777" w:rsidR="00FE0DD2" w:rsidRPr="00B1761F" w:rsidRDefault="002347D6" w:rsidP="0014470C">
            <w:pPr>
              <w:spacing w:line="240" w:lineRule="auto"/>
              <w:ind w:left="113" w:right="113" w:firstLine="0"/>
              <w:jc w:val="center"/>
              <w:rPr>
                <w:rFonts w:cs="Times New Roman"/>
                <w:color w:val="000000" w:themeColor="text1"/>
                <w:sz w:val="24"/>
                <w:szCs w:val="24"/>
              </w:rPr>
            </w:pPr>
            <w:r>
              <w:rPr>
                <w:rFonts w:cs="Times New Roman"/>
                <w:color w:val="000000" w:themeColor="text1"/>
                <w:sz w:val="24"/>
                <w:szCs w:val="24"/>
              </w:rPr>
              <w:t>Генеральный</w:t>
            </w:r>
            <w:r>
              <w:rPr>
                <w:rFonts w:cs="Times New Roman"/>
                <w:color w:val="000000" w:themeColor="text1"/>
                <w:sz w:val="24"/>
                <w:szCs w:val="24"/>
              </w:rPr>
              <w:br/>
            </w:r>
            <w:r w:rsidR="00FE0DD2" w:rsidRPr="00B1761F">
              <w:rPr>
                <w:rFonts w:cs="Times New Roman"/>
                <w:color w:val="000000" w:themeColor="text1"/>
                <w:sz w:val="24"/>
                <w:szCs w:val="24"/>
              </w:rPr>
              <w:t>директор</w:t>
            </w:r>
          </w:p>
        </w:tc>
        <w:tc>
          <w:tcPr>
            <w:tcW w:w="774" w:type="dxa"/>
            <w:shd w:val="clear" w:color="auto" w:fill="auto"/>
            <w:textDirection w:val="btLr"/>
            <w:vAlign w:val="center"/>
          </w:tcPr>
          <w:p w14:paraId="1276985B" w14:textId="77777777" w:rsidR="00FE0DD2" w:rsidRPr="00B1761F" w:rsidRDefault="00FE0DD2" w:rsidP="0014470C">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 xml:space="preserve">Главный </w:t>
            </w:r>
            <w:r w:rsidR="00B42B1D" w:rsidRPr="00B1761F">
              <w:rPr>
                <w:rFonts w:cs="Times New Roman"/>
                <w:color w:val="000000" w:themeColor="text1"/>
                <w:sz w:val="24"/>
                <w:szCs w:val="24"/>
              </w:rPr>
              <w:br/>
            </w:r>
            <w:r w:rsidRPr="00B1761F">
              <w:rPr>
                <w:rFonts w:cs="Times New Roman"/>
                <w:color w:val="000000" w:themeColor="text1"/>
                <w:sz w:val="24"/>
                <w:szCs w:val="24"/>
              </w:rPr>
              <w:t>бухгалтер</w:t>
            </w:r>
          </w:p>
        </w:tc>
        <w:tc>
          <w:tcPr>
            <w:tcW w:w="705" w:type="dxa"/>
            <w:shd w:val="clear" w:color="auto" w:fill="auto"/>
            <w:textDirection w:val="btLr"/>
            <w:vAlign w:val="center"/>
          </w:tcPr>
          <w:p w14:paraId="6ABF9640" w14:textId="77777777" w:rsidR="00FE0DD2" w:rsidRPr="00B1761F" w:rsidRDefault="00FE0DD2" w:rsidP="0014470C">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Прораб 1</w:t>
            </w:r>
          </w:p>
        </w:tc>
        <w:tc>
          <w:tcPr>
            <w:tcW w:w="705" w:type="dxa"/>
            <w:shd w:val="clear" w:color="auto" w:fill="auto"/>
            <w:textDirection w:val="btLr"/>
            <w:vAlign w:val="center"/>
          </w:tcPr>
          <w:p w14:paraId="52F4021F" w14:textId="77777777" w:rsidR="00FE0DD2" w:rsidRPr="00B1761F" w:rsidRDefault="00FE0DD2" w:rsidP="0014470C">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Прораб 1</w:t>
            </w:r>
          </w:p>
        </w:tc>
        <w:tc>
          <w:tcPr>
            <w:tcW w:w="704" w:type="dxa"/>
            <w:shd w:val="clear" w:color="auto" w:fill="auto"/>
            <w:textDirection w:val="btLr"/>
            <w:vAlign w:val="center"/>
          </w:tcPr>
          <w:p w14:paraId="7602362D" w14:textId="77777777" w:rsidR="00FE0DD2" w:rsidRPr="00B1761F" w:rsidRDefault="00FE0DD2" w:rsidP="0014470C">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Прораб 1</w:t>
            </w:r>
          </w:p>
        </w:tc>
        <w:tc>
          <w:tcPr>
            <w:tcW w:w="705" w:type="dxa"/>
            <w:shd w:val="clear" w:color="auto" w:fill="auto"/>
            <w:textDirection w:val="btLr"/>
            <w:vAlign w:val="center"/>
          </w:tcPr>
          <w:p w14:paraId="4DE55129" w14:textId="77777777" w:rsidR="00FE0DD2" w:rsidRPr="00B1761F" w:rsidRDefault="00FE0DD2" w:rsidP="0014470C">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Прораб 1</w:t>
            </w:r>
          </w:p>
        </w:tc>
        <w:tc>
          <w:tcPr>
            <w:tcW w:w="719" w:type="dxa"/>
            <w:shd w:val="clear" w:color="auto" w:fill="auto"/>
            <w:textDirection w:val="btLr"/>
            <w:vAlign w:val="center"/>
          </w:tcPr>
          <w:p w14:paraId="716772A0" w14:textId="77777777" w:rsidR="00FE0DD2" w:rsidRPr="00B1761F" w:rsidRDefault="00FE0DD2" w:rsidP="0014470C">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Проектировщик</w:t>
            </w:r>
          </w:p>
        </w:tc>
        <w:tc>
          <w:tcPr>
            <w:tcW w:w="1110" w:type="dxa"/>
            <w:vAlign w:val="center"/>
          </w:tcPr>
          <w:p w14:paraId="28A55113" w14:textId="77777777" w:rsidR="00FE0DD2" w:rsidRPr="00B1761F" w:rsidRDefault="00FE0DD2"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Средняя оценка</w:t>
            </w:r>
          </w:p>
        </w:tc>
      </w:tr>
      <w:tr w:rsidR="002E00BD" w:rsidRPr="00B1761F" w14:paraId="1DEF1EF8" w14:textId="77777777" w:rsidTr="00770924">
        <w:tc>
          <w:tcPr>
            <w:tcW w:w="3114" w:type="dxa"/>
          </w:tcPr>
          <w:p w14:paraId="24C3C8AB" w14:textId="77777777" w:rsidR="00FE0DD2" w:rsidRPr="00B1761F" w:rsidRDefault="00526875"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Вариант аутстаффинга</w:t>
            </w:r>
          </w:p>
        </w:tc>
        <w:tc>
          <w:tcPr>
            <w:tcW w:w="808" w:type="dxa"/>
          </w:tcPr>
          <w:p w14:paraId="05F620EA" w14:textId="77777777" w:rsidR="00FE0DD2" w:rsidRPr="00B1761F" w:rsidRDefault="00FE0DD2" w:rsidP="0014470C">
            <w:pPr>
              <w:spacing w:line="240" w:lineRule="auto"/>
              <w:ind w:firstLine="0"/>
              <w:rPr>
                <w:rFonts w:cs="Times New Roman"/>
                <w:color w:val="000000" w:themeColor="text1"/>
                <w:sz w:val="24"/>
                <w:szCs w:val="24"/>
              </w:rPr>
            </w:pPr>
          </w:p>
        </w:tc>
        <w:tc>
          <w:tcPr>
            <w:tcW w:w="774" w:type="dxa"/>
          </w:tcPr>
          <w:p w14:paraId="4E596DD9" w14:textId="77777777" w:rsidR="00FE0DD2" w:rsidRPr="00B1761F" w:rsidRDefault="00FE0DD2" w:rsidP="0014470C">
            <w:pPr>
              <w:spacing w:line="240" w:lineRule="auto"/>
              <w:ind w:firstLine="0"/>
              <w:rPr>
                <w:rFonts w:cs="Times New Roman"/>
                <w:color w:val="000000" w:themeColor="text1"/>
                <w:sz w:val="24"/>
                <w:szCs w:val="24"/>
              </w:rPr>
            </w:pPr>
          </w:p>
        </w:tc>
        <w:tc>
          <w:tcPr>
            <w:tcW w:w="705" w:type="dxa"/>
          </w:tcPr>
          <w:p w14:paraId="57D80A8D" w14:textId="77777777" w:rsidR="00FE0DD2" w:rsidRPr="00B1761F" w:rsidRDefault="00FE0DD2" w:rsidP="0014470C">
            <w:pPr>
              <w:spacing w:line="240" w:lineRule="auto"/>
              <w:ind w:firstLine="0"/>
              <w:rPr>
                <w:rFonts w:cs="Times New Roman"/>
                <w:color w:val="000000" w:themeColor="text1"/>
                <w:sz w:val="24"/>
                <w:szCs w:val="24"/>
              </w:rPr>
            </w:pPr>
          </w:p>
        </w:tc>
        <w:tc>
          <w:tcPr>
            <w:tcW w:w="705" w:type="dxa"/>
          </w:tcPr>
          <w:p w14:paraId="1619B292" w14:textId="77777777" w:rsidR="00FE0DD2" w:rsidRPr="00B1761F" w:rsidRDefault="00FE0DD2" w:rsidP="0014470C">
            <w:pPr>
              <w:spacing w:line="240" w:lineRule="auto"/>
              <w:ind w:firstLine="0"/>
              <w:rPr>
                <w:rFonts w:cs="Times New Roman"/>
                <w:color w:val="000000" w:themeColor="text1"/>
                <w:sz w:val="24"/>
                <w:szCs w:val="24"/>
              </w:rPr>
            </w:pPr>
          </w:p>
        </w:tc>
        <w:tc>
          <w:tcPr>
            <w:tcW w:w="704" w:type="dxa"/>
          </w:tcPr>
          <w:p w14:paraId="72E43B5D" w14:textId="77777777" w:rsidR="00FE0DD2" w:rsidRPr="00B1761F" w:rsidRDefault="00FE0DD2" w:rsidP="0014470C">
            <w:pPr>
              <w:spacing w:line="240" w:lineRule="auto"/>
              <w:ind w:firstLine="0"/>
              <w:rPr>
                <w:rFonts w:cs="Times New Roman"/>
                <w:color w:val="000000" w:themeColor="text1"/>
                <w:sz w:val="24"/>
                <w:szCs w:val="24"/>
              </w:rPr>
            </w:pPr>
          </w:p>
        </w:tc>
        <w:tc>
          <w:tcPr>
            <w:tcW w:w="705" w:type="dxa"/>
          </w:tcPr>
          <w:p w14:paraId="38C6650F" w14:textId="77777777" w:rsidR="00FE0DD2" w:rsidRPr="00B1761F" w:rsidRDefault="00FE0DD2" w:rsidP="0014470C">
            <w:pPr>
              <w:spacing w:line="240" w:lineRule="auto"/>
              <w:ind w:firstLine="0"/>
              <w:rPr>
                <w:rFonts w:cs="Times New Roman"/>
                <w:color w:val="000000" w:themeColor="text1"/>
                <w:sz w:val="24"/>
                <w:szCs w:val="24"/>
              </w:rPr>
            </w:pPr>
          </w:p>
        </w:tc>
        <w:tc>
          <w:tcPr>
            <w:tcW w:w="719" w:type="dxa"/>
          </w:tcPr>
          <w:p w14:paraId="2E1FB71C" w14:textId="77777777" w:rsidR="00FE0DD2" w:rsidRPr="00B1761F" w:rsidRDefault="00FE0DD2" w:rsidP="0014470C">
            <w:pPr>
              <w:spacing w:line="240" w:lineRule="auto"/>
              <w:ind w:firstLine="0"/>
              <w:rPr>
                <w:rFonts w:cs="Times New Roman"/>
                <w:color w:val="000000" w:themeColor="text1"/>
                <w:sz w:val="24"/>
                <w:szCs w:val="24"/>
              </w:rPr>
            </w:pPr>
          </w:p>
        </w:tc>
        <w:tc>
          <w:tcPr>
            <w:tcW w:w="1110" w:type="dxa"/>
          </w:tcPr>
          <w:p w14:paraId="11C06BAA" w14:textId="77777777" w:rsidR="00FE0DD2" w:rsidRPr="00B1761F" w:rsidRDefault="00FE0DD2" w:rsidP="0014470C">
            <w:pPr>
              <w:spacing w:line="240" w:lineRule="auto"/>
              <w:ind w:firstLine="0"/>
              <w:rPr>
                <w:rFonts w:cs="Times New Roman"/>
                <w:color w:val="000000" w:themeColor="text1"/>
                <w:sz w:val="24"/>
                <w:szCs w:val="24"/>
              </w:rPr>
            </w:pPr>
          </w:p>
        </w:tc>
      </w:tr>
      <w:tr w:rsidR="002E00BD" w:rsidRPr="00B1761F" w14:paraId="4DC1B36C" w14:textId="77777777" w:rsidTr="00770924">
        <w:tc>
          <w:tcPr>
            <w:tcW w:w="3114" w:type="dxa"/>
          </w:tcPr>
          <w:p w14:paraId="7983CB22" w14:textId="77777777" w:rsidR="00316F6D" w:rsidRPr="00B1761F" w:rsidRDefault="00316F6D" w:rsidP="0014470C">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Размер фонда оплаты труда</w:t>
            </w:r>
          </w:p>
        </w:tc>
        <w:tc>
          <w:tcPr>
            <w:tcW w:w="808" w:type="dxa"/>
            <w:vAlign w:val="center"/>
          </w:tcPr>
          <w:p w14:paraId="5014DCA6"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74" w:type="dxa"/>
            <w:vAlign w:val="center"/>
          </w:tcPr>
          <w:p w14:paraId="4B61AB8A"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5" w:type="dxa"/>
            <w:vAlign w:val="center"/>
          </w:tcPr>
          <w:p w14:paraId="7CFEA1CC"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5" w:type="dxa"/>
            <w:vAlign w:val="center"/>
          </w:tcPr>
          <w:p w14:paraId="4F92190D"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4" w:type="dxa"/>
            <w:vAlign w:val="center"/>
          </w:tcPr>
          <w:p w14:paraId="32D7F0FF"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5" w:type="dxa"/>
            <w:vAlign w:val="center"/>
          </w:tcPr>
          <w:p w14:paraId="21454858"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19" w:type="dxa"/>
            <w:vAlign w:val="center"/>
          </w:tcPr>
          <w:p w14:paraId="79F52C69"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1110" w:type="dxa"/>
            <w:tcBorders>
              <w:top w:val="nil"/>
              <w:left w:val="nil"/>
              <w:bottom w:val="single" w:sz="8" w:space="0" w:color="auto"/>
              <w:right w:val="single" w:sz="8" w:space="0" w:color="auto"/>
            </w:tcBorders>
            <w:shd w:val="clear" w:color="auto" w:fill="auto"/>
            <w:vAlign w:val="center"/>
          </w:tcPr>
          <w:p w14:paraId="4DB5AD2F"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5,0</w:t>
            </w:r>
          </w:p>
        </w:tc>
      </w:tr>
      <w:tr w:rsidR="002E00BD" w:rsidRPr="00B1761F" w14:paraId="42F26D2B" w14:textId="77777777" w:rsidTr="00770924">
        <w:tc>
          <w:tcPr>
            <w:tcW w:w="3114" w:type="dxa"/>
          </w:tcPr>
          <w:p w14:paraId="1B0D1DCA" w14:textId="77777777" w:rsidR="00316F6D" w:rsidRPr="00B1761F" w:rsidRDefault="00316F6D" w:rsidP="0014470C">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Уровень риска срыва срока выполнения работ</w:t>
            </w:r>
          </w:p>
        </w:tc>
        <w:tc>
          <w:tcPr>
            <w:tcW w:w="808" w:type="dxa"/>
            <w:vAlign w:val="center"/>
          </w:tcPr>
          <w:p w14:paraId="613C82E8"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74" w:type="dxa"/>
            <w:vAlign w:val="center"/>
          </w:tcPr>
          <w:p w14:paraId="6976E4C8"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05" w:type="dxa"/>
            <w:vAlign w:val="center"/>
          </w:tcPr>
          <w:p w14:paraId="1133B915"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5" w:type="dxa"/>
            <w:vAlign w:val="center"/>
          </w:tcPr>
          <w:p w14:paraId="085007BD"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4" w:type="dxa"/>
            <w:vAlign w:val="center"/>
          </w:tcPr>
          <w:p w14:paraId="01459E7A"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5" w:type="dxa"/>
            <w:vAlign w:val="center"/>
          </w:tcPr>
          <w:p w14:paraId="66DD665D"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19" w:type="dxa"/>
            <w:vAlign w:val="center"/>
          </w:tcPr>
          <w:p w14:paraId="56ACF8E4"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1110" w:type="dxa"/>
            <w:tcBorders>
              <w:top w:val="nil"/>
              <w:left w:val="nil"/>
              <w:bottom w:val="single" w:sz="8" w:space="0" w:color="auto"/>
              <w:right w:val="single" w:sz="8" w:space="0" w:color="auto"/>
            </w:tcBorders>
            <w:shd w:val="clear" w:color="auto" w:fill="auto"/>
            <w:vAlign w:val="center"/>
          </w:tcPr>
          <w:p w14:paraId="44D538D7"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1,6</w:t>
            </w:r>
          </w:p>
        </w:tc>
      </w:tr>
      <w:tr w:rsidR="002E00BD" w:rsidRPr="00B1761F" w14:paraId="67F72819" w14:textId="77777777" w:rsidTr="00770924">
        <w:tc>
          <w:tcPr>
            <w:tcW w:w="3114" w:type="dxa"/>
          </w:tcPr>
          <w:p w14:paraId="6952D506" w14:textId="77777777" w:rsidR="00316F6D" w:rsidRPr="00B1761F" w:rsidRDefault="00316F6D" w:rsidP="0014470C">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Уровень риска низкого уровня квалификации</w:t>
            </w:r>
          </w:p>
        </w:tc>
        <w:tc>
          <w:tcPr>
            <w:tcW w:w="808" w:type="dxa"/>
            <w:vAlign w:val="center"/>
          </w:tcPr>
          <w:p w14:paraId="29C32F2F"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74" w:type="dxa"/>
            <w:vAlign w:val="center"/>
          </w:tcPr>
          <w:p w14:paraId="3FF5D60C"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55215822"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05" w:type="dxa"/>
            <w:vAlign w:val="center"/>
          </w:tcPr>
          <w:p w14:paraId="7B3EFF04"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4" w:type="dxa"/>
            <w:vAlign w:val="center"/>
          </w:tcPr>
          <w:p w14:paraId="3ACA4785"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5" w:type="dxa"/>
            <w:vAlign w:val="center"/>
          </w:tcPr>
          <w:p w14:paraId="7D2697F3"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19" w:type="dxa"/>
            <w:vAlign w:val="center"/>
          </w:tcPr>
          <w:p w14:paraId="4CA02EED"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1110" w:type="dxa"/>
            <w:tcBorders>
              <w:top w:val="nil"/>
              <w:left w:val="nil"/>
              <w:bottom w:val="single" w:sz="8" w:space="0" w:color="auto"/>
              <w:right w:val="single" w:sz="8" w:space="0" w:color="auto"/>
            </w:tcBorders>
            <w:shd w:val="clear" w:color="auto" w:fill="auto"/>
            <w:vAlign w:val="center"/>
          </w:tcPr>
          <w:p w14:paraId="3835186F"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2,4</w:t>
            </w:r>
          </w:p>
        </w:tc>
      </w:tr>
      <w:tr w:rsidR="002E00BD" w:rsidRPr="00B1761F" w14:paraId="7F309412" w14:textId="77777777" w:rsidTr="00770924">
        <w:tc>
          <w:tcPr>
            <w:tcW w:w="3114" w:type="dxa"/>
          </w:tcPr>
          <w:p w14:paraId="0FCA35C1" w14:textId="77777777" w:rsidR="00316F6D" w:rsidRPr="00B1761F" w:rsidRDefault="00316F6D" w:rsidP="0014470C">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Уровень риска брака</w:t>
            </w:r>
          </w:p>
        </w:tc>
        <w:tc>
          <w:tcPr>
            <w:tcW w:w="808" w:type="dxa"/>
            <w:vAlign w:val="center"/>
          </w:tcPr>
          <w:p w14:paraId="5B7CEB74"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74" w:type="dxa"/>
            <w:vAlign w:val="center"/>
          </w:tcPr>
          <w:p w14:paraId="62619FC6"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5" w:type="dxa"/>
            <w:vAlign w:val="center"/>
          </w:tcPr>
          <w:p w14:paraId="563B5894"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5" w:type="dxa"/>
            <w:vAlign w:val="center"/>
          </w:tcPr>
          <w:p w14:paraId="3DC203F3"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4" w:type="dxa"/>
            <w:vAlign w:val="center"/>
          </w:tcPr>
          <w:p w14:paraId="571E677A"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5" w:type="dxa"/>
            <w:vAlign w:val="center"/>
          </w:tcPr>
          <w:p w14:paraId="4474AA3B"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19" w:type="dxa"/>
            <w:vAlign w:val="center"/>
          </w:tcPr>
          <w:p w14:paraId="4AB37D63"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1110" w:type="dxa"/>
            <w:tcBorders>
              <w:top w:val="nil"/>
              <w:left w:val="nil"/>
              <w:bottom w:val="single" w:sz="8" w:space="0" w:color="auto"/>
              <w:right w:val="single" w:sz="8" w:space="0" w:color="auto"/>
            </w:tcBorders>
            <w:shd w:val="clear" w:color="auto" w:fill="auto"/>
            <w:vAlign w:val="center"/>
          </w:tcPr>
          <w:p w14:paraId="62DE24A4"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1,3</w:t>
            </w:r>
          </w:p>
        </w:tc>
      </w:tr>
      <w:tr w:rsidR="002E00BD" w:rsidRPr="00B1761F" w14:paraId="1660E95D" w14:textId="77777777" w:rsidTr="00770924">
        <w:tc>
          <w:tcPr>
            <w:tcW w:w="3114" w:type="dxa"/>
          </w:tcPr>
          <w:p w14:paraId="05AD7758" w14:textId="77777777" w:rsidR="00316F6D" w:rsidRPr="00B1761F" w:rsidRDefault="00316F6D" w:rsidP="0014470C">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Возможные дополнительные расходы</w:t>
            </w:r>
          </w:p>
        </w:tc>
        <w:tc>
          <w:tcPr>
            <w:tcW w:w="808" w:type="dxa"/>
            <w:vAlign w:val="center"/>
          </w:tcPr>
          <w:p w14:paraId="6AC827BC"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74" w:type="dxa"/>
            <w:vAlign w:val="center"/>
          </w:tcPr>
          <w:p w14:paraId="1BA93D0D"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5" w:type="dxa"/>
            <w:vAlign w:val="center"/>
          </w:tcPr>
          <w:p w14:paraId="4697E8F9"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4CD17CB6"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4" w:type="dxa"/>
            <w:vAlign w:val="center"/>
          </w:tcPr>
          <w:p w14:paraId="1BAA2D4F"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05" w:type="dxa"/>
            <w:vAlign w:val="center"/>
          </w:tcPr>
          <w:p w14:paraId="6A98E558"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19" w:type="dxa"/>
            <w:vAlign w:val="center"/>
          </w:tcPr>
          <w:p w14:paraId="06A36346"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1110" w:type="dxa"/>
            <w:tcBorders>
              <w:top w:val="nil"/>
              <w:left w:val="nil"/>
              <w:bottom w:val="single" w:sz="8" w:space="0" w:color="auto"/>
              <w:right w:val="single" w:sz="8" w:space="0" w:color="auto"/>
            </w:tcBorders>
            <w:shd w:val="clear" w:color="auto" w:fill="auto"/>
            <w:vAlign w:val="center"/>
          </w:tcPr>
          <w:p w14:paraId="45242309" w14:textId="77777777" w:rsidR="00316F6D" w:rsidRPr="00B1761F" w:rsidRDefault="00316F6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2,6</w:t>
            </w:r>
          </w:p>
        </w:tc>
      </w:tr>
    </w:tbl>
    <w:p w14:paraId="1EE54724" w14:textId="77777777" w:rsidR="00770924" w:rsidRDefault="00770924"/>
    <w:p w14:paraId="5CE6E5F3" w14:textId="77777777" w:rsidR="002347D6" w:rsidRDefault="002347D6" w:rsidP="002347D6">
      <w:pPr>
        <w:ind w:firstLine="0"/>
      </w:pPr>
      <w:r w:rsidRPr="00B1761F">
        <w:rPr>
          <w:color w:val="000000" w:themeColor="text1"/>
        </w:rPr>
        <w:lastRenderedPageBreak/>
        <w:t>Продолжение таблицы 9</w:t>
      </w:r>
    </w:p>
    <w:tbl>
      <w:tblPr>
        <w:tblStyle w:val="aa"/>
        <w:tblW w:w="0" w:type="auto"/>
        <w:tblLook w:val="04A0" w:firstRow="1" w:lastRow="0" w:firstColumn="1" w:lastColumn="0" w:noHBand="0" w:noVBand="1"/>
      </w:tblPr>
      <w:tblGrid>
        <w:gridCol w:w="3102"/>
        <w:gridCol w:w="807"/>
        <w:gridCol w:w="790"/>
        <w:gridCol w:w="704"/>
        <w:gridCol w:w="704"/>
        <w:gridCol w:w="703"/>
        <w:gridCol w:w="704"/>
        <w:gridCol w:w="718"/>
        <w:gridCol w:w="1112"/>
      </w:tblGrid>
      <w:tr w:rsidR="00770924" w:rsidRPr="00B1761F" w14:paraId="26118A47" w14:textId="77777777" w:rsidTr="002347D6">
        <w:trPr>
          <w:trHeight w:val="1767"/>
        </w:trPr>
        <w:tc>
          <w:tcPr>
            <w:tcW w:w="3111" w:type="dxa"/>
            <w:vAlign w:val="center"/>
          </w:tcPr>
          <w:p w14:paraId="21108C1F"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Параметр оценки</w:t>
            </w:r>
          </w:p>
        </w:tc>
        <w:tc>
          <w:tcPr>
            <w:tcW w:w="808" w:type="dxa"/>
            <w:shd w:val="clear" w:color="auto" w:fill="auto"/>
            <w:textDirection w:val="btLr"/>
            <w:vAlign w:val="center"/>
          </w:tcPr>
          <w:p w14:paraId="12DC49DF" w14:textId="77777777" w:rsidR="00770924" w:rsidRPr="00B1761F" w:rsidRDefault="00770924" w:rsidP="00770924">
            <w:pPr>
              <w:spacing w:line="240" w:lineRule="auto"/>
              <w:ind w:left="113" w:right="113" w:firstLine="0"/>
              <w:jc w:val="center"/>
              <w:rPr>
                <w:rFonts w:cs="Times New Roman"/>
                <w:color w:val="000000" w:themeColor="text1"/>
                <w:sz w:val="24"/>
                <w:szCs w:val="24"/>
              </w:rPr>
            </w:pPr>
            <w:r w:rsidRPr="00B1761F">
              <w:rPr>
                <w:rFonts w:cs="Times New Roman"/>
                <w:color w:val="000000" w:themeColor="text1"/>
                <w:sz w:val="24"/>
                <w:szCs w:val="24"/>
              </w:rPr>
              <w:t>Генеральный директор</w:t>
            </w:r>
          </w:p>
        </w:tc>
        <w:tc>
          <w:tcPr>
            <w:tcW w:w="774" w:type="dxa"/>
            <w:shd w:val="clear" w:color="auto" w:fill="auto"/>
            <w:textDirection w:val="btLr"/>
            <w:vAlign w:val="center"/>
          </w:tcPr>
          <w:p w14:paraId="280AA3DD" w14:textId="77777777" w:rsidR="00770924" w:rsidRPr="00B1761F" w:rsidRDefault="00770924" w:rsidP="00770924">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 xml:space="preserve">Главный </w:t>
            </w:r>
            <w:r w:rsidRPr="00B1761F">
              <w:rPr>
                <w:rFonts w:cs="Times New Roman"/>
                <w:color w:val="000000" w:themeColor="text1"/>
                <w:sz w:val="24"/>
                <w:szCs w:val="24"/>
              </w:rPr>
              <w:br/>
              <w:t>бухгалтер</w:t>
            </w:r>
          </w:p>
        </w:tc>
        <w:tc>
          <w:tcPr>
            <w:tcW w:w="705" w:type="dxa"/>
            <w:shd w:val="clear" w:color="auto" w:fill="auto"/>
            <w:textDirection w:val="btLr"/>
            <w:vAlign w:val="center"/>
          </w:tcPr>
          <w:p w14:paraId="3B3D2370" w14:textId="77777777" w:rsidR="00770924" w:rsidRPr="00B1761F" w:rsidRDefault="00770924" w:rsidP="00770924">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Прораб 1</w:t>
            </w:r>
          </w:p>
        </w:tc>
        <w:tc>
          <w:tcPr>
            <w:tcW w:w="705" w:type="dxa"/>
            <w:shd w:val="clear" w:color="auto" w:fill="auto"/>
            <w:textDirection w:val="btLr"/>
            <w:vAlign w:val="center"/>
          </w:tcPr>
          <w:p w14:paraId="33854479" w14:textId="77777777" w:rsidR="00770924" w:rsidRPr="00B1761F" w:rsidRDefault="00770924" w:rsidP="00770924">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Прораб 1</w:t>
            </w:r>
          </w:p>
        </w:tc>
        <w:tc>
          <w:tcPr>
            <w:tcW w:w="704" w:type="dxa"/>
            <w:shd w:val="clear" w:color="auto" w:fill="auto"/>
            <w:textDirection w:val="btLr"/>
            <w:vAlign w:val="center"/>
          </w:tcPr>
          <w:p w14:paraId="1AA0A60F" w14:textId="77777777" w:rsidR="00770924" w:rsidRPr="00B1761F" w:rsidRDefault="00770924" w:rsidP="00770924">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Прораб 1</w:t>
            </w:r>
          </w:p>
        </w:tc>
        <w:tc>
          <w:tcPr>
            <w:tcW w:w="705" w:type="dxa"/>
            <w:shd w:val="clear" w:color="auto" w:fill="auto"/>
            <w:textDirection w:val="btLr"/>
            <w:vAlign w:val="center"/>
          </w:tcPr>
          <w:p w14:paraId="200F4799" w14:textId="77777777" w:rsidR="00770924" w:rsidRPr="00B1761F" w:rsidRDefault="00770924" w:rsidP="00770924">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Прораб 1</w:t>
            </w:r>
          </w:p>
        </w:tc>
        <w:tc>
          <w:tcPr>
            <w:tcW w:w="719" w:type="dxa"/>
            <w:shd w:val="clear" w:color="auto" w:fill="auto"/>
            <w:textDirection w:val="btLr"/>
            <w:vAlign w:val="center"/>
          </w:tcPr>
          <w:p w14:paraId="053A6A43" w14:textId="77777777" w:rsidR="00770924" w:rsidRPr="00B1761F" w:rsidRDefault="00770924" w:rsidP="00770924">
            <w:pPr>
              <w:spacing w:line="240" w:lineRule="auto"/>
              <w:ind w:right="113" w:firstLine="0"/>
              <w:jc w:val="center"/>
              <w:rPr>
                <w:rFonts w:cs="Times New Roman"/>
                <w:color w:val="000000" w:themeColor="text1"/>
                <w:sz w:val="24"/>
                <w:szCs w:val="24"/>
              </w:rPr>
            </w:pPr>
            <w:r w:rsidRPr="00B1761F">
              <w:rPr>
                <w:rFonts w:cs="Times New Roman"/>
                <w:color w:val="000000" w:themeColor="text1"/>
                <w:sz w:val="24"/>
                <w:szCs w:val="24"/>
              </w:rPr>
              <w:t>Проектировщик</w:t>
            </w:r>
          </w:p>
        </w:tc>
        <w:tc>
          <w:tcPr>
            <w:tcW w:w="1113" w:type="dxa"/>
            <w:vAlign w:val="center"/>
          </w:tcPr>
          <w:p w14:paraId="2D0B503A"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Средняя оценка</w:t>
            </w:r>
          </w:p>
        </w:tc>
      </w:tr>
      <w:tr w:rsidR="00770924" w:rsidRPr="00B1761F" w14:paraId="3AB7D00A" w14:textId="77777777" w:rsidTr="002347D6">
        <w:tc>
          <w:tcPr>
            <w:tcW w:w="3111" w:type="dxa"/>
          </w:tcPr>
          <w:p w14:paraId="09F28B08" w14:textId="77777777" w:rsidR="00770924" w:rsidRPr="00B1761F" w:rsidRDefault="00770924" w:rsidP="00770924">
            <w:pPr>
              <w:spacing w:line="240" w:lineRule="auto"/>
              <w:ind w:firstLine="0"/>
              <w:rPr>
                <w:rFonts w:cs="Times New Roman"/>
                <w:color w:val="000000" w:themeColor="text1"/>
                <w:sz w:val="24"/>
                <w:szCs w:val="24"/>
              </w:rPr>
            </w:pPr>
            <w:r w:rsidRPr="00B1761F">
              <w:rPr>
                <w:rFonts w:cs="Times New Roman"/>
                <w:color w:val="000000" w:themeColor="text1"/>
                <w:sz w:val="24"/>
                <w:szCs w:val="24"/>
              </w:rPr>
              <w:t>Вариант частичного штата</w:t>
            </w:r>
          </w:p>
        </w:tc>
        <w:tc>
          <w:tcPr>
            <w:tcW w:w="808" w:type="dxa"/>
            <w:vAlign w:val="center"/>
          </w:tcPr>
          <w:p w14:paraId="38CC5F17" w14:textId="77777777" w:rsidR="00770924" w:rsidRPr="00B1761F" w:rsidRDefault="00770924" w:rsidP="00770924">
            <w:pPr>
              <w:spacing w:line="240" w:lineRule="auto"/>
              <w:ind w:firstLine="0"/>
              <w:jc w:val="center"/>
              <w:rPr>
                <w:rFonts w:cs="Times New Roman"/>
                <w:color w:val="000000" w:themeColor="text1"/>
                <w:sz w:val="24"/>
                <w:szCs w:val="24"/>
              </w:rPr>
            </w:pPr>
          </w:p>
        </w:tc>
        <w:tc>
          <w:tcPr>
            <w:tcW w:w="774" w:type="dxa"/>
            <w:vAlign w:val="center"/>
          </w:tcPr>
          <w:p w14:paraId="1368BD24" w14:textId="77777777" w:rsidR="00770924" w:rsidRPr="00B1761F" w:rsidRDefault="00770924" w:rsidP="00770924">
            <w:pPr>
              <w:spacing w:line="240" w:lineRule="auto"/>
              <w:ind w:firstLine="0"/>
              <w:jc w:val="center"/>
              <w:rPr>
                <w:rFonts w:cs="Times New Roman"/>
                <w:color w:val="000000" w:themeColor="text1"/>
                <w:sz w:val="24"/>
                <w:szCs w:val="24"/>
              </w:rPr>
            </w:pPr>
          </w:p>
        </w:tc>
        <w:tc>
          <w:tcPr>
            <w:tcW w:w="705" w:type="dxa"/>
            <w:vAlign w:val="center"/>
          </w:tcPr>
          <w:p w14:paraId="342CC201" w14:textId="77777777" w:rsidR="00770924" w:rsidRPr="00B1761F" w:rsidRDefault="00770924" w:rsidP="00770924">
            <w:pPr>
              <w:spacing w:line="240" w:lineRule="auto"/>
              <w:ind w:firstLine="0"/>
              <w:jc w:val="center"/>
              <w:rPr>
                <w:rFonts w:cs="Times New Roman"/>
                <w:color w:val="000000" w:themeColor="text1"/>
                <w:sz w:val="24"/>
                <w:szCs w:val="24"/>
              </w:rPr>
            </w:pPr>
          </w:p>
        </w:tc>
        <w:tc>
          <w:tcPr>
            <w:tcW w:w="705" w:type="dxa"/>
            <w:vAlign w:val="center"/>
          </w:tcPr>
          <w:p w14:paraId="341B757C" w14:textId="77777777" w:rsidR="00770924" w:rsidRPr="00B1761F" w:rsidRDefault="00770924" w:rsidP="00770924">
            <w:pPr>
              <w:spacing w:line="240" w:lineRule="auto"/>
              <w:ind w:firstLine="0"/>
              <w:jc w:val="center"/>
              <w:rPr>
                <w:rFonts w:cs="Times New Roman"/>
                <w:color w:val="000000" w:themeColor="text1"/>
                <w:sz w:val="24"/>
                <w:szCs w:val="24"/>
              </w:rPr>
            </w:pPr>
          </w:p>
        </w:tc>
        <w:tc>
          <w:tcPr>
            <w:tcW w:w="704" w:type="dxa"/>
            <w:vAlign w:val="center"/>
          </w:tcPr>
          <w:p w14:paraId="1C76D6B6" w14:textId="77777777" w:rsidR="00770924" w:rsidRPr="00B1761F" w:rsidRDefault="00770924" w:rsidP="00770924">
            <w:pPr>
              <w:spacing w:line="240" w:lineRule="auto"/>
              <w:ind w:firstLine="0"/>
              <w:jc w:val="center"/>
              <w:rPr>
                <w:rFonts w:cs="Times New Roman"/>
                <w:color w:val="000000" w:themeColor="text1"/>
                <w:sz w:val="24"/>
                <w:szCs w:val="24"/>
              </w:rPr>
            </w:pPr>
          </w:p>
        </w:tc>
        <w:tc>
          <w:tcPr>
            <w:tcW w:w="705" w:type="dxa"/>
            <w:vAlign w:val="center"/>
          </w:tcPr>
          <w:p w14:paraId="1617D498" w14:textId="77777777" w:rsidR="00770924" w:rsidRPr="00B1761F" w:rsidRDefault="00770924" w:rsidP="00770924">
            <w:pPr>
              <w:spacing w:line="240" w:lineRule="auto"/>
              <w:ind w:firstLine="0"/>
              <w:jc w:val="center"/>
              <w:rPr>
                <w:rFonts w:cs="Times New Roman"/>
                <w:color w:val="000000" w:themeColor="text1"/>
                <w:sz w:val="24"/>
                <w:szCs w:val="24"/>
              </w:rPr>
            </w:pPr>
          </w:p>
        </w:tc>
        <w:tc>
          <w:tcPr>
            <w:tcW w:w="719" w:type="dxa"/>
            <w:vAlign w:val="center"/>
          </w:tcPr>
          <w:p w14:paraId="2B4381D8" w14:textId="77777777" w:rsidR="00770924" w:rsidRPr="00B1761F" w:rsidRDefault="00770924" w:rsidP="00770924">
            <w:pPr>
              <w:spacing w:line="240" w:lineRule="auto"/>
              <w:ind w:firstLine="0"/>
              <w:jc w:val="center"/>
              <w:rPr>
                <w:rFonts w:cs="Times New Roman"/>
                <w:color w:val="000000" w:themeColor="text1"/>
                <w:sz w:val="24"/>
                <w:szCs w:val="24"/>
              </w:rPr>
            </w:pPr>
          </w:p>
        </w:tc>
        <w:tc>
          <w:tcPr>
            <w:tcW w:w="1113" w:type="dxa"/>
            <w:tcBorders>
              <w:top w:val="nil"/>
              <w:left w:val="nil"/>
              <w:bottom w:val="single" w:sz="8" w:space="0" w:color="auto"/>
              <w:right w:val="single" w:sz="8" w:space="0" w:color="auto"/>
            </w:tcBorders>
            <w:shd w:val="clear" w:color="auto" w:fill="auto"/>
            <w:vAlign w:val="center"/>
          </w:tcPr>
          <w:p w14:paraId="57D8FEE7" w14:textId="77777777" w:rsidR="00770924" w:rsidRPr="00B1761F" w:rsidRDefault="00770924" w:rsidP="00770924">
            <w:pPr>
              <w:spacing w:line="240" w:lineRule="auto"/>
              <w:ind w:firstLine="0"/>
              <w:jc w:val="center"/>
              <w:rPr>
                <w:rFonts w:cs="Times New Roman"/>
                <w:color w:val="000000" w:themeColor="text1"/>
                <w:sz w:val="24"/>
                <w:szCs w:val="24"/>
              </w:rPr>
            </w:pPr>
          </w:p>
        </w:tc>
      </w:tr>
      <w:tr w:rsidR="00770924" w:rsidRPr="00B1761F" w14:paraId="11401AE9" w14:textId="77777777" w:rsidTr="002347D6">
        <w:tc>
          <w:tcPr>
            <w:tcW w:w="3111" w:type="dxa"/>
          </w:tcPr>
          <w:p w14:paraId="38B4ED98" w14:textId="77777777" w:rsidR="00770924" w:rsidRPr="00B1761F" w:rsidRDefault="00770924" w:rsidP="00770924">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Размер фонда оплаты труда</w:t>
            </w:r>
          </w:p>
        </w:tc>
        <w:tc>
          <w:tcPr>
            <w:tcW w:w="808" w:type="dxa"/>
            <w:vAlign w:val="center"/>
          </w:tcPr>
          <w:p w14:paraId="100BB185"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74" w:type="dxa"/>
            <w:vAlign w:val="center"/>
          </w:tcPr>
          <w:p w14:paraId="2BA5F1DE"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5" w:type="dxa"/>
            <w:vAlign w:val="center"/>
          </w:tcPr>
          <w:p w14:paraId="183C8E1E"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6624DEC7"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4" w:type="dxa"/>
            <w:vAlign w:val="center"/>
          </w:tcPr>
          <w:p w14:paraId="2F8355E1"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5C826D8E"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19" w:type="dxa"/>
            <w:vAlign w:val="center"/>
          </w:tcPr>
          <w:p w14:paraId="12B1D21B"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1113" w:type="dxa"/>
            <w:tcBorders>
              <w:top w:val="nil"/>
              <w:left w:val="nil"/>
              <w:bottom w:val="single" w:sz="8" w:space="0" w:color="auto"/>
              <w:right w:val="single" w:sz="8" w:space="0" w:color="auto"/>
            </w:tcBorders>
            <w:shd w:val="clear" w:color="auto" w:fill="auto"/>
            <w:vAlign w:val="center"/>
          </w:tcPr>
          <w:p w14:paraId="4AD61067"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3,1</w:t>
            </w:r>
          </w:p>
        </w:tc>
      </w:tr>
      <w:tr w:rsidR="00770924" w:rsidRPr="00B1761F" w14:paraId="1BE735F3" w14:textId="77777777" w:rsidTr="002347D6">
        <w:tc>
          <w:tcPr>
            <w:tcW w:w="3111" w:type="dxa"/>
          </w:tcPr>
          <w:p w14:paraId="635507CD" w14:textId="77777777" w:rsidR="00770924" w:rsidRPr="00B1761F" w:rsidRDefault="00770924" w:rsidP="00770924">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Уровень риска срыва срока выполнения работ</w:t>
            </w:r>
          </w:p>
        </w:tc>
        <w:tc>
          <w:tcPr>
            <w:tcW w:w="808" w:type="dxa"/>
            <w:vAlign w:val="center"/>
          </w:tcPr>
          <w:p w14:paraId="5019354A"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74" w:type="dxa"/>
            <w:vAlign w:val="center"/>
          </w:tcPr>
          <w:p w14:paraId="721E2E59"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0AE4FDB4"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0DE58F20"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4" w:type="dxa"/>
            <w:vAlign w:val="center"/>
          </w:tcPr>
          <w:p w14:paraId="3AB082F6"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209CE405"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19" w:type="dxa"/>
            <w:vAlign w:val="center"/>
          </w:tcPr>
          <w:p w14:paraId="3DE466B0"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1113" w:type="dxa"/>
            <w:tcBorders>
              <w:top w:val="nil"/>
              <w:left w:val="nil"/>
              <w:bottom w:val="single" w:sz="8" w:space="0" w:color="auto"/>
              <w:right w:val="single" w:sz="8" w:space="0" w:color="auto"/>
            </w:tcBorders>
            <w:shd w:val="clear" w:color="auto" w:fill="auto"/>
            <w:vAlign w:val="center"/>
          </w:tcPr>
          <w:p w14:paraId="7E4443BA"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3,3</w:t>
            </w:r>
          </w:p>
        </w:tc>
      </w:tr>
      <w:tr w:rsidR="00770924" w:rsidRPr="00B1761F" w14:paraId="22E6A123" w14:textId="77777777" w:rsidTr="002347D6">
        <w:tc>
          <w:tcPr>
            <w:tcW w:w="3111" w:type="dxa"/>
          </w:tcPr>
          <w:p w14:paraId="100D7D07" w14:textId="77777777" w:rsidR="00770924" w:rsidRPr="00B1761F" w:rsidRDefault="00770924" w:rsidP="00770924">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Уровень риска низкого уровня квалификации</w:t>
            </w:r>
          </w:p>
        </w:tc>
        <w:tc>
          <w:tcPr>
            <w:tcW w:w="808" w:type="dxa"/>
            <w:vAlign w:val="center"/>
          </w:tcPr>
          <w:p w14:paraId="70822F89"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74" w:type="dxa"/>
            <w:vAlign w:val="center"/>
          </w:tcPr>
          <w:p w14:paraId="4D668B3D"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71F86F5C"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5" w:type="dxa"/>
            <w:vAlign w:val="center"/>
          </w:tcPr>
          <w:p w14:paraId="62D51235"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04" w:type="dxa"/>
            <w:vAlign w:val="center"/>
          </w:tcPr>
          <w:p w14:paraId="232869C6"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606EA7B2"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19" w:type="dxa"/>
            <w:vAlign w:val="center"/>
          </w:tcPr>
          <w:p w14:paraId="10243E8B"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1113" w:type="dxa"/>
            <w:tcBorders>
              <w:top w:val="nil"/>
              <w:left w:val="nil"/>
              <w:bottom w:val="single" w:sz="8" w:space="0" w:color="auto"/>
              <w:right w:val="single" w:sz="8" w:space="0" w:color="auto"/>
            </w:tcBorders>
            <w:shd w:val="clear" w:color="auto" w:fill="auto"/>
            <w:vAlign w:val="center"/>
          </w:tcPr>
          <w:p w14:paraId="59801D08"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3,4</w:t>
            </w:r>
          </w:p>
        </w:tc>
      </w:tr>
      <w:tr w:rsidR="00770924" w:rsidRPr="00B1761F" w14:paraId="12189751" w14:textId="77777777" w:rsidTr="002347D6">
        <w:tc>
          <w:tcPr>
            <w:tcW w:w="3111" w:type="dxa"/>
          </w:tcPr>
          <w:p w14:paraId="04C07E68" w14:textId="77777777" w:rsidR="00770924" w:rsidRPr="00B1761F" w:rsidRDefault="00770924" w:rsidP="00770924">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Уровень риска брака</w:t>
            </w:r>
          </w:p>
        </w:tc>
        <w:tc>
          <w:tcPr>
            <w:tcW w:w="808" w:type="dxa"/>
            <w:vAlign w:val="center"/>
          </w:tcPr>
          <w:p w14:paraId="67BE0238"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74" w:type="dxa"/>
            <w:vAlign w:val="center"/>
          </w:tcPr>
          <w:p w14:paraId="7F67FF26"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53B448B8"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5" w:type="dxa"/>
            <w:vAlign w:val="center"/>
          </w:tcPr>
          <w:p w14:paraId="465694AF"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4" w:type="dxa"/>
            <w:vAlign w:val="center"/>
          </w:tcPr>
          <w:p w14:paraId="0292CF40"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5" w:type="dxa"/>
            <w:vAlign w:val="center"/>
          </w:tcPr>
          <w:p w14:paraId="55257D46"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19" w:type="dxa"/>
            <w:vAlign w:val="center"/>
          </w:tcPr>
          <w:p w14:paraId="1A43DB06"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1113" w:type="dxa"/>
            <w:tcBorders>
              <w:top w:val="nil"/>
              <w:left w:val="nil"/>
              <w:bottom w:val="single" w:sz="8" w:space="0" w:color="auto"/>
              <w:right w:val="single" w:sz="8" w:space="0" w:color="auto"/>
            </w:tcBorders>
            <w:shd w:val="clear" w:color="auto" w:fill="auto"/>
            <w:vAlign w:val="center"/>
          </w:tcPr>
          <w:p w14:paraId="38363193"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3,4</w:t>
            </w:r>
          </w:p>
        </w:tc>
      </w:tr>
      <w:tr w:rsidR="00770924" w:rsidRPr="00B1761F" w14:paraId="21973864" w14:textId="77777777" w:rsidTr="002347D6">
        <w:tc>
          <w:tcPr>
            <w:tcW w:w="3111" w:type="dxa"/>
          </w:tcPr>
          <w:p w14:paraId="5471B9C5" w14:textId="77777777" w:rsidR="00770924" w:rsidRPr="00B1761F" w:rsidRDefault="00770924" w:rsidP="00770924">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Возможные дополнительные расходы</w:t>
            </w:r>
          </w:p>
        </w:tc>
        <w:tc>
          <w:tcPr>
            <w:tcW w:w="808" w:type="dxa"/>
            <w:vAlign w:val="center"/>
          </w:tcPr>
          <w:p w14:paraId="29F08F03"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74" w:type="dxa"/>
            <w:vAlign w:val="center"/>
          </w:tcPr>
          <w:p w14:paraId="0CAB34C5"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05" w:type="dxa"/>
            <w:vAlign w:val="center"/>
          </w:tcPr>
          <w:p w14:paraId="1F141268"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6012D308"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4" w:type="dxa"/>
            <w:vAlign w:val="center"/>
          </w:tcPr>
          <w:p w14:paraId="4D36BD09"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05" w:type="dxa"/>
            <w:vAlign w:val="center"/>
          </w:tcPr>
          <w:p w14:paraId="47FEE806"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w:t>
            </w:r>
          </w:p>
        </w:tc>
        <w:tc>
          <w:tcPr>
            <w:tcW w:w="719" w:type="dxa"/>
            <w:vAlign w:val="center"/>
          </w:tcPr>
          <w:p w14:paraId="1917FB49"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1113" w:type="dxa"/>
            <w:tcBorders>
              <w:top w:val="nil"/>
              <w:left w:val="nil"/>
              <w:bottom w:val="single" w:sz="8" w:space="0" w:color="auto"/>
              <w:right w:val="single" w:sz="8" w:space="0" w:color="auto"/>
            </w:tcBorders>
            <w:shd w:val="clear" w:color="auto" w:fill="auto"/>
            <w:vAlign w:val="center"/>
          </w:tcPr>
          <w:p w14:paraId="480FCF79" w14:textId="77777777" w:rsidR="00770924" w:rsidRPr="00B1761F" w:rsidRDefault="00770924" w:rsidP="00770924">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2,4</w:t>
            </w:r>
          </w:p>
        </w:tc>
      </w:tr>
      <w:tr w:rsidR="005C1A5D" w:rsidRPr="00B1761F" w14:paraId="5BDDA14B" w14:textId="77777777" w:rsidTr="002347D6">
        <w:tc>
          <w:tcPr>
            <w:tcW w:w="3111" w:type="dxa"/>
          </w:tcPr>
          <w:p w14:paraId="415B093A" w14:textId="77777777" w:rsidR="005C1A5D" w:rsidRPr="00B1761F" w:rsidRDefault="005C1A5D"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 xml:space="preserve">Вариант полного штата </w:t>
            </w:r>
          </w:p>
        </w:tc>
        <w:tc>
          <w:tcPr>
            <w:tcW w:w="808" w:type="dxa"/>
            <w:vAlign w:val="center"/>
          </w:tcPr>
          <w:p w14:paraId="5C7DD90D" w14:textId="77777777" w:rsidR="005C1A5D" w:rsidRPr="00B1761F" w:rsidRDefault="005C1A5D" w:rsidP="0014470C">
            <w:pPr>
              <w:spacing w:line="240" w:lineRule="auto"/>
              <w:ind w:firstLine="0"/>
              <w:jc w:val="center"/>
              <w:rPr>
                <w:rFonts w:cs="Times New Roman"/>
                <w:color w:val="000000" w:themeColor="text1"/>
                <w:sz w:val="24"/>
                <w:szCs w:val="24"/>
              </w:rPr>
            </w:pPr>
          </w:p>
        </w:tc>
        <w:tc>
          <w:tcPr>
            <w:tcW w:w="774" w:type="dxa"/>
            <w:vAlign w:val="center"/>
          </w:tcPr>
          <w:p w14:paraId="62FC9F89" w14:textId="77777777" w:rsidR="005C1A5D" w:rsidRPr="00B1761F" w:rsidRDefault="005C1A5D" w:rsidP="0014470C">
            <w:pPr>
              <w:spacing w:line="240" w:lineRule="auto"/>
              <w:ind w:firstLine="0"/>
              <w:jc w:val="center"/>
              <w:rPr>
                <w:rFonts w:cs="Times New Roman"/>
                <w:color w:val="000000" w:themeColor="text1"/>
                <w:sz w:val="24"/>
                <w:szCs w:val="24"/>
              </w:rPr>
            </w:pPr>
          </w:p>
        </w:tc>
        <w:tc>
          <w:tcPr>
            <w:tcW w:w="705" w:type="dxa"/>
            <w:vAlign w:val="center"/>
          </w:tcPr>
          <w:p w14:paraId="1081467B" w14:textId="77777777" w:rsidR="005C1A5D" w:rsidRPr="00B1761F" w:rsidRDefault="005C1A5D" w:rsidP="0014470C">
            <w:pPr>
              <w:spacing w:line="240" w:lineRule="auto"/>
              <w:ind w:firstLine="0"/>
              <w:jc w:val="center"/>
              <w:rPr>
                <w:rFonts w:cs="Times New Roman"/>
                <w:color w:val="000000" w:themeColor="text1"/>
                <w:sz w:val="24"/>
                <w:szCs w:val="24"/>
              </w:rPr>
            </w:pPr>
          </w:p>
        </w:tc>
        <w:tc>
          <w:tcPr>
            <w:tcW w:w="705" w:type="dxa"/>
            <w:vAlign w:val="center"/>
          </w:tcPr>
          <w:p w14:paraId="4A798BE3" w14:textId="77777777" w:rsidR="005C1A5D" w:rsidRPr="00B1761F" w:rsidRDefault="005C1A5D" w:rsidP="0014470C">
            <w:pPr>
              <w:spacing w:line="240" w:lineRule="auto"/>
              <w:ind w:firstLine="0"/>
              <w:jc w:val="center"/>
              <w:rPr>
                <w:rFonts w:cs="Times New Roman"/>
                <w:color w:val="000000" w:themeColor="text1"/>
                <w:sz w:val="24"/>
                <w:szCs w:val="24"/>
              </w:rPr>
            </w:pPr>
          </w:p>
        </w:tc>
        <w:tc>
          <w:tcPr>
            <w:tcW w:w="704" w:type="dxa"/>
            <w:vAlign w:val="center"/>
          </w:tcPr>
          <w:p w14:paraId="33F86DF0" w14:textId="77777777" w:rsidR="005C1A5D" w:rsidRPr="00B1761F" w:rsidRDefault="005C1A5D" w:rsidP="0014470C">
            <w:pPr>
              <w:spacing w:line="240" w:lineRule="auto"/>
              <w:ind w:firstLine="0"/>
              <w:jc w:val="center"/>
              <w:rPr>
                <w:rFonts w:cs="Times New Roman"/>
                <w:color w:val="000000" w:themeColor="text1"/>
                <w:sz w:val="24"/>
                <w:szCs w:val="24"/>
              </w:rPr>
            </w:pPr>
          </w:p>
        </w:tc>
        <w:tc>
          <w:tcPr>
            <w:tcW w:w="705" w:type="dxa"/>
            <w:vAlign w:val="center"/>
          </w:tcPr>
          <w:p w14:paraId="5C9E6E4C" w14:textId="77777777" w:rsidR="005C1A5D" w:rsidRPr="00B1761F" w:rsidRDefault="005C1A5D" w:rsidP="0014470C">
            <w:pPr>
              <w:spacing w:line="240" w:lineRule="auto"/>
              <w:ind w:firstLine="0"/>
              <w:jc w:val="center"/>
              <w:rPr>
                <w:rFonts w:cs="Times New Roman"/>
                <w:color w:val="000000" w:themeColor="text1"/>
                <w:sz w:val="24"/>
                <w:szCs w:val="24"/>
              </w:rPr>
            </w:pPr>
          </w:p>
        </w:tc>
        <w:tc>
          <w:tcPr>
            <w:tcW w:w="719" w:type="dxa"/>
            <w:vAlign w:val="center"/>
          </w:tcPr>
          <w:p w14:paraId="44FA38D8" w14:textId="77777777" w:rsidR="005C1A5D" w:rsidRPr="00B1761F" w:rsidRDefault="005C1A5D" w:rsidP="0014470C">
            <w:pPr>
              <w:spacing w:line="240" w:lineRule="auto"/>
              <w:ind w:firstLine="0"/>
              <w:jc w:val="center"/>
              <w:rPr>
                <w:rFonts w:cs="Times New Roman"/>
                <w:color w:val="000000" w:themeColor="text1"/>
                <w:sz w:val="24"/>
                <w:szCs w:val="24"/>
              </w:rPr>
            </w:pPr>
          </w:p>
        </w:tc>
        <w:tc>
          <w:tcPr>
            <w:tcW w:w="1113" w:type="dxa"/>
            <w:tcBorders>
              <w:top w:val="nil"/>
              <w:left w:val="nil"/>
              <w:bottom w:val="single" w:sz="8" w:space="0" w:color="auto"/>
              <w:right w:val="single" w:sz="8" w:space="0" w:color="auto"/>
            </w:tcBorders>
            <w:shd w:val="clear" w:color="auto" w:fill="auto"/>
            <w:vAlign w:val="center"/>
          </w:tcPr>
          <w:p w14:paraId="4E638B23" w14:textId="77777777" w:rsidR="005C1A5D" w:rsidRPr="00B1761F" w:rsidRDefault="005C1A5D" w:rsidP="0014470C">
            <w:pPr>
              <w:spacing w:line="240" w:lineRule="auto"/>
              <w:ind w:firstLine="0"/>
              <w:jc w:val="center"/>
              <w:rPr>
                <w:rFonts w:cs="Times New Roman"/>
                <w:color w:val="000000" w:themeColor="text1"/>
                <w:sz w:val="24"/>
                <w:szCs w:val="24"/>
              </w:rPr>
            </w:pPr>
          </w:p>
        </w:tc>
      </w:tr>
      <w:tr w:rsidR="005C1A5D" w:rsidRPr="00B1761F" w14:paraId="102BB3DD" w14:textId="77777777" w:rsidTr="002347D6">
        <w:tc>
          <w:tcPr>
            <w:tcW w:w="3111" w:type="dxa"/>
          </w:tcPr>
          <w:p w14:paraId="6081A372" w14:textId="77777777" w:rsidR="005C1A5D" w:rsidRPr="00B1761F" w:rsidRDefault="005C1A5D" w:rsidP="0014470C">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Размер фонда оплаты труда</w:t>
            </w:r>
          </w:p>
        </w:tc>
        <w:tc>
          <w:tcPr>
            <w:tcW w:w="808" w:type="dxa"/>
            <w:vAlign w:val="center"/>
          </w:tcPr>
          <w:p w14:paraId="68682726"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74" w:type="dxa"/>
            <w:vAlign w:val="center"/>
          </w:tcPr>
          <w:p w14:paraId="7EB2DBBB"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5" w:type="dxa"/>
            <w:vAlign w:val="center"/>
          </w:tcPr>
          <w:p w14:paraId="2EA48999"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5" w:type="dxa"/>
            <w:vAlign w:val="center"/>
          </w:tcPr>
          <w:p w14:paraId="793F8560"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4" w:type="dxa"/>
            <w:vAlign w:val="center"/>
          </w:tcPr>
          <w:p w14:paraId="14ECA911"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05" w:type="dxa"/>
            <w:vAlign w:val="center"/>
          </w:tcPr>
          <w:p w14:paraId="561EA7F3"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719" w:type="dxa"/>
            <w:vAlign w:val="center"/>
          </w:tcPr>
          <w:p w14:paraId="711DE6A6"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w:t>
            </w:r>
          </w:p>
        </w:tc>
        <w:tc>
          <w:tcPr>
            <w:tcW w:w="1113" w:type="dxa"/>
            <w:tcBorders>
              <w:top w:val="nil"/>
              <w:left w:val="nil"/>
              <w:bottom w:val="single" w:sz="8" w:space="0" w:color="auto"/>
              <w:right w:val="single" w:sz="8" w:space="0" w:color="auto"/>
            </w:tcBorders>
            <w:shd w:val="clear" w:color="auto" w:fill="auto"/>
            <w:vAlign w:val="center"/>
          </w:tcPr>
          <w:p w14:paraId="23265230"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1,0</w:t>
            </w:r>
          </w:p>
        </w:tc>
      </w:tr>
      <w:tr w:rsidR="005C1A5D" w:rsidRPr="00B1761F" w14:paraId="7CD885E1" w14:textId="77777777" w:rsidTr="002347D6">
        <w:tc>
          <w:tcPr>
            <w:tcW w:w="3111" w:type="dxa"/>
          </w:tcPr>
          <w:p w14:paraId="779FD024" w14:textId="77777777" w:rsidR="005C1A5D" w:rsidRPr="00B1761F" w:rsidRDefault="005C1A5D" w:rsidP="0014470C">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Уровень риска срыва срока выполнения работ</w:t>
            </w:r>
          </w:p>
        </w:tc>
        <w:tc>
          <w:tcPr>
            <w:tcW w:w="808" w:type="dxa"/>
            <w:vAlign w:val="center"/>
          </w:tcPr>
          <w:p w14:paraId="4900F162"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74" w:type="dxa"/>
            <w:vAlign w:val="center"/>
          </w:tcPr>
          <w:p w14:paraId="443923A1"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5" w:type="dxa"/>
            <w:vAlign w:val="center"/>
          </w:tcPr>
          <w:p w14:paraId="5F18A7F6"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5" w:type="dxa"/>
            <w:vAlign w:val="center"/>
          </w:tcPr>
          <w:p w14:paraId="4FF0655A"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4" w:type="dxa"/>
            <w:vAlign w:val="center"/>
          </w:tcPr>
          <w:p w14:paraId="546D177E"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5" w:type="dxa"/>
            <w:vAlign w:val="center"/>
          </w:tcPr>
          <w:p w14:paraId="782B28E4"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19" w:type="dxa"/>
            <w:vAlign w:val="center"/>
          </w:tcPr>
          <w:p w14:paraId="2ACCB727"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1113" w:type="dxa"/>
            <w:tcBorders>
              <w:top w:val="nil"/>
              <w:left w:val="nil"/>
              <w:bottom w:val="single" w:sz="8" w:space="0" w:color="auto"/>
              <w:right w:val="single" w:sz="8" w:space="0" w:color="auto"/>
            </w:tcBorders>
            <w:shd w:val="clear" w:color="auto" w:fill="auto"/>
            <w:vAlign w:val="center"/>
          </w:tcPr>
          <w:p w14:paraId="0A9B249E"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4,6</w:t>
            </w:r>
          </w:p>
        </w:tc>
      </w:tr>
      <w:tr w:rsidR="005C1A5D" w:rsidRPr="00B1761F" w14:paraId="78CEABD7" w14:textId="77777777" w:rsidTr="002347D6">
        <w:tc>
          <w:tcPr>
            <w:tcW w:w="3111" w:type="dxa"/>
          </w:tcPr>
          <w:p w14:paraId="199509B1" w14:textId="77777777" w:rsidR="005C1A5D" w:rsidRPr="00B1761F" w:rsidRDefault="005C1A5D" w:rsidP="0014470C">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Уровень риска низкого уровня квалификации</w:t>
            </w:r>
          </w:p>
        </w:tc>
        <w:tc>
          <w:tcPr>
            <w:tcW w:w="808" w:type="dxa"/>
            <w:vAlign w:val="center"/>
          </w:tcPr>
          <w:p w14:paraId="05A19602"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74" w:type="dxa"/>
            <w:vAlign w:val="center"/>
          </w:tcPr>
          <w:p w14:paraId="230481E0"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7EF73C39"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5" w:type="dxa"/>
            <w:vAlign w:val="center"/>
          </w:tcPr>
          <w:p w14:paraId="6DCE4C58"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4" w:type="dxa"/>
            <w:vAlign w:val="center"/>
          </w:tcPr>
          <w:p w14:paraId="1E53ACB4"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0B153C0D"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19" w:type="dxa"/>
            <w:vAlign w:val="center"/>
          </w:tcPr>
          <w:p w14:paraId="48AD7D36"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1113" w:type="dxa"/>
            <w:tcBorders>
              <w:top w:val="nil"/>
              <w:left w:val="nil"/>
              <w:bottom w:val="single" w:sz="8" w:space="0" w:color="auto"/>
              <w:right w:val="single" w:sz="8" w:space="0" w:color="auto"/>
            </w:tcBorders>
            <w:shd w:val="clear" w:color="auto" w:fill="auto"/>
            <w:vAlign w:val="center"/>
          </w:tcPr>
          <w:p w14:paraId="42A96D30"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3,6</w:t>
            </w:r>
          </w:p>
        </w:tc>
      </w:tr>
      <w:tr w:rsidR="005C1A5D" w:rsidRPr="00B1761F" w14:paraId="6A1DF43F" w14:textId="77777777" w:rsidTr="002347D6">
        <w:tc>
          <w:tcPr>
            <w:tcW w:w="3111" w:type="dxa"/>
          </w:tcPr>
          <w:p w14:paraId="2BA35C68" w14:textId="77777777" w:rsidR="005C1A5D" w:rsidRPr="00B1761F" w:rsidRDefault="005C1A5D" w:rsidP="0014470C">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Уровень риска брака</w:t>
            </w:r>
          </w:p>
        </w:tc>
        <w:tc>
          <w:tcPr>
            <w:tcW w:w="808" w:type="dxa"/>
            <w:vAlign w:val="center"/>
          </w:tcPr>
          <w:p w14:paraId="351CBAA7"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74" w:type="dxa"/>
            <w:vAlign w:val="center"/>
          </w:tcPr>
          <w:p w14:paraId="2A316D57"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705" w:type="dxa"/>
            <w:vAlign w:val="center"/>
          </w:tcPr>
          <w:p w14:paraId="453C5FD2"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5" w:type="dxa"/>
            <w:vAlign w:val="center"/>
          </w:tcPr>
          <w:p w14:paraId="3834E47D"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04" w:type="dxa"/>
            <w:vAlign w:val="center"/>
          </w:tcPr>
          <w:p w14:paraId="602E6A26"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5" w:type="dxa"/>
            <w:vAlign w:val="center"/>
          </w:tcPr>
          <w:p w14:paraId="6FAB0C5E"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719" w:type="dxa"/>
            <w:vAlign w:val="center"/>
          </w:tcPr>
          <w:p w14:paraId="100666D1"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w:t>
            </w:r>
          </w:p>
        </w:tc>
        <w:tc>
          <w:tcPr>
            <w:tcW w:w="1113" w:type="dxa"/>
            <w:tcBorders>
              <w:top w:val="nil"/>
              <w:left w:val="nil"/>
              <w:bottom w:val="single" w:sz="8" w:space="0" w:color="auto"/>
              <w:right w:val="single" w:sz="8" w:space="0" w:color="auto"/>
            </w:tcBorders>
            <w:shd w:val="clear" w:color="auto" w:fill="auto"/>
            <w:vAlign w:val="center"/>
          </w:tcPr>
          <w:p w14:paraId="60A30C5B"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3,9</w:t>
            </w:r>
          </w:p>
        </w:tc>
      </w:tr>
      <w:tr w:rsidR="005C1A5D" w:rsidRPr="00B1761F" w14:paraId="4E897A6A" w14:textId="77777777" w:rsidTr="002347D6">
        <w:tc>
          <w:tcPr>
            <w:tcW w:w="3111" w:type="dxa"/>
          </w:tcPr>
          <w:p w14:paraId="1A2FF206" w14:textId="77777777" w:rsidR="005C1A5D" w:rsidRPr="00B1761F" w:rsidRDefault="005C1A5D" w:rsidP="0014470C">
            <w:pPr>
              <w:spacing w:line="240" w:lineRule="auto"/>
              <w:ind w:left="164" w:firstLine="0"/>
              <w:rPr>
                <w:rFonts w:cs="Times New Roman"/>
                <w:color w:val="000000" w:themeColor="text1"/>
                <w:sz w:val="24"/>
                <w:szCs w:val="24"/>
              </w:rPr>
            </w:pPr>
            <w:r w:rsidRPr="00B1761F">
              <w:rPr>
                <w:rFonts w:cs="Times New Roman"/>
                <w:color w:val="000000" w:themeColor="text1"/>
                <w:sz w:val="24"/>
                <w:szCs w:val="24"/>
              </w:rPr>
              <w:t>Возможные дополнительные расходы</w:t>
            </w:r>
          </w:p>
        </w:tc>
        <w:tc>
          <w:tcPr>
            <w:tcW w:w="808" w:type="dxa"/>
            <w:vAlign w:val="center"/>
          </w:tcPr>
          <w:p w14:paraId="3C64A18D"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74" w:type="dxa"/>
            <w:vAlign w:val="center"/>
          </w:tcPr>
          <w:p w14:paraId="7B968219"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5" w:type="dxa"/>
            <w:vAlign w:val="center"/>
          </w:tcPr>
          <w:p w14:paraId="5809FE27"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5" w:type="dxa"/>
            <w:vAlign w:val="center"/>
          </w:tcPr>
          <w:p w14:paraId="12680ECA"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4" w:type="dxa"/>
            <w:vAlign w:val="center"/>
          </w:tcPr>
          <w:p w14:paraId="3D0C0F15"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05" w:type="dxa"/>
            <w:vAlign w:val="center"/>
          </w:tcPr>
          <w:p w14:paraId="12AB7F35"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5</w:t>
            </w:r>
          </w:p>
        </w:tc>
        <w:tc>
          <w:tcPr>
            <w:tcW w:w="719" w:type="dxa"/>
            <w:vAlign w:val="center"/>
          </w:tcPr>
          <w:p w14:paraId="583BE147"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w:t>
            </w:r>
          </w:p>
        </w:tc>
        <w:tc>
          <w:tcPr>
            <w:tcW w:w="1113" w:type="dxa"/>
            <w:tcBorders>
              <w:top w:val="nil"/>
              <w:left w:val="nil"/>
              <w:bottom w:val="single" w:sz="8" w:space="0" w:color="auto"/>
              <w:right w:val="single" w:sz="8" w:space="0" w:color="auto"/>
            </w:tcBorders>
            <w:shd w:val="clear" w:color="auto" w:fill="auto"/>
            <w:vAlign w:val="center"/>
          </w:tcPr>
          <w:p w14:paraId="0C3E5682" w14:textId="77777777" w:rsidR="005C1A5D" w:rsidRPr="00B1761F" w:rsidRDefault="005C1A5D"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4,9</w:t>
            </w:r>
          </w:p>
        </w:tc>
      </w:tr>
    </w:tbl>
    <w:p w14:paraId="0B2A0F66" w14:textId="77777777" w:rsidR="00482A34" w:rsidRPr="00B1761F" w:rsidRDefault="00482A34" w:rsidP="0014470C">
      <w:pPr>
        <w:rPr>
          <w:color w:val="000000" w:themeColor="text1"/>
        </w:rPr>
      </w:pPr>
    </w:p>
    <w:p w14:paraId="679D7C31" w14:textId="77777777" w:rsidR="00482A34" w:rsidRDefault="005C1A5D" w:rsidP="0014470C">
      <w:pPr>
        <w:rPr>
          <w:color w:val="000000" w:themeColor="text1"/>
        </w:rPr>
      </w:pPr>
      <w:r w:rsidRPr="00B1761F">
        <w:rPr>
          <w:color w:val="000000" w:themeColor="text1"/>
        </w:rPr>
        <w:t>После для каждого параметра оценки были назначены весовые коэффициенты, а расчет средневзвешенной оценки каж</w:t>
      </w:r>
      <w:r w:rsidR="00B37D90" w:rsidRPr="00B1761F">
        <w:rPr>
          <w:color w:val="000000" w:themeColor="text1"/>
        </w:rPr>
        <w:t>д</w:t>
      </w:r>
      <w:r w:rsidRPr="00B1761F">
        <w:rPr>
          <w:color w:val="000000" w:themeColor="text1"/>
        </w:rPr>
        <w:t>ого</w:t>
      </w:r>
      <w:r w:rsidR="00B2475C">
        <w:rPr>
          <w:color w:val="000000" w:themeColor="text1"/>
        </w:rPr>
        <w:t xml:space="preserve"> варианта проводился по формуле</w:t>
      </w:r>
    </w:p>
    <w:p w14:paraId="1FB25039" w14:textId="77777777" w:rsidR="002347D6" w:rsidRPr="00B1761F" w:rsidRDefault="002347D6" w:rsidP="0014470C">
      <w:pPr>
        <w:rPr>
          <w:color w:val="000000" w:themeColor="text1"/>
        </w:rPr>
      </w:pPr>
    </w:p>
    <w:p w14:paraId="16BC6E2E" w14:textId="77777777" w:rsidR="005C1A5D" w:rsidRPr="00B1761F" w:rsidRDefault="00B37D90" w:rsidP="0014470C">
      <w:pPr>
        <w:rPr>
          <w:i/>
          <w:color w:val="000000" w:themeColor="text1"/>
        </w:rPr>
      </w:pPr>
      <m:oMathPara>
        <m:oMathParaPr>
          <m:jc m:val="right"/>
        </m:oMathParaPr>
        <m:oMath>
          <m:r>
            <w:rPr>
              <w:rFonts w:ascii="Cambria Math" w:hAnsi="Cambria Math"/>
              <w:color w:val="000000" w:themeColor="text1"/>
            </w:rPr>
            <m:t xml:space="preserve">S= </m:t>
          </m:r>
          <m:nary>
            <m:naryPr>
              <m:chr m:val="∑"/>
              <m:limLoc m:val="undOvr"/>
              <m:ctrlPr>
                <w:rPr>
                  <w:rFonts w:ascii="Cambria Math" w:hAnsi="Cambria Math"/>
                  <w:i/>
                  <w:color w:val="000000" w:themeColor="text1"/>
                </w:rPr>
              </m:ctrlPr>
            </m:naryPr>
            <m:sub>
              <m:r>
                <w:rPr>
                  <w:rFonts w:ascii="Cambria Math" w:hAnsi="Cambria Math"/>
                  <w:color w:val="000000" w:themeColor="text1"/>
                  <w:lang w:val="en-US"/>
                </w:rPr>
                <m:t>i=1</m:t>
              </m:r>
            </m:sub>
            <m:sup>
              <m:r>
                <w:rPr>
                  <w:rFonts w:ascii="Cambria Math" w:hAnsi="Cambria Math"/>
                  <w:color w:val="000000" w:themeColor="text1"/>
                </w:rPr>
                <m:t>n</m:t>
              </m:r>
            </m:sup>
            <m:e>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val="en-US"/>
                        </w:rPr>
                        <m:t>x</m:t>
                      </m:r>
                    </m:e>
                    <m:sub>
                      <m:r>
                        <w:rPr>
                          <w:rFonts w:ascii="Cambria Math" w:hAnsi="Cambria Math"/>
                          <w:color w:val="000000" w:themeColor="text1"/>
                        </w:rPr>
                        <m:t>i</m:t>
                      </m:r>
                    </m:sub>
                  </m:sSub>
                </m:e>
              </m:acc>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i</m:t>
                  </m:r>
                </m:sub>
              </m:sSub>
            </m:e>
          </m:nary>
          <m:r>
            <w:rPr>
              <w:rFonts w:ascii="Cambria Math" w:hAnsi="Cambria Math"/>
              <w:color w:val="000000" w:themeColor="text1"/>
            </w:rPr>
            <m:t xml:space="preserve">                                               (5)</m:t>
          </m:r>
        </m:oMath>
      </m:oMathPara>
    </w:p>
    <w:p w14:paraId="55DB9B86" w14:textId="77777777" w:rsidR="002347D6" w:rsidRDefault="002347D6" w:rsidP="0014470C">
      <w:pPr>
        <w:rPr>
          <w:color w:val="000000" w:themeColor="text1"/>
        </w:rPr>
      </w:pPr>
    </w:p>
    <w:p w14:paraId="64EA4216" w14:textId="77777777" w:rsidR="002347D6" w:rsidRDefault="00965E7F" w:rsidP="0014470C">
      <w:pPr>
        <w:rPr>
          <w:color w:val="000000" w:themeColor="text1"/>
        </w:rPr>
      </w:pPr>
      <w:r w:rsidRPr="00B1761F">
        <w:rPr>
          <w:color w:val="000000" w:themeColor="text1"/>
        </w:rPr>
        <w:t>где</w:t>
      </w:r>
    </w:p>
    <w:p w14:paraId="09F6411A" w14:textId="77777777" w:rsidR="005C1A5D" w:rsidRPr="00B1761F" w:rsidRDefault="00000000" w:rsidP="002347D6">
      <w:pPr>
        <w:ind w:firstLine="0"/>
        <w:rPr>
          <w:color w:val="000000" w:themeColor="text1"/>
        </w:rPr>
      </w:pPr>
      <m:oMath>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lang w:val="en-US"/>
                  </w:rPr>
                  <m:t>x</m:t>
                </m:r>
              </m:e>
              <m:sub>
                <m:r>
                  <w:rPr>
                    <w:rFonts w:ascii="Cambria Math" w:hAnsi="Cambria Math"/>
                    <w:color w:val="000000" w:themeColor="text1"/>
                  </w:rPr>
                  <m:t>i</m:t>
                </m:r>
              </m:sub>
            </m:sSub>
          </m:e>
        </m:acc>
      </m:oMath>
      <w:r w:rsidR="00965E7F" w:rsidRPr="00B1761F">
        <w:rPr>
          <w:rFonts w:eastAsiaTheme="minorEastAsia"/>
          <w:color w:val="000000" w:themeColor="text1"/>
        </w:rPr>
        <w:t xml:space="preserve"> – средняя </w:t>
      </w:r>
      <w:r w:rsidR="002A1936" w:rsidRPr="00B1761F">
        <w:rPr>
          <w:rFonts w:eastAsiaTheme="minorEastAsia"/>
          <w:color w:val="000000" w:themeColor="text1"/>
        </w:rPr>
        <w:t>арифметическая</w:t>
      </w:r>
      <w:r w:rsidR="00965E7F" w:rsidRPr="00B1761F">
        <w:rPr>
          <w:rFonts w:eastAsiaTheme="minorEastAsia"/>
          <w:color w:val="000000" w:themeColor="text1"/>
        </w:rPr>
        <w:t xml:space="preserve"> оценка </w:t>
      </w:r>
      <w:proofErr w:type="spellStart"/>
      <w:r w:rsidR="002A1936" w:rsidRPr="00B1761F">
        <w:rPr>
          <w:rFonts w:eastAsiaTheme="minorEastAsia"/>
          <w:color w:val="000000" w:themeColor="text1"/>
          <w:lang w:val="en-US"/>
        </w:rPr>
        <w:t>i</w:t>
      </w:r>
      <w:proofErr w:type="spellEnd"/>
      <w:r w:rsidR="002A1936" w:rsidRPr="00B1761F">
        <w:rPr>
          <w:rFonts w:eastAsiaTheme="minorEastAsia"/>
          <w:color w:val="000000" w:themeColor="text1"/>
        </w:rPr>
        <w:t>-го параметра варианта;</w:t>
      </w:r>
    </w:p>
    <w:p w14:paraId="472C46A1" w14:textId="77777777" w:rsidR="005C1A5D" w:rsidRPr="00B1761F" w:rsidRDefault="00000000" w:rsidP="002347D6">
      <w:pPr>
        <w:ind w:firstLine="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i</m:t>
            </m:r>
          </m:sub>
        </m:sSub>
      </m:oMath>
      <w:r w:rsidR="002A1936" w:rsidRPr="00B1761F">
        <w:rPr>
          <w:rFonts w:eastAsiaTheme="minorEastAsia"/>
          <w:color w:val="000000" w:themeColor="text1"/>
        </w:rPr>
        <w:t xml:space="preserve"> – весовой коэффициент </w:t>
      </w:r>
      <w:proofErr w:type="spellStart"/>
      <w:r w:rsidR="002A1936" w:rsidRPr="00B1761F">
        <w:rPr>
          <w:rFonts w:eastAsiaTheme="minorEastAsia"/>
          <w:color w:val="000000" w:themeColor="text1"/>
          <w:lang w:val="en-US"/>
        </w:rPr>
        <w:t>i</w:t>
      </w:r>
      <w:proofErr w:type="spellEnd"/>
      <w:r w:rsidR="002A1936" w:rsidRPr="00B1761F">
        <w:rPr>
          <w:rFonts w:eastAsiaTheme="minorEastAsia"/>
          <w:color w:val="000000" w:themeColor="text1"/>
        </w:rPr>
        <w:t>-го параметра варианта.</w:t>
      </w:r>
    </w:p>
    <w:p w14:paraId="089E7392" w14:textId="77777777" w:rsidR="00965E7F" w:rsidRPr="00B1761F" w:rsidRDefault="002A1936" w:rsidP="0014470C">
      <w:pPr>
        <w:rPr>
          <w:color w:val="000000" w:themeColor="text1"/>
        </w:rPr>
      </w:pPr>
      <w:r w:rsidRPr="00B1761F">
        <w:rPr>
          <w:color w:val="000000" w:themeColor="text1"/>
        </w:rPr>
        <w:t>Результаты оценки представлены в таблице 10.</w:t>
      </w:r>
    </w:p>
    <w:p w14:paraId="41C45CCA" w14:textId="77777777" w:rsidR="002A1936" w:rsidRPr="00B1761F" w:rsidRDefault="002A1936" w:rsidP="0014470C">
      <w:pPr>
        <w:spacing w:line="240" w:lineRule="auto"/>
        <w:ind w:firstLine="0"/>
        <w:rPr>
          <w:color w:val="000000" w:themeColor="text1"/>
        </w:rPr>
      </w:pPr>
      <w:r w:rsidRPr="00B1761F">
        <w:rPr>
          <w:color w:val="000000" w:themeColor="text1"/>
        </w:rPr>
        <w:lastRenderedPageBreak/>
        <w:t xml:space="preserve">Таблица 10 </w:t>
      </w:r>
      <w:r w:rsidR="002B13CB" w:rsidRPr="00B1761F">
        <w:rPr>
          <w:color w:val="000000" w:themeColor="text1"/>
        </w:rPr>
        <w:t>– Оценка вариантов кадровой политики ООО «Юг-</w:t>
      </w:r>
      <w:r w:rsidR="00EF7EFE" w:rsidRPr="00B1761F">
        <w:rPr>
          <w:color w:val="000000" w:themeColor="text1"/>
        </w:rPr>
        <w:t xml:space="preserve">Партнёр» </w:t>
      </w:r>
      <w:r w:rsidR="00EF7EFE" w:rsidRPr="00B1761F">
        <w:rPr>
          <w:color w:val="000000" w:themeColor="text1"/>
        </w:rPr>
        <w:br/>
        <w:t>с </w:t>
      </w:r>
      <w:r w:rsidR="002B13CB" w:rsidRPr="00B1761F">
        <w:rPr>
          <w:color w:val="000000" w:themeColor="text1"/>
        </w:rPr>
        <w:t>использованием метода</w:t>
      </w:r>
      <w:r w:rsidR="00EF7EFE" w:rsidRPr="00B1761F">
        <w:rPr>
          <w:color w:val="000000" w:themeColor="text1"/>
        </w:rPr>
        <w:t xml:space="preserve"> задания весовых коэффициентов </w:t>
      </w:r>
    </w:p>
    <w:tbl>
      <w:tblPr>
        <w:tblStyle w:val="aa"/>
        <w:tblW w:w="0" w:type="auto"/>
        <w:tblLook w:val="04A0" w:firstRow="1" w:lastRow="0" w:firstColumn="1" w:lastColumn="0" w:noHBand="0" w:noVBand="1"/>
      </w:tblPr>
      <w:tblGrid>
        <w:gridCol w:w="2069"/>
        <w:gridCol w:w="1807"/>
        <w:gridCol w:w="1832"/>
        <w:gridCol w:w="1818"/>
        <w:gridCol w:w="1818"/>
      </w:tblGrid>
      <w:tr w:rsidR="004A44A6" w:rsidRPr="00B1761F" w14:paraId="0A4FFAC4" w14:textId="77777777" w:rsidTr="0009097F">
        <w:trPr>
          <w:trHeight w:val="20"/>
        </w:trPr>
        <w:tc>
          <w:tcPr>
            <w:tcW w:w="2133" w:type="dxa"/>
            <w:shd w:val="clear" w:color="auto" w:fill="auto"/>
            <w:vAlign w:val="center"/>
          </w:tcPr>
          <w:p w14:paraId="2528866E" w14:textId="77777777" w:rsidR="008E6B12" w:rsidRPr="00B1761F" w:rsidRDefault="008E6B12"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Параметр оценки</w:t>
            </w:r>
          </w:p>
        </w:tc>
        <w:tc>
          <w:tcPr>
            <w:tcW w:w="1873" w:type="dxa"/>
            <w:shd w:val="clear" w:color="auto" w:fill="auto"/>
          </w:tcPr>
          <w:p w14:paraId="1EB9E3A8" w14:textId="77777777" w:rsidR="008E6B12" w:rsidRPr="00B1761F" w:rsidRDefault="008E6B12"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Весовой коэффициент</w:t>
            </w:r>
          </w:p>
        </w:tc>
        <w:tc>
          <w:tcPr>
            <w:tcW w:w="1874" w:type="dxa"/>
            <w:shd w:val="clear" w:color="auto" w:fill="auto"/>
          </w:tcPr>
          <w:p w14:paraId="5C5F78A0" w14:textId="77777777" w:rsidR="008E6B12" w:rsidRPr="00B1761F" w:rsidRDefault="008E6B12"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Вариант аутстаффинга</w:t>
            </w:r>
          </w:p>
        </w:tc>
        <w:tc>
          <w:tcPr>
            <w:tcW w:w="1874" w:type="dxa"/>
            <w:shd w:val="clear" w:color="auto" w:fill="auto"/>
          </w:tcPr>
          <w:p w14:paraId="55A36EBC" w14:textId="77777777" w:rsidR="008E6B12" w:rsidRPr="00B1761F" w:rsidRDefault="008E6B12"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Вариант частичного штата</w:t>
            </w:r>
          </w:p>
        </w:tc>
        <w:tc>
          <w:tcPr>
            <w:tcW w:w="1874" w:type="dxa"/>
            <w:shd w:val="clear" w:color="auto" w:fill="auto"/>
          </w:tcPr>
          <w:p w14:paraId="79DC0F9D" w14:textId="77777777" w:rsidR="008E6B12" w:rsidRPr="00B1761F" w:rsidRDefault="008E6B12" w:rsidP="0014470C">
            <w:pPr>
              <w:spacing w:line="240" w:lineRule="auto"/>
              <w:ind w:firstLine="0"/>
              <w:jc w:val="center"/>
              <w:rPr>
                <w:rFonts w:cs="Times New Roman"/>
                <w:color w:val="000000" w:themeColor="text1"/>
                <w:sz w:val="24"/>
                <w:szCs w:val="24"/>
              </w:rPr>
            </w:pPr>
            <w:r w:rsidRPr="00B1761F">
              <w:rPr>
                <w:rFonts w:cs="Times New Roman"/>
                <w:color w:val="000000" w:themeColor="text1"/>
                <w:sz w:val="24"/>
                <w:szCs w:val="24"/>
              </w:rPr>
              <w:t>Вариант полного штата</w:t>
            </w:r>
          </w:p>
        </w:tc>
      </w:tr>
      <w:tr w:rsidR="004A44A6" w:rsidRPr="00B1761F" w14:paraId="3502CF19" w14:textId="77777777" w:rsidTr="0009097F">
        <w:trPr>
          <w:trHeight w:val="20"/>
        </w:trPr>
        <w:tc>
          <w:tcPr>
            <w:tcW w:w="2133" w:type="dxa"/>
            <w:shd w:val="clear" w:color="auto" w:fill="auto"/>
          </w:tcPr>
          <w:p w14:paraId="3953E714" w14:textId="77777777" w:rsidR="0009097F" w:rsidRPr="00B1761F" w:rsidRDefault="0009097F"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Размер фонда оплаты труда</w:t>
            </w:r>
          </w:p>
        </w:tc>
        <w:tc>
          <w:tcPr>
            <w:tcW w:w="1873" w:type="dxa"/>
            <w:tcBorders>
              <w:top w:val="nil"/>
              <w:left w:val="nil"/>
              <w:bottom w:val="single" w:sz="8" w:space="0" w:color="auto"/>
              <w:right w:val="single" w:sz="8" w:space="0" w:color="auto"/>
            </w:tcBorders>
            <w:shd w:val="clear" w:color="auto" w:fill="auto"/>
            <w:vAlign w:val="center"/>
          </w:tcPr>
          <w:p w14:paraId="62D4B4BE"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0,3</w:t>
            </w:r>
          </w:p>
        </w:tc>
        <w:tc>
          <w:tcPr>
            <w:tcW w:w="1874" w:type="dxa"/>
            <w:tcBorders>
              <w:top w:val="nil"/>
              <w:left w:val="nil"/>
              <w:bottom w:val="single" w:sz="8" w:space="0" w:color="auto"/>
              <w:right w:val="single" w:sz="8" w:space="0" w:color="auto"/>
            </w:tcBorders>
            <w:shd w:val="clear" w:color="auto" w:fill="auto"/>
            <w:vAlign w:val="center"/>
          </w:tcPr>
          <w:p w14:paraId="1526CBFF"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5,00</w:t>
            </w:r>
          </w:p>
        </w:tc>
        <w:tc>
          <w:tcPr>
            <w:tcW w:w="1874" w:type="dxa"/>
            <w:tcBorders>
              <w:top w:val="nil"/>
              <w:left w:val="nil"/>
              <w:bottom w:val="single" w:sz="8" w:space="0" w:color="auto"/>
              <w:right w:val="single" w:sz="8" w:space="0" w:color="auto"/>
            </w:tcBorders>
            <w:shd w:val="clear" w:color="auto" w:fill="auto"/>
            <w:vAlign w:val="center"/>
          </w:tcPr>
          <w:p w14:paraId="0C6CA97E"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3,14</w:t>
            </w:r>
          </w:p>
        </w:tc>
        <w:tc>
          <w:tcPr>
            <w:tcW w:w="1874" w:type="dxa"/>
            <w:tcBorders>
              <w:top w:val="nil"/>
              <w:left w:val="nil"/>
              <w:bottom w:val="single" w:sz="8" w:space="0" w:color="auto"/>
              <w:right w:val="single" w:sz="8" w:space="0" w:color="auto"/>
            </w:tcBorders>
            <w:shd w:val="clear" w:color="auto" w:fill="auto"/>
            <w:vAlign w:val="center"/>
          </w:tcPr>
          <w:p w14:paraId="3FAEEE90"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1,00</w:t>
            </w:r>
          </w:p>
        </w:tc>
      </w:tr>
      <w:tr w:rsidR="004A44A6" w:rsidRPr="00B1761F" w14:paraId="34F714A7" w14:textId="77777777" w:rsidTr="0009097F">
        <w:trPr>
          <w:trHeight w:val="20"/>
        </w:trPr>
        <w:tc>
          <w:tcPr>
            <w:tcW w:w="2133" w:type="dxa"/>
            <w:shd w:val="clear" w:color="auto" w:fill="auto"/>
          </w:tcPr>
          <w:p w14:paraId="47CFC22E" w14:textId="77777777" w:rsidR="0009097F" w:rsidRPr="00B1761F" w:rsidRDefault="0009097F"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Уровень риска срыва срока выполнения работ</w:t>
            </w:r>
          </w:p>
        </w:tc>
        <w:tc>
          <w:tcPr>
            <w:tcW w:w="1873" w:type="dxa"/>
            <w:tcBorders>
              <w:top w:val="nil"/>
              <w:left w:val="nil"/>
              <w:bottom w:val="single" w:sz="8" w:space="0" w:color="auto"/>
              <w:right w:val="single" w:sz="8" w:space="0" w:color="auto"/>
            </w:tcBorders>
            <w:shd w:val="clear" w:color="auto" w:fill="auto"/>
            <w:vAlign w:val="center"/>
          </w:tcPr>
          <w:p w14:paraId="08593F39"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0,2</w:t>
            </w:r>
          </w:p>
        </w:tc>
        <w:tc>
          <w:tcPr>
            <w:tcW w:w="1874" w:type="dxa"/>
            <w:tcBorders>
              <w:top w:val="nil"/>
              <w:left w:val="nil"/>
              <w:bottom w:val="single" w:sz="8" w:space="0" w:color="auto"/>
              <w:right w:val="single" w:sz="8" w:space="0" w:color="auto"/>
            </w:tcBorders>
            <w:shd w:val="clear" w:color="auto" w:fill="auto"/>
            <w:vAlign w:val="center"/>
          </w:tcPr>
          <w:p w14:paraId="62DB1F62"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1,57</w:t>
            </w:r>
          </w:p>
        </w:tc>
        <w:tc>
          <w:tcPr>
            <w:tcW w:w="1874" w:type="dxa"/>
            <w:tcBorders>
              <w:top w:val="nil"/>
              <w:left w:val="nil"/>
              <w:bottom w:val="single" w:sz="8" w:space="0" w:color="auto"/>
              <w:right w:val="single" w:sz="8" w:space="0" w:color="auto"/>
            </w:tcBorders>
            <w:shd w:val="clear" w:color="auto" w:fill="auto"/>
            <w:vAlign w:val="center"/>
          </w:tcPr>
          <w:p w14:paraId="0B4FDCDA"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3,29</w:t>
            </w:r>
          </w:p>
        </w:tc>
        <w:tc>
          <w:tcPr>
            <w:tcW w:w="1874" w:type="dxa"/>
            <w:tcBorders>
              <w:top w:val="nil"/>
              <w:left w:val="nil"/>
              <w:bottom w:val="single" w:sz="8" w:space="0" w:color="auto"/>
              <w:right w:val="single" w:sz="8" w:space="0" w:color="auto"/>
            </w:tcBorders>
            <w:shd w:val="clear" w:color="auto" w:fill="auto"/>
            <w:vAlign w:val="center"/>
          </w:tcPr>
          <w:p w14:paraId="11D86067"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4,57</w:t>
            </w:r>
          </w:p>
        </w:tc>
      </w:tr>
      <w:tr w:rsidR="004A44A6" w:rsidRPr="00B1761F" w14:paraId="7CED6189" w14:textId="77777777" w:rsidTr="0009097F">
        <w:trPr>
          <w:trHeight w:val="20"/>
        </w:trPr>
        <w:tc>
          <w:tcPr>
            <w:tcW w:w="2133" w:type="dxa"/>
            <w:shd w:val="clear" w:color="auto" w:fill="auto"/>
          </w:tcPr>
          <w:p w14:paraId="05E01E38" w14:textId="77777777" w:rsidR="0009097F" w:rsidRPr="00B1761F" w:rsidRDefault="0009097F"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Уровень риска низкого уровня квалификации</w:t>
            </w:r>
          </w:p>
        </w:tc>
        <w:tc>
          <w:tcPr>
            <w:tcW w:w="1873" w:type="dxa"/>
            <w:tcBorders>
              <w:top w:val="nil"/>
              <w:left w:val="nil"/>
              <w:bottom w:val="single" w:sz="8" w:space="0" w:color="auto"/>
              <w:right w:val="single" w:sz="8" w:space="0" w:color="auto"/>
            </w:tcBorders>
            <w:shd w:val="clear" w:color="auto" w:fill="auto"/>
            <w:vAlign w:val="center"/>
          </w:tcPr>
          <w:p w14:paraId="01F3EBC4"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0,3</w:t>
            </w:r>
          </w:p>
        </w:tc>
        <w:tc>
          <w:tcPr>
            <w:tcW w:w="1874" w:type="dxa"/>
            <w:tcBorders>
              <w:top w:val="nil"/>
              <w:left w:val="nil"/>
              <w:bottom w:val="single" w:sz="8" w:space="0" w:color="auto"/>
              <w:right w:val="single" w:sz="8" w:space="0" w:color="auto"/>
            </w:tcBorders>
            <w:shd w:val="clear" w:color="auto" w:fill="auto"/>
            <w:vAlign w:val="center"/>
          </w:tcPr>
          <w:p w14:paraId="05A87222"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2,43</w:t>
            </w:r>
          </w:p>
        </w:tc>
        <w:tc>
          <w:tcPr>
            <w:tcW w:w="1874" w:type="dxa"/>
            <w:tcBorders>
              <w:top w:val="nil"/>
              <w:left w:val="nil"/>
              <w:bottom w:val="single" w:sz="8" w:space="0" w:color="auto"/>
              <w:right w:val="single" w:sz="8" w:space="0" w:color="auto"/>
            </w:tcBorders>
            <w:shd w:val="clear" w:color="auto" w:fill="auto"/>
            <w:vAlign w:val="center"/>
          </w:tcPr>
          <w:p w14:paraId="2A2F311C"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3,43</w:t>
            </w:r>
          </w:p>
        </w:tc>
        <w:tc>
          <w:tcPr>
            <w:tcW w:w="1874" w:type="dxa"/>
            <w:tcBorders>
              <w:top w:val="nil"/>
              <w:left w:val="nil"/>
              <w:bottom w:val="single" w:sz="8" w:space="0" w:color="auto"/>
              <w:right w:val="single" w:sz="8" w:space="0" w:color="auto"/>
            </w:tcBorders>
            <w:shd w:val="clear" w:color="auto" w:fill="auto"/>
            <w:vAlign w:val="center"/>
          </w:tcPr>
          <w:p w14:paraId="6F7BD6D3"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3,57</w:t>
            </w:r>
          </w:p>
        </w:tc>
      </w:tr>
      <w:tr w:rsidR="004A44A6" w:rsidRPr="00B1761F" w14:paraId="339EEC1C" w14:textId="77777777" w:rsidTr="0009097F">
        <w:trPr>
          <w:trHeight w:val="20"/>
        </w:trPr>
        <w:tc>
          <w:tcPr>
            <w:tcW w:w="2133" w:type="dxa"/>
            <w:shd w:val="clear" w:color="auto" w:fill="auto"/>
          </w:tcPr>
          <w:p w14:paraId="39C3B730" w14:textId="77777777" w:rsidR="0009097F" w:rsidRPr="00B1761F" w:rsidRDefault="0009097F"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Уровень риска брака</w:t>
            </w:r>
          </w:p>
        </w:tc>
        <w:tc>
          <w:tcPr>
            <w:tcW w:w="1873" w:type="dxa"/>
            <w:tcBorders>
              <w:top w:val="nil"/>
              <w:left w:val="nil"/>
              <w:bottom w:val="single" w:sz="8" w:space="0" w:color="auto"/>
              <w:right w:val="single" w:sz="8" w:space="0" w:color="auto"/>
            </w:tcBorders>
            <w:shd w:val="clear" w:color="auto" w:fill="auto"/>
            <w:vAlign w:val="center"/>
          </w:tcPr>
          <w:p w14:paraId="24576E00"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0,1</w:t>
            </w:r>
          </w:p>
        </w:tc>
        <w:tc>
          <w:tcPr>
            <w:tcW w:w="1874" w:type="dxa"/>
            <w:tcBorders>
              <w:top w:val="nil"/>
              <w:left w:val="nil"/>
              <w:bottom w:val="single" w:sz="8" w:space="0" w:color="auto"/>
              <w:right w:val="single" w:sz="8" w:space="0" w:color="auto"/>
            </w:tcBorders>
            <w:shd w:val="clear" w:color="auto" w:fill="auto"/>
            <w:vAlign w:val="center"/>
          </w:tcPr>
          <w:p w14:paraId="4923CD5E"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1,29</w:t>
            </w:r>
          </w:p>
        </w:tc>
        <w:tc>
          <w:tcPr>
            <w:tcW w:w="1874" w:type="dxa"/>
            <w:tcBorders>
              <w:top w:val="nil"/>
              <w:left w:val="nil"/>
              <w:bottom w:val="single" w:sz="8" w:space="0" w:color="auto"/>
              <w:right w:val="single" w:sz="8" w:space="0" w:color="auto"/>
            </w:tcBorders>
            <w:shd w:val="clear" w:color="auto" w:fill="auto"/>
            <w:vAlign w:val="center"/>
          </w:tcPr>
          <w:p w14:paraId="7D8A610B"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3,43</w:t>
            </w:r>
          </w:p>
        </w:tc>
        <w:tc>
          <w:tcPr>
            <w:tcW w:w="1874" w:type="dxa"/>
            <w:tcBorders>
              <w:top w:val="nil"/>
              <w:left w:val="nil"/>
              <w:bottom w:val="single" w:sz="8" w:space="0" w:color="auto"/>
              <w:right w:val="single" w:sz="8" w:space="0" w:color="auto"/>
            </w:tcBorders>
            <w:shd w:val="clear" w:color="auto" w:fill="auto"/>
            <w:vAlign w:val="center"/>
          </w:tcPr>
          <w:p w14:paraId="40B9D14A"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3,86</w:t>
            </w:r>
          </w:p>
        </w:tc>
      </w:tr>
      <w:tr w:rsidR="004A44A6" w:rsidRPr="00B1761F" w14:paraId="3A766D2C" w14:textId="77777777" w:rsidTr="0009097F">
        <w:trPr>
          <w:trHeight w:val="20"/>
        </w:trPr>
        <w:tc>
          <w:tcPr>
            <w:tcW w:w="2133" w:type="dxa"/>
            <w:shd w:val="clear" w:color="auto" w:fill="auto"/>
          </w:tcPr>
          <w:p w14:paraId="72D4BB0C" w14:textId="77777777" w:rsidR="0009097F" w:rsidRPr="00B1761F" w:rsidRDefault="0009097F"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Возможные дополнительные расходы</w:t>
            </w:r>
          </w:p>
        </w:tc>
        <w:tc>
          <w:tcPr>
            <w:tcW w:w="1873" w:type="dxa"/>
            <w:tcBorders>
              <w:top w:val="nil"/>
              <w:left w:val="nil"/>
              <w:bottom w:val="single" w:sz="8" w:space="0" w:color="auto"/>
              <w:right w:val="single" w:sz="8" w:space="0" w:color="auto"/>
            </w:tcBorders>
            <w:shd w:val="clear" w:color="auto" w:fill="auto"/>
            <w:vAlign w:val="center"/>
          </w:tcPr>
          <w:p w14:paraId="6618A322"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0,1</w:t>
            </w:r>
          </w:p>
        </w:tc>
        <w:tc>
          <w:tcPr>
            <w:tcW w:w="1874" w:type="dxa"/>
            <w:tcBorders>
              <w:top w:val="nil"/>
              <w:left w:val="nil"/>
              <w:bottom w:val="single" w:sz="8" w:space="0" w:color="auto"/>
              <w:right w:val="single" w:sz="8" w:space="0" w:color="auto"/>
            </w:tcBorders>
            <w:shd w:val="clear" w:color="auto" w:fill="auto"/>
            <w:vAlign w:val="center"/>
          </w:tcPr>
          <w:p w14:paraId="5A373F38"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2,57</w:t>
            </w:r>
          </w:p>
        </w:tc>
        <w:tc>
          <w:tcPr>
            <w:tcW w:w="1874" w:type="dxa"/>
            <w:tcBorders>
              <w:top w:val="nil"/>
              <w:left w:val="nil"/>
              <w:bottom w:val="single" w:sz="8" w:space="0" w:color="auto"/>
              <w:right w:val="single" w:sz="8" w:space="0" w:color="auto"/>
            </w:tcBorders>
            <w:shd w:val="clear" w:color="auto" w:fill="auto"/>
            <w:vAlign w:val="center"/>
          </w:tcPr>
          <w:p w14:paraId="14812874"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2,43</w:t>
            </w:r>
          </w:p>
        </w:tc>
        <w:tc>
          <w:tcPr>
            <w:tcW w:w="1874" w:type="dxa"/>
            <w:tcBorders>
              <w:top w:val="nil"/>
              <w:left w:val="nil"/>
              <w:bottom w:val="single" w:sz="8" w:space="0" w:color="auto"/>
              <w:right w:val="single" w:sz="8" w:space="0" w:color="auto"/>
            </w:tcBorders>
            <w:shd w:val="clear" w:color="auto" w:fill="auto"/>
            <w:vAlign w:val="center"/>
          </w:tcPr>
          <w:p w14:paraId="39F9AD34"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4,86</w:t>
            </w:r>
          </w:p>
        </w:tc>
      </w:tr>
      <w:tr w:rsidR="004A44A6" w:rsidRPr="00B1761F" w14:paraId="2B10C76A" w14:textId="77777777" w:rsidTr="0009097F">
        <w:trPr>
          <w:trHeight w:val="20"/>
        </w:trPr>
        <w:tc>
          <w:tcPr>
            <w:tcW w:w="2133" w:type="dxa"/>
            <w:shd w:val="clear" w:color="auto" w:fill="auto"/>
          </w:tcPr>
          <w:p w14:paraId="6C46FD2F" w14:textId="77777777" w:rsidR="0009097F" w:rsidRPr="00B1761F" w:rsidRDefault="0009097F"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Сумма баллов</w:t>
            </w:r>
          </w:p>
        </w:tc>
        <w:tc>
          <w:tcPr>
            <w:tcW w:w="1873" w:type="dxa"/>
            <w:tcBorders>
              <w:top w:val="nil"/>
              <w:left w:val="nil"/>
              <w:bottom w:val="single" w:sz="8" w:space="0" w:color="auto"/>
              <w:right w:val="single" w:sz="8" w:space="0" w:color="auto"/>
            </w:tcBorders>
            <w:shd w:val="clear" w:color="auto" w:fill="auto"/>
            <w:vAlign w:val="center"/>
          </w:tcPr>
          <w:p w14:paraId="7A6BE9DC"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1,00</w:t>
            </w:r>
          </w:p>
        </w:tc>
        <w:tc>
          <w:tcPr>
            <w:tcW w:w="1874" w:type="dxa"/>
            <w:tcBorders>
              <w:top w:val="nil"/>
              <w:left w:val="nil"/>
              <w:bottom w:val="single" w:sz="8" w:space="0" w:color="auto"/>
              <w:right w:val="single" w:sz="8" w:space="0" w:color="auto"/>
            </w:tcBorders>
            <w:shd w:val="clear" w:color="auto" w:fill="auto"/>
            <w:vAlign w:val="center"/>
          </w:tcPr>
          <w:p w14:paraId="18F78B72"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12,86</w:t>
            </w:r>
          </w:p>
        </w:tc>
        <w:tc>
          <w:tcPr>
            <w:tcW w:w="1874" w:type="dxa"/>
            <w:tcBorders>
              <w:top w:val="nil"/>
              <w:left w:val="nil"/>
              <w:bottom w:val="single" w:sz="8" w:space="0" w:color="auto"/>
              <w:right w:val="single" w:sz="8" w:space="0" w:color="auto"/>
            </w:tcBorders>
            <w:shd w:val="clear" w:color="auto" w:fill="auto"/>
            <w:vAlign w:val="center"/>
          </w:tcPr>
          <w:p w14:paraId="6BAD44E4"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15,71</w:t>
            </w:r>
          </w:p>
        </w:tc>
        <w:tc>
          <w:tcPr>
            <w:tcW w:w="1874" w:type="dxa"/>
            <w:tcBorders>
              <w:top w:val="nil"/>
              <w:left w:val="nil"/>
              <w:bottom w:val="single" w:sz="8" w:space="0" w:color="auto"/>
              <w:right w:val="single" w:sz="8" w:space="0" w:color="auto"/>
            </w:tcBorders>
            <w:shd w:val="clear" w:color="auto" w:fill="auto"/>
            <w:vAlign w:val="center"/>
          </w:tcPr>
          <w:p w14:paraId="7138CCAC"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17,86</w:t>
            </w:r>
          </w:p>
        </w:tc>
      </w:tr>
      <w:tr w:rsidR="004A44A6" w:rsidRPr="00B1761F" w14:paraId="64FD361D" w14:textId="77777777" w:rsidTr="0009097F">
        <w:trPr>
          <w:trHeight w:val="20"/>
        </w:trPr>
        <w:tc>
          <w:tcPr>
            <w:tcW w:w="2133" w:type="dxa"/>
            <w:shd w:val="clear" w:color="auto" w:fill="auto"/>
          </w:tcPr>
          <w:p w14:paraId="3DBEFAC2" w14:textId="77777777" w:rsidR="0009097F" w:rsidRPr="00B1761F" w:rsidRDefault="0009097F" w:rsidP="0014470C">
            <w:pPr>
              <w:spacing w:line="240" w:lineRule="auto"/>
              <w:ind w:firstLine="0"/>
              <w:rPr>
                <w:rFonts w:cs="Times New Roman"/>
                <w:color w:val="000000" w:themeColor="text1"/>
                <w:sz w:val="24"/>
                <w:szCs w:val="24"/>
              </w:rPr>
            </w:pPr>
            <w:r w:rsidRPr="00B1761F">
              <w:rPr>
                <w:rFonts w:cs="Times New Roman"/>
                <w:color w:val="000000" w:themeColor="text1"/>
                <w:sz w:val="24"/>
                <w:szCs w:val="24"/>
              </w:rPr>
              <w:t>Сумма баллов с учетом весового коэффициента</w:t>
            </w:r>
          </w:p>
        </w:tc>
        <w:tc>
          <w:tcPr>
            <w:tcW w:w="1873" w:type="dxa"/>
            <w:shd w:val="clear" w:color="auto" w:fill="auto"/>
            <w:vAlign w:val="center"/>
          </w:tcPr>
          <w:p w14:paraId="62A6C8BB" w14:textId="77777777" w:rsidR="0009097F" w:rsidRPr="00B1761F" w:rsidRDefault="0009097F" w:rsidP="0014470C">
            <w:pPr>
              <w:spacing w:line="240" w:lineRule="auto"/>
              <w:ind w:left="164" w:firstLine="0"/>
              <w:jc w:val="center"/>
              <w:rPr>
                <w:rFonts w:cs="Times New Roman"/>
                <w:color w:val="000000" w:themeColor="text1"/>
                <w:sz w:val="24"/>
                <w:szCs w:val="24"/>
              </w:rPr>
            </w:pPr>
          </w:p>
        </w:tc>
        <w:tc>
          <w:tcPr>
            <w:tcW w:w="1874" w:type="dxa"/>
            <w:tcBorders>
              <w:top w:val="nil"/>
              <w:left w:val="nil"/>
              <w:bottom w:val="single" w:sz="8" w:space="0" w:color="auto"/>
              <w:right w:val="single" w:sz="8" w:space="0" w:color="auto"/>
            </w:tcBorders>
            <w:shd w:val="clear" w:color="auto" w:fill="auto"/>
            <w:vAlign w:val="center"/>
          </w:tcPr>
          <w:p w14:paraId="336F891F"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2,93</w:t>
            </w:r>
          </w:p>
        </w:tc>
        <w:tc>
          <w:tcPr>
            <w:tcW w:w="1874" w:type="dxa"/>
            <w:tcBorders>
              <w:top w:val="nil"/>
              <w:left w:val="nil"/>
              <w:bottom w:val="single" w:sz="8" w:space="0" w:color="auto"/>
              <w:right w:val="single" w:sz="8" w:space="0" w:color="auto"/>
            </w:tcBorders>
            <w:shd w:val="clear" w:color="auto" w:fill="auto"/>
            <w:vAlign w:val="center"/>
          </w:tcPr>
          <w:p w14:paraId="58EC4646"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3,21</w:t>
            </w:r>
          </w:p>
        </w:tc>
        <w:tc>
          <w:tcPr>
            <w:tcW w:w="1874" w:type="dxa"/>
            <w:tcBorders>
              <w:top w:val="nil"/>
              <w:left w:val="nil"/>
              <w:bottom w:val="single" w:sz="8" w:space="0" w:color="auto"/>
              <w:right w:val="single" w:sz="8" w:space="0" w:color="auto"/>
            </w:tcBorders>
            <w:shd w:val="clear" w:color="auto" w:fill="auto"/>
            <w:vAlign w:val="center"/>
          </w:tcPr>
          <w:p w14:paraId="7B50C75D" w14:textId="77777777" w:rsidR="0009097F" w:rsidRPr="00B1761F" w:rsidRDefault="0009097F" w:rsidP="0014470C">
            <w:pPr>
              <w:spacing w:line="240" w:lineRule="auto"/>
              <w:ind w:firstLine="0"/>
              <w:jc w:val="center"/>
              <w:rPr>
                <w:color w:val="000000" w:themeColor="text1"/>
                <w:sz w:val="24"/>
                <w:szCs w:val="24"/>
              </w:rPr>
            </w:pPr>
            <w:r w:rsidRPr="00B1761F">
              <w:rPr>
                <w:color w:val="000000" w:themeColor="text1"/>
                <w:sz w:val="24"/>
                <w:szCs w:val="24"/>
              </w:rPr>
              <w:t>3,16</w:t>
            </w:r>
          </w:p>
        </w:tc>
      </w:tr>
    </w:tbl>
    <w:p w14:paraId="6111F623" w14:textId="77777777" w:rsidR="00965E7F" w:rsidRPr="00B1761F" w:rsidRDefault="00965E7F" w:rsidP="0014470C">
      <w:pPr>
        <w:rPr>
          <w:color w:val="000000" w:themeColor="text1"/>
        </w:rPr>
      </w:pPr>
    </w:p>
    <w:p w14:paraId="091C835F" w14:textId="77777777" w:rsidR="002347D6" w:rsidRPr="00B1761F" w:rsidRDefault="002347D6" w:rsidP="002347D6">
      <w:pPr>
        <w:rPr>
          <w:color w:val="000000" w:themeColor="text1"/>
        </w:rPr>
      </w:pPr>
      <w:r w:rsidRPr="00B1761F">
        <w:rPr>
          <w:color w:val="000000" w:themeColor="text1"/>
        </w:rPr>
        <w:t>Таким образом, в соответствии с приведенными расчётами наиболее предпочтительным вариантом является вариант формирования части штата ООО «Юг-Партнёр» из наиболее редких и важных специалистов строителей с привлечением рабочих массовых специальностей с менее высокой квалификацией (штукатуров, каменщиков, разнорабочих и т.д.) под конкретные проекты.</w:t>
      </w:r>
    </w:p>
    <w:p w14:paraId="25E88125" w14:textId="77777777" w:rsidR="002347D6" w:rsidRDefault="002347D6" w:rsidP="002347D6">
      <w:pPr>
        <w:rPr>
          <w:color w:val="000000" w:themeColor="text1"/>
        </w:rPr>
      </w:pPr>
      <w:r w:rsidRPr="00B1761F">
        <w:rPr>
          <w:color w:val="000000" w:themeColor="text1"/>
        </w:rPr>
        <w:t xml:space="preserve">С одной стороны, такой подход позволит, в отличие от формирования полноценного штата сотрудников рабочих специальностей, снизить затраты на оплату труда, особенно в период </w:t>
      </w:r>
      <w:proofErr w:type="spellStart"/>
      <w:r w:rsidRPr="00B1761F">
        <w:rPr>
          <w:color w:val="000000" w:themeColor="text1"/>
        </w:rPr>
        <w:t>неналаженного</w:t>
      </w:r>
      <w:proofErr w:type="spellEnd"/>
      <w:r w:rsidRPr="00B1761F">
        <w:rPr>
          <w:color w:val="000000" w:themeColor="text1"/>
        </w:rPr>
        <w:t xml:space="preserve"> потока заказов. С другой стороны, риски аутстаффинга будут снижены.</w:t>
      </w:r>
    </w:p>
    <w:p w14:paraId="63AF33AB" w14:textId="77777777" w:rsidR="00B55EC9" w:rsidRPr="00B1761F" w:rsidRDefault="00D8636D" w:rsidP="0014470C">
      <w:pPr>
        <w:rPr>
          <w:color w:val="000000" w:themeColor="text1"/>
        </w:rPr>
      </w:pPr>
      <w:r w:rsidRPr="00B1761F">
        <w:rPr>
          <w:color w:val="000000" w:themeColor="text1"/>
        </w:rPr>
        <w:t>Таким образом, использование метода экспертных оценок в работе ООО «Юг-Партнёр»</w:t>
      </w:r>
      <w:r w:rsidR="00B55EC9" w:rsidRPr="00B1761F">
        <w:rPr>
          <w:color w:val="000000" w:themeColor="text1"/>
        </w:rPr>
        <w:t xml:space="preserve"> имеет множество вариантов применения и позволяет принимать решения с учетом мнения всего руководящего состава (или приглашенных экспертов), а не только Генерального </w:t>
      </w:r>
      <w:r w:rsidR="00917869" w:rsidRPr="00B1761F">
        <w:rPr>
          <w:color w:val="000000" w:themeColor="text1"/>
        </w:rPr>
        <w:t>директора</w:t>
      </w:r>
      <w:r w:rsidR="00B55EC9" w:rsidRPr="00B1761F">
        <w:rPr>
          <w:color w:val="000000" w:themeColor="text1"/>
        </w:rPr>
        <w:t xml:space="preserve">. В дальнейшем это будет </w:t>
      </w:r>
      <w:r w:rsidR="00917869" w:rsidRPr="00B1761F">
        <w:rPr>
          <w:color w:val="000000" w:themeColor="text1"/>
        </w:rPr>
        <w:t>способствовать</w:t>
      </w:r>
      <w:r w:rsidR="00B55EC9" w:rsidRPr="00B1761F">
        <w:rPr>
          <w:color w:val="000000" w:themeColor="text1"/>
        </w:rPr>
        <w:t xml:space="preserve"> развитию системы </w:t>
      </w:r>
      <w:r w:rsidR="00917869" w:rsidRPr="00B1761F">
        <w:rPr>
          <w:color w:val="000000" w:themeColor="text1"/>
        </w:rPr>
        <w:t>управления</w:t>
      </w:r>
      <w:r w:rsidR="00B55EC9" w:rsidRPr="00B1761F">
        <w:rPr>
          <w:color w:val="000000" w:themeColor="text1"/>
        </w:rPr>
        <w:t xml:space="preserve"> компанией и общему повышению эффективности функционирования.</w:t>
      </w:r>
    </w:p>
    <w:p w14:paraId="535E0F0C" w14:textId="77777777" w:rsidR="00B55EC9" w:rsidRPr="00B1761F" w:rsidRDefault="00B67891" w:rsidP="0014470C">
      <w:pPr>
        <w:rPr>
          <w:color w:val="000000" w:themeColor="text1"/>
        </w:rPr>
      </w:pPr>
      <w:r w:rsidRPr="00B1761F">
        <w:rPr>
          <w:color w:val="000000" w:themeColor="text1"/>
        </w:rPr>
        <w:lastRenderedPageBreak/>
        <w:t xml:space="preserve">В данной главе исследования были разработаны </w:t>
      </w:r>
      <w:r w:rsidR="00917869" w:rsidRPr="00B1761F">
        <w:rPr>
          <w:color w:val="000000" w:themeColor="text1"/>
        </w:rPr>
        <w:t>предложения</w:t>
      </w:r>
      <w:r w:rsidRPr="00B1761F">
        <w:rPr>
          <w:color w:val="000000" w:themeColor="text1"/>
        </w:rPr>
        <w:t xml:space="preserve"> по внедрению метода экспертных оценок в ООО «Юг-Партнёр». Рекомендовано прописать и утвердить процедуры проведения оценки,</w:t>
      </w:r>
      <w:r w:rsidR="00EA6F05" w:rsidRPr="00B1761F">
        <w:rPr>
          <w:color w:val="000000" w:themeColor="text1"/>
        </w:rPr>
        <w:t xml:space="preserve"> создать необходимые памятки и ознакомить с ними сотрудников, которых будут привлекать к участию в группе экспертов. Кроме того, автором исследования разработан шаблон в ПО </w:t>
      </w:r>
      <w:r w:rsidR="00EA6F05" w:rsidRPr="00B1761F">
        <w:rPr>
          <w:color w:val="000000" w:themeColor="text1"/>
          <w:lang w:val="en-US"/>
        </w:rPr>
        <w:t>Excel</w:t>
      </w:r>
      <w:r w:rsidR="00EA6F05" w:rsidRPr="00B1761F">
        <w:rPr>
          <w:color w:val="000000" w:themeColor="text1"/>
        </w:rPr>
        <w:t xml:space="preserve"> для необходимых расчетов при использовании метода простой ранжировки.</w:t>
      </w:r>
    </w:p>
    <w:p w14:paraId="5A7416B9" w14:textId="77777777" w:rsidR="00EA6F05" w:rsidRPr="00B1761F" w:rsidRDefault="005F6A60" w:rsidP="0014470C">
      <w:pPr>
        <w:rPr>
          <w:color w:val="000000" w:themeColor="text1"/>
        </w:rPr>
      </w:pPr>
      <w:r w:rsidRPr="00B1761F">
        <w:rPr>
          <w:color w:val="000000" w:themeColor="text1"/>
        </w:rPr>
        <w:t>Определено, что метод экспертных оценок может применяться ООО «Юг-Партнёр» в исследовани</w:t>
      </w:r>
      <w:r w:rsidR="00917869" w:rsidRPr="00B1761F">
        <w:rPr>
          <w:color w:val="000000" w:themeColor="text1"/>
        </w:rPr>
        <w:t>и</w:t>
      </w:r>
      <w:r w:rsidRPr="00B1761F">
        <w:rPr>
          <w:color w:val="000000" w:themeColor="text1"/>
        </w:rPr>
        <w:t xml:space="preserve"> </w:t>
      </w:r>
      <w:r w:rsidR="00917869" w:rsidRPr="00B1761F">
        <w:rPr>
          <w:color w:val="000000" w:themeColor="text1"/>
        </w:rPr>
        <w:t xml:space="preserve">различных элементов </w:t>
      </w:r>
      <w:r w:rsidRPr="00B1761F">
        <w:rPr>
          <w:color w:val="000000" w:themeColor="text1"/>
        </w:rPr>
        <w:t>системы управления.</w:t>
      </w:r>
    </w:p>
    <w:p w14:paraId="3298AF78" w14:textId="77777777" w:rsidR="005F6A60" w:rsidRPr="00B1761F" w:rsidRDefault="00917869" w:rsidP="0014470C">
      <w:pPr>
        <w:rPr>
          <w:color w:val="000000" w:themeColor="text1"/>
        </w:rPr>
      </w:pPr>
      <w:r w:rsidRPr="00B1761F">
        <w:rPr>
          <w:color w:val="000000" w:themeColor="text1"/>
        </w:rPr>
        <w:t>Продемонстрировано</w:t>
      </w:r>
      <w:r w:rsidR="005F6A60" w:rsidRPr="00B1761F">
        <w:rPr>
          <w:color w:val="000000" w:themeColor="text1"/>
        </w:rPr>
        <w:t xml:space="preserve"> </w:t>
      </w:r>
      <w:r w:rsidRPr="00B1761F">
        <w:rPr>
          <w:color w:val="000000" w:themeColor="text1"/>
        </w:rPr>
        <w:t>использование</w:t>
      </w:r>
      <w:r w:rsidR="005F6A60" w:rsidRPr="00B1761F">
        <w:rPr>
          <w:color w:val="000000" w:themeColor="text1"/>
        </w:rPr>
        <w:t xml:space="preserve"> метода «</w:t>
      </w:r>
      <w:r w:rsidRPr="00B1761F">
        <w:rPr>
          <w:color w:val="000000" w:themeColor="text1"/>
        </w:rPr>
        <w:t>мозгового</w:t>
      </w:r>
      <w:r w:rsidR="005F6A60" w:rsidRPr="00B1761F">
        <w:rPr>
          <w:color w:val="000000" w:themeColor="text1"/>
        </w:rPr>
        <w:t xml:space="preserve"> штурма» и метода простой ранжировки для решения важных управленческих задач – для </w:t>
      </w:r>
      <w:r w:rsidRPr="00B1761F">
        <w:rPr>
          <w:color w:val="000000" w:themeColor="text1"/>
        </w:rPr>
        <w:t>определения</w:t>
      </w:r>
      <w:r w:rsidR="005F6A60" w:rsidRPr="00B1761F">
        <w:rPr>
          <w:color w:val="000000" w:themeColor="text1"/>
        </w:rPr>
        <w:t xml:space="preserve"> приоритетности проблем системы управления предприятием и</w:t>
      </w:r>
      <w:r w:rsidR="001C04F7" w:rsidRPr="00B1761F">
        <w:rPr>
          <w:color w:val="000000" w:themeColor="text1"/>
        </w:rPr>
        <w:t xml:space="preserve"> выбора оптимальной стратегии развития.</w:t>
      </w:r>
    </w:p>
    <w:p w14:paraId="26905687" w14:textId="77777777" w:rsidR="001C04F7" w:rsidRPr="00B1761F" w:rsidRDefault="001C04F7" w:rsidP="0014470C">
      <w:pPr>
        <w:rPr>
          <w:color w:val="000000" w:themeColor="text1"/>
        </w:rPr>
      </w:pPr>
      <w:r w:rsidRPr="00B1761F">
        <w:rPr>
          <w:color w:val="000000" w:themeColor="text1"/>
        </w:rPr>
        <w:t xml:space="preserve">В первом случае выявлено, что </w:t>
      </w:r>
      <w:r w:rsidR="00894AE6" w:rsidRPr="00B1761F">
        <w:rPr>
          <w:color w:val="000000" w:themeColor="text1"/>
        </w:rPr>
        <w:t>отсутствие</w:t>
      </w:r>
      <w:r w:rsidRPr="00B1761F">
        <w:rPr>
          <w:color w:val="000000" w:themeColor="text1"/>
        </w:rPr>
        <w:t xml:space="preserve"> постоянного потока заказов в ООО «Юг-Партнёр» - первоочередная проблема, требующая наиболее быстрого решения.</w:t>
      </w:r>
      <w:r w:rsidR="00570AD1" w:rsidRPr="00B1761F">
        <w:rPr>
          <w:color w:val="000000" w:themeColor="text1"/>
        </w:rPr>
        <w:t xml:space="preserve"> Далее с </w:t>
      </w:r>
      <w:r w:rsidR="00894AE6" w:rsidRPr="00B1761F">
        <w:rPr>
          <w:color w:val="000000" w:themeColor="text1"/>
        </w:rPr>
        <w:t>использованием</w:t>
      </w:r>
      <w:r w:rsidR="00570AD1" w:rsidRPr="00B1761F">
        <w:rPr>
          <w:color w:val="000000" w:themeColor="text1"/>
        </w:rPr>
        <w:t xml:space="preserve"> метода экспертных оценок выбрана стратегия специализации в сегменте</w:t>
      </w:r>
      <w:r w:rsidR="00894AE6" w:rsidRPr="00B1761F">
        <w:rPr>
          <w:color w:val="000000" w:themeColor="text1"/>
        </w:rPr>
        <w:t xml:space="preserve"> индивидуального </w:t>
      </w:r>
      <w:r w:rsidR="00570AD1" w:rsidRPr="00B1761F">
        <w:rPr>
          <w:color w:val="000000" w:themeColor="text1"/>
        </w:rPr>
        <w:t>жилищного строительства. Фокусирование на одном сегменте позволит ООО «Юг-Партнёр» правильно выстроить стратегию позиционирования и маркетинга, наработать соответствующую экспертность, чт</w:t>
      </w:r>
      <w:r w:rsidR="00894AE6" w:rsidRPr="00B1761F">
        <w:rPr>
          <w:color w:val="000000" w:themeColor="text1"/>
        </w:rPr>
        <w:t>о</w:t>
      </w:r>
      <w:r w:rsidR="00570AD1" w:rsidRPr="00B1761F">
        <w:rPr>
          <w:color w:val="000000" w:themeColor="text1"/>
        </w:rPr>
        <w:t xml:space="preserve"> повысит количество заказов у компании.</w:t>
      </w:r>
    </w:p>
    <w:p w14:paraId="0A543AE9" w14:textId="77777777" w:rsidR="00570AD1" w:rsidRPr="00B1761F" w:rsidRDefault="00570AD1" w:rsidP="0014470C">
      <w:pPr>
        <w:rPr>
          <w:color w:val="000000" w:themeColor="text1"/>
        </w:rPr>
      </w:pPr>
      <w:r w:rsidRPr="00B1761F">
        <w:rPr>
          <w:color w:val="000000" w:themeColor="text1"/>
        </w:rPr>
        <w:t xml:space="preserve">Также с помощью метода </w:t>
      </w:r>
      <w:r w:rsidR="00894AE6" w:rsidRPr="00B1761F">
        <w:rPr>
          <w:color w:val="000000" w:themeColor="text1"/>
        </w:rPr>
        <w:t>назначения</w:t>
      </w:r>
      <w:r w:rsidRPr="00B1761F">
        <w:rPr>
          <w:color w:val="000000" w:themeColor="text1"/>
        </w:rPr>
        <w:t xml:space="preserve"> </w:t>
      </w:r>
      <w:r w:rsidR="00894AE6" w:rsidRPr="00B1761F">
        <w:rPr>
          <w:color w:val="000000" w:themeColor="text1"/>
        </w:rPr>
        <w:t>весовых</w:t>
      </w:r>
      <w:r w:rsidRPr="00B1761F">
        <w:rPr>
          <w:color w:val="000000" w:themeColor="text1"/>
        </w:rPr>
        <w:t xml:space="preserve"> </w:t>
      </w:r>
      <w:r w:rsidR="00894AE6" w:rsidRPr="00B1761F">
        <w:rPr>
          <w:color w:val="000000" w:themeColor="text1"/>
        </w:rPr>
        <w:t>коэффициентов</w:t>
      </w:r>
      <w:r w:rsidRPr="00B1761F">
        <w:rPr>
          <w:color w:val="000000" w:themeColor="text1"/>
        </w:rPr>
        <w:t xml:space="preserve"> опреде</w:t>
      </w:r>
      <w:r w:rsidR="00894AE6" w:rsidRPr="00B1761F">
        <w:rPr>
          <w:color w:val="000000" w:themeColor="text1"/>
        </w:rPr>
        <w:t>ле</w:t>
      </w:r>
      <w:r w:rsidRPr="00B1761F">
        <w:rPr>
          <w:color w:val="000000" w:themeColor="text1"/>
        </w:rPr>
        <w:t>но оптимальное решени</w:t>
      </w:r>
      <w:r w:rsidR="00894AE6" w:rsidRPr="00B1761F">
        <w:rPr>
          <w:color w:val="000000" w:themeColor="text1"/>
        </w:rPr>
        <w:t>е</w:t>
      </w:r>
      <w:r w:rsidRPr="00B1761F">
        <w:rPr>
          <w:color w:val="000000" w:themeColor="text1"/>
        </w:rPr>
        <w:t xml:space="preserve"> проблемы с персоналом в компании – предложено частично сформировать штат </w:t>
      </w:r>
      <w:r w:rsidR="00894AE6" w:rsidRPr="00B1761F">
        <w:rPr>
          <w:color w:val="000000" w:themeColor="text1"/>
        </w:rPr>
        <w:t>квалифицированных</w:t>
      </w:r>
      <w:r w:rsidRPr="00B1761F">
        <w:rPr>
          <w:color w:val="000000" w:themeColor="text1"/>
        </w:rPr>
        <w:t xml:space="preserve"> специалистов-строителей, чтобы </w:t>
      </w:r>
      <w:r w:rsidR="00894AE6" w:rsidRPr="00B1761F">
        <w:rPr>
          <w:color w:val="000000" w:themeColor="text1"/>
        </w:rPr>
        <w:t>снизить</w:t>
      </w:r>
      <w:r w:rsidRPr="00B1761F">
        <w:rPr>
          <w:color w:val="000000" w:themeColor="text1"/>
        </w:rPr>
        <w:t xml:space="preserve"> риски аутстаффинга при сохранении частичной экономии фонда оплаты труда.</w:t>
      </w:r>
    </w:p>
    <w:p w14:paraId="5C64A328" w14:textId="77777777" w:rsidR="00D8636D" w:rsidRPr="00B1761F" w:rsidRDefault="00894AE6" w:rsidP="0014470C">
      <w:pPr>
        <w:rPr>
          <w:color w:val="000000" w:themeColor="text1"/>
        </w:rPr>
      </w:pPr>
      <w:r w:rsidRPr="00B1761F">
        <w:rPr>
          <w:color w:val="000000" w:themeColor="text1"/>
        </w:rPr>
        <w:t>Результаты</w:t>
      </w:r>
      <w:r w:rsidR="00594D33" w:rsidRPr="00B1761F">
        <w:rPr>
          <w:color w:val="000000" w:themeColor="text1"/>
        </w:rPr>
        <w:t xml:space="preserve"> </w:t>
      </w:r>
      <w:r w:rsidRPr="00B1761F">
        <w:rPr>
          <w:color w:val="000000" w:themeColor="text1"/>
        </w:rPr>
        <w:t>исследования</w:t>
      </w:r>
      <w:r w:rsidR="00594D33" w:rsidRPr="00B1761F">
        <w:rPr>
          <w:color w:val="000000" w:themeColor="text1"/>
        </w:rPr>
        <w:t xml:space="preserve"> демонстрируют широкие </w:t>
      </w:r>
      <w:r w:rsidRPr="00B1761F">
        <w:rPr>
          <w:color w:val="000000" w:themeColor="text1"/>
        </w:rPr>
        <w:t>возможности</w:t>
      </w:r>
      <w:r w:rsidR="00594D33" w:rsidRPr="00B1761F">
        <w:rPr>
          <w:color w:val="000000" w:themeColor="text1"/>
        </w:rPr>
        <w:t xml:space="preserve"> применения метода экспертных оценок для исследования системы </w:t>
      </w:r>
      <w:r w:rsidR="00F05A7C" w:rsidRPr="00B1761F">
        <w:rPr>
          <w:color w:val="000000" w:themeColor="text1"/>
        </w:rPr>
        <w:t>управления</w:t>
      </w:r>
      <w:r w:rsidR="00594D33" w:rsidRPr="00B1761F">
        <w:rPr>
          <w:color w:val="000000" w:themeColor="text1"/>
        </w:rPr>
        <w:t xml:space="preserve"> и разработки управленческих решения для повышения эффективности функционирования ООО «Юг-Партнёр».</w:t>
      </w:r>
    </w:p>
    <w:p w14:paraId="1BD41D4F" w14:textId="77777777" w:rsidR="00D4244C" w:rsidRPr="00B1761F" w:rsidRDefault="00D4244C" w:rsidP="0014470C">
      <w:pPr>
        <w:rPr>
          <w:color w:val="000000" w:themeColor="text1"/>
        </w:rPr>
        <w:sectPr w:rsidR="00D4244C" w:rsidRPr="00B1761F" w:rsidSect="002F06E0">
          <w:pgSz w:w="11906" w:h="16838"/>
          <w:pgMar w:top="1134" w:right="851" w:bottom="1134" w:left="1701" w:header="709" w:footer="709" w:gutter="0"/>
          <w:cols w:space="708"/>
          <w:docGrid w:linePitch="360"/>
        </w:sectPr>
      </w:pPr>
    </w:p>
    <w:p w14:paraId="33752921" w14:textId="77777777" w:rsidR="00D722F0" w:rsidRPr="00B1761F" w:rsidRDefault="00774F6F" w:rsidP="0014470C">
      <w:pPr>
        <w:pStyle w:val="1"/>
        <w:ind w:firstLine="0"/>
        <w:jc w:val="center"/>
        <w:rPr>
          <w:rFonts w:asciiTheme="minorHAnsi" w:hAnsiTheme="minorHAnsi"/>
          <w:caps/>
        </w:rPr>
      </w:pPr>
      <w:bookmarkStart w:id="13" w:name="_Toc136091323"/>
      <w:r w:rsidRPr="00B1761F">
        <w:rPr>
          <w:caps/>
        </w:rPr>
        <w:lastRenderedPageBreak/>
        <w:t>Заключение</w:t>
      </w:r>
      <w:bookmarkEnd w:id="13"/>
    </w:p>
    <w:p w14:paraId="30B7B121" w14:textId="77777777" w:rsidR="00061DDE" w:rsidRPr="00B1761F" w:rsidRDefault="00061DDE" w:rsidP="0014470C">
      <w:pPr>
        <w:rPr>
          <w:color w:val="000000" w:themeColor="text1"/>
        </w:rPr>
      </w:pPr>
    </w:p>
    <w:p w14:paraId="1213062C" w14:textId="77777777" w:rsidR="00F05A7C" w:rsidRPr="00B1761F" w:rsidRDefault="00F05A7C" w:rsidP="0014470C">
      <w:pPr>
        <w:shd w:val="clear" w:color="auto" w:fill="FFFFFF"/>
        <w:rPr>
          <w:color w:val="000000" w:themeColor="text1"/>
        </w:rPr>
      </w:pPr>
      <w:r w:rsidRPr="00B1761F">
        <w:rPr>
          <w:color w:val="000000" w:themeColor="text1"/>
        </w:rPr>
        <w:t>Проведенное исследование было посвящено вопросам использования метода экспертных оценок в исследовании систем управления предприятиями.</w:t>
      </w:r>
    </w:p>
    <w:p w14:paraId="7EE08EE3" w14:textId="77777777" w:rsidR="00F05A7C" w:rsidRPr="00B1761F" w:rsidRDefault="00F05A7C" w:rsidP="0014470C">
      <w:pPr>
        <w:shd w:val="clear" w:color="auto" w:fill="FFFFFF"/>
        <w:rPr>
          <w:color w:val="000000" w:themeColor="text1"/>
        </w:rPr>
      </w:pPr>
      <w:r w:rsidRPr="00B1761F">
        <w:rPr>
          <w:color w:val="000000" w:themeColor="text1"/>
        </w:rPr>
        <w:t>По итогам исследования сформулированы несколько выводов.</w:t>
      </w:r>
    </w:p>
    <w:p w14:paraId="07D6908E" w14:textId="77777777" w:rsidR="00061DDE" w:rsidRPr="00B1761F" w:rsidRDefault="00061DDE" w:rsidP="0014470C">
      <w:pPr>
        <w:shd w:val="clear" w:color="auto" w:fill="FFFFFF"/>
        <w:rPr>
          <w:color w:val="000000" w:themeColor="text1"/>
        </w:rPr>
      </w:pPr>
      <w:r w:rsidRPr="00B1761F">
        <w:rPr>
          <w:color w:val="000000" w:themeColor="text1"/>
        </w:rPr>
        <w:t>Метод экспертных оценок базируется на учете и анализе мнений специалистов по важным для предприятия вопросам. Данный метод использует преимущества субъективного и объективного подхода к анализу, оперирует количественными и качественными показателями, работает в условиях неопределенности и неполноты информации.</w:t>
      </w:r>
      <w:r w:rsidR="00D9315F" w:rsidRPr="00B1761F">
        <w:rPr>
          <w:color w:val="000000" w:themeColor="text1"/>
        </w:rPr>
        <w:t xml:space="preserve"> </w:t>
      </w:r>
      <w:r w:rsidRPr="00B1761F">
        <w:rPr>
          <w:color w:val="000000" w:themeColor="text1"/>
        </w:rPr>
        <w:t>Для повышения эффективности метода экспертных оценок важно заранее планировать рабочий процесс, широко задействовать возможности качественного анализа, обеспечивать баланс между свободой выражения и ограничениям по точности результата, точно формулировать задачи, использовать коллективный и индивидуальный подход.</w:t>
      </w:r>
    </w:p>
    <w:p w14:paraId="4D745540" w14:textId="77777777" w:rsidR="00061DDE" w:rsidRPr="00B1761F" w:rsidRDefault="00061DDE" w:rsidP="0014470C">
      <w:pPr>
        <w:shd w:val="clear" w:color="auto" w:fill="FFFFFF"/>
        <w:rPr>
          <w:color w:val="000000" w:themeColor="text1"/>
        </w:rPr>
      </w:pPr>
      <w:r w:rsidRPr="00B1761F">
        <w:rPr>
          <w:color w:val="000000" w:themeColor="text1"/>
        </w:rPr>
        <w:t>Решать поставленную задачу эксперты могут как независимо друг от друга, так и в процессе коллективного взаимодействия посредством «мозгового штурма», «</w:t>
      </w:r>
      <w:proofErr w:type="spellStart"/>
      <w:r w:rsidRPr="00B1761F">
        <w:rPr>
          <w:color w:val="000000" w:themeColor="text1"/>
        </w:rPr>
        <w:t>дельфи</w:t>
      </w:r>
      <w:proofErr w:type="spellEnd"/>
      <w:r w:rsidRPr="00B1761F">
        <w:rPr>
          <w:color w:val="000000" w:themeColor="text1"/>
        </w:rPr>
        <w:t>», либо экспертный комиссий. Чаще всего метод экспертной оценки реализуется посредством простой ранжировки признаков по предпочтительности, с помощью разработки для каждого признака весовых коэффициентов или в ходе последовательного сравнения.</w:t>
      </w:r>
    </w:p>
    <w:p w14:paraId="02F764E6" w14:textId="77777777" w:rsidR="00061DDE" w:rsidRPr="00B1761F" w:rsidRDefault="00061DDE" w:rsidP="0014470C">
      <w:pPr>
        <w:shd w:val="clear" w:color="auto" w:fill="FFFFFF"/>
        <w:rPr>
          <w:color w:val="000000" w:themeColor="text1"/>
        </w:rPr>
      </w:pPr>
      <w:r w:rsidRPr="00B1761F">
        <w:rPr>
          <w:color w:val="000000" w:themeColor="text1"/>
        </w:rPr>
        <w:t>Процесс применения метода экспертных оценок состоит из 11 этапов и начинается с обоснования применения в результате сравнения с другими методами, утверждения исследования заказчиком и постановки задач перед экспертами. Затем выбирают руководителя рабочей группы (РГ) и определяют её состав. РГ разрабатывает подробный план проведения исследования с указанием ограничений по срокам и бюджету. Перед началом исследования эксперты должны быть обеспечены всеми необходимыми материалами, включая бланки для подготовки отчета. Результаты исследования обрабатывают статистическими методами и предоставляю заказчику экспертное заключение, после чего закрывают финансовые вопросы и распускают экспертную комиссию.</w:t>
      </w:r>
    </w:p>
    <w:p w14:paraId="67E68D90" w14:textId="77777777" w:rsidR="00061DDE" w:rsidRPr="00B1761F" w:rsidRDefault="00D9315F" w:rsidP="0014470C">
      <w:pPr>
        <w:rPr>
          <w:color w:val="000000" w:themeColor="text1"/>
        </w:rPr>
      </w:pPr>
      <w:r w:rsidRPr="00B1761F">
        <w:rPr>
          <w:color w:val="000000" w:themeColor="text1"/>
        </w:rPr>
        <w:lastRenderedPageBreak/>
        <w:t>В работе</w:t>
      </w:r>
      <w:r w:rsidR="00061DDE" w:rsidRPr="00B1761F">
        <w:rPr>
          <w:color w:val="000000" w:themeColor="text1"/>
        </w:rPr>
        <w:t xml:space="preserve"> представлен анализ подходов и методов исследования системы управления ООО «Юг-Партнёр», которое является малым предприятием в сфере строительства.</w:t>
      </w:r>
      <w:r w:rsidRPr="00B1761F">
        <w:rPr>
          <w:color w:val="000000" w:themeColor="text1"/>
        </w:rPr>
        <w:t xml:space="preserve"> </w:t>
      </w:r>
      <w:r w:rsidR="00061DDE" w:rsidRPr="00B1761F">
        <w:rPr>
          <w:color w:val="000000" w:themeColor="text1"/>
        </w:rPr>
        <w:t>Полученные данные свидетельствуют о том, что система управления на предприятии пока развита недостаточно</w:t>
      </w:r>
      <w:r w:rsidR="00BE35AB">
        <w:rPr>
          <w:color w:val="000000" w:themeColor="text1"/>
        </w:rPr>
        <w:t>,</w:t>
      </w:r>
      <w:r w:rsidR="00061DDE" w:rsidRPr="00B1761F">
        <w:rPr>
          <w:color w:val="000000" w:themeColor="text1"/>
        </w:rPr>
        <w:t xml:space="preserve"> особенно в части отдельных элементов, что объясняется относительно небольшим сроком деятельности предприятия и тем, что оно относится к малым предприятиям, где обычно у руководства отсутствует понимание и навыки для выстраивания более эффективной системы управления.</w:t>
      </w:r>
    </w:p>
    <w:p w14:paraId="12D1CE7F" w14:textId="77777777" w:rsidR="00061DDE" w:rsidRPr="00B1761F" w:rsidRDefault="00061DDE" w:rsidP="0014470C">
      <w:pPr>
        <w:rPr>
          <w:color w:val="000000" w:themeColor="text1"/>
        </w:rPr>
      </w:pPr>
      <w:r w:rsidRPr="00B1761F">
        <w:rPr>
          <w:color w:val="000000" w:themeColor="text1"/>
        </w:rPr>
        <w:t>В частности, слабо развиты такие элементы системы управления как система целей и показателей, методы управления, информационное обеспечение и коммуникация. Имеются недостатки организационной структуры, в которой роль Генерального директора слишком велика, распределение и делегирование полномочий налажено плохо.</w:t>
      </w:r>
      <w:r w:rsidR="00EA03B6">
        <w:rPr>
          <w:color w:val="000000" w:themeColor="text1"/>
        </w:rPr>
        <w:t xml:space="preserve"> Слишком серьезная нагрузка на </w:t>
      </w:r>
      <w:r w:rsidR="006A42EA">
        <w:rPr>
          <w:color w:val="000000" w:themeColor="text1"/>
        </w:rPr>
        <w:t>Г</w:t>
      </w:r>
      <w:r w:rsidRPr="00B1761F">
        <w:rPr>
          <w:color w:val="000000" w:themeColor="text1"/>
        </w:rPr>
        <w:t>енерального директора приводит к тому, что он вынужден заниматься оперативным управлением, а на стратегические вопросы и проведение исследования состояния системы управления просто не остаётся времени.</w:t>
      </w:r>
    </w:p>
    <w:p w14:paraId="15EB87F3" w14:textId="77777777" w:rsidR="00061DDE" w:rsidRPr="00B1761F" w:rsidRDefault="00061DDE" w:rsidP="0014470C">
      <w:pPr>
        <w:rPr>
          <w:color w:val="000000" w:themeColor="text1"/>
        </w:rPr>
      </w:pPr>
      <w:r w:rsidRPr="00B1761F">
        <w:rPr>
          <w:color w:val="000000" w:themeColor="text1"/>
        </w:rPr>
        <w:t>Цели исследования системы управления на предприятия касаются в основном текущей деятельности, им не хватает стратегической глубины, а используемые методы сводятся к методам наблюдения, моделирования и измерения. Но и они используются для ограниченного анализа отдельных элементов системы управления, а такие элементы как система целей и показателей, процесс управления, методы управления, информационное обеспечение и коммуникации остаются за рамками аналитической деятельности.</w:t>
      </w:r>
    </w:p>
    <w:p w14:paraId="07CB3665" w14:textId="77777777" w:rsidR="00061DDE" w:rsidRPr="00B1761F" w:rsidRDefault="00061DDE" w:rsidP="0014470C">
      <w:pPr>
        <w:rPr>
          <w:color w:val="000000" w:themeColor="text1"/>
        </w:rPr>
      </w:pPr>
      <w:r w:rsidRPr="00B1761F">
        <w:rPr>
          <w:color w:val="000000" w:themeColor="text1"/>
        </w:rPr>
        <w:t>Исследование системы управления на предприятии не проводится регулярно (за исключением сферы финансов) и скорее носит реактивный характер. Генеральный директор прибегает к анализу состояния системы управления только в случае возникновения проблем.</w:t>
      </w:r>
    </w:p>
    <w:p w14:paraId="19F26E40" w14:textId="77777777" w:rsidR="00061DDE" w:rsidRPr="00B1761F" w:rsidRDefault="00061DDE" w:rsidP="0014470C">
      <w:pPr>
        <w:rPr>
          <w:color w:val="000000" w:themeColor="text1"/>
        </w:rPr>
      </w:pPr>
      <w:r w:rsidRPr="00B1761F">
        <w:rPr>
          <w:color w:val="000000" w:themeColor="text1"/>
        </w:rPr>
        <w:t xml:space="preserve">Такой подход приводит к проблемам в области управления персоналом, что особенно критично для предприятия, широко использующего аутсорсинг </w:t>
      </w:r>
      <w:r w:rsidRPr="00B1761F">
        <w:rPr>
          <w:color w:val="000000" w:themeColor="text1"/>
        </w:rPr>
        <w:lastRenderedPageBreak/>
        <w:t>персонала, упущенной выгоде и в целом отражается на финансовых результатах.</w:t>
      </w:r>
    </w:p>
    <w:p w14:paraId="047C5183" w14:textId="77777777" w:rsidR="00F05A7C" w:rsidRPr="00B1761F" w:rsidRDefault="00291A28" w:rsidP="0014470C">
      <w:pPr>
        <w:rPr>
          <w:color w:val="000000" w:themeColor="text1"/>
        </w:rPr>
      </w:pPr>
      <w:r w:rsidRPr="00B1761F">
        <w:rPr>
          <w:color w:val="000000" w:themeColor="text1"/>
        </w:rPr>
        <w:t xml:space="preserve">Поэтому </w:t>
      </w:r>
      <w:r w:rsidR="00F05A7C" w:rsidRPr="00B1761F">
        <w:rPr>
          <w:color w:val="000000" w:themeColor="text1"/>
        </w:rPr>
        <w:t xml:space="preserve">были разработаны предложения по внедрению метода экспертных оценок в ООО «Юг-Партнёр». Рекомендовано прописать и утвердить процедуры проведения оценки, создать необходимые памятки и ознакомить с ними сотрудников, которых будут привлекать к участию в группе экспертов. Кроме того, автором исследования разработан шаблон в ПО </w:t>
      </w:r>
      <w:r w:rsidR="00F05A7C" w:rsidRPr="00B1761F">
        <w:rPr>
          <w:color w:val="000000" w:themeColor="text1"/>
          <w:lang w:val="en-US"/>
        </w:rPr>
        <w:t>Excel</w:t>
      </w:r>
      <w:r w:rsidR="00F05A7C" w:rsidRPr="00B1761F">
        <w:rPr>
          <w:color w:val="000000" w:themeColor="text1"/>
        </w:rPr>
        <w:t xml:space="preserve"> для необходимых расчетов при использовании метода простой ранжировки.</w:t>
      </w:r>
    </w:p>
    <w:p w14:paraId="304FD446" w14:textId="77777777" w:rsidR="00F05A7C" w:rsidRPr="00B1761F" w:rsidRDefault="00F05A7C" w:rsidP="0014470C">
      <w:pPr>
        <w:rPr>
          <w:color w:val="000000" w:themeColor="text1"/>
        </w:rPr>
      </w:pPr>
      <w:r w:rsidRPr="00B1761F">
        <w:rPr>
          <w:color w:val="000000" w:themeColor="text1"/>
        </w:rPr>
        <w:t>Определено, что метод экспертных оценок может применяться ООО «Юг-Партнёр» в исследовании различных элементов системы управления.</w:t>
      </w:r>
    </w:p>
    <w:p w14:paraId="018F586D" w14:textId="77777777" w:rsidR="00F05A7C" w:rsidRPr="00B1761F" w:rsidRDefault="00F05A7C" w:rsidP="0014470C">
      <w:pPr>
        <w:rPr>
          <w:color w:val="000000" w:themeColor="text1"/>
        </w:rPr>
      </w:pPr>
      <w:r w:rsidRPr="00B1761F">
        <w:rPr>
          <w:color w:val="000000" w:themeColor="text1"/>
        </w:rPr>
        <w:t>Продемонстрировано использование метода «мозгового штурма» и метода простой ранжировки для решения важных управленческих задач – для определения приоритетности проблем системы управления предприятием и выбора оптимальной стратегии развития.</w:t>
      </w:r>
    </w:p>
    <w:p w14:paraId="733FFCA6" w14:textId="77777777" w:rsidR="00F05A7C" w:rsidRPr="00B1761F" w:rsidRDefault="00F05A7C" w:rsidP="0014470C">
      <w:pPr>
        <w:rPr>
          <w:color w:val="000000" w:themeColor="text1"/>
        </w:rPr>
      </w:pPr>
      <w:r w:rsidRPr="00B1761F">
        <w:rPr>
          <w:color w:val="000000" w:themeColor="text1"/>
        </w:rPr>
        <w:t>В первом случае выявлено, что отсутствие постоянного потока заказов в ООО «Юг-Партнёр» - первоочередная проблема, требующая наиболее быстрого решения. Далее с использованием метода экспертных оценок выбрана стратегия специализации в сегменте индивидуального жилищного строительства. Фокусирование на одном сегменте позволит ООО «Юг-Партнёр» правильно выстроить стратегию позиционирования и маркетинга, наработать соответствующую экспертность, что повысит количество заказов у компании.</w:t>
      </w:r>
    </w:p>
    <w:p w14:paraId="78CC6F34" w14:textId="77777777" w:rsidR="00061DDE" w:rsidRPr="00B1761F" w:rsidRDefault="00F05A7C" w:rsidP="0014470C">
      <w:pPr>
        <w:rPr>
          <w:color w:val="000000" w:themeColor="text1"/>
        </w:rPr>
      </w:pPr>
      <w:r w:rsidRPr="00B1761F">
        <w:rPr>
          <w:color w:val="000000" w:themeColor="text1"/>
        </w:rPr>
        <w:t>Также с помощью метода назначения весовых коэффициентов определено оптимальное решение проблемы с персоналом в компании – предложено частично сформировать штат квалифицированных специалистов-строителей, чтобы снизить риски аутстаффинга при сохранении частичной экономии фонда оплаты труда.</w:t>
      </w:r>
      <w:r w:rsidR="0070685B">
        <w:rPr>
          <w:color w:val="000000" w:themeColor="text1"/>
        </w:rPr>
        <w:t xml:space="preserve"> </w:t>
      </w:r>
      <w:r w:rsidRPr="00B1761F">
        <w:rPr>
          <w:color w:val="000000" w:themeColor="text1"/>
        </w:rPr>
        <w:t xml:space="preserve">Результаты исследования демонстрируют широкие возможности применения метода экспертных оценок для исследования системы управления и разработки управленческих решения </w:t>
      </w:r>
      <w:r w:rsidR="00074307">
        <w:rPr>
          <w:color w:val="000000" w:themeColor="text1"/>
        </w:rPr>
        <w:t>с целью</w:t>
      </w:r>
      <w:r w:rsidRPr="00B1761F">
        <w:rPr>
          <w:color w:val="000000" w:themeColor="text1"/>
        </w:rPr>
        <w:t xml:space="preserve"> повышения эффективности функционирования ООО «Юг-Партнёр».</w:t>
      </w:r>
    </w:p>
    <w:p w14:paraId="55D30FDB" w14:textId="77777777" w:rsidR="00722E7D" w:rsidRPr="00B1761F" w:rsidRDefault="00722E7D" w:rsidP="0014470C">
      <w:pPr>
        <w:rPr>
          <w:color w:val="000000" w:themeColor="text1"/>
        </w:rPr>
        <w:sectPr w:rsidR="00722E7D" w:rsidRPr="00B1761F" w:rsidSect="002F06E0">
          <w:pgSz w:w="11906" w:h="16838"/>
          <w:pgMar w:top="1134" w:right="851" w:bottom="1134" w:left="1701" w:header="709" w:footer="709" w:gutter="0"/>
          <w:cols w:space="708"/>
          <w:docGrid w:linePitch="360"/>
        </w:sectPr>
      </w:pPr>
    </w:p>
    <w:p w14:paraId="1D14290A" w14:textId="77777777" w:rsidR="00461AE1" w:rsidRPr="00B1761F" w:rsidRDefault="00A73169" w:rsidP="0014470C">
      <w:pPr>
        <w:pStyle w:val="1"/>
        <w:jc w:val="center"/>
        <w:rPr>
          <w:caps/>
        </w:rPr>
      </w:pPr>
      <w:bookmarkStart w:id="14" w:name="_Toc136091324"/>
      <w:r w:rsidRPr="00B1761F">
        <w:rPr>
          <w:caps/>
        </w:rPr>
        <w:lastRenderedPageBreak/>
        <w:t>Список использованных источников</w:t>
      </w:r>
      <w:bookmarkEnd w:id="14"/>
    </w:p>
    <w:p w14:paraId="29772E5D" w14:textId="77777777" w:rsidR="0005227C" w:rsidRPr="00B1761F" w:rsidRDefault="0005227C" w:rsidP="0014470C">
      <w:pPr>
        <w:rPr>
          <w:color w:val="000000" w:themeColor="text1"/>
        </w:rPr>
      </w:pPr>
    </w:p>
    <w:p w14:paraId="5C3A756F" w14:textId="77777777" w:rsidR="00DD48E2" w:rsidRPr="00B1761F" w:rsidRDefault="00757BBA" w:rsidP="00966EEE">
      <w:pPr>
        <w:pStyle w:val="a3"/>
        <w:numPr>
          <w:ilvl w:val="0"/>
          <w:numId w:val="1"/>
        </w:numPr>
        <w:tabs>
          <w:tab w:val="left" w:pos="1134"/>
        </w:tabs>
        <w:ind w:left="0" w:firstLine="709"/>
        <w:rPr>
          <w:color w:val="000000" w:themeColor="text1"/>
        </w:rPr>
      </w:pPr>
      <w:r>
        <w:rPr>
          <w:color w:val="000000" w:themeColor="text1"/>
        </w:rPr>
        <w:t>Абдуллаев</w:t>
      </w:r>
      <w:r w:rsidR="00966EEE">
        <w:rPr>
          <w:color w:val="000000" w:themeColor="text1"/>
        </w:rPr>
        <w:t>,</w:t>
      </w:r>
      <w:r>
        <w:rPr>
          <w:color w:val="000000" w:themeColor="text1"/>
        </w:rPr>
        <w:t xml:space="preserve"> А.М, </w:t>
      </w:r>
      <w:proofErr w:type="spellStart"/>
      <w:r>
        <w:rPr>
          <w:color w:val="000000" w:themeColor="text1"/>
        </w:rPr>
        <w:t>Курпаяниди</w:t>
      </w:r>
      <w:proofErr w:type="spellEnd"/>
      <w:r w:rsidR="00966EEE">
        <w:rPr>
          <w:color w:val="000000" w:themeColor="text1"/>
        </w:rPr>
        <w:t>,</w:t>
      </w:r>
      <w:r>
        <w:rPr>
          <w:color w:val="000000" w:themeColor="text1"/>
        </w:rPr>
        <w:t xml:space="preserve"> К.И, </w:t>
      </w:r>
      <w:proofErr w:type="spellStart"/>
      <w:r>
        <w:rPr>
          <w:color w:val="000000" w:themeColor="text1"/>
        </w:rPr>
        <w:t>Тешабаев</w:t>
      </w:r>
      <w:proofErr w:type="spellEnd"/>
      <w:r w:rsidR="00966EEE">
        <w:rPr>
          <w:color w:val="000000" w:themeColor="text1"/>
        </w:rPr>
        <w:t>,</w:t>
      </w:r>
      <w:r>
        <w:rPr>
          <w:color w:val="000000" w:themeColor="text1"/>
        </w:rPr>
        <w:t xml:space="preserve"> А.Э</w:t>
      </w:r>
      <w:r w:rsidR="00DD48E2" w:rsidRPr="00B1761F">
        <w:rPr>
          <w:color w:val="000000" w:themeColor="text1"/>
        </w:rPr>
        <w:t xml:space="preserve">, </w:t>
      </w:r>
      <w:proofErr w:type="spellStart"/>
      <w:r w:rsidR="00DD48E2" w:rsidRPr="00B1761F">
        <w:rPr>
          <w:color w:val="000000" w:themeColor="text1"/>
        </w:rPr>
        <w:t>Солиева</w:t>
      </w:r>
      <w:proofErr w:type="spellEnd"/>
      <w:r w:rsidR="00966EEE">
        <w:rPr>
          <w:color w:val="000000" w:themeColor="text1"/>
        </w:rPr>
        <w:t>,</w:t>
      </w:r>
      <w:r w:rsidR="00DD48E2" w:rsidRPr="00B1761F">
        <w:rPr>
          <w:color w:val="000000" w:themeColor="text1"/>
        </w:rPr>
        <w:t xml:space="preserve"> Д.А. Исследование систем управления предприятие</w:t>
      </w:r>
      <w:r>
        <w:rPr>
          <w:color w:val="000000" w:themeColor="text1"/>
        </w:rPr>
        <w:t xml:space="preserve">м: сущность, методы и проблемы </w:t>
      </w:r>
      <w:r w:rsidR="00DD48E2" w:rsidRPr="00B1761F">
        <w:rPr>
          <w:color w:val="000000" w:themeColor="text1"/>
        </w:rPr>
        <w:t xml:space="preserve">/ </w:t>
      </w:r>
      <w:r>
        <w:rPr>
          <w:color w:val="000000" w:themeColor="text1"/>
        </w:rPr>
        <w:t xml:space="preserve">А.М. Абдуллаев, К.И. </w:t>
      </w:r>
      <w:proofErr w:type="spellStart"/>
      <w:r>
        <w:rPr>
          <w:color w:val="000000" w:themeColor="text1"/>
        </w:rPr>
        <w:t>Курпаяниди</w:t>
      </w:r>
      <w:proofErr w:type="spellEnd"/>
      <w:r>
        <w:rPr>
          <w:color w:val="000000" w:themeColor="text1"/>
        </w:rPr>
        <w:t xml:space="preserve">, А.Э. </w:t>
      </w:r>
      <w:proofErr w:type="spellStart"/>
      <w:r>
        <w:rPr>
          <w:color w:val="000000" w:themeColor="text1"/>
        </w:rPr>
        <w:t>Тешабаев</w:t>
      </w:r>
      <w:proofErr w:type="spellEnd"/>
      <w:r w:rsidRPr="00B1761F">
        <w:rPr>
          <w:color w:val="000000" w:themeColor="text1"/>
        </w:rPr>
        <w:t>, Д.А.</w:t>
      </w:r>
      <w:r>
        <w:rPr>
          <w:color w:val="000000" w:themeColor="text1"/>
        </w:rPr>
        <w:t xml:space="preserve"> </w:t>
      </w:r>
      <w:proofErr w:type="spellStart"/>
      <w:r w:rsidRPr="00B1761F">
        <w:rPr>
          <w:color w:val="000000" w:themeColor="text1"/>
        </w:rPr>
        <w:t>Солиева</w:t>
      </w:r>
      <w:proofErr w:type="spellEnd"/>
      <w:r w:rsidR="00966EEE">
        <w:rPr>
          <w:color w:val="000000" w:themeColor="text1"/>
        </w:rPr>
        <w:t xml:space="preserve"> /</w:t>
      </w:r>
      <w:proofErr w:type="gramStart"/>
      <w:r w:rsidR="00966EEE">
        <w:rPr>
          <w:color w:val="000000" w:themeColor="text1"/>
        </w:rPr>
        <w:t xml:space="preserve">/ </w:t>
      </w:r>
      <w:r w:rsidRPr="00B1761F">
        <w:rPr>
          <w:color w:val="000000" w:themeColor="text1"/>
        </w:rPr>
        <w:t xml:space="preserve"> </w:t>
      </w:r>
      <w:r w:rsidR="00DD48E2" w:rsidRPr="00B1761F">
        <w:rPr>
          <w:color w:val="000000" w:themeColor="text1"/>
        </w:rPr>
        <w:t>Бюллетень</w:t>
      </w:r>
      <w:proofErr w:type="gramEnd"/>
      <w:r w:rsidR="00DD48E2" w:rsidRPr="00B1761F">
        <w:rPr>
          <w:color w:val="000000" w:themeColor="text1"/>
        </w:rPr>
        <w:t xml:space="preserve"> науки и практики. </w:t>
      </w:r>
      <w:r w:rsidR="00D419F9">
        <w:rPr>
          <w:color w:val="000000" w:themeColor="text1"/>
        </w:rPr>
        <w:t xml:space="preserve">– </w:t>
      </w:r>
      <w:r w:rsidR="00DD48E2" w:rsidRPr="00B1761F">
        <w:rPr>
          <w:color w:val="000000" w:themeColor="text1"/>
        </w:rPr>
        <w:t xml:space="preserve">2020. </w:t>
      </w:r>
      <w:r w:rsidR="00D419F9">
        <w:rPr>
          <w:color w:val="000000" w:themeColor="text1"/>
        </w:rPr>
        <w:t xml:space="preserve">– </w:t>
      </w:r>
      <w:r w:rsidR="00DD48E2" w:rsidRPr="00B1761F">
        <w:rPr>
          <w:color w:val="000000" w:themeColor="text1"/>
        </w:rPr>
        <w:t xml:space="preserve">№2. </w:t>
      </w:r>
      <w:r w:rsidR="00807E39">
        <w:rPr>
          <w:color w:val="000000" w:themeColor="text1"/>
        </w:rPr>
        <w:t xml:space="preserve">– </w:t>
      </w:r>
      <w:r w:rsidR="00966EEE">
        <w:rPr>
          <w:color w:val="000000" w:themeColor="text1"/>
        </w:rPr>
        <w:t>С. 182–</w:t>
      </w:r>
      <w:r w:rsidR="00DD48E2" w:rsidRPr="00B1761F">
        <w:rPr>
          <w:color w:val="000000" w:themeColor="text1"/>
        </w:rPr>
        <w:t>192.</w:t>
      </w:r>
      <w:r w:rsidR="00966EEE">
        <w:rPr>
          <w:color w:val="000000" w:themeColor="text1"/>
        </w:rPr>
        <w:t xml:space="preserve"> – </w:t>
      </w:r>
      <w:r w:rsidR="00966EEE">
        <w:rPr>
          <w:color w:val="000000" w:themeColor="text1"/>
          <w:lang w:val="en-US"/>
        </w:rPr>
        <w:t>URL</w:t>
      </w:r>
      <w:r w:rsidR="00966EEE">
        <w:rPr>
          <w:color w:val="000000" w:themeColor="text1"/>
        </w:rPr>
        <w:t xml:space="preserve"> : </w:t>
      </w:r>
      <w:hyperlink r:id="rId29" w:history="1">
        <w:r w:rsidR="00966EEE" w:rsidRPr="00966EEE">
          <w:rPr>
            <w:rStyle w:val="af"/>
            <w:color w:val="auto"/>
            <w:u w:val="none"/>
          </w:rPr>
          <w:t>https://cyberleninka.ru/article/n/issledovanie-sistem-upravleniya-predpriyatiem-suschnost-metody-i-problemy</w:t>
        </w:r>
      </w:hyperlink>
      <w:r w:rsidR="00966EEE" w:rsidRPr="00966EEE">
        <w:t xml:space="preserve"> (дата обращения: 05.05.2023).</w:t>
      </w:r>
    </w:p>
    <w:p w14:paraId="49B80063" w14:textId="77777777" w:rsidR="00DD48E2" w:rsidRPr="00966EEE" w:rsidRDefault="00807E39" w:rsidP="00966EEE">
      <w:pPr>
        <w:pStyle w:val="a3"/>
        <w:numPr>
          <w:ilvl w:val="0"/>
          <w:numId w:val="1"/>
        </w:numPr>
        <w:tabs>
          <w:tab w:val="left" w:pos="1134"/>
        </w:tabs>
        <w:ind w:left="0" w:firstLine="709"/>
      </w:pPr>
      <w:bookmarkStart w:id="15" w:name="_Ref133048632"/>
      <w:r w:rsidRPr="00966EEE">
        <w:t>Абрамов</w:t>
      </w:r>
      <w:r w:rsidR="00966EEE" w:rsidRPr="00966EEE">
        <w:t>,</w:t>
      </w:r>
      <w:r w:rsidRPr="00966EEE">
        <w:t xml:space="preserve"> В.С. </w:t>
      </w:r>
      <w:r w:rsidR="00DD48E2" w:rsidRPr="00966EEE">
        <w:t>Стратегический менеджмент. в 2 ч. Часть 2. Функциональные стратегии: учебник и практикум для бакалавриата и магистратуры</w:t>
      </w:r>
      <w:r w:rsidRPr="00966EEE">
        <w:t xml:space="preserve"> / В.С. Абрамов, С.В. Абрамов</w:t>
      </w:r>
      <w:r w:rsidR="00DD48E2" w:rsidRPr="00966EEE">
        <w:t xml:space="preserve">; под ред. В.С. Абрамова. </w:t>
      </w:r>
      <w:r w:rsidRPr="00966EEE">
        <w:t xml:space="preserve">– </w:t>
      </w:r>
      <w:proofErr w:type="gramStart"/>
      <w:r w:rsidR="00966EEE" w:rsidRPr="00966EEE">
        <w:t xml:space="preserve">Москва </w:t>
      </w:r>
      <w:r w:rsidR="00DD48E2" w:rsidRPr="00966EEE">
        <w:t>:</w:t>
      </w:r>
      <w:proofErr w:type="gramEnd"/>
      <w:r w:rsidR="00DD48E2" w:rsidRPr="00966EEE">
        <w:t xml:space="preserve"> </w:t>
      </w:r>
      <w:proofErr w:type="spellStart"/>
      <w:r w:rsidR="00C905C3">
        <w:t>Юрайт</w:t>
      </w:r>
      <w:proofErr w:type="spellEnd"/>
      <w:r w:rsidR="00C905C3">
        <w:t>, 2020</w:t>
      </w:r>
      <w:r w:rsidR="00DD48E2" w:rsidRPr="00966EEE">
        <w:t xml:space="preserve">. </w:t>
      </w:r>
      <w:r w:rsidRPr="00966EEE">
        <w:t xml:space="preserve">– </w:t>
      </w:r>
      <w:r w:rsidR="00DD48E2" w:rsidRPr="00966EEE">
        <w:t>246 с.</w:t>
      </w:r>
      <w:bookmarkEnd w:id="15"/>
      <w:r w:rsidR="00966EEE" w:rsidRPr="00966EEE">
        <w:t xml:space="preserve"> – </w:t>
      </w:r>
      <w:r w:rsidR="00966EEE" w:rsidRPr="00966EEE">
        <w:rPr>
          <w:lang w:val="en-US"/>
        </w:rPr>
        <w:t>URL</w:t>
      </w:r>
      <w:r w:rsidR="00966EEE" w:rsidRPr="00966EEE">
        <w:t xml:space="preserve">: </w:t>
      </w:r>
      <w:hyperlink r:id="rId30" w:history="1">
        <w:r w:rsidR="00966EEE" w:rsidRPr="00966EEE">
          <w:rPr>
            <w:rStyle w:val="af"/>
            <w:color w:val="auto"/>
            <w:u w:val="none"/>
          </w:rPr>
          <w:t>https://urait.ru/bcode/520203</w:t>
        </w:r>
      </w:hyperlink>
      <w:r w:rsidR="00966EEE" w:rsidRPr="00966EEE">
        <w:t xml:space="preserve"> (дата обращения: 12.05.2023). – </w:t>
      </w:r>
      <w:r w:rsidR="00966EEE" w:rsidRPr="00966EEE">
        <w:rPr>
          <w:lang w:val="en-US"/>
        </w:rPr>
        <w:t>ISBN</w:t>
      </w:r>
      <w:r w:rsidR="00966EEE" w:rsidRPr="00966EEE">
        <w:t xml:space="preserve"> 978-5-534-14595-3.</w:t>
      </w:r>
    </w:p>
    <w:p w14:paraId="32F3A05F" w14:textId="77777777" w:rsidR="004D1CF2" w:rsidRPr="00380178" w:rsidRDefault="004D1CF2" w:rsidP="00380178">
      <w:pPr>
        <w:pStyle w:val="a3"/>
        <w:numPr>
          <w:ilvl w:val="0"/>
          <w:numId w:val="1"/>
        </w:numPr>
        <w:tabs>
          <w:tab w:val="left" w:pos="1134"/>
        </w:tabs>
        <w:ind w:left="0" w:firstLine="709"/>
      </w:pPr>
      <w:bookmarkStart w:id="16" w:name="_Ref136100271"/>
      <w:proofErr w:type="spellStart"/>
      <w:r w:rsidRPr="00B1761F">
        <w:rPr>
          <w:color w:val="000000" w:themeColor="text1"/>
        </w:rPr>
        <w:t>Адизес</w:t>
      </w:r>
      <w:proofErr w:type="spellEnd"/>
      <w:r w:rsidR="00966EEE">
        <w:rPr>
          <w:color w:val="000000" w:themeColor="text1"/>
        </w:rPr>
        <w:t>,</w:t>
      </w:r>
      <w:r w:rsidRPr="00B1761F">
        <w:rPr>
          <w:color w:val="000000" w:themeColor="text1"/>
        </w:rPr>
        <w:t xml:space="preserve"> И.</w:t>
      </w:r>
      <w:r w:rsidR="00966EEE">
        <w:rPr>
          <w:color w:val="000000" w:themeColor="text1"/>
        </w:rPr>
        <w:t xml:space="preserve"> </w:t>
      </w:r>
      <w:r w:rsidRPr="00B1761F">
        <w:rPr>
          <w:color w:val="000000" w:themeColor="text1"/>
        </w:rPr>
        <w:t>К. Управление жизненным циклом корпораций</w:t>
      </w:r>
      <w:r w:rsidR="00224D76" w:rsidRPr="00224D76">
        <w:rPr>
          <w:color w:val="000000" w:themeColor="text1"/>
        </w:rPr>
        <w:t xml:space="preserve"> </w:t>
      </w:r>
      <w:r w:rsidR="00224D76">
        <w:rPr>
          <w:color w:val="000000" w:themeColor="text1"/>
        </w:rPr>
        <w:t xml:space="preserve">/ </w:t>
      </w:r>
      <w:r w:rsidR="00224D76" w:rsidRPr="00B1761F">
        <w:rPr>
          <w:color w:val="000000" w:themeColor="text1"/>
        </w:rPr>
        <w:t>И.К.</w:t>
      </w:r>
      <w:r w:rsidR="00E01057">
        <w:rPr>
          <w:color w:val="000000" w:themeColor="text1"/>
        </w:rPr>
        <w:t> </w:t>
      </w:r>
      <w:proofErr w:type="spellStart"/>
      <w:r w:rsidR="00224D76" w:rsidRPr="00B1761F">
        <w:rPr>
          <w:color w:val="000000" w:themeColor="text1"/>
        </w:rPr>
        <w:t>Адизес</w:t>
      </w:r>
      <w:proofErr w:type="spellEnd"/>
      <w:r w:rsidRPr="00B1761F">
        <w:rPr>
          <w:color w:val="000000" w:themeColor="text1"/>
        </w:rPr>
        <w:t xml:space="preserve">. </w:t>
      </w:r>
      <w:r w:rsidR="00807E39">
        <w:rPr>
          <w:color w:val="000000" w:themeColor="text1"/>
        </w:rPr>
        <w:t xml:space="preserve">– </w:t>
      </w:r>
      <w:proofErr w:type="gramStart"/>
      <w:r w:rsidR="00966EEE">
        <w:rPr>
          <w:color w:val="000000" w:themeColor="text1"/>
        </w:rPr>
        <w:t xml:space="preserve">Москва </w:t>
      </w:r>
      <w:r w:rsidR="00C905C3">
        <w:rPr>
          <w:color w:val="000000" w:themeColor="text1"/>
        </w:rPr>
        <w:t>:</w:t>
      </w:r>
      <w:proofErr w:type="gramEnd"/>
      <w:r w:rsidR="00C905C3">
        <w:rPr>
          <w:color w:val="000000" w:themeColor="text1"/>
        </w:rPr>
        <w:t xml:space="preserve"> Манн, Иванов и Фербер, 2019</w:t>
      </w:r>
      <w:r w:rsidRPr="00B1761F">
        <w:rPr>
          <w:color w:val="000000" w:themeColor="text1"/>
        </w:rPr>
        <w:t xml:space="preserve">. </w:t>
      </w:r>
      <w:r w:rsidR="00807E39">
        <w:rPr>
          <w:color w:val="000000" w:themeColor="text1"/>
        </w:rPr>
        <w:t xml:space="preserve">– </w:t>
      </w:r>
      <w:r w:rsidRPr="00B1761F">
        <w:rPr>
          <w:color w:val="000000" w:themeColor="text1"/>
        </w:rPr>
        <w:t>512 с.</w:t>
      </w:r>
      <w:bookmarkEnd w:id="16"/>
      <w:r w:rsidR="00380178">
        <w:rPr>
          <w:color w:val="000000" w:themeColor="text1"/>
        </w:rPr>
        <w:t xml:space="preserve"> </w:t>
      </w:r>
      <w:r w:rsidR="00380178" w:rsidRPr="00966EEE">
        <w:t xml:space="preserve">– </w:t>
      </w:r>
      <w:r w:rsidR="00380178" w:rsidRPr="00966EEE">
        <w:rPr>
          <w:lang w:val="en-US"/>
        </w:rPr>
        <w:t>ISBN</w:t>
      </w:r>
      <w:r w:rsidR="00380178" w:rsidRPr="00966EEE">
        <w:t xml:space="preserve"> 978-5-</w:t>
      </w:r>
      <w:r w:rsidR="00380178">
        <w:t>00057-151-4.</w:t>
      </w:r>
    </w:p>
    <w:p w14:paraId="475C1E26" w14:textId="77777777" w:rsidR="00DD48E2" w:rsidRPr="00B1761F" w:rsidRDefault="00DD48E2" w:rsidP="0014470C">
      <w:pPr>
        <w:pStyle w:val="a3"/>
        <w:numPr>
          <w:ilvl w:val="0"/>
          <w:numId w:val="1"/>
        </w:numPr>
        <w:tabs>
          <w:tab w:val="left" w:pos="1134"/>
        </w:tabs>
        <w:ind w:left="0" w:firstLine="709"/>
        <w:rPr>
          <w:color w:val="000000" w:themeColor="text1"/>
        </w:rPr>
      </w:pPr>
      <w:bookmarkStart w:id="17" w:name="_Ref128129343"/>
      <w:r w:rsidRPr="00B1761F">
        <w:rPr>
          <w:color w:val="000000" w:themeColor="text1"/>
        </w:rPr>
        <w:t>Анохин</w:t>
      </w:r>
      <w:r w:rsidR="00380178">
        <w:rPr>
          <w:color w:val="000000" w:themeColor="text1"/>
        </w:rPr>
        <w:t>,</w:t>
      </w:r>
      <w:r w:rsidRPr="00B1761F">
        <w:rPr>
          <w:color w:val="000000" w:themeColor="text1"/>
        </w:rPr>
        <w:t xml:space="preserve"> А.</w:t>
      </w:r>
      <w:r w:rsidR="00380178">
        <w:rPr>
          <w:color w:val="000000" w:themeColor="text1"/>
        </w:rPr>
        <w:t xml:space="preserve"> </w:t>
      </w:r>
      <w:r w:rsidRPr="00B1761F">
        <w:rPr>
          <w:color w:val="000000" w:themeColor="text1"/>
        </w:rPr>
        <w:t>Н. Методы экспертных оценок. Учебное пособие</w:t>
      </w:r>
      <w:r w:rsidR="00564550" w:rsidRPr="00564550">
        <w:rPr>
          <w:color w:val="000000" w:themeColor="text1"/>
        </w:rPr>
        <w:t xml:space="preserve"> </w:t>
      </w:r>
      <w:r w:rsidR="00564550">
        <w:rPr>
          <w:color w:val="000000" w:themeColor="text1"/>
        </w:rPr>
        <w:t>/</w:t>
      </w:r>
      <w:r w:rsidR="00564550" w:rsidRPr="00564550">
        <w:rPr>
          <w:color w:val="000000" w:themeColor="text1"/>
        </w:rPr>
        <w:t xml:space="preserve"> </w:t>
      </w:r>
      <w:r w:rsidR="00564550" w:rsidRPr="00B1761F">
        <w:rPr>
          <w:color w:val="000000" w:themeColor="text1"/>
        </w:rPr>
        <w:t>А.</w:t>
      </w:r>
      <w:r w:rsidR="00380178">
        <w:rPr>
          <w:color w:val="000000" w:themeColor="text1"/>
        </w:rPr>
        <w:t xml:space="preserve"> </w:t>
      </w:r>
      <w:r w:rsidR="00564550" w:rsidRPr="00B1761F">
        <w:rPr>
          <w:color w:val="000000" w:themeColor="text1"/>
        </w:rPr>
        <w:t>Н.</w:t>
      </w:r>
      <w:r w:rsidR="00E01057">
        <w:rPr>
          <w:color w:val="000000" w:themeColor="text1"/>
        </w:rPr>
        <w:t> </w:t>
      </w:r>
      <w:r w:rsidR="00564550" w:rsidRPr="00B1761F">
        <w:rPr>
          <w:color w:val="000000" w:themeColor="text1"/>
        </w:rPr>
        <w:t>Анохин</w:t>
      </w:r>
      <w:r w:rsidRPr="00B1761F">
        <w:rPr>
          <w:color w:val="000000" w:themeColor="text1"/>
        </w:rPr>
        <w:t>.</w:t>
      </w:r>
      <w:r w:rsidR="00564550" w:rsidRPr="00B1761F">
        <w:rPr>
          <w:color w:val="000000" w:themeColor="text1"/>
        </w:rPr>
        <w:t xml:space="preserve"> </w:t>
      </w:r>
      <w:r w:rsidR="00564550">
        <w:rPr>
          <w:color w:val="000000" w:themeColor="text1"/>
        </w:rPr>
        <w:t>–</w:t>
      </w:r>
      <w:r w:rsidR="00380178">
        <w:rPr>
          <w:color w:val="000000" w:themeColor="text1"/>
        </w:rPr>
        <w:t xml:space="preserve"> Обнинск: ИАТЭ, 2018</w:t>
      </w:r>
      <w:r w:rsidRPr="00B1761F">
        <w:rPr>
          <w:color w:val="000000" w:themeColor="text1"/>
        </w:rPr>
        <w:t xml:space="preserve">. </w:t>
      </w:r>
      <w:r w:rsidR="00564550">
        <w:rPr>
          <w:color w:val="000000" w:themeColor="text1"/>
        </w:rPr>
        <w:t xml:space="preserve">– </w:t>
      </w:r>
      <w:r w:rsidRPr="00B1761F">
        <w:rPr>
          <w:color w:val="000000" w:themeColor="text1"/>
        </w:rPr>
        <w:t>148 с.</w:t>
      </w:r>
      <w:bookmarkEnd w:id="17"/>
      <w:r w:rsidR="00C905C3">
        <w:rPr>
          <w:color w:val="000000" w:themeColor="text1"/>
        </w:rPr>
        <w:t xml:space="preserve"> </w:t>
      </w:r>
    </w:p>
    <w:p w14:paraId="33FD7624" w14:textId="77777777" w:rsidR="00DD48E2" w:rsidRPr="00B1761F" w:rsidRDefault="00C905C3" w:rsidP="00C905C3">
      <w:pPr>
        <w:pStyle w:val="a3"/>
        <w:numPr>
          <w:ilvl w:val="0"/>
          <w:numId w:val="1"/>
        </w:numPr>
        <w:tabs>
          <w:tab w:val="left" w:pos="1134"/>
        </w:tabs>
        <w:ind w:left="0" w:firstLine="709"/>
        <w:rPr>
          <w:color w:val="000000" w:themeColor="text1"/>
        </w:rPr>
      </w:pPr>
      <w:proofErr w:type="spellStart"/>
      <w:r>
        <w:rPr>
          <w:color w:val="000000" w:themeColor="text1"/>
        </w:rPr>
        <w:t>Барикаев</w:t>
      </w:r>
      <w:proofErr w:type="spellEnd"/>
      <w:r>
        <w:rPr>
          <w:color w:val="000000" w:themeColor="text1"/>
        </w:rPr>
        <w:t xml:space="preserve"> Е. Н</w:t>
      </w:r>
      <w:r w:rsidR="00DD48E2" w:rsidRPr="00B1761F">
        <w:rPr>
          <w:color w:val="000000" w:themeColor="text1"/>
        </w:rPr>
        <w:t>, Черняк</w:t>
      </w:r>
      <w:r>
        <w:rPr>
          <w:color w:val="000000" w:themeColor="text1"/>
        </w:rPr>
        <w:t>,</w:t>
      </w:r>
      <w:r w:rsidR="00DD48E2" w:rsidRPr="00B1761F">
        <w:rPr>
          <w:color w:val="000000" w:themeColor="text1"/>
        </w:rPr>
        <w:t xml:space="preserve"> В.</w:t>
      </w:r>
      <w:r>
        <w:rPr>
          <w:color w:val="000000" w:themeColor="text1"/>
        </w:rPr>
        <w:t xml:space="preserve"> </w:t>
      </w:r>
      <w:r w:rsidR="00DD48E2" w:rsidRPr="00B1761F">
        <w:rPr>
          <w:color w:val="000000" w:themeColor="text1"/>
        </w:rPr>
        <w:t>З. Методы экспертных оценок /</w:t>
      </w:r>
      <w:r>
        <w:rPr>
          <w:color w:val="000000" w:themeColor="text1"/>
        </w:rPr>
        <w:t xml:space="preserve"> Е.Н.</w:t>
      </w:r>
      <w:r w:rsidRPr="00B1761F">
        <w:rPr>
          <w:color w:val="000000" w:themeColor="text1"/>
        </w:rPr>
        <w:t xml:space="preserve"> </w:t>
      </w:r>
      <w:proofErr w:type="spellStart"/>
      <w:r>
        <w:rPr>
          <w:color w:val="000000" w:themeColor="text1"/>
        </w:rPr>
        <w:t>Барикаев</w:t>
      </w:r>
      <w:proofErr w:type="spellEnd"/>
      <w:r>
        <w:rPr>
          <w:color w:val="000000" w:themeColor="text1"/>
        </w:rPr>
        <w:t xml:space="preserve">, </w:t>
      </w:r>
      <w:r w:rsidRPr="00B1761F">
        <w:rPr>
          <w:color w:val="000000" w:themeColor="text1"/>
        </w:rPr>
        <w:t>В.</w:t>
      </w:r>
      <w:r>
        <w:rPr>
          <w:color w:val="000000" w:themeColor="text1"/>
        </w:rPr>
        <w:t xml:space="preserve"> </w:t>
      </w:r>
      <w:r w:rsidRPr="00B1761F">
        <w:rPr>
          <w:color w:val="000000" w:themeColor="text1"/>
        </w:rPr>
        <w:t>З. Черняк</w:t>
      </w:r>
      <w:r>
        <w:rPr>
          <w:color w:val="000000" w:themeColor="text1"/>
        </w:rPr>
        <w:t xml:space="preserve"> // </w:t>
      </w:r>
      <w:r w:rsidR="00DD48E2" w:rsidRPr="00B1761F">
        <w:rPr>
          <w:color w:val="000000" w:themeColor="text1"/>
        </w:rPr>
        <w:t xml:space="preserve">Вестник Московского университета МВД России. </w:t>
      </w:r>
      <w:r w:rsidR="00807E39">
        <w:rPr>
          <w:color w:val="000000" w:themeColor="text1"/>
        </w:rPr>
        <w:t xml:space="preserve">– </w:t>
      </w:r>
      <w:r w:rsidR="00DD48E2" w:rsidRPr="00B1761F">
        <w:rPr>
          <w:color w:val="000000" w:themeColor="text1"/>
        </w:rPr>
        <w:t>2013.</w:t>
      </w:r>
      <w:r w:rsidR="00807E39" w:rsidRPr="00B1761F">
        <w:rPr>
          <w:color w:val="000000" w:themeColor="text1"/>
        </w:rPr>
        <w:t xml:space="preserve"> </w:t>
      </w:r>
      <w:r>
        <w:rPr>
          <w:color w:val="000000" w:themeColor="text1"/>
        </w:rPr>
        <w:t xml:space="preserve">– №2. </w:t>
      </w:r>
      <w:r w:rsidR="00807E39">
        <w:rPr>
          <w:color w:val="000000" w:themeColor="text1"/>
        </w:rPr>
        <w:t xml:space="preserve">– </w:t>
      </w:r>
      <w:r>
        <w:rPr>
          <w:color w:val="000000" w:themeColor="text1"/>
        </w:rPr>
        <w:t>С</w:t>
      </w:r>
      <w:r w:rsidRPr="00C905C3">
        <w:t>. 184–</w:t>
      </w:r>
      <w:r w:rsidR="00DD48E2" w:rsidRPr="00C905C3">
        <w:t>189.</w:t>
      </w:r>
      <w:r w:rsidRPr="00C905C3">
        <w:t xml:space="preserve"> – </w:t>
      </w:r>
      <w:r w:rsidRPr="00C905C3">
        <w:rPr>
          <w:lang w:val="en-US"/>
        </w:rPr>
        <w:t>URL</w:t>
      </w:r>
      <w:r w:rsidRPr="00C905C3">
        <w:t xml:space="preserve">: </w:t>
      </w:r>
      <w:hyperlink r:id="rId31" w:history="1">
        <w:r w:rsidRPr="00C905C3">
          <w:rPr>
            <w:rStyle w:val="af"/>
            <w:color w:val="auto"/>
            <w:u w:val="none"/>
          </w:rPr>
          <w:t>https://cyberleninka.ru/article/n/metody-ekspertnyh-otsenok</w:t>
        </w:r>
      </w:hyperlink>
      <w:r w:rsidRPr="00C905C3">
        <w:t xml:space="preserve"> </w:t>
      </w:r>
      <w:r>
        <w:t>(дата обращения: 16.05.2023).</w:t>
      </w:r>
    </w:p>
    <w:p w14:paraId="1DAA10DB" w14:textId="77777777" w:rsidR="00DD48E2" w:rsidRPr="00BE3ADF" w:rsidRDefault="00DD48E2" w:rsidP="00BE3ADF">
      <w:pPr>
        <w:pStyle w:val="a3"/>
        <w:numPr>
          <w:ilvl w:val="0"/>
          <w:numId w:val="1"/>
        </w:numPr>
        <w:tabs>
          <w:tab w:val="left" w:pos="1134"/>
        </w:tabs>
        <w:ind w:left="0" w:firstLine="709"/>
      </w:pPr>
      <w:r w:rsidRPr="00BE3ADF">
        <w:t>Галушкина</w:t>
      </w:r>
      <w:r w:rsidR="00C905C3" w:rsidRPr="00BE3ADF">
        <w:t>, А. И</w:t>
      </w:r>
      <w:r w:rsidRPr="00BE3ADF">
        <w:t>, Селин</w:t>
      </w:r>
      <w:r w:rsidR="00C905C3" w:rsidRPr="00BE3ADF">
        <w:t>,</w:t>
      </w:r>
      <w:r w:rsidRPr="00BE3ADF">
        <w:t xml:space="preserve"> Р.</w:t>
      </w:r>
      <w:r w:rsidR="00C905C3" w:rsidRPr="00BE3ADF">
        <w:t xml:space="preserve"> </w:t>
      </w:r>
      <w:r w:rsidRPr="00BE3ADF">
        <w:t>П. Оценка качеств работника при приеме на работу /</w:t>
      </w:r>
      <w:r w:rsidR="00BE3ADF" w:rsidRPr="00BE3ADF">
        <w:t xml:space="preserve"> А. И. Галушкина, Р. П. Селин //</w:t>
      </w:r>
      <w:r w:rsidRPr="00BE3ADF">
        <w:t xml:space="preserve"> </w:t>
      </w:r>
      <w:proofErr w:type="spellStart"/>
      <w:r w:rsidRPr="00BE3ADF">
        <w:t>StudNet</w:t>
      </w:r>
      <w:proofErr w:type="spellEnd"/>
      <w:r w:rsidRPr="00BE3ADF">
        <w:t xml:space="preserve">. </w:t>
      </w:r>
      <w:r w:rsidR="005B7CF4" w:rsidRPr="00BE3ADF">
        <w:t xml:space="preserve">– </w:t>
      </w:r>
      <w:r w:rsidRPr="00BE3ADF">
        <w:t xml:space="preserve">2021. </w:t>
      </w:r>
      <w:r w:rsidR="005B7CF4" w:rsidRPr="00BE3ADF">
        <w:t xml:space="preserve">– </w:t>
      </w:r>
      <w:r w:rsidRPr="00BE3ADF">
        <w:t xml:space="preserve">№4. </w:t>
      </w:r>
      <w:r w:rsidR="00BE3ADF" w:rsidRPr="00BE3ADF">
        <w:t xml:space="preserve">– </w:t>
      </w:r>
      <w:r w:rsidR="00BE3ADF" w:rsidRPr="00BE3ADF">
        <w:rPr>
          <w:lang w:val="en-US"/>
        </w:rPr>
        <w:t>URL</w:t>
      </w:r>
      <w:r w:rsidR="00BE3ADF" w:rsidRPr="00BE3ADF">
        <w:t xml:space="preserve">: </w:t>
      </w:r>
      <w:hyperlink r:id="rId32" w:history="1">
        <w:r w:rsidR="00BE3ADF" w:rsidRPr="00BE3ADF">
          <w:rPr>
            <w:rStyle w:val="af"/>
            <w:color w:val="auto"/>
            <w:u w:val="none"/>
          </w:rPr>
          <w:t>https://cyberleninka.ru/article/n/otsenka-kachestv-rabotnika-pri-prieme-na-rabotu</w:t>
        </w:r>
      </w:hyperlink>
      <w:r w:rsidR="00BE3ADF" w:rsidRPr="00BE3ADF">
        <w:t xml:space="preserve"> (дата обращения: 24.04.2023).</w:t>
      </w:r>
    </w:p>
    <w:p w14:paraId="205569DE" w14:textId="77777777" w:rsidR="00DD48E2" w:rsidRPr="00BE3ADF" w:rsidRDefault="00BE3ADF" w:rsidP="00BE3ADF">
      <w:pPr>
        <w:pStyle w:val="a3"/>
        <w:numPr>
          <w:ilvl w:val="0"/>
          <w:numId w:val="1"/>
        </w:numPr>
        <w:tabs>
          <w:tab w:val="left" w:pos="1134"/>
        </w:tabs>
        <w:ind w:left="0" w:firstLine="709"/>
      </w:pPr>
      <w:proofErr w:type="spellStart"/>
      <w:r w:rsidRPr="00BE3ADF">
        <w:t>Гвоздинский</w:t>
      </w:r>
      <w:proofErr w:type="spellEnd"/>
      <w:r w:rsidRPr="00BE3ADF">
        <w:t>, А. Н</w:t>
      </w:r>
      <w:r w:rsidR="00DD48E2" w:rsidRPr="00BE3ADF">
        <w:t xml:space="preserve">, </w:t>
      </w:r>
      <w:proofErr w:type="spellStart"/>
      <w:r w:rsidR="00DD48E2" w:rsidRPr="00BE3ADF">
        <w:t>Шиманович</w:t>
      </w:r>
      <w:proofErr w:type="spellEnd"/>
      <w:r w:rsidRPr="00BE3ADF">
        <w:t>,</w:t>
      </w:r>
      <w:r w:rsidR="00DD48E2" w:rsidRPr="00BE3ADF">
        <w:t xml:space="preserve"> Т.</w:t>
      </w:r>
      <w:r w:rsidRPr="00BE3ADF">
        <w:t xml:space="preserve"> </w:t>
      </w:r>
      <w:r w:rsidR="00DD48E2" w:rsidRPr="00BE3ADF">
        <w:t>И. Исследование методов принятия решений в системах управления деятельностью предприятия /</w:t>
      </w:r>
      <w:r w:rsidRPr="00BE3ADF">
        <w:t xml:space="preserve"> А. Н. </w:t>
      </w:r>
      <w:proofErr w:type="spellStart"/>
      <w:r w:rsidRPr="00BE3ADF">
        <w:t>Гвоздинский</w:t>
      </w:r>
      <w:proofErr w:type="spellEnd"/>
      <w:r w:rsidRPr="00BE3ADF">
        <w:t xml:space="preserve">, Т. И. </w:t>
      </w:r>
      <w:proofErr w:type="spellStart"/>
      <w:r w:rsidRPr="00BE3ADF">
        <w:t>Шиманович</w:t>
      </w:r>
      <w:proofErr w:type="spellEnd"/>
      <w:r w:rsidRPr="00BE3ADF">
        <w:t xml:space="preserve"> </w:t>
      </w:r>
      <w:r w:rsidR="00DD48E2" w:rsidRPr="00BE3ADF">
        <w:t>/</w:t>
      </w:r>
      <w:r w:rsidRPr="00BE3ADF">
        <w:t>/</w:t>
      </w:r>
      <w:r w:rsidR="00DD48E2" w:rsidRPr="00BE3ADF">
        <w:t xml:space="preserve"> АСУ и приборы автоматики. </w:t>
      </w:r>
      <w:r w:rsidR="005B7CF4" w:rsidRPr="00BE3ADF">
        <w:t xml:space="preserve">– </w:t>
      </w:r>
      <w:r w:rsidRPr="00BE3ADF">
        <w:t>2022</w:t>
      </w:r>
      <w:r w:rsidR="00DD48E2" w:rsidRPr="00BE3ADF">
        <w:t xml:space="preserve">. </w:t>
      </w:r>
      <w:r w:rsidR="005B7CF4" w:rsidRPr="00BE3ADF">
        <w:t xml:space="preserve">– </w:t>
      </w:r>
      <w:r w:rsidR="00DD48E2" w:rsidRPr="00BE3ADF">
        <w:t xml:space="preserve">№169. </w:t>
      </w:r>
      <w:r w:rsidR="005B7CF4" w:rsidRPr="00BE3ADF">
        <w:t xml:space="preserve">– </w:t>
      </w:r>
      <w:r w:rsidRPr="00BE3ADF">
        <w:t>С. 45–</w:t>
      </w:r>
      <w:r w:rsidR="00DD48E2" w:rsidRPr="00BE3ADF">
        <w:t>49.</w:t>
      </w:r>
      <w:r w:rsidRPr="00BE3ADF">
        <w:t xml:space="preserve"> – </w:t>
      </w:r>
      <w:r w:rsidRPr="00BE3ADF">
        <w:rPr>
          <w:lang w:val="en-US"/>
        </w:rPr>
        <w:t>URL</w:t>
      </w:r>
      <w:r w:rsidRPr="00BE3ADF">
        <w:t xml:space="preserve">: </w:t>
      </w:r>
      <w:hyperlink r:id="rId33" w:history="1">
        <w:r w:rsidRPr="00BE3ADF">
          <w:rPr>
            <w:rStyle w:val="af"/>
            <w:color w:val="auto"/>
            <w:u w:val="none"/>
          </w:rPr>
          <w:t>https://cyberleninka.ru/article/n/issledovanie-metodov-prinyatiya-</w:t>
        </w:r>
        <w:r w:rsidRPr="00BE3ADF">
          <w:rPr>
            <w:rStyle w:val="af"/>
            <w:color w:val="auto"/>
            <w:u w:val="none"/>
          </w:rPr>
          <w:lastRenderedPageBreak/>
          <w:t>resheniy-v-sistemah-upravleniya-deyatelnostyu-predpriyatiya</w:t>
        </w:r>
      </w:hyperlink>
      <w:r w:rsidRPr="00BE3ADF">
        <w:t xml:space="preserve"> (дата обращения: 10.05.2023).</w:t>
      </w:r>
    </w:p>
    <w:p w14:paraId="07CB27FE" w14:textId="77777777" w:rsidR="00DD48E2" w:rsidRPr="00B1761F" w:rsidRDefault="00DD48E2" w:rsidP="00BE3ADF">
      <w:pPr>
        <w:pStyle w:val="a3"/>
        <w:numPr>
          <w:ilvl w:val="0"/>
          <w:numId w:val="1"/>
        </w:numPr>
        <w:tabs>
          <w:tab w:val="left" w:pos="1134"/>
        </w:tabs>
        <w:ind w:left="0" w:firstLine="709"/>
        <w:rPr>
          <w:color w:val="000000" w:themeColor="text1"/>
        </w:rPr>
      </w:pPr>
      <w:bookmarkStart w:id="18" w:name="_Ref128129696"/>
      <w:r w:rsidRPr="00B1761F">
        <w:rPr>
          <w:color w:val="000000" w:themeColor="text1"/>
        </w:rPr>
        <w:t>Громова</w:t>
      </w:r>
      <w:r w:rsidR="00BE3ADF">
        <w:rPr>
          <w:color w:val="000000" w:themeColor="text1"/>
        </w:rPr>
        <w:t>,</w:t>
      </w:r>
      <w:r w:rsidRPr="00B1761F">
        <w:rPr>
          <w:color w:val="000000" w:themeColor="text1"/>
        </w:rPr>
        <w:t xml:space="preserve"> Н.</w:t>
      </w:r>
      <w:r w:rsidR="00BE3ADF">
        <w:rPr>
          <w:color w:val="000000" w:themeColor="text1"/>
        </w:rPr>
        <w:t xml:space="preserve"> </w:t>
      </w:r>
      <w:r w:rsidRPr="00B1761F">
        <w:rPr>
          <w:color w:val="000000" w:themeColor="text1"/>
        </w:rPr>
        <w:t>М</w:t>
      </w:r>
      <w:r w:rsidR="00564550">
        <w:rPr>
          <w:color w:val="000000" w:themeColor="text1"/>
        </w:rPr>
        <w:t xml:space="preserve">. </w:t>
      </w:r>
      <w:r w:rsidRPr="00B1761F">
        <w:rPr>
          <w:color w:val="000000" w:themeColor="text1"/>
        </w:rPr>
        <w:t>Основы экономического прогнозирования: учебное пособие</w:t>
      </w:r>
      <w:r w:rsidR="00564550" w:rsidRPr="00564550">
        <w:rPr>
          <w:color w:val="000000" w:themeColor="text1"/>
        </w:rPr>
        <w:t xml:space="preserve"> </w:t>
      </w:r>
      <w:r w:rsidR="00564550">
        <w:rPr>
          <w:color w:val="000000" w:themeColor="text1"/>
        </w:rPr>
        <w:t xml:space="preserve">/ </w:t>
      </w:r>
      <w:r w:rsidR="00564550" w:rsidRPr="00B1761F">
        <w:rPr>
          <w:color w:val="000000" w:themeColor="text1"/>
        </w:rPr>
        <w:t>Н.</w:t>
      </w:r>
      <w:r w:rsidR="00BE3ADF">
        <w:rPr>
          <w:color w:val="000000" w:themeColor="text1"/>
        </w:rPr>
        <w:t xml:space="preserve"> </w:t>
      </w:r>
      <w:r w:rsidR="00564550" w:rsidRPr="00B1761F">
        <w:rPr>
          <w:color w:val="000000" w:themeColor="text1"/>
        </w:rPr>
        <w:t>М.</w:t>
      </w:r>
      <w:r w:rsidR="00564550">
        <w:rPr>
          <w:color w:val="000000" w:themeColor="text1"/>
        </w:rPr>
        <w:t> </w:t>
      </w:r>
      <w:r w:rsidR="00564550" w:rsidRPr="00B1761F">
        <w:rPr>
          <w:color w:val="000000" w:themeColor="text1"/>
        </w:rPr>
        <w:t>Громова, Н.</w:t>
      </w:r>
      <w:r w:rsidR="00BE3ADF">
        <w:rPr>
          <w:color w:val="000000" w:themeColor="text1"/>
        </w:rPr>
        <w:t xml:space="preserve"> </w:t>
      </w:r>
      <w:r w:rsidR="00564550" w:rsidRPr="00B1761F">
        <w:rPr>
          <w:color w:val="000000" w:themeColor="text1"/>
        </w:rPr>
        <w:t>И.</w:t>
      </w:r>
      <w:r w:rsidR="00564550">
        <w:rPr>
          <w:color w:val="000000" w:themeColor="text1"/>
        </w:rPr>
        <w:t> </w:t>
      </w:r>
      <w:r w:rsidR="00564550" w:rsidRPr="00B1761F">
        <w:rPr>
          <w:color w:val="000000" w:themeColor="text1"/>
        </w:rPr>
        <w:t>Громова</w:t>
      </w:r>
      <w:r w:rsidRPr="00B1761F">
        <w:rPr>
          <w:color w:val="000000" w:themeColor="text1"/>
        </w:rPr>
        <w:t xml:space="preserve">. </w:t>
      </w:r>
      <w:r w:rsidR="005B7CF4">
        <w:rPr>
          <w:color w:val="000000" w:themeColor="text1"/>
        </w:rPr>
        <w:t xml:space="preserve">– </w:t>
      </w:r>
      <w:proofErr w:type="gramStart"/>
      <w:r w:rsidR="003828A6">
        <w:rPr>
          <w:color w:val="000000" w:themeColor="text1"/>
        </w:rPr>
        <w:t>Москва :</w:t>
      </w:r>
      <w:proofErr w:type="gramEnd"/>
      <w:r w:rsidR="003828A6">
        <w:rPr>
          <w:color w:val="000000" w:themeColor="text1"/>
        </w:rPr>
        <w:t xml:space="preserve"> Академия Естествознания, 2019</w:t>
      </w:r>
      <w:r w:rsidRPr="00B1761F">
        <w:rPr>
          <w:color w:val="000000" w:themeColor="text1"/>
        </w:rPr>
        <w:t xml:space="preserve">. </w:t>
      </w:r>
      <w:r w:rsidR="005B7CF4">
        <w:rPr>
          <w:color w:val="000000" w:themeColor="text1"/>
        </w:rPr>
        <w:t xml:space="preserve">– </w:t>
      </w:r>
      <w:r w:rsidR="00564550">
        <w:rPr>
          <w:color w:val="000000" w:themeColor="text1"/>
        </w:rPr>
        <w:t>212 </w:t>
      </w:r>
      <w:r w:rsidRPr="00B1761F">
        <w:rPr>
          <w:color w:val="000000" w:themeColor="text1"/>
        </w:rPr>
        <w:t>с.</w:t>
      </w:r>
      <w:bookmarkEnd w:id="18"/>
      <w:r w:rsidR="00BE3ADF">
        <w:rPr>
          <w:color w:val="000000" w:themeColor="text1"/>
        </w:rPr>
        <w:t xml:space="preserve"> – </w:t>
      </w:r>
      <w:r w:rsidR="00BE3ADF" w:rsidRPr="00BE3ADF">
        <w:rPr>
          <w:color w:val="000000" w:themeColor="text1"/>
        </w:rPr>
        <w:t>ISBN 978-5-91327-005-4</w:t>
      </w:r>
      <w:r w:rsidR="003828A6">
        <w:rPr>
          <w:color w:val="000000" w:themeColor="text1"/>
        </w:rPr>
        <w:t>.</w:t>
      </w:r>
    </w:p>
    <w:p w14:paraId="17C9F38C" w14:textId="77777777" w:rsidR="00DD48E2" w:rsidRPr="00326E7C" w:rsidRDefault="00DD48E2" w:rsidP="00326E7C">
      <w:pPr>
        <w:pStyle w:val="a3"/>
        <w:numPr>
          <w:ilvl w:val="0"/>
          <w:numId w:val="1"/>
        </w:numPr>
        <w:tabs>
          <w:tab w:val="left" w:pos="1134"/>
        </w:tabs>
        <w:ind w:left="0" w:firstLine="709"/>
      </w:pPr>
      <w:bookmarkStart w:id="19" w:name="_Ref133047368"/>
      <w:proofErr w:type="spellStart"/>
      <w:r w:rsidRPr="00326E7C">
        <w:t>Грубич</w:t>
      </w:r>
      <w:proofErr w:type="spellEnd"/>
      <w:r w:rsidR="003828A6" w:rsidRPr="00326E7C">
        <w:t>,</w:t>
      </w:r>
      <w:r w:rsidRPr="00326E7C">
        <w:t xml:space="preserve"> Т.</w:t>
      </w:r>
      <w:r w:rsidR="003828A6" w:rsidRPr="00326E7C">
        <w:t xml:space="preserve"> </w:t>
      </w:r>
      <w:r w:rsidRPr="00326E7C">
        <w:t>Ю. Процесс управления в организации /</w:t>
      </w:r>
      <w:r w:rsidR="00326E7C">
        <w:t xml:space="preserve"> </w:t>
      </w:r>
      <w:r w:rsidR="00326E7C" w:rsidRPr="00326E7C">
        <w:t xml:space="preserve">Т. Ю. </w:t>
      </w:r>
      <w:proofErr w:type="spellStart"/>
      <w:r w:rsidR="00326E7C" w:rsidRPr="00326E7C">
        <w:t>Грубич</w:t>
      </w:r>
      <w:proofErr w:type="spellEnd"/>
      <w:r w:rsidR="00326E7C">
        <w:t xml:space="preserve"> //</w:t>
      </w:r>
      <w:r w:rsidRPr="00326E7C">
        <w:t xml:space="preserve"> Научный журнал </w:t>
      </w:r>
      <w:proofErr w:type="spellStart"/>
      <w:r w:rsidRPr="00326E7C">
        <w:t>КубГАУ</w:t>
      </w:r>
      <w:proofErr w:type="spellEnd"/>
      <w:r w:rsidRPr="00326E7C">
        <w:t xml:space="preserve">. </w:t>
      </w:r>
      <w:r w:rsidR="005B7CF4" w:rsidRPr="00326E7C">
        <w:t xml:space="preserve">– </w:t>
      </w:r>
      <w:r w:rsidR="003828A6" w:rsidRPr="00326E7C">
        <w:t>2018</w:t>
      </w:r>
      <w:r w:rsidRPr="00326E7C">
        <w:t xml:space="preserve">. </w:t>
      </w:r>
      <w:r w:rsidR="005B7CF4" w:rsidRPr="00326E7C">
        <w:t xml:space="preserve">– </w:t>
      </w:r>
      <w:r w:rsidRPr="00326E7C">
        <w:t>№114.</w:t>
      </w:r>
      <w:bookmarkEnd w:id="19"/>
      <w:r w:rsidRPr="00326E7C">
        <w:t xml:space="preserve"> </w:t>
      </w:r>
      <w:r w:rsidR="003828A6" w:rsidRPr="00326E7C">
        <w:t xml:space="preserve">– </w:t>
      </w:r>
      <w:r w:rsidR="003828A6" w:rsidRPr="00326E7C">
        <w:rPr>
          <w:lang w:val="en-US"/>
        </w:rPr>
        <w:t>URL</w:t>
      </w:r>
      <w:r w:rsidR="003828A6" w:rsidRPr="00326E7C">
        <w:t xml:space="preserve">: </w:t>
      </w:r>
      <w:hyperlink r:id="rId34" w:history="1">
        <w:r w:rsidR="003828A6" w:rsidRPr="00326E7C">
          <w:rPr>
            <w:rStyle w:val="af"/>
            <w:color w:val="auto"/>
            <w:u w:val="none"/>
          </w:rPr>
          <w:t>https://cyberleninka.ru/article/n/protsess-upravleniya-v-organizatsii</w:t>
        </w:r>
      </w:hyperlink>
      <w:r w:rsidR="003828A6" w:rsidRPr="00326E7C">
        <w:t xml:space="preserve"> (</w:t>
      </w:r>
      <w:r w:rsidR="00326E7C" w:rsidRPr="00326E7C">
        <w:t xml:space="preserve"> дата обращения: 17.04.2023</w:t>
      </w:r>
      <w:r w:rsidR="003828A6" w:rsidRPr="00326E7C">
        <w:t>)</w:t>
      </w:r>
      <w:r w:rsidR="00326E7C" w:rsidRPr="00326E7C">
        <w:t>.</w:t>
      </w:r>
    </w:p>
    <w:p w14:paraId="39910525" w14:textId="77777777" w:rsidR="00DD48E2" w:rsidRPr="00B1761F" w:rsidRDefault="00DD48E2" w:rsidP="00326E7C">
      <w:pPr>
        <w:pStyle w:val="a3"/>
        <w:numPr>
          <w:ilvl w:val="0"/>
          <w:numId w:val="1"/>
        </w:numPr>
        <w:tabs>
          <w:tab w:val="left" w:pos="1134"/>
        </w:tabs>
        <w:ind w:left="0" w:firstLine="709"/>
        <w:rPr>
          <w:color w:val="000000" w:themeColor="text1"/>
        </w:rPr>
      </w:pPr>
      <w:bookmarkStart w:id="20" w:name="_Ref128145065"/>
      <w:proofErr w:type="spellStart"/>
      <w:r w:rsidRPr="00B1761F">
        <w:rPr>
          <w:color w:val="000000" w:themeColor="text1"/>
        </w:rPr>
        <w:t>Гуцыкова</w:t>
      </w:r>
      <w:proofErr w:type="spellEnd"/>
      <w:r w:rsidR="00326E7C">
        <w:rPr>
          <w:color w:val="000000" w:themeColor="text1"/>
        </w:rPr>
        <w:t>,</w:t>
      </w:r>
      <w:r w:rsidRPr="00B1761F">
        <w:rPr>
          <w:color w:val="000000" w:themeColor="text1"/>
        </w:rPr>
        <w:t xml:space="preserve"> С.</w:t>
      </w:r>
      <w:r w:rsidR="00326E7C">
        <w:rPr>
          <w:color w:val="000000" w:themeColor="text1"/>
        </w:rPr>
        <w:t xml:space="preserve"> </w:t>
      </w:r>
      <w:r w:rsidRPr="00B1761F">
        <w:rPr>
          <w:color w:val="000000" w:themeColor="text1"/>
        </w:rPr>
        <w:t>В. Метод экспертных оценок: теория и практика</w:t>
      </w:r>
      <w:r w:rsidR="00564550" w:rsidRPr="00564550">
        <w:rPr>
          <w:color w:val="000000" w:themeColor="text1"/>
        </w:rPr>
        <w:t xml:space="preserve"> </w:t>
      </w:r>
      <w:r w:rsidR="00564550">
        <w:rPr>
          <w:color w:val="000000" w:themeColor="text1"/>
        </w:rPr>
        <w:t xml:space="preserve">/ </w:t>
      </w:r>
      <w:r w:rsidR="00564550" w:rsidRPr="00B1761F">
        <w:rPr>
          <w:color w:val="000000" w:themeColor="text1"/>
        </w:rPr>
        <w:t>С.В.</w:t>
      </w:r>
      <w:r w:rsidR="00E01057">
        <w:rPr>
          <w:color w:val="000000" w:themeColor="text1"/>
        </w:rPr>
        <w:t> </w:t>
      </w:r>
      <w:proofErr w:type="spellStart"/>
      <w:r w:rsidR="00564550" w:rsidRPr="00B1761F">
        <w:rPr>
          <w:color w:val="000000" w:themeColor="text1"/>
        </w:rPr>
        <w:t>Гуцыкова</w:t>
      </w:r>
      <w:proofErr w:type="spellEnd"/>
      <w:r w:rsidRPr="00B1761F">
        <w:rPr>
          <w:color w:val="000000" w:themeColor="text1"/>
        </w:rPr>
        <w:t xml:space="preserve">. </w:t>
      </w:r>
      <w:r w:rsidR="005B7CF4">
        <w:rPr>
          <w:color w:val="000000" w:themeColor="text1"/>
        </w:rPr>
        <w:t xml:space="preserve">– </w:t>
      </w:r>
      <w:r w:rsidR="00326E7C">
        <w:rPr>
          <w:color w:val="000000" w:themeColor="text1"/>
        </w:rPr>
        <w:t>Москва: ИП РАН, 2019</w:t>
      </w:r>
      <w:r w:rsidRPr="00B1761F">
        <w:rPr>
          <w:color w:val="000000" w:themeColor="text1"/>
        </w:rPr>
        <w:t xml:space="preserve">. </w:t>
      </w:r>
      <w:r w:rsidR="005B7CF4">
        <w:rPr>
          <w:color w:val="000000" w:themeColor="text1"/>
        </w:rPr>
        <w:t xml:space="preserve">– </w:t>
      </w:r>
      <w:r w:rsidRPr="00B1761F">
        <w:rPr>
          <w:color w:val="000000" w:themeColor="text1"/>
        </w:rPr>
        <w:t>144 с.</w:t>
      </w:r>
      <w:bookmarkEnd w:id="20"/>
      <w:r w:rsidR="00326E7C">
        <w:rPr>
          <w:color w:val="000000" w:themeColor="text1"/>
        </w:rPr>
        <w:t xml:space="preserve"> – </w:t>
      </w:r>
      <w:r w:rsidR="00326E7C" w:rsidRPr="00326E7C">
        <w:rPr>
          <w:color w:val="000000" w:themeColor="text1"/>
        </w:rPr>
        <w:t>ISBN:</w:t>
      </w:r>
      <w:r w:rsidR="00326E7C">
        <w:rPr>
          <w:color w:val="000000" w:themeColor="text1"/>
        </w:rPr>
        <w:t xml:space="preserve"> </w:t>
      </w:r>
      <w:r w:rsidR="00326E7C" w:rsidRPr="00326E7C">
        <w:rPr>
          <w:color w:val="000000" w:themeColor="text1"/>
        </w:rPr>
        <w:t>978-5-9270-0209-2</w:t>
      </w:r>
      <w:r w:rsidR="00326E7C">
        <w:rPr>
          <w:color w:val="000000" w:themeColor="text1"/>
        </w:rPr>
        <w:t>.</w:t>
      </w:r>
    </w:p>
    <w:p w14:paraId="0B7F3AA1" w14:textId="77777777" w:rsidR="00DD48E2" w:rsidRPr="00185842" w:rsidRDefault="00DD48E2" w:rsidP="00185842">
      <w:pPr>
        <w:pStyle w:val="a3"/>
        <w:numPr>
          <w:ilvl w:val="0"/>
          <w:numId w:val="1"/>
        </w:numPr>
        <w:tabs>
          <w:tab w:val="left" w:pos="1134"/>
        </w:tabs>
        <w:ind w:left="0" w:firstLine="709"/>
      </w:pPr>
      <w:bookmarkStart w:id="21" w:name="_Ref128145365"/>
      <w:proofErr w:type="spellStart"/>
      <w:r w:rsidRPr="00185842">
        <w:t>Данелян</w:t>
      </w:r>
      <w:proofErr w:type="spellEnd"/>
      <w:r w:rsidR="00326E7C" w:rsidRPr="00185842">
        <w:t>,</w:t>
      </w:r>
      <w:r w:rsidRPr="00185842">
        <w:t xml:space="preserve"> Т.</w:t>
      </w:r>
      <w:r w:rsidR="00326E7C" w:rsidRPr="00185842">
        <w:t xml:space="preserve"> </w:t>
      </w:r>
      <w:r w:rsidRPr="00185842">
        <w:t>Я. Формальные методы экспертных оценок /</w:t>
      </w:r>
      <w:r w:rsidR="00326E7C" w:rsidRPr="00185842">
        <w:t xml:space="preserve"> Т. Я. </w:t>
      </w:r>
      <w:proofErr w:type="spellStart"/>
      <w:r w:rsidR="00326E7C" w:rsidRPr="00185842">
        <w:t>Данелян</w:t>
      </w:r>
      <w:proofErr w:type="spellEnd"/>
      <w:r w:rsidR="00326E7C" w:rsidRPr="00185842">
        <w:t xml:space="preserve"> </w:t>
      </w:r>
      <w:r w:rsidRPr="00185842">
        <w:t>/</w:t>
      </w:r>
      <w:r w:rsidR="00326E7C" w:rsidRPr="00185842">
        <w:t>/</w:t>
      </w:r>
      <w:r w:rsidRPr="00185842">
        <w:t xml:space="preserve"> Статистика и экономика. </w:t>
      </w:r>
      <w:r w:rsidR="005B7CF4" w:rsidRPr="00185842">
        <w:t xml:space="preserve">– </w:t>
      </w:r>
      <w:r w:rsidRPr="00185842">
        <w:t xml:space="preserve">2015. </w:t>
      </w:r>
      <w:r w:rsidR="005B7CF4" w:rsidRPr="00185842">
        <w:t xml:space="preserve">– </w:t>
      </w:r>
      <w:r w:rsidRPr="00185842">
        <w:t xml:space="preserve">№1. </w:t>
      </w:r>
      <w:r w:rsidR="005B7CF4" w:rsidRPr="00185842">
        <w:t xml:space="preserve">– </w:t>
      </w:r>
      <w:r w:rsidR="00185842">
        <w:t>С. 183–</w:t>
      </w:r>
      <w:r w:rsidRPr="00185842">
        <w:t>187.</w:t>
      </w:r>
      <w:bookmarkEnd w:id="21"/>
      <w:r w:rsidR="00185842" w:rsidRPr="00185842">
        <w:t xml:space="preserve"> – </w:t>
      </w:r>
      <w:r w:rsidR="00185842" w:rsidRPr="00185842">
        <w:rPr>
          <w:lang w:val="en-US"/>
        </w:rPr>
        <w:t>URL</w:t>
      </w:r>
      <w:r w:rsidR="00185842" w:rsidRPr="00185842">
        <w:t xml:space="preserve">: </w:t>
      </w:r>
      <w:hyperlink r:id="rId35" w:history="1">
        <w:r w:rsidR="00185842" w:rsidRPr="00185842">
          <w:rPr>
            <w:rStyle w:val="af"/>
            <w:color w:val="auto"/>
            <w:u w:val="none"/>
          </w:rPr>
          <w:t>https://cyberleninka.ru/article/n/formalnye-metody-ekspertnyh-otsenok</w:t>
        </w:r>
      </w:hyperlink>
      <w:r w:rsidR="00185842" w:rsidRPr="00185842">
        <w:t xml:space="preserve"> (дата обращения 13.04.2023).</w:t>
      </w:r>
    </w:p>
    <w:p w14:paraId="2AF8F254" w14:textId="77777777" w:rsidR="00447F86" w:rsidRPr="00B1761F" w:rsidRDefault="00447F86" w:rsidP="00185842">
      <w:pPr>
        <w:pStyle w:val="a3"/>
        <w:numPr>
          <w:ilvl w:val="0"/>
          <w:numId w:val="1"/>
        </w:numPr>
        <w:tabs>
          <w:tab w:val="left" w:pos="1134"/>
        </w:tabs>
        <w:ind w:left="0" w:firstLine="709"/>
        <w:rPr>
          <w:color w:val="000000" w:themeColor="text1"/>
        </w:rPr>
      </w:pPr>
      <w:r w:rsidRPr="00B1761F">
        <w:rPr>
          <w:color w:val="000000" w:themeColor="text1"/>
        </w:rPr>
        <w:t>Дементьев</w:t>
      </w:r>
      <w:r w:rsidR="00185842">
        <w:rPr>
          <w:color w:val="000000" w:themeColor="text1"/>
        </w:rPr>
        <w:t>,</w:t>
      </w:r>
      <w:r w:rsidRPr="00B1761F">
        <w:rPr>
          <w:color w:val="000000" w:themeColor="text1"/>
        </w:rPr>
        <w:t xml:space="preserve"> М.</w:t>
      </w:r>
      <w:r w:rsidR="00185842">
        <w:rPr>
          <w:color w:val="000000" w:themeColor="text1"/>
        </w:rPr>
        <w:t xml:space="preserve"> </w:t>
      </w:r>
      <w:r w:rsidRPr="00B1761F">
        <w:rPr>
          <w:color w:val="000000" w:themeColor="text1"/>
        </w:rPr>
        <w:t>Ю. Методы управления производственными рисками на предприятии /</w:t>
      </w:r>
      <w:r w:rsidR="00185842">
        <w:rPr>
          <w:color w:val="000000" w:themeColor="text1"/>
        </w:rPr>
        <w:t xml:space="preserve"> </w:t>
      </w:r>
      <w:r w:rsidR="00185842" w:rsidRPr="00B1761F">
        <w:rPr>
          <w:color w:val="000000" w:themeColor="text1"/>
        </w:rPr>
        <w:t>М.</w:t>
      </w:r>
      <w:r w:rsidR="00185842">
        <w:rPr>
          <w:color w:val="000000" w:themeColor="text1"/>
        </w:rPr>
        <w:t xml:space="preserve"> </w:t>
      </w:r>
      <w:r w:rsidR="00185842" w:rsidRPr="00B1761F">
        <w:rPr>
          <w:color w:val="000000" w:themeColor="text1"/>
        </w:rPr>
        <w:t>Ю</w:t>
      </w:r>
      <w:r w:rsidR="00185842">
        <w:rPr>
          <w:color w:val="000000" w:themeColor="text1"/>
        </w:rPr>
        <w:t>.</w:t>
      </w:r>
      <w:r w:rsidR="00185842" w:rsidRPr="00B1761F">
        <w:rPr>
          <w:color w:val="000000" w:themeColor="text1"/>
        </w:rPr>
        <w:t xml:space="preserve"> Дементьев</w:t>
      </w:r>
      <w:r w:rsidR="00185842">
        <w:rPr>
          <w:color w:val="000000" w:themeColor="text1"/>
        </w:rPr>
        <w:t xml:space="preserve"> //</w:t>
      </w:r>
      <w:r w:rsidRPr="00B1761F">
        <w:rPr>
          <w:color w:val="000000" w:themeColor="text1"/>
        </w:rPr>
        <w:t xml:space="preserve"> Научный вестник: финансы, банки, инвестиции. </w:t>
      </w:r>
      <w:r w:rsidR="005B7CF4" w:rsidRPr="00CE31A9">
        <w:t xml:space="preserve">– </w:t>
      </w:r>
      <w:r w:rsidRPr="00CE31A9">
        <w:t xml:space="preserve">2021. </w:t>
      </w:r>
      <w:r w:rsidR="005B7CF4" w:rsidRPr="00CE31A9">
        <w:t xml:space="preserve">– </w:t>
      </w:r>
      <w:r w:rsidR="00E01057" w:rsidRPr="00CE31A9">
        <w:t>№ </w:t>
      </w:r>
      <w:r w:rsidR="00185842" w:rsidRPr="00CE31A9">
        <w:t>4</w:t>
      </w:r>
      <w:r w:rsidRPr="00CE31A9">
        <w:t xml:space="preserve">. </w:t>
      </w:r>
      <w:r w:rsidR="005B7CF4" w:rsidRPr="00CE31A9">
        <w:t xml:space="preserve">– </w:t>
      </w:r>
      <w:r w:rsidR="00185842" w:rsidRPr="00CE31A9">
        <w:t>С. 71–</w:t>
      </w:r>
      <w:r w:rsidRPr="00CE31A9">
        <w:t>78.</w:t>
      </w:r>
      <w:r w:rsidR="00185842" w:rsidRPr="00CE31A9">
        <w:t xml:space="preserve"> – </w:t>
      </w:r>
      <w:r w:rsidR="00185842" w:rsidRPr="00CE31A9">
        <w:rPr>
          <w:lang w:val="en-US"/>
        </w:rPr>
        <w:t>URL</w:t>
      </w:r>
      <w:r w:rsidR="00185842" w:rsidRPr="00CE31A9">
        <w:t xml:space="preserve">: </w:t>
      </w:r>
      <w:hyperlink r:id="rId36" w:history="1">
        <w:r w:rsidR="00185842" w:rsidRPr="00CE31A9">
          <w:rPr>
            <w:rStyle w:val="af"/>
            <w:color w:val="auto"/>
            <w:u w:val="none"/>
          </w:rPr>
          <w:t>https://cyberleninka.ru/article /metody-upravleniya-proizvodstvennymi-riskami-na-predpriyatii</w:t>
        </w:r>
      </w:hyperlink>
      <w:r w:rsidR="00185842" w:rsidRPr="00CE31A9">
        <w:t xml:space="preserve"> (дата обращения: 20.04.2023).</w:t>
      </w:r>
    </w:p>
    <w:p w14:paraId="2B755111" w14:textId="77777777" w:rsidR="00DD48E2" w:rsidRPr="00185842" w:rsidRDefault="00185842" w:rsidP="00185842">
      <w:pPr>
        <w:pStyle w:val="a3"/>
        <w:numPr>
          <w:ilvl w:val="0"/>
          <w:numId w:val="1"/>
        </w:numPr>
        <w:tabs>
          <w:tab w:val="left" w:pos="1134"/>
        </w:tabs>
        <w:ind w:left="0" w:firstLine="709"/>
      </w:pPr>
      <w:bookmarkStart w:id="22" w:name="_Ref128149596"/>
      <w:r>
        <w:t>Дивина, Т. В, Петракова, Е. А</w:t>
      </w:r>
      <w:r w:rsidR="00DD48E2" w:rsidRPr="00185842">
        <w:t>, Вишневский</w:t>
      </w:r>
      <w:r>
        <w:t>,</w:t>
      </w:r>
      <w:r w:rsidR="00DD48E2" w:rsidRPr="00185842">
        <w:t xml:space="preserve"> М.</w:t>
      </w:r>
      <w:r>
        <w:t xml:space="preserve"> </w:t>
      </w:r>
      <w:r w:rsidR="00DD48E2" w:rsidRPr="00185842">
        <w:t>С. Основные методы анализа экспертных оценок /</w:t>
      </w:r>
      <w:r w:rsidR="000C0CE0">
        <w:t xml:space="preserve"> Т. В. Дивина, Е. А. Петракова</w:t>
      </w:r>
      <w:r w:rsidR="000C0CE0" w:rsidRPr="00185842">
        <w:t>, М.</w:t>
      </w:r>
      <w:r w:rsidR="000C0CE0">
        <w:t xml:space="preserve"> </w:t>
      </w:r>
      <w:r w:rsidR="000C0CE0" w:rsidRPr="00185842">
        <w:t>С.</w:t>
      </w:r>
      <w:r w:rsidR="000C0CE0">
        <w:t xml:space="preserve"> </w:t>
      </w:r>
      <w:r w:rsidR="000C0CE0" w:rsidRPr="00185842">
        <w:t>Вишневский</w:t>
      </w:r>
      <w:r w:rsidR="000C0CE0">
        <w:t xml:space="preserve"> /</w:t>
      </w:r>
      <w:r w:rsidR="00DD48E2" w:rsidRPr="00185842">
        <w:t xml:space="preserve">/ Экономика и бизнес: теория и практика. </w:t>
      </w:r>
      <w:r w:rsidR="005B7CF4" w:rsidRPr="00185842">
        <w:t xml:space="preserve">– </w:t>
      </w:r>
      <w:r w:rsidR="000C0CE0">
        <w:t>2020</w:t>
      </w:r>
      <w:r w:rsidR="00DD48E2" w:rsidRPr="00185842">
        <w:t xml:space="preserve">. </w:t>
      </w:r>
      <w:r w:rsidR="005B7CF4" w:rsidRPr="00185842">
        <w:t xml:space="preserve">– </w:t>
      </w:r>
      <w:r w:rsidR="00DD48E2" w:rsidRPr="00185842">
        <w:t>№7.</w:t>
      </w:r>
      <w:bookmarkEnd w:id="22"/>
      <w:r w:rsidRPr="00185842">
        <w:t xml:space="preserve"> – </w:t>
      </w:r>
      <w:r w:rsidRPr="00185842">
        <w:rPr>
          <w:lang w:val="en-US"/>
        </w:rPr>
        <w:t>URL</w:t>
      </w:r>
      <w:r w:rsidRPr="00185842">
        <w:t xml:space="preserve">: </w:t>
      </w:r>
      <w:hyperlink r:id="rId37" w:history="1">
        <w:r w:rsidRPr="00185842">
          <w:rPr>
            <w:rStyle w:val="af"/>
            <w:color w:val="auto"/>
            <w:u w:val="none"/>
          </w:rPr>
          <w:t>https://cyberleninka.ru/article/n/osnovnye-metody-analiza-ekspertnyh-otsenok</w:t>
        </w:r>
      </w:hyperlink>
      <w:r w:rsidRPr="00185842">
        <w:t xml:space="preserve"> (дата обращения: 25.05.2023).</w:t>
      </w:r>
    </w:p>
    <w:p w14:paraId="4EB3B6C4" w14:textId="77777777" w:rsidR="00DD48E2" w:rsidRPr="00B1761F" w:rsidRDefault="00DD48E2" w:rsidP="000C0CE0">
      <w:pPr>
        <w:pStyle w:val="a3"/>
        <w:numPr>
          <w:ilvl w:val="0"/>
          <w:numId w:val="1"/>
        </w:numPr>
        <w:tabs>
          <w:tab w:val="left" w:pos="1134"/>
        </w:tabs>
        <w:ind w:left="0" w:firstLine="709"/>
        <w:rPr>
          <w:color w:val="000000" w:themeColor="text1"/>
        </w:rPr>
      </w:pPr>
      <w:r w:rsidRPr="00B1761F">
        <w:rPr>
          <w:color w:val="000000" w:themeColor="text1"/>
        </w:rPr>
        <w:t>Дорофеев</w:t>
      </w:r>
      <w:r w:rsidR="00CE31A9">
        <w:rPr>
          <w:color w:val="000000" w:themeColor="text1"/>
        </w:rPr>
        <w:t>,</w:t>
      </w:r>
      <w:r w:rsidRPr="00B1761F">
        <w:rPr>
          <w:color w:val="000000" w:themeColor="text1"/>
        </w:rPr>
        <w:t xml:space="preserve"> С.</w:t>
      </w:r>
      <w:r w:rsidR="000C0CE0">
        <w:rPr>
          <w:color w:val="000000" w:themeColor="text1"/>
        </w:rPr>
        <w:t xml:space="preserve"> </w:t>
      </w:r>
      <w:r w:rsidRPr="00B1761F">
        <w:rPr>
          <w:color w:val="000000" w:themeColor="text1"/>
        </w:rPr>
        <w:t>В. Инновационная политика предприятия: практика реализации метода экспертных оценок /</w:t>
      </w:r>
      <w:r w:rsidR="000C0CE0">
        <w:rPr>
          <w:color w:val="000000" w:themeColor="text1"/>
        </w:rPr>
        <w:t xml:space="preserve"> </w:t>
      </w:r>
      <w:r w:rsidR="000C0CE0" w:rsidRPr="00B1761F">
        <w:rPr>
          <w:color w:val="000000" w:themeColor="text1"/>
        </w:rPr>
        <w:t>С.</w:t>
      </w:r>
      <w:r w:rsidR="000C0CE0">
        <w:rPr>
          <w:color w:val="000000" w:themeColor="text1"/>
        </w:rPr>
        <w:t xml:space="preserve"> </w:t>
      </w:r>
      <w:r w:rsidR="000C0CE0" w:rsidRPr="00B1761F">
        <w:rPr>
          <w:color w:val="000000" w:themeColor="text1"/>
        </w:rPr>
        <w:t xml:space="preserve">В. Дорофеев </w:t>
      </w:r>
      <w:r w:rsidR="000C0CE0">
        <w:rPr>
          <w:color w:val="000000" w:themeColor="text1"/>
        </w:rPr>
        <w:t>/</w:t>
      </w:r>
      <w:r w:rsidRPr="00B1761F">
        <w:rPr>
          <w:color w:val="000000" w:themeColor="text1"/>
        </w:rPr>
        <w:t xml:space="preserve">/ Вестник евразийской науки. </w:t>
      </w:r>
      <w:r w:rsidR="005B7CF4">
        <w:rPr>
          <w:color w:val="000000" w:themeColor="text1"/>
        </w:rPr>
        <w:t xml:space="preserve">– </w:t>
      </w:r>
      <w:r w:rsidRPr="00B1761F">
        <w:rPr>
          <w:color w:val="000000" w:themeColor="text1"/>
        </w:rPr>
        <w:t xml:space="preserve">2019. </w:t>
      </w:r>
      <w:r w:rsidR="005B7CF4">
        <w:rPr>
          <w:color w:val="000000" w:themeColor="text1"/>
        </w:rPr>
        <w:t xml:space="preserve">– </w:t>
      </w:r>
      <w:r w:rsidRPr="00B1761F">
        <w:rPr>
          <w:color w:val="000000" w:themeColor="text1"/>
        </w:rPr>
        <w:t>№3.</w:t>
      </w:r>
      <w:r w:rsidR="000C0CE0">
        <w:rPr>
          <w:color w:val="000000" w:themeColor="text1"/>
        </w:rPr>
        <w:t xml:space="preserve"> – </w:t>
      </w:r>
      <w:r w:rsidR="000C0CE0" w:rsidRPr="000C0CE0">
        <w:rPr>
          <w:lang w:val="en-US"/>
        </w:rPr>
        <w:t>URL</w:t>
      </w:r>
      <w:r w:rsidR="000C0CE0" w:rsidRPr="000C0CE0">
        <w:t xml:space="preserve">: </w:t>
      </w:r>
      <w:hyperlink r:id="rId38" w:history="1">
        <w:r w:rsidR="000C0CE0" w:rsidRPr="000C0CE0">
          <w:rPr>
            <w:rStyle w:val="af"/>
            <w:color w:val="auto"/>
            <w:u w:val="none"/>
          </w:rPr>
          <w:t>https://cyberleninka.ru/article/n/innovatsionnaya-politika-predpriyatiya-praktika-realizatsii-metoda-ekspertnyh-otsenok</w:t>
        </w:r>
      </w:hyperlink>
      <w:r w:rsidR="000C0CE0" w:rsidRPr="000C0CE0">
        <w:t xml:space="preserve"> (дата обращения: 12.04.2023).</w:t>
      </w:r>
    </w:p>
    <w:p w14:paraId="5F7762E1" w14:textId="77777777" w:rsidR="00DD48E2" w:rsidRPr="000C0CE0" w:rsidRDefault="00DD48E2" w:rsidP="000C0CE0">
      <w:pPr>
        <w:pStyle w:val="a3"/>
        <w:numPr>
          <w:ilvl w:val="0"/>
          <w:numId w:val="1"/>
        </w:numPr>
        <w:tabs>
          <w:tab w:val="left" w:pos="1134"/>
        </w:tabs>
        <w:ind w:left="0" w:firstLine="709"/>
      </w:pPr>
      <w:r w:rsidRPr="000C0CE0">
        <w:lastRenderedPageBreak/>
        <w:t>Дорофеева</w:t>
      </w:r>
      <w:r w:rsidR="000C0CE0" w:rsidRPr="000C0CE0">
        <w:t>,</w:t>
      </w:r>
      <w:r w:rsidRPr="000C0CE0">
        <w:t xml:space="preserve"> В.</w:t>
      </w:r>
      <w:r w:rsidR="000C0CE0" w:rsidRPr="000C0CE0">
        <w:t xml:space="preserve"> </w:t>
      </w:r>
      <w:r w:rsidRPr="000C0CE0">
        <w:t>В. Методика факторной оценки влияния внешней среды на деятельность предприятий /</w:t>
      </w:r>
      <w:r w:rsidR="000C0CE0" w:rsidRPr="000C0CE0">
        <w:t xml:space="preserve"> В. В. Дорофеева /</w:t>
      </w:r>
      <w:r w:rsidRPr="000C0CE0">
        <w:t xml:space="preserve">/ Дискуссия. </w:t>
      </w:r>
      <w:r w:rsidR="005B7CF4" w:rsidRPr="000C0CE0">
        <w:t xml:space="preserve">– </w:t>
      </w:r>
      <w:r w:rsidR="000C0CE0" w:rsidRPr="000C0CE0">
        <w:t>2019</w:t>
      </w:r>
      <w:r w:rsidRPr="000C0CE0">
        <w:t xml:space="preserve">. </w:t>
      </w:r>
      <w:r w:rsidR="005B7CF4" w:rsidRPr="000C0CE0">
        <w:t xml:space="preserve">– </w:t>
      </w:r>
      <w:r w:rsidR="000C0CE0">
        <w:t>№5–</w:t>
      </w:r>
      <w:r w:rsidR="000C0CE0" w:rsidRPr="000C0CE0">
        <w:t>6</w:t>
      </w:r>
      <w:r w:rsidRPr="000C0CE0">
        <w:t xml:space="preserve">. </w:t>
      </w:r>
      <w:r w:rsidR="005B7CF4" w:rsidRPr="000C0CE0">
        <w:t xml:space="preserve">– </w:t>
      </w:r>
      <w:r w:rsidR="00E01057" w:rsidRPr="000C0CE0">
        <w:t>С. </w:t>
      </w:r>
      <w:r w:rsidR="000C0CE0">
        <w:t>62–</w:t>
      </w:r>
      <w:r w:rsidRPr="000C0CE0">
        <w:t>67.</w:t>
      </w:r>
      <w:r w:rsidR="000C0CE0" w:rsidRPr="000C0CE0">
        <w:t xml:space="preserve"> </w:t>
      </w:r>
      <w:r w:rsidR="000C0CE0" w:rsidRPr="00CE31A9">
        <w:t xml:space="preserve">– </w:t>
      </w:r>
      <w:r w:rsidR="000C0CE0" w:rsidRPr="00CE31A9">
        <w:rPr>
          <w:lang w:val="en-US"/>
        </w:rPr>
        <w:t>URL</w:t>
      </w:r>
      <w:r w:rsidR="000C0CE0" w:rsidRPr="00CE31A9">
        <w:t xml:space="preserve">: </w:t>
      </w:r>
      <w:hyperlink r:id="rId39" w:history="1">
        <w:r w:rsidR="00CE31A9" w:rsidRPr="00CE31A9">
          <w:rPr>
            <w:rStyle w:val="af"/>
            <w:color w:val="auto"/>
            <w:u w:val="none"/>
          </w:rPr>
          <w:t>https://cyberleninka.ru/article/n/metodika-faktornoy-otsenki-vliyaniya-vneshney-sredy-na-deyatelnost-predpriyatiy</w:t>
        </w:r>
      </w:hyperlink>
      <w:r w:rsidR="000C0CE0" w:rsidRPr="00CE31A9">
        <w:t xml:space="preserve"> (дата обращения: 24.05.2023).</w:t>
      </w:r>
      <w:r w:rsidR="00CE31A9" w:rsidRPr="00CE31A9">
        <w:t xml:space="preserve"> </w:t>
      </w:r>
    </w:p>
    <w:p w14:paraId="02193E3D" w14:textId="77777777" w:rsidR="00F229A7" w:rsidRPr="000C0CE0" w:rsidRDefault="000C0CE0" w:rsidP="000C0CE0">
      <w:pPr>
        <w:pStyle w:val="a3"/>
        <w:numPr>
          <w:ilvl w:val="0"/>
          <w:numId w:val="1"/>
        </w:numPr>
        <w:tabs>
          <w:tab w:val="left" w:pos="1134"/>
        </w:tabs>
        <w:ind w:left="0" w:firstLine="709"/>
      </w:pPr>
      <w:r w:rsidRPr="000C0CE0">
        <w:t>Жадан, А. В</w:t>
      </w:r>
      <w:r w:rsidR="00F229A7" w:rsidRPr="000C0CE0">
        <w:t>, Петрова</w:t>
      </w:r>
      <w:r w:rsidRPr="000C0CE0">
        <w:t>,</w:t>
      </w:r>
      <w:r w:rsidR="00F229A7" w:rsidRPr="000C0CE0">
        <w:t xml:space="preserve"> А.</w:t>
      </w:r>
      <w:r w:rsidRPr="000C0CE0">
        <w:t xml:space="preserve"> </w:t>
      </w:r>
      <w:r w:rsidR="00F229A7" w:rsidRPr="000C0CE0">
        <w:t>В. Оценка эффекта от улучшения системы менеджмента качества с помощью экспертных методов оценки неколичественных показателей /</w:t>
      </w:r>
      <w:r w:rsidR="00CE31A9">
        <w:t xml:space="preserve"> </w:t>
      </w:r>
      <w:r w:rsidR="00CE31A9" w:rsidRPr="000C0CE0">
        <w:t>А. В</w:t>
      </w:r>
      <w:r w:rsidR="00CE31A9">
        <w:t>.</w:t>
      </w:r>
      <w:r w:rsidR="00CE31A9" w:rsidRPr="000C0CE0">
        <w:t xml:space="preserve"> Жадан, А. В</w:t>
      </w:r>
      <w:r w:rsidR="00CE31A9">
        <w:t xml:space="preserve">. </w:t>
      </w:r>
      <w:r w:rsidR="00CE31A9" w:rsidRPr="000C0CE0">
        <w:t xml:space="preserve">Петрова </w:t>
      </w:r>
      <w:r w:rsidR="00F229A7" w:rsidRPr="000C0CE0">
        <w:t xml:space="preserve">/ Сборник научных работ серии «Экономика». </w:t>
      </w:r>
      <w:r w:rsidR="005B7CF4" w:rsidRPr="000C0CE0">
        <w:t xml:space="preserve">– </w:t>
      </w:r>
      <w:r w:rsidR="00F229A7" w:rsidRPr="000C0CE0">
        <w:t xml:space="preserve">2019. </w:t>
      </w:r>
      <w:r w:rsidR="005B7CF4" w:rsidRPr="000C0CE0">
        <w:t xml:space="preserve">– </w:t>
      </w:r>
      <w:r w:rsidR="00F229A7" w:rsidRPr="000C0CE0">
        <w:t xml:space="preserve">№ 1(13). </w:t>
      </w:r>
      <w:r w:rsidR="005B7CF4" w:rsidRPr="000C0CE0">
        <w:t xml:space="preserve">– </w:t>
      </w:r>
      <w:r w:rsidR="00F229A7" w:rsidRPr="000C0CE0">
        <w:t>С. 43</w:t>
      </w:r>
      <w:r w:rsidR="00CE31A9">
        <w:t>–</w:t>
      </w:r>
      <w:r w:rsidR="00F229A7" w:rsidRPr="000C0CE0">
        <w:t>51.</w:t>
      </w:r>
      <w:r w:rsidRPr="000C0CE0">
        <w:t xml:space="preserve"> – </w:t>
      </w:r>
      <w:r w:rsidRPr="000C0CE0">
        <w:rPr>
          <w:lang w:val="en-US"/>
        </w:rPr>
        <w:t>URL</w:t>
      </w:r>
      <w:r w:rsidRPr="000C0CE0">
        <w:t xml:space="preserve">: </w:t>
      </w:r>
      <w:hyperlink r:id="rId40" w:history="1">
        <w:r w:rsidRPr="000C0CE0">
          <w:rPr>
            <w:rStyle w:val="af"/>
            <w:color w:val="auto"/>
            <w:u w:val="none"/>
          </w:rPr>
          <w:t>https://elibrary.ru/item.asp?id=41112730</w:t>
        </w:r>
      </w:hyperlink>
      <w:r w:rsidRPr="000C0CE0">
        <w:t xml:space="preserve"> </w:t>
      </w:r>
      <w:r>
        <w:t>(дата обращения: 20.04.2023).</w:t>
      </w:r>
    </w:p>
    <w:p w14:paraId="1D755E3D" w14:textId="77777777" w:rsidR="00DD48E2" w:rsidRPr="00B1761F" w:rsidRDefault="00DD48E2" w:rsidP="00CE31A9">
      <w:pPr>
        <w:pStyle w:val="a3"/>
        <w:numPr>
          <w:ilvl w:val="0"/>
          <w:numId w:val="1"/>
        </w:numPr>
        <w:tabs>
          <w:tab w:val="left" w:pos="1134"/>
        </w:tabs>
        <w:ind w:left="0" w:firstLine="709"/>
        <w:rPr>
          <w:color w:val="000000" w:themeColor="text1"/>
        </w:rPr>
      </w:pPr>
      <w:r w:rsidRPr="00B1761F">
        <w:rPr>
          <w:color w:val="000000" w:themeColor="text1"/>
        </w:rPr>
        <w:t>Зайцев</w:t>
      </w:r>
      <w:r w:rsidR="00CE31A9">
        <w:rPr>
          <w:color w:val="000000" w:themeColor="text1"/>
        </w:rPr>
        <w:t>,</w:t>
      </w:r>
      <w:r w:rsidRPr="00B1761F">
        <w:rPr>
          <w:color w:val="000000" w:themeColor="text1"/>
        </w:rPr>
        <w:t xml:space="preserve"> А.</w:t>
      </w:r>
      <w:r w:rsidR="00CE31A9">
        <w:rPr>
          <w:color w:val="000000" w:themeColor="text1"/>
        </w:rPr>
        <w:t xml:space="preserve"> </w:t>
      </w:r>
      <w:r w:rsidRPr="00B1761F">
        <w:rPr>
          <w:color w:val="000000" w:themeColor="text1"/>
        </w:rPr>
        <w:t>В. Подходы к исследованию системы управления высокотехнологичным предприятием в современной экономике /</w:t>
      </w:r>
      <w:r w:rsidR="00CE31A9">
        <w:rPr>
          <w:color w:val="000000" w:themeColor="text1"/>
        </w:rPr>
        <w:t xml:space="preserve"> </w:t>
      </w:r>
      <w:r w:rsidR="00CE31A9" w:rsidRPr="00B1761F">
        <w:rPr>
          <w:color w:val="000000" w:themeColor="text1"/>
        </w:rPr>
        <w:t>А.</w:t>
      </w:r>
      <w:r w:rsidR="00CE31A9">
        <w:rPr>
          <w:color w:val="000000" w:themeColor="text1"/>
        </w:rPr>
        <w:t xml:space="preserve"> </w:t>
      </w:r>
      <w:r w:rsidR="00CE31A9" w:rsidRPr="00B1761F">
        <w:rPr>
          <w:color w:val="000000" w:themeColor="text1"/>
        </w:rPr>
        <w:t xml:space="preserve">В. Зайцев </w:t>
      </w:r>
      <w:r w:rsidR="00CE31A9">
        <w:rPr>
          <w:color w:val="000000" w:themeColor="text1"/>
        </w:rPr>
        <w:t>/</w:t>
      </w:r>
      <w:r w:rsidRPr="00B1761F">
        <w:rPr>
          <w:color w:val="000000" w:themeColor="text1"/>
        </w:rPr>
        <w:t xml:space="preserve">/ Российское предпринимательство. </w:t>
      </w:r>
      <w:r w:rsidR="005B7CF4">
        <w:rPr>
          <w:color w:val="000000" w:themeColor="text1"/>
        </w:rPr>
        <w:t xml:space="preserve">– </w:t>
      </w:r>
      <w:r w:rsidR="00CE31A9">
        <w:rPr>
          <w:color w:val="000000" w:themeColor="text1"/>
        </w:rPr>
        <w:t>2022</w:t>
      </w:r>
      <w:r w:rsidRPr="00B1761F">
        <w:rPr>
          <w:color w:val="000000" w:themeColor="text1"/>
        </w:rPr>
        <w:t xml:space="preserve">. </w:t>
      </w:r>
      <w:r w:rsidR="005B7CF4">
        <w:rPr>
          <w:color w:val="000000" w:themeColor="text1"/>
        </w:rPr>
        <w:t xml:space="preserve">– </w:t>
      </w:r>
      <w:r w:rsidR="00CE31A9">
        <w:rPr>
          <w:color w:val="000000" w:themeColor="text1"/>
        </w:rPr>
        <w:t>№4</w:t>
      </w:r>
      <w:r w:rsidRPr="00B1761F">
        <w:rPr>
          <w:color w:val="000000" w:themeColor="text1"/>
        </w:rPr>
        <w:t xml:space="preserve">. </w:t>
      </w:r>
      <w:r w:rsidR="005B7CF4">
        <w:rPr>
          <w:color w:val="000000" w:themeColor="text1"/>
        </w:rPr>
        <w:t xml:space="preserve">– </w:t>
      </w:r>
      <w:r w:rsidR="00CE31A9">
        <w:rPr>
          <w:color w:val="000000" w:themeColor="text1"/>
        </w:rPr>
        <w:t>С. 50–</w:t>
      </w:r>
      <w:r w:rsidRPr="00B1761F">
        <w:rPr>
          <w:color w:val="000000" w:themeColor="text1"/>
        </w:rPr>
        <w:t>56.</w:t>
      </w:r>
      <w:r w:rsidR="00CE31A9">
        <w:rPr>
          <w:color w:val="000000" w:themeColor="text1"/>
        </w:rPr>
        <w:t xml:space="preserve"> –</w:t>
      </w:r>
      <w:r w:rsidR="00CE31A9" w:rsidRPr="00CE31A9">
        <w:rPr>
          <w:color w:val="000000" w:themeColor="text1"/>
        </w:rPr>
        <w:t xml:space="preserve"> </w:t>
      </w:r>
      <w:r w:rsidR="00CE31A9">
        <w:rPr>
          <w:color w:val="000000" w:themeColor="text1"/>
          <w:lang w:val="en-US"/>
        </w:rPr>
        <w:t>URL</w:t>
      </w:r>
      <w:r w:rsidR="00CE31A9">
        <w:rPr>
          <w:color w:val="000000" w:themeColor="text1"/>
        </w:rPr>
        <w:t xml:space="preserve">: </w:t>
      </w:r>
      <w:hyperlink r:id="rId41" w:history="1">
        <w:r w:rsidR="00CE31A9" w:rsidRPr="00CE31A9">
          <w:rPr>
            <w:rStyle w:val="af"/>
            <w:color w:val="auto"/>
            <w:u w:val="none"/>
          </w:rPr>
          <w:t>https://cyberleninka.ru/article/n/podhody-k-issledovaniyu-sistemy-upravleniya-vysokotehnologichnym-predpriyatiem-v-sovremennoy-ekonomike</w:t>
        </w:r>
      </w:hyperlink>
      <w:r w:rsidR="00CE31A9" w:rsidRPr="00CE31A9">
        <w:t xml:space="preserve"> (дата обращения: 25.04.2023). </w:t>
      </w:r>
    </w:p>
    <w:p w14:paraId="3AAD06DB" w14:textId="77777777" w:rsidR="00DD48E2" w:rsidRPr="00CE31A9" w:rsidRDefault="00CE31A9" w:rsidP="00CE31A9">
      <w:pPr>
        <w:pStyle w:val="a3"/>
        <w:numPr>
          <w:ilvl w:val="0"/>
          <w:numId w:val="1"/>
        </w:numPr>
        <w:tabs>
          <w:tab w:val="left" w:pos="1134"/>
        </w:tabs>
        <w:ind w:left="0" w:firstLine="709"/>
        <w:rPr>
          <w:color w:val="000000" w:themeColor="text1"/>
        </w:rPr>
      </w:pPr>
      <w:r w:rsidRPr="00CE31A9">
        <w:t>Зотова, Е. В</w:t>
      </w:r>
      <w:r w:rsidR="00DD48E2" w:rsidRPr="00CE31A9">
        <w:t xml:space="preserve">, </w:t>
      </w:r>
      <w:proofErr w:type="spellStart"/>
      <w:r w:rsidR="00DD48E2" w:rsidRPr="00CE31A9">
        <w:t>Пошовкина</w:t>
      </w:r>
      <w:proofErr w:type="spellEnd"/>
      <w:r w:rsidRPr="00CE31A9">
        <w:t>,</w:t>
      </w:r>
      <w:r w:rsidR="00DD48E2" w:rsidRPr="00CE31A9">
        <w:t xml:space="preserve"> М.</w:t>
      </w:r>
      <w:r w:rsidRPr="00CE31A9">
        <w:t xml:space="preserve"> </w:t>
      </w:r>
      <w:r w:rsidR="00DD48E2" w:rsidRPr="00CE31A9">
        <w:t>И. Метод экспертных оценок при процедуре оптимизации результатов эксперимента /</w:t>
      </w:r>
      <w:r w:rsidRPr="00CE31A9">
        <w:t xml:space="preserve"> Е. В. Зотова, М. И. </w:t>
      </w:r>
      <w:proofErr w:type="spellStart"/>
      <w:r w:rsidRPr="00CE31A9">
        <w:t>Пошовкина</w:t>
      </w:r>
      <w:proofErr w:type="spellEnd"/>
      <w:r w:rsidRPr="00CE31A9">
        <w:t xml:space="preserve"> /</w:t>
      </w:r>
      <w:r w:rsidR="00DD48E2" w:rsidRPr="00CE31A9">
        <w:t xml:space="preserve">/ </w:t>
      </w:r>
      <w:proofErr w:type="spellStart"/>
      <w:r w:rsidR="00DD48E2" w:rsidRPr="00CE31A9">
        <w:t>Universum</w:t>
      </w:r>
      <w:proofErr w:type="spellEnd"/>
      <w:r w:rsidR="00DD48E2" w:rsidRPr="00CE31A9">
        <w:t xml:space="preserve">: технические науки. </w:t>
      </w:r>
      <w:r w:rsidR="005B7CF4" w:rsidRPr="00CE31A9">
        <w:t xml:space="preserve">– </w:t>
      </w:r>
      <w:r w:rsidR="00DD48E2" w:rsidRPr="00CE31A9">
        <w:t xml:space="preserve">2017. </w:t>
      </w:r>
      <w:r w:rsidR="005B7CF4" w:rsidRPr="00CE31A9">
        <w:t xml:space="preserve">– </w:t>
      </w:r>
      <w:r w:rsidR="00DD48E2" w:rsidRPr="00CE31A9">
        <w:t>№3 (36).</w:t>
      </w:r>
      <w:r w:rsidRPr="00CE31A9">
        <w:t xml:space="preserve"> – </w:t>
      </w:r>
      <w:r w:rsidRPr="00CE31A9">
        <w:rPr>
          <w:lang w:val="en-US"/>
        </w:rPr>
        <w:t>URL</w:t>
      </w:r>
      <w:r w:rsidRPr="00CE31A9">
        <w:t xml:space="preserve">: </w:t>
      </w:r>
      <w:hyperlink r:id="rId42" w:history="1">
        <w:r w:rsidRPr="00CE31A9">
          <w:rPr>
            <w:rStyle w:val="af"/>
            <w:color w:val="auto"/>
            <w:u w:val="none"/>
          </w:rPr>
          <w:t>https://cyberleninka.ru/article/n/metod-ekspertnyh-otsenok-pri-protsedure-optimizatsii-rezultatov-eksperimenta</w:t>
        </w:r>
      </w:hyperlink>
      <w:r w:rsidRPr="00CE31A9">
        <w:rPr>
          <w:color w:val="000000" w:themeColor="text1"/>
        </w:rPr>
        <w:t xml:space="preserve"> </w:t>
      </w:r>
      <w:r>
        <w:rPr>
          <w:color w:val="000000" w:themeColor="text1"/>
        </w:rPr>
        <w:t>(дата обращения: 29.04.2023).</w:t>
      </w:r>
    </w:p>
    <w:p w14:paraId="1AECCEFC" w14:textId="77777777" w:rsidR="00DD48E2" w:rsidRPr="00B1761F" w:rsidRDefault="00DD48E2" w:rsidP="00CE31A9">
      <w:pPr>
        <w:pStyle w:val="a3"/>
        <w:numPr>
          <w:ilvl w:val="0"/>
          <w:numId w:val="1"/>
        </w:numPr>
        <w:tabs>
          <w:tab w:val="left" w:pos="1134"/>
        </w:tabs>
        <w:ind w:left="0" w:firstLine="709"/>
        <w:rPr>
          <w:color w:val="000000" w:themeColor="text1"/>
        </w:rPr>
      </w:pPr>
      <w:r w:rsidRPr="00B1761F">
        <w:rPr>
          <w:color w:val="000000" w:themeColor="text1"/>
        </w:rPr>
        <w:t>Зуева</w:t>
      </w:r>
      <w:r w:rsidR="00CE31A9">
        <w:rPr>
          <w:color w:val="000000" w:themeColor="text1"/>
        </w:rPr>
        <w:t>,</w:t>
      </w:r>
      <w:r w:rsidRPr="00B1761F">
        <w:rPr>
          <w:color w:val="000000" w:themeColor="text1"/>
        </w:rPr>
        <w:t xml:space="preserve"> Т.</w:t>
      </w:r>
      <w:r w:rsidR="00CE31A9">
        <w:rPr>
          <w:color w:val="000000" w:themeColor="text1"/>
        </w:rPr>
        <w:t xml:space="preserve"> </w:t>
      </w:r>
      <w:r w:rsidRPr="00B1761F">
        <w:rPr>
          <w:color w:val="000000" w:themeColor="text1"/>
        </w:rPr>
        <w:t xml:space="preserve">И. Применение метода экспертных оценок при прогнозировании </w:t>
      </w:r>
      <w:r w:rsidRPr="00920F88">
        <w:t>показателей инновационного потенциала предприятия /</w:t>
      </w:r>
      <w:r w:rsidR="00920F88">
        <w:t xml:space="preserve"> </w:t>
      </w:r>
      <w:r w:rsidR="00920F88" w:rsidRPr="00B1761F">
        <w:rPr>
          <w:color w:val="000000" w:themeColor="text1"/>
        </w:rPr>
        <w:t>Т.</w:t>
      </w:r>
      <w:r w:rsidR="00920F88">
        <w:rPr>
          <w:color w:val="000000" w:themeColor="text1"/>
        </w:rPr>
        <w:t xml:space="preserve"> </w:t>
      </w:r>
      <w:r w:rsidR="00920F88" w:rsidRPr="00B1761F">
        <w:rPr>
          <w:color w:val="000000" w:themeColor="text1"/>
        </w:rPr>
        <w:t xml:space="preserve">И. Зуева </w:t>
      </w:r>
      <w:r w:rsidR="00920F88">
        <w:rPr>
          <w:color w:val="000000" w:themeColor="text1"/>
        </w:rPr>
        <w:t>/</w:t>
      </w:r>
      <w:r w:rsidRPr="00920F88">
        <w:t xml:space="preserve">/ Московский экономический журнал. </w:t>
      </w:r>
      <w:r w:rsidR="005B7CF4" w:rsidRPr="00920F88">
        <w:t xml:space="preserve">– </w:t>
      </w:r>
      <w:r w:rsidRPr="00920F88">
        <w:t xml:space="preserve">2020. </w:t>
      </w:r>
      <w:r w:rsidR="005B7CF4" w:rsidRPr="00920F88">
        <w:t xml:space="preserve">– </w:t>
      </w:r>
      <w:r w:rsidRPr="00920F88">
        <w:t xml:space="preserve">№6. </w:t>
      </w:r>
      <w:r w:rsidR="005B7CF4" w:rsidRPr="00920F88">
        <w:t xml:space="preserve">– </w:t>
      </w:r>
      <w:r w:rsidRPr="00920F88">
        <w:t>С. 798</w:t>
      </w:r>
      <w:r w:rsidR="00920F88" w:rsidRPr="00920F88">
        <w:t>–</w:t>
      </w:r>
      <w:r w:rsidRPr="00920F88">
        <w:t>807.</w:t>
      </w:r>
      <w:r w:rsidR="00CE31A9" w:rsidRPr="00920F88">
        <w:t xml:space="preserve"> – </w:t>
      </w:r>
      <w:r w:rsidR="00CE31A9" w:rsidRPr="00920F88">
        <w:rPr>
          <w:lang w:val="en-US"/>
        </w:rPr>
        <w:t>URL</w:t>
      </w:r>
      <w:r w:rsidR="00CE31A9" w:rsidRPr="00920F88">
        <w:t xml:space="preserve">: </w:t>
      </w:r>
      <w:hyperlink r:id="rId43" w:history="1">
        <w:r w:rsidR="00CE31A9" w:rsidRPr="00920F88">
          <w:rPr>
            <w:rStyle w:val="af"/>
            <w:color w:val="auto"/>
            <w:u w:val="none"/>
          </w:rPr>
          <w:t>https://cyberleninka.ru/article/n/primenenie-metoda-ekspertnyh-otsenok-pri-prognozirovanii-pokazateley-innovatsionnogo-potentsiala-predpriyatiya</w:t>
        </w:r>
      </w:hyperlink>
      <w:r w:rsidR="00CE31A9" w:rsidRPr="00920F88">
        <w:t xml:space="preserve"> (дата обращения: 05.05.2023).</w:t>
      </w:r>
    </w:p>
    <w:p w14:paraId="09CD61B5" w14:textId="77777777" w:rsidR="00DD48E2" w:rsidRPr="00920F88" w:rsidRDefault="00DD48E2" w:rsidP="00920F88">
      <w:pPr>
        <w:pStyle w:val="a3"/>
        <w:numPr>
          <w:ilvl w:val="0"/>
          <w:numId w:val="1"/>
        </w:numPr>
        <w:tabs>
          <w:tab w:val="left" w:pos="1134"/>
        </w:tabs>
        <w:ind w:left="0" w:firstLine="709"/>
      </w:pPr>
      <w:proofErr w:type="spellStart"/>
      <w:r w:rsidRPr="00B1761F">
        <w:rPr>
          <w:color w:val="000000" w:themeColor="text1"/>
        </w:rPr>
        <w:t>Калюжна</w:t>
      </w:r>
      <w:proofErr w:type="spellEnd"/>
      <w:r w:rsidR="00BF6AA4">
        <w:rPr>
          <w:color w:val="000000" w:themeColor="text1"/>
        </w:rPr>
        <w:t>,</w:t>
      </w:r>
      <w:r w:rsidRPr="00B1761F">
        <w:rPr>
          <w:color w:val="000000" w:themeColor="text1"/>
        </w:rPr>
        <w:t xml:space="preserve"> Н.</w:t>
      </w:r>
      <w:r w:rsidR="00920F88">
        <w:rPr>
          <w:color w:val="000000" w:themeColor="text1"/>
        </w:rPr>
        <w:t xml:space="preserve"> </w:t>
      </w:r>
      <w:r w:rsidRPr="00B1761F">
        <w:rPr>
          <w:color w:val="000000" w:themeColor="text1"/>
        </w:rPr>
        <w:t xml:space="preserve">Г. Система управления предприятием как предмет исследования теории </w:t>
      </w:r>
      <w:r w:rsidRPr="00920F88">
        <w:t>организации /</w:t>
      </w:r>
      <w:r w:rsidR="00920F88" w:rsidRPr="00920F88">
        <w:t xml:space="preserve"> Н. Г. </w:t>
      </w:r>
      <w:proofErr w:type="spellStart"/>
      <w:r w:rsidR="00920F88" w:rsidRPr="00920F88">
        <w:t>Калюжна</w:t>
      </w:r>
      <w:proofErr w:type="spellEnd"/>
      <w:r w:rsidR="00920F88" w:rsidRPr="00920F88">
        <w:t xml:space="preserve"> /</w:t>
      </w:r>
      <w:r w:rsidRPr="00920F88">
        <w:t xml:space="preserve">/ Вестник экономической науки Украины. </w:t>
      </w:r>
      <w:r w:rsidR="005B7CF4" w:rsidRPr="00920F88">
        <w:t xml:space="preserve">– </w:t>
      </w:r>
      <w:r w:rsidR="00920F88" w:rsidRPr="00920F88">
        <w:t>2022</w:t>
      </w:r>
      <w:r w:rsidRPr="00920F88">
        <w:t xml:space="preserve">. </w:t>
      </w:r>
      <w:r w:rsidR="005B7CF4" w:rsidRPr="00920F88">
        <w:t xml:space="preserve">– </w:t>
      </w:r>
      <w:r w:rsidRPr="00920F88">
        <w:t xml:space="preserve">№2. </w:t>
      </w:r>
      <w:r w:rsidR="005B7CF4" w:rsidRPr="00920F88">
        <w:t xml:space="preserve">– </w:t>
      </w:r>
      <w:r w:rsidRPr="00920F88">
        <w:t>С. 51</w:t>
      </w:r>
      <w:r w:rsidR="00920F88" w:rsidRPr="00920F88">
        <w:t>–</w:t>
      </w:r>
      <w:r w:rsidRPr="00920F88">
        <w:t>54.</w:t>
      </w:r>
      <w:r w:rsidR="00920F88" w:rsidRPr="00920F88">
        <w:t xml:space="preserve"> – </w:t>
      </w:r>
      <w:r w:rsidR="00920F88" w:rsidRPr="00920F88">
        <w:rPr>
          <w:lang w:val="en-US"/>
        </w:rPr>
        <w:t>URL</w:t>
      </w:r>
      <w:r w:rsidR="00920F88" w:rsidRPr="00920F88">
        <w:t xml:space="preserve">: </w:t>
      </w:r>
      <w:hyperlink r:id="rId44" w:history="1">
        <w:r w:rsidR="00920F88" w:rsidRPr="00920F88">
          <w:rPr>
            <w:rStyle w:val="af"/>
            <w:color w:val="auto"/>
            <w:u w:val="none"/>
          </w:rPr>
          <w:t xml:space="preserve">https://cyberleninka.ru/ </w:t>
        </w:r>
        <w:r w:rsidR="00920F88" w:rsidRPr="00920F88">
          <w:rPr>
            <w:rStyle w:val="af"/>
            <w:color w:val="auto"/>
            <w:u w:val="none"/>
          </w:rPr>
          <w:lastRenderedPageBreak/>
          <w:t>article/n/sistema-upravleniya-predpriyatiem-kak-predmet-issledovaniya-teorii-organizatsii</w:t>
        </w:r>
      </w:hyperlink>
      <w:r w:rsidR="00920F88" w:rsidRPr="00920F88">
        <w:t xml:space="preserve"> (дата обращения: 20.04.2023).</w:t>
      </w:r>
    </w:p>
    <w:p w14:paraId="272A0D29" w14:textId="77777777" w:rsidR="00BD15D9" w:rsidRPr="00920F88" w:rsidRDefault="00F229A7" w:rsidP="00920F88">
      <w:pPr>
        <w:pStyle w:val="a3"/>
        <w:numPr>
          <w:ilvl w:val="0"/>
          <w:numId w:val="1"/>
        </w:numPr>
        <w:tabs>
          <w:tab w:val="left" w:pos="1134"/>
        </w:tabs>
        <w:ind w:left="0" w:firstLine="709"/>
      </w:pPr>
      <w:proofErr w:type="spellStart"/>
      <w:r w:rsidRPr="00920F88">
        <w:t>Карамнова</w:t>
      </w:r>
      <w:proofErr w:type="spellEnd"/>
      <w:r w:rsidR="00920F88" w:rsidRPr="00920F88">
        <w:t>,</w:t>
      </w:r>
      <w:r w:rsidR="00BD15D9" w:rsidRPr="00920F88">
        <w:t xml:space="preserve"> Н.</w:t>
      </w:r>
      <w:r w:rsidR="00920F88" w:rsidRPr="00920F88">
        <w:t xml:space="preserve"> </w:t>
      </w:r>
      <w:r w:rsidR="00BD15D9" w:rsidRPr="00920F88">
        <w:t xml:space="preserve">В. Комплексный подход к совершенствованию системы управления персоналом на предприятии </w:t>
      </w:r>
      <w:r w:rsidRPr="00920F88">
        <w:t>/</w:t>
      </w:r>
      <w:r w:rsidR="00920F88" w:rsidRPr="00920F88">
        <w:t xml:space="preserve"> Н. В. </w:t>
      </w:r>
      <w:proofErr w:type="spellStart"/>
      <w:r w:rsidR="00920F88" w:rsidRPr="00920F88">
        <w:t>Карамнова</w:t>
      </w:r>
      <w:proofErr w:type="spellEnd"/>
      <w:r w:rsidR="00920F88" w:rsidRPr="00920F88">
        <w:t xml:space="preserve"> /</w:t>
      </w:r>
      <w:r w:rsidRPr="00920F88">
        <w:t xml:space="preserve">/ Наука и Образование. </w:t>
      </w:r>
      <w:r w:rsidR="005B7CF4" w:rsidRPr="00920F88">
        <w:t xml:space="preserve">– </w:t>
      </w:r>
      <w:r w:rsidRPr="00920F88">
        <w:t xml:space="preserve">2020. </w:t>
      </w:r>
      <w:r w:rsidR="00920F88" w:rsidRPr="00920F88">
        <w:t xml:space="preserve">– </w:t>
      </w:r>
      <w:r w:rsidRPr="00920F88">
        <w:t>№ 3.</w:t>
      </w:r>
      <w:r w:rsidR="00BD15D9" w:rsidRPr="00920F88">
        <w:t xml:space="preserve"> </w:t>
      </w:r>
      <w:r w:rsidR="005B7CF4" w:rsidRPr="00920F88">
        <w:t xml:space="preserve">– </w:t>
      </w:r>
      <w:r w:rsidR="00BD15D9" w:rsidRPr="00920F88">
        <w:t xml:space="preserve">С. 81. </w:t>
      </w:r>
      <w:r w:rsidR="00920F88" w:rsidRPr="00920F88">
        <w:t xml:space="preserve">– </w:t>
      </w:r>
      <w:r w:rsidR="00920F88" w:rsidRPr="00920F88">
        <w:rPr>
          <w:lang w:val="en-US"/>
        </w:rPr>
        <w:t>URL</w:t>
      </w:r>
      <w:r w:rsidR="00920F88" w:rsidRPr="00920F88">
        <w:t xml:space="preserve">: </w:t>
      </w:r>
      <w:hyperlink r:id="rId45" w:history="1">
        <w:r w:rsidR="00920F88" w:rsidRPr="00920F88">
          <w:rPr>
            <w:rStyle w:val="af"/>
            <w:color w:val="auto"/>
            <w:u w:val="none"/>
          </w:rPr>
          <w:t>https://elibrary.ru/item.asp?id= 44420044</w:t>
        </w:r>
      </w:hyperlink>
      <w:r w:rsidR="00920F88" w:rsidRPr="00920F88">
        <w:t xml:space="preserve"> (дата обращения: 09.05.2023).</w:t>
      </w:r>
    </w:p>
    <w:p w14:paraId="13479E69" w14:textId="77777777" w:rsidR="00DD48E2" w:rsidRPr="00920F88" w:rsidRDefault="00920F88" w:rsidP="00920F88">
      <w:pPr>
        <w:pStyle w:val="a3"/>
        <w:numPr>
          <w:ilvl w:val="0"/>
          <w:numId w:val="1"/>
        </w:numPr>
        <w:tabs>
          <w:tab w:val="left" w:pos="1134"/>
        </w:tabs>
        <w:ind w:left="0" w:firstLine="709"/>
      </w:pPr>
      <w:bookmarkStart w:id="23" w:name="_Ref128125284"/>
      <w:r w:rsidRPr="00920F88">
        <w:t>Карасев, О. И</w:t>
      </w:r>
      <w:r w:rsidR="00DD48E2" w:rsidRPr="00920F88">
        <w:t xml:space="preserve">, </w:t>
      </w:r>
      <w:proofErr w:type="spellStart"/>
      <w:r w:rsidR="00DD48E2" w:rsidRPr="00920F88">
        <w:t>Муканина</w:t>
      </w:r>
      <w:proofErr w:type="spellEnd"/>
      <w:r w:rsidRPr="00920F88">
        <w:t>,</w:t>
      </w:r>
      <w:r w:rsidR="00DD48E2" w:rsidRPr="00920F88">
        <w:t xml:space="preserve"> Е.</w:t>
      </w:r>
      <w:r w:rsidRPr="00920F88">
        <w:t xml:space="preserve"> </w:t>
      </w:r>
      <w:r w:rsidR="00DD48E2" w:rsidRPr="00920F88">
        <w:t>И. Метод экспертных оценок в форсайт-исследованиях /</w:t>
      </w:r>
      <w:r w:rsidRPr="00920F88">
        <w:t xml:space="preserve"> О. И. Карасев, Е. И. </w:t>
      </w:r>
      <w:proofErr w:type="spellStart"/>
      <w:r w:rsidRPr="00920F88">
        <w:t>Муканина</w:t>
      </w:r>
      <w:proofErr w:type="spellEnd"/>
      <w:r w:rsidRPr="00920F88">
        <w:t xml:space="preserve"> /</w:t>
      </w:r>
      <w:r w:rsidR="00DD48E2" w:rsidRPr="00920F88">
        <w:t xml:space="preserve">/ Статистика и Экономика. </w:t>
      </w:r>
      <w:r w:rsidR="005B7CF4" w:rsidRPr="00920F88">
        <w:t xml:space="preserve">– </w:t>
      </w:r>
      <w:r w:rsidR="00DD48E2" w:rsidRPr="00920F88">
        <w:t xml:space="preserve">2019. </w:t>
      </w:r>
      <w:r w:rsidR="005B7CF4" w:rsidRPr="00920F88">
        <w:t xml:space="preserve">– </w:t>
      </w:r>
      <w:r w:rsidR="00DD48E2" w:rsidRPr="00920F88">
        <w:t xml:space="preserve">№ 16(4). </w:t>
      </w:r>
      <w:r w:rsidR="005B7CF4" w:rsidRPr="00920F88">
        <w:t xml:space="preserve">– </w:t>
      </w:r>
      <w:r w:rsidRPr="00920F88">
        <w:t>С. 4–</w:t>
      </w:r>
      <w:r w:rsidR="00DD48E2" w:rsidRPr="00920F88">
        <w:t>13.</w:t>
      </w:r>
      <w:bookmarkEnd w:id="23"/>
      <w:r w:rsidRPr="00920F88">
        <w:t xml:space="preserve"> – </w:t>
      </w:r>
      <w:r w:rsidRPr="00920F88">
        <w:rPr>
          <w:lang w:val="en-US"/>
        </w:rPr>
        <w:t>URL</w:t>
      </w:r>
      <w:r w:rsidRPr="00920F88">
        <w:t xml:space="preserve">: </w:t>
      </w:r>
      <w:hyperlink r:id="rId46" w:history="1">
        <w:r w:rsidRPr="00920F88">
          <w:rPr>
            <w:rStyle w:val="af"/>
            <w:color w:val="auto"/>
            <w:u w:val="none"/>
          </w:rPr>
          <w:t>https://cyberleninka.ru/article/n/metod-ekspertnyh-otsenok-v-forsayt-issledovaniyah</w:t>
        </w:r>
      </w:hyperlink>
      <w:r w:rsidRPr="00920F88">
        <w:t xml:space="preserve"> (дата обращения: 04.04.2023).</w:t>
      </w:r>
    </w:p>
    <w:p w14:paraId="3D94E4AE" w14:textId="77777777" w:rsidR="00DD48E2" w:rsidRPr="00B1761F" w:rsidRDefault="00920F88" w:rsidP="00BF6AA4">
      <w:pPr>
        <w:pStyle w:val="a3"/>
        <w:numPr>
          <w:ilvl w:val="0"/>
          <w:numId w:val="1"/>
        </w:numPr>
        <w:tabs>
          <w:tab w:val="left" w:pos="1134"/>
        </w:tabs>
        <w:ind w:left="0" w:firstLine="709"/>
        <w:rPr>
          <w:color w:val="000000" w:themeColor="text1"/>
        </w:rPr>
      </w:pPr>
      <w:proofErr w:type="spellStart"/>
      <w:r>
        <w:rPr>
          <w:color w:val="000000" w:themeColor="text1"/>
        </w:rPr>
        <w:t>Клемято</w:t>
      </w:r>
      <w:proofErr w:type="spellEnd"/>
      <w:r w:rsidR="00BF6AA4">
        <w:rPr>
          <w:color w:val="000000" w:themeColor="text1"/>
        </w:rPr>
        <w:t>,</w:t>
      </w:r>
      <w:r>
        <w:rPr>
          <w:color w:val="000000" w:themeColor="text1"/>
        </w:rPr>
        <w:t xml:space="preserve"> Ф. Д</w:t>
      </w:r>
      <w:r w:rsidR="00DD48E2" w:rsidRPr="00B1761F">
        <w:rPr>
          <w:color w:val="000000" w:themeColor="text1"/>
        </w:rPr>
        <w:t>, Гринько</w:t>
      </w:r>
      <w:r w:rsidR="00BF6AA4">
        <w:rPr>
          <w:color w:val="000000" w:themeColor="text1"/>
        </w:rPr>
        <w:t>,</w:t>
      </w:r>
      <w:r w:rsidR="00DD48E2" w:rsidRPr="00B1761F">
        <w:rPr>
          <w:color w:val="000000" w:themeColor="text1"/>
        </w:rPr>
        <w:t xml:space="preserve"> Е.</w:t>
      </w:r>
      <w:r>
        <w:rPr>
          <w:color w:val="000000" w:themeColor="text1"/>
        </w:rPr>
        <w:t xml:space="preserve"> С</w:t>
      </w:r>
      <w:r w:rsidR="00DD48E2" w:rsidRPr="00B1761F">
        <w:rPr>
          <w:color w:val="000000" w:themeColor="text1"/>
        </w:rPr>
        <w:t>, Пузыревская</w:t>
      </w:r>
      <w:r w:rsidR="00BF6AA4">
        <w:rPr>
          <w:color w:val="000000" w:themeColor="text1"/>
        </w:rPr>
        <w:t>,</w:t>
      </w:r>
      <w:r w:rsidR="00DD48E2" w:rsidRPr="00B1761F">
        <w:rPr>
          <w:color w:val="000000" w:themeColor="text1"/>
        </w:rPr>
        <w:t xml:space="preserve"> А.</w:t>
      </w:r>
      <w:r>
        <w:rPr>
          <w:color w:val="000000" w:themeColor="text1"/>
        </w:rPr>
        <w:t xml:space="preserve"> </w:t>
      </w:r>
      <w:r w:rsidR="00DD48E2" w:rsidRPr="00B1761F">
        <w:rPr>
          <w:color w:val="000000" w:themeColor="text1"/>
        </w:rPr>
        <w:t>А. Индивидуальные экспертные методы, их использование в функционально стоимостном анализе /</w:t>
      </w:r>
      <w:r>
        <w:rPr>
          <w:color w:val="000000" w:themeColor="text1"/>
        </w:rPr>
        <w:t xml:space="preserve"> Ф. Д.</w:t>
      </w:r>
      <w:r w:rsidRPr="00B1761F">
        <w:rPr>
          <w:color w:val="000000" w:themeColor="text1"/>
        </w:rPr>
        <w:t xml:space="preserve"> </w:t>
      </w:r>
      <w:proofErr w:type="spellStart"/>
      <w:r>
        <w:rPr>
          <w:color w:val="000000" w:themeColor="text1"/>
        </w:rPr>
        <w:t>Клемято</w:t>
      </w:r>
      <w:proofErr w:type="spellEnd"/>
      <w:r>
        <w:rPr>
          <w:color w:val="000000" w:themeColor="text1"/>
        </w:rPr>
        <w:t xml:space="preserve">, </w:t>
      </w:r>
      <w:r w:rsidRPr="00B1761F">
        <w:rPr>
          <w:color w:val="000000" w:themeColor="text1"/>
        </w:rPr>
        <w:t>Е.</w:t>
      </w:r>
      <w:r>
        <w:rPr>
          <w:color w:val="000000" w:themeColor="text1"/>
        </w:rPr>
        <w:t xml:space="preserve"> С.</w:t>
      </w:r>
      <w:r w:rsidRPr="00B1761F">
        <w:rPr>
          <w:color w:val="000000" w:themeColor="text1"/>
        </w:rPr>
        <w:t xml:space="preserve"> Гринько, А.</w:t>
      </w:r>
      <w:r>
        <w:rPr>
          <w:color w:val="000000" w:themeColor="text1"/>
        </w:rPr>
        <w:t xml:space="preserve"> </w:t>
      </w:r>
      <w:r w:rsidRPr="00B1761F">
        <w:rPr>
          <w:color w:val="000000" w:themeColor="text1"/>
        </w:rPr>
        <w:t>А.</w:t>
      </w:r>
      <w:r w:rsidR="00BF6AA4">
        <w:rPr>
          <w:color w:val="000000" w:themeColor="text1"/>
        </w:rPr>
        <w:t xml:space="preserve"> </w:t>
      </w:r>
      <w:r w:rsidRPr="00B1761F">
        <w:rPr>
          <w:color w:val="000000" w:themeColor="text1"/>
        </w:rPr>
        <w:t xml:space="preserve">Пузыревская </w:t>
      </w:r>
      <w:r w:rsidR="00BF6AA4">
        <w:rPr>
          <w:color w:val="000000" w:themeColor="text1"/>
        </w:rPr>
        <w:t>/</w:t>
      </w:r>
      <w:r w:rsidR="00DD48E2" w:rsidRPr="00B1761F">
        <w:rPr>
          <w:color w:val="000000" w:themeColor="text1"/>
        </w:rPr>
        <w:t xml:space="preserve">/ Science Time. </w:t>
      </w:r>
      <w:r w:rsidR="005B7CF4">
        <w:rPr>
          <w:color w:val="000000" w:themeColor="text1"/>
        </w:rPr>
        <w:t xml:space="preserve">– </w:t>
      </w:r>
      <w:r w:rsidR="00DD48E2" w:rsidRPr="00B1761F">
        <w:rPr>
          <w:color w:val="000000" w:themeColor="text1"/>
        </w:rPr>
        <w:t xml:space="preserve">2021. </w:t>
      </w:r>
      <w:r w:rsidR="005B7CF4">
        <w:rPr>
          <w:color w:val="000000" w:themeColor="text1"/>
        </w:rPr>
        <w:t xml:space="preserve">– </w:t>
      </w:r>
      <w:r w:rsidR="00DD48E2" w:rsidRPr="00B1761F">
        <w:rPr>
          <w:color w:val="000000" w:themeColor="text1"/>
        </w:rPr>
        <w:t xml:space="preserve">№5 (89). </w:t>
      </w:r>
      <w:r w:rsidR="005B7CF4">
        <w:rPr>
          <w:color w:val="000000" w:themeColor="text1"/>
        </w:rPr>
        <w:t xml:space="preserve">– </w:t>
      </w:r>
      <w:r>
        <w:rPr>
          <w:color w:val="000000" w:themeColor="text1"/>
        </w:rPr>
        <w:t>С. 87–</w:t>
      </w:r>
      <w:r w:rsidR="00DD48E2" w:rsidRPr="00B1761F">
        <w:rPr>
          <w:color w:val="000000" w:themeColor="text1"/>
        </w:rPr>
        <w:t>90.</w:t>
      </w:r>
      <w:r>
        <w:rPr>
          <w:color w:val="000000" w:themeColor="text1"/>
        </w:rPr>
        <w:t xml:space="preserve"> </w:t>
      </w:r>
      <w:r w:rsidR="00BF6AA4">
        <w:rPr>
          <w:color w:val="000000" w:themeColor="text1"/>
        </w:rPr>
        <w:t xml:space="preserve">– </w:t>
      </w:r>
      <w:r w:rsidR="00BF6AA4">
        <w:rPr>
          <w:color w:val="000000" w:themeColor="text1"/>
          <w:lang w:val="en-US"/>
        </w:rPr>
        <w:t>URL</w:t>
      </w:r>
      <w:r w:rsidR="00BF6AA4" w:rsidRPr="00BF6AA4">
        <w:t xml:space="preserve">: </w:t>
      </w:r>
      <w:hyperlink r:id="rId47" w:history="1">
        <w:r w:rsidR="00BF6AA4" w:rsidRPr="00BF6AA4">
          <w:rPr>
            <w:rStyle w:val="af"/>
            <w:color w:val="auto"/>
            <w:u w:val="none"/>
          </w:rPr>
          <w:t>https://cyberleninka.ru/article/n/individualnye-ekspertnye-metody-ih-ispolzovanie-v-funktsionalno-stoimostnom-analize</w:t>
        </w:r>
      </w:hyperlink>
      <w:r w:rsidR="00BF6AA4" w:rsidRPr="00BF6AA4">
        <w:t xml:space="preserve"> (дата обращения: 20.05.2023).</w:t>
      </w:r>
    </w:p>
    <w:p w14:paraId="1415CC71" w14:textId="77777777" w:rsidR="00DD48E2" w:rsidRPr="00BF6AA4" w:rsidRDefault="00DD48E2" w:rsidP="00BF6AA4">
      <w:pPr>
        <w:pStyle w:val="a3"/>
        <w:numPr>
          <w:ilvl w:val="0"/>
          <w:numId w:val="1"/>
        </w:numPr>
        <w:tabs>
          <w:tab w:val="left" w:pos="1134"/>
        </w:tabs>
        <w:ind w:left="0" w:firstLine="709"/>
      </w:pPr>
      <w:bookmarkStart w:id="24" w:name="_Ref128148953"/>
      <w:r w:rsidRPr="00BF6AA4">
        <w:t>Козлова</w:t>
      </w:r>
      <w:r w:rsidR="00BF6AA4">
        <w:t>, К.А</w:t>
      </w:r>
      <w:r w:rsidRPr="00BF6AA4">
        <w:t xml:space="preserve">, </w:t>
      </w:r>
      <w:proofErr w:type="spellStart"/>
      <w:r w:rsidRPr="00BF6AA4">
        <w:t>Герасимец</w:t>
      </w:r>
      <w:proofErr w:type="spellEnd"/>
      <w:r w:rsidR="00BF6AA4">
        <w:t>,</w:t>
      </w:r>
      <w:r w:rsidRPr="00BF6AA4">
        <w:t xml:space="preserve"> О.</w:t>
      </w:r>
      <w:r w:rsidR="00BF6AA4">
        <w:t xml:space="preserve"> </w:t>
      </w:r>
      <w:r w:rsidRPr="00BF6AA4">
        <w:t>И. Экспертные методы принятия решений: основные методы экспертных оценок /</w:t>
      </w:r>
      <w:r w:rsidR="00BF6AA4">
        <w:t xml:space="preserve"> К. А. </w:t>
      </w:r>
      <w:r w:rsidR="00BF6AA4" w:rsidRPr="00BF6AA4">
        <w:t>Козлова</w:t>
      </w:r>
      <w:r w:rsidR="00BF6AA4">
        <w:t>,</w:t>
      </w:r>
      <w:r w:rsidR="00BF6AA4" w:rsidRPr="00BF6AA4">
        <w:t xml:space="preserve"> О.</w:t>
      </w:r>
      <w:r w:rsidR="00BF6AA4">
        <w:t xml:space="preserve"> </w:t>
      </w:r>
      <w:r w:rsidR="00BF6AA4" w:rsidRPr="00BF6AA4">
        <w:t>И.</w:t>
      </w:r>
      <w:r w:rsidR="00BF6AA4">
        <w:t xml:space="preserve"> </w:t>
      </w:r>
      <w:proofErr w:type="spellStart"/>
      <w:r w:rsidR="00BF6AA4">
        <w:t>Герасимец</w:t>
      </w:r>
      <w:proofErr w:type="spellEnd"/>
      <w:r w:rsidR="00BF6AA4">
        <w:t xml:space="preserve"> //</w:t>
      </w:r>
      <w:r w:rsidRPr="00BF6AA4">
        <w:t xml:space="preserve"> Вестник магистратуры. </w:t>
      </w:r>
      <w:r w:rsidR="005B7CF4" w:rsidRPr="00BF6AA4">
        <w:t xml:space="preserve">– </w:t>
      </w:r>
      <w:r w:rsidRPr="00BF6AA4">
        <w:t xml:space="preserve">2018. </w:t>
      </w:r>
      <w:r w:rsidR="005B7CF4" w:rsidRPr="00BF6AA4">
        <w:t xml:space="preserve">– </w:t>
      </w:r>
      <w:r w:rsidRPr="00BF6AA4">
        <w:t>№2</w:t>
      </w:r>
      <w:r w:rsidR="00BF6AA4">
        <w:t>–</w:t>
      </w:r>
      <w:r w:rsidRPr="00BF6AA4">
        <w:t xml:space="preserve">1 (77). </w:t>
      </w:r>
      <w:r w:rsidR="005B7CF4" w:rsidRPr="00BF6AA4">
        <w:t xml:space="preserve">– </w:t>
      </w:r>
      <w:r w:rsidR="00BF6AA4">
        <w:t>С. 25–</w:t>
      </w:r>
      <w:r w:rsidRPr="00BF6AA4">
        <w:t>26.</w:t>
      </w:r>
      <w:bookmarkEnd w:id="24"/>
      <w:r w:rsidR="00BF6AA4" w:rsidRPr="00BF6AA4">
        <w:t xml:space="preserve"> – </w:t>
      </w:r>
      <w:r w:rsidR="00BF6AA4" w:rsidRPr="00BF6AA4">
        <w:rPr>
          <w:lang w:val="en-US"/>
        </w:rPr>
        <w:t>URL</w:t>
      </w:r>
      <w:r w:rsidR="00BF6AA4" w:rsidRPr="00BF6AA4">
        <w:t xml:space="preserve">: </w:t>
      </w:r>
      <w:hyperlink r:id="rId48" w:history="1">
        <w:r w:rsidR="00BF6AA4" w:rsidRPr="00BF6AA4">
          <w:rPr>
            <w:rStyle w:val="af"/>
            <w:color w:val="auto"/>
            <w:u w:val="none"/>
          </w:rPr>
          <w:t>https://cyberleninka.ru/article/n/ekspertnye-metody-prinyatiya-resheniy-osnovnye-metody-ekspertnyh-otsenok</w:t>
        </w:r>
      </w:hyperlink>
      <w:r w:rsidR="00BF6AA4" w:rsidRPr="00BF6AA4">
        <w:t xml:space="preserve"> (дата обращения: 20.05.2023).</w:t>
      </w:r>
    </w:p>
    <w:p w14:paraId="2350CDBD" w14:textId="77777777" w:rsidR="00DD48E2" w:rsidRPr="00BF6AA4" w:rsidRDefault="00DD48E2" w:rsidP="00BF6AA4">
      <w:pPr>
        <w:pStyle w:val="a3"/>
        <w:numPr>
          <w:ilvl w:val="0"/>
          <w:numId w:val="1"/>
        </w:numPr>
        <w:tabs>
          <w:tab w:val="left" w:pos="1134"/>
        </w:tabs>
        <w:ind w:left="0" w:firstLine="709"/>
      </w:pPr>
      <w:r w:rsidRPr="00BF6AA4">
        <w:t>Куликова</w:t>
      </w:r>
      <w:r w:rsidR="00BF6AA4">
        <w:t>, В. В</w:t>
      </w:r>
      <w:r w:rsidRPr="00BF6AA4">
        <w:t xml:space="preserve">, </w:t>
      </w:r>
      <w:proofErr w:type="spellStart"/>
      <w:r w:rsidRPr="00BF6AA4">
        <w:t>Лехтянская</w:t>
      </w:r>
      <w:proofErr w:type="spellEnd"/>
      <w:r w:rsidR="00BF6AA4">
        <w:t>, Л. В</w:t>
      </w:r>
      <w:r w:rsidRPr="00BF6AA4">
        <w:t>, Комова</w:t>
      </w:r>
      <w:r w:rsidR="00BF6AA4">
        <w:t>,</w:t>
      </w:r>
      <w:r w:rsidRPr="00BF6AA4">
        <w:t xml:space="preserve"> В.</w:t>
      </w:r>
      <w:r w:rsidR="00BF6AA4">
        <w:t xml:space="preserve"> </w:t>
      </w:r>
      <w:r w:rsidRPr="00BF6AA4">
        <w:t>С. Аспекты оценки компетентности персонала /</w:t>
      </w:r>
      <w:r w:rsidR="00BF6AA4">
        <w:t xml:space="preserve"> В. В. </w:t>
      </w:r>
      <w:r w:rsidR="00BF6AA4" w:rsidRPr="00BF6AA4">
        <w:t>Куликова</w:t>
      </w:r>
      <w:r w:rsidR="00BF6AA4">
        <w:t>, Л. В.</w:t>
      </w:r>
      <w:r w:rsidR="00BF6AA4" w:rsidRPr="00BF6AA4">
        <w:t xml:space="preserve"> </w:t>
      </w:r>
      <w:proofErr w:type="spellStart"/>
      <w:r w:rsidR="00BF6AA4" w:rsidRPr="00BF6AA4">
        <w:t>Лехтянская</w:t>
      </w:r>
      <w:proofErr w:type="spellEnd"/>
      <w:r w:rsidR="00BF6AA4">
        <w:t>,</w:t>
      </w:r>
      <w:r w:rsidR="00BF6AA4" w:rsidRPr="00BF6AA4">
        <w:t xml:space="preserve"> В.</w:t>
      </w:r>
      <w:r w:rsidR="00BF6AA4">
        <w:t xml:space="preserve"> </w:t>
      </w:r>
      <w:r w:rsidR="00BF6AA4" w:rsidRPr="00BF6AA4">
        <w:t xml:space="preserve">С. Комова </w:t>
      </w:r>
      <w:r w:rsidR="00BF6AA4">
        <w:t>/</w:t>
      </w:r>
      <w:r w:rsidRPr="00BF6AA4">
        <w:t xml:space="preserve">/ КНЖ. </w:t>
      </w:r>
      <w:r w:rsidR="005B7CF4" w:rsidRPr="00BF6AA4">
        <w:t xml:space="preserve">– </w:t>
      </w:r>
      <w:r w:rsidRPr="00BF6AA4">
        <w:t xml:space="preserve">2021. </w:t>
      </w:r>
      <w:r w:rsidR="005B7CF4" w:rsidRPr="00BF6AA4">
        <w:t xml:space="preserve">– </w:t>
      </w:r>
      <w:r w:rsidRPr="00BF6AA4">
        <w:t xml:space="preserve">№2 (35). </w:t>
      </w:r>
      <w:r w:rsidR="00BF6AA4" w:rsidRPr="00BF6AA4">
        <w:t xml:space="preserve">– </w:t>
      </w:r>
      <w:r w:rsidR="00BF6AA4" w:rsidRPr="00BF6AA4">
        <w:rPr>
          <w:lang w:val="en-US"/>
        </w:rPr>
        <w:t>URL</w:t>
      </w:r>
      <w:r w:rsidR="00BF6AA4" w:rsidRPr="00BF6AA4">
        <w:t xml:space="preserve">: </w:t>
      </w:r>
      <w:hyperlink r:id="rId49" w:history="1">
        <w:r w:rsidR="00BF6AA4" w:rsidRPr="00BF6AA4">
          <w:rPr>
            <w:rStyle w:val="af"/>
            <w:color w:val="auto"/>
            <w:u w:val="none"/>
          </w:rPr>
          <w:t>https://cyberleninka.ru/article/n/aspekty-otsenki-kompetentnosti-personala</w:t>
        </w:r>
      </w:hyperlink>
      <w:r w:rsidR="00BF6AA4" w:rsidRPr="00BF6AA4">
        <w:t xml:space="preserve"> (дата обращения: 19.04.2023).</w:t>
      </w:r>
    </w:p>
    <w:p w14:paraId="6DF19876" w14:textId="77777777" w:rsidR="00DD48E2" w:rsidRPr="00B1761F" w:rsidRDefault="00BF6AA4" w:rsidP="00E26CC1">
      <w:pPr>
        <w:pStyle w:val="a3"/>
        <w:numPr>
          <w:ilvl w:val="0"/>
          <w:numId w:val="1"/>
        </w:numPr>
        <w:tabs>
          <w:tab w:val="left" w:pos="1134"/>
        </w:tabs>
        <w:ind w:left="0" w:firstLine="709"/>
        <w:rPr>
          <w:color w:val="000000" w:themeColor="text1"/>
        </w:rPr>
      </w:pPr>
      <w:proofErr w:type="spellStart"/>
      <w:r>
        <w:rPr>
          <w:color w:val="000000" w:themeColor="text1"/>
        </w:rPr>
        <w:t>Ленкова</w:t>
      </w:r>
      <w:proofErr w:type="spellEnd"/>
      <w:r>
        <w:rPr>
          <w:color w:val="000000" w:themeColor="text1"/>
        </w:rPr>
        <w:t>, О. В</w:t>
      </w:r>
      <w:r w:rsidR="00DD48E2" w:rsidRPr="00B1761F">
        <w:rPr>
          <w:color w:val="000000" w:themeColor="text1"/>
        </w:rPr>
        <w:t xml:space="preserve">, </w:t>
      </w:r>
      <w:proofErr w:type="spellStart"/>
      <w:r w:rsidR="00DD48E2" w:rsidRPr="00B1761F">
        <w:rPr>
          <w:color w:val="000000" w:themeColor="text1"/>
        </w:rPr>
        <w:t>Чунихин</w:t>
      </w:r>
      <w:proofErr w:type="spellEnd"/>
      <w:r>
        <w:rPr>
          <w:color w:val="000000" w:themeColor="text1"/>
        </w:rPr>
        <w:t>,</w:t>
      </w:r>
      <w:r w:rsidR="00DD48E2" w:rsidRPr="00B1761F">
        <w:rPr>
          <w:color w:val="000000" w:themeColor="text1"/>
        </w:rPr>
        <w:t xml:space="preserve"> С.</w:t>
      </w:r>
      <w:r>
        <w:rPr>
          <w:color w:val="000000" w:themeColor="text1"/>
        </w:rPr>
        <w:t xml:space="preserve"> </w:t>
      </w:r>
      <w:r w:rsidR="00DD48E2" w:rsidRPr="00B1761F">
        <w:rPr>
          <w:color w:val="000000" w:themeColor="text1"/>
        </w:rPr>
        <w:t>А. Технология управления проектными рисками на отраслевом предприятии /</w:t>
      </w:r>
      <w:r>
        <w:rPr>
          <w:color w:val="000000" w:themeColor="text1"/>
        </w:rPr>
        <w:t xml:space="preserve"> </w:t>
      </w:r>
      <w:r w:rsidR="00E26CC1">
        <w:rPr>
          <w:color w:val="000000" w:themeColor="text1"/>
        </w:rPr>
        <w:t xml:space="preserve">О. В. </w:t>
      </w:r>
      <w:proofErr w:type="spellStart"/>
      <w:r w:rsidR="00E26CC1">
        <w:rPr>
          <w:color w:val="000000" w:themeColor="text1"/>
        </w:rPr>
        <w:t>Ленкова</w:t>
      </w:r>
      <w:proofErr w:type="spellEnd"/>
      <w:r w:rsidR="00E26CC1">
        <w:rPr>
          <w:color w:val="000000" w:themeColor="text1"/>
        </w:rPr>
        <w:t>,</w:t>
      </w:r>
      <w:r w:rsidRPr="00B1761F">
        <w:rPr>
          <w:color w:val="000000" w:themeColor="text1"/>
        </w:rPr>
        <w:t xml:space="preserve"> </w:t>
      </w:r>
      <w:r w:rsidR="00E26CC1" w:rsidRPr="00B1761F">
        <w:rPr>
          <w:color w:val="000000" w:themeColor="text1"/>
        </w:rPr>
        <w:t>С.</w:t>
      </w:r>
      <w:r w:rsidR="00E26CC1">
        <w:rPr>
          <w:color w:val="000000" w:themeColor="text1"/>
        </w:rPr>
        <w:t xml:space="preserve"> </w:t>
      </w:r>
      <w:r w:rsidR="00E26CC1" w:rsidRPr="00B1761F">
        <w:rPr>
          <w:color w:val="000000" w:themeColor="text1"/>
        </w:rPr>
        <w:t>А</w:t>
      </w:r>
      <w:r w:rsidR="00E26CC1">
        <w:rPr>
          <w:color w:val="000000" w:themeColor="text1"/>
        </w:rPr>
        <w:t>.</w:t>
      </w:r>
      <w:r w:rsidR="00E26CC1" w:rsidRPr="00B1761F">
        <w:rPr>
          <w:color w:val="000000" w:themeColor="text1"/>
        </w:rPr>
        <w:t xml:space="preserve"> </w:t>
      </w:r>
      <w:proofErr w:type="spellStart"/>
      <w:r w:rsidRPr="00B1761F">
        <w:rPr>
          <w:color w:val="000000" w:themeColor="text1"/>
        </w:rPr>
        <w:t>Чунихин</w:t>
      </w:r>
      <w:proofErr w:type="spellEnd"/>
      <w:r w:rsidR="00E26CC1">
        <w:rPr>
          <w:color w:val="000000" w:themeColor="text1"/>
        </w:rPr>
        <w:t xml:space="preserve"> /</w:t>
      </w:r>
      <w:r w:rsidR="00DD48E2" w:rsidRPr="00B1761F">
        <w:rPr>
          <w:color w:val="000000" w:themeColor="text1"/>
        </w:rPr>
        <w:t xml:space="preserve">/ Московский экономический </w:t>
      </w:r>
      <w:r w:rsidR="00DD48E2" w:rsidRPr="00E26CC1">
        <w:t xml:space="preserve">журнал. </w:t>
      </w:r>
      <w:r w:rsidR="005B7CF4" w:rsidRPr="00E26CC1">
        <w:t xml:space="preserve">– </w:t>
      </w:r>
      <w:r w:rsidR="00DD48E2" w:rsidRPr="00E26CC1">
        <w:t xml:space="preserve">2021. </w:t>
      </w:r>
      <w:r w:rsidR="005B7CF4" w:rsidRPr="00E26CC1">
        <w:t xml:space="preserve">– </w:t>
      </w:r>
      <w:r w:rsidR="00DD48E2" w:rsidRPr="00E26CC1">
        <w:t xml:space="preserve">№1. </w:t>
      </w:r>
      <w:r w:rsidR="005B7CF4" w:rsidRPr="00E26CC1">
        <w:t xml:space="preserve">– </w:t>
      </w:r>
      <w:r w:rsidR="00DD48E2" w:rsidRPr="00E26CC1">
        <w:t>С. 524</w:t>
      </w:r>
      <w:r w:rsidR="00E26CC1" w:rsidRPr="00E26CC1">
        <w:t>–</w:t>
      </w:r>
      <w:r w:rsidR="00DD48E2" w:rsidRPr="00E26CC1">
        <w:t>532.</w:t>
      </w:r>
      <w:r w:rsidR="00E26CC1" w:rsidRPr="00E26CC1">
        <w:t xml:space="preserve"> – </w:t>
      </w:r>
      <w:r w:rsidR="00E26CC1" w:rsidRPr="00E26CC1">
        <w:rPr>
          <w:lang w:val="en-US"/>
        </w:rPr>
        <w:t>URL</w:t>
      </w:r>
      <w:r w:rsidR="00E26CC1" w:rsidRPr="00E26CC1">
        <w:t xml:space="preserve">: </w:t>
      </w:r>
      <w:hyperlink r:id="rId50" w:history="1">
        <w:r w:rsidR="00E26CC1" w:rsidRPr="00E26CC1">
          <w:rPr>
            <w:rStyle w:val="af"/>
            <w:color w:val="auto"/>
            <w:u w:val="none"/>
          </w:rPr>
          <w:t>https://cyberleninka.ru/article/n/tehnologiya-upravleniya-proektnymi-riskami-na-otraslevom-predpriyatii</w:t>
        </w:r>
      </w:hyperlink>
      <w:r w:rsidR="00E26CC1" w:rsidRPr="00E26CC1">
        <w:t xml:space="preserve"> (дата обращения: 19.05.2023). </w:t>
      </w:r>
    </w:p>
    <w:p w14:paraId="6872C7AC" w14:textId="77777777" w:rsidR="00DD48E2" w:rsidRPr="00B1761F" w:rsidRDefault="00DD48E2" w:rsidP="00E26CC1">
      <w:pPr>
        <w:pStyle w:val="a3"/>
        <w:numPr>
          <w:ilvl w:val="0"/>
          <w:numId w:val="1"/>
        </w:numPr>
        <w:tabs>
          <w:tab w:val="left" w:pos="1134"/>
        </w:tabs>
        <w:ind w:left="0" w:firstLine="709"/>
        <w:rPr>
          <w:color w:val="000000" w:themeColor="text1"/>
        </w:rPr>
      </w:pPr>
      <w:bookmarkStart w:id="25" w:name="_Ref133049952"/>
      <w:proofErr w:type="spellStart"/>
      <w:r w:rsidRPr="00B1761F">
        <w:rPr>
          <w:color w:val="000000" w:themeColor="text1"/>
        </w:rPr>
        <w:lastRenderedPageBreak/>
        <w:t>Лехтянская</w:t>
      </w:r>
      <w:proofErr w:type="spellEnd"/>
      <w:r w:rsidR="00E26CC1">
        <w:rPr>
          <w:color w:val="000000" w:themeColor="text1"/>
        </w:rPr>
        <w:t>,</w:t>
      </w:r>
      <w:r w:rsidRPr="00B1761F">
        <w:rPr>
          <w:color w:val="000000" w:themeColor="text1"/>
        </w:rPr>
        <w:t xml:space="preserve"> Л.</w:t>
      </w:r>
      <w:r w:rsidR="00E26CC1">
        <w:rPr>
          <w:color w:val="000000" w:themeColor="text1"/>
        </w:rPr>
        <w:t xml:space="preserve"> </w:t>
      </w:r>
      <w:r w:rsidRPr="00B1761F">
        <w:rPr>
          <w:color w:val="000000" w:themeColor="text1"/>
        </w:rPr>
        <w:t>В. Методы управления, используемые в организации для эффективного функционирования /</w:t>
      </w:r>
      <w:r w:rsidR="00E26CC1">
        <w:rPr>
          <w:color w:val="000000" w:themeColor="text1"/>
        </w:rPr>
        <w:t xml:space="preserve"> </w:t>
      </w:r>
      <w:r w:rsidR="00E26CC1" w:rsidRPr="00B1761F">
        <w:rPr>
          <w:color w:val="000000" w:themeColor="text1"/>
        </w:rPr>
        <w:t>Л.</w:t>
      </w:r>
      <w:r w:rsidR="00E26CC1">
        <w:rPr>
          <w:color w:val="000000" w:themeColor="text1"/>
        </w:rPr>
        <w:t xml:space="preserve"> </w:t>
      </w:r>
      <w:r w:rsidR="00E26CC1" w:rsidRPr="00B1761F">
        <w:rPr>
          <w:color w:val="000000" w:themeColor="text1"/>
        </w:rPr>
        <w:t xml:space="preserve">В. </w:t>
      </w:r>
      <w:proofErr w:type="spellStart"/>
      <w:r w:rsidR="00E26CC1" w:rsidRPr="00B1761F">
        <w:rPr>
          <w:color w:val="000000" w:themeColor="text1"/>
        </w:rPr>
        <w:t>Лехтянская</w:t>
      </w:r>
      <w:proofErr w:type="spellEnd"/>
      <w:r w:rsidR="00E26CC1" w:rsidRPr="00B1761F">
        <w:rPr>
          <w:color w:val="000000" w:themeColor="text1"/>
        </w:rPr>
        <w:t xml:space="preserve"> </w:t>
      </w:r>
      <w:r w:rsidR="00E26CC1">
        <w:rPr>
          <w:color w:val="000000" w:themeColor="text1"/>
        </w:rPr>
        <w:t>/</w:t>
      </w:r>
      <w:r w:rsidRPr="00B1761F">
        <w:rPr>
          <w:color w:val="000000" w:themeColor="text1"/>
        </w:rPr>
        <w:t xml:space="preserve">/ Экономика и бизнес: теория </w:t>
      </w:r>
      <w:r w:rsidRPr="00E26CC1">
        <w:t xml:space="preserve">и практика. </w:t>
      </w:r>
      <w:r w:rsidR="0088422B" w:rsidRPr="00E26CC1">
        <w:t xml:space="preserve">– </w:t>
      </w:r>
      <w:r w:rsidRPr="00E26CC1">
        <w:t xml:space="preserve">2022. </w:t>
      </w:r>
      <w:r w:rsidR="0088422B" w:rsidRPr="00E26CC1">
        <w:t xml:space="preserve">– </w:t>
      </w:r>
      <w:r w:rsidRPr="00E26CC1">
        <w:t>№12</w:t>
      </w:r>
      <w:r w:rsidR="00E26CC1" w:rsidRPr="00E26CC1">
        <w:t>–</w:t>
      </w:r>
      <w:r w:rsidRPr="00E26CC1">
        <w:t xml:space="preserve">1. </w:t>
      </w:r>
      <w:r w:rsidR="0088422B" w:rsidRPr="00E26CC1">
        <w:t xml:space="preserve">– </w:t>
      </w:r>
      <w:r w:rsidRPr="00E26CC1">
        <w:t>С. 214</w:t>
      </w:r>
      <w:r w:rsidR="00E26CC1" w:rsidRPr="00E26CC1">
        <w:t>–</w:t>
      </w:r>
      <w:r w:rsidRPr="00E26CC1">
        <w:t>218.</w:t>
      </w:r>
      <w:bookmarkEnd w:id="25"/>
      <w:r w:rsidR="00E26CC1" w:rsidRPr="00E26CC1">
        <w:t xml:space="preserve"> – </w:t>
      </w:r>
      <w:r w:rsidR="00E26CC1" w:rsidRPr="00E26CC1">
        <w:rPr>
          <w:lang w:val="en-US"/>
        </w:rPr>
        <w:t>URL</w:t>
      </w:r>
      <w:r w:rsidR="00E26CC1" w:rsidRPr="00E26CC1">
        <w:t xml:space="preserve">: </w:t>
      </w:r>
      <w:hyperlink r:id="rId51" w:history="1">
        <w:r w:rsidR="00E26CC1" w:rsidRPr="00E26CC1">
          <w:rPr>
            <w:rStyle w:val="af"/>
            <w:color w:val="auto"/>
            <w:u w:val="none"/>
          </w:rPr>
          <w:t>https://cyberleninka.ru/article/n/metody-upravleniya-ispolzuemye-v-organizatsii-dlya-effektivnogo-funktsionirovaniya</w:t>
        </w:r>
      </w:hyperlink>
      <w:r w:rsidR="00E26CC1" w:rsidRPr="00E26CC1">
        <w:t xml:space="preserve"> (дата обращения: 16.05.2023).</w:t>
      </w:r>
    </w:p>
    <w:p w14:paraId="16630567" w14:textId="77777777" w:rsidR="00DD48E2" w:rsidRPr="00B1761F" w:rsidRDefault="00DD48E2" w:rsidP="00E26CC1">
      <w:pPr>
        <w:pStyle w:val="a3"/>
        <w:numPr>
          <w:ilvl w:val="0"/>
          <w:numId w:val="1"/>
        </w:numPr>
        <w:tabs>
          <w:tab w:val="left" w:pos="1134"/>
        </w:tabs>
        <w:ind w:left="0" w:firstLine="709"/>
        <w:rPr>
          <w:color w:val="000000" w:themeColor="text1"/>
        </w:rPr>
      </w:pPr>
      <w:bookmarkStart w:id="26" w:name="_Ref133066977"/>
      <w:proofErr w:type="spellStart"/>
      <w:r w:rsidRPr="00B1761F">
        <w:rPr>
          <w:color w:val="000000" w:themeColor="text1"/>
        </w:rPr>
        <w:t>Лисецкий</w:t>
      </w:r>
      <w:proofErr w:type="spellEnd"/>
      <w:r w:rsidR="00E26CC1">
        <w:rPr>
          <w:color w:val="000000" w:themeColor="text1"/>
        </w:rPr>
        <w:t>,</w:t>
      </w:r>
      <w:r w:rsidRPr="00B1761F">
        <w:rPr>
          <w:color w:val="000000" w:themeColor="text1"/>
        </w:rPr>
        <w:t xml:space="preserve"> Ю.</w:t>
      </w:r>
      <w:r w:rsidR="00E26CC1">
        <w:rPr>
          <w:color w:val="000000" w:themeColor="text1"/>
        </w:rPr>
        <w:t xml:space="preserve"> </w:t>
      </w:r>
      <w:r w:rsidRPr="00B1761F">
        <w:rPr>
          <w:color w:val="000000" w:themeColor="text1"/>
        </w:rPr>
        <w:t>М. Система управления предприятием /</w:t>
      </w:r>
      <w:r w:rsidR="00E26CC1">
        <w:rPr>
          <w:color w:val="000000" w:themeColor="text1"/>
        </w:rPr>
        <w:t xml:space="preserve"> </w:t>
      </w:r>
      <w:r w:rsidR="00E26CC1" w:rsidRPr="00B1761F">
        <w:rPr>
          <w:color w:val="000000" w:themeColor="text1"/>
        </w:rPr>
        <w:t>Ю.</w:t>
      </w:r>
      <w:r w:rsidR="00E26CC1">
        <w:rPr>
          <w:color w:val="000000" w:themeColor="text1"/>
        </w:rPr>
        <w:t xml:space="preserve"> </w:t>
      </w:r>
      <w:r w:rsidR="00E26CC1" w:rsidRPr="00B1761F">
        <w:rPr>
          <w:color w:val="000000" w:themeColor="text1"/>
        </w:rPr>
        <w:t>М.</w:t>
      </w:r>
      <w:r w:rsidR="00E26CC1">
        <w:rPr>
          <w:color w:val="000000" w:themeColor="text1"/>
        </w:rPr>
        <w:t xml:space="preserve"> </w:t>
      </w:r>
      <w:proofErr w:type="spellStart"/>
      <w:r w:rsidR="00E26CC1" w:rsidRPr="00B1761F">
        <w:rPr>
          <w:color w:val="000000" w:themeColor="text1"/>
        </w:rPr>
        <w:t>Лисецкий</w:t>
      </w:r>
      <w:proofErr w:type="spellEnd"/>
      <w:r w:rsidR="00E26CC1" w:rsidRPr="00B1761F">
        <w:rPr>
          <w:color w:val="000000" w:themeColor="text1"/>
        </w:rPr>
        <w:t xml:space="preserve"> </w:t>
      </w:r>
      <w:r w:rsidRPr="00B1761F">
        <w:rPr>
          <w:color w:val="000000" w:themeColor="text1"/>
        </w:rPr>
        <w:t>/</w:t>
      </w:r>
      <w:r w:rsidR="00E26CC1">
        <w:rPr>
          <w:color w:val="000000" w:themeColor="text1"/>
        </w:rPr>
        <w:t>/</w:t>
      </w:r>
      <w:r w:rsidRPr="00B1761F">
        <w:rPr>
          <w:color w:val="000000" w:themeColor="text1"/>
        </w:rPr>
        <w:t xml:space="preserve"> </w:t>
      </w:r>
      <w:r w:rsidRPr="00E26CC1">
        <w:t xml:space="preserve">Программные продукты и системы. </w:t>
      </w:r>
      <w:r w:rsidR="0088422B" w:rsidRPr="00E26CC1">
        <w:t xml:space="preserve">– </w:t>
      </w:r>
      <w:r w:rsidRPr="00E26CC1">
        <w:t xml:space="preserve">2018. </w:t>
      </w:r>
      <w:r w:rsidR="0088422B" w:rsidRPr="00E26CC1">
        <w:t xml:space="preserve">– </w:t>
      </w:r>
      <w:r w:rsidRPr="00E26CC1">
        <w:t>№2.</w:t>
      </w:r>
      <w:bookmarkEnd w:id="26"/>
      <w:r w:rsidR="00E26CC1" w:rsidRPr="00E26CC1">
        <w:t xml:space="preserve"> –</w:t>
      </w:r>
      <w:r w:rsidR="00E26CC1" w:rsidRPr="00E26CC1">
        <w:rPr>
          <w:lang w:val="en-US"/>
        </w:rPr>
        <w:t>URL</w:t>
      </w:r>
      <w:r w:rsidR="00E26CC1" w:rsidRPr="00E26CC1">
        <w:t xml:space="preserve">: </w:t>
      </w:r>
      <w:hyperlink r:id="rId52" w:history="1">
        <w:r w:rsidR="00E26CC1" w:rsidRPr="00E26CC1">
          <w:rPr>
            <w:rStyle w:val="af"/>
            <w:color w:val="auto"/>
            <w:u w:val="none"/>
          </w:rPr>
          <w:t>https://cyberleninka.ru/article/n/sistema-upravleniya-predpriyatiem</w:t>
        </w:r>
      </w:hyperlink>
      <w:r w:rsidR="00E26CC1" w:rsidRPr="00E26CC1">
        <w:t xml:space="preserve"> (дата обращения: 16.04.2023).</w:t>
      </w:r>
    </w:p>
    <w:p w14:paraId="6FD2F3D1" w14:textId="77777777" w:rsidR="00DD48E2" w:rsidRPr="00E26CC1" w:rsidRDefault="00DD48E2" w:rsidP="00E26CC1">
      <w:pPr>
        <w:pStyle w:val="a3"/>
        <w:numPr>
          <w:ilvl w:val="0"/>
          <w:numId w:val="1"/>
        </w:numPr>
        <w:tabs>
          <w:tab w:val="left" w:pos="1134"/>
        </w:tabs>
        <w:ind w:left="0" w:firstLine="709"/>
      </w:pPr>
      <w:proofErr w:type="spellStart"/>
      <w:r w:rsidRPr="00E26CC1">
        <w:t>Лялюк</w:t>
      </w:r>
      <w:proofErr w:type="spellEnd"/>
      <w:r w:rsidR="00E26CC1" w:rsidRPr="00E26CC1">
        <w:t>,</w:t>
      </w:r>
      <w:r w:rsidR="00E26CC1">
        <w:t xml:space="preserve"> А.</w:t>
      </w:r>
      <w:r w:rsidR="00E95239">
        <w:t xml:space="preserve"> </w:t>
      </w:r>
      <w:r w:rsidR="00E26CC1">
        <w:t>В</w:t>
      </w:r>
      <w:r w:rsidRPr="00E26CC1">
        <w:t xml:space="preserve">, </w:t>
      </w:r>
      <w:proofErr w:type="spellStart"/>
      <w:r w:rsidRPr="00E26CC1">
        <w:t>Магзумова</w:t>
      </w:r>
      <w:proofErr w:type="spellEnd"/>
      <w:r w:rsidR="00E26CC1" w:rsidRPr="00E26CC1">
        <w:t>,</w:t>
      </w:r>
      <w:r w:rsidRPr="00E26CC1">
        <w:t xml:space="preserve"> Н.</w:t>
      </w:r>
      <w:r w:rsidR="00E95239">
        <w:t xml:space="preserve"> </w:t>
      </w:r>
      <w:r w:rsidRPr="00E26CC1">
        <w:t>В. Анализ системы управления предприятием с целью повышения кадровой безопасности /</w:t>
      </w:r>
      <w:r w:rsidR="00E95239">
        <w:t xml:space="preserve"> А. В</w:t>
      </w:r>
      <w:r w:rsidR="00E95239" w:rsidRPr="00E26CC1">
        <w:t xml:space="preserve"> </w:t>
      </w:r>
      <w:proofErr w:type="spellStart"/>
      <w:r w:rsidR="00E95239" w:rsidRPr="00E26CC1">
        <w:t>Лялюк</w:t>
      </w:r>
      <w:proofErr w:type="spellEnd"/>
      <w:r w:rsidR="00E95239" w:rsidRPr="00E26CC1">
        <w:t>, Н.</w:t>
      </w:r>
      <w:r w:rsidR="00E95239">
        <w:t xml:space="preserve"> </w:t>
      </w:r>
      <w:r w:rsidR="00E95239" w:rsidRPr="00E26CC1">
        <w:t xml:space="preserve">В. </w:t>
      </w:r>
      <w:proofErr w:type="spellStart"/>
      <w:r w:rsidR="00E95239" w:rsidRPr="00E26CC1">
        <w:t>Магзумова</w:t>
      </w:r>
      <w:proofErr w:type="spellEnd"/>
      <w:r w:rsidR="00E95239">
        <w:t xml:space="preserve"> /</w:t>
      </w:r>
      <w:r w:rsidRPr="00E26CC1">
        <w:t xml:space="preserve">/ АНИ: экономика и управление. </w:t>
      </w:r>
      <w:r w:rsidR="0088422B" w:rsidRPr="00E26CC1">
        <w:t xml:space="preserve">– </w:t>
      </w:r>
      <w:r w:rsidRPr="00E26CC1">
        <w:t xml:space="preserve">2018. </w:t>
      </w:r>
      <w:r w:rsidR="0088422B" w:rsidRPr="00E26CC1">
        <w:t xml:space="preserve">– </w:t>
      </w:r>
      <w:r w:rsidRPr="00E26CC1">
        <w:t xml:space="preserve">№2 (23). </w:t>
      </w:r>
      <w:r w:rsidR="0088422B" w:rsidRPr="00E26CC1">
        <w:t xml:space="preserve">– </w:t>
      </w:r>
      <w:r w:rsidRPr="00E26CC1">
        <w:t>С. 207</w:t>
      </w:r>
      <w:r w:rsidR="00E95239">
        <w:t>–</w:t>
      </w:r>
      <w:r w:rsidRPr="00E26CC1">
        <w:t>210.</w:t>
      </w:r>
      <w:r w:rsidR="00E26CC1" w:rsidRPr="00E26CC1">
        <w:t xml:space="preserve"> – </w:t>
      </w:r>
      <w:r w:rsidR="00E26CC1" w:rsidRPr="00E26CC1">
        <w:rPr>
          <w:lang w:val="en-US"/>
        </w:rPr>
        <w:t>URL</w:t>
      </w:r>
      <w:r w:rsidR="00E26CC1" w:rsidRPr="00E26CC1">
        <w:t xml:space="preserve">: </w:t>
      </w:r>
      <w:hyperlink r:id="rId53" w:history="1">
        <w:r w:rsidR="00E26CC1" w:rsidRPr="00E26CC1">
          <w:rPr>
            <w:rStyle w:val="af"/>
            <w:color w:val="auto"/>
            <w:u w:val="none"/>
          </w:rPr>
          <w:t>https://cyberleninka.ru/article/n/analiz-sistemy-upravleniya-predpriyatiem-s-tselyu-povysheniya-kadrovoy-bezopasnosti</w:t>
        </w:r>
      </w:hyperlink>
      <w:r w:rsidR="00E26CC1" w:rsidRPr="00E26CC1">
        <w:t xml:space="preserve"> </w:t>
      </w:r>
      <w:r w:rsidR="00E26CC1">
        <w:t>(дата обращения: 24.05.2023).</w:t>
      </w:r>
    </w:p>
    <w:p w14:paraId="0AE089FF" w14:textId="77777777" w:rsidR="00DD48E2" w:rsidRPr="00E95239" w:rsidRDefault="00DD48E2" w:rsidP="00E95239">
      <w:pPr>
        <w:pStyle w:val="a3"/>
        <w:numPr>
          <w:ilvl w:val="0"/>
          <w:numId w:val="1"/>
        </w:numPr>
        <w:tabs>
          <w:tab w:val="left" w:pos="1134"/>
        </w:tabs>
        <w:ind w:left="0" w:firstLine="709"/>
      </w:pPr>
      <w:bookmarkStart w:id="27" w:name="_Ref133067142"/>
      <w:r w:rsidRPr="00E95239">
        <w:t>Малиновский</w:t>
      </w:r>
      <w:r w:rsidR="00E26CC1" w:rsidRPr="00E95239">
        <w:t>,</w:t>
      </w:r>
      <w:r w:rsidRPr="00E95239">
        <w:t xml:space="preserve"> В.</w:t>
      </w:r>
      <w:r w:rsidR="00E95239" w:rsidRPr="00E95239">
        <w:t xml:space="preserve"> </w:t>
      </w:r>
      <w:r w:rsidRPr="00E95239">
        <w:t xml:space="preserve">В. </w:t>
      </w:r>
      <w:proofErr w:type="spellStart"/>
      <w:r w:rsidRPr="00E95239">
        <w:t>Пасешник</w:t>
      </w:r>
      <w:proofErr w:type="spellEnd"/>
      <w:r w:rsidR="00E26CC1" w:rsidRPr="00E95239">
        <w:t>,</w:t>
      </w:r>
      <w:r w:rsidRPr="00E95239">
        <w:t xml:space="preserve"> Н.</w:t>
      </w:r>
      <w:r w:rsidR="00E95239" w:rsidRPr="00E95239">
        <w:t xml:space="preserve"> </w:t>
      </w:r>
      <w:r w:rsidRPr="00E95239">
        <w:t>П. Особенности управления предприятием в условиях рыночной экономики /</w:t>
      </w:r>
      <w:r w:rsidR="00E95239" w:rsidRPr="00E95239">
        <w:t xml:space="preserve"> В. В. Малиновский, Н. П. </w:t>
      </w:r>
      <w:proofErr w:type="spellStart"/>
      <w:r w:rsidR="00E95239" w:rsidRPr="00E95239">
        <w:t>Пасешник</w:t>
      </w:r>
      <w:proofErr w:type="spellEnd"/>
      <w:r w:rsidR="00E95239" w:rsidRPr="00E95239">
        <w:t xml:space="preserve"> /</w:t>
      </w:r>
      <w:r w:rsidRPr="00E95239">
        <w:t xml:space="preserve">/ Вестник Совета молодых учёных и специалистов Челябинской области. </w:t>
      </w:r>
      <w:r w:rsidR="0088422B" w:rsidRPr="00E95239">
        <w:t xml:space="preserve">– </w:t>
      </w:r>
      <w:r w:rsidRPr="00E95239">
        <w:t xml:space="preserve">2021. </w:t>
      </w:r>
      <w:r w:rsidR="0088422B" w:rsidRPr="00E95239">
        <w:t>–</w:t>
      </w:r>
      <w:r w:rsidR="00E95239">
        <w:t xml:space="preserve"> </w:t>
      </w:r>
      <w:r w:rsidRPr="00E95239">
        <w:t xml:space="preserve">№ 2(33). </w:t>
      </w:r>
      <w:r w:rsidR="0088422B" w:rsidRPr="00E95239">
        <w:t xml:space="preserve">– </w:t>
      </w:r>
      <w:r w:rsidRPr="00E95239">
        <w:t>С. 52</w:t>
      </w:r>
      <w:r w:rsidR="00E95239" w:rsidRPr="00E95239">
        <w:t>–</w:t>
      </w:r>
      <w:r w:rsidRPr="00E95239">
        <w:t>55.</w:t>
      </w:r>
      <w:bookmarkEnd w:id="27"/>
      <w:r w:rsidR="00E95239" w:rsidRPr="00E95239">
        <w:t xml:space="preserve"> – </w:t>
      </w:r>
      <w:r w:rsidR="00E95239" w:rsidRPr="00E95239">
        <w:rPr>
          <w:lang w:val="en-US"/>
        </w:rPr>
        <w:t>URL</w:t>
      </w:r>
      <w:r w:rsidR="00E95239" w:rsidRPr="00E95239">
        <w:t>: https://elibrary.ru/item.asp?id=46365644 (дата обращения: 23.04.2023).</w:t>
      </w:r>
    </w:p>
    <w:p w14:paraId="631AB2DB" w14:textId="77777777" w:rsidR="00DD48E2" w:rsidRPr="00E95239" w:rsidRDefault="00DD48E2" w:rsidP="00E95239">
      <w:pPr>
        <w:pStyle w:val="a3"/>
        <w:numPr>
          <w:ilvl w:val="0"/>
          <w:numId w:val="1"/>
        </w:numPr>
        <w:tabs>
          <w:tab w:val="left" w:pos="1134"/>
        </w:tabs>
        <w:ind w:left="142" w:firstLine="567"/>
      </w:pPr>
      <w:r w:rsidRPr="00E95239">
        <w:t>Мансуров</w:t>
      </w:r>
      <w:r w:rsidR="00E95239" w:rsidRPr="00E95239">
        <w:t>,</w:t>
      </w:r>
      <w:r w:rsidRPr="00E95239">
        <w:t xml:space="preserve"> Р.</w:t>
      </w:r>
      <w:r w:rsidR="00E95239" w:rsidRPr="00E95239">
        <w:t xml:space="preserve"> </w:t>
      </w:r>
      <w:r w:rsidRPr="00E95239">
        <w:t>Р. Методы управления бизнес-рисками и экспертные методы их оценки /</w:t>
      </w:r>
      <w:r w:rsidR="00E95239" w:rsidRPr="00E95239">
        <w:t xml:space="preserve"> Р. Р. Мансуров /</w:t>
      </w:r>
      <w:r w:rsidRPr="00E95239">
        <w:t xml:space="preserve">/ </w:t>
      </w:r>
      <w:proofErr w:type="spellStart"/>
      <w:r w:rsidRPr="00E95239">
        <w:t>StudNet</w:t>
      </w:r>
      <w:proofErr w:type="spellEnd"/>
      <w:r w:rsidRPr="00E95239">
        <w:t xml:space="preserve">. </w:t>
      </w:r>
      <w:r w:rsidR="0088422B" w:rsidRPr="00E95239">
        <w:t xml:space="preserve">– </w:t>
      </w:r>
      <w:r w:rsidRPr="00E95239">
        <w:t xml:space="preserve">2020. </w:t>
      </w:r>
      <w:r w:rsidR="0088422B" w:rsidRPr="00E95239">
        <w:t xml:space="preserve">– </w:t>
      </w:r>
      <w:r w:rsidRPr="00E95239">
        <w:t xml:space="preserve">№11. </w:t>
      </w:r>
      <w:r w:rsidR="00E95239" w:rsidRPr="00E95239">
        <w:t xml:space="preserve">– </w:t>
      </w:r>
      <w:r w:rsidR="00E95239" w:rsidRPr="00E95239">
        <w:rPr>
          <w:lang w:val="en-US"/>
        </w:rPr>
        <w:t>URL</w:t>
      </w:r>
      <w:r w:rsidR="00E95239" w:rsidRPr="00E95239">
        <w:t xml:space="preserve">: </w:t>
      </w:r>
      <w:hyperlink r:id="rId54" w:history="1">
        <w:r w:rsidR="00E95239" w:rsidRPr="00E95239">
          <w:rPr>
            <w:rStyle w:val="af"/>
            <w:color w:val="auto"/>
            <w:u w:val="none"/>
          </w:rPr>
          <w:t>https://cyberleninka.ru/article/n/metody-upravleniya-biznes-riskami-i-ekspertnye-metody-ih-otsenki</w:t>
        </w:r>
      </w:hyperlink>
      <w:r w:rsidR="00E95239" w:rsidRPr="00E95239">
        <w:t xml:space="preserve"> (дата обращения: 19.05.2023).</w:t>
      </w:r>
    </w:p>
    <w:p w14:paraId="124C76BE" w14:textId="77777777" w:rsidR="00DD48E2" w:rsidRPr="00E95239" w:rsidRDefault="00DD48E2" w:rsidP="00E95239">
      <w:pPr>
        <w:pStyle w:val="a3"/>
        <w:numPr>
          <w:ilvl w:val="0"/>
          <w:numId w:val="1"/>
        </w:numPr>
        <w:tabs>
          <w:tab w:val="left" w:pos="1134"/>
        </w:tabs>
        <w:ind w:left="0" w:firstLine="709"/>
      </w:pPr>
      <w:r w:rsidRPr="00B1761F">
        <w:rPr>
          <w:color w:val="000000" w:themeColor="text1"/>
        </w:rPr>
        <w:t>Мельников</w:t>
      </w:r>
      <w:r w:rsidR="00E95239">
        <w:rPr>
          <w:color w:val="000000" w:themeColor="text1"/>
        </w:rPr>
        <w:t>,</w:t>
      </w:r>
      <w:r w:rsidRPr="00B1761F">
        <w:rPr>
          <w:color w:val="000000" w:themeColor="text1"/>
        </w:rPr>
        <w:t xml:space="preserve"> В.</w:t>
      </w:r>
      <w:r w:rsidR="00E95239">
        <w:rPr>
          <w:color w:val="000000" w:themeColor="text1"/>
        </w:rPr>
        <w:t xml:space="preserve"> </w:t>
      </w:r>
      <w:r w:rsidRPr="00B1761F">
        <w:rPr>
          <w:color w:val="000000" w:themeColor="text1"/>
        </w:rPr>
        <w:t>П. Исследование систем управления: учебник для академического бакалавриата</w:t>
      </w:r>
      <w:r w:rsidR="00F91CA1" w:rsidRPr="00F91CA1">
        <w:rPr>
          <w:color w:val="000000" w:themeColor="text1"/>
        </w:rPr>
        <w:t xml:space="preserve"> </w:t>
      </w:r>
      <w:r w:rsidR="00F91CA1">
        <w:rPr>
          <w:color w:val="000000" w:themeColor="text1"/>
        </w:rPr>
        <w:t xml:space="preserve">/ </w:t>
      </w:r>
      <w:r w:rsidR="00F91CA1" w:rsidRPr="00B1761F">
        <w:rPr>
          <w:color w:val="000000" w:themeColor="text1"/>
        </w:rPr>
        <w:t>В.</w:t>
      </w:r>
      <w:r w:rsidR="00E95239">
        <w:rPr>
          <w:color w:val="000000" w:themeColor="text1"/>
        </w:rPr>
        <w:t xml:space="preserve"> </w:t>
      </w:r>
      <w:r w:rsidR="00F91CA1" w:rsidRPr="00B1761F">
        <w:rPr>
          <w:color w:val="000000" w:themeColor="text1"/>
        </w:rPr>
        <w:t>П. Мельников</w:t>
      </w:r>
      <w:r w:rsidR="00F91CA1">
        <w:rPr>
          <w:color w:val="000000" w:themeColor="text1"/>
        </w:rPr>
        <w:t>,</w:t>
      </w:r>
      <w:r w:rsidR="00F91CA1" w:rsidRPr="00B1761F">
        <w:rPr>
          <w:color w:val="000000" w:themeColor="text1"/>
        </w:rPr>
        <w:t xml:space="preserve"> А.</w:t>
      </w:r>
      <w:r w:rsidR="00E95239">
        <w:rPr>
          <w:color w:val="000000" w:themeColor="text1"/>
        </w:rPr>
        <w:t xml:space="preserve"> </w:t>
      </w:r>
      <w:r w:rsidR="00F91CA1" w:rsidRPr="00B1761F">
        <w:rPr>
          <w:color w:val="000000" w:themeColor="text1"/>
        </w:rPr>
        <w:t>Г.</w:t>
      </w:r>
      <w:r w:rsidR="00F91CA1">
        <w:rPr>
          <w:color w:val="000000" w:themeColor="text1"/>
        </w:rPr>
        <w:t xml:space="preserve"> </w:t>
      </w:r>
      <w:proofErr w:type="spellStart"/>
      <w:r w:rsidR="00F91CA1" w:rsidRPr="00B1761F">
        <w:rPr>
          <w:color w:val="000000" w:themeColor="text1"/>
        </w:rPr>
        <w:t>Схиртладзе</w:t>
      </w:r>
      <w:proofErr w:type="spellEnd"/>
      <w:r w:rsidRPr="00B1761F">
        <w:rPr>
          <w:color w:val="000000" w:themeColor="text1"/>
        </w:rPr>
        <w:t xml:space="preserve">. </w:t>
      </w:r>
      <w:r w:rsidR="0088422B">
        <w:rPr>
          <w:color w:val="000000" w:themeColor="text1"/>
        </w:rPr>
        <w:t xml:space="preserve">– </w:t>
      </w:r>
      <w:r w:rsidR="00E95239">
        <w:rPr>
          <w:color w:val="000000" w:themeColor="text1"/>
        </w:rPr>
        <w:t>Москва</w:t>
      </w:r>
      <w:r w:rsidRPr="00B1761F">
        <w:rPr>
          <w:color w:val="000000" w:themeColor="text1"/>
        </w:rPr>
        <w:t xml:space="preserve">: </w:t>
      </w:r>
      <w:proofErr w:type="spellStart"/>
      <w:r w:rsidR="00E95239">
        <w:rPr>
          <w:color w:val="000000" w:themeColor="text1"/>
        </w:rPr>
        <w:t>Юрайт</w:t>
      </w:r>
      <w:proofErr w:type="spellEnd"/>
      <w:r w:rsidR="00E95239">
        <w:rPr>
          <w:color w:val="000000" w:themeColor="text1"/>
        </w:rPr>
        <w:t>, 2018</w:t>
      </w:r>
      <w:r w:rsidRPr="00B1761F">
        <w:rPr>
          <w:color w:val="000000" w:themeColor="text1"/>
        </w:rPr>
        <w:t xml:space="preserve">. </w:t>
      </w:r>
      <w:r w:rsidR="0088422B">
        <w:rPr>
          <w:color w:val="000000" w:themeColor="text1"/>
        </w:rPr>
        <w:t xml:space="preserve">– </w:t>
      </w:r>
      <w:r w:rsidRPr="00B1761F">
        <w:rPr>
          <w:color w:val="000000" w:themeColor="text1"/>
        </w:rPr>
        <w:t>447 с.</w:t>
      </w:r>
      <w:r w:rsidR="00E95239">
        <w:rPr>
          <w:color w:val="000000" w:themeColor="text1"/>
        </w:rPr>
        <w:t xml:space="preserve"> –</w:t>
      </w:r>
      <w:r w:rsidR="00E95239" w:rsidRPr="00E95239">
        <w:t xml:space="preserve"> </w:t>
      </w:r>
      <w:r w:rsidR="00E95239" w:rsidRPr="00E95239">
        <w:rPr>
          <w:lang w:val="en-US"/>
        </w:rPr>
        <w:t>URL</w:t>
      </w:r>
      <w:r w:rsidR="00E95239" w:rsidRPr="00E95239">
        <w:t xml:space="preserve">: </w:t>
      </w:r>
      <w:hyperlink r:id="rId55" w:history="1">
        <w:r w:rsidR="00E95239" w:rsidRPr="00E95239">
          <w:rPr>
            <w:rStyle w:val="af"/>
            <w:color w:val="auto"/>
            <w:u w:val="none"/>
          </w:rPr>
          <w:t>https://urait.ru/book/issledovanie-sistem-upravleniya-510910</w:t>
        </w:r>
      </w:hyperlink>
      <w:r w:rsidR="00E95239" w:rsidRPr="00E95239">
        <w:t xml:space="preserve"> </w:t>
      </w:r>
      <w:r w:rsidR="00E95239">
        <w:t>(дата обращения: 29.05.2023). – ISBN 978-5-9916-8384-5.</w:t>
      </w:r>
    </w:p>
    <w:p w14:paraId="1A74222E" w14:textId="77777777" w:rsidR="00DD48E2" w:rsidRPr="00E95239" w:rsidRDefault="00DD48E2" w:rsidP="00E95239">
      <w:pPr>
        <w:pStyle w:val="a3"/>
        <w:numPr>
          <w:ilvl w:val="0"/>
          <w:numId w:val="1"/>
        </w:numPr>
        <w:tabs>
          <w:tab w:val="left" w:pos="1134"/>
        </w:tabs>
        <w:ind w:left="0" w:firstLine="709"/>
      </w:pPr>
      <w:proofErr w:type="spellStart"/>
      <w:r w:rsidRPr="00E95239">
        <w:t>Олейви</w:t>
      </w:r>
      <w:proofErr w:type="spellEnd"/>
      <w:r w:rsidR="00E95239" w:rsidRPr="00E95239">
        <w:t>,</w:t>
      </w:r>
      <w:r w:rsidRPr="00E95239">
        <w:t xml:space="preserve"> Х.</w:t>
      </w:r>
      <w:r w:rsidR="00E95239" w:rsidRPr="00E95239">
        <w:t xml:space="preserve"> </w:t>
      </w:r>
      <w:r w:rsidRPr="00E95239">
        <w:t>З. Метод экспертных оценок как метод оценки хозяйственного риска на предприятии /</w:t>
      </w:r>
      <w:r w:rsidR="00E95239" w:rsidRPr="00E95239">
        <w:t xml:space="preserve"> Х. З. </w:t>
      </w:r>
      <w:proofErr w:type="spellStart"/>
      <w:r w:rsidR="00E95239" w:rsidRPr="00E95239">
        <w:t>Олейви</w:t>
      </w:r>
      <w:proofErr w:type="spellEnd"/>
      <w:r w:rsidR="00E95239" w:rsidRPr="00E95239">
        <w:t xml:space="preserve"> </w:t>
      </w:r>
      <w:r w:rsidRPr="00E95239">
        <w:t>/</w:t>
      </w:r>
      <w:r w:rsidR="00E95239" w:rsidRPr="00E95239">
        <w:t>/</w:t>
      </w:r>
      <w:r w:rsidRPr="00E95239">
        <w:t xml:space="preserve"> Актуальные проблемы гуманитарных и естественных наук. </w:t>
      </w:r>
      <w:r w:rsidR="0088422B" w:rsidRPr="00E95239">
        <w:t xml:space="preserve">– </w:t>
      </w:r>
      <w:r w:rsidR="00E95239" w:rsidRPr="00E95239">
        <w:t>2019</w:t>
      </w:r>
      <w:r w:rsidRPr="00E95239">
        <w:t xml:space="preserve">. </w:t>
      </w:r>
      <w:r w:rsidR="0088422B" w:rsidRPr="00E95239">
        <w:t xml:space="preserve">– </w:t>
      </w:r>
      <w:r w:rsidRPr="00E95239">
        <w:t>№5</w:t>
      </w:r>
      <w:r w:rsidR="00E95239" w:rsidRPr="00E95239">
        <w:t>–</w:t>
      </w:r>
      <w:r w:rsidRPr="00E95239">
        <w:t xml:space="preserve">1. </w:t>
      </w:r>
      <w:r w:rsidR="00E95239" w:rsidRPr="00E95239">
        <w:t xml:space="preserve">– </w:t>
      </w:r>
      <w:r w:rsidR="00E95239" w:rsidRPr="00E95239">
        <w:rPr>
          <w:lang w:val="en-US"/>
        </w:rPr>
        <w:t>URL</w:t>
      </w:r>
      <w:r w:rsidR="00E95239" w:rsidRPr="00E95239">
        <w:t xml:space="preserve">: </w:t>
      </w:r>
      <w:hyperlink r:id="rId56" w:history="1">
        <w:r w:rsidR="00E95239" w:rsidRPr="00E95239">
          <w:rPr>
            <w:rStyle w:val="af"/>
            <w:color w:val="auto"/>
            <w:u w:val="none"/>
          </w:rPr>
          <w:t>https://cyberleninka.ru/article/n/metod-ekspertnyh-otsenok-kak-metod-otsenki-hozyaystvennogo-riska-na-predpriyatii</w:t>
        </w:r>
      </w:hyperlink>
      <w:r w:rsidR="00E95239" w:rsidRPr="00E95239">
        <w:t xml:space="preserve"> </w:t>
      </w:r>
      <w:r w:rsidR="00E95239">
        <w:t>(дата обращения: 23.04.2023).</w:t>
      </w:r>
    </w:p>
    <w:p w14:paraId="744FF94D" w14:textId="77777777" w:rsidR="00606E62" w:rsidRDefault="00606E62" w:rsidP="00606E62">
      <w:pPr>
        <w:pStyle w:val="a3"/>
        <w:numPr>
          <w:ilvl w:val="0"/>
          <w:numId w:val="1"/>
        </w:numPr>
        <w:tabs>
          <w:tab w:val="left" w:pos="1134"/>
        </w:tabs>
        <w:ind w:left="0" w:firstLine="709"/>
        <w:rPr>
          <w:color w:val="000000" w:themeColor="text1"/>
        </w:rPr>
      </w:pPr>
      <w:r w:rsidRPr="00606E62">
        <w:rPr>
          <w:color w:val="000000" w:themeColor="text1"/>
        </w:rPr>
        <w:t>Орлов, А.</w:t>
      </w:r>
      <w:r>
        <w:rPr>
          <w:color w:val="000000" w:themeColor="text1"/>
        </w:rPr>
        <w:t xml:space="preserve"> </w:t>
      </w:r>
      <w:r w:rsidRPr="00606E62">
        <w:rPr>
          <w:color w:val="000000" w:themeColor="text1"/>
        </w:rPr>
        <w:t>И. Организационно-эк</w:t>
      </w:r>
      <w:r>
        <w:rPr>
          <w:color w:val="000000" w:themeColor="text1"/>
        </w:rPr>
        <w:t>ономическое моделирование: учеб</w:t>
      </w:r>
      <w:r w:rsidRPr="00606E62">
        <w:rPr>
          <w:color w:val="000000" w:themeColor="text1"/>
        </w:rPr>
        <w:t>ник: в 3 ч. / А.</w:t>
      </w:r>
      <w:r>
        <w:rPr>
          <w:color w:val="000000" w:themeColor="text1"/>
        </w:rPr>
        <w:t xml:space="preserve"> </w:t>
      </w:r>
      <w:r w:rsidRPr="00606E62">
        <w:rPr>
          <w:color w:val="000000" w:themeColor="text1"/>
        </w:rPr>
        <w:t>И. Орлов. – Москва: Изд-во МГТУ им. Н.Э. Баумана, 2009. Ч. 2: Экспертные оценки, 2011. – 486 с. – ISBN 978-5-406-00275-9.</w:t>
      </w:r>
    </w:p>
    <w:p w14:paraId="3B1C00D3" w14:textId="77777777" w:rsidR="00177CB9" w:rsidRDefault="00177CB9" w:rsidP="00606E62">
      <w:pPr>
        <w:pStyle w:val="a3"/>
        <w:numPr>
          <w:ilvl w:val="0"/>
          <w:numId w:val="1"/>
        </w:numPr>
        <w:tabs>
          <w:tab w:val="left" w:pos="1134"/>
        </w:tabs>
        <w:ind w:left="0" w:firstLine="709"/>
        <w:rPr>
          <w:color w:val="000000" w:themeColor="text1"/>
        </w:rPr>
      </w:pPr>
      <w:r w:rsidRPr="00177CB9">
        <w:rPr>
          <w:color w:val="000000" w:themeColor="text1"/>
        </w:rPr>
        <w:t>Орлов, А.</w:t>
      </w:r>
      <w:r w:rsidR="00606E62">
        <w:rPr>
          <w:color w:val="000000" w:themeColor="text1"/>
        </w:rPr>
        <w:t xml:space="preserve"> </w:t>
      </w:r>
      <w:r w:rsidRPr="00177CB9">
        <w:rPr>
          <w:color w:val="000000" w:themeColor="text1"/>
        </w:rPr>
        <w:t>И. О четырех направле</w:t>
      </w:r>
      <w:r w:rsidR="00606E62">
        <w:rPr>
          <w:color w:val="000000" w:themeColor="text1"/>
        </w:rPr>
        <w:t>ниях исследований в области тео</w:t>
      </w:r>
      <w:r w:rsidRPr="00177CB9">
        <w:rPr>
          <w:color w:val="000000" w:themeColor="text1"/>
        </w:rPr>
        <w:t>рии и практики управления производственными системами / А.</w:t>
      </w:r>
      <w:r w:rsidR="00606E62">
        <w:rPr>
          <w:color w:val="000000" w:themeColor="text1"/>
        </w:rPr>
        <w:t xml:space="preserve"> </w:t>
      </w:r>
      <w:r w:rsidRPr="00177CB9">
        <w:rPr>
          <w:color w:val="000000" w:themeColor="text1"/>
        </w:rPr>
        <w:t>И. Орлов // Политематический сетевой электронный</w:t>
      </w:r>
      <w:r w:rsidR="00606E62">
        <w:rPr>
          <w:color w:val="000000" w:themeColor="text1"/>
        </w:rPr>
        <w:t xml:space="preserve"> научный журнал Кубанского госу</w:t>
      </w:r>
      <w:r w:rsidRPr="00177CB9">
        <w:rPr>
          <w:color w:val="000000" w:themeColor="text1"/>
        </w:rPr>
        <w:t>дарственного аграрного университета. – 2022. – № 178. – С. 293</w:t>
      </w:r>
      <w:r w:rsidR="00606E62">
        <w:rPr>
          <w:color w:val="000000" w:themeColor="text1"/>
        </w:rPr>
        <w:t>–</w:t>
      </w:r>
      <w:r w:rsidRPr="00177CB9">
        <w:rPr>
          <w:color w:val="000000" w:themeColor="text1"/>
        </w:rPr>
        <w:t>319. – URL: https://cyberleninka.ru/article/n/o-chetyreh-napravleniyah-issledovaniy-v-oblasti-teorii-i-praktiki-upravleniya-proizvodstvennymi-sistemami (дата обращения: 11.05.2023).</w:t>
      </w:r>
    </w:p>
    <w:p w14:paraId="3C587040" w14:textId="77777777" w:rsidR="0027235E" w:rsidRDefault="0027235E" w:rsidP="00177CB9">
      <w:pPr>
        <w:pStyle w:val="a3"/>
        <w:numPr>
          <w:ilvl w:val="0"/>
          <w:numId w:val="1"/>
        </w:numPr>
        <w:tabs>
          <w:tab w:val="left" w:pos="1134"/>
        </w:tabs>
        <w:ind w:left="0" w:firstLine="709"/>
        <w:rPr>
          <w:color w:val="000000" w:themeColor="text1"/>
        </w:rPr>
      </w:pPr>
      <w:r w:rsidRPr="0027235E">
        <w:rPr>
          <w:color w:val="000000" w:themeColor="text1"/>
        </w:rPr>
        <w:t>Попова, А.</w:t>
      </w:r>
      <w:r w:rsidR="00177CB9">
        <w:rPr>
          <w:color w:val="000000" w:themeColor="text1"/>
        </w:rPr>
        <w:t xml:space="preserve"> </w:t>
      </w:r>
      <w:r w:rsidRPr="0027235E">
        <w:rPr>
          <w:color w:val="000000" w:themeColor="text1"/>
        </w:rPr>
        <w:t>А. Исследование сист</w:t>
      </w:r>
      <w:r w:rsidR="00177CB9">
        <w:rPr>
          <w:color w:val="000000" w:themeColor="text1"/>
        </w:rPr>
        <w:t>емы управления предприятий с ис</w:t>
      </w:r>
      <w:r w:rsidRPr="0027235E">
        <w:rPr>
          <w:color w:val="000000" w:themeColor="text1"/>
        </w:rPr>
        <w:t>пользованием цепей поставок / А.</w:t>
      </w:r>
      <w:r w:rsidR="00177CB9">
        <w:rPr>
          <w:color w:val="000000" w:themeColor="text1"/>
        </w:rPr>
        <w:t xml:space="preserve"> </w:t>
      </w:r>
      <w:r w:rsidRPr="0027235E">
        <w:rPr>
          <w:color w:val="000000" w:themeColor="text1"/>
        </w:rPr>
        <w:t>А. Попова // Скиф. – 2019. – №12</w:t>
      </w:r>
      <w:r w:rsidR="00606E62">
        <w:rPr>
          <w:color w:val="000000" w:themeColor="text1"/>
        </w:rPr>
        <w:t>–</w:t>
      </w:r>
      <w:r w:rsidRPr="0027235E">
        <w:rPr>
          <w:color w:val="000000" w:themeColor="text1"/>
        </w:rPr>
        <w:t>1 (40). – С. 71–75. – URL: https://cyberleninka.ru/article/n/issledovanie-sistemy-upravleniya-predpriyatiy-s-ispolzovaniem-tsepey-postavok (дата обращения: 11.05.2023).</w:t>
      </w:r>
    </w:p>
    <w:p w14:paraId="27D719AC" w14:textId="77777777" w:rsidR="0027235E" w:rsidRDefault="0027235E" w:rsidP="0027235E">
      <w:pPr>
        <w:pStyle w:val="a3"/>
        <w:numPr>
          <w:ilvl w:val="0"/>
          <w:numId w:val="1"/>
        </w:numPr>
        <w:tabs>
          <w:tab w:val="left" w:pos="1134"/>
        </w:tabs>
        <w:ind w:left="0" w:firstLine="709"/>
        <w:rPr>
          <w:color w:val="000000" w:themeColor="text1"/>
        </w:rPr>
      </w:pPr>
      <w:r w:rsidRPr="0027235E">
        <w:rPr>
          <w:color w:val="000000" w:themeColor="text1"/>
        </w:rPr>
        <w:t>Пульман, А.</w:t>
      </w:r>
      <w:r>
        <w:rPr>
          <w:color w:val="000000" w:themeColor="text1"/>
        </w:rPr>
        <w:t xml:space="preserve"> </w:t>
      </w:r>
      <w:r w:rsidRPr="0027235E">
        <w:rPr>
          <w:color w:val="000000" w:themeColor="text1"/>
        </w:rPr>
        <w:t>Л, Пузыревская А.</w:t>
      </w:r>
      <w:r>
        <w:rPr>
          <w:color w:val="000000" w:themeColor="text1"/>
        </w:rPr>
        <w:t xml:space="preserve"> </w:t>
      </w:r>
      <w:r w:rsidRPr="0027235E">
        <w:rPr>
          <w:color w:val="000000" w:themeColor="text1"/>
        </w:rPr>
        <w:t xml:space="preserve">Л. </w:t>
      </w:r>
      <w:proofErr w:type="spellStart"/>
      <w:r w:rsidRPr="0027235E">
        <w:rPr>
          <w:color w:val="000000" w:themeColor="text1"/>
        </w:rPr>
        <w:t>Дельфи</w:t>
      </w:r>
      <w:proofErr w:type="spellEnd"/>
      <w:r w:rsidRPr="0027235E">
        <w:rPr>
          <w:color w:val="000000" w:themeColor="text1"/>
        </w:rPr>
        <w:t>-метод экспертных оценок / А.</w:t>
      </w:r>
      <w:r>
        <w:rPr>
          <w:color w:val="000000" w:themeColor="text1"/>
        </w:rPr>
        <w:t xml:space="preserve"> </w:t>
      </w:r>
      <w:r w:rsidRPr="0027235E">
        <w:rPr>
          <w:color w:val="000000" w:themeColor="text1"/>
        </w:rPr>
        <w:t xml:space="preserve">Л. </w:t>
      </w:r>
      <w:proofErr w:type="spellStart"/>
      <w:r w:rsidRPr="0027235E">
        <w:rPr>
          <w:color w:val="000000" w:themeColor="text1"/>
        </w:rPr>
        <w:t>Пуьман</w:t>
      </w:r>
      <w:proofErr w:type="spellEnd"/>
      <w:r w:rsidRPr="0027235E">
        <w:rPr>
          <w:color w:val="000000" w:themeColor="text1"/>
        </w:rPr>
        <w:t>, А.</w:t>
      </w:r>
      <w:r>
        <w:rPr>
          <w:color w:val="000000" w:themeColor="text1"/>
        </w:rPr>
        <w:t xml:space="preserve"> </w:t>
      </w:r>
      <w:r w:rsidRPr="0027235E">
        <w:rPr>
          <w:color w:val="000000" w:themeColor="text1"/>
        </w:rPr>
        <w:t>Л. Пузыревская // Science Time. – 2021. – №5 (89). – С. 105–106. – URL: https://cyberleninka.ru/article/n/delfi-metod-ekspertnyh-otsenok/viewer (дата обращения:</w:t>
      </w:r>
      <w:r w:rsidR="00177CB9">
        <w:rPr>
          <w:color w:val="000000" w:themeColor="text1"/>
        </w:rPr>
        <w:t xml:space="preserve"> </w:t>
      </w:r>
      <w:r w:rsidRPr="0027235E">
        <w:rPr>
          <w:color w:val="000000" w:themeColor="text1"/>
        </w:rPr>
        <w:t>07.05.2023).</w:t>
      </w:r>
    </w:p>
    <w:p w14:paraId="0200ADD6" w14:textId="77777777" w:rsidR="0027235E" w:rsidRDefault="0027235E" w:rsidP="0027235E">
      <w:pPr>
        <w:pStyle w:val="a3"/>
        <w:numPr>
          <w:ilvl w:val="0"/>
          <w:numId w:val="1"/>
        </w:numPr>
        <w:tabs>
          <w:tab w:val="left" w:pos="1134"/>
        </w:tabs>
        <w:ind w:left="0" w:firstLine="709"/>
        <w:rPr>
          <w:color w:val="000000" w:themeColor="text1"/>
        </w:rPr>
      </w:pPr>
      <w:r w:rsidRPr="0027235E">
        <w:rPr>
          <w:color w:val="000000" w:themeColor="text1"/>
        </w:rPr>
        <w:t>Пятова, О.</w:t>
      </w:r>
      <w:r>
        <w:rPr>
          <w:color w:val="000000" w:themeColor="text1"/>
        </w:rPr>
        <w:t xml:space="preserve"> </w:t>
      </w:r>
      <w:r w:rsidRPr="0027235E">
        <w:rPr>
          <w:color w:val="000000" w:themeColor="text1"/>
        </w:rPr>
        <w:t>Ф, Шумилина Т.</w:t>
      </w:r>
      <w:r>
        <w:rPr>
          <w:color w:val="000000" w:themeColor="text1"/>
        </w:rPr>
        <w:t xml:space="preserve"> </w:t>
      </w:r>
      <w:r w:rsidRPr="0027235E">
        <w:rPr>
          <w:color w:val="000000" w:themeColor="text1"/>
        </w:rPr>
        <w:t>В. Ан</w:t>
      </w:r>
      <w:r>
        <w:rPr>
          <w:color w:val="000000" w:themeColor="text1"/>
        </w:rPr>
        <w:t>ализ системы управления на пред</w:t>
      </w:r>
      <w:r w:rsidRPr="0027235E">
        <w:rPr>
          <w:color w:val="000000" w:themeColor="text1"/>
        </w:rPr>
        <w:t>приятии / О.</w:t>
      </w:r>
      <w:r>
        <w:rPr>
          <w:color w:val="000000" w:themeColor="text1"/>
        </w:rPr>
        <w:t xml:space="preserve"> </w:t>
      </w:r>
      <w:r w:rsidRPr="0027235E">
        <w:rPr>
          <w:color w:val="000000" w:themeColor="text1"/>
        </w:rPr>
        <w:t>Ф. Пятова, Т.</w:t>
      </w:r>
      <w:r>
        <w:rPr>
          <w:color w:val="000000" w:themeColor="text1"/>
        </w:rPr>
        <w:t xml:space="preserve"> </w:t>
      </w:r>
      <w:r w:rsidRPr="0027235E">
        <w:rPr>
          <w:color w:val="000000" w:themeColor="text1"/>
        </w:rPr>
        <w:t>В. Шумилина // Инновационные достижения науки и техники АПК: Сборник научных трудов Международной научно-практической конференции. – Кинель: РИО Самарского ГАУ, 2020. – С. 623–627.</w:t>
      </w:r>
    </w:p>
    <w:p w14:paraId="6F198FC1" w14:textId="77777777" w:rsidR="0027235E" w:rsidRDefault="0027235E" w:rsidP="0027235E">
      <w:pPr>
        <w:pStyle w:val="a3"/>
        <w:numPr>
          <w:ilvl w:val="0"/>
          <w:numId w:val="1"/>
        </w:numPr>
        <w:tabs>
          <w:tab w:val="left" w:pos="1134"/>
        </w:tabs>
        <w:ind w:left="0" w:firstLine="709"/>
        <w:rPr>
          <w:color w:val="000000" w:themeColor="text1"/>
        </w:rPr>
      </w:pPr>
      <w:r w:rsidRPr="0027235E">
        <w:rPr>
          <w:color w:val="000000" w:themeColor="text1"/>
        </w:rPr>
        <w:t>Родионов, Н.В</w:t>
      </w:r>
      <w:proofErr w:type="gramStart"/>
      <w:r w:rsidRPr="0027235E">
        <w:rPr>
          <w:color w:val="000000" w:themeColor="text1"/>
        </w:rPr>
        <w:t>,</w:t>
      </w:r>
      <w:r>
        <w:rPr>
          <w:color w:val="000000" w:themeColor="text1"/>
        </w:rPr>
        <w:t xml:space="preserve"> </w:t>
      </w:r>
      <w:r w:rsidRPr="0027235E">
        <w:rPr>
          <w:color w:val="000000" w:themeColor="text1"/>
        </w:rPr>
        <w:t xml:space="preserve"> Загидуллин</w:t>
      </w:r>
      <w:proofErr w:type="gramEnd"/>
      <w:r w:rsidRPr="0027235E">
        <w:rPr>
          <w:color w:val="000000" w:themeColor="text1"/>
        </w:rPr>
        <w:t xml:space="preserve"> Р.</w:t>
      </w:r>
      <w:r>
        <w:rPr>
          <w:color w:val="000000" w:themeColor="text1"/>
        </w:rPr>
        <w:t xml:space="preserve"> </w:t>
      </w:r>
      <w:r w:rsidRPr="0027235E">
        <w:rPr>
          <w:color w:val="000000" w:themeColor="text1"/>
        </w:rPr>
        <w:t>С. Анализ экспертных методов оценки качества инноваций / Н.В. Родионов, Р.С. За</w:t>
      </w:r>
      <w:r>
        <w:rPr>
          <w:color w:val="000000" w:themeColor="text1"/>
        </w:rPr>
        <w:t xml:space="preserve">гидуллин // Известия </w:t>
      </w:r>
      <w:proofErr w:type="spellStart"/>
      <w:r>
        <w:rPr>
          <w:color w:val="000000" w:themeColor="text1"/>
        </w:rPr>
        <w:t>ТулГУ</w:t>
      </w:r>
      <w:proofErr w:type="spellEnd"/>
      <w:r>
        <w:rPr>
          <w:color w:val="000000" w:themeColor="text1"/>
        </w:rPr>
        <w:t>. Тех</w:t>
      </w:r>
      <w:r w:rsidRPr="0027235E">
        <w:rPr>
          <w:color w:val="000000" w:themeColor="text1"/>
        </w:rPr>
        <w:t>нические науки. – 2020. – №10. – С. 105–111. – URL: https://cyberleninka.ru/article/n/analiz-ekspertnyh-metodov-otsenki-kachestva-innovatsiy (дата обращения: 11.05.2023).</w:t>
      </w:r>
    </w:p>
    <w:p w14:paraId="42ACD4FA" w14:textId="77777777" w:rsidR="0027235E" w:rsidRDefault="0027235E" w:rsidP="0027235E">
      <w:pPr>
        <w:pStyle w:val="a3"/>
        <w:numPr>
          <w:ilvl w:val="0"/>
          <w:numId w:val="1"/>
        </w:numPr>
        <w:tabs>
          <w:tab w:val="left" w:pos="1134"/>
        </w:tabs>
        <w:ind w:left="0" w:firstLine="709"/>
        <w:rPr>
          <w:color w:val="000000" w:themeColor="text1"/>
        </w:rPr>
      </w:pPr>
      <w:r w:rsidRPr="0027235E">
        <w:rPr>
          <w:color w:val="000000" w:themeColor="text1"/>
        </w:rPr>
        <w:lastRenderedPageBreak/>
        <w:t>Романцов, Р.</w:t>
      </w:r>
      <w:r>
        <w:rPr>
          <w:color w:val="000000" w:themeColor="text1"/>
        </w:rPr>
        <w:t xml:space="preserve"> </w:t>
      </w:r>
      <w:r w:rsidRPr="0027235E">
        <w:rPr>
          <w:color w:val="000000" w:themeColor="text1"/>
        </w:rPr>
        <w:t xml:space="preserve">С, </w:t>
      </w:r>
      <w:proofErr w:type="spellStart"/>
      <w:r w:rsidRPr="0027235E">
        <w:rPr>
          <w:color w:val="000000" w:themeColor="text1"/>
        </w:rPr>
        <w:t>Юракова</w:t>
      </w:r>
      <w:proofErr w:type="spellEnd"/>
      <w:r w:rsidRPr="0027235E">
        <w:rPr>
          <w:color w:val="000000" w:themeColor="text1"/>
        </w:rPr>
        <w:t>, Т.</w:t>
      </w:r>
      <w:r>
        <w:rPr>
          <w:color w:val="000000" w:themeColor="text1"/>
        </w:rPr>
        <w:t xml:space="preserve"> </w:t>
      </w:r>
      <w:r w:rsidRPr="0027235E">
        <w:rPr>
          <w:color w:val="000000" w:themeColor="text1"/>
        </w:rPr>
        <w:t>Г. М</w:t>
      </w:r>
      <w:r>
        <w:rPr>
          <w:color w:val="000000" w:themeColor="text1"/>
        </w:rPr>
        <w:t>етод экспертных оценок в повыше</w:t>
      </w:r>
      <w:r w:rsidRPr="0027235E">
        <w:rPr>
          <w:color w:val="000000" w:themeColor="text1"/>
        </w:rPr>
        <w:t>нии конкурентоспособности машиностроительной продукции /Р.</w:t>
      </w:r>
      <w:r>
        <w:rPr>
          <w:color w:val="000000" w:themeColor="text1"/>
        </w:rPr>
        <w:t xml:space="preserve"> </w:t>
      </w:r>
      <w:r w:rsidRPr="0027235E">
        <w:rPr>
          <w:color w:val="000000" w:themeColor="text1"/>
        </w:rPr>
        <w:t>С. Романцов, Т.</w:t>
      </w:r>
      <w:r>
        <w:rPr>
          <w:color w:val="000000" w:themeColor="text1"/>
        </w:rPr>
        <w:t xml:space="preserve"> </w:t>
      </w:r>
      <w:r w:rsidRPr="0027235E">
        <w:rPr>
          <w:color w:val="000000" w:themeColor="text1"/>
        </w:rPr>
        <w:t xml:space="preserve">Г. </w:t>
      </w:r>
      <w:proofErr w:type="spellStart"/>
      <w:r w:rsidRPr="0027235E">
        <w:rPr>
          <w:color w:val="000000" w:themeColor="text1"/>
        </w:rPr>
        <w:t>Юракова</w:t>
      </w:r>
      <w:proofErr w:type="spellEnd"/>
      <w:r w:rsidRPr="0027235E">
        <w:rPr>
          <w:color w:val="000000" w:themeColor="text1"/>
        </w:rPr>
        <w:t xml:space="preserve"> // Вестник БГТУ имени В. Г. Шухова. – 2020. – №2. – С. 142–148. – URL: https://cyberleninka.ru/article/n/metod-ekspertnyh-otsenok-v-povyshenii-konkurentosposobnosti-mashinostro</w:t>
      </w:r>
      <w:r>
        <w:rPr>
          <w:color w:val="000000" w:themeColor="text1"/>
        </w:rPr>
        <w:t>itelnoy-produktsii (дата обраще</w:t>
      </w:r>
      <w:r w:rsidRPr="0027235E">
        <w:rPr>
          <w:color w:val="000000" w:themeColor="text1"/>
        </w:rPr>
        <w:t>ния: 14.05.2023).</w:t>
      </w:r>
    </w:p>
    <w:p w14:paraId="7B7360F2" w14:textId="77777777" w:rsidR="0027235E" w:rsidRDefault="0027235E" w:rsidP="0027235E">
      <w:pPr>
        <w:pStyle w:val="a3"/>
        <w:numPr>
          <w:ilvl w:val="0"/>
          <w:numId w:val="1"/>
        </w:numPr>
        <w:tabs>
          <w:tab w:val="left" w:pos="1134"/>
        </w:tabs>
        <w:ind w:left="0" w:firstLine="709"/>
        <w:rPr>
          <w:color w:val="000000" w:themeColor="text1"/>
        </w:rPr>
      </w:pPr>
      <w:r w:rsidRPr="0027235E">
        <w:rPr>
          <w:color w:val="000000" w:themeColor="text1"/>
        </w:rPr>
        <w:t>Рудченко, А.В, Геращенко, И.Н. Система управления предприятием на примере МОАО «СЕДИН» / А.В. Рудченко, И.Н. Геращенко // Инновации в науке. – 2016. – №5–2 (54). – С. 178–184. – URL: https://cyberleninka.ru/article/n/sistema-upravleniya-predpriyatiem-na-primere-moao-sedin (дата обращения: 16.05.2023).</w:t>
      </w:r>
    </w:p>
    <w:p w14:paraId="145B13DC" w14:textId="77777777" w:rsidR="0027235E" w:rsidRDefault="0027235E" w:rsidP="0027235E">
      <w:pPr>
        <w:pStyle w:val="a3"/>
        <w:numPr>
          <w:ilvl w:val="0"/>
          <w:numId w:val="1"/>
        </w:numPr>
        <w:tabs>
          <w:tab w:val="left" w:pos="1134"/>
        </w:tabs>
        <w:ind w:left="0" w:firstLine="709"/>
        <w:rPr>
          <w:color w:val="000000" w:themeColor="text1"/>
        </w:rPr>
      </w:pPr>
      <w:r w:rsidRPr="0027235E">
        <w:rPr>
          <w:color w:val="000000" w:themeColor="text1"/>
        </w:rPr>
        <w:t>Рябова, Н.П, Столяренко, А.В. Эк</w:t>
      </w:r>
      <w:r>
        <w:rPr>
          <w:color w:val="000000" w:themeColor="text1"/>
        </w:rPr>
        <w:t>спертные методы принятия управ-</w:t>
      </w:r>
      <w:proofErr w:type="spellStart"/>
      <w:r w:rsidRPr="0027235E">
        <w:rPr>
          <w:color w:val="000000" w:themeColor="text1"/>
        </w:rPr>
        <w:t>енческих</w:t>
      </w:r>
      <w:proofErr w:type="spellEnd"/>
      <w:r w:rsidRPr="0027235E">
        <w:rPr>
          <w:color w:val="000000" w:themeColor="text1"/>
        </w:rPr>
        <w:t xml:space="preserve"> решений как фактор повышения конкурентоспособности </w:t>
      </w:r>
      <w:proofErr w:type="spellStart"/>
      <w:r w:rsidRPr="0027235E">
        <w:rPr>
          <w:color w:val="000000" w:themeColor="text1"/>
        </w:rPr>
        <w:t>предприя-тия</w:t>
      </w:r>
      <w:proofErr w:type="spellEnd"/>
      <w:r w:rsidRPr="0027235E">
        <w:rPr>
          <w:color w:val="000000" w:themeColor="text1"/>
        </w:rPr>
        <w:t xml:space="preserve"> / Н.П Рябова, А.В. Столяренко // Пов</w:t>
      </w:r>
      <w:r>
        <w:rPr>
          <w:color w:val="000000" w:themeColor="text1"/>
        </w:rPr>
        <w:t>ышение конкурентоспособности со</w:t>
      </w:r>
      <w:r w:rsidRPr="0027235E">
        <w:rPr>
          <w:color w:val="000000" w:themeColor="text1"/>
        </w:rPr>
        <w:t>циально-экономических систем в условиях трансграничного сотрудничества регионов: Сборник статей V Межрегиона</w:t>
      </w:r>
      <w:r>
        <w:rPr>
          <w:color w:val="000000" w:themeColor="text1"/>
        </w:rPr>
        <w:t>льной научно-практической конфе</w:t>
      </w:r>
      <w:r w:rsidRPr="0027235E">
        <w:rPr>
          <w:color w:val="000000" w:themeColor="text1"/>
        </w:rPr>
        <w:t>ренции с международным участием (Ялта, 2018 года). – Ялта: Гуманитарно-педагогическая академия, 2018. – С. 75–78.</w:t>
      </w:r>
    </w:p>
    <w:p w14:paraId="0515A0CA" w14:textId="77777777" w:rsidR="0027235E" w:rsidRDefault="0027235E" w:rsidP="0027235E">
      <w:pPr>
        <w:pStyle w:val="a3"/>
        <w:numPr>
          <w:ilvl w:val="0"/>
          <w:numId w:val="1"/>
        </w:numPr>
        <w:tabs>
          <w:tab w:val="left" w:pos="1134"/>
        </w:tabs>
        <w:ind w:left="0" w:firstLine="709"/>
        <w:rPr>
          <w:color w:val="000000" w:themeColor="text1"/>
        </w:rPr>
      </w:pPr>
      <w:r w:rsidRPr="0027235E">
        <w:rPr>
          <w:color w:val="000000" w:themeColor="text1"/>
        </w:rPr>
        <w:t>Сизова, О.</w:t>
      </w:r>
      <w:r>
        <w:rPr>
          <w:color w:val="000000" w:themeColor="text1"/>
        </w:rPr>
        <w:t xml:space="preserve"> </w:t>
      </w:r>
      <w:r w:rsidRPr="0027235E">
        <w:rPr>
          <w:color w:val="000000" w:themeColor="text1"/>
        </w:rPr>
        <w:t>В, Чумакова, Н.</w:t>
      </w:r>
      <w:r>
        <w:rPr>
          <w:color w:val="000000" w:themeColor="text1"/>
        </w:rPr>
        <w:t xml:space="preserve"> </w:t>
      </w:r>
      <w:r w:rsidRPr="0027235E">
        <w:rPr>
          <w:color w:val="000000" w:themeColor="text1"/>
        </w:rPr>
        <w:t>А, Шибалова, Ю.</w:t>
      </w:r>
      <w:r>
        <w:rPr>
          <w:color w:val="000000" w:themeColor="text1"/>
        </w:rPr>
        <w:t xml:space="preserve"> В. Оценка рисков тек</w:t>
      </w:r>
      <w:r w:rsidRPr="0027235E">
        <w:rPr>
          <w:color w:val="000000" w:themeColor="text1"/>
        </w:rPr>
        <w:t>стильного предприятия методом экспертных оценок / О.</w:t>
      </w:r>
      <w:r>
        <w:rPr>
          <w:color w:val="000000" w:themeColor="text1"/>
        </w:rPr>
        <w:t xml:space="preserve"> </w:t>
      </w:r>
      <w:r w:rsidRPr="0027235E">
        <w:rPr>
          <w:color w:val="000000" w:themeColor="text1"/>
        </w:rPr>
        <w:t>В. Сизова, Н.</w:t>
      </w:r>
      <w:r>
        <w:rPr>
          <w:color w:val="000000" w:themeColor="text1"/>
        </w:rPr>
        <w:t xml:space="preserve"> </w:t>
      </w:r>
      <w:r w:rsidR="00606E62">
        <w:rPr>
          <w:color w:val="000000" w:themeColor="text1"/>
        </w:rPr>
        <w:t>А. Чу</w:t>
      </w:r>
      <w:r w:rsidRPr="0027235E">
        <w:rPr>
          <w:color w:val="000000" w:themeColor="text1"/>
        </w:rPr>
        <w:t>макова, Ю.</w:t>
      </w:r>
      <w:r>
        <w:rPr>
          <w:color w:val="000000" w:themeColor="text1"/>
        </w:rPr>
        <w:t xml:space="preserve"> </w:t>
      </w:r>
      <w:r w:rsidRPr="0027235E">
        <w:rPr>
          <w:color w:val="000000" w:themeColor="text1"/>
        </w:rPr>
        <w:t>В. Шибалова // Сборник научных трудов вузов России «Проблемы экономики, финансов и управления производством». – 2019. – № 45. – С. 126–129. URL: https://elibrary.ru/item.asp?id=36787654 (дата обращения: 12.05.2023).</w:t>
      </w:r>
    </w:p>
    <w:p w14:paraId="29C60BE6" w14:textId="77777777" w:rsidR="0027235E" w:rsidRDefault="0027235E" w:rsidP="0027235E">
      <w:pPr>
        <w:pStyle w:val="a3"/>
        <w:numPr>
          <w:ilvl w:val="0"/>
          <w:numId w:val="1"/>
        </w:numPr>
        <w:tabs>
          <w:tab w:val="left" w:pos="1134"/>
        </w:tabs>
        <w:ind w:left="0" w:firstLine="709"/>
        <w:rPr>
          <w:color w:val="000000" w:themeColor="text1"/>
        </w:rPr>
      </w:pPr>
      <w:proofErr w:type="spellStart"/>
      <w:r w:rsidRPr="0027235E">
        <w:rPr>
          <w:color w:val="000000" w:themeColor="text1"/>
        </w:rPr>
        <w:t>Сливкина</w:t>
      </w:r>
      <w:proofErr w:type="spellEnd"/>
      <w:r w:rsidRPr="0027235E">
        <w:rPr>
          <w:color w:val="000000" w:themeColor="text1"/>
        </w:rPr>
        <w:t>, Ю.</w:t>
      </w:r>
      <w:r>
        <w:rPr>
          <w:color w:val="000000" w:themeColor="text1"/>
        </w:rPr>
        <w:t xml:space="preserve"> </w:t>
      </w:r>
      <w:r w:rsidRPr="0027235E">
        <w:rPr>
          <w:color w:val="000000" w:themeColor="text1"/>
        </w:rPr>
        <w:t>А, Часовских, В.</w:t>
      </w:r>
      <w:r>
        <w:rPr>
          <w:color w:val="000000" w:themeColor="text1"/>
        </w:rPr>
        <w:t xml:space="preserve"> </w:t>
      </w:r>
      <w:r w:rsidRPr="0027235E">
        <w:rPr>
          <w:color w:val="000000" w:themeColor="text1"/>
        </w:rPr>
        <w:t>П, Воронов М.</w:t>
      </w:r>
      <w:r>
        <w:rPr>
          <w:color w:val="000000" w:themeColor="text1"/>
        </w:rPr>
        <w:t xml:space="preserve"> П. Применение экс</w:t>
      </w:r>
      <w:r w:rsidRPr="0027235E">
        <w:rPr>
          <w:color w:val="000000" w:themeColor="text1"/>
        </w:rPr>
        <w:t>пертных методов в управлении качеством / В.</w:t>
      </w:r>
      <w:r>
        <w:rPr>
          <w:color w:val="000000" w:themeColor="text1"/>
        </w:rPr>
        <w:t xml:space="preserve"> </w:t>
      </w:r>
      <w:r w:rsidRPr="0027235E">
        <w:rPr>
          <w:color w:val="000000" w:themeColor="text1"/>
        </w:rPr>
        <w:t>П. Часовских, Ю.</w:t>
      </w:r>
      <w:r>
        <w:rPr>
          <w:color w:val="000000" w:themeColor="text1"/>
        </w:rPr>
        <w:t xml:space="preserve"> </w:t>
      </w:r>
      <w:r w:rsidRPr="0027235E">
        <w:rPr>
          <w:color w:val="000000" w:themeColor="text1"/>
        </w:rPr>
        <w:t xml:space="preserve">А. </w:t>
      </w:r>
      <w:proofErr w:type="spellStart"/>
      <w:r w:rsidRPr="0027235E">
        <w:rPr>
          <w:color w:val="000000" w:themeColor="text1"/>
        </w:rPr>
        <w:t>Сливкина</w:t>
      </w:r>
      <w:proofErr w:type="spellEnd"/>
      <w:r w:rsidRPr="0027235E">
        <w:rPr>
          <w:color w:val="000000" w:themeColor="text1"/>
        </w:rPr>
        <w:t>, М.</w:t>
      </w:r>
      <w:r>
        <w:rPr>
          <w:color w:val="000000" w:themeColor="text1"/>
        </w:rPr>
        <w:t xml:space="preserve"> </w:t>
      </w:r>
      <w:r w:rsidRPr="0027235E">
        <w:rPr>
          <w:color w:val="000000" w:themeColor="text1"/>
        </w:rPr>
        <w:t>П. Воронов // Научное обозрение. Экономические науки. – 20</w:t>
      </w:r>
      <w:r>
        <w:rPr>
          <w:color w:val="000000" w:themeColor="text1"/>
        </w:rPr>
        <w:t>19</w:t>
      </w:r>
      <w:r w:rsidRPr="0027235E">
        <w:rPr>
          <w:color w:val="000000" w:themeColor="text1"/>
        </w:rPr>
        <w:t>. – № 4. – С. 54–63. URL: https://science-economy.ru/ru/a</w:t>
      </w:r>
      <w:r>
        <w:rPr>
          <w:color w:val="000000" w:themeColor="text1"/>
        </w:rPr>
        <w:t>rticle/view?id=832 (дата обраще</w:t>
      </w:r>
      <w:r w:rsidRPr="0027235E">
        <w:rPr>
          <w:color w:val="000000" w:themeColor="text1"/>
        </w:rPr>
        <w:t>ния: 04.05.2023).</w:t>
      </w:r>
    </w:p>
    <w:p w14:paraId="2DC337F8" w14:textId="77777777" w:rsidR="0027235E" w:rsidRDefault="0027235E" w:rsidP="0027235E">
      <w:pPr>
        <w:pStyle w:val="a3"/>
        <w:numPr>
          <w:ilvl w:val="0"/>
          <w:numId w:val="1"/>
        </w:numPr>
        <w:tabs>
          <w:tab w:val="left" w:pos="1134"/>
        </w:tabs>
        <w:ind w:left="0" w:firstLine="709"/>
        <w:rPr>
          <w:color w:val="000000" w:themeColor="text1"/>
        </w:rPr>
      </w:pPr>
      <w:proofErr w:type="spellStart"/>
      <w:r w:rsidRPr="0027235E">
        <w:rPr>
          <w:color w:val="000000" w:themeColor="text1"/>
        </w:rPr>
        <w:lastRenderedPageBreak/>
        <w:t>Сыщикова</w:t>
      </w:r>
      <w:proofErr w:type="spellEnd"/>
      <w:r w:rsidRPr="0027235E">
        <w:rPr>
          <w:color w:val="000000" w:themeColor="text1"/>
        </w:rPr>
        <w:t>, Е.</w:t>
      </w:r>
      <w:r>
        <w:rPr>
          <w:color w:val="000000" w:themeColor="text1"/>
        </w:rPr>
        <w:t xml:space="preserve"> </w:t>
      </w:r>
      <w:r w:rsidRPr="0027235E">
        <w:rPr>
          <w:color w:val="000000" w:themeColor="text1"/>
        </w:rPr>
        <w:t>Н. Методология модернизации системы управления наукоемкими предприятиями / Е.</w:t>
      </w:r>
      <w:r>
        <w:rPr>
          <w:color w:val="000000" w:themeColor="text1"/>
        </w:rPr>
        <w:t xml:space="preserve"> </w:t>
      </w:r>
      <w:r w:rsidRPr="0027235E">
        <w:rPr>
          <w:color w:val="000000" w:themeColor="text1"/>
        </w:rPr>
        <w:t xml:space="preserve">Н. </w:t>
      </w:r>
      <w:proofErr w:type="spellStart"/>
      <w:r w:rsidRPr="0027235E">
        <w:rPr>
          <w:color w:val="000000" w:themeColor="text1"/>
        </w:rPr>
        <w:t>Сыщикова</w:t>
      </w:r>
      <w:proofErr w:type="spellEnd"/>
      <w:r w:rsidRPr="0027235E">
        <w:rPr>
          <w:color w:val="000000" w:themeColor="text1"/>
        </w:rPr>
        <w:t xml:space="preserve"> // НК. – 2020. – №2. – С. 224–233. URL: https://cyberleninka.ru/article/n/metodologiya-modernizatsii-sistemy-upravleniya-naukoemkimi-predpriyatiyami (дата обращения: 15.05.2023).</w:t>
      </w:r>
    </w:p>
    <w:p w14:paraId="3546EE86" w14:textId="77777777" w:rsidR="0027235E" w:rsidRPr="0027235E" w:rsidRDefault="0027235E" w:rsidP="0027235E">
      <w:pPr>
        <w:pStyle w:val="a3"/>
        <w:numPr>
          <w:ilvl w:val="0"/>
          <w:numId w:val="1"/>
        </w:numPr>
        <w:tabs>
          <w:tab w:val="left" w:pos="1134"/>
        </w:tabs>
        <w:ind w:left="0" w:firstLine="709"/>
        <w:rPr>
          <w:color w:val="000000" w:themeColor="text1"/>
        </w:rPr>
      </w:pPr>
      <w:proofErr w:type="spellStart"/>
      <w:r w:rsidRPr="0027235E">
        <w:rPr>
          <w:color w:val="000000" w:themeColor="text1"/>
        </w:rPr>
        <w:t>Сярдова</w:t>
      </w:r>
      <w:proofErr w:type="spellEnd"/>
      <w:r w:rsidRPr="0027235E">
        <w:rPr>
          <w:color w:val="000000" w:themeColor="text1"/>
        </w:rPr>
        <w:t>, О.</w:t>
      </w:r>
      <w:r>
        <w:rPr>
          <w:color w:val="000000" w:themeColor="text1"/>
        </w:rPr>
        <w:t xml:space="preserve"> </w:t>
      </w:r>
      <w:r w:rsidRPr="0027235E">
        <w:rPr>
          <w:color w:val="000000" w:themeColor="text1"/>
        </w:rPr>
        <w:t>М, Горина, Е.</w:t>
      </w:r>
      <w:r>
        <w:rPr>
          <w:color w:val="000000" w:themeColor="text1"/>
        </w:rPr>
        <w:t xml:space="preserve"> </w:t>
      </w:r>
      <w:r w:rsidRPr="0027235E">
        <w:rPr>
          <w:color w:val="000000" w:themeColor="text1"/>
        </w:rPr>
        <w:t xml:space="preserve">А. Метод экспертной оценки влияния </w:t>
      </w:r>
      <w:proofErr w:type="gramStart"/>
      <w:r w:rsidRPr="0027235E">
        <w:rPr>
          <w:color w:val="000000" w:themeColor="text1"/>
        </w:rPr>
        <w:t>фак-торов</w:t>
      </w:r>
      <w:proofErr w:type="gramEnd"/>
      <w:r w:rsidRPr="0027235E">
        <w:rPr>
          <w:color w:val="000000" w:themeColor="text1"/>
        </w:rPr>
        <w:t xml:space="preserve"> на продвижение материального потока / О.</w:t>
      </w:r>
      <w:r>
        <w:rPr>
          <w:color w:val="000000" w:themeColor="text1"/>
        </w:rPr>
        <w:t xml:space="preserve"> </w:t>
      </w:r>
      <w:r w:rsidRPr="0027235E">
        <w:rPr>
          <w:color w:val="000000" w:themeColor="text1"/>
        </w:rPr>
        <w:t xml:space="preserve">М. </w:t>
      </w:r>
      <w:proofErr w:type="spellStart"/>
      <w:r w:rsidRPr="0027235E">
        <w:rPr>
          <w:color w:val="000000" w:themeColor="text1"/>
        </w:rPr>
        <w:t>Сярдова</w:t>
      </w:r>
      <w:proofErr w:type="spellEnd"/>
      <w:r w:rsidRPr="0027235E">
        <w:rPr>
          <w:color w:val="000000" w:themeColor="text1"/>
        </w:rPr>
        <w:t>, Е.</w:t>
      </w:r>
      <w:r>
        <w:rPr>
          <w:color w:val="000000" w:themeColor="text1"/>
        </w:rPr>
        <w:t xml:space="preserve"> </w:t>
      </w:r>
      <w:r w:rsidR="00606E62">
        <w:rPr>
          <w:color w:val="000000" w:themeColor="text1"/>
        </w:rPr>
        <w:t xml:space="preserve">А. Горина </w:t>
      </w:r>
      <w:r w:rsidRPr="0027235E">
        <w:rPr>
          <w:color w:val="000000" w:themeColor="text1"/>
        </w:rPr>
        <w:t>// Экономика и бизнес: теория и практика. – 2018. – №1. URL: https://cyberleninka.ru/article/n/metod-ekspertnoy-otsenki-vliyaniya-faktorov-na-prodvizhenie-materialnogo-potoka (дата обращения: 15.05.2023).</w:t>
      </w:r>
    </w:p>
    <w:p w14:paraId="7D3964D1" w14:textId="77777777" w:rsidR="0027235E" w:rsidRDefault="0027235E" w:rsidP="0027235E">
      <w:pPr>
        <w:pStyle w:val="a3"/>
        <w:numPr>
          <w:ilvl w:val="0"/>
          <w:numId w:val="1"/>
        </w:numPr>
        <w:tabs>
          <w:tab w:val="left" w:pos="1134"/>
        </w:tabs>
        <w:ind w:left="0" w:firstLine="709"/>
        <w:rPr>
          <w:color w:val="000000" w:themeColor="text1"/>
        </w:rPr>
      </w:pPr>
      <w:r w:rsidRPr="0027235E">
        <w:rPr>
          <w:color w:val="000000" w:themeColor="text1"/>
        </w:rPr>
        <w:t>Цыцарова, Н.М. Исследование систем управления: учебное пособие / Н.М. Цыцарова. – Ульяновск: УлГТУ, 2020. – 131 с. – ISBN 978-5-9795-2029-2.</w:t>
      </w:r>
    </w:p>
    <w:p w14:paraId="1DDD9379" w14:textId="77777777" w:rsidR="0027235E" w:rsidRDefault="0027235E" w:rsidP="0027235E">
      <w:pPr>
        <w:pStyle w:val="a3"/>
        <w:numPr>
          <w:ilvl w:val="0"/>
          <w:numId w:val="1"/>
        </w:numPr>
        <w:tabs>
          <w:tab w:val="left" w:pos="1134"/>
        </w:tabs>
        <w:ind w:left="0" w:firstLine="709"/>
        <w:rPr>
          <w:color w:val="000000" w:themeColor="text1"/>
        </w:rPr>
      </w:pPr>
      <w:r w:rsidRPr="0027235E">
        <w:rPr>
          <w:color w:val="000000" w:themeColor="text1"/>
        </w:rPr>
        <w:t>Чернышев, Л.</w:t>
      </w:r>
      <w:r>
        <w:rPr>
          <w:color w:val="000000" w:themeColor="text1"/>
        </w:rPr>
        <w:t xml:space="preserve"> </w:t>
      </w:r>
      <w:r w:rsidRPr="0027235E">
        <w:rPr>
          <w:color w:val="000000" w:themeColor="text1"/>
        </w:rPr>
        <w:t>А. Исследование систему правления: учеб. пособие / Л.</w:t>
      </w:r>
      <w:r>
        <w:rPr>
          <w:color w:val="000000" w:themeColor="text1"/>
        </w:rPr>
        <w:t xml:space="preserve"> </w:t>
      </w:r>
      <w:r w:rsidRPr="0027235E">
        <w:rPr>
          <w:color w:val="000000" w:themeColor="text1"/>
        </w:rPr>
        <w:t>А. Чернышев, Р.</w:t>
      </w:r>
      <w:r>
        <w:rPr>
          <w:color w:val="000000" w:themeColor="text1"/>
        </w:rPr>
        <w:t xml:space="preserve"> </w:t>
      </w:r>
      <w:r w:rsidRPr="0027235E">
        <w:rPr>
          <w:color w:val="000000" w:themeColor="text1"/>
        </w:rPr>
        <w:t>Н. Ковалев. – Екатеринбург: УГЛТУ, 201</w:t>
      </w:r>
      <w:r>
        <w:rPr>
          <w:color w:val="000000" w:themeColor="text1"/>
        </w:rPr>
        <w:t>9</w:t>
      </w:r>
      <w:r w:rsidRPr="0027235E">
        <w:rPr>
          <w:color w:val="000000" w:themeColor="text1"/>
        </w:rPr>
        <w:t>. – 323 с. – ISBN 978-5-4585376-3-6.</w:t>
      </w:r>
    </w:p>
    <w:p w14:paraId="586F5203" w14:textId="77777777" w:rsidR="0027235E" w:rsidRDefault="0027235E" w:rsidP="0027235E">
      <w:pPr>
        <w:pStyle w:val="a3"/>
        <w:numPr>
          <w:ilvl w:val="0"/>
          <w:numId w:val="1"/>
        </w:numPr>
        <w:tabs>
          <w:tab w:val="left" w:pos="1134"/>
        </w:tabs>
        <w:ind w:left="0" w:firstLine="709"/>
        <w:rPr>
          <w:color w:val="000000" w:themeColor="text1"/>
        </w:rPr>
      </w:pPr>
      <w:proofErr w:type="spellStart"/>
      <w:r w:rsidRPr="0027235E">
        <w:rPr>
          <w:color w:val="000000" w:themeColor="text1"/>
        </w:rPr>
        <w:t>Шагиахметова</w:t>
      </w:r>
      <w:proofErr w:type="spellEnd"/>
      <w:r w:rsidRPr="0027235E">
        <w:rPr>
          <w:color w:val="000000" w:themeColor="text1"/>
        </w:rPr>
        <w:t>, Л.</w:t>
      </w:r>
      <w:r>
        <w:rPr>
          <w:color w:val="000000" w:themeColor="text1"/>
        </w:rPr>
        <w:t xml:space="preserve"> </w:t>
      </w:r>
      <w:r w:rsidRPr="0027235E">
        <w:rPr>
          <w:color w:val="000000" w:themeColor="text1"/>
        </w:rPr>
        <w:t>Г. Управление и оценка рыночных рисков / Л.</w:t>
      </w:r>
      <w:r>
        <w:rPr>
          <w:color w:val="000000" w:themeColor="text1"/>
        </w:rPr>
        <w:t xml:space="preserve"> </w:t>
      </w:r>
      <w:r w:rsidRPr="0027235E">
        <w:rPr>
          <w:color w:val="000000" w:themeColor="text1"/>
        </w:rPr>
        <w:t xml:space="preserve">Г. </w:t>
      </w:r>
      <w:proofErr w:type="spellStart"/>
      <w:r w:rsidRPr="0027235E">
        <w:rPr>
          <w:color w:val="000000" w:themeColor="text1"/>
        </w:rPr>
        <w:t>Шагиахметова</w:t>
      </w:r>
      <w:proofErr w:type="spellEnd"/>
      <w:r w:rsidRPr="0027235E">
        <w:rPr>
          <w:color w:val="000000" w:themeColor="text1"/>
        </w:rPr>
        <w:t xml:space="preserve"> // Вестник науки. – 2020. – №4 (25). URL: https://cyberleninka.ru/article/n/upravlenie-i-ot</w:t>
      </w:r>
      <w:r>
        <w:rPr>
          <w:color w:val="000000" w:themeColor="text1"/>
        </w:rPr>
        <w:t>senka-rynochnyh-riskov (дата об</w:t>
      </w:r>
      <w:r w:rsidRPr="0027235E">
        <w:rPr>
          <w:color w:val="000000" w:themeColor="text1"/>
        </w:rPr>
        <w:t>ращения: 10.06.2023).</w:t>
      </w:r>
    </w:p>
    <w:p w14:paraId="41AA1AC0" w14:textId="77777777" w:rsidR="001853AC" w:rsidRPr="0027235E" w:rsidRDefault="00E95239" w:rsidP="0027235E">
      <w:pPr>
        <w:pStyle w:val="a3"/>
        <w:numPr>
          <w:ilvl w:val="0"/>
          <w:numId w:val="1"/>
        </w:numPr>
        <w:tabs>
          <w:tab w:val="left" w:pos="1134"/>
        </w:tabs>
        <w:ind w:left="0" w:firstLine="709"/>
        <w:rPr>
          <w:color w:val="000000" w:themeColor="text1"/>
        </w:rPr>
        <w:sectPr w:rsidR="001853AC" w:rsidRPr="0027235E" w:rsidSect="002F06E0">
          <w:pgSz w:w="11906" w:h="16838"/>
          <w:pgMar w:top="1134" w:right="851" w:bottom="1134" w:left="1701" w:header="709" w:footer="709" w:gutter="0"/>
          <w:cols w:space="708"/>
          <w:docGrid w:linePitch="360"/>
        </w:sectPr>
      </w:pPr>
      <w:proofErr w:type="spellStart"/>
      <w:r w:rsidRPr="0027235E">
        <w:rPr>
          <w:color w:val="000000" w:themeColor="text1"/>
        </w:rPr>
        <w:t>Широнина</w:t>
      </w:r>
      <w:proofErr w:type="spellEnd"/>
      <w:r w:rsidRPr="0027235E">
        <w:rPr>
          <w:color w:val="000000" w:themeColor="text1"/>
        </w:rPr>
        <w:t>, Е.</w:t>
      </w:r>
      <w:r w:rsidR="0027235E">
        <w:rPr>
          <w:color w:val="000000" w:themeColor="text1"/>
        </w:rPr>
        <w:t xml:space="preserve"> </w:t>
      </w:r>
      <w:r w:rsidRPr="0027235E">
        <w:rPr>
          <w:color w:val="000000" w:themeColor="text1"/>
        </w:rPr>
        <w:t xml:space="preserve">М. Обзор подходов и методов идентификации </w:t>
      </w:r>
      <w:proofErr w:type="spellStart"/>
      <w:r w:rsidRPr="0027235E">
        <w:rPr>
          <w:color w:val="000000" w:themeColor="text1"/>
        </w:rPr>
        <w:t>экспер-тов</w:t>
      </w:r>
      <w:proofErr w:type="spellEnd"/>
      <w:r w:rsidRPr="0027235E">
        <w:rPr>
          <w:color w:val="000000" w:themeColor="text1"/>
        </w:rPr>
        <w:t xml:space="preserve"> в организационных исследованиях / Е.</w:t>
      </w:r>
      <w:r w:rsidR="0027235E">
        <w:rPr>
          <w:color w:val="000000" w:themeColor="text1"/>
        </w:rPr>
        <w:t xml:space="preserve"> </w:t>
      </w:r>
      <w:r w:rsidRPr="0027235E">
        <w:rPr>
          <w:color w:val="000000" w:themeColor="text1"/>
        </w:rPr>
        <w:t xml:space="preserve">М. </w:t>
      </w:r>
      <w:proofErr w:type="spellStart"/>
      <w:r w:rsidRPr="0027235E">
        <w:rPr>
          <w:color w:val="000000" w:themeColor="text1"/>
        </w:rPr>
        <w:t>Широнина</w:t>
      </w:r>
      <w:proofErr w:type="spellEnd"/>
      <w:r w:rsidRPr="0027235E">
        <w:rPr>
          <w:color w:val="000000" w:themeColor="text1"/>
        </w:rPr>
        <w:t xml:space="preserve"> // Вестник ГУУ. – 2022. – №10. URL: https://cyberleninka.ru/article/n/obzor-podhodov-i-metodov-identifikatsii-ekspertov-v-organizatsionnyh-issle</w:t>
      </w:r>
      <w:r w:rsidR="0027235E">
        <w:rPr>
          <w:color w:val="000000" w:themeColor="text1"/>
        </w:rPr>
        <w:t>dovaniyah (дата обращения: 16.05</w:t>
      </w:r>
      <w:r w:rsidRPr="0027235E">
        <w:rPr>
          <w:color w:val="000000" w:themeColor="text1"/>
        </w:rPr>
        <w:t>.2023).</w:t>
      </w:r>
    </w:p>
    <w:p w14:paraId="35D1138A" w14:textId="77777777" w:rsidR="005A6386" w:rsidRPr="00B1761F" w:rsidRDefault="003B7BFA" w:rsidP="00C93D7D">
      <w:pPr>
        <w:pStyle w:val="2"/>
      </w:pPr>
      <w:bookmarkStart w:id="28" w:name="_Toc136091326"/>
      <w:r w:rsidRPr="00960412">
        <w:rPr>
          <w:rFonts w:ascii="Times New Roman" w:hAnsi="Times New Roman" w:cs="Times New Roman"/>
        </w:rPr>
        <w:lastRenderedPageBreak/>
        <w:t>П</w:t>
      </w:r>
      <w:r w:rsidR="00B2475C" w:rsidRPr="00960412">
        <w:rPr>
          <w:rFonts w:ascii="Times New Roman" w:hAnsi="Times New Roman" w:cs="Times New Roman"/>
        </w:rPr>
        <w:t>РИЛОЖЕНИЕ</w:t>
      </w:r>
      <w:r w:rsidRPr="00960412">
        <w:rPr>
          <w:rFonts w:ascii="Times New Roman" w:hAnsi="Times New Roman" w:cs="Times New Roman"/>
        </w:rPr>
        <w:t xml:space="preserve"> </w:t>
      </w:r>
      <w:r w:rsidR="00960412" w:rsidRPr="00960412">
        <w:rPr>
          <w:rFonts w:ascii="Times New Roman" w:hAnsi="Times New Roman" w:cs="Times New Roman"/>
        </w:rPr>
        <w:t>А</w:t>
      </w:r>
      <w:r w:rsidRPr="00960412">
        <w:rPr>
          <w:rFonts w:ascii="Times New Roman" w:hAnsi="Times New Roman" w:cs="Times New Roman"/>
        </w:rPr>
        <w:br/>
      </w:r>
      <w:r w:rsidRPr="00B1761F">
        <w:t>Отчет о финансовых результатах ООО «Юг-Партнёр»</w:t>
      </w:r>
      <w:bookmarkEnd w:id="28"/>
    </w:p>
    <w:p w14:paraId="30E75C2B" w14:textId="77777777" w:rsidR="003B7BFA" w:rsidRPr="00B1761F" w:rsidRDefault="003B7BFA" w:rsidP="0014470C">
      <w:pPr>
        <w:pStyle w:val="a3"/>
        <w:tabs>
          <w:tab w:val="left" w:pos="1134"/>
        </w:tabs>
        <w:ind w:left="0" w:firstLine="0"/>
        <w:rPr>
          <w:color w:val="000000" w:themeColor="text1"/>
        </w:rPr>
      </w:pPr>
      <w:r w:rsidRPr="00B1761F">
        <w:rPr>
          <w:noProof/>
          <w:color w:val="000000" w:themeColor="text1"/>
          <w:lang w:eastAsia="ru-RU"/>
        </w:rPr>
        <w:drawing>
          <wp:inline distT="0" distB="0" distL="0" distR="0" wp14:anchorId="370253F6" wp14:editId="6F5BC9E6">
            <wp:extent cx="5934075" cy="2552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34075" cy="2552700"/>
                    </a:xfrm>
                    <a:prstGeom prst="rect">
                      <a:avLst/>
                    </a:prstGeom>
                    <a:noFill/>
                    <a:ln>
                      <a:noFill/>
                    </a:ln>
                  </pic:spPr>
                </pic:pic>
              </a:graphicData>
            </a:graphic>
          </wp:inline>
        </w:drawing>
      </w:r>
    </w:p>
    <w:p w14:paraId="36C79897" w14:textId="77777777" w:rsidR="003B7BFA" w:rsidRPr="00B1761F" w:rsidRDefault="003B7BFA" w:rsidP="0014470C">
      <w:pPr>
        <w:pStyle w:val="a3"/>
        <w:tabs>
          <w:tab w:val="left" w:pos="1134"/>
        </w:tabs>
        <w:ind w:left="0" w:firstLine="0"/>
        <w:rPr>
          <w:color w:val="000000" w:themeColor="text1"/>
        </w:rPr>
        <w:sectPr w:rsidR="003B7BFA" w:rsidRPr="00B1761F" w:rsidSect="002F06E0">
          <w:pgSz w:w="11906" w:h="16838"/>
          <w:pgMar w:top="1134" w:right="851" w:bottom="1134" w:left="1701" w:header="709" w:footer="709" w:gutter="0"/>
          <w:cols w:space="708"/>
          <w:docGrid w:linePitch="360"/>
        </w:sectPr>
      </w:pPr>
    </w:p>
    <w:p w14:paraId="2235B0D3" w14:textId="77777777" w:rsidR="003B7BFA" w:rsidRPr="00B1761F" w:rsidRDefault="00B2475C" w:rsidP="00C93D7D">
      <w:pPr>
        <w:pStyle w:val="2"/>
      </w:pPr>
      <w:bookmarkStart w:id="29" w:name="_Toc136091327"/>
      <w:r w:rsidRPr="00960412">
        <w:rPr>
          <w:rFonts w:ascii="Times New Roman" w:hAnsi="Times New Roman" w:cs="Times New Roman"/>
        </w:rPr>
        <w:lastRenderedPageBreak/>
        <w:t>ПРИЛОЖЕНИЕ Б</w:t>
      </w:r>
      <w:r w:rsidR="003B7BFA" w:rsidRPr="00960412">
        <w:rPr>
          <w:rFonts w:ascii="Times New Roman" w:hAnsi="Times New Roman" w:cs="Times New Roman"/>
        </w:rPr>
        <w:br/>
      </w:r>
      <w:r w:rsidR="003B7BFA" w:rsidRPr="00B1761F">
        <w:t>Бухгалтерский баланс ООО «Юг-Партнёр»</w:t>
      </w:r>
      <w:bookmarkEnd w:id="29"/>
    </w:p>
    <w:p w14:paraId="00CD4B93" w14:textId="77777777" w:rsidR="005A6386" w:rsidRPr="00B1761F" w:rsidRDefault="005A6386" w:rsidP="0014470C">
      <w:pPr>
        <w:pStyle w:val="a3"/>
        <w:tabs>
          <w:tab w:val="left" w:pos="1134"/>
        </w:tabs>
        <w:ind w:left="0" w:firstLine="0"/>
        <w:rPr>
          <w:color w:val="000000" w:themeColor="text1"/>
        </w:rPr>
      </w:pPr>
      <w:r w:rsidRPr="00B1761F">
        <w:rPr>
          <w:noProof/>
          <w:color w:val="000000" w:themeColor="text1"/>
          <w:lang w:eastAsia="ru-RU"/>
        </w:rPr>
        <w:drawing>
          <wp:inline distT="0" distB="0" distL="0" distR="0" wp14:anchorId="2F5D6BF9" wp14:editId="2E040D32">
            <wp:extent cx="5934075" cy="5657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34075" cy="5657850"/>
                    </a:xfrm>
                    <a:prstGeom prst="rect">
                      <a:avLst/>
                    </a:prstGeom>
                    <a:noFill/>
                    <a:ln>
                      <a:noFill/>
                    </a:ln>
                  </pic:spPr>
                </pic:pic>
              </a:graphicData>
            </a:graphic>
          </wp:inline>
        </w:drawing>
      </w:r>
    </w:p>
    <w:p w14:paraId="5ED8ED5D" w14:textId="77777777" w:rsidR="00706AC1" w:rsidRPr="00B1761F" w:rsidRDefault="00706AC1" w:rsidP="0014470C">
      <w:pPr>
        <w:pStyle w:val="a3"/>
        <w:tabs>
          <w:tab w:val="left" w:pos="1134"/>
        </w:tabs>
        <w:ind w:left="709" w:firstLine="0"/>
        <w:rPr>
          <w:color w:val="000000" w:themeColor="text1"/>
        </w:rPr>
      </w:pPr>
    </w:p>
    <w:p w14:paraId="4316F402" w14:textId="77777777" w:rsidR="00706AC1" w:rsidRPr="00B1761F" w:rsidRDefault="00706AC1" w:rsidP="0014470C">
      <w:pPr>
        <w:pStyle w:val="a3"/>
        <w:tabs>
          <w:tab w:val="left" w:pos="1134"/>
        </w:tabs>
        <w:ind w:left="709" w:firstLine="0"/>
        <w:rPr>
          <w:color w:val="000000" w:themeColor="text1"/>
        </w:rPr>
      </w:pPr>
    </w:p>
    <w:p w14:paraId="629BD341" w14:textId="77777777" w:rsidR="00706AC1" w:rsidRPr="00B1761F" w:rsidRDefault="00706AC1" w:rsidP="0014470C">
      <w:pPr>
        <w:pStyle w:val="a3"/>
        <w:tabs>
          <w:tab w:val="left" w:pos="1134"/>
        </w:tabs>
        <w:ind w:left="0" w:firstLine="0"/>
        <w:rPr>
          <w:color w:val="000000" w:themeColor="text1"/>
        </w:rPr>
      </w:pPr>
    </w:p>
    <w:sectPr w:rsidR="00706AC1" w:rsidRPr="00B1761F" w:rsidSect="002F06E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499B" w14:textId="77777777" w:rsidR="00795CCE" w:rsidRDefault="00795CCE" w:rsidP="007E664E">
      <w:pPr>
        <w:spacing w:line="240" w:lineRule="auto"/>
      </w:pPr>
      <w:r>
        <w:separator/>
      </w:r>
    </w:p>
  </w:endnote>
  <w:endnote w:type="continuationSeparator" w:id="0">
    <w:p w14:paraId="61CD1227" w14:textId="77777777" w:rsidR="00795CCE" w:rsidRDefault="00795CCE" w:rsidP="007E6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20592"/>
      <w:docPartObj>
        <w:docPartGallery w:val="Page Numbers (Bottom of Page)"/>
        <w:docPartUnique/>
      </w:docPartObj>
    </w:sdtPr>
    <w:sdtContent>
      <w:p w14:paraId="1A9A47AA" w14:textId="77777777" w:rsidR="00BF6AA4" w:rsidRDefault="00BF6AA4" w:rsidP="007E664E">
        <w:pPr>
          <w:pStyle w:val="a8"/>
          <w:ind w:firstLine="0"/>
          <w:jc w:val="center"/>
        </w:pPr>
        <w:r>
          <w:fldChar w:fldCharType="begin"/>
        </w:r>
        <w:r>
          <w:instrText>PAGE   \* MERGEFORMAT</w:instrText>
        </w:r>
        <w:r>
          <w:fldChar w:fldCharType="separate"/>
        </w:r>
        <w:r w:rsidR="00A44F91">
          <w:rPr>
            <w:noProof/>
          </w:rPr>
          <w:t>61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86960"/>
      <w:docPartObj>
        <w:docPartGallery w:val="Page Numbers (Bottom of Page)"/>
        <w:docPartUnique/>
      </w:docPartObj>
    </w:sdtPr>
    <w:sdtContent>
      <w:p w14:paraId="66655980" w14:textId="77777777" w:rsidR="00BF6AA4" w:rsidRDefault="00BF6AA4">
        <w:pPr>
          <w:pStyle w:val="a8"/>
          <w:jc w:val="center"/>
        </w:pPr>
        <w:r>
          <w:fldChar w:fldCharType="begin"/>
        </w:r>
        <w:r>
          <w:instrText>PAGE   \* MERGEFORMAT</w:instrText>
        </w:r>
        <w:r>
          <w:fldChar w:fldCharType="separate"/>
        </w:r>
        <w:r w:rsidR="00A44F91">
          <w:rPr>
            <w:noProof/>
          </w:rPr>
          <w:t>2</w:t>
        </w:r>
        <w:r>
          <w:fldChar w:fldCharType="end"/>
        </w:r>
      </w:p>
    </w:sdtContent>
  </w:sdt>
  <w:p w14:paraId="59276C2C" w14:textId="77777777" w:rsidR="00BF6AA4" w:rsidRDefault="00BF6A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3D85" w14:textId="77777777" w:rsidR="00795CCE" w:rsidRDefault="00795CCE" w:rsidP="007E664E">
      <w:pPr>
        <w:spacing w:line="240" w:lineRule="auto"/>
      </w:pPr>
      <w:r>
        <w:separator/>
      </w:r>
    </w:p>
  </w:footnote>
  <w:footnote w:type="continuationSeparator" w:id="0">
    <w:p w14:paraId="5C17CAFC" w14:textId="77777777" w:rsidR="00795CCE" w:rsidRDefault="00795CCE" w:rsidP="007E66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00C"/>
    <w:multiLevelType w:val="hybridMultilevel"/>
    <w:tmpl w:val="5E6A9602"/>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1567C2"/>
    <w:multiLevelType w:val="hybridMultilevel"/>
    <w:tmpl w:val="757CB5C2"/>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3C19A7"/>
    <w:multiLevelType w:val="hybridMultilevel"/>
    <w:tmpl w:val="C324C844"/>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5C2ED6"/>
    <w:multiLevelType w:val="hybridMultilevel"/>
    <w:tmpl w:val="E8F005F4"/>
    <w:lvl w:ilvl="0" w:tplc="76F27C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8371D8"/>
    <w:multiLevelType w:val="hybridMultilevel"/>
    <w:tmpl w:val="7F44B902"/>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2D5D33"/>
    <w:multiLevelType w:val="hybridMultilevel"/>
    <w:tmpl w:val="7DB64890"/>
    <w:lvl w:ilvl="0" w:tplc="79A65780">
      <w:start w:val="1"/>
      <w:numFmt w:val="bullet"/>
      <w:lvlText w:val=""/>
      <w:lvlJc w:val="left"/>
      <w:pPr>
        <w:ind w:left="720" w:hanging="360"/>
      </w:pPr>
      <w:rPr>
        <w:rFonts w:ascii="Symbol" w:hAnsi="Symbol" w:hint="default"/>
      </w:rPr>
    </w:lvl>
    <w:lvl w:ilvl="1" w:tplc="79A6578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46827"/>
    <w:multiLevelType w:val="hybridMultilevel"/>
    <w:tmpl w:val="CB32BD38"/>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B03DFA"/>
    <w:multiLevelType w:val="hybridMultilevel"/>
    <w:tmpl w:val="CF1859E6"/>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340B9E"/>
    <w:multiLevelType w:val="hybridMultilevel"/>
    <w:tmpl w:val="BDCAA518"/>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B40955"/>
    <w:multiLevelType w:val="hybridMultilevel"/>
    <w:tmpl w:val="54B03C08"/>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F63072"/>
    <w:multiLevelType w:val="hybridMultilevel"/>
    <w:tmpl w:val="89004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A846D63"/>
    <w:multiLevelType w:val="hybridMultilevel"/>
    <w:tmpl w:val="3EACBF78"/>
    <w:lvl w:ilvl="0" w:tplc="76F27C44">
      <w:start w:val="1"/>
      <w:numFmt w:val="bullet"/>
      <w:lvlText w:val=""/>
      <w:lvlJc w:val="left"/>
      <w:pPr>
        <w:ind w:left="1429" w:hanging="360"/>
      </w:pPr>
      <w:rPr>
        <w:rFonts w:ascii="Symbol" w:hAnsi="Symbol" w:hint="default"/>
      </w:rPr>
    </w:lvl>
    <w:lvl w:ilvl="1" w:tplc="12A234DA">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CD419BD"/>
    <w:multiLevelType w:val="multilevel"/>
    <w:tmpl w:val="47F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5B288E"/>
    <w:multiLevelType w:val="hybridMultilevel"/>
    <w:tmpl w:val="0EF2C2DE"/>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561D87"/>
    <w:multiLevelType w:val="hybridMultilevel"/>
    <w:tmpl w:val="1976190A"/>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61C0615"/>
    <w:multiLevelType w:val="hybridMultilevel"/>
    <w:tmpl w:val="22C8D024"/>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73099F"/>
    <w:multiLevelType w:val="multilevel"/>
    <w:tmpl w:val="732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A4F25"/>
    <w:multiLevelType w:val="hybridMultilevel"/>
    <w:tmpl w:val="F3967744"/>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E17172"/>
    <w:multiLevelType w:val="hybridMultilevel"/>
    <w:tmpl w:val="F552DA4C"/>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6544FAE"/>
    <w:multiLevelType w:val="multilevel"/>
    <w:tmpl w:val="3536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305F5"/>
    <w:multiLevelType w:val="hybridMultilevel"/>
    <w:tmpl w:val="935A5B58"/>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C907BC0"/>
    <w:multiLevelType w:val="hybridMultilevel"/>
    <w:tmpl w:val="81168C4E"/>
    <w:lvl w:ilvl="0" w:tplc="B352F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290C22"/>
    <w:multiLevelType w:val="hybridMultilevel"/>
    <w:tmpl w:val="40126974"/>
    <w:lvl w:ilvl="0" w:tplc="79A657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23457341">
    <w:abstractNumId w:val="10"/>
  </w:num>
  <w:num w:numId="2" w16cid:durableId="1715932313">
    <w:abstractNumId w:val="21"/>
  </w:num>
  <w:num w:numId="3" w16cid:durableId="458845476">
    <w:abstractNumId w:val="6"/>
  </w:num>
  <w:num w:numId="4" w16cid:durableId="1792475667">
    <w:abstractNumId w:val="17"/>
  </w:num>
  <w:num w:numId="5" w16cid:durableId="298268153">
    <w:abstractNumId w:val="15"/>
  </w:num>
  <w:num w:numId="6" w16cid:durableId="904297395">
    <w:abstractNumId w:val="1"/>
  </w:num>
  <w:num w:numId="7" w16cid:durableId="1758750580">
    <w:abstractNumId w:val="18"/>
  </w:num>
  <w:num w:numId="8" w16cid:durableId="1618175672">
    <w:abstractNumId w:val="20"/>
  </w:num>
  <w:num w:numId="9" w16cid:durableId="1060909815">
    <w:abstractNumId w:val="11"/>
  </w:num>
  <w:num w:numId="10" w16cid:durableId="1085491077">
    <w:abstractNumId w:val="3"/>
  </w:num>
  <w:num w:numId="11" w16cid:durableId="2072001813">
    <w:abstractNumId w:val="22"/>
  </w:num>
  <w:num w:numId="12" w16cid:durableId="655764574">
    <w:abstractNumId w:val="5"/>
  </w:num>
  <w:num w:numId="13" w16cid:durableId="1179735529">
    <w:abstractNumId w:val="16"/>
  </w:num>
  <w:num w:numId="14" w16cid:durableId="560332832">
    <w:abstractNumId w:val="12"/>
  </w:num>
  <w:num w:numId="15" w16cid:durableId="1264917126">
    <w:abstractNumId w:val="19"/>
  </w:num>
  <w:num w:numId="16" w16cid:durableId="1159925472">
    <w:abstractNumId w:val="2"/>
  </w:num>
  <w:num w:numId="17" w16cid:durableId="2111506519">
    <w:abstractNumId w:val="0"/>
  </w:num>
  <w:num w:numId="18" w16cid:durableId="916982232">
    <w:abstractNumId w:val="4"/>
  </w:num>
  <w:num w:numId="19" w16cid:durableId="1685745349">
    <w:abstractNumId w:val="8"/>
  </w:num>
  <w:num w:numId="20" w16cid:durableId="1678775644">
    <w:abstractNumId w:val="9"/>
  </w:num>
  <w:num w:numId="21" w16cid:durableId="1831408291">
    <w:abstractNumId w:val="14"/>
  </w:num>
  <w:num w:numId="22" w16cid:durableId="1363747188">
    <w:abstractNumId w:val="7"/>
  </w:num>
  <w:num w:numId="23" w16cid:durableId="1466117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1F"/>
    <w:rsid w:val="000034C4"/>
    <w:rsid w:val="000038DC"/>
    <w:rsid w:val="00006320"/>
    <w:rsid w:val="0000730A"/>
    <w:rsid w:val="00011173"/>
    <w:rsid w:val="0001370E"/>
    <w:rsid w:val="00017A12"/>
    <w:rsid w:val="00020C5B"/>
    <w:rsid w:val="00020F36"/>
    <w:rsid w:val="00026E08"/>
    <w:rsid w:val="000430C8"/>
    <w:rsid w:val="0005227C"/>
    <w:rsid w:val="00052657"/>
    <w:rsid w:val="0005452E"/>
    <w:rsid w:val="00055366"/>
    <w:rsid w:val="000618D9"/>
    <w:rsid w:val="00061DDE"/>
    <w:rsid w:val="000653BA"/>
    <w:rsid w:val="00066EC2"/>
    <w:rsid w:val="000676BC"/>
    <w:rsid w:val="00067A11"/>
    <w:rsid w:val="00074307"/>
    <w:rsid w:val="00080701"/>
    <w:rsid w:val="0008273F"/>
    <w:rsid w:val="00083BD7"/>
    <w:rsid w:val="000857DF"/>
    <w:rsid w:val="0009097F"/>
    <w:rsid w:val="00092FF5"/>
    <w:rsid w:val="000A6F19"/>
    <w:rsid w:val="000B1244"/>
    <w:rsid w:val="000C09B0"/>
    <w:rsid w:val="000C0C59"/>
    <w:rsid w:val="000C0CE0"/>
    <w:rsid w:val="000C26CE"/>
    <w:rsid w:val="000D06A6"/>
    <w:rsid w:val="000D473C"/>
    <w:rsid w:val="000D525D"/>
    <w:rsid w:val="000D5561"/>
    <w:rsid w:val="000D5C13"/>
    <w:rsid w:val="000D7FD1"/>
    <w:rsid w:val="000E05D4"/>
    <w:rsid w:val="000E3235"/>
    <w:rsid w:val="000E7532"/>
    <w:rsid w:val="000E763A"/>
    <w:rsid w:val="000F267B"/>
    <w:rsid w:val="001066A4"/>
    <w:rsid w:val="00106F81"/>
    <w:rsid w:val="00107E89"/>
    <w:rsid w:val="00113ADE"/>
    <w:rsid w:val="00114795"/>
    <w:rsid w:val="00117378"/>
    <w:rsid w:val="00123511"/>
    <w:rsid w:val="00123A63"/>
    <w:rsid w:val="00124F3D"/>
    <w:rsid w:val="00126072"/>
    <w:rsid w:val="00131F6F"/>
    <w:rsid w:val="0013305C"/>
    <w:rsid w:val="00137E81"/>
    <w:rsid w:val="001402AC"/>
    <w:rsid w:val="00143762"/>
    <w:rsid w:val="0014470C"/>
    <w:rsid w:val="00152460"/>
    <w:rsid w:val="00152C7C"/>
    <w:rsid w:val="001610B3"/>
    <w:rsid w:val="001611C3"/>
    <w:rsid w:val="0016661C"/>
    <w:rsid w:val="001669D3"/>
    <w:rsid w:val="00172196"/>
    <w:rsid w:val="0017238D"/>
    <w:rsid w:val="00172C08"/>
    <w:rsid w:val="0017504F"/>
    <w:rsid w:val="00177247"/>
    <w:rsid w:val="00177CB9"/>
    <w:rsid w:val="00182A3F"/>
    <w:rsid w:val="001853AC"/>
    <w:rsid w:val="00185842"/>
    <w:rsid w:val="00192021"/>
    <w:rsid w:val="00195FC3"/>
    <w:rsid w:val="001974CD"/>
    <w:rsid w:val="001A0C62"/>
    <w:rsid w:val="001A391F"/>
    <w:rsid w:val="001A48C7"/>
    <w:rsid w:val="001A52C4"/>
    <w:rsid w:val="001A5667"/>
    <w:rsid w:val="001A57C5"/>
    <w:rsid w:val="001A788C"/>
    <w:rsid w:val="001B5B64"/>
    <w:rsid w:val="001B7A37"/>
    <w:rsid w:val="001C04F7"/>
    <w:rsid w:val="001C3107"/>
    <w:rsid w:val="001C3A04"/>
    <w:rsid w:val="001C4B7B"/>
    <w:rsid w:val="001C55CA"/>
    <w:rsid w:val="001C68C1"/>
    <w:rsid w:val="001D31F0"/>
    <w:rsid w:val="001D72CC"/>
    <w:rsid w:val="001D7EDF"/>
    <w:rsid w:val="001E4C3E"/>
    <w:rsid w:val="001E5C3B"/>
    <w:rsid w:val="001F390C"/>
    <w:rsid w:val="001F5B78"/>
    <w:rsid w:val="00206835"/>
    <w:rsid w:val="002148CA"/>
    <w:rsid w:val="002175D5"/>
    <w:rsid w:val="00222F81"/>
    <w:rsid w:val="00223EB1"/>
    <w:rsid w:val="00224D76"/>
    <w:rsid w:val="00225859"/>
    <w:rsid w:val="002321A7"/>
    <w:rsid w:val="002347D6"/>
    <w:rsid w:val="00244532"/>
    <w:rsid w:val="00246D8C"/>
    <w:rsid w:val="0025007A"/>
    <w:rsid w:val="0025203D"/>
    <w:rsid w:val="00253BB3"/>
    <w:rsid w:val="0025679D"/>
    <w:rsid w:val="002619C5"/>
    <w:rsid w:val="002655E0"/>
    <w:rsid w:val="0026658A"/>
    <w:rsid w:val="00272294"/>
    <w:rsid w:val="0027235E"/>
    <w:rsid w:val="0028353C"/>
    <w:rsid w:val="00283754"/>
    <w:rsid w:val="002837DA"/>
    <w:rsid w:val="00287022"/>
    <w:rsid w:val="00291A28"/>
    <w:rsid w:val="00296378"/>
    <w:rsid w:val="002A0672"/>
    <w:rsid w:val="002A06BA"/>
    <w:rsid w:val="002A1936"/>
    <w:rsid w:val="002A2FFE"/>
    <w:rsid w:val="002A5F0E"/>
    <w:rsid w:val="002B13CB"/>
    <w:rsid w:val="002B257E"/>
    <w:rsid w:val="002B3950"/>
    <w:rsid w:val="002B5C74"/>
    <w:rsid w:val="002C1B2F"/>
    <w:rsid w:val="002C38FE"/>
    <w:rsid w:val="002C4938"/>
    <w:rsid w:val="002C5D3D"/>
    <w:rsid w:val="002C7F32"/>
    <w:rsid w:val="002E00BD"/>
    <w:rsid w:val="002E0DDF"/>
    <w:rsid w:val="002E1F7F"/>
    <w:rsid w:val="002E76B3"/>
    <w:rsid w:val="002F06E0"/>
    <w:rsid w:val="002F2213"/>
    <w:rsid w:val="002F311A"/>
    <w:rsid w:val="002F634D"/>
    <w:rsid w:val="00305A81"/>
    <w:rsid w:val="003076AA"/>
    <w:rsid w:val="00310D73"/>
    <w:rsid w:val="00312A9F"/>
    <w:rsid w:val="0031579C"/>
    <w:rsid w:val="00316F6D"/>
    <w:rsid w:val="00320C4B"/>
    <w:rsid w:val="00326E7C"/>
    <w:rsid w:val="00331A85"/>
    <w:rsid w:val="0033351F"/>
    <w:rsid w:val="00333D62"/>
    <w:rsid w:val="003357C6"/>
    <w:rsid w:val="0034346A"/>
    <w:rsid w:val="00346D0A"/>
    <w:rsid w:val="00350DB8"/>
    <w:rsid w:val="00352107"/>
    <w:rsid w:val="00352FB2"/>
    <w:rsid w:val="00357E64"/>
    <w:rsid w:val="00367492"/>
    <w:rsid w:val="00380178"/>
    <w:rsid w:val="003828A6"/>
    <w:rsid w:val="0038738F"/>
    <w:rsid w:val="003938AE"/>
    <w:rsid w:val="00394A7F"/>
    <w:rsid w:val="003A05F6"/>
    <w:rsid w:val="003B3D3E"/>
    <w:rsid w:val="003B6B61"/>
    <w:rsid w:val="003B7BFA"/>
    <w:rsid w:val="003C1305"/>
    <w:rsid w:val="003C3D93"/>
    <w:rsid w:val="003D02E2"/>
    <w:rsid w:val="003D0EEB"/>
    <w:rsid w:val="003D3129"/>
    <w:rsid w:val="003E53BE"/>
    <w:rsid w:val="003E6C05"/>
    <w:rsid w:val="003F296D"/>
    <w:rsid w:val="003F2C67"/>
    <w:rsid w:val="003F3445"/>
    <w:rsid w:val="00401598"/>
    <w:rsid w:val="0040255B"/>
    <w:rsid w:val="004047A7"/>
    <w:rsid w:val="0041051A"/>
    <w:rsid w:val="00417C4F"/>
    <w:rsid w:val="004240DD"/>
    <w:rsid w:val="00431E10"/>
    <w:rsid w:val="004417CB"/>
    <w:rsid w:val="00443DC1"/>
    <w:rsid w:val="00447E6B"/>
    <w:rsid w:val="00447F86"/>
    <w:rsid w:val="004505E2"/>
    <w:rsid w:val="00461AE1"/>
    <w:rsid w:val="0046304A"/>
    <w:rsid w:val="00465C05"/>
    <w:rsid w:val="004661D7"/>
    <w:rsid w:val="00472DAD"/>
    <w:rsid w:val="0047367E"/>
    <w:rsid w:val="00476616"/>
    <w:rsid w:val="00482A34"/>
    <w:rsid w:val="00491526"/>
    <w:rsid w:val="004945E8"/>
    <w:rsid w:val="004A44A6"/>
    <w:rsid w:val="004B0298"/>
    <w:rsid w:val="004B2391"/>
    <w:rsid w:val="004B6734"/>
    <w:rsid w:val="004C4909"/>
    <w:rsid w:val="004D1CF2"/>
    <w:rsid w:val="004D3F88"/>
    <w:rsid w:val="004D7F28"/>
    <w:rsid w:val="004E377A"/>
    <w:rsid w:val="004E5D34"/>
    <w:rsid w:val="004E6C3A"/>
    <w:rsid w:val="004E7330"/>
    <w:rsid w:val="004F246F"/>
    <w:rsid w:val="004F2A52"/>
    <w:rsid w:val="004F2FAF"/>
    <w:rsid w:val="005012E4"/>
    <w:rsid w:val="0050169A"/>
    <w:rsid w:val="00510757"/>
    <w:rsid w:val="00515739"/>
    <w:rsid w:val="0051716A"/>
    <w:rsid w:val="0052154F"/>
    <w:rsid w:val="005220CC"/>
    <w:rsid w:val="00526875"/>
    <w:rsid w:val="00532C63"/>
    <w:rsid w:val="00532E78"/>
    <w:rsid w:val="00533006"/>
    <w:rsid w:val="00536D5C"/>
    <w:rsid w:val="00540431"/>
    <w:rsid w:val="00541912"/>
    <w:rsid w:val="00542AB2"/>
    <w:rsid w:val="005464AF"/>
    <w:rsid w:val="00553179"/>
    <w:rsid w:val="00553AB9"/>
    <w:rsid w:val="005556D5"/>
    <w:rsid w:val="00560849"/>
    <w:rsid w:val="00564550"/>
    <w:rsid w:val="00564586"/>
    <w:rsid w:val="00570AD1"/>
    <w:rsid w:val="00576948"/>
    <w:rsid w:val="005769F8"/>
    <w:rsid w:val="00580C87"/>
    <w:rsid w:val="005843A7"/>
    <w:rsid w:val="00587F5A"/>
    <w:rsid w:val="00591F5E"/>
    <w:rsid w:val="00593297"/>
    <w:rsid w:val="00594D33"/>
    <w:rsid w:val="005A004F"/>
    <w:rsid w:val="005A19C5"/>
    <w:rsid w:val="005A6386"/>
    <w:rsid w:val="005B0563"/>
    <w:rsid w:val="005B1781"/>
    <w:rsid w:val="005B3147"/>
    <w:rsid w:val="005B3F64"/>
    <w:rsid w:val="005B3FF1"/>
    <w:rsid w:val="005B7CF4"/>
    <w:rsid w:val="005C0FD0"/>
    <w:rsid w:val="005C1A5D"/>
    <w:rsid w:val="005D553F"/>
    <w:rsid w:val="005D57B4"/>
    <w:rsid w:val="005D6754"/>
    <w:rsid w:val="005D75D3"/>
    <w:rsid w:val="005E268F"/>
    <w:rsid w:val="005E773A"/>
    <w:rsid w:val="005F09FE"/>
    <w:rsid w:val="005F2A9F"/>
    <w:rsid w:val="005F65C4"/>
    <w:rsid w:val="005F6A60"/>
    <w:rsid w:val="00600989"/>
    <w:rsid w:val="00603A65"/>
    <w:rsid w:val="006063D3"/>
    <w:rsid w:val="00606E62"/>
    <w:rsid w:val="00613A85"/>
    <w:rsid w:val="0061454D"/>
    <w:rsid w:val="00616F7A"/>
    <w:rsid w:val="00627805"/>
    <w:rsid w:val="00631AF9"/>
    <w:rsid w:val="00634EA3"/>
    <w:rsid w:val="00635F75"/>
    <w:rsid w:val="00636964"/>
    <w:rsid w:val="00636D52"/>
    <w:rsid w:val="006378E0"/>
    <w:rsid w:val="00641ADB"/>
    <w:rsid w:val="00641B01"/>
    <w:rsid w:val="00650360"/>
    <w:rsid w:val="006513AD"/>
    <w:rsid w:val="00652BFC"/>
    <w:rsid w:val="00653A21"/>
    <w:rsid w:val="0065561C"/>
    <w:rsid w:val="00660A11"/>
    <w:rsid w:val="00663A15"/>
    <w:rsid w:val="00667CFA"/>
    <w:rsid w:val="00670899"/>
    <w:rsid w:val="00682BA2"/>
    <w:rsid w:val="00690F96"/>
    <w:rsid w:val="0069281C"/>
    <w:rsid w:val="006928AD"/>
    <w:rsid w:val="00692B12"/>
    <w:rsid w:val="00692B21"/>
    <w:rsid w:val="00697EFD"/>
    <w:rsid w:val="006A42EA"/>
    <w:rsid w:val="006A6999"/>
    <w:rsid w:val="006A6B93"/>
    <w:rsid w:val="006B38FF"/>
    <w:rsid w:val="006B42C8"/>
    <w:rsid w:val="006B7595"/>
    <w:rsid w:val="006C1DAF"/>
    <w:rsid w:val="006C3352"/>
    <w:rsid w:val="006C7529"/>
    <w:rsid w:val="006D12FE"/>
    <w:rsid w:val="006D1D18"/>
    <w:rsid w:val="006D78F0"/>
    <w:rsid w:val="006E165A"/>
    <w:rsid w:val="006E1BF9"/>
    <w:rsid w:val="006E3708"/>
    <w:rsid w:val="006E6DB2"/>
    <w:rsid w:val="006F009A"/>
    <w:rsid w:val="006F242B"/>
    <w:rsid w:val="006F652A"/>
    <w:rsid w:val="00702B8F"/>
    <w:rsid w:val="007051B5"/>
    <w:rsid w:val="007065E1"/>
    <w:rsid w:val="0070685B"/>
    <w:rsid w:val="00706AC1"/>
    <w:rsid w:val="00706D16"/>
    <w:rsid w:val="00710C4A"/>
    <w:rsid w:val="007159C2"/>
    <w:rsid w:val="00716D10"/>
    <w:rsid w:val="007200DC"/>
    <w:rsid w:val="00722E7D"/>
    <w:rsid w:val="00727B65"/>
    <w:rsid w:val="007312E0"/>
    <w:rsid w:val="00732174"/>
    <w:rsid w:val="00732FE8"/>
    <w:rsid w:val="00733140"/>
    <w:rsid w:val="00735E3E"/>
    <w:rsid w:val="00741710"/>
    <w:rsid w:val="007458BD"/>
    <w:rsid w:val="00745C75"/>
    <w:rsid w:val="00746282"/>
    <w:rsid w:val="007478E3"/>
    <w:rsid w:val="00755C3A"/>
    <w:rsid w:val="00757BBA"/>
    <w:rsid w:val="00767911"/>
    <w:rsid w:val="00767B72"/>
    <w:rsid w:val="007703A2"/>
    <w:rsid w:val="00770924"/>
    <w:rsid w:val="00770D76"/>
    <w:rsid w:val="00773199"/>
    <w:rsid w:val="00773FC3"/>
    <w:rsid w:val="00774F6F"/>
    <w:rsid w:val="0077714E"/>
    <w:rsid w:val="00777B14"/>
    <w:rsid w:val="0078145E"/>
    <w:rsid w:val="007820A0"/>
    <w:rsid w:val="00782AF2"/>
    <w:rsid w:val="00784B8B"/>
    <w:rsid w:val="00784C32"/>
    <w:rsid w:val="00786539"/>
    <w:rsid w:val="0079164C"/>
    <w:rsid w:val="00792E47"/>
    <w:rsid w:val="0079432A"/>
    <w:rsid w:val="00795CCE"/>
    <w:rsid w:val="007A4121"/>
    <w:rsid w:val="007A4AD5"/>
    <w:rsid w:val="007B05ED"/>
    <w:rsid w:val="007B0906"/>
    <w:rsid w:val="007B3C66"/>
    <w:rsid w:val="007B67D7"/>
    <w:rsid w:val="007C0C2B"/>
    <w:rsid w:val="007D586A"/>
    <w:rsid w:val="007E4AAC"/>
    <w:rsid w:val="007E664E"/>
    <w:rsid w:val="007E76AD"/>
    <w:rsid w:val="008008B5"/>
    <w:rsid w:val="00801555"/>
    <w:rsid w:val="00802117"/>
    <w:rsid w:val="00807E39"/>
    <w:rsid w:val="00812695"/>
    <w:rsid w:val="008127B7"/>
    <w:rsid w:val="00812F70"/>
    <w:rsid w:val="00813B66"/>
    <w:rsid w:val="00820342"/>
    <w:rsid w:val="00821C4C"/>
    <w:rsid w:val="00824E8D"/>
    <w:rsid w:val="00826E88"/>
    <w:rsid w:val="00827C20"/>
    <w:rsid w:val="00831823"/>
    <w:rsid w:val="00835D68"/>
    <w:rsid w:val="008369EA"/>
    <w:rsid w:val="00836D93"/>
    <w:rsid w:val="0083761A"/>
    <w:rsid w:val="00843180"/>
    <w:rsid w:val="008433E5"/>
    <w:rsid w:val="008437D6"/>
    <w:rsid w:val="0084510F"/>
    <w:rsid w:val="008525DE"/>
    <w:rsid w:val="008538CD"/>
    <w:rsid w:val="00853A84"/>
    <w:rsid w:val="008625B3"/>
    <w:rsid w:val="00862AA2"/>
    <w:rsid w:val="008652B6"/>
    <w:rsid w:val="00880E31"/>
    <w:rsid w:val="00881861"/>
    <w:rsid w:val="0088422B"/>
    <w:rsid w:val="00894AE6"/>
    <w:rsid w:val="00896540"/>
    <w:rsid w:val="008A6119"/>
    <w:rsid w:val="008A6388"/>
    <w:rsid w:val="008A75AD"/>
    <w:rsid w:val="008B5871"/>
    <w:rsid w:val="008C323F"/>
    <w:rsid w:val="008C4870"/>
    <w:rsid w:val="008C4A74"/>
    <w:rsid w:val="008D15FC"/>
    <w:rsid w:val="008D2C91"/>
    <w:rsid w:val="008D64D4"/>
    <w:rsid w:val="008D6B71"/>
    <w:rsid w:val="008E6B12"/>
    <w:rsid w:val="0090376E"/>
    <w:rsid w:val="009101AD"/>
    <w:rsid w:val="009108CD"/>
    <w:rsid w:val="00911CBF"/>
    <w:rsid w:val="009155F9"/>
    <w:rsid w:val="00917869"/>
    <w:rsid w:val="00917DDF"/>
    <w:rsid w:val="00917E1E"/>
    <w:rsid w:val="00920F88"/>
    <w:rsid w:val="00925F22"/>
    <w:rsid w:val="00932983"/>
    <w:rsid w:val="009377D6"/>
    <w:rsid w:val="00940206"/>
    <w:rsid w:val="009419EF"/>
    <w:rsid w:val="0094759C"/>
    <w:rsid w:val="0095027F"/>
    <w:rsid w:val="009516B8"/>
    <w:rsid w:val="009528E6"/>
    <w:rsid w:val="00955A03"/>
    <w:rsid w:val="00960412"/>
    <w:rsid w:val="0096141D"/>
    <w:rsid w:val="0096189C"/>
    <w:rsid w:val="00965E7F"/>
    <w:rsid w:val="00965ED3"/>
    <w:rsid w:val="00966EEE"/>
    <w:rsid w:val="00967F33"/>
    <w:rsid w:val="0097117D"/>
    <w:rsid w:val="009731F8"/>
    <w:rsid w:val="009743CD"/>
    <w:rsid w:val="00974CE0"/>
    <w:rsid w:val="0097595E"/>
    <w:rsid w:val="0098298B"/>
    <w:rsid w:val="00982F90"/>
    <w:rsid w:val="00984E5B"/>
    <w:rsid w:val="009878A1"/>
    <w:rsid w:val="009905E6"/>
    <w:rsid w:val="00994AC9"/>
    <w:rsid w:val="00995BF8"/>
    <w:rsid w:val="009961F0"/>
    <w:rsid w:val="0099755D"/>
    <w:rsid w:val="009A01B2"/>
    <w:rsid w:val="009A5048"/>
    <w:rsid w:val="009A5473"/>
    <w:rsid w:val="009B0A87"/>
    <w:rsid w:val="009B1B40"/>
    <w:rsid w:val="009B48DF"/>
    <w:rsid w:val="009C0622"/>
    <w:rsid w:val="009C46E5"/>
    <w:rsid w:val="009C5780"/>
    <w:rsid w:val="009D7D20"/>
    <w:rsid w:val="009E167D"/>
    <w:rsid w:val="009E2BAD"/>
    <w:rsid w:val="009E4344"/>
    <w:rsid w:val="009E537E"/>
    <w:rsid w:val="009E6F89"/>
    <w:rsid w:val="009E7B78"/>
    <w:rsid w:val="00A01E21"/>
    <w:rsid w:val="00A03B1C"/>
    <w:rsid w:val="00A074F0"/>
    <w:rsid w:val="00A102A6"/>
    <w:rsid w:val="00A10405"/>
    <w:rsid w:val="00A109C0"/>
    <w:rsid w:val="00A1135B"/>
    <w:rsid w:val="00A13499"/>
    <w:rsid w:val="00A1403B"/>
    <w:rsid w:val="00A14147"/>
    <w:rsid w:val="00A210F0"/>
    <w:rsid w:val="00A221CB"/>
    <w:rsid w:val="00A224CF"/>
    <w:rsid w:val="00A23A56"/>
    <w:rsid w:val="00A23AAB"/>
    <w:rsid w:val="00A2575C"/>
    <w:rsid w:val="00A274F5"/>
    <w:rsid w:val="00A3327D"/>
    <w:rsid w:val="00A33EC0"/>
    <w:rsid w:val="00A37694"/>
    <w:rsid w:val="00A44F91"/>
    <w:rsid w:val="00A514AC"/>
    <w:rsid w:val="00A54543"/>
    <w:rsid w:val="00A54C4B"/>
    <w:rsid w:val="00A55379"/>
    <w:rsid w:val="00A57E20"/>
    <w:rsid w:val="00A73169"/>
    <w:rsid w:val="00A933E6"/>
    <w:rsid w:val="00A9594A"/>
    <w:rsid w:val="00A95FFC"/>
    <w:rsid w:val="00AA1A52"/>
    <w:rsid w:val="00AB04E0"/>
    <w:rsid w:val="00AB7863"/>
    <w:rsid w:val="00AC36C2"/>
    <w:rsid w:val="00AC5F2F"/>
    <w:rsid w:val="00AC6FE8"/>
    <w:rsid w:val="00AD34D4"/>
    <w:rsid w:val="00AD4084"/>
    <w:rsid w:val="00AE05AD"/>
    <w:rsid w:val="00AE28F3"/>
    <w:rsid w:val="00AE320D"/>
    <w:rsid w:val="00AE5DCF"/>
    <w:rsid w:val="00AE6395"/>
    <w:rsid w:val="00AF7E37"/>
    <w:rsid w:val="00B00469"/>
    <w:rsid w:val="00B0549E"/>
    <w:rsid w:val="00B06C7C"/>
    <w:rsid w:val="00B07134"/>
    <w:rsid w:val="00B0785B"/>
    <w:rsid w:val="00B078BA"/>
    <w:rsid w:val="00B126A2"/>
    <w:rsid w:val="00B153E1"/>
    <w:rsid w:val="00B1761F"/>
    <w:rsid w:val="00B21A00"/>
    <w:rsid w:val="00B21B25"/>
    <w:rsid w:val="00B2475C"/>
    <w:rsid w:val="00B26A62"/>
    <w:rsid w:val="00B30756"/>
    <w:rsid w:val="00B30C06"/>
    <w:rsid w:val="00B322C5"/>
    <w:rsid w:val="00B3357A"/>
    <w:rsid w:val="00B37638"/>
    <w:rsid w:val="00B37D90"/>
    <w:rsid w:val="00B42B1D"/>
    <w:rsid w:val="00B52A46"/>
    <w:rsid w:val="00B55EC9"/>
    <w:rsid w:val="00B56F40"/>
    <w:rsid w:val="00B633C3"/>
    <w:rsid w:val="00B66555"/>
    <w:rsid w:val="00B67891"/>
    <w:rsid w:val="00B70851"/>
    <w:rsid w:val="00B767D2"/>
    <w:rsid w:val="00B85481"/>
    <w:rsid w:val="00B863B3"/>
    <w:rsid w:val="00B93871"/>
    <w:rsid w:val="00B94ECD"/>
    <w:rsid w:val="00B953D5"/>
    <w:rsid w:val="00BA12DD"/>
    <w:rsid w:val="00BA26AC"/>
    <w:rsid w:val="00BA2969"/>
    <w:rsid w:val="00BA42A2"/>
    <w:rsid w:val="00BA78D4"/>
    <w:rsid w:val="00BA7DDF"/>
    <w:rsid w:val="00BB1760"/>
    <w:rsid w:val="00BB4BC0"/>
    <w:rsid w:val="00BD15D9"/>
    <w:rsid w:val="00BD17D2"/>
    <w:rsid w:val="00BD3353"/>
    <w:rsid w:val="00BD5668"/>
    <w:rsid w:val="00BE0836"/>
    <w:rsid w:val="00BE35AB"/>
    <w:rsid w:val="00BE3ADF"/>
    <w:rsid w:val="00BE5345"/>
    <w:rsid w:val="00BE6678"/>
    <w:rsid w:val="00BF534D"/>
    <w:rsid w:val="00BF64FD"/>
    <w:rsid w:val="00BF6AA4"/>
    <w:rsid w:val="00C01CBE"/>
    <w:rsid w:val="00C04F3F"/>
    <w:rsid w:val="00C14354"/>
    <w:rsid w:val="00C15603"/>
    <w:rsid w:val="00C16FC5"/>
    <w:rsid w:val="00C205C5"/>
    <w:rsid w:val="00C217BA"/>
    <w:rsid w:val="00C229E2"/>
    <w:rsid w:val="00C23EF2"/>
    <w:rsid w:val="00C33668"/>
    <w:rsid w:val="00C4090D"/>
    <w:rsid w:val="00C43CC9"/>
    <w:rsid w:val="00C4437E"/>
    <w:rsid w:val="00C462DE"/>
    <w:rsid w:val="00C4755B"/>
    <w:rsid w:val="00C50014"/>
    <w:rsid w:val="00C50FCE"/>
    <w:rsid w:val="00C55F75"/>
    <w:rsid w:val="00C601DF"/>
    <w:rsid w:val="00C6131F"/>
    <w:rsid w:val="00C64C6C"/>
    <w:rsid w:val="00C81245"/>
    <w:rsid w:val="00C8162B"/>
    <w:rsid w:val="00C905C3"/>
    <w:rsid w:val="00C93084"/>
    <w:rsid w:val="00C93D7D"/>
    <w:rsid w:val="00CA2B69"/>
    <w:rsid w:val="00CB5368"/>
    <w:rsid w:val="00CC6758"/>
    <w:rsid w:val="00CD2FB7"/>
    <w:rsid w:val="00CD33BF"/>
    <w:rsid w:val="00CD3F55"/>
    <w:rsid w:val="00CE125C"/>
    <w:rsid w:val="00CE31A9"/>
    <w:rsid w:val="00CE4AD7"/>
    <w:rsid w:val="00CF013B"/>
    <w:rsid w:val="00CF1F5C"/>
    <w:rsid w:val="00CF5E2B"/>
    <w:rsid w:val="00CF62C8"/>
    <w:rsid w:val="00D02ABE"/>
    <w:rsid w:val="00D04BA6"/>
    <w:rsid w:val="00D06D23"/>
    <w:rsid w:val="00D1357F"/>
    <w:rsid w:val="00D1480E"/>
    <w:rsid w:val="00D14D24"/>
    <w:rsid w:val="00D26D5E"/>
    <w:rsid w:val="00D30BFE"/>
    <w:rsid w:val="00D33757"/>
    <w:rsid w:val="00D345EB"/>
    <w:rsid w:val="00D3469D"/>
    <w:rsid w:val="00D35780"/>
    <w:rsid w:val="00D4139B"/>
    <w:rsid w:val="00D419F9"/>
    <w:rsid w:val="00D4244C"/>
    <w:rsid w:val="00D45719"/>
    <w:rsid w:val="00D47BC6"/>
    <w:rsid w:val="00D506EC"/>
    <w:rsid w:val="00D60987"/>
    <w:rsid w:val="00D64BAE"/>
    <w:rsid w:val="00D675A5"/>
    <w:rsid w:val="00D718AD"/>
    <w:rsid w:val="00D722F0"/>
    <w:rsid w:val="00D74A1E"/>
    <w:rsid w:val="00D77690"/>
    <w:rsid w:val="00D82ECD"/>
    <w:rsid w:val="00D83A0B"/>
    <w:rsid w:val="00D8527A"/>
    <w:rsid w:val="00D8636D"/>
    <w:rsid w:val="00D905E3"/>
    <w:rsid w:val="00D9315F"/>
    <w:rsid w:val="00D95B2D"/>
    <w:rsid w:val="00DA45F0"/>
    <w:rsid w:val="00DA7B10"/>
    <w:rsid w:val="00DB2A33"/>
    <w:rsid w:val="00DB6C13"/>
    <w:rsid w:val="00DC5B3E"/>
    <w:rsid w:val="00DD0546"/>
    <w:rsid w:val="00DD2E00"/>
    <w:rsid w:val="00DD48E2"/>
    <w:rsid w:val="00DD747F"/>
    <w:rsid w:val="00DD7A90"/>
    <w:rsid w:val="00DF0DFE"/>
    <w:rsid w:val="00DF4569"/>
    <w:rsid w:val="00DF5A37"/>
    <w:rsid w:val="00E01057"/>
    <w:rsid w:val="00E01A42"/>
    <w:rsid w:val="00E020E4"/>
    <w:rsid w:val="00E03A69"/>
    <w:rsid w:val="00E03FBF"/>
    <w:rsid w:val="00E15AC4"/>
    <w:rsid w:val="00E2088E"/>
    <w:rsid w:val="00E25303"/>
    <w:rsid w:val="00E26145"/>
    <w:rsid w:val="00E26CC1"/>
    <w:rsid w:val="00E30173"/>
    <w:rsid w:val="00E303F3"/>
    <w:rsid w:val="00E329F0"/>
    <w:rsid w:val="00E435B5"/>
    <w:rsid w:val="00E50155"/>
    <w:rsid w:val="00E50404"/>
    <w:rsid w:val="00E53184"/>
    <w:rsid w:val="00E631D3"/>
    <w:rsid w:val="00E73A5F"/>
    <w:rsid w:val="00E74EDD"/>
    <w:rsid w:val="00E81612"/>
    <w:rsid w:val="00E83ED5"/>
    <w:rsid w:val="00E8610E"/>
    <w:rsid w:val="00E87423"/>
    <w:rsid w:val="00E95239"/>
    <w:rsid w:val="00E9523A"/>
    <w:rsid w:val="00E97821"/>
    <w:rsid w:val="00EA03B6"/>
    <w:rsid w:val="00EA071E"/>
    <w:rsid w:val="00EA6F05"/>
    <w:rsid w:val="00EB0149"/>
    <w:rsid w:val="00EB0670"/>
    <w:rsid w:val="00EB139F"/>
    <w:rsid w:val="00EB1D78"/>
    <w:rsid w:val="00EB2163"/>
    <w:rsid w:val="00EB5BD3"/>
    <w:rsid w:val="00EB7A3B"/>
    <w:rsid w:val="00EB7DC3"/>
    <w:rsid w:val="00EC053E"/>
    <w:rsid w:val="00EC14A2"/>
    <w:rsid w:val="00EC1AAF"/>
    <w:rsid w:val="00EC7AC2"/>
    <w:rsid w:val="00ED6618"/>
    <w:rsid w:val="00ED796F"/>
    <w:rsid w:val="00EE4CA4"/>
    <w:rsid w:val="00EF24C1"/>
    <w:rsid w:val="00EF7EFE"/>
    <w:rsid w:val="00F02C7C"/>
    <w:rsid w:val="00F05A7C"/>
    <w:rsid w:val="00F06A2E"/>
    <w:rsid w:val="00F073C0"/>
    <w:rsid w:val="00F14185"/>
    <w:rsid w:val="00F16CDE"/>
    <w:rsid w:val="00F229A7"/>
    <w:rsid w:val="00F30591"/>
    <w:rsid w:val="00F33346"/>
    <w:rsid w:val="00F36DBB"/>
    <w:rsid w:val="00F4222A"/>
    <w:rsid w:val="00F425E0"/>
    <w:rsid w:val="00F45BF5"/>
    <w:rsid w:val="00F47215"/>
    <w:rsid w:val="00F47A6E"/>
    <w:rsid w:val="00F518B3"/>
    <w:rsid w:val="00F603EF"/>
    <w:rsid w:val="00F608DC"/>
    <w:rsid w:val="00F615ED"/>
    <w:rsid w:val="00F66C62"/>
    <w:rsid w:val="00F716D4"/>
    <w:rsid w:val="00F75079"/>
    <w:rsid w:val="00F75388"/>
    <w:rsid w:val="00F762D9"/>
    <w:rsid w:val="00F82828"/>
    <w:rsid w:val="00F842C0"/>
    <w:rsid w:val="00F84D14"/>
    <w:rsid w:val="00F87012"/>
    <w:rsid w:val="00F91CA1"/>
    <w:rsid w:val="00F9321D"/>
    <w:rsid w:val="00F93319"/>
    <w:rsid w:val="00F95837"/>
    <w:rsid w:val="00F97E09"/>
    <w:rsid w:val="00FA1628"/>
    <w:rsid w:val="00FA2F4C"/>
    <w:rsid w:val="00FC7350"/>
    <w:rsid w:val="00FD05A8"/>
    <w:rsid w:val="00FD65BB"/>
    <w:rsid w:val="00FE03BA"/>
    <w:rsid w:val="00FE0AC6"/>
    <w:rsid w:val="00FE0DD2"/>
    <w:rsid w:val="00FE1FA1"/>
    <w:rsid w:val="00FE46B6"/>
    <w:rsid w:val="00FE7643"/>
    <w:rsid w:val="00FF1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129C2"/>
  <w15:chartTrackingRefBased/>
  <w15:docId w15:val="{65F36D88-0B79-4BB8-8511-96914F28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29"/>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84B8B"/>
    <w:pPr>
      <w:keepNext/>
      <w:keepLines/>
      <w:outlineLvl w:val="0"/>
    </w:pPr>
    <w:rPr>
      <w:rFonts w:ascii="Times New Roman Полужирный" w:eastAsiaTheme="majorEastAsia" w:hAnsi="Times New Roman Полужирный" w:cstheme="majorBidi"/>
      <w:b/>
      <w:color w:val="000000" w:themeColor="text1"/>
      <w:szCs w:val="32"/>
    </w:rPr>
  </w:style>
  <w:style w:type="paragraph" w:styleId="2">
    <w:name w:val="heading 2"/>
    <w:basedOn w:val="1"/>
    <w:next w:val="a"/>
    <w:link w:val="20"/>
    <w:autoRedefine/>
    <w:uiPriority w:val="9"/>
    <w:unhideWhenUsed/>
    <w:qFormat/>
    <w:rsid w:val="00C93D7D"/>
    <w:pPr>
      <w:jc w:val="lef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B8B"/>
    <w:rPr>
      <w:rFonts w:ascii="Times New Roman Полужирный" w:eastAsiaTheme="majorEastAsia" w:hAnsi="Times New Roman Полужирный" w:cstheme="majorBidi"/>
      <w:b/>
      <w:color w:val="000000" w:themeColor="text1"/>
      <w:sz w:val="28"/>
      <w:szCs w:val="32"/>
    </w:rPr>
  </w:style>
  <w:style w:type="character" w:customStyle="1" w:styleId="20">
    <w:name w:val="Заголовок 2 Знак"/>
    <w:basedOn w:val="a0"/>
    <w:link w:val="2"/>
    <w:uiPriority w:val="9"/>
    <w:rsid w:val="00C93D7D"/>
    <w:rPr>
      <w:rFonts w:ascii="Times New Roman Полужирный" w:eastAsiaTheme="majorEastAsia" w:hAnsi="Times New Roman Полужирный" w:cstheme="majorBidi"/>
      <w:b/>
      <w:color w:val="000000" w:themeColor="text1"/>
      <w:sz w:val="28"/>
      <w:szCs w:val="32"/>
    </w:rPr>
  </w:style>
  <w:style w:type="paragraph" w:styleId="a3">
    <w:name w:val="List Paragraph"/>
    <w:basedOn w:val="a"/>
    <w:uiPriority w:val="34"/>
    <w:qFormat/>
    <w:rsid w:val="009E2BAD"/>
    <w:pPr>
      <w:ind w:left="720"/>
      <w:contextualSpacing/>
    </w:pPr>
  </w:style>
  <w:style w:type="paragraph" w:styleId="a4">
    <w:name w:val="Normal (Web)"/>
    <w:basedOn w:val="a"/>
    <w:uiPriority w:val="99"/>
    <w:unhideWhenUsed/>
    <w:rsid w:val="00955A03"/>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Placeholder Text"/>
    <w:basedOn w:val="a0"/>
    <w:uiPriority w:val="99"/>
    <w:semiHidden/>
    <w:rsid w:val="004417CB"/>
    <w:rPr>
      <w:color w:val="808080"/>
    </w:rPr>
  </w:style>
  <w:style w:type="paragraph" w:styleId="a6">
    <w:name w:val="header"/>
    <w:basedOn w:val="a"/>
    <w:link w:val="a7"/>
    <w:uiPriority w:val="99"/>
    <w:unhideWhenUsed/>
    <w:rsid w:val="007E664E"/>
    <w:pPr>
      <w:tabs>
        <w:tab w:val="center" w:pos="4677"/>
        <w:tab w:val="right" w:pos="9355"/>
      </w:tabs>
      <w:spacing w:line="240" w:lineRule="auto"/>
    </w:pPr>
  </w:style>
  <w:style w:type="character" w:customStyle="1" w:styleId="a7">
    <w:name w:val="Верхний колонтитул Знак"/>
    <w:basedOn w:val="a0"/>
    <w:link w:val="a6"/>
    <w:uiPriority w:val="99"/>
    <w:rsid w:val="007E664E"/>
    <w:rPr>
      <w:rFonts w:ascii="Times New Roman" w:hAnsi="Times New Roman"/>
      <w:sz w:val="28"/>
    </w:rPr>
  </w:style>
  <w:style w:type="paragraph" w:styleId="a8">
    <w:name w:val="footer"/>
    <w:basedOn w:val="a"/>
    <w:link w:val="a9"/>
    <w:uiPriority w:val="99"/>
    <w:unhideWhenUsed/>
    <w:rsid w:val="007E664E"/>
    <w:pPr>
      <w:tabs>
        <w:tab w:val="center" w:pos="4677"/>
        <w:tab w:val="right" w:pos="9355"/>
      </w:tabs>
      <w:spacing w:line="240" w:lineRule="auto"/>
    </w:pPr>
  </w:style>
  <w:style w:type="character" w:customStyle="1" w:styleId="a9">
    <w:name w:val="Нижний колонтитул Знак"/>
    <w:basedOn w:val="a0"/>
    <w:link w:val="a8"/>
    <w:uiPriority w:val="99"/>
    <w:rsid w:val="007E664E"/>
    <w:rPr>
      <w:rFonts w:ascii="Times New Roman" w:hAnsi="Times New Roman"/>
      <w:sz w:val="28"/>
    </w:rPr>
  </w:style>
  <w:style w:type="table" w:styleId="aa">
    <w:name w:val="Table Grid"/>
    <w:basedOn w:val="a1"/>
    <w:uiPriority w:val="39"/>
    <w:rsid w:val="00782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BF534D"/>
    <w:pPr>
      <w:spacing w:line="240" w:lineRule="auto"/>
    </w:pPr>
    <w:rPr>
      <w:sz w:val="20"/>
      <w:szCs w:val="20"/>
    </w:rPr>
  </w:style>
  <w:style w:type="character" w:customStyle="1" w:styleId="ac">
    <w:name w:val="Текст сноски Знак"/>
    <w:basedOn w:val="a0"/>
    <w:link w:val="ab"/>
    <w:uiPriority w:val="99"/>
    <w:semiHidden/>
    <w:rsid w:val="00BF534D"/>
    <w:rPr>
      <w:rFonts w:ascii="Times New Roman" w:hAnsi="Times New Roman"/>
      <w:sz w:val="20"/>
      <w:szCs w:val="20"/>
    </w:rPr>
  </w:style>
  <w:style w:type="character" w:styleId="ad">
    <w:name w:val="footnote reference"/>
    <w:basedOn w:val="a0"/>
    <w:uiPriority w:val="99"/>
    <w:semiHidden/>
    <w:unhideWhenUsed/>
    <w:rsid w:val="00BF534D"/>
    <w:rPr>
      <w:vertAlign w:val="superscript"/>
    </w:rPr>
  </w:style>
  <w:style w:type="paragraph" w:styleId="ae">
    <w:name w:val="TOC Heading"/>
    <w:basedOn w:val="1"/>
    <w:next w:val="a"/>
    <w:uiPriority w:val="39"/>
    <w:unhideWhenUsed/>
    <w:qFormat/>
    <w:rsid w:val="00BF534D"/>
    <w:pPr>
      <w:spacing w:before="240" w:line="259" w:lineRule="auto"/>
      <w:ind w:firstLine="0"/>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BF534D"/>
    <w:pPr>
      <w:spacing w:after="100"/>
    </w:pPr>
  </w:style>
  <w:style w:type="paragraph" w:styleId="21">
    <w:name w:val="toc 2"/>
    <w:basedOn w:val="a"/>
    <w:next w:val="a"/>
    <w:autoRedefine/>
    <w:uiPriority w:val="39"/>
    <w:unhideWhenUsed/>
    <w:rsid w:val="00BF534D"/>
    <w:pPr>
      <w:spacing w:after="100"/>
      <w:ind w:left="280"/>
    </w:pPr>
  </w:style>
  <w:style w:type="character" w:styleId="af">
    <w:name w:val="Hyperlink"/>
    <w:basedOn w:val="a0"/>
    <w:uiPriority w:val="99"/>
    <w:unhideWhenUsed/>
    <w:rsid w:val="00BF534D"/>
    <w:rPr>
      <w:color w:val="0563C1" w:themeColor="hyperlink"/>
      <w:u w:val="single"/>
    </w:rPr>
  </w:style>
  <w:style w:type="paragraph" w:styleId="af0">
    <w:name w:val="Balloon Text"/>
    <w:basedOn w:val="a"/>
    <w:link w:val="af1"/>
    <w:uiPriority w:val="99"/>
    <w:semiHidden/>
    <w:unhideWhenUsed/>
    <w:rsid w:val="0005452E"/>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545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1586">
      <w:bodyDiv w:val="1"/>
      <w:marLeft w:val="0"/>
      <w:marRight w:val="0"/>
      <w:marTop w:val="0"/>
      <w:marBottom w:val="0"/>
      <w:divBdr>
        <w:top w:val="none" w:sz="0" w:space="0" w:color="auto"/>
        <w:left w:val="none" w:sz="0" w:space="0" w:color="auto"/>
        <w:bottom w:val="none" w:sz="0" w:space="0" w:color="auto"/>
        <w:right w:val="none" w:sz="0" w:space="0" w:color="auto"/>
      </w:divBdr>
    </w:div>
    <w:div w:id="1178234864">
      <w:bodyDiv w:val="1"/>
      <w:marLeft w:val="0"/>
      <w:marRight w:val="0"/>
      <w:marTop w:val="0"/>
      <w:marBottom w:val="0"/>
      <w:divBdr>
        <w:top w:val="none" w:sz="0" w:space="0" w:color="auto"/>
        <w:left w:val="none" w:sz="0" w:space="0" w:color="auto"/>
        <w:bottom w:val="none" w:sz="0" w:space="0" w:color="auto"/>
        <w:right w:val="none" w:sz="0" w:space="0" w:color="auto"/>
      </w:divBdr>
    </w:div>
    <w:div w:id="1556890950">
      <w:bodyDiv w:val="1"/>
      <w:marLeft w:val="0"/>
      <w:marRight w:val="0"/>
      <w:marTop w:val="0"/>
      <w:marBottom w:val="0"/>
      <w:divBdr>
        <w:top w:val="none" w:sz="0" w:space="0" w:color="auto"/>
        <w:left w:val="none" w:sz="0" w:space="0" w:color="auto"/>
        <w:bottom w:val="none" w:sz="0" w:space="0" w:color="auto"/>
        <w:right w:val="none" w:sz="0" w:space="0" w:color="auto"/>
      </w:divBdr>
    </w:div>
    <w:div w:id="1583837001">
      <w:bodyDiv w:val="1"/>
      <w:marLeft w:val="0"/>
      <w:marRight w:val="0"/>
      <w:marTop w:val="0"/>
      <w:marBottom w:val="0"/>
      <w:divBdr>
        <w:top w:val="none" w:sz="0" w:space="0" w:color="auto"/>
        <w:left w:val="none" w:sz="0" w:space="0" w:color="auto"/>
        <w:bottom w:val="none" w:sz="0" w:space="0" w:color="auto"/>
        <w:right w:val="none" w:sz="0" w:space="0" w:color="auto"/>
      </w:divBdr>
    </w:div>
    <w:div w:id="1623341519">
      <w:bodyDiv w:val="1"/>
      <w:marLeft w:val="0"/>
      <w:marRight w:val="0"/>
      <w:marTop w:val="0"/>
      <w:marBottom w:val="0"/>
      <w:divBdr>
        <w:top w:val="none" w:sz="0" w:space="0" w:color="auto"/>
        <w:left w:val="none" w:sz="0" w:space="0" w:color="auto"/>
        <w:bottom w:val="none" w:sz="0" w:space="0" w:color="auto"/>
        <w:right w:val="none" w:sz="0" w:space="0" w:color="auto"/>
      </w:divBdr>
    </w:div>
    <w:div w:id="1831482837">
      <w:bodyDiv w:val="1"/>
      <w:marLeft w:val="0"/>
      <w:marRight w:val="0"/>
      <w:marTop w:val="0"/>
      <w:marBottom w:val="0"/>
      <w:divBdr>
        <w:top w:val="none" w:sz="0" w:space="0" w:color="auto"/>
        <w:left w:val="none" w:sz="0" w:space="0" w:color="auto"/>
        <w:bottom w:val="none" w:sz="0" w:space="0" w:color="auto"/>
        <w:right w:val="none" w:sz="0" w:space="0" w:color="auto"/>
      </w:divBdr>
      <w:divsChild>
        <w:div w:id="871651200">
          <w:marLeft w:val="0"/>
          <w:marRight w:val="0"/>
          <w:marTop w:val="0"/>
          <w:marBottom w:val="0"/>
          <w:divBdr>
            <w:top w:val="none" w:sz="0" w:space="0" w:color="auto"/>
            <w:left w:val="none" w:sz="0" w:space="0" w:color="auto"/>
            <w:bottom w:val="none" w:sz="0" w:space="0" w:color="auto"/>
            <w:right w:val="none" w:sz="0" w:space="0" w:color="auto"/>
          </w:divBdr>
        </w:div>
      </w:divsChild>
    </w:div>
    <w:div w:id="20515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1.png"/><Relationship Id="rId39" Type="http://schemas.openxmlformats.org/officeDocument/2006/relationships/hyperlink" Target="https://cyberleninka.ru/article/n/metodika-faktornoy-otsenki-vliyaniya-vneshney-sredy-na-deyatelnost-predpriyatiy" TargetMode="External"/><Relationship Id="rId21" Type="http://schemas.openxmlformats.org/officeDocument/2006/relationships/diagramData" Target="diagrams/data3.xml"/><Relationship Id="rId34" Type="http://schemas.openxmlformats.org/officeDocument/2006/relationships/hyperlink" Target="https://cyberleninka.ru/article/n/protsess-upravleniya-v-organizatsii" TargetMode="External"/><Relationship Id="rId42" Type="http://schemas.openxmlformats.org/officeDocument/2006/relationships/hyperlink" Target="https://cyberleninka.ru/article/n/metod-ekspertnyh-otsenok-pri-protsedure-optimizatsii-rezultatov-eksperimenta" TargetMode="External"/><Relationship Id="rId47" Type="http://schemas.openxmlformats.org/officeDocument/2006/relationships/hyperlink" Target="https://cyberleninka.ru/article/n/individualnye-ekspertnye-metody-ih-ispolzovanie-v-funktsionalno-stoimostnom-analize" TargetMode="External"/><Relationship Id="rId50" Type="http://schemas.openxmlformats.org/officeDocument/2006/relationships/hyperlink" Target="https://cyberleninka.ru/article/n/tehnologiya-upravleniya-proektnymi-riskami-na-otraslevom-predpriyatii" TargetMode="External"/><Relationship Id="rId55" Type="http://schemas.openxmlformats.org/officeDocument/2006/relationships/hyperlink" Target="https://urait.ru/book/issledovanie-sistem-upravleniya-5109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https://cyberleninka.ru/article/n/issledovanie-sistem-upravleniya-predpriyatiem-suschnost-metody-i-problemy" TargetMode="Externa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hyperlink" Target="https://cyberleninka.ru/article/n/otsenka-kachestv-rabotnika-pri-prieme-na-rabotu" TargetMode="External"/><Relationship Id="rId37" Type="http://schemas.openxmlformats.org/officeDocument/2006/relationships/hyperlink" Target="https://cyberleninka.ru/article/n/osnovnye-metody-analiza-ekspertnyh-otsenok" TargetMode="External"/><Relationship Id="rId40" Type="http://schemas.openxmlformats.org/officeDocument/2006/relationships/hyperlink" Target="https://elibrary.ru/item.asp?id=41112730" TargetMode="External"/><Relationship Id="rId45" Type="http://schemas.openxmlformats.org/officeDocument/2006/relationships/hyperlink" Target="https://elibrary.ru/item.asp?id=%2044420044" TargetMode="External"/><Relationship Id="rId53" Type="http://schemas.openxmlformats.org/officeDocument/2006/relationships/hyperlink" Target="https://cyberleninka.ru/article/n/analiz-sistemy-upravleniya-predpriyatiem-s-tselyu-povysheniya-kadrovoy-bezopasnosti" TargetMode="External"/><Relationship Id="rId58" Type="http://schemas.openxmlformats.org/officeDocument/2006/relationships/image" Target="media/image4.png"/><Relationship Id="rId5" Type="http://schemas.openxmlformats.org/officeDocument/2006/relationships/webSettings" Target="webSettings.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image" Target="media/image2.gif"/><Relationship Id="rId30" Type="http://schemas.openxmlformats.org/officeDocument/2006/relationships/hyperlink" Target="https://urait.ru/bcode/520203" TargetMode="External"/><Relationship Id="rId35" Type="http://schemas.openxmlformats.org/officeDocument/2006/relationships/hyperlink" Target="https://cyberleninka.ru/article/n/formalnye-metody-ekspertnyh-otsenok" TargetMode="External"/><Relationship Id="rId43" Type="http://schemas.openxmlformats.org/officeDocument/2006/relationships/hyperlink" Target="https://cyberleninka.ru/article/n/primenenie-metoda-ekspertnyh-otsenok-pri-prognozirovanii-pokazateley-innovatsionnogo-potentsiala-predpriyatiya" TargetMode="External"/><Relationship Id="rId48" Type="http://schemas.openxmlformats.org/officeDocument/2006/relationships/hyperlink" Target="https://cyberleninka.ru/article/n/ekspertnye-metody-prinyatiya-resheniy-osnovnye-metody-ekspertnyh-otsenok" TargetMode="External"/><Relationship Id="rId56" Type="http://schemas.openxmlformats.org/officeDocument/2006/relationships/hyperlink" Target="https://cyberleninka.ru/article/n/metod-ekspertnyh-otsenok-kak-metod-otsenki-hozyaystvennogo-riska-na-predpriyatii" TargetMode="External"/><Relationship Id="rId8" Type="http://schemas.openxmlformats.org/officeDocument/2006/relationships/footer" Target="footer1.xml"/><Relationship Id="rId51" Type="http://schemas.openxmlformats.org/officeDocument/2006/relationships/hyperlink" Target="https://cyberleninka.ru/article/n/metody-upravleniya-ispolzuemye-v-organizatsii-dlya-effektivnogo-funktsionirovaniya"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hyperlink" Target="https://cyberleninka.ru/article/n/issledovanie-metodov-prinyatiya-resheniy-v-sistemah-upravleniya-deyatelnostyu-predpriyatiya" TargetMode="External"/><Relationship Id="rId38" Type="http://schemas.openxmlformats.org/officeDocument/2006/relationships/hyperlink" Target="https://cyberleninka.ru/article/n/innovatsionnaya-politika-predpriyatiya-praktika-realizatsii-metoda-ekspertnyh-otsenok" TargetMode="External"/><Relationship Id="rId46" Type="http://schemas.openxmlformats.org/officeDocument/2006/relationships/hyperlink" Target="https://cyberleninka.ru/article/n/metod-ekspertnyh-otsenok-v-forsayt-issledovaniyah" TargetMode="External"/><Relationship Id="rId59" Type="http://schemas.openxmlformats.org/officeDocument/2006/relationships/fontTable" Target="fontTable.xml"/><Relationship Id="rId20" Type="http://schemas.openxmlformats.org/officeDocument/2006/relationships/chart" Target="charts/chart1.xml"/><Relationship Id="rId41" Type="http://schemas.openxmlformats.org/officeDocument/2006/relationships/hyperlink" Target="https://cyberleninka.ru/article/n/podhody-k-issledovaniyu-sistemy-upravleniya-vysokotehnologichnym-predpriyatiem-v-sovremennoy-ekonomike" TargetMode="External"/><Relationship Id="rId54" Type="http://schemas.openxmlformats.org/officeDocument/2006/relationships/hyperlink" Target="https://cyberleninka.ru/article/n/metody-upravleniya-biznes-riskami-i-ekspertnye-metody-ih-otsenk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chart" Target="charts/chart2.xml"/><Relationship Id="rId36" Type="http://schemas.openxmlformats.org/officeDocument/2006/relationships/hyperlink" Target="https://cyberleninka.ru/article%20/metody-upravleniya-proizvodstvennymi-riskami-na-predpriyatii" TargetMode="External"/><Relationship Id="rId49" Type="http://schemas.openxmlformats.org/officeDocument/2006/relationships/hyperlink" Target="https://cyberleninka.ru/article/n/aspekty-otsenki-kompetentnosti-personala" TargetMode="External"/><Relationship Id="rId57" Type="http://schemas.openxmlformats.org/officeDocument/2006/relationships/image" Target="media/image3.png"/><Relationship Id="rId10" Type="http://schemas.openxmlformats.org/officeDocument/2006/relationships/diagramData" Target="diagrams/data1.xml"/><Relationship Id="rId31" Type="http://schemas.openxmlformats.org/officeDocument/2006/relationships/hyperlink" Target="https://cyberleninka.ru/article/n/metody-ekspertnyh-otsenok" TargetMode="External"/><Relationship Id="rId44" Type="http://schemas.openxmlformats.org/officeDocument/2006/relationships/hyperlink" Target="https://cyberleninka.ru/%20article/n/sistema-upravleniya-predpriyatiem-kak-predmet-issledovaniya-teorii-organizatsii" TargetMode="External"/><Relationship Id="rId52" Type="http://schemas.openxmlformats.org/officeDocument/2006/relationships/hyperlink" Target="https://cyberleninka.ru/article/n/sistema-upravleniya-predpriyatiem"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c:f>
              <c:strCache>
                <c:ptCount val="1"/>
                <c:pt idx="0">
                  <c:v>Выручка</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Лист1!$B$1:$D$1</c:f>
              <c:strCache>
                <c:ptCount val="3"/>
                <c:pt idx="0">
                  <c:v>2020 г.</c:v>
                </c:pt>
                <c:pt idx="1">
                  <c:v>2021 г.</c:v>
                </c:pt>
                <c:pt idx="2">
                  <c:v>2022 г.</c:v>
                </c:pt>
              </c:strCache>
            </c:strRef>
          </c:cat>
          <c:val>
            <c:numRef>
              <c:f>Лист1!$B$2:$D$2</c:f>
              <c:numCache>
                <c:formatCode>General</c:formatCode>
                <c:ptCount val="3"/>
                <c:pt idx="0">
                  <c:v>27677</c:v>
                </c:pt>
                <c:pt idx="1">
                  <c:v>52199</c:v>
                </c:pt>
                <c:pt idx="2">
                  <c:v>35997</c:v>
                </c:pt>
              </c:numCache>
            </c:numRef>
          </c:val>
          <c:extLst>
            <c:ext xmlns:c16="http://schemas.microsoft.com/office/drawing/2014/chart" uri="{C3380CC4-5D6E-409C-BE32-E72D297353CC}">
              <c16:uniqueId val="{00000000-3272-49B0-9A2C-FBD2B7653022}"/>
            </c:ext>
          </c:extLst>
        </c:ser>
        <c:ser>
          <c:idx val="1"/>
          <c:order val="1"/>
          <c:tx>
            <c:strRef>
              <c:f>Лист1!$A$3</c:f>
              <c:strCache>
                <c:ptCount val="1"/>
                <c:pt idx="0">
                  <c:v>Чистая прибыль</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Лист1!$B$1:$D$1</c:f>
              <c:strCache>
                <c:ptCount val="3"/>
                <c:pt idx="0">
                  <c:v>2020 г.</c:v>
                </c:pt>
                <c:pt idx="1">
                  <c:v>2021 г.</c:v>
                </c:pt>
                <c:pt idx="2">
                  <c:v>2022 г.</c:v>
                </c:pt>
              </c:strCache>
            </c:strRef>
          </c:cat>
          <c:val>
            <c:numRef>
              <c:f>Лист1!$B$3:$D$3</c:f>
              <c:numCache>
                <c:formatCode>General</c:formatCode>
                <c:ptCount val="3"/>
                <c:pt idx="0">
                  <c:v>586</c:v>
                </c:pt>
                <c:pt idx="1">
                  <c:v>1906</c:v>
                </c:pt>
                <c:pt idx="2">
                  <c:v>1674</c:v>
                </c:pt>
              </c:numCache>
            </c:numRef>
          </c:val>
          <c:extLst>
            <c:ext xmlns:c16="http://schemas.microsoft.com/office/drawing/2014/chart" uri="{C3380CC4-5D6E-409C-BE32-E72D297353CC}">
              <c16:uniqueId val="{00000001-3272-49B0-9A2C-FBD2B7653022}"/>
            </c:ext>
          </c:extLst>
        </c:ser>
        <c:dLbls>
          <c:showLegendKey val="0"/>
          <c:showVal val="0"/>
          <c:showCatName val="0"/>
          <c:showSerName val="0"/>
          <c:showPercent val="0"/>
          <c:showBubbleSize val="0"/>
        </c:dLbls>
        <c:gapWidth val="219"/>
        <c:overlap val="-27"/>
        <c:axId val="480144728"/>
        <c:axId val="480149320"/>
      </c:barChart>
      <c:catAx>
        <c:axId val="48014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0149320"/>
        <c:crosses val="autoZero"/>
        <c:auto val="1"/>
        <c:lblAlgn val="ctr"/>
        <c:lblOffset val="100"/>
        <c:noMultiLvlLbl val="0"/>
      </c:catAx>
      <c:valAx>
        <c:axId val="480149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 руб.</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014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'Оценка проблем'!$A$20:$A$27</c:f>
              <c:strCache>
                <c:ptCount val="8"/>
                <c:pt idx="0">
                  <c:v>Проблема 1 – нестабильность потока заказов</c:v>
                </c:pt>
                <c:pt idx="1">
                  <c:v>Проблема 2 – нехватка собственного персонала</c:v>
                </c:pt>
                <c:pt idx="2">
                  <c:v>Проблема 6 – нереалистичное планирование выполнения работ</c:v>
                </c:pt>
                <c:pt idx="3">
                  <c:v>Проблема 4 – низкий уровень заработной платы</c:v>
                </c:pt>
                <c:pt idx="4">
                  <c:v>Проблема 3 – отсутствие стратегии и понимания, куда движется компания</c:v>
                </c:pt>
                <c:pt idx="5">
                  <c:v>Проблема 8 – отсутствие достаточных полномочий у управленческого персонала</c:v>
                </c:pt>
                <c:pt idx="6">
                  <c:v>Проблема 7 – значительный уровень брака</c:v>
                </c:pt>
                <c:pt idx="7">
                  <c:v>Проблема 5 – отсутствие постоянных контрактов с поставщиками</c:v>
                </c:pt>
              </c:strCache>
            </c:strRef>
          </c:cat>
          <c:val>
            <c:numRef>
              <c:f>'Оценка проблем'!$B$20:$B$27</c:f>
              <c:numCache>
                <c:formatCode>General</c:formatCode>
                <c:ptCount val="8"/>
                <c:pt idx="0">
                  <c:v>9</c:v>
                </c:pt>
                <c:pt idx="1">
                  <c:v>21</c:v>
                </c:pt>
                <c:pt idx="2">
                  <c:v>29</c:v>
                </c:pt>
                <c:pt idx="3">
                  <c:v>32</c:v>
                </c:pt>
                <c:pt idx="4">
                  <c:v>39</c:v>
                </c:pt>
                <c:pt idx="5">
                  <c:v>39</c:v>
                </c:pt>
                <c:pt idx="6">
                  <c:v>41</c:v>
                </c:pt>
                <c:pt idx="7">
                  <c:v>42</c:v>
                </c:pt>
              </c:numCache>
            </c:numRef>
          </c:val>
          <c:extLst>
            <c:ext xmlns:c16="http://schemas.microsoft.com/office/drawing/2014/chart" uri="{C3380CC4-5D6E-409C-BE32-E72D297353CC}">
              <c16:uniqueId val="{00000000-4F57-4312-ACC6-2AF2BFCE7F5B}"/>
            </c:ext>
          </c:extLst>
        </c:ser>
        <c:dLbls>
          <c:showLegendKey val="0"/>
          <c:showVal val="0"/>
          <c:showCatName val="0"/>
          <c:showSerName val="0"/>
          <c:showPercent val="0"/>
          <c:showBubbleSize val="0"/>
        </c:dLbls>
        <c:gapWidth val="182"/>
        <c:axId val="399632688"/>
        <c:axId val="399631048"/>
      </c:barChart>
      <c:catAx>
        <c:axId val="3996326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9631048"/>
        <c:crosses val="autoZero"/>
        <c:auto val="1"/>
        <c:lblAlgn val="ctr"/>
        <c:lblOffset val="100"/>
        <c:noMultiLvlLbl val="0"/>
      </c:catAx>
      <c:valAx>
        <c:axId val="39963104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9632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438877-2B8B-4B13-81AF-3691B4F22575}"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8817E37C-9909-4828-9680-CCCD2D2F8DE6}">
      <dgm:prSet phldrT="[Текст]" custT="1"/>
      <dgm:spPr/>
      <dgm:t>
        <a:bodyPr/>
        <a:lstStyle/>
        <a:p>
          <a:r>
            <a:rPr lang="ru-RU" sz="1000">
              <a:latin typeface="Times New Roman" panose="02020603050405020304" pitchFamily="18" charset="0"/>
              <a:cs typeface="Times New Roman" panose="02020603050405020304" pitchFamily="18" charset="0"/>
            </a:rPr>
            <a:t>Принятие решения о необходимости применения метода экспертных оценок и постановка цели исследования</a:t>
          </a:r>
        </a:p>
      </dgm:t>
    </dgm:pt>
    <dgm:pt modelId="{682E150F-CF45-4BF3-A69C-D7A6F73BF2DF}" type="parTrans" cxnId="{F2385B0E-19D4-4927-A801-5F7C9BFBDB89}">
      <dgm:prSet/>
      <dgm:spPr/>
      <dgm:t>
        <a:bodyPr/>
        <a:lstStyle/>
        <a:p>
          <a:endParaRPr lang="ru-RU" sz="1000">
            <a:latin typeface="Times New Roman" panose="02020603050405020304" pitchFamily="18" charset="0"/>
            <a:cs typeface="Times New Roman" panose="02020603050405020304" pitchFamily="18" charset="0"/>
          </a:endParaRPr>
        </a:p>
      </dgm:t>
    </dgm:pt>
    <dgm:pt modelId="{6737A0B5-B4A1-4E0B-8C4E-2F50BD320F9C}" type="sibTrans" cxnId="{F2385B0E-19D4-4927-A801-5F7C9BFBDB89}">
      <dgm:prSet custT="1"/>
      <dgm:spPr/>
      <dgm:t>
        <a:bodyPr/>
        <a:lstStyle/>
        <a:p>
          <a:endParaRPr lang="ru-RU" sz="1000">
            <a:latin typeface="Times New Roman" panose="02020603050405020304" pitchFamily="18" charset="0"/>
            <a:cs typeface="Times New Roman" panose="02020603050405020304" pitchFamily="18" charset="0"/>
          </a:endParaRPr>
        </a:p>
      </dgm:t>
    </dgm:pt>
    <dgm:pt modelId="{188579D7-CACC-47B8-8EE0-6E6A2F8EC55A}">
      <dgm:prSet phldrT="[Текст]" custT="1"/>
      <dgm:spPr/>
      <dgm:t>
        <a:bodyPr/>
        <a:lstStyle/>
        <a:p>
          <a:r>
            <a:rPr lang="ru-RU" sz="1000">
              <a:latin typeface="Times New Roman" panose="02020603050405020304" pitchFamily="18" charset="0"/>
              <a:cs typeface="Times New Roman" panose="02020603050405020304" pitchFamily="18" charset="0"/>
            </a:rPr>
            <a:t>Подбор и назначение ЛПР основного состава Рабочей Группы (РГ)</a:t>
          </a:r>
        </a:p>
      </dgm:t>
    </dgm:pt>
    <dgm:pt modelId="{9F986FA5-76F8-438B-839D-D9F520815C45}" type="parTrans" cxnId="{EBB4C69A-B7F4-4F7A-8BDD-7C3A7F124A36}">
      <dgm:prSet/>
      <dgm:spPr/>
      <dgm:t>
        <a:bodyPr/>
        <a:lstStyle/>
        <a:p>
          <a:endParaRPr lang="ru-RU" sz="1000">
            <a:latin typeface="Times New Roman" panose="02020603050405020304" pitchFamily="18" charset="0"/>
            <a:cs typeface="Times New Roman" panose="02020603050405020304" pitchFamily="18" charset="0"/>
          </a:endParaRPr>
        </a:p>
      </dgm:t>
    </dgm:pt>
    <dgm:pt modelId="{176EA3B2-A084-43C7-953F-4C87206EB9EC}" type="sibTrans" cxnId="{EBB4C69A-B7F4-4F7A-8BDD-7C3A7F124A36}">
      <dgm:prSet custT="1"/>
      <dgm:spPr/>
      <dgm:t>
        <a:bodyPr/>
        <a:lstStyle/>
        <a:p>
          <a:endParaRPr lang="ru-RU" sz="1000">
            <a:latin typeface="Times New Roman" panose="02020603050405020304" pitchFamily="18" charset="0"/>
            <a:cs typeface="Times New Roman" panose="02020603050405020304" pitchFamily="18" charset="0"/>
          </a:endParaRPr>
        </a:p>
      </dgm:t>
    </dgm:pt>
    <dgm:pt modelId="{DEB02FE7-67B5-4D9B-BEC0-4F45A494F408}">
      <dgm:prSet phldrT="[Текст]" custT="1"/>
      <dgm:spPr/>
      <dgm:t>
        <a:bodyPr/>
        <a:lstStyle/>
        <a:p>
          <a:r>
            <a:rPr lang="ru-RU" sz="1000">
              <a:latin typeface="Times New Roman" panose="02020603050405020304" pitchFamily="18" charset="0"/>
              <a:cs typeface="Times New Roman" panose="02020603050405020304" pitchFamily="18" charset="0"/>
            </a:rPr>
            <a:t>Разработка РГ и утверждение у ЛПР технического задания на проведение экспертного опроса</a:t>
          </a:r>
        </a:p>
      </dgm:t>
    </dgm:pt>
    <dgm:pt modelId="{68BA8605-F0A2-47AE-902E-192FD19961E5}" type="parTrans" cxnId="{572CAD4C-F37B-43C0-BBC0-7DA596F8F4FC}">
      <dgm:prSet/>
      <dgm:spPr/>
      <dgm:t>
        <a:bodyPr/>
        <a:lstStyle/>
        <a:p>
          <a:endParaRPr lang="ru-RU" sz="1000">
            <a:latin typeface="Times New Roman" panose="02020603050405020304" pitchFamily="18" charset="0"/>
            <a:cs typeface="Times New Roman" panose="02020603050405020304" pitchFamily="18" charset="0"/>
          </a:endParaRPr>
        </a:p>
      </dgm:t>
    </dgm:pt>
    <dgm:pt modelId="{CB36C9D3-1DEF-4191-8A4B-A18BAF085150}" type="sibTrans" cxnId="{572CAD4C-F37B-43C0-BBC0-7DA596F8F4FC}">
      <dgm:prSet custT="1"/>
      <dgm:spPr/>
      <dgm:t>
        <a:bodyPr/>
        <a:lstStyle/>
        <a:p>
          <a:endParaRPr lang="ru-RU" sz="1000">
            <a:latin typeface="Times New Roman" panose="02020603050405020304" pitchFamily="18" charset="0"/>
            <a:cs typeface="Times New Roman" panose="02020603050405020304" pitchFamily="18" charset="0"/>
          </a:endParaRPr>
        </a:p>
      </dgm:t>
    </dgm:pt>
    <dgm:pt modelId="{D8952A07-7AD2-446A-B586-5FDCE1A9C363}">
      <dgm:prSet phldrT="[Текст]" custT="1"/>
      <dgm:spPr/>
      <dgm:t>
        <a:bodyPr/>
        <a:lstStyle/>
        <a:p>
          <a:r>
            <a:rPr lang="ru-RU" sz="1000">
              <a:latin typeface="Times New Roman" panose="02020603050405020304" pitchFamily="18" charset="0"/>
              <a:cs typeface="Times New Roman" panose="02020603050405020304" pitchFamily="18" charset="0"/>
            </a:rPr>
            <a:t>Разработка аналитической группой РГ подробного сценария проведения сбора и анализа экспертных оценок, включая выбор метода и формы исследования</a:t>
          </a:r>
        </a:p>
      </dgm:t>
    </dgm:pt>
    <dgm:pt modelId="{E17B52E2-3E45-4261-BB3C-D4CDD275488A}" type="parTrans" cxnId="{420255E9-1F89-43C5-B691-A5E2AD5E21FC}">
      <dgm:prSet/>
      <dgm:spPr/>
      <dgm:t>
        <a:bodyPr/>
        <a:lstStyle/>
        <a:p>
          <a:endParaRPr lang="ru-RU" sz="1000">
            <a:latin typeface="Times New Roman" panose="02020603050405020304" pitchFamily="18" charset="0"/>
            <a:cs typeface="Times New Roman" panose="02020603050405020304" pitchFamily="18" charset="0"/>
          </a:endParaRPr>
        </a:p>
      </dgm:t>
    </dgm:pt>
    <dgm:pt modelId="{AA93818C-88D3-44B8-AE16-0FD6E50B064D}" type="sibTrans" cxnId="{420255E9-1F89-43C5-B691-A5E2AD5E21FC}">
      <dgm:prSet custT="1"/>
      <dgm:spPr/>
      <dgm:t>
        <a:bodyPr/>
        <a:lstStyle/>
        <a:p>
          <a:endParaRPr lang="ru-RU" sz="1000">
            <a:latin typeface="Times New Roman" panose="02020603050405020304" pitchFamily="18" charset="0"/>
            <a:cs typeface="Times New Roman" panose="02020603050405020304" pitchFamily="18" charset="0"/>
          </a:endParaRPr>
        </a:p>
      </dgm:t>
    </dgm:pt>
    <dgm:pt modelId="{6AEE7196-0BDF-4061-977A-3DD72AB66DC2}">
      <dgm:prSet phldrT="[Текст]" custT="1"/>
      <dgm:spPr/>
      <dgm:t>
        <a:bodyPr/>
        <a:lstStyle/>
        <a:p>
          <a:r>
            <a:rPr lang="ru-RU" sz="1000">
              <a:latin typeface="Times New Roman" panose="02020603050405020304" pitchFamily="18" charset="0"/>
              <a:cs typeface="Times New Roman" panose="02020603050405020304" pitchFamily="18" charset="0"/>
            </a:rPr>
            <a:t>Подбор экспертов в соответствии с их компетентностью</a:t>
          </a:r>
        </a:p>
      </dgm:t>
    </dgm:pt>
    <dgm:pt modelId="{722DEE65-C5A1-4513-8DE3-F499301C5EE8}" type="parTrans" cxnId="{77680018-8887-45E7-BAB2-CCF7C8EFA948}">
      <dgm:prSet/>
      <dgm:spPr/>
      <dgm:t>
        <a:bodyPr/>
        <a:lstStyle/>
        <a:p>
          <a:endParaRPr lang="ru-RU" sz="1000">
            <a:latin typeface="Times New Roman" panose="02020603050405020304" pitchFamily="18" charset="0"/>
            <a:cs typeface="Times New Roman" panose="02020603050405020304" pitchFamily="18" charset="0"/>
          </a:endParaRPr>
        </a:p>
      </dgm:t>
    </dgm:pt>
    <dgm:pt modelId="{1D2693DC-6BA9-4E75-828E-97A6D12A0775}" type="sibTrans" cxnId="{77680018-8887-45E7-BAB2-CCF7C8EFA948}">
      <dgm:prSet custT="1"/>
      <dgm:spPr/>
      <dgm:t>
        <a:bodyPr/>
        <a:lstStyle/>
        <a:p>
          <a:endParaRPr lang="ru-RU" sz="1000">
            <a:latin typeface="Times New Roman" panose="02020603050405020304" pitchFamily="18" charset="0"/>
            <a:cs typeface="Times New Roman" panose="02020603050405020304" pitchFamily="18" charset="0"/>
          </a:endParaRPr>
        </a:p>
      </dgm:t>
    </dgm:pt>
    <dgm:pt modelId="{F8E8C44F-184C-43FF-A1AA-78457330F0A7}">
      <dgm:prSet phldrT="[Текст]" custT="1"/>
      <dgm:spPr/>
      <dgm:t>
        <a:bodyPr/>
        <a:lstStyle/>
        <a:p>
          <a:r>
            <a:rPr lang="ru-RU" sz="1000">
              <a:latin typeface="Times New Roman" panose="02020603050405020304" pitchFamily="18" charset="0"/>
              <a:cs typeface="Times New Roman" panose="02020603050405020304" pitchFamily="18" charset="0"/>
            </a:rPr>
            <a:t>Формирование экспертной комиссии</a:t>
          </a:r>
        </a:p>
      </dgm:t>
    </dgm:pt>
    <dgm:pt modelId="{CB2BDACF-2B11-482D-9795-BC0078AAA92E}" type="parTrans" cxnId="{D5D3BF31-4EF3-437C-B743-FA7D46940A71}">
      <dgm:prSet/>
      <dgm:spPr/>
      <dgm:t>
        <a:bodyPr/>
        <a:lstStyle/>
        <a:p>
          <a:endParaRPr lang="ru-RU" sz="1000">
            <a:latin typeface="Times New Roman" panose="02020603050405020304" pitchFamily="18" charset="0"/>
            <a:cs typeface="Times New Roman" panose="02020603050405020304" pitchFamily="18" charset="0"/>
          </a:endParaRPr>
        </a:p>
      </dgm:t>
    </dgm:pt>
    <dgm:pt modelId="{33DC40F3-D4E8-4DC1-BC0A-C787660D8C4C}" type="sibTrans" cxnId="{D5D3BF31-4EF3-437C-B743-FA7D46940A71}">
      <dgm:prSet custT="1"/>
      <dgm:spPr/>
      <dgm:t>
        <a:bodyPr/>
        <a:lstStyle/>
        <a:p>
          <a:endParaRPr lang="ru-RU" sz="1000">
            <a:latin typeface="Times New Roman" panose="02020603050405020304" pitchFamily="18" charset="0"/>
            <a:cs typeface="Times New Roman" panose="02020603050405020304" pitchFamily="18" charset="0"/>
          </a:endParaRPr>
        </a:p>
      </dgm:t>
    </dgm:pt>
    <dgm:pt modelId="{0C14AB29-7EDA-4B23-83C3-0F3A19CF1F76}">
      <dgm:prSet phldrT="[Текст]" custT="1"/>
      <dgm:spPr/>
      <dgm:t>
        <a:bodyPr/>
        <a:lstStyle/>
        <a:p>
          <a:r>
            <a:rPr lang="ru-RU" sz="1000">
              <a:latin typeface="Times New Roman" panose="02020603050405020304" pitchFamily="18" charset="0"/>
              <a:cs typeface="Times New Roman" panose="02020603050405020304" pitchFamily="18" charset="0"/>
            </a:rPr>
            <a:t>Подготовка информационных материалов, бланков анкет, модератора процедуры</a:t>
          </a:r>
        </a:p>
      </dgm:t>
    </dgm:pt>
    <dgm:pt modelId="{B41A2BFB-131F-4D27-8401-59D25FF9BE95}" type="parTrans" cxnId="{096A7EDF-4CE7-40C4-9B43-7831980A5C43}">
      <dgm:prSet/>
      <dgm:spPr/>
      <dgm:t>
        <a:bodyPr/>
        <a:lstStyle/>
        <a:p>
          <a:endParaRPr lang="ru-RU" sz="1000">
            <a:latin typeface="Times New Roman" panose="02020603050405020304" pitchFamily="18" charset="0"/>
            <a:cs typeface="Times New Roman" panose="02020603050405020304" pitchFamily="18" charset="0"/>
          </a:endParaRPr>
        </a:p>
      </dgm:t>
    </dgm:pt>
    <dgm:pt modelId="{6205CABF-5DE8-4C85-BB0B-B64CB1C03905}" type="sibTrans" cxnId="{096A7EDF-4CE7-40C4-9B43-7831980A5C43}">
      <dgm:prSet custT="1"/>
      <dgm:spPr/>
      <dgm:t>
        <a:bodyPr/>
        <a:lstStyle/>
        <a:p>
          <a:endParaRPr lang="ru-RU" sz="1000">
            <a:latin typeface="Times New Roman" panose="02020603050405020304" pitchFamily="18" charset="0"/>
            <a:cs typeface="Times New Roman" panose="02020603050405020304" pitchFamily="18" charset="0"/>
          </a:endParaRPr>
        </a:p>
      </dgm:t>
    </dgm:pt>
    <dgm:pt modelId="{50495246-0300-4028-8382-EC3E1A1B8043}">
      <dgm:prSet phldrT="[Текст]" custT="1"/>
      <dgm:spPr/>
      <dgm:t>
        <a:bodyPr/>
        <a:lstStyle/>
        <a:p>
          <a:r>
            <a:rPr lang="ru-RU" sz="1000">
              <a:latin typeface="Times New Roman" panose="02020603050405020304" pitchFamily="18" charset="0"/>
              <a:cs typeface="Times New Roman" panose="02020603050405020304" pitchFamily="18" charset="0"/>
            </a:rPr>
            <a:t>Проведение процедуры экспертного оценивания</a:t>
          </a:r>
        </a:p>
      </dgm:t>
    </dgm:pt>
    <dgm:pt modelId="{FE8A369C-53D3-43D7-8402-C699B6B60B6F}" type="parTrans" cxnId="{DE2EF9F6-A1F0-48A9-B773-D85CF45685C0}">
      <dgm:prSet/>
      <dgm:spPr/>
      <dgm:t>
        <a:bodyPr/>
        <a:lstStyle/>
        <a:p>
          <a:endParaRPr lang="ru-RU" sz="1000">
            <a:latin typeface="Times New Roman" panose="02020603050405020304" pitchFamily="18" charset="0"/>
            <a:cs typeface="Times New Roman" panose="02020603050405020304" pitchFamily="18" charset="0"/>
          </a:endParaRPr>
        </a:p>
      </dgm:t>
    </dgm:pt>
    <dgm:pt modelId="{84D0B3BD-D4D8-4DB0-8059-A44AFC8B174D}" type="sibTrans" cxnId="{DE2EF9F6-A1F0-48A9-B773-D85CF45685C0}">
      <dgm:prSet custT="1"/>
      <dgm:spPr/>
      <dgm:t>
        <a:bodyPr/>
        <a:lstStyle/>
        <a:p>
          <a:endParaRPr lang="ru-RU" sz="1000">
            <a:latin typeface="Times New Roman" panose="02020603050405020304" pitchFamily="18" charset="0"/>
            <a:cs typeface="Times New Roman" panose="02020603050405020304" pitchFamily="18" charset="0"/>
          </a:endParaRPr>
        </a:p>
      </dgm:t>
    </dgm:pt>
    <dgm:pt modelId="{F4229D75-76FA-4C50-B814-D11342943EA0}">
      <dgm:prSet phldrT="[Текст]" custT="1"/>
      <dgm:spPr/>
      <dgm:t>
        <a:bodyPr/>
        <a:lstStyle/>
        <a:p>
          <a:r>
            <a:rPr lang="ru-RU" sz="1000">
              <a:latin typeface="Times New Roman" panose="02020603050405020304" pitchFamily="18" charset="0"/>
              <a:cs typeface="Times New Roman" panose="02020603050405020304" pitchFamily="18" charset="0"/>
            </a:rPr>
            <a:t>Статистический анализ результатов</a:t>
          </a:r>
        </a:p>
      </dgm:t>
    </dgm:pt>
    <dgm:pt modelId="{25552225-6B0F-426F-BA4D-DD1C236274C0}" type="parTrans" cxnId="{835D13F3-B1B8-4EA0-A290-11ADBC1248D0}">
      <dgm:prSet/>
      <dgm:spPr/>
      <dgm:t>
        <a:bodyPr/>
        <a:lstStyle/>
        <a:p>
          <a:endParaRPr lang="ru-RU" sz="1000">
            <a:latin typeface="Times New Roman" panose="02020603050405020304" pitchFamily="18" charset="0"/>
            <a:cs typeface="Times New Roman" panose="02020603050405020304" pitchFamily="18" charset="0"/>
          </a:endParaRPr>
        </a:p>
      </dgm:t>
    </dgm:pt>
    <dgm:pt modelId="{88FCD000-5DE2-40D6-98D9-875D11E4C534}" type="sibTrans" cxnId="{835D13F3-B1B8-4EA0-A290-11ADBC1248D0}">
      <dgm:prSet custT="1"/>
      <dgm:spPr/>
      <dgm:t>
        <a:bodyPr/>
        <a:lstStyle/>
        <a:p>
          <a:endParaRPr lang="ru-RU" sz="1000">
            <a:latin typeface="Times New Roman" panose="02020603050405020304" pitchFamily="18" charset="0"/>
            <a:cs typeface="Times New Roman" panose="02020603050405020304" pitchFamily="18" charset="0"/>
          </a:endParaRPr>
        </a:p>
      </dgm:t>
    </dgm:pt>
    <dgm:pt modelId="{875DC5B0-0646-45A1-B1A1-A80CF642AC18}">
      <dgm:prSet phldrT="[Текст]" custT="1"/>
      <dgm:spPr/>
      <dgm:t>
        <a:bodyPr/>
        <a:lstStyle/>
        <a:p>
          <a:r>
            <a:rPr lang="ru-RU" sz="1000">
              <a:latin typeface="Times New Roman" panose="02020603050405020304" pitchFamily="18" charset="0"/>
              <a:cs typeface="Times New Roman" panose="02020603050405020304" pitchFamily="18" charset="0"/>
            </a:rPr>
            <a:t>Итоговый анализ экспертных мнений, интерпретация полученных результатов и подготовка заключительного документа</a:t>
          </a:r>
        </a:p>
      </dgm:t>
    </dgm:pt>
    <dgm:pt modelId="{AE907B6A-A981-437F-B905-124F917D0AB0}" type="parTrans" cxnId="{02ED0376-7C6E-4711-BAB5-0BDA0B5606DA}">
      <dgm:prSet/>
      <dgm:spPr/>
      <dgm:t>
        <a:bodyPr/>
        <a:lstStyle/>
        <a:p>
          <a:endParaRPr lang="ru-RU" sz="1000">
            <a:latin typeface="Times New Roman" panose="02020603050405020304" pitchFamily="18" charset="0"/>
            <a:cs typeface="Times New Roman" panose="02020603050405020304" pitchFamily="18" charset="0"/>
          </a:endParaRPr>
        </a:p>
      </dgm:t>
    </dgm:pt>
    <dgm:pt modelId="{3C147856-F6E2-426F-B3F0-05AF69B11F88}" type="sibTrans" cxnId="{02ED0376-7C6E-4711-BAB5-0BDA0B5606DA}">
      <dgm:prSet custT="1"/>
      <dgm:spPr/>
      <dgm:t>
        <a:bodyPr/>
        <a:lstStyle/>
        <a:p>
          <a:endParaRPr lang="ru-RU" sz="1000">
            <a:latin typeface="Times New Roman" panose="02020603050405020304" pitchFamily="18" charset="0"/>
            <a:cs typeface="Times New Roman" panose="02020603050405020304" pitchFamily="18" charset="0"/>
          </a:endParaRPr>
        </a:p>
      </dgm:t>
    </dgm:pt>
    <dgm:pt modelId="{F538321F-18BF-403B-BF95-1F535ECEC52B}">
      <dgm:prSet phldrT="[Текст]" custT="1"/>
      <dgm:spPr/>
      <dgm:t>
        <a:bodyPr/>
        <a:lstStyle/>
        <a:p>
          <a:r>
            <a:rPr lang="ru-RU" sz="1000">
              <a:latin typeface="Times New Roman" panose="02020603050405020304" pitchFamily="18" charset="0"/>
              <a:cs typeface="Times New Roman" panose="02020603050405020304" pitchFamily="18" charset="0"/>
            </a:rPr>
            <a:t>Завершение экспертного оценивания</a:t>
          </a:r>
        </a:p>
      </dgm:t>
    </dgm:pt>
    <dgm:pt modelId="{C0A4E7C5-8E7E-469A-A668-4DF6B11D96CD}" type="parTrans" cxnId="{B148E628-29EB-4DAA-9301-42E5204F39DB}">
      <dgm:prSet/>
      <dgm:spPr/>
      <dgm:t>
        <a:bodyPr/>
        <a:lstStyle/>
        <a:p>
          <a:endParaRPr lang="ru-RU" sz="1000">
            <a:latin typeface="Times New Roman" panose="02020603050405020304" pitchFamily="18" charset="0"/>
            <a:cs typeface="Times New Roman" panose="02020603050405020304" pitchFamily="18" charset="0"/>
          </a:endParaRPr>
        </a:p>
      </dgm:t>
    </dgm:pt>
    <dgm:pt modelId="{BB356E07-381A-4A07-9DA2-0EE88D77CCE4}" type="sibTrans" cxnId="{B148E628-29EB-4DAA-9301-42E5204F39DB}">
      <dgm:prSet/>
      <dgm:spPr/>
      <dgm:t>
        <a:bodyPr/>
        <a:lstStyle/>
        <a:p>
          <a:endParaRPr lang="ru-RU" sz="1000">
            <a:latin typeface="Times New Roman" panose="02020603050405020304" pitchFamily="18" charset="0"/>
            <a:cs typeface="Times New Roman" panose="02020603050405020304" pitchFamily="18" charset="0"/>
          </a:endParaRPr>
        </a:p>
      </dgm:t>
    </dgm:pt>
    <dgm:pt modelId="{E2FE3776-7BEF-4721-8A11-5038F8D50D82}" type="pres">
      <dgm:prSet presAssocID="{B8438877-2B8B-4B13-81AF-3691B4F22575}" presName="Name0" presStyleCnt="0">
        <dgm:presLayoutVars>
          <dgm:dir/>
          <dgm:resizeHandles val="exact"/>
        </dgm:presLayoutVars>
      </dgm:prSet>
      <dgm:spPr/>
    </dgm:pt>
    <dgm:pt modelId="{92CAC245-37D2-47C7-BE71-1B769887A4FC}" type="pres">
      <dgm:prSet presAssocID="{8817E37C-9909-4828-9680-CCCD2D2F8DE6}" presName="node" presStyleLbl="node1" presStyleIdx="0" presStyleCnt="11">
        <dgm:presLayoutVars>
          <dgm:bulletEnabled val="1"/>
        </dgm:presLayoutVars>
      </dgm:prSet>
      <dgm:spPr/>
    </dgm:pt>
    <dgm:pt modelId="{A1EF17AE-8881-44E8-AC01-6132B58E7350}" type="pres">
      <dgm:prSet presAssocID="{6737A0B5-B4A1-4E0B-8C4E-2F50BD320F9C}" presName="sibTrans" presStyleLbl="sibTrans1D1" presStyleIdx="0" presStyleCnt="10"/>
      <dgm:spPr/>
    </dgm:pt>
    <dgm:pt modelId="{BDBC333A-74AE-44E9-9898-A980810CD66C}" type="pres">
      <dgm:prSet presAssocID="{6737A0B5-B4A1-4E0B-8C4E-2F50BD320F9C}" presName="connectorText" presStyleLbl="sibTrans1D1" presStyleIdx="0" presStyleCnt="10"/>
      <dgm:spPr/>
    </dgm:pt>
    <dgm:pt modelId="{5EC73950-A0B9-422D-8174-E1D03EC26416}" type="pres">
      <dgm:prSet presAssocID="{188579D7-CACC-47B8-8EE0-6E6A2F8EC55A}" presName="node" presStyleLbl="node1" presStyleIdx="1" presStyleCnt="11">
        <dgm:presLayoutVars>
          <dgm:bulletEnabled val="1"/>
        </dgm:presLayoutVars>
      </dgm:prSet>
      <dgm:spPr/>
    </dgm:pt>
    <dgm:pt modelId="{F8F62D0C-9F5D-45B9-AAB9-3346EC369E40}" type="pres">
      <dgm:prSet presAssocID="{176EA3B2-A084-43C7-953F-4C87206EB9EC}" presName="sibTrans" presStyleLbl="sibTrans1D1" presStyleIdx="1" presStyleCnt="10"/>
      <dgm:spPr/>
    </dgm:pt>
    <dgm:pt modelId="{5CB9C1ED-3003-4CEA-A7FB-6088858E1EE6}" type="pres">
      <dgm:prSet presAssocID="{176EA3B2-A084-43C7-953F-4C87206EB9EC}" presName="connectorText" presStyleLbl="sibTrans1D1" presStyleIdx="1" presStyleCnt="10"/>
      <dgm:spPr/>
    </dgm:pt>
    <dgm:pt modelId="{0957A254-F27F-4236-A3C1-3126CE5F66D1}" type="pres">
      <dgm:prSet presAssocID="{DEB02FE7-67B5-4D9B-BEC0-4F45A494F408}" presName="node" presStyleLbl="node1" presStyleIdx="2" presStyleCnt="11">
        <dgm:presLayoutVars>
          <dgm:bulletEnabled val="1"/>
        </dgm:presLayoutVars>
      </dgm:prSet>
      <dgm:spPr/>
    </dgm:pt>
    <dgm:pt modelId="{E0801121-7552-4A1F-994B-383FB3ACBE9D}" type="pres">
      <dgm:prSet presAssocID="{CB36C9D3-1DEF-4191-8A4B-A18BAF085150}" presName="sibTrans" presStyleLbl="sibTrans1D1" presStyleIdx="2" presStyleCnt="10"/>
      <dgm:spPr/>
    </dgm:pt>
    <dgm:pt modelId="{4666959D-221E-4EEE-BCA0-DC669A8D02C2}" type="pres">
      <dgm:prSet presAssocID="{CB36C9D3-1DEF-4191-8A4B-A18BAF085150}" presName="connectorText" presStyleLbl="sibTrans1D1" presStyleIdx="2" presStyleCnt="10"/>
      <dgm:spPr/>
    </dgm:pt>
    <dgm:pt modelId="{231B363B-3201-450D-A8FD-7DA326D75F3F}" type="pres">
      <dgm:prSet presAssocID="{D8952A07-7AD2-446A-B586-5FDCE1A9C363}" presName="node" presStyleLbl="node1" presStyleIdx="3" presStyleCnt="11">
        <dgm:presLayoutVars>
          <dgm:bulletEnabled val="1"/>
        </dgm:presLayoutVars>
      </dgm:prSet>
      <dgm:spPr/>
    </dgm:pt>
    <dgm:pt modelId="{25494307-4386-4CE9-A935-25DF258697FF}" type="pres">
      <dgm:prSet presAssocID="{AA93818C-88D3-44B8-AE16-0FD6E50B064D}" presName="sibTrans" presStyleLbl="sibTrans1D1" presStyleIdx="3" presStyleCnt="10"/>
      <dgm:spPr/>
    </dgm:pt>
    <dgm:pt modelId="{3A21881B-E736-48D6-B0F6-12EE65D392D2}" type="pres">
      <dgm:prSet presAssocID="{AA93818C-88D3-44B8-AE16-0FD6E50B064D}" presName="connectorText" presStyleLbl="sibTrans1D1" presStyleIdx="3" presStyleCnt="10"/>
      <dgm:spPr/>
    </dgm:pt>
    <dgm:pt modelId="{B1A05DAE-5FFC-4B27-B8AA-0503FC0D7E4E}" type="pres">
      <dgm:prSet presAssocID="{6AEE7196-0BDF-4061-977A-3DD72AB66DC2}" presName="node" presStyleLbl="node1" presStyleIdx="4" presStyleCnt="11">
        <dgm:presLayoutVars>
          <dgm:bulletEnabled val="1"/>
        </dgm:presLayoutVars>
      </dgm:prSet>
      <dgm:spPr/>
    </dgm:pt>
    <dgm:pt modelId="{DE4582CB-6126-46EF-AAC4-B835ACC5C873}" type="pres">
      <dgm:prSet presAssocID="{1D2693DC-6BA9-4E75-828E-97A6D12A0775}" presName="sibTrans" presStyleLbl="sibTrans1D1" presStyleIdx="4" presStyleCnt="10"/>
      <dgm:spPr/>
    </dgm:pt>
    <dgm:pt modelId="{BBC2CC76-BF2D-4412-A11E-94242ECB2570}" type="pres">
      <dgm:prSet presAssocID="{1D2693DC-6BA9-4E75-828E-97A6D12A0775}" presName="connectorText" presStyleLbl="sibTrans1D1" presStyleIdx="4" presStyleCnt="10"/>
      <dgm:spPr/>
    </dgm:pt>
    <dgm:pt modelId="{237264B9-A9A6-4916-B7E5-64316F3D22D6}" type="pres">
      <dgm:prSet presAssocID="{F8E8C44F-184C-43FF-A1AA-78457330F0A7}" presName="node" presStyleLbl="node1" presStyleIdx="5" presStyleCnt="11">
        <dgm:presLayoutVars>
          <dgm:bulletEnabled val="1"/>
        </dgm:presLayoutVars>
      </dgm:prSet>
      <dgm:spPr/>
    </dgm:pt>
    <dgm:pt modelId="{AB0AE546-2B88-4E28-9811-183E7C069E2E}" type="pres">
      <dgm:prSet presAssocID="{33DC40F3-D4E8-4DC1-BC0A-C787660D8C4C}" presName="sibTrans" presStyleLbl="sibTrans1D1" presStyleIdx="5" presStyleCnt="10"/>
      <dgm:spPr/>
    </dgm:pt>
    <dgm:pt modelId="{F8D2D97A-37B9-494E-8D6B-76293A3B5FA8}" type="pres">
      <dgm:prSet presAssocID="{33DC40F3-D4E8-4DC1-BC0A-C787660D8C4C}" presName="connectorText" presStyleLbl="sibTrans1D1" presStyleIdx="5" presStyleCnt="10"/>
      <dgm:spPr/>
    </dgm:pt>
    <dgm:pt modelId="{93012E61-8501-4808-868A-D3AA39B78EFA}" type="pres">
      <dgm:prSet presAssocID="{0C14AB29-7EDA-4B23-83C3-0F3A19CF1F76}" presName="node" presStyleLbl="node1" presStyleIdx="6" presStyleCnt="11">
        <dgm:presLayoutVars>
          <dgm:bulletEnabled val="1"/>
        </dgm:presLayoutVars>
      </dgm:prSet>
      <dgm:spPr/>
    </dgm:pt>
    <dgm:pt modelId="{C6CDD1DD-5FE3-42F2-9951-0A176EC91D42}" type="pres">
      <dgm:prSet presAssocID="{6205CABF-5DE8-4C85-BB0B-B64CB1C03905}" presName="sibTrans" presStyleLbl="sibTrans1D1" presStyleIdx="6" presStyleCnt="10"/>
      <dgm:spPr/>
    </dgm:pt>
    <dgm:pt modelId="{E93D46F9-CD15-4095-8F79-1E5D48466BB1}" type="pres">
      <dgm:prSet presAssocID="{6205CABF-5DE8-4C85-BB0B-B64CB1C03905}" presName="connectorText" presStyleLbl="sibTrans1D1" presStyleIdx="6" presStyleCnt="10"/>
      <dgm:spPr/>
    </dgm:pt>
    <dgm:pt modelId="{FAD06646-571C-4A0A-B171-AA198B9DEF64}" type="pres">
      <dgm:prSet presAssocID="{50495246-0300-4028-8382-EC3E1A1B8043}" presName="node" presStyleLbl="node1" presStyleIdx="7" presStyleCnt="11">
        <dgm:presLayoutVars>
          <dgm:bulletEnabled val="1"/>
        </dgm:presLayoutVars>
      </dgm:prSet>
      <dgm:spPr/>
    </dgm:pt>
    <dgm:pt modelId="{7FFFDE84-DFDB-416F-BB4E-6656C6CB1829}" type="pres">
      <dgm:prSet presAssocID="{84D0B3BD-D4D8-4DB0-8059-A44AFC8B174D}" presName="sibTrans" presStyleLbl="sibTrans1D1" presStyleIdx="7" presStyleCnt="10"/>
      <dgm:spPr/>
    </dgm:pt>
    <dgm:pt modelId="{07D12088-A0BC-4CF4-9A63-45BD5FE9261B}" type="pres">
      <dgm:prSet presAssocID="{84D0B3BD-D4D8-4DB0-8059-A44AFC8B174D}" presName="connectorText" presStyleLbl="sibTrans1D1" presStyleIdx="7" presStyleCnt="10"/>
      <dgm:spPr/>
    </dgm:pt>
    <dgm:pt modelId="{F6C197F0-061E-4004-9781-44F9F9AB0406}" type="pres">
      <dgm:prSet presAssocID="{F4229D75-76FA-4C50-B814-D11342943EA0}" presName="node" presStyleLbl="node1" presStyleIdx="8" presStyleCnt="11">
        <dgm:presLayoutVars>
          <dgm:bulletEnabled val="1"/>
        </dgm:presLayoutVars>
      </dgm:prSet>
      <dgm:spPr/>
    </dgm:pt>
    <dgm:pt modelId="{CFCCAEB6-3099-43BE-B99C-8C4B1E0F9E99}" type="pres">
      <dgm:prSet presAssocID="{88FCD000-5DE2-40D6-98D9-875D11E4C534}" presName="sibTrans" presStyleLbl="sibTrans1D1" presStyleIdx="8" presStyleCnt="10"/>
      <dgm:spPr/>
    </dgm:pt>
    <dgm:pt modelId="{5713DE15-5DBB-4BF0-B694-AB4D3F1CCADA}" type="pres">
      <dgm:prSet presAssocID="{88FCD000-5DE2-40D6-98D9-875D11E4C534}" presName="connectorText" presStyleLbl="sibTrans1D1" presStyleIdx="8" presStyleCnt="10"/>
      <dgm:spPr/>
    </dgm:pt>
    <dgm:pt modelId="{27776AB1-3D8A-4362-A959-32760255F39A}" type="pres">
      <dgm:prSet presAssocID="{875DC5B0-0646-45A1-B1A1-A80CF642AC18}" presName="node" presStyleLbl="node1" presStyleIdx="9" presStyleCnt="11">
        <dgm:presLayoutVars>
          <dgm:bulletEnabled val="1"/>
        </dgm:presLayoutVars>
      </dgm:prSet>
      <dgm:spPr/>
    </dgm:pt>
    <dgm:pt modelId="{CE632C91-2A10-4692-9B32-4A2A5D14B316}" type="pres">
      <dgm:prSet presAssocID="{3C147856-F6E2-426F-B3F0-05AF69B11F88}" presName="sibTrans" presStyleLbl="sibTrans1D1" presStyleIdx="9" presStyleCnt="10"/>
      <dgm:spPr/>
    </dgm:pt>
    <dgm:pt modelId="{3DF139B6-AC88-4516-8C20-6E102660473E}" type="pres">
      <dgm:prSet presAssocID="{3C147856-F6E2-426F-B3F0-05AF69B11F88}" presName="connectorText" presStyleLbl="sibTrans1D1" presStyleIdx="9" presStyleCnt="10"/>
      <dgm:spPr/>
    </dgm:pt>
    <dgm:pt modelId="{6C349675-F1DA-4628-8D93-8996AE5D5D11}" type="pres">
      <dgm:prSet presAssocID="{F538321F-18BF-403B-BF95-1F535ECEC52B}" presName="node" presStyleLbl="node1" presStyleIdx="10" presStyleCnt="11">
        <dgm:presLayoutVars>
          <dgm:bulletEnabled val="1"/>
        </dgm:presLayoutVars>
      </dgm:prSet>
      <dgm:spPr/>
    </dgm:pt>
  </dgm:ptLst>
  <dgm:cxnLst>
    <dgm:cxn modelId="{27753508-67E9-4082-A11C-DD2C2CBE4A4C}" type="presOf" srcId="{88FCD000-5DE2-40D6-98D9-875D11E4C534}" destId="{CFCCAEB6-3099-43BE-B99C-8C4B1E0F9E99}" srcOrd="0" destOrd="0" presId="urn:microsoft.com/office/officeart/2005/8/layout/bProcess3"/>
    <dgm:cxn modelId="{F2385B0E-19D4-4927-A801-5F7C9BFBDB89}" srcId="{B8438877-2B8B-4B13-81AF-3691B4F22575}" destId="{8817E37C-9909-4828-9680-CCCD2D2F8DE6}" srcOrd="0" destOrd="0" parTransId="{682E150F-CF45-4BF3-A69C-D7A6F73BF2DF}" sibTransId="{6737A0B5-B4A1-4E0B-8C4E-2F50BD320F9C}"/>
    <dgm:cxn modelId="{77680018-8887-45E7-BAB2-CCF7C8EFA948}" srcId="{B8438877-2B8B-4B13-81AF-3691B4F22575}" destId="{6AEE7196-0BDF-4061-977A-3DD72AB66DC2}" srcOrd="4" destOrd="0" parTransId="{722DEE65-C5A1-4513-8DE3-F499301C5EE8}" sibTransId="{1D2693DC-6BA9-4E75-828E-97A6D12A0775}"/>
    <dgm:cxn modelId="{15CECD1A-2ACA-48B2-BD16-70F5F7CB9D1B}" type="presOf" srcId="{50495246-0300-4028-8382-EC3E1A1B8043}" destId="{FAD06646-571C-4A0A-B171-AA198B9DEF64}" srcOrd="0" destOrd="0" presId="urn:microsoft.com/office/officeart/2005/8/layout/bProcess3"/>
    <dgm:cxn modelId="{91961625-428B-4BB4-B112-1041125E1C45}" type="presOf" srcId="{3C147856-F6E2-426F-B3F0-05AF69B11F88}" destId="{3DF139B6-AC88-4516-8C20-6E102660473E}" srcOrd="1" destOrd="0" presId="urn:microsoft.com/office/officeart/2005/8/layout/bProcess3"/>
    <dgm:cxn modelId="{1D80A425-30CE-462C-A3C5-362084DD4201}" type="presOf" srcId="{DEB02FE7-67B5-4D9B-BEC0-4F45A494F408}" destId="{0957A254-F27F-4236-A3C1-3126CE5F66D1}" srcOrd="0" destOrd="0" presId="urn:microsoft.com/office/officeart/2005/8/layout/bProcess3"/>
    <dgm:cxn modelId="{B148E628-29EB-4DAA-9301-42E5204F39DB}" srcId="{B8438877-2B8B-4B13-81AF-3691B4F22575}" destId="{F538321F-18BF-403B-BF95-1F535ECEC52B}" srcOrd="10" destOrd="0" parTransId="{C0A4E7C5-8E7E-469A-A668-4DF6B11D96CD}" sibTransId="{BB356E07-381A-4A07-9DA2-0EE88D77CCE4}"/>
    <dgm:cxn modelId="{4C3C1929-2B1F-4BD3-8736-3B196C9A4FD7}" type="presOf" srcId="{D8952A07-7AD2-446A-B586-5FDCE1A9C363}" destId="{231B363B-3201-450D-A8FD-7DA326D75F3F}" srcOrd="0" destOrd="0" presId="urn:microsoft.com/office/officeart/2005/8/layout/bProcess3"/>
    <dgm:cxn modelId="{AC9EA931-5ADC-41FA-9D70-1A40146E3265}" type="presOf" srcId="{176EA3B2-A084-43C7-953F-4C87206EB9EC}" destId="{5CB9C1ED-3003-4CEA-A7FB-6088858E1EE6}" srcOrd="1" destOrd="0" presId="urn:microsoft.com/office/officeart/2005/8/layout/bProcess3"/>
    <dgm:cxn modelId="{D5D3BF31-4EF3-437C-B743-FA7D46940A71}" srcId="{B8438877-2B8B-4B13-81AF-3691B4F22575}" destId="{F8E8C44F-184C-43FF-A1AA-78457330F0A7}" srcOrd="5" destOrd="0" parTransId="{CB2BDACF-2B11-482D-9795-BC0078AAA92E}" sibTransId="{33DC40F3-D4E8-4DC1-BC0A-C787660D8C4C}"/>
    <dgm:cxn modelId="{D89E683F-A092-43DF-8509-661311A1C198}" type="presOf" srcId="{33DC40F3-D4E8-4DC1-BC0A-C787660D8C4C}" destId="{AB0AE546-2B88-4E28-9811-183E7C069E2E}" srcOrd="0" destOrd="0" presId="urn:microsoft.com/office/officeart/2005/8/layout/bProcess3"/>
    <dgm:cxn modelId="{03AAE35C-182B-45C4-80AE-6C52DBAD2355}" type="presOf" srcId="{1D2693DC-6BA9-4E75-828E-97A6D12A0775}" destId="{BBC2CC76-BF2D-4412-A11E-94242ECB2570}" srcOrd="1" destOrd="0" presId="urn:microsoft.com/office/officeart/2005/8/layout/bProcess3"/>
    <dgm:cxn modelId="{1DD08460-E3DE-4FB5-981D-613C6BA5F374}" type="presOf" srcId="{F4229D75-76FA-4C50-B814-D11342943EA0}" destId="{F6C197F0-061E-4004-9781-44F9F9AB0406}" srcOrd="0" destOrd="0" presId="urn:microsoft.com/office/officeart/2005/8/layout/bProcess3"/>
    <dgm:cxn modelId="{FD05E961-1A3A-4EB6-A062-8D1E1451379D}" type="presOf" srcId="{8817E37C-9909-4828-9680-CCCD2D2F8DE6}" destId="{92CAC245-37D2-47C7-BE71-1B769887A4FC}" srcOrd="0" destOrd="0" presId="urn:microsoft.com/office/officeart/2005/8/layout/bProcess3"/>
    <dgm:cxn modelId="{92336E62-92C7-4A01-99DC-192D1835E668}" type="presOf" srcId="{88FCD000-5DE2-40D6-98D9-875D11E4C534}" destId="{5713DE15-5DBB-4BF0-B694-AB4D3F1CCADA}" srcOrd="1" destOrd="0" presId="urn:microsoft.com/office/officeart/2005/8/layout/bProcess3"/>
    <dgm:cxn modelId="{7AE1F965-D7AE-44E2-9A57-F90717B4BB51}" type="presOf" srcId="{6737A0B5-B4A1-4E0B-8C4E-2F50BD320F9C}" destId="{BDBC333A-74AE-44E9-9898-A980810CD66C}" srcOrd="1" destOrd="0" presId="urn:microsoft.com/office/officeart/2005/8/layout/bProcess3"/>
    <dgm:cxn modelId="{CD9F5068-E2F9-4A88-BB25-3CF98A397D8F}" type="presOf" srcId="{3C147856-F6E2-426F-B3F0-05AF69B11F88}" destId="{CE632C91-2A10-4692-9B32-4A2A5D14B316}" srcOrd="0" destOrd="0" presId="urn:microsoft.com/office/officeart/2005/8/layout/bProcess3"/>
    <dgm:cxn modelId="{572CAD4C-F37B-43C0-BBC0-7DA596F8F4FC}" srcId="{B8438877-2B8B-4B13-81AF-3691B4F22575}" destId="{DEB02FE7-67B5-4D9B-BEC0-4F45A494F408}" srcOrd="2" destOrd="0" parTransId="{68BA8605-F0A2-47AE-902E-192FD19961E5}" sibTransId="{CB36C9D3-1DEF-4191-8A4B-A18BAF085150}"/>
    <dgm:cxn modelId="{126D424F-B606-41D4-B97E-FE530E8432EA}" type="presOf" srcId="{F538321F-18BF-403B-BF95-1F535ECEC52B}" destId="{6C349675-F1DA-4628-8D93-8996AE5D5D11}" srcOrd="0" destOrd="0" presId="urn:microsoft.com/office/officeart/2005/8/layout/bProcess3"/>
    <dgm:cxn modelId="{B4336871-36F1-48F7-A854-81686EA17D1C}" type="presOf" srcId="{6737A0B5-B4A1-4E0B-8C4E-2F50BD320F9C}" destId="{A1EF17AE-8881-44E8-AC01-6132B58E7350}" srcOrd="0" destOrd="0" presId="urn:microsoft.com/office/officeart/2005/8/layout/bProcess3"/>
    <dgm:cxn modelId="{02ED0376-7C6E-4711-BAB5-0BDA0B5606DA}" srcId="{B8438877-2B8B-4B13-81AF-3691B4F22575}" destId="{875DC5B0-0646-45A1-B1A1-A80CF642AC18}" srcOrd="9" destOrd="0" parTransId="{AE907B6A-A981-437F-B905-124F917D0AB0}" sibTransId="{3C147856-F6E2-426F-B3F0-05AF69B11F88}"/>
    <dgm:cxn modelId="{BFF3A77B-F94B-4AD6-97D0-A158F808A850}" type="presOf" srcId="{CB36C9D3-1DEF-4191-8A4B-A18BAF085150}" destId="{4666959D-221E-4EEE-BCA0-DC669A8D02C2}" srcOrd="1" destOrd="0" presId="urn:microsoft.com/office/officeart/2005/8/layout/bProcess3"/>
    <dgm:cxn modelId="{DD056E7D-0B4B-4BEA-8DE4-EEB48C67F251}" type="presOf" srcId="{CB36C9D3-1DEF-4191-8A4B-A18BAF085150}" destId="{E0801121-7552-4A1F-994B-383FB3ACBE9D}" srcOrd="0" destOrd="0" presId="urn:microsoft.com/office/officeart/2005/8/layout/bProcess3"/>
    <dgm:cxn modelId="{D3857F82-D1B4-4A3C-B042-4FA83F8718FC}" type="presOf" srcId="{6205CABF-5DE8-4C85-BB0B-B64CB1C03905}" destId="{E93D46F9-CD15-4095-8F79-1E5D48466BB1}" srcOrd="1" destOrd="0" presId="urn:microsoft.com/office/officeart/2005/8/layout/bProcess3"/>
    <dgm:cxn modelId="{95685385-807E-402E-B84D-FDB956F9E9C4}" type="presOf" srcId="{6205CABF-5DE8-4C85-BB0B-B64CB1C03905}" destId="{C6CDD1DD-5FE3-42F2-9951-0A176EC91D42}" srcOrd="0" destOrd="0" presId="urn:microsoft.com/office/officeart/2005/8/layout/bProcess3"/>
    <dgm:cxn modelId="{50328A8F-9D1A-41F7-A009-4FB3CDF364BE}" type="presOf" srcId="{AA93818C-88D3-44B8-AE16-0FD6E50B064D}" destId="{25494307-4386-4CE9-A935-25DF258697FF}" srcOrd="0" destOrd="0" presId="urn:microsoft.com/office/officeart/2005/8/layout/bProcess3"/>
    <dgm:cxn modelId="{FA489391-C2C7-4A6A-B06E-DDBA38F2099C}" type="presOf" srcId="{188579D7-CACC-47B8-8EE0-6E6A2F8EC55A}" destId="{5EC73950-A0B9-422D-8174-E1D03EC26416}" srcOrd="0" destOrd="0" presId="urn:microsoft.com/office/officeart/2005/8/layout/bProcess3"/>
    <dgm:cxn modelId="{8D824C92-DF46-44D0-8659-3B50C5E33F86}" type="presOf" srcId="{AA93818C-88D3-44B8-AE16-0FD6E50B064D}" destId="{3A21881B-E736-48D6-B0F6-12EE65D392D2}" srcOrd="1" destOrd="0" presId="urn:microsoft.com/office/officeart/2005/8/layout/bProcess3"/>
    <dgm:cxn modelId="{787D5A96-2A60-4C60-930E-A5D6A34061FF}" type="presOf" srcId="{F8E8C44F-184C-43FF-A1AA-78457330F0A7}" destId="{237264B9-A9A6-4916-B7E5-64316F3D22D6}" srcOrd="0" destOrd="0" presId="urn:microsoft.com/office/officeart/2005/8/layout/bProcess3"/>
    <dgm:cxn modelId="{EBB4C69A-B7F4-4F7A-8BDD-7C3A7F124A36}" srcId="{B8438877-2B8B-4B13-81AF-3691B4F22575}" destId="{188579D7-CACC-47B8-8EE0-6E6A2F8EC55A}" srcOrd="1" destOrd="0" parTransId="{9F986FA5-76F8-438B-839D-D9F520815C45}" sibTransId="{176EA3B2-A084-43C7-953F-4C87206EB9EC}"/>
    <dgm:cxn modelId="{438C679B-FE9E-41FF-A430-8C569B8FC537}" type="presOf" srcId="{0C14AB29-7EDA-4B23-83C3-0F3A19CF1F76}" destId="{93012E61-8501-4808-868A-D3AA39B78EFA}" srcOrd="0" destOrd="0" presId="urn:microsoft.com/office/officeart/2005/8/layout/bProcess3"/>
    <dgm:cxn modelId="{57061BAF-4A40-4A82-83D8-A6EAD57187EB}" type="presOf" srcId="{84D0B3BD-D4D8-4DB0-8059-A44AFC8B174D}" destId="{7FFFDE84-DFDB-416F-BB4E-6656C6CB1829}" srcOrd="0" destOrd="0" presId="urn:microsoft.com/office/officeart/2005/8/layout/bProcess3"/>
    <dgm:cxn modelId="{856866BA-3436-4F8B-B320-85877219673D}" type="presOf" srcId="{176EA3B2-A084-43C7-953F-4C87206EB9EC}" destId="{F8F62D0C-9F5D-45B9-AAB9-3346EC369E40}" srcOrd="0" destOrd="0" presId="urn:microsoft.com/office/officeart/2005/8/layout/bProcess3"/>
    <dgm:cxn modelId="{5D4912BF-5C07-4414-ABEE-05D8FE5E8C74}" type="presOf" srcId="{1D2693DC-6BA9-4E75-828E-97A6D12A0775}" destId="{DE4582CB-6126-46EF-AAC4-B835ACC5C873}" srcOrd="0" destOrd="0" presId="urn:microsoft.com/office/officeart/2005/8/layout/bProcess3"/>
    <dgm:cxn modelId="{776866CA-B125-4FAC-A3EB-74F7D99864B4}" type="presOf" srcId="{33DC40F3-D4E8-4DC1-BC0A-C787660D8C4C}" destId="{F8D2D97A-37B9-494E-8D6B-76293A3B5FA8}" srcOrd="1" destOrd="0" presId="urn:microsoft.com/office/officeart/2005/8/layout/bProcess3"/>
    <dgm:cxn modelId="{F33C1ECB-82FA-4CC6-A4D6-0A50C82B06FC}" type="presOf" srcId="{875DC5B0-0646-45A1-B1A1-A80CF642AC18}" destId="{27776AB1-3D8A-4362-A959-32760255F39A}" srcOrd="0" destOrd="0" presId="urn:microsoft.com/office/officeart/2005/8/layout/bProcess3"/>
    <dgm:cxn modelId="{37EA8CCC-BB6A-4F98-A1EE-095BC5EBAC7D}" type="presOf" srcId="{B8438877-2B8B-4B13-81AF-3691B4F22575}" destId="{E2FE3776-7BEF-4721-8A11-5038F8D50D82}" srcOrd="0" destOrd="0" presId="urn:microsoft.com/office/officeart/2005/8/layout/bProcess3"/>
    <dgm:cxn modelId="{89A070D7-465A-46E7-B662-45E9B79D4A2B}" type="presOf" srcId="{84D0B3BD-D4D8-4DB0-8059-A44AFC8B174D}" destId="{07D12088-A0BC-4CF4-9A63-45BD5FE9261B}" srcOrd="1" destOrd="0" presId="urn:microsoft.com/office/officeart/2005/8/layout/bProcess3"/>
    <dgm:cxn modelId="{096A7EDF-4CE7-40C4-9B43-7831980A5C43}" srcId="{B8438877-2B8B-4B13-81AF-3691B4F22575}" destId="{0C14AB29-7EDA-4B23-83C3-0F3A19CF1F76}" srcOrd="6" destOrd="0" parTransId="{B41A2BFB-131F-4D27-8401-59D25FF9BE95}" sibTransId="{6205CABF-5DE8-4C85-BB0B-B64CB1C03905}"/>
    <dgm:cxn modelId="{69E32DE1-EFDB-4B82-910E-2BDEB85442C1}" type="presOf" srcId="{6AEE7196-0BDF-4061-977A-3DD72AB66DC2}" destId="{B1A05DAE-5FFC-4B27-B8AA-0503FC0D7E4E}" srcOrd="0" destOrd="0" presId="urn:microsoft.com/office/officeart/2005/8/layout/bProcess3"/>
    <dgm:cxn modelId="{420255E9-1F89-43C5-B691-A5E2AD5E21FC}" srcId="{B8438877-2B8B-4B13-81AF-3691B4F22575}" destId="{D8952A07-7AD2-446A-B586-5FDCE1A9C363}" srcOrd="3" destOrd="0" parTransId="{E17B52E2-3E45-4261-BB3C-D4CDD275488A}" sibTransId="{AA93818C-88D3-44B8-AE16-0FD6E50B064D}"/>
    <dgm:cxn modelId="{835D13F3-B1B8-4EA0-A290-11ADBC1248D0}" srcId="{B8438877-2B8B-4B13-81AF-3691B4F22575}" destId="{F4229D75-76FA-4C50-B814-D11342943EA0}" srcOrd="8" destOrd="0" parTransId="{25552225-6B0F-426F-BA4D-DD1C236274C0}" sibTransId="{88FCD000-5DE2-40D6-98D9-875D11E4C534}"/>
    <dgm:cxn modelId="{DE2EF9F6-A1F0-48A9-B773-D85CF45685C0}" srcId="{B8438877-2B8B-4B13-81AF-3691B4F22575}" destId="{50495246-0300-4028-8382-EC3E1A1B8043}" srcOrd="7" destOrd="0" parTransId="{FE8A369C-53D3-43D7-8402-C699B6B60B6F}" sibTransId="{84D0B3BD-D4D8-4DB0-8059-A44AFC8B174D}"/>
    <dgm:cxn modelId="{044E9C88-0921-4A4F-9F36-3A0C3655B26D}" type="presParOf" srcId="{E2FE3776-7BEF-4721-8A11-5038F8D50D82}" destId="{92CAC245-37D2-47C7-BE71-1B769887A4FC}" srcOrd="0" destOrd="0" presId="urn:microsoft.com/office/officeart/2005/8/layout/bProcess3"/>
    <dgm:cxn modelId="{BFF1144A-82A6-459C-BE24-D4C7014317C6}" type="presParOf" srcId="{E2FE3776-7BEF-4721-8A11-5038F8D50D82}" destId="{A1EF17AE-8881-44E8-AC01-6132B58E7350}" srcOrd="1" destOrd="0" presId="urn:microsoft.com/office/officeart/2005/8/layout/bProcess3"/>
    <dgm:cxn modelId="{01390D3E-F252-45B2-9EB6-526F607A5940}" type="presParOf" srcId="{A1EF17AE-8881-44E8-AC01-6132B58E7350}" destId="{BDBC333A-74AE-44E9-9898-A980810CD66C}" srcOrd="0" destOrd="0" presId="urn:microsoft.com/office/officeart/2005/8/layout/bProcess3"/>
    <dgm:cxn modelId="{806924DF-56D2-41F7-B44C-91F11769DBC4}" type="presParOf" srcId="{E2FE3776-7BEF-4721-8A11-5038F8D50D82}" destId="{5EC73950-A0B9-422D-8174-E1D03EC26416}" srcOrd="2" destOrd="0" presId="urn:microsoft.com/office/officeart/2005/8/layout/bProcess3"/>
    <dgm:cxn modelId="{7611A94F-A538-4279-8510-C387152A2681}" type="presParOf" srcId="{E2FE3776-7BEF-4721-8A11-5038F8D50D82}" destId="{F8F62D0C-9F5D-45B9-AAB9-3346EC369E40}" srcOrd="3" destOrd="0" presId="urn:microsoft.com/office/officeart/2005/8/layout/bProcess3"/>
    <dgm:cxn modelId="{30FDE8FE-ADC6-47DB-9101-D6BF2B4CD230}" type="presParOf" srcId="{F8F62D0C-9F5D-45B9-AAB9-3346EC369E40}" destId="{5CB9C1ED-3003-4CEA-A7FB-6088858E1EE6}" srcOrd="0" destOrd="0" presId="urn:microsoft.com/office/officeart/2005/8/layout/bProcess3"/>
    <dgm:cxn modelId="{EB948680-913A-450F-B826-C7ABB4E6F19B}" type="presParOf" srcId="{E2FE3776-7BEF-4721-8A11-5038F8D50D82}" destId="{0957A254-F27F-4236-A3C1-3126CE5F66D1}" srcOrd="4" destOrd="0" presId="urn:microsoft.com/office/officeart/2005/8/layout/bProcess3"/>
    <dgm:cxn modelId="{B99B5AD1-6E37-4CD9-B66F-C31E47941BCB}" type="presParOf" srcId="{E2FE3776-7BEF-4721-8A11-5038F8D50D82}" destId="{E0801121-7552-4A1F-994B-383FB3ACBE9D}" srcOrd="5" destOrd="0" presId="urn:microsoft.com/office/officeart/2005/8/layout/bProcess3"/>
    <dgm:cxn modelId="{81C0C78A-DA7F-44C7-8066-893E6BD6BBC3}" type="presParOf" srcId="{E0801121-7552-4A1F-994B-383FB3ACBE9D}" destId="{4666959D-221E-4EEE-BCA0-DC669A8D02C2}" srcOrd="0" destOrd="0" presId="urn:microsoft.com/office/officeart/2005/8/layout/bProcess3"/>
    <dgm:cxn modelId="{981B922B-883C-4FCA-B744-9772D38FDC5B}" type="presParOf" srcId="{E2FE3776-7BEF-4721-8A11-5038F8D50D82}" destId="{231B363B-3201-450D-A8FD-7DA326D75F3F}" srcOrd="6" destOrd="0" presId="urn:microsoft.com/office/officeart/2005/8/layout/bProcess3"/>
    <dgm:cxn modelId="{15BCD855-CA81-4FC8-A8CA-335AFC3453F3}" type="presParOf" srcId="{E2FE3776-7BEF-4721-8A11-5038F8D50D82}" destId="{25494307-4386-4CE9-A935-25DF258697FF}" srcOrd="7" destOrd="0" presId="urn:microsoft.com/office/officeart/2005/8/layout/bProcess3"/>
    <dgm:cxn modelId="{3A17DE64-D256-4648-942C-960DF581BC8D}" type="presParOf" srcId="{25494307-4386-4CE9-A935-25DF258697FF}" destId="{3A21881B-E736-48D6-B0F6-12EE65D392D2}" srcOrd="0" destOrd="0" presId="urn:microsoft.com/office/officeart/2005/8/layout/bProcess3"/>
    <dgm:cxn modelId="{65E6EBE7-4096-412B-ADA5-4F16D3A1F057}" type="presParOf" srcId="{E2FE3776-7BEF-4721-8A11-5038F8D50D82}" destId="{B1A05DAE-5FFC-4B27-B8AA-0503FC0D7E4E}" srcOrd="8" destOrd="0" presId="urn:microsoft.com/office/officeart/2005/8/layout/bProcess3"/>
    <dgm:cxn modelId="{98515C92-817B-433E-8E85-B1D0D42A7EF3}" type="presParOf" srcId="{E2FE3776-7BEF-4721-8A11-5038F8D50D82}" destId="{DE4582CB-6126-46EF-AAC4-B835ACC5C873}" srcOrd="9" destOrd="0" presId="urn:microsoft.com/office/officeart/2005/8/layout/bProcess3"/>
    <dgm:cxn modelId="{3EAADAC3-C1BB-4861-BB3F-AC007BCCB2D0}" type="presParOf" srcId="{DE4582CB-6126-46EF-AAC4-B835ACC5C873}" destId="{BBC2CC76-BF2D-4412-A11E-94242ECB2570}" srcOrd="0" destOrd="0" presId="urn:microsoft.com/office/officeart/2005/8/layout/bProcess3"/>
    <dgm:cxn modelId="{CD0E01AD-C956-4C30-A47A-80163B4AC060}" type="presParOf" srcId="{E2FE3776-7BEF-4721-8A11-5038F8D50D82}" destId="{237264B9-A9A6-4916-B7E5-64316F3D22D6}" srcOrd="10" destOrd="0" presId="urn:microsoft.com/office/officeart/2005/8/layout/bProcess3"/>
    <dgm:cxn modelId="{EA14D2C5-9DBE-476C-827E-BDC020B6887B}" type="presParOf" srcId="{E2FE3776-7BEF-4721-8A11-5038F8D50D82}" destId="{AB0AE546-2B88-4E28-9811-183E7C069E2E}" srcOrd="11" destOrd="0" presId="urn:microsoft.com/office/officeart/2005/8/layout/bProcess3"/>
    <dgm:cxn modelId="{BFC00B5D-3E15-4446-B9E7-526F87178E8F}" type="presParOf" srcId="{AB0AE546-2B88-4E28-9811-183E7C069E2E}" destId="{F8D2D97A-37B9-494E-8D6B-76293A3B5FA8}" srcOrd="0" destOrd="0" presId="urn:microsoft.com/office/officeart/2005/8/layout/bProcess3"/>
    <dgm:cxn modelId="{D1687613-A2B3-490B-8905-CF93C180D495}" type="presParOf" srcId="{E2FE3776-7BEF-4721-8A11-5038F8D50D82}" destId="{93012E61-8501-4808-868A-D3AA39B78EFA}" srcOrd="12" destOrd="0" presId="urn:microsoft.com/office/officeart/2005/8/layout/bProcess3"/>
    <dgm:cxn modelId="{CDD04E5A-6F3B-45E1-9A22-1617A3AFBD8C}" type="presParOf" srcId="{E2FE3776-7BEF-4721-8A11-5038F8D50D82}" destId="{C6CDD1DD-5FE3-42F2-9951-0A176EC91D42}" srcOrd="13" destOrd="0" presId="urn:microsoft.com/office/officeart/2005/8/layout/bProcess3"/>
    <dgm:cxn modelId="{64283B18-D51A-4175-A741-DB9B1417E00E}" type="presParOf" srcId="{C6CDD1DD-5FE3-42F2-9951-0A176EC91D42}" destId="{E93D46F9-CD15-4095-8F79-1E5D48466BB1}" srcOrd="0" destOrd="0" presId="urn:microsoft.com/office/officeart/2005/8/layout/bProcess3"/>
    <dgm:cxn modelId="{C7A1FDE9-FDF2-41FF-9C75-6351EBAF8B9E}" type="presParOf" srcId="{E2FE3776-7BEF-4721-8A11-5038F8D50D82}" destId="{FAD06646-571C-4A0A-B171-AA198B9DEF64}" srcOrd="14" destOrd="0" presId="urn:microsoft.com/office/officeart/2005/8/layout/bProcess3"/>
    <dgm:cxn modelId="{CA7345E4-B04D-4F55-A2FF-B405A05D1502}" type="presParOf" srcId="{E2FE3776-7BEF-4721-8A11-5038F8D50D82}" destId="{7FFFDE84-DFDB-416F-BB4E-6656C6CB1829}" srcOrd="15" destOrd="0" presId="urn:microsoft.com/office/officeart/2005/8/layout/bProcess3"/>
    <dgm:cxn modelId="{773A8E18-73DA-42B5-AFED-029A9F4DEFFD}" type="presParOf" srcId="{7FFFDE84-DFDB-416F-BB4E-6656C6CB1829}" destId="{07D12088-A0BC-4CF4-9A63-45BD5FE9261B}" srcOrd="0" destOrd="0" presId="urn:microsoft.com/office/officeart/2005/8/layout/bProcess3"/>
    <dgm:cxn modelId="{600F23A2-7667-4EB8-8743-869A9527A727}" type="presParOf" srcId="{E2FE3776-7BEF-4721-8A11-5038F8D50D82}" destId="{F6C197F0-061E-4004-9781-44F9F9AB0406}" srcOrd="16" destOrd="0" presId="urn:microsoft.com/office/officeart/2005/8/layout/bProcess3"/>
    <dgm:cxn modelId="{EA6A9720-6463-4A90-B55A-41E6E3D78C29}" type="presParOf" srcId="{E2FE3776-7BEF-4721-8A11-5038F8D50D82}" destId="{CFCCAEB6-3099-43BE-B99C-8C4B1E0F9E99}" srcOrd="17" destOrd="0" presId="urn:microsoft.com/office/officeart/2005/8/layout/bProcess3"/>
    <dgm:cxn modelId="{6BC50425-3BD1-4CE1-9635-DC798517FD0C}" type="presParOf" srcId="{CFCCAEB6-3099-43BE-B99C-8C4B1E0F9E99}" destId="{5713DE15-5DBB-4BF0-B694-AB4D3F1CCADA}" srcOrd="0" destOrd="0" presId="urn:microsoft.com/office/officeart/2005/8/layout/bProcess3"/>
    <dgm:cxn modelId="{BAD3EA35-FD7D-4636-83CF-2DEB89C5D14C}" type="presParOf" srcId="{E2FE3776-7BEF-4721-8A11-5038F8D50D82}" destId="{27776AB1-3D8A-4362-A959-32760255F39A}" srcOrd="18" destOrd="0" presId="urn:microsoft.com/office/officeart/2005/8/layout/bProcess3"/>
    <dgm:cxn modelId="{6E284AA3-54CB-4EFC-AEE6-5CF5B3A04B88}" type="presParOf" srcId="{E2FE3776-7BEF-4721-8A11-5038F8D50D82}" destId="{CE632C91-2A10-4692-9B32-4A2A5D14B316}" srcOrd="19" destOrd="0" presId="urn:microsoft.com/office/officeart/2005/8/layout/bProcess3"/>
    <dgm:cxn modelId="{931346DE-7459-49FB-81FE-2CE7D49E502C}" type="presParOf" srcId="{CE632C91-2A10-4692-9B32-4A2A5D14B316}" destId="{3DF139B6-AC88-4516-8C20-6E102660473E}" srcOrd="0" destOrd="0" presId="urn:microsoft.com/office/officeart/2005/8/layout/bProcess3"/>
    <dgm:cxn modelId="{5C090542-7B14-4A2A-8B3C-F3EDEF46322C}" type="presParOf" srcId="{E2FE3776-7BEF-4721-8A11-5038F8D50D82}" destId="{6C349675-F1DA-4628-8D93-8996AE5D5D11}" srcOrd="20" destOrd="0" presId="urn:microsoft.com/office/officeart/2005/8/layout/b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56AFFE-43F7-4422-8D94-5A3C6BF1017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4FE86F55-99AE-485C-A399-AAA5AF7D01BB}" type="asst">
      <dgm:prSet phldrT="[Текст]"/>
      <dgm:spPr/>
      <dgm:t>
        <a:bodyPr/>
        <a:lstStyle/>
        <a:p>
          <a:r>
            <a:rPr lang="ru-RU">
              <a:latin typeface="Times New Roman" panose="02020603050405020304" pitchFamily="18" charset="0"/>
              <a:cs typeface="Times New Roman" panose="02020603050405020304" pitchFamily="18" charset="0"/>
            </a:rPr>
            <a:t>Генеральный директор</a:t>
          </a:r>
        </a:p>
      </dgm:t>
    </dgm:pt>
    <dgm:pt modelId="{AA99B150-3EEF-4955-834F-88F66AB736F9}" type="parTrans" cxnId="{FA7C00A6-E075-4C8E-92D6-61E60635CE2E}">
      <dgm:prSet/>
      <dgm:spPr/>
      <dgm:t>
        <a:bodyPr/>
        <a:lstStyle/>
        <a:p>
          <a:endParaRPr lang="ru-RU">
            <a:latin typeface="Times New Roman" panose="02020603050405020304" pitchFamily="18" charset="0"/>
            <a:cs typeface="Times New Roman" panose="02020603050405020304" pitchFamily="18" charset="0"/>
          </a:endParaRPr>
        </a:p>
      </dgm:t>
    </dgm:pt>
    <dgm:pt modelId="{E5118E88-E9A8-44D4-A494-8CAA5FBFD5B4}" type="sibTrans" cxnId="{FA7C00A6-E075-4C8E-92D6-61E60635CE2E}">
      <dgm:prSet/>
      <dgm:spPr/>
      <dgm:t>
        <a:bodyPr/>
        <a:lstStyle/>
        <a:p>
          <a:endParaRPr lang="ru-RU">
            <a:latin typeface="Times New Roman" panose="02020603050405020304" pitchFamily="18" charset="0"/>
            <a:cs typeface="Times New Roman" panose="02020603050405020304" pitchFamily="18" charset="0"/>
          </a:endParaRPr>
        </a:p>
      </dgm:t>
    </dgm:pt>
    <dgm:pt modelId="{7DF5E5F1-B9F8-4730-8209-F140EE31A26E}">
      <dgm:prSet phldrT="[Текст]"/>
      <dgm:spPr/>
      <dgm:t>
        <a:bodyPr/>
        <a:lstStyle/>
        <a:p>
          <a:r>
            <a:rPr lang="ru-RU">
              <a:latin typeface="Times New Roman" panose="02020603050405020304" pitchFamily="18" charset="0"/>
              <a:cs typeface="Times New Roman" panose="02020603050405020304" pitchFamily="18" charset="0"/>
            </a:rPr>
            <a:t>Инженер-сметчик</a:t>
          </a:r>
        </a:p>
      </dgm:t>
    </dgm:pt>
    <dgm:pt modelId="{9D135F7A-8402-4AAA-BC5B-C4E173EE7E0A}" type="parTrans" cxnId="{C21F12D5-C542-4461-A945-B6E50660A3E4}">
      <dgm:prSet/>
      <dgm:spPr/>
      <dgm:t>
        <a:bodyPr/>
        <a:lstStyle/>
        <a:p>
          <a:endParaRPr lang="ru-RU">
            <a:latin typeface="Times New Roman" panose="02020603050405020304" pitchFamily="18" charset="0"/>
            <a:cs typeface="Times New Roman" panose="02020603050405020304" pitchFamily="18" charset="0"/>
          </a:endParaRPr>
        </a:p>
      </dgm:t>
    </dgm:pt>
    <dgm:pt modelId="{10ABA959-3542-43FC-8830-5A8E0A6272B2}" type="sibTrans" cxnId="{C21F12D5-C542-4461-A945-B6E50660A3E4}">
      <dgm:prSet/>
      <dgm:spPr/>
      <dgm:t>
        <a:bodyPr/>
        <a:lstStyle/>
        <a:p>
          <a:endParaRPr lang="ru-RU">
            <a:latin typeface="Times New Roman" panose="02020603050405020304" pitchFamily="18" charset="0"/>
            <a:cs typeface="Times New Roman" panose="02020603050405020304" pitchFamily="18" charset="0"/>
          </a:endParaRPr>
        </a:p>
      </dgm:t>
    </dgm:pt>
    <dgm:pt modelId="{E89B7427-6C24-408B-AD77-40007267E255}">
      <dgm:prSet phldrT="[Текст]"/>
      <dgm:spPr/>
      <dgm:t>
        <a:bodyPr/>
        <a:lstStyle/>
        <a:p>
          <a:r>
            <a:rPr lang="ru-RU">
              <a:latin typeface="Times New Roman" panose="02020603050405020304" pitchFamily="18" charset="0"/>
              <a:cs typeface="Times New Roman" panose="02020603050405020304" pitchFamily="18" charset="0"/>
            </a:rPr>
            <a:t>Прорабы (4)</a:t>
          </a:r>
        </a:p>
      </dgm:t>
    </dgm:pt>
    <dgm:pt modelId="{D59E2F51-A8FB-45E7-A32B-21DE4B9DE741}" type="parTrans" cxnId="{3FAC07EF-F71E-40F8-B111-1C59B5D51C32}">
      <dgm:prSet/>
      <dgm:spPr/>
      <dgm:t>
        <a:bodyPr/>
        <a:lstStyle/>
        <a:p>
          <a:endParaRPr lang="ru-RU">
            <a:latin typeface="Times New Roman" panose="02020603050405020304" pitchFamily="18" charset="0"/>
            <a:cs typeface="Times New Roman" panose="02020603050405020304" pitchFamily="18" charset="0"/>
          </a:endParaRPr>
        </a:p>
      </dgm:t>
    </dgm:pt>
    <dgm:pt modelId="{4416EC94-45FE-436E-A608-99F796824F63}" type="sibTrans" cxnId="{3FAC07EF-F71E-40F8-B111-1C59B5D51C32}">
      <dgm:prSet/>
      <dgm:spPr/>
      <dgm:t>
        <a:bodyPr/>
        <a:lstStyle/>
        <a:p>
          <a:endParaRPr lang="ru-RU">
            <a:latin typeface="Times New Roman" panose="02020603050405020304" pitchFamily="18" charset="0"/>
            <a:cs typeface="Times New Roman" panose="02020603050405020304" pitchFamily="18" charset="0"/>
          </a:endParaRPr>
        </a:p>
      </dgm:t>
    </dgm:pt>
    <dgm:pt modelId="{EFA7868F-5220-467A-9799-45213913731A}">
      <dgm:prSet phldrT="[Текст]"/>
      <dgm:spPr/>
      <dgm:t>
        <a:bodyPr/>
        <a:lstStyle/>
        <a:p>
          <a:r>
            <a:rPr lang="ru-RU">
              <a:latin typeface="Times New Roman" panose="02020603050405020304" pitchFamily="18" charset="0"/>
              <a:cs typeface="Times New Roman" panose="02020603050405020304" pitchFamily="18" charset="0"/>
            </a:rPr>
            <a:t>Проектировщик</a:t>
          </a:r>
        </a:p>
      </dgm:t>
    </dgm:pt>
    <dgm:pt modelId="{F80C5B71-511C-43E0-A5A2-74713C53BB6E}" type="parTrans" cxnId="{BB074976-5754-47B5-989D-652967D21D0E}">
      <dgm:prSet/>
      <dgm:spPr/>
      <dgm:t>
        <a:bodyPr/>
        <a:lstStyle/>
        <a:p>
          <a:endParaRPr lang="ru-RU">
            <a:latin typeface="Times New Roman" panose="02020603050405020304" pitchFamily="18" charset="0"/>
            <a:cs typeface="Times New Roman" panose="02020603050405020304" pitchFamily="18" charset="0"/>
          </a:endParaRPr>
        </a:p>
      </dgm:t>
    </dgm:pt>
    <dgm:pt modelId="{0CC8B88B-9557-46D9-9829-1F5879BD4D04}" type="sibTrans" cxnId="{BB074976-5754-47B5-989D-652967D21D0E}">
      <dgm:prSet/>
      <dgm:spPr/>
      <dgm:t>
        <a:bodyPr/>
        <a:lstStyle/>
        <a:p>
          <a:endParaRPr lang="ru-RU">
            <a:latin typeface="Times New Roman" panose="02020603050405020304" pitchFamily="18" charset="0"/>
            <a:cs typeface="Times New Roman" panose="02020603050405020304" pitchFamily="18" charset="0"/>
          </a:endParaRPr>
        </a:p>
      </dgm:t>
    </dgm:pt>
    <dgm:pt modelId="{8B806B23-1C21-4B10-A68E-98D9E1EBBA01}">
      <dgm:prSet phldrT="[Текст]"/>
      <dgm:spPr/>
      <dgm:t>
        <a:bodyPr/>
        <a:lstStyle/>
        <a:p>
          <a:r>
            <a:rPr lang="ru-RU">
              <a:latin typeface="Times New Roman" panose="02020603050405020304" pitchFamily="18" charset="0"/>
              <a:cs typeface="Times New Roman" panose="02020603050405020304" pitchFamily="18" charset="0"/>
            </a:rPr>
            <a:t>Сметчики (2)</a:t>
          </a:r>
        </a:p>
      </dgm:t>
    </dgm:pt>
    <dgm:pt modelId="{5154897F-2C83-4F06-B1E7-BEED4457695E}" type="parTrans" cxnId="{67160308-1827-4C92-AB19-35A646D2404C}">
      <dgm:prSet/>
      <dgm:spPr/>
      <dgm:t>
        <a:bodyPr/>
        <a:lstStyle/>
        <a:p>
          <a:endParaRPr lang="ru-RU">
            <a:latin typeface="Times New Roman" panose="02020603050405020304" pitchFamily="18" charset="0"/>
            <a:cs typeface="Times New Roman" panose="02020603050405020304" pitchFamily="18" charset="0"/>
          </a:endParaRPr>
        </a:p>
      </dgm:t>
    </dgm:pt>
    <dgm:pt modelId="{E80971FE-4D96-4869-BBC3-B6B67A506A0A}" type="sibTrans" cxnId="{67160308-1827-4C92-AB19-35A646D2404C}">
      <dgm:prSet/>
      <dgm:spPr/>
      <dgm:t>
        <a:bodyPr/>
        <a:lstStyle/>
        <a:p>
          <a:endParaRPr lang="ru-RU">
            <a:latin typeface="Times New Roman" panose="02020603050405020304" pitchFamily="18" charset="0"/>
            <a:cs typeface="Times New Roman" panose="02020603050405020304" pitchFamily="18" charset="0"/>
          </a:endParaRPr>
        </a:p>
      </dgm:t>
    </dgm:pt>
    <dgm:pt modelId="{F4F88A73-7EA5-4E47-B882-CC5A365B6E12}">
      <dgm:prSet phldrT="[Текст]"/>
      <dgm:spPr/>
      <dgm:t>
        <a:bodyPr/>
        <a:lstStyle/>
        <a:p>
          <a:r>
            <a:rPr lang="ru-RU">
              <a:latin typeface="Times New Roman" panose="02020603050405020304" pitchFamily="18" charset="0"/>
              <a:cs typeface="Times New Roman" panose="02020603050405020304" pitchFamily="18" charset="0"/>
            </a:rPr>
            <a:t>Главный бухгалтер</a:t>
          </a:r>
        </a:p>
      </dgm:t>
    </dgm:pt>
    <dgm:pt modelId="{C39026E2-CEBB-435F-8BFC-2E294469EC27}" type="parTrans" cxnId="{549FC387-73B7-4E86-9C3C-5C2ABA4471D9}">
      <dgm:prSet/>
      <dgm:spPr/>
      <dgm:t>
        <a:bodyPr/>
        <a:lstStyle/>
        <a:p>
          <a:endParaRPr lang="ru-RU">
            <a:latin typeface="Times New Roman" panose="02020603050405020304" pitchFamily="18" charset="0"/>
            <a:cs typeface="Times New Roman" panose="02020603050405020304" pitchFamily="18" charset="0"/>
          </a:endParaRPr>
        </a:p>
      </dgm:t>
    </dgm:pt>
    <dgm:pt modelId="{FACE39F5-C217-4822-829F-F6F351261B48}" type="sibTrans" cxnId="{549FC387-73B7-4E86-9C3C-5C2ABA4471D9}">
      <dgm:prSet/>
      <dgm:spPr/>
      <dgm:t>
        <a:bodyPr/>
        <a:lstStyle/>
        <a:p>
          <a:endParaRPr lang="ru-RU">
            <a:latin typeface="Times New Roman" panose="02020603050405020304" pitchFamily="18" charset="0"/>
            <a:cs typeface="Times New Roman" panose="02020603050405020304" pitchFamily="18" charset="0"/>
          </a:endParaRPr>
        </a:p>
      </dgm:t>
    </dgm:pt>
    <dgm:pt modelId="{B9BE7BE8-188F-4355-9F8F-D7EE8C810C63}">
      <dgm:prSet phldrT="[Текст]"/>
      <dgm:spPr/>
      <dgm:t>
        <a:bodyPr/>
        <a:lstStyle/>
        <a:p>
          <a:r>
            <a:rPr lang="ru-RU">
              <a:latin typeface="Times New Roman" panose="02020603050405020304" pitchFamily="18" charset="0"/>
              <a:cs typeface="Times New Roman" panose="02020603050405020304" pitchFamily="18" charset="0"/>
            </a:rPr>
            <a:t>Бухгалтер</a:t>
          </a:r>
        </a:p>
      </dgm:t>
    </dgm:pt>
    <dgm:pt modelId="{737863A8-6196-4A87-A4A5-2B33D460FD1B}" type="parTrans" cxnId="{53329025-3CB2-4C77-B01C-AC601CAEBB7B}">
      <dgm:prSet/>
      <dgm:spPr/>
      <dgm:t>
        <a:bodyPr/>
        <a:lstStyle/>
        <a:p>
          <a:endParaRPr lang="ru-RU">
            <a:latin typeface="Times New Roman" panose="02020603050405020304" pitchFamily="18" charset="0"/>
            <a:cs typeface="Times New Roman" panose="02020603050405020304" pitchFamily="18" charset="0"/>
          </a:endParaRPr>
        </a:p>
      </dgm:t>
    </dgm:pt>
    <dgm:pt modelId="{FFD3D519-90EF-40C2-8F63-4864AD157358}" type="sibTrans" cxnId="{53329025-3CB2-4C77-B01C-AC601CAEBB7B}">
      <dgm:prSet/>
      <dgm:spPr/>
      <dgm:t>
        <a:bodyPr/>
        <a:lstStyle/>
        <a:p>
          <a:endParaRPr lang="ru-RU">
            <a:latin typeface="Times New Roman" panose="02020603050405020304" pitchFamily="18" charset="0"/>
            <a:cs typeface="Times New Roman" panose="02020603050405020304" pitchFamily="18" charset="0"/>
          </a:endParaRPr>
        </a:p>
      </dgm:t>
    </dgm:pt>
    <dgm:pt modelId="{013FE66B-CAC5-4606-B846-EFBE527E691B}">
      <dgm:prSet phldrT="[Текст]"/>
      <dgm:spPr/>
      <dgm:t>
        <a:bodyPr/>
        <a:lstStyle/>
        <a:p>
          <a:r>
            <a:rPr lang="ru-RU">
              <a:latin typeface="Times New Roman" panose="02020603050405020304" pitchFamily="18" charset="0"/>
              <a:cs typeface="Times New Roman" panose="02020603050405020304" pitchFamily="18" charset="0"/>
            </a:rPr>
            <a:t>Водители (2)</a:t>
          </a:r>
        </a:p>
      </dgm:t>
    </dgm:pt>
    <dgm:pt modelId="{CC9B63B8-C842-4D87-A3D4-086FAEB1CD41}" type="parTrans" cxnId="{36D1BE60-CA9C-47D2-B229-14DD19A26056}">
      <dgm:prSet/>
      <dgm:spPr/>
      <dgm:t>
        <a:bodyPr/>
        <a:lstStyle/>
        <a:p>
          <a:endParaRPr lang="ru-RU">
            <a:latin typeface="Times New Roman" panose="02020603050405020304" pitchFamily="18" charset="0"/>
            <a:cs typeface="Times New Roman" panose="02020603050405020304" pitchFamily="18" charset="0"/>
          </a:endParaRPr>
        </a:p>
      </dgm:t>
    </dgm:pt>
    <dgm:pt modelId="{BD0FC131-B0F8-49E7-A78D-E2D914C2AFB4}" type="sibTrans" cxnId="{36D1BE60-CA9C-47D2-B229-14DD19A26056}">
      <dgm:prSet/>
      <dgm:spPr/>
      <dgm:t>
        <a:bodyPr/>
        <a:lstStyle/>
        <a:p>
          <a:endParaRPr lang="ru-RU">
            <a:latin typeface="Times New Roman" panose="02020603050405020304" pitchFamily="18" charset="0"/>
            <a:cs typeface="Times New Roman" panose="02020603050405020304" pitchFamily="18" charset="0"/>
          </a:endParaRPr>
        </a:p>
      </dgm:t>
    </dgm:pt>
    <dgm:pt modelId="{DCCD2206-735B-46D1-B6C3-2FC44BC38988}" type="pres">
      <dgm:prSet presAssocID="{5A56AFFE-43F7-4422-8D94-5A3C6BF10172}" presName="hierChild1" presStyleCnt="0">
        <dgm:presLayoutVars>
          <dgm:orgChart val="1"/>
          <dgm:chPref val="1"/>
          <dgm:dir/>
          <dgm:animOne val="branch"/>
          <dgm:animLvl val="lvl"/>
          <dgm:resizeHandles/>
        </dgm:presLayoutVars>
      </dgm:prSet>
      <dgm:spPr/>
    </dgm:pt>
    <dgm:pt modelId="{F8C78467-5336-4BE1-AA9F-9BBB4DC2F9EE}" type="pres">
      <dgm:prSet presAssocID="{4FE86F55-99AE-485C-A399-AAA5AF7D01BB}" presName="hierRoot1" presStyleCnt="0">
        <dgm:presLayoutVars>
          <dgm:hierBranch val="init"/>
        </dgm:presLayoutVars>
      </dgm:prSet>
      <dgm:spPr/>
    </dgm:pt>
    <dgm:pt modelId="{5FA63DBE-5C65-438A-B071-16BA61CDF42E}" type="pres">
      <dgm:prSet presAssocID="{4FE86F55-99AE-485C-A399-AAA5AF7D01BB}" presName="rootComposite1" presStyleCnt="0"/>
      <dgm:spPr/>
    </dgm:pt>
    <dgm:pt modelId="{26CB4F87-0A90-47F3-921C-321D8DAE03BC}" type="pres">
      <dgm:prSet presAssocID="{4FE86F55-99AE-485C-A399-AAA5AF7D01BB}" presName="rootText1" presStyleLbl="node0" presStyleIdx="0" presStyleCnt="1">
        <dgm:presLayoutVars>
          <dgm:chPref val="3"/>
        </dgm:presLayoutVars>
      </dgm:prSet>
      <dgm:spPr/>
    </dgm:pt>
    <dgm:pt modelId="{3721E640-3349-46DF-BEF2-5CC4E89E606F}" type="pres">
      <dgm:prSet presAssocID="{4FE86F55-99AE-485C-A399-AAA5AF7D01BB}" presName="rootConnector1" presStyleLbl="asst0" presStyleIdx="0" presStyleCnt="0"/>
      <dgm:spPr/>
    </dgm:pt>
    <dgm:pt modelId="{3E0B66B0-E69B-41C4-9923-E6FDE41848BF}" type="pres">
      <dgm:prSet presAssocID="{4FE86F55-99AE-485C-A399-AAA5AF7D01BB}" presName="hierChild2" presStyleCnt="0"/>
      <dgm:spPr/>
    </dgm:pt>
    <dgm:pt modelId="{1F2AC3C9-63D4-494B-8DD4-F6972A24911E}" type="pres">
      <dgm:prSet presAssocID="{9D135F7A-8402-4AAA-BC5B-C4E173EE7E0A}" presName="Name37" presStyleLbl="parChTrans1D2" presStyleIdx="0" presStyleCnt="5"/>
      <dgm:spPr/>
    </dgm:pt>
    <dgm:pt modelId="{BB7A2A37-1A1D-498B-AB3F-FBF58065CD9C}" type="pres">
      <dgm:prSet presAssocID="{7DF5E5F1-B9F8-4730-8209-F140EE31A26E}" presName="hierRoot2" presStyleCnt="0">
        <dgm:presLayoutVars>
          <dgm:hierBranch val="init"/>
        </dgm:presLayoutVars>
      </dgm:prSet>
      <dgm:spPr/>
    </dgm:pt>
    <dgm:pt modelId="{5EF8C8EE-91DD-4A93-9EB9-D54326E06859}" type="pres">
      <dgm:prSet presAssocID="{7DF5E5F1-B9F8-4730-8209-F140EE31A26E}" presName="rootComposite" presStyleCnt="0"/>
      <dgm:spPr/>
    </dgm:pt>
    <dgm:pt modelId="{1FC22A02-34B9-4500-B1CB-F5ED3B90A5B3}" type="pres">
      <dgm:prSet presAssocID="{7DF5E5F1-B9F8-4730-8209-F140EE31A26E}" presName="rootText" presStyleLbl="node2" presStyleIdx="0" presStyleCnt="5">
        <dgm:presLayoutVars>
          <dgm:chPref val="3"/>
        </dgm:presLayoutVars>
      </dgm:prSet>
      <dgm:spPr/>
    </dgm:pt>
    <dgm:pt modelId="{26545DD3-DBA5-4465-B006-A05BE92E1C74}" type="pres">
      <dgm:prSet presAssocID="{7DF5E5F1-B9F8-4730-8209-F140EE31A26E}" presName="rootConnector" presStyleLbl="node2" presStyleIdx="0" presStyleCnt="5"/>
      <dgm:spPr/>
    </dgm:pt>
    <dgm:pt modelId="{485B99AB-FD13-40FB-900C-A0CB672D48A5}" type="pres">
      <dgm:prSet presAssocID="{7DF5E5F1-B9F8-4730-8209-F140EE31A26E}" presName="hierChild4" presStyleCnt="0"/>
      <dgm:spPr/>
    </dgm:pt>
    <dgm:pt modelId="{7C43A2FB-C8C0-43E4-A525-441893EAB931}" type="pres">
      <dgm:prSet presAssocID="{5154897F-2C83-4F06-B1E7-BEED4457695E}" presName="Name37" presStyleLbl="parChTrans1D3" presStyleIdx="0" presStyleCnt="2"/>
      <dgm:spPr/>
    </dgm:pt>
    <dgm:pt modelId="{B73252D5-A6D9-43F9-B984-3EC8C31B9E63}" type="pres">
      <dgm:prSet presAssocID="{8B806B23-1C21-4B10-A68E-98D9E1EBBA01}" presName="hierRoot2" presStyleCnt="0">
        <dgm:presLayoutVars>
          <dgm:hierBranch val="init"/>
        </dgm:presLayoutVars>
      </dgm:prSet>
      <dgm:spPr/>
    </dgm:pt>
    <dgm:pt modelId="{8F098502-02E2-479D-9645-85F1218159BF}" type="pres">
      <dgm:prSet presAssocID="{8B806B23-1C21-4B10-A68E-98D9E1EBBA01}" presName="rootComposite" presStyleCnt="0"/>
      <dgm:spPr/>
    </dgm:pt>
    <dgm:pt modelId="{5955482D-E275-4135-AA6E-C44538E8DA24}" type="pres">
      <dgm:prSet presAssocID="{8B806B23-1C21-4B10-A68E-98D9E1EBBA01}" presName="rootText" presStyleLbl="node3" presStyleIdx="0" presStyleCnt="2">
        <dgm:presLayoutVars>
          <dgm:chPref val="3"/>
        </dgm:presLayoutVars>
      </dgm:prSet>
      <dgm:spPr/>
    </dgm:pt>
    <dgm:pt modelId="{34424C67-05F3-4F43-A6AA-43F2DF1A1D47}" type="pres">
      <dgm:prSet presAssocID="{8B806B23-1C21-4B10-A68E-98D9E1EBBA01}" presName="rootConnector" presStyleLbl="node3" presStyleIdx="0" presStyleCnt="2"/>
      <dgm:spPr/>
    </dgm:pt>
    <dgm:pt modelId="{A4E6443E-9D44-4A58-99F8-5005A02DAE95}" type="pres">
      <dgm:prSet presAssocID="{8B806B23-1C21-4B10-A68E-98D9E1EBBA01}" presName="hierChild4" presStyleCnt="0"/>
      <dgm:spPr/>
    </dgm:pt>
    <dgm:pt modelId="{BBA6379F-BF55-4800-9E55-BBF918DEB925}" type="pres">
      <dgm:prSet presAssocID="{8B806B23-1C21-4B10-A68E-98D9E1EBBA01}" presName="hierChild5" presStyleCnt="0"/>
      <dgm:spPr/>
    </dgm:pt>
    <dgm:pt modelId="{B710C78D-4BF2-4CDC-8BAC-3977E5178A47}" type="pres">
      <dgm:prSet presAssocID="{7DF5E5F1-B9F8-4730-8209-F140EE31A26E}" presName="hierChild5" presStyleCnt="0"/>
      <dgm:spPr/>
    </dgm:pt>
    <dgm:pt modelId="{5552D945-0C6D-4A09-B37C-FE95DEB7074B}" type="pres">
      <dgm:prSet presAssocID="{D59E2F51-A8FB-45E7-A32B-21DE4B9DE741}" presName="Name37" presStyleLbl="parChTrans1D2" presStyleIdx="1" presStyleCnt="5"/>
      <dgm:spPr/>
    </dgm:pt>
    <dgm:pt modelId="{5C250298-79B1-457B-9AEB-8D2B3E5DCB54}" type="pres">
      <dgm:prSet presAssocID="{E89B7427-6C24-408B-AD77-40007267E255}" presName="hierRoot2" presStyleCnt="0">
        <dgm:presLayoutVars>
          <dgm:hierBranch val="init"/>
        </dgm:presLayoutVars>
      </dgm:prSet>
      <dgm:spPr/>
    </dgm:pt>
    <dgm:pt modelId="{BB0C4E28-E577-45E7-9DE5-28D4FDD33437}" type="pres">
      <dgm:prSet presAssocID="{E89B7427-6C24-408B-AD77-40007267E255}" presName="rootComposite" presStyleCnt="0"/>
      <dgm:spPr/>
    </dgm:pt>
    <dgm:pt modelId="{DF07D882-92EA-442A-96AA-A20360CD3DC8}" type="pres">
      <dgm:prSet presAssocID="{E89B7427-6C24-408B-AD77-40007267E255}" presName="rootText" presStyleLbl="node2" presStyleIdx="1" presStyleCnt="5">
        <dgm:presLayoutVars>
          <dgm:chPref val="3"/>
        </dgm:presLayoutVars>
      </dgm:prSet>
      <dgm:spPr/>
    </dgm:pt>
    <dgm:pt modelId="{BCCF4C00-150F-432A-BA2E-E185519FDBFC}" type="pres">
      <dgm:prSet presAssocID="{E89B7427-6C24-408B-AD77-40007267E255}" presName="rootConnector" presStyleLbl="node2" presStyleIdx="1" presStyleCnt="5"/>
      <dgm:spPr/>
    </dgm:pt>
    <dgm:pt modelId="{5C0081B4-5A9C-4294-ACDF-1909FCE4EC44}" type="pres">
      <dgm:prSet presAssocID="{E89B7427-6C24-408B-AD77-40007267E255}" presName="hierChild4" presStyleCnt="0"/>
      <dgm:spPr/>
    </dgm:pt>
    <dgm:pt modelId="{C1CD804A-075C-476A-9F02-BD85717090E3}" type="pres">
      <dgm:prSet presAssocID="{E89B7427-6C24-408B-AD77-40007267E255}" presName="hierChild5" presStyleCnt="0"/>
      <dgm:spPr/>
    </dgm:pt>
    <dgm:pt modelId="{D3767E82-071E-418D-96ED-ECF09853B737}" type="pres">
      <dgm:prSet presAssocID="{F80C5B71-511C-43E0-A5A2-74713C53BB6E}" presName="Name37" presStyleLbl="parChTrans1D2" presStyleIdx="2" presStyleCnt="5"/>
      <dgm:spPr/>
    </dgm:pt>
    <dgm:pt modelId="{8770BE10-4C6E-48A1-8325-696EB3B87935}" type="pres">
      <dgm:prSet presAssocID="{EFA7868F-5220-467A-9799-45213913731A}" presName="hierRoot2" presStyleCnt="0">
        <dgm:presLayoutVars>
          <dgm:hierBranch val="init"/>
        </dgm:presLayoutVars>
      </dgm:prSet>
      <dgm:spPr/>
    </dgm:pt>
    <dgm:pt modelId="{70336AC0-85A1-43F3-B6E2-18635254216E}" type="pres">
      <dgm:prSet presAssocID="{EFA7868F-5220-467A-9799-45213913731A}" presName="rootComposite" presStyleCnt="0"/>
      <dgm:spPr/>
    </dgm:pt>
    <dgm:pt modelId="{B12904CE-C43E-4187-9E67-9C72CD7C85DB}" type="pres">
      <dgm:prSet presAssocID="{EFA7868F-5220-467A-9799-45213913731A}" presName="rootText" presStyleLbl="node2" presStyleIdx="2" presStyleCnt="5">
        <dgm:presLayoutVars>
          <dgm:chPref val="3"/>
        </dgm:presLayoutVars>
      </dgm:prSet>
      <dgm:spPr/>
    </dgm:pt>
    <dgm:pt modelId="{B218AD08-2713-4549-94B3-35918A7FF3CD}" type="pres">
      <dgm:prSet presAssocID="{EFA7868F-5220-467A-9799-45213913731A}" presName="rootConnector" presStyleLbl="node2" presStyleIdx="2" presStyleCnt="5"/>
      <dgm:spPr/>
    </dgm:pt>
    <dgm:pt modelId="{4263F93A-4FE2-46EE-AFA0-14AFCEDF69A5}" type="pres">
      <dgm:prSet presAssocID="{EFA7868F-5220-467A-9799-45213913731A}" presName="hierChild4" presStyleCnt="0"/>
      <dgm:spPr/>
    </dgm:pt>
    <dgm:pt modelId="{A9A725BF-A698-4EC7-8755-25BDAFB9995F}" type="pres">
      <dgm:prSet presAssocID="{EFA7868F-5220-467A-9799-45213913731A}" presName="hierChild5" presStyleCnt="0"/>
      <dgm:spPr/>
    </dgm:pt>
    <dgm:pt modelId="{9300C5E8-AC6E-4915-BAAF-466BCE5E8063}" type="pres">
      <dgm:prSet presAssocID="{C39026E2-CEBB-435F-8BFC-2E294469EC27}" presName="Name37" presStyleLbl="parChTrans1D2" presStyleIdx="3" presStyleCnt="5"/>
      <dgm:spPr/>
    </dgm:pt>
    <dgm:pt modelId="{A73E43FF-587F-4535-B84F-6343185953DC}" type="pres">
      <dgm:prSet presAssocID="{F4F88A73-7EA5-4E47-B882-CC5A365B6E12}" presName="hierRoot2" presStyleCnt="0">
        <dgm:presLayoutVars>
          <dgm:hierBranch val="init"/>
        </dgm:presLayoutVars>
      </dgm:prSet>
      <dgm:spPr/>
    </dgm:pt>
    <dgm:pt modelId="{59332C4E-221D-427D-96B9-1F7D70967C81}" type="pres">
      <dgm:prSet presAssocID="{F4F88A73-7EA5-4E47-B882-CC5A365B6E12}" presName="rootComposite" presStyleCnt="0"/>
      <dgm:spPr/>
    </dgm:pt>
    <dgm:pt modelId="{9CFEAD13-340A-4A8D-A653-9827A2F65F98}" type="pres">
      <dgm:prSet presAssocID="{F4F88A73-7EA5-4E47-B882-CC5A365B6E12}" presName="rootText" presStyleLbl="node2" presStyleIdx="3" presStyleCnt="5">
        <dgm:presLayoutVars>
          <dgm:chPref val="3"/>
        </dgm:presLayoutVars>
      </dgm:prSet>
      <dgm:spPr/>
    </dgm:pt>
    <dgm:pt modelId="{CF8FE2F9-2E1D-4765-8A96-B1A9CAEDD4F9}" type="pres">
      <dgm:prSet presAssocID="{F4F88A73-7EA5-4E47-B882-CC5A365B6E12}" presName="rootConnector" presStyleLbl="node2" presStyleIdx="3" presStyleCnt="5"/>
      <dgm:spPr/>
    </dgm:pt>
    <dgm:pt modelId="{E9BA0DFB-253F-4E1F-B4C5-C68D52E5F268}" type="pres">
      <dgm:prSet presAssocID="{F4F88A73-7EA5-4E47-B882-CC5A365B6E12}" presName="hierChild4" presStyleCnt="0"/>
      <dgm:spPr/>
    </dgm:pt>
    <dgm:pt modelId="{D72B7947-A0F6-4003-B081-DF900373EA36}" type="pres">
      <dgm:prSet presAssocID="{737863A8-6196-4A87-A4A5-2B33D460FD1B}" presName="Name37" presStyleLbl="parChTrans1D3" presStyleIdx="1" presStyleCnt="2"/>
      <dgm:spPr/>
    </dgm:pt>
    <dgm:pt modelId="{83BADA44-0C30-4E34-82A0-D813A0CB3965}" type="pres">
      <dgm:prSet presAssocID="{B9BE7BE8-188F-4355-9F8F-D7EE8C810C63}" presName="hierRoot2" presStyleCnt="0">
        <dgm:presLayoutVars>
          <dgm:hierBranch val="init"/>
        </dgm:presLayoutVars>
      </dgm:prSet>
      <dgm:spPr/>
    </dgm:pt>
    <dgm:pt modelId="{737B432D-351B-4871-A954-D329F0C861AA}" type="pres">
      <dgm:prSet presAssocID="{B9BE7BE8-188F-4355-9F8F-D7EE8C810C63}" presName="rootComposite" presStyleCnt="0"/>
      <dgm:spPr/>
    </dgm:pt>
    <dgm:pt modelId="{9628D0E3-7E22-4984-A92D-5711E5424E0A}" type="pres">
      <dgm:prSet presAssocID="{B9BE7BE8-188F-4355-9F8F-D7EE8C810C63}" presName="rootText" presStyleLbl="node3" presStyleIdx="1" presStyleCnt="2">
        <dgm:presLayoutVars>
          <dgm:chPref val="3"/>
        </dgm:presLayoutVars>
      </dgm:prSet>
      <dgm:spPr/>
    </dgm:pt>
    <dgm:pt modelId="{84D358B8-F5A8-4D95-93BA-EC6FCCA3E61D}" type="pres">
      <dgm:prSet presAssocID="{B9BE7BE8-188F-4355-9F8F-D7EE8C810C63}" presName="rootConnector" presStyleLbl="node3" presStyleIdx="1" presStyleCnt="2"/>
      <dgm:spPr/>
    </dgm:pt>
    <dgm:pt modelId="{B936E2E7-E86C-410B-B29C-978923894024}" type="pres">
      <dgm:prSet presAssocID="{B9BE7BE8-188F-4355-9F8F-D7EE8C810C63}" presName="hierChild4" presStyleCnt="0"/>
      <dgm:spPr/>
    </dgm:pt>
    <dgm:pt modelId="{375D9BCB-FE97-4BD2-9B81-EEF7B36C0604}" type="pres">
      <dgm:prSet presAssocID="{B9BE7BE8-188F-4355-9F8F-D7EE8C810C63}" presName="hierChild5" presStyleCnt="0"/>
      <dgm:spPr/>
    </dgm:pt>
    <dgm:pt modelId="{AEA08FC0-D2E7-4254-A1E6-AC1A8097C949}" type="pres">
      <dgm:prSet presAssocID="{F4F88A73-7EA5-4E47-B882-CC5A365B6E12}" presName="hierChild5" presStyleCnt="0"/>
      <dgm:spPr/>
    </dgm:pt>
    <dgm:pt modelId="{EA0FA336-7E6E-47A5-BA73-23DB2C555CE9}" type="pres">
      <dgm:prSet presAssocID="{CC9B63B8-C842-4D87-A3D4-086FAEB1CD41}" presName="Name37" presStyleLbl="parChTrans1D2" presStyleIdx="4" presStyleCnt="5"/>
      <dgm:spPr/>
    </dgm:pt>
    <dgm:pt modelId="{F0226EE3-3A9A-4990-BF70-E4800B14796B}" type="pres">
      <dgm:prSet presAssocID="{013FE66B-CAC5-4606-B846-EFBE527E691B}" presName="hierRoot2" presStyleCnt="0">
        <dgm:presLayoutVars>
          <dgm:hierBranch val="init"/>
        </dgm:presLayoutVars>
      </dgm:prSet>
      <dgm:spPr/>
    </dgm:pt>
    <dgm:pt modelId="{D8B3514C-D656-41D5-AB3E-EE1FC5920B32}" type="pres">
      <dgm:prSet presAssocID="{013FE66B-CAC5-4606-B846-EFBE527E691B}" presName="rootComposite" presStyleCnt="0"/>
      <dgm:spPr/>
    </dgm:pt>
    <dgm:pt modelId="{71C71CE0-AA0A-47C0-8617-FF484318C573}" type="pres">
      <dgm:prSet presAssocID="{013FE66B-CAC5-4606-B846-EFBE527E691B}" presName="rootText" presStyleLbl="node2" presStyleIdx="4" presStyleCnt="5">
        <dgm:presLayoutVars>
          <dgm:chPref val="3"/>
        </dgm:presLayoutVars>
      </dgm:prSet>
      <dgm:spPr/>
    </dgm:pt>
    <dgm:pt modelId="{7D6FE165-9F35-4222-9C13-20C48F7ABA5C}" type="pres">
      <dgm:prSet presAssocID="{013FE66B-CAC5-4606-B846-EFBE527E691B}" presName="rootConnector" presStyleLbl="node2" presStyleIdx="4" presStyleCnt="5"/>
      <dgm:spPr/>
    </dgm:pt>
    <dgm:pt modelId="{FF196F4E-6A59-40F2-80F4-C52E6F2E8876}" type="pres">
      <dgm:prSet presAssocID="{013FE66B-CAC5-4606-B846-EFBE527E691B}" presName="hierChild4" presStyleCnt="0"/>
      <dgm:spPr/>
    </dgm:pt>
    <dgm:pt modelId="{9B6D751E-51EC-4AFE-8DF8-56EB2B9B8F3F}" type="pres">
      <dgm:prSet presAssocID="{013FE66B-CAC5-4606-B846-EFBE527E691B}" presName="hierChild5" presStyleCnt="0"/>
      <dgm:spPr/>
    </dgm:pt>
    <dgm:pt modelId="{37374C94-E147-4955-900B-A2E59E374869}" type="pres">
      <dgm:prSet presAssocID="{4FE86F55-99AE-485C-A399-AAA5AF7D01BB}" presName="hierChild3" presStyleCnt="0"/>
      <dgm:spPr/>
    </dgm:pt>
  </dgm:ptLst>
  <dgm:cxnLst>
    <dgm:cxn modelId="{67160308-1827-4C92-AB19-35A646D2404C}" srcId="{7DF5E5F1-B9F8-4730-8209-F140EE31A26E}" destId="{8B806B23-1C21-4B10-A68E-98D9E1EBBA01}" srcOrd="0" destOrd="0" parTransId="{5154897F-2C83-4F06-B1E7-BEED4457695E}" sibTransId="{E80971FE-4D96-4869-BBC3-B6B67A506A0A}"/>
    <dgm:cxn modelId="{F8623308-A028-47F7-926F-A70485CC212B}" type="presOf" srcId="{C39026E2-CEBB-435F-8BFC-2E294469EC27}" destId="{9300C5E8-AC6E-4915-BAAF-466BCE5E8063}" srcOrd="0" destOrd="0" presId="urn:microsoft.com/office/officeart/2005/8/layout/orgChart1"/>
    <dgm:cxn modelId="{26A28408-E1F2-4FDF-932A-1BD5ECB7B940}" type="presOf" srcId="{B9BE7BE8-188F-4355-9F8F-D7EE8C810C63}" destId="{9628D0E3-7E22-4984-A92D-5711E5424E0A}" srcOrd="0" destOrd="0" presId="urn:microsoft.com/office/officeart/2005/8/layout/orgChart1"/>
    <dgm:cxn modelId="{3C1F000B-91D2-4735-BB9F-82AC0D8E0307}" type="presOf" srcId="{D59E2F51-A8FB-45E7-A32B-21DE4B9DE741}" destId="{5552D945-0C6D-4A09-B37C-FE95DEB7074B}" srcOrd="0" destOrd="0" presId="urn:microsoft.com/office/officeart/2005/8/layout/orgChart1"/>
    <dgm:cxn modelId="{C6A17110-9836-4C2C-8F00-62124B822E6F}" type="presOf" srcId="{013FE66B-CAC5-4606-B846-EFBE527E691B}" destId="{71C71CE0-AA0A-47C0-8617-FF484318C573}" srcOrd="0" destOrd="0" presId="urn:microsoft.com/office/officeart/2005/8/layout/orgChart1"/>
    <dgm:cxn modelId="{B8FF9019-57C1-45BD-87AD-D0F9A158213E}" type="presOf" srcId="{E89B7427-6C24-408B-AD77-40007267E255}" destId="{BCCF4C00-150F-432A-BA2E-E185519FDBFC}" srcOrd="1" destOrd="0" presId="urn:microsoft.com/office/officeart/2005/8/layout/orgChart1"/>
    <dgm:cxn modelId="{3622B422-DEE2-4DCF-AE4F-4807CCD46ED4}" type="presOf" srcId="{EFA7868F-5220-467A-9799-45213913731A}" destId="{B218AD08-2713-4549-94B3-35918A7FF3CD}" srcOrd="1" destOrd="0" presId="urn:microsoft.com/office/officeart/2005/8/layout/orgChart1"/>
    <dgm:cxn modelId="{53329025-3CB2-4C77-B01C-AC601CAEBB7B}" srcId="{F4F88A73-7EA5-4E47-B882-CC5A365B6E12}" destId="{B9BE7BE8-188F-4355-9F8F-D7EE8C810C63}" srcOrd="0" destOrd="0" parTransId="{737863A8-6196-4A87-A4A5-2B33D460FD1B}" sibTransId="{FFD3D519-90EF-40C2-8F63-4864AD157358}"/>
    <dgm:cxn modelId="{C2445428-D752-405F-8AF3-9011204A04B7}" type="presOf" srcId="{EFA7868F-5220-467A-9799-45213913731A}" destId="{B12904CE-C43E-4187-9E67-9C72CD7C85DB}" srcOrd="0" destOrd="0" presId="urn:microsoft.com/office/officeart/2005/8/layout/orgChart1"/>
    <dgm:cxn modelId="{CDC42630-E302-4D92-B140-AF56025A4B7F}" type="presOf" srcId="{E89B7427-6C24-408B-AD77-40007267E255}" destId="{DF07D882-92EA-442A-96AA-A20360CD3DC8}" srcOrd="0" destOrd="0" presId="urn:microsoft.com/office/officeart/2005/8/layout/orgChart1"/>
    <dgm:cxn modelId="{0CD67E32-3F38-46B6-9824-9AD0B093FF25}" type="presOf" srcId="{F80C5B71-511C-43E0-A5A2-74713C53BB6E}" destId="{D3767E82-071E-418D-96ED-ECF09853B737}" srcOrd="0" destOrd="0" presId="urn:microsoft.com/office/officeart/2005/8/layout/orgChart1"/>
    <dgm:cxn modelId="{900DD540-2581-45D6-8CFE-847E95CC154A}" type="presOf" srcId="{4FE86F55-99AE-485C-A399-AAA5AF7D01BB}" destId="{3721E640-3349-46DF-BEF2-5CC4E89E606F}" srcOrd="1" destOrd="0" presId="urn:microsoft.com/office/officeart/2005/8/layout/orgChart1"/>
    <dgm:cxn modelId="{7CC07D5F-137B-4E52-A285-EDC7E8DB74FD}" type="presOf" srcId="{9D135F7A-8402-4AAA-BC5B-C4E173EE7E0A}" destId="{1F2AC3C9-63D4-494B-8DD4-F6972A24911E}" srcOrd="0" destOrd="0" presId="urn:microsoft.com/office/officeart/2005/8/layout/orgChart1"/>
    <dgm:cxn modelId="{36D1BE60-CA9C-47D2-B229-14DD19A26056}" srcId="{4FE86F55-99AE-485C-A399-AAA5AF7D01BB}" destId="{013FE66B-CAC5-4606-B846-EFBE527E691B}" srcOrd="4" destOrd="0" parTransId="{CC9B63B8-C842-4D87-A3D4-086FAEB1CD41}" sibTransId="{BD0FC131-B0F8-49E7-A78D-E2D914C2AFB4}"/>
    <dgm:cxn modelId="{E4BB7C45-C626-410E-9A0E-3BFDF0875729}" type="presOf" srcId="{5A56AFFE-43F7-4422-8D94-5A3C6BF10172}" destId="{DCCD2206-735B-46D1-B6C3-2FC44BC38988}" srcOrd="0" destOrd="0" presId="urn:microsoft.com/office/officeart/2005/8/layout/orgChart1"/>
    <dgm:cxn modelId="{5687B254-0A13-4F23-A4BB-72B6AE221B3B}" type="presOf" srcId="{4FE86F55-99AE-485C-A399-AAA5AF7D01BB}" destId="{26CB4F87-0A90-47F3-921C-321D8DAE03BC}" srcOrd="0" destOrd="0" presId="urn:microsoft.com/office/officeart/2005/8/layout/orgChart1"/>
    <dgm:cxn modelId="{BB074976-5754-47B5-989D-652967D21D0E}" srcId="{4FE86F55-99AE-485C-A399-AAA5AF7D01BB}" destId="{EFA7868F-5220-467A-9799-45213913731A}" srcOrd="2" destOrd="0" parTransId="{F80C5B71-511C-43E0-A5A2-74713C53BB6E}" sibTransId="{0CC8B88B-9557-46D9-9829-1F5879BD4D04}"/>
    <dgm:cxn modelId="{BEE6DC86-CB77-4354-B502-178F3D32917A}" type="presOf" srcId="{F4F88A73-7EA5-4E47-B882-CC5A365B6E12}" destId="{CF8FE2F9-2E1D-4765-8A96-B1A9CAEDD4F9}" srcOrd="1" destOrd="0" presId="urn:microsoft.com/office/officeart/2005/8/layout/orgChart1"/>
    <dgm:cxn modelId="{549FC387-73B7-4E86-9C3C-5C2ABA4471D9}" srcId="{4FE86F55-99AE-485C-A399-AAA5AF7D01BB}" destId="{F4F88A73-7EA5-4E47-B882-CC5A365B6E12}" srcOrd="3" destOrd="0" parTransId="{C39026E2-CEBB-435F-8BFC-2E294469EC27}" sibTransId="{FACE39F5-C217-4822-829F-F6F351261B48}"/>
    <dgm:cxn modelId="{3921E79A-5B9A-47F6-9AA4-335B01174EDC}" type="presOf" srcId="{B9BE7BE8-188F-4355-9F8F-D7EE8C810C63}" destId="{84D358B8-F5A8-4D95-93BA-EC6FCCA3E61D}" srcOrd="1" destOrd="0" presId="urn:microsoft.com/office/officeart/2005/8/layout/orgChart1"/>
    <dgm:cxn modelId="{FA7C00A6-E075-4C8E-92D6-61E60635CE2E}" srcId="{5A56AFFE-43F7-4422-8D94-5A3C6BF10172}" destId="{4FE86F55-99AE-485C-A399-AAA5AF7D01BB}" srcOrd="0" destOrd="0" parTransId="{AA99B150-3EEF-4955-834F-88F66AB736F9}" sibTransId="{E5118E88-E9A8-44D4-A494-8CAA5FBFD5B4}"/>
    <dgm:cxn modelId="{06EF81B7-7C3C-4839-96BF-E914695CD806}" type="presOf" srcId="{013FE66B-CAC5-4606-B846-EFBE527E691B}" destId="{7D6FE165-9F35-4222-9C13-20C48F7ABA5C}" srcOrd="1" destOrd="0" presId="urn:microsoft.com/office/officeart/2005/8/layout/orgChart1"/>
    <dgm:cxn modelId="{7731B1B7-B29A-4F31-AECA-217209B4E42F}" type="presOf" srcId="{737863A8-6196-4A87-A4A5-2B33D460FD1B}" destId="{D72B7947-A0F6-4003-B081-DF900373EA36}" srcOrd="0" destOrd="0" presId="urn:microsoft.com/office/officeart/2005/8/layout/orgChart1"/>
    <dgm:cxn modelId="{F5AFE0BA-A82F-4BA7-8321-F109492DD403}" type="presOf" srcId="{5154897F-2C83-4F06-B1E7-BEED4457695E}" destId="{7C43A2FB-C8C0-43E4-A525-441893EAB931}" srcOrd="0" destOrd="0" presId="urn:microsoft.com/office/officeart/2005/8/layout/orgChart1"/>
    <dgm:cxn modelId="{6C6158C8-0782-49FB-9526-CBC2F0DF880C}" type="presOf" srcId="{7DF5E5F1-B9F8-4730-8209-F140EE31A26E}" destId="{26545DD3-DBA5-4465-B006-A05BE92E1C74}" srcOrd="1" destOrd="0" presId="urn:microsoft.com/office/officeart/2005/8/layout/orgChart1"/>
    <dgm:cxn modelId="{C21F12D5-C542-4461-A945-B6E50660A3E4}" srcId="{4FE86F55-99AE-485C-A399-AAA5AF7D01BB}" destId="{7DF5E5F1-B9F8-4730-8209-F140EE31A26E}" srcOrd="0" destOrd="0" parTransId="{9D135F7A-8402-4AAA-BC5B-C4E173EE7E0A}" sibTransId="{10ABA959-3542-43FC-8830-5A8E0A6272B2}"/>
    <dgm:cxn modelId="{B09751D5-F59A-42E7-A403-DCDBF76D4ABD}" type="presOf" srcId="{8B806B23-1C21-4B10-A68E-98D9E1EBBA01}" destId="{5955482D-E275-4135-AA6E-C44538E8DA24}" srcOrd="0" destOrd="0" presId="urn:microsoft.com/office/officeart/2005/8/layout/orgChart1"/>
    <dgm:cxn modelId="{9CA4BDD6-E0B2-44B6-99A3-C384A6286F2D}" type="presOf" srcId="{8B806B23-1C21-4B10-A68E-98D9E1EBBA01}" destId="{34424C67-05F3-4F43-A6AA-43F2DF1A1D47}" srcOrd="1" destOrd="0" presId="urn:microsoft.com/office/officeart/2005/8/layout/orgChart1"/>
    <dgm:cxn modelId="{D76A8DEE-8523-4056-BD67-2D3342CD3037}" type="presOf" srcId="{7DF5E5F1-B9F8-4730-8209-F140EE31A26E}" destId="{1FC22A02-34B9-4500-B1CB-F5ED3B90A5B3}" srcOrd="0" destOrd="0" presId="urn:microsoft.com/office/officeart/2005/8/layout/orgChart1"/>
    <dgm:cxn modelId="{3FAC07EF-F71E-40F8-B111-1C59B5D51C32}" srcId="{4FE86F55-99AE-485C-A399-AAA5AF7D01BB}" destId="{E89B7427-6C24-408B-AD77-40007267E255}" srcOrd="1" destOrd="0" parTransId="{D59E2F51-A8FB-45E7-A32B-21DE4B9DE741}" sibTransId="{4416EC94-45FE-436E-A608-99F796824F63}"/>
    <dgm:cxn modelId="{EFCF68F5-3534-4B34-93D8-8CC88E5A36F0}" type="presOf" srcId="{CC9B63B8-C842-4D87-A3D4-086FAEB1CD41}" destId="{EA0FA336-7E6E-47A5-BA73-23DB2C555CE9}" srcOrd="0" destOrd="0" presId="urn:microsoft.com/office/officeart/2005/8/layout/orgChart1"/>
    <dgm:cxn modelId="{B16C92FB-31BF-4F31-B8B6-51909414E7D5}" type="presOf" srcId="{F4F88A73-7EA5-4E47-B882-CC5A365B6E12}" destId="{9CFEAD13-340A-4A8D-A653-9827A2F65F98}" srcOrd="0" destOrd="0" presId="urn:microsoft.com/office/officeart/2005/8/layout/orgChart1"/>
    <dgm:cxn modelId="{8ECCC5D6-D26D-453C-AE39-BF2272BB6549}" type="presParOf" srcId="{DCCD2206-735B-46D1-B6C3-2FC44BC38988}" destId="{F8C78467-5336-4BE1-AA9F-9BBB4DC2F9EE}" srcOrd="0" destOrd="0" presId="urn:microsoft.com/office/officeart/2005/8/layout/orgChart1"/>
    <dgm:cxn modelId="{DE396DA1-4F3E-4088-86A1-EF808A018E54}" type="presParOf" srcId="{F8C78467-5336-4BE1-AA9F-9BBB4DC2F9EE}" destId="{5FA63DBE-5C65-438A-B071-16BA61CDF42E}" srcOrd="0" destOrd="0" presId="urn:microsoft.com/office/officeart/2005/8/layout/orgChart1"/>
    <dgm:cxn modelId="{A9EA88F3-C490-445F-8B4B-412135EA045D}" type="presParOf" srcId="{5FA63DBE-5C65-438A-B071-16BA61CDF42E}" destId="{26CB4F87-0A90-47F3-921C-321D8DAE03BC}" srcOrd="0" destOrd="0" presId="urn:microsoft.com/office/officeart/2005/8/layout/orgChart1"/>
    <dgm:cxn modelId="{7551738A-C736-4064-9521-17EE3B7CB909}" type="presParOf" srcId="{5FA63DBE-5C65-438A-B071-16BA61CDF42E}" destId="{3721E640-3349-46DF-BEF2-5CC4E89E606F}" srcOrd="1" destOrd="0" presId="urn:microsoft.com/office/officeart/2005/8/layout/orgChart1"/>
    <dgm:cxn modelId="{31E1AAF3-83B2-491E-A685-E1FEA65F9CDF}" type="presParOf" srcId="{F8C78467-5336-4BE1-AA9F-9BBB4DC2F9EE}" destId="{3E0B66B0-E69B-41C4-9923-E6FDE41848BF}" srcOrd="1" destOrd="0" presId="urn:microsoft.com/office/officeart/2005/8/layout/orgChart1"/>
    <dgm:cxn modelId="{172DB472-C0B3-4C3D-BA49-0EA50E47A794}" type="presParOf" srcId="{3E0B66B0-E69B-41C4-9923-E6FDE41848BF}" destId="{1F2AC3C9-63D4-494B-8DD4-F6972A24911E}" srcOrd="0" destOrd="0" presId="urn:microsoft.com/office/officeart/2005/8/layout/orgChart1"/>
    <dgm:cxn modelId="{62222999-0249-4352-BCDE-6AB782C5F3B7}" type="presParOf" srcId="{3E0B66B0-E69B-41C4-9923-E6FDE41848BF}" destId="{BB7A2A37-1A1D-498B-AB3F-FBF58065CD9C}" srcOrd="1" destOrd="0" presId="urn:microsoft.com/office/officeart/2005/8/layout/orgChart1"/>
    <dgm:cxn modelId="{7B1C41DA-4BEB-492D-800F-CBB79503BB58}" type="presParOf" srcId="{BB7A2A37-1A1D-498B-AB3F-FBF58065CD9C}" destId="{5EF8C8EE-91DD-4A93-9EB9-D54326E06859}" srcOrd="0" destOrd="0" presId="urn:microsoft.com/office/officeart/2005/8/layout/orgChart1"/>
    <dgm:cxn modelId="{26375EF3-39FC-4FCE-B380-6DDED1A72989}" type="presParOf" srcId="{5EF8C8EE-91DD-4A93-9EB9-D54326E06859}" destId="{1FC22A02-34B9-4500-B1CB-F5ED3B90A5B3}" srcOrd="0" destOrd="0" presId="urn:microsoft.com/office/officeart/2005/8/layout/orgChart1"/>
    <dgm:cxn modelId="{3CD59879-9281-4A62-9EC2-61E888B7ADCD}" type="presParOf" srcId="{5EF8C8EE-91DD-4A93-9EB9-D54326E06859}" destId="{26545DD3-DBA5-4465-B006-A05BE92E1C74}" srcOrd="1" destOrd="0" presId="urn:microsoft.com/office/officeart/2005/8/layout/orgChart1"/>
    <dgm:cxn modelId="{C8C596AB-9E1A-44A4-99F1-A3142BFFFF25}" type="presParOf" srcId="{BB7A2A37-1A1D-498B-AB3F-FBF58065CD9C}" destId="{485B99AB-FD13-40FB-900C-A0CB672D48A5}" srcOrd="1" destOrd="0" presId="urn:microsoft.com/office/officeart/2005/8/layout/orgChart1"/>
    <dgm:cxn modelId="{F5F1DDBB-F6FC-48F3-B9C3-24F975452138}" type="presParOf" srcId="{485B99AB-FD13-40FB-900C-A0CB672D48A5}" destId="{7C43A2FB-C8C0-43E4-A525-441893EAB931}" srcOrd="0" destOrd="0" presId="urn:microsoft.com/office/officeart/2005/8/layout/orgChart1"/>
    <dgm:cxn modelId="{ACA63945-E54A-4459-A9E4-699865E3FA02}" type="presParOf" srcId="{485B99AB-FD13-40FB-900C-A0CB672D48A5}" destId="{B73252D5-A6D9-43F9-B984-3EC8C31B9E63}" srcOrd="1" destOrd="0" presId="urn:microsoft.com/office/officeart/2005/8/layout/orgChart1"/>
    <dgm:cxn modelId="{840780C3-07F1-47ED-B188-5E62DFE8A49B}" type="presParOf" srcId="{B73252D5-A6D9-43F9-B984-3EC8C31B9E63}" destId="{8F098502-02E2-479D-9645-85F1218159BF}" srcOrd="0" destOrd="0" presId="urn:microsoft.com/office/officeart/2005/8/layout/orgChart1"/>
    <dgm:cxn modelId="{4F5294A8-8174-41DA-B968-D9ABAA67DD02}" type="presParOf" srcId="{8F098502-02E2-479D-9645-85F1218159BF}" destId="{5955482D-E275-4135-AA6E-C44538E8DA24}" srcOrd="0" destOrd="0" presId="urn:microsoft.com/office/officeart/2005/8/layout/orgChart1"/>
    <dgm:cxn modelId="{DCD29ED0-243F-4049-BA40-B19109C7D935}" type="presParOf" srcId="{8F098502-02E2-479D-9645-85F1218159BF}" destId="{34424C67-05F3-4F43-A6AA-43F2DF1A1D47}" srcOrd="1" destOrd="0" presId="urn:microsoft.com/office/officeart/2005/8/layout/orgChart1"/>
    <dgm:cxn modelId="{9CF46A8C-EC62-46DA-82E0-2C5A1CE635DD}" type="presParOf" srcId="{B73252D5-A6D9-43F9-B984-3EC8C31B9E63}" destId="{A4E6443E-9D44-4A58-99F8-5005A02DAE95}" srcOrd="1" destOrd="0" presId="urn:microsoft.com/office/officeart/2005/8/layout/orgChart1"/>
    <dgm:cxn modelId="{CED21C31-8C31-41A4-9A19-3C3C01AA1541}" type="presParOf" srcId="{B73252D5-A6D9-43F9-B984-3EC8C31B9E63}" destId="{BBA6379F-BF55-4800-9E55-BBF918DEB925}" srcOrd="2" destOrd="0" presId="urn:microsoft.com/office/officeart/2005/8/layout/orgChart1"/>
    <dgm:cxn modelId="{95735ECF-738F-4661-B808-49A8C37F15E6}" type="presParOf" srcId="{BB7A2A37-1A1D-498B-AB3F-FBF58065CD9C}" destId="{B710C78D-4BF2-4CDC-8BAC-3977E5178A47}" srcOrd="2" destOrd="0" presId="urn:microsoft.com/office/officeart/2005/8/layout/orgChart1"/>
    <dgm:cxn modelId="{FD95E5CE-42EC-4DC0-A66B-7C84F36E5591}" type="presParOf" srcId="{3E0B66B0-E69B-41C4-9923-E6FDE41848BF}" destId="{5552D945-0C6D-4A09-B37C-FE95DEB7074B}" srcOrd="2" destOrd="0" presId="urn:microsoft.com/office/officeart/2005/8/layout/orgChart1"/>
    <dgm:cxn modelId="{A03535AE-E24E-4F14-88A8-9B0E8DED84B9}" type="presParOf" srcId="{3E0B66B0-E69B-41C4-9923-E6FDE41848BF}" destId="{5C250298-79B1-457B-9AEB-8D2B3E5DCB54}" srcOrd="3" destOrd="0" presId="urn:microsoft.com/office/officeart/2005/8/layout/orgChart1"/>
    <dgm:cxn modelId="{84BA9F78-95B8-43E0-9AAC-2C7A06D92122}" type="presParOf" srcId="{5C250298-79B1-457B-9AEB-8D2B3E5DCB54}" destId="{BB0C4E28-E577-45E7-9DE5-28D4FDD33437}" srcOrd="0" destOrd="0" presId="urn:microsoft.com/office/officeart/2005/8/layout/orgChart1"/>
    <dgm:cxn modelId="{7EC043FF-6EE6-4388-B2AE-40E2DB5ACB7F}" type="presParOf" srcId="{BB0C4E28-E577-45E7-9DE5-28D4FDD33437}" destId="{DF07D882-92EA-442A-96AA-A20360CD3DC8}" srcOrd="0" destOrd="0" presId="urn:microsoft.com/office/officeart/2005/8/layout/orgChart1"/>
    <dgm:cxn modelId="{1BA8FCFE-C0A9-465C-BBBE-2BCF667CF2F3}" type="presParOf" srcId="{BB0C4E28-E577-45E7-9DE5-28D4FDD33437}" destId="{BCCF4C00-150F-432A-BA2E-E185519FDBFC}" srcOrd="1" destOrd="0" presId="urn:microsoft.com/office/officeart/2005/8/layout/orgChart1"/>
    <dgm:cxn modelId="{67EA1A15-6651-4572-A3D3-A36C395E2E22}" type="presParOf" srcId="{5C250298-79B1-457B-9AEB-8D2B3E5DCB54}" destId="{5C0081B4-5A9C-4294-ACDF-1909FCE4EC44}" srcOrd="1" destOrd="0" presId="urn:microsoft.com/office/officeart/2005/8/layout/orgChart1"/>
    <dgm:cxn modelId="{EB21FA80-F9CE-42F4-8B24-B775B196E2F9}" type="presParOf" srcId="{5C250298-79B1-457B-9AEB-8D2B3E5DCB54}" destId="{C1CD804A-075C-476A-9F02-BD85717090E3}" srcOrd="2" destOrd="0" presId="urn:microsoft.com/office/officeart/2005/8/layout/orgChart1"/>
    <dgm:cxn modelId="{8D1C30E5-FDF5-4D94-A0F6-7DCFC5A142B4}" type="presParOf" srcId="{3E0B66B0-E69B-41C4-9923-E6FDE41848BF}" destId="{D3767E82-071E-418D-96ED-ECF09853B737}" srcOrd="4" destOrd="0" presId="urn:microsoft.com/office/officeart/2005/8/layout/orgChart1"/>
    <dgm:cxn modelId="{B638C9D2-81C5-4EB9-8DF3-0F2A8FD64F09}" type="presParOf" srcId="{3E0B66B0-E69B-41C4-9923-E6FDE41848BF}" destId="{8770BE10-4C6E-48A1-8325-696EB3B87935}" srcOrd="5" destOrd="0" presId="urn:microsoft.com/office/officeart/2005/8/layout/orgChart1"/>
    <dgm:cxn modelId="{DA2A8C18-AC1F-4556-8F6A-9A7C6F7AC7BD}" type="presParOf" srcId="{8770BE10-4C6E-48A1-8325-696EB3B87935}" destId="{70336AC0-85A1-43F3-B6E2-18635254216E}" srcOrd="0" destOrd="0" presId="urn:microsoft.com/office/officeart/2005/8/layout/orgChart1"/>
    <dgm:cxn modelId="{AE3BA763-D18B-4357-8A98-A21566AC698A}" type="presParOf" srcId="{70336AC0-85A1-43F3-B6E2-18635254216E}" destId="{B12904CE-C43E-4187-9E67-9C72CD7C85DB}" srcOrd="0" destOrd="0" presId="urn:microsoft.com/office/officeart/2005/8/layout/orgChart1"/>
    <dgm:cxn modelId="{1A91F33D-7B5F-467E-B1AA-3BF06F8D55A8}" type="presParOf" srcId="{70336AC0-85A1-43F3-B6E2-18635254216E}" destId="{B218AD08-2713-4549-94B3-35918A7FF3CD}" srcOrd="1" destOrd="0" presId="urn:microsoft.com/office/officeart/2005/8/layout/orgChart1"/>
    <dgm:cxn modelId="{A1AF4617-1837-40C2-967F-DD3643986A6F}" type="presParOf" srcId="{8770BE10-4C6E-48A1-8325-696EB3B87935}" destId="{4263F93A-4FE2-46EE-AFA0-14AFCEDF69A5}" srcOrd="1" destOrd="0" presId="urn:microsoft.com/office/officeart/2005/8/layout/orgChart1"/>
    <dgm:cxn modelId="{E609890B-B60A-4E9A-A6C8-5D52C4A34CE5}" type="presParOf" srcId="{8770BE10-4C6E-48A1-8325-696EB3B87935}" destId="{A9A725BF-A698-4EC7-8755-25BDAFB9995F}" srcOrd="2" destOrd="0" presId="urn:microsoft.com/office/officeart/2005/8/layout/orgChart1"/>
    <dgm:cxn modelId="{9D4DB275-08EB-42CE-8089-FFE29364201D}" type="presParOf" srcId="{3E0B66B0-E69B-41C4-9923-E6FDE41848BF}" destId="{9300C5E8-AC6E-4915-BAAF-466BCE5E8063}" srcOrd="6" destOrd="0" presId="urn:microsoft.com/office/officeart/2005/8/layout/orgChart1"/>
    <dgm:cxn modelId="{A0EF6BD0-4B18-4624-A792-798AC3752024}" type="presParOf" srcId="{3E0B66B0-E69B-41C4-9923-E6FDE41848BF}" destId="{A73E43FF-587F-4535-B84F-6343185953DC}" srcOrd="7" destOrd="0" presId="urn:microsoft.com/office/officeart/2005/8/layout/orgChart1"/>
    <dgm:cxn modelId="{49538099-0E3E-4260-8D82-E018F899A1B7}" type="presParOf" srcId="{A73E43FF-587F-4535-B84F-6343185953DC}" destId="{59332C4E-221D-427D-96B9-1F7D70967C81}" srcOrd="0" destOrd="0" presId="urn:microsoft.com/office/officeart/2005/8/layout/orgChart1"/>
    <dgm:cxn modelId="{29329D2E-8529-4F2B-A52E-450672FDFCF1}" type="presParOf" srcId="{59332C4E-221D-427D-96B9-1F7D70967C81}" destId="{9CFEAD13-340A-4A8D-A653-9827A2F65F98}" srcOrd="0" destOrd="0" presId="urn:microsoft.com/office/officeart/2005/8/layout/orgChart1"/>
    <dgm:cxn modelId="{C8B2BC73-0AD7-4924-B909-CF7995BF257F}" type="presParOf" srcId="{59332C4E-221D-427D-96B9-1F7D70967C81}" destId="{CF8FE2F9-2E1D-4765-8A96-B1A9CAEDD4F9}" srcOrd="1" destOrd="0" presId="urn:microsoft.com/office/officeart/2005/8/layout/orgChart1"/>
    <dgm:cxn modelId="{BD9A8D13-ACAA-463C-AB90-7E72CC1F11CB}" type="presParOf" srcId="{A73E43FF-587F-4535-B84F-6343185953DC}" destId="{E9BA0DFB-253F-4E1F-B4C5-C68D52E5F268}" srcOrd="1" destOrd="0" presId="urn:microsoft.com/office/officeart/2005/8/layout/orgChart1"/>
    <dgm:cxn modelId="{A09B6D13-8291-4157-8876-FD4C449D1344}" type="presParOf" srcId="{E9BA0DFB-253F-4E1F-B4C5-C68D52E5F268}" destId="{D72B7947-A0F6-4003-B081-DF900373EA36}" srcOrd="0" destOrd="0" presId="urn:microsoft.com/office/officeart/2005/8/layout/orgChart1"/>
    <dgm:cxn modelId="{B0A67204-891E-4AB8-B9B6-890BB8113178}" type="presParOf" srcId="{E9BA0DFB-253F-4E1F-B4C5-C68D52E5F268}" destId="{83BADA44-0C30-4E34-82A0-D813A0CB3965}" srcOrd="1" destOrd="0" presId="urn:microsoft.com/office/officeart/2005/8/layout/orgChart1"/>
    <dgm:cxn modelId="{D6443DB5-E0CA-401C-A061-23C2DA0FE426}" type="presParOf" srcId="{83BADA44-0C30-4E34-82A0-D813A0CB3965}" destId="{737B432D-351B-4871-A954-D329F0C861AA}" srcOrd="0" destOrd="0" presId="urn:microsoft.com/office/officeart/2005/8/layout/orgChart1"/>
    <dgm:cxn modelId="{6A089598-C41E-4C6B-BBE7-D23D8C862828}" type="presParOf" srcId="{737B432D-351B-4871-A954-D329F0C861AA}" destId="{9628D0E3-7E22-4984-A92D-5711E5424E0A}" srcOrd="0" destOrd="0" presId="urn:microsoft.com/office/officeart/2005/8/layout/orgChart1"/>
    <dgm:cxn modelId="{7BC6A5C6-C1BF-467A-BF17-762D95E0C155}" type="presParOf" srcId="{737B432D-351B-4871-A954-D329F0C861AA}" destId="{84D358B8-F5A8-4D95-93BA-EC6FCCA3E61D}" srcOrd="1" destOrd="0" presId="urn:microsoft.com/office/officeart/2005/8/layout/orgChart1"/>
    <dgm:cxn modelId="{7B671348-E64B-4816-9785-CFF61FCD6814}" type="presParOf" srcId="{83BADA44-0C30-4E34-82A0-D813A0CB3965}" destId="{B936E2E7-E86C-410B-B29C-978923894024}" srcOrd="1" destOrd="0" presId="urn:microsoft.com/office/officeart/2005/8/layout/orgChart1"/>
    <dgm:cxn modelId="{D5E0AE74-F824-4E8B-926B-0A0617C6F113}" type="presParOf" srcId="{83BADA44-0C30-4E34-82A0-D813A0CB3965}" destId="{375D9BCB-FE97-4BD2-9B81-EEF7B36C0604}" srcOrd="2" destOrd="0" presId="urn:microsoft.com/office/officeart/2005/8/layout/orgChart1"/>
    <dgm:cxn modelId="{73EBB29D-B456-4B4A-93E4-7BDAC5A8E010}" type="presParOf" srcId="{A73E43FF-587F-4535-B84F-6343185953DC}" destId="{AEA08FC0-D2E7-4254-A1E6-AC1A8097C949}" srcOrd="2" destOrd="0" presId="urn:microsoft.com/office/officeart/2005/8/layout/orgChart1"/>
    <dgm:cxn modelId="{DB134C61-FA48-401D-A3F0-0D54F5742FC8}" type="presParOf" srcId="{3E0B66B0-E69B-41C4-9923-E6FDE41848BF}" destId="{EA0FA336-7E6E-47A5-BA73-23DB2C555CE9}" srcOrd="8" destOrd="0" presId="urn:microsoft.com/office/officeart/2005/8/layout/orgChart1"/>
    <dgm:cxn modelId="{B8CA2811-8BD0-4C6E-A419-52FBFF2A4B75}" type="presParOf" srcId="{3E0B66B0-E69B-41C4-9923-E6FDE41848BF}" destId="{F0226EE3-3A9A-4990-BF70-E4800B14796B}" srcOrd="9" destOrd="0" presId="urn:microsoft.com/office/officeart/2005/8/layout/orgChart1"/>
    <dgm:cxn modelId="{29A2571C-C00B-4EC7-B9EC-769DF298005B}" type="presParOf" srcId="{F0226EE3-3A9A-4990-BF70-E4800B14796B}" destId="{D8B3514C-D656-41D5-AB3E-EE1FC5920B32}" srcOrd="0" destOrd="0" presId="urn:microsoft.com/office/officeart/2005/8/layout/orgChart1"/>
    <dgm:cxn modelId="{2EA20534-2038-467F-8CAE-2075C1B39D97}" type="presParOf" srcId="{D8B3514C-D656-41D5-AB3E-EE1FC5920B32}" destId="{71C71CE0-AA0A-47C0-8617-FF484318C573}" srcOrd="0" destOrd="0" presId="urn:microsoft.com/office/officeart/2005/8/layout/orgChart1"/>
    <dgm:cxn modelId="{EE2CE106-177D-4A7F-BBDC-5DA2BEC86942}" type="presParOf" srcId="{D8B3514C-D656-41D5-AB3E-EE1FC5920B32}" destId="{7D6FE165-9F35-4222-9C13-20C48F7ABA5C}" srcOrd="1" destOrd="0" presId="urn:microsoft.com/office/officeart/2005/8/layout/orgChart1"/>
    <dgm:cxn modelId="{286A53CB-89C7-4118-A96D-C6C169F29EE9}" type="presParOf" srcId="{F0226EE3-3A9A-4990-BF70-E4800B14796B}" destId="{FF196F4E-6A59-40F2-80F4-C52E6F2E8876}" srcOrd="1" destOrd="0" presId="urn:microsoft.com/office/officeart/2005/8/layout/orgChart1"/>
    <dgm:cxn modelId="{1FB0E6F9-F29E-4EEC-8D64-38556D5B554F}" type="presParOf" srcId="{F0226EE3-3A9A-4990-BF70-E4800B14796B}" destId="{9B6D751E-51EC-4AFE-8DF8-56EB2B9B8F3F}" srcOrd="2" destOrd="0" presId="urn:microsoft.com/office/officeart/2005/8/layout/orgChart1"/>
    <dgm:cxn modelId="{B743B690-D08E-42DB-AEB4-61AEEB6386D1}" type="presParOf" srcId="{F8C78467-5336-4BE1-AA9F-9BBB4DC2F9EE}" destId="{37374C94-E147-4955-900B-A2E59E374869}"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5E54D9F-B841-4065-A493-187AD9528F99}"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ru-RU"/>
        </a:p>
      </dgm:t>
    </dgm:pt>
    <dgm:pt modelId="{8F7CDAD1-2FEF-4F0F-91B8-828E6A9CDE62}">
      <dgm:prSet phldrT="[Текст]"/>
      <dgm:spPr/>
      <dgm:t>
        <a:bodyPr/>
        <a:lstStyle/>
        <a:p>
          <a:r>
            <a:rPr lang="ru-RU">
              <a:latin typeface="Times New Roman" panose="02020603050405020304" pitchFamily="18" charset="0"/>
              <a:cs typeface="Times New Roman" panose="02020603050405020304" pitchFamily="18" charset="0"/>
            </a:rPr>
            <a:t>Система управления малым предприятием</a:t>
          </a:r>
        </a:p>
      </dgm:t>
    </dgm:pt>
    <dgm:pt modelId="{3032D530-2CE9-4287-9CE7-2A6A3CEC5965}" type="parTrans" cxnId="{A3E44025-844B-4D46-B3F4-B4E2851363E8}">
      <dgm:prSet/>
      <dgm:spPr/>
      <dgm:t>
        <a:bodyPr/>
        <a:lstStyle/>
        <a:p>
          <a:endParaRPr lang="ru-RU">
            <a:latin typeface="Times New Roman" panose="02020603050405020304" pitchFamily="18" charset="0"/>
            <a:cs typeface="Times New Roman" panose="02020603050405020304" pitchFamily="18" charset="0"/>
          </a:endParaRPr>
        </a:p>
      </dgm:t>
    </dgm:pt>
    <dgm:pt modelId="{2882BFA1-54F4-4035-9AA4-83C442797740}" type="sibTrans" cxnId="{A3E44025-844B-4D46-B3F4-B4E2851363E8}">
      <dgm:prSet/>
      <dgm:spPr/>
      <dgm:t>
        <a:bodyPr/>
        <a:lstStyle/>
        <a:p>
          <a:endParaRPr lang="ru-RU">
            <a:latin typeface="Times New Roman" panose="02020603050405020304" pitchFamily="18" charset="0"/>
            <a:cs typeface="Times New Roman" panose="02020603050405020304" pitchFamily="18" charset="0"/>
          </a:endParaRPr>
        </a:p>
      </dgm:t>
    </dgm:pt>
    <dgm:pt modelId="{889EA519-2233-4697-A90C-E0815050B1AD}">
      <dgm:prSet phldrT="[Текст]" custT="1"/>
      <dgm:spPr/>
      <dgm:t>
        <a:bodyPr/>
        <a:lstStyle/>
        <a:p>
          <a:r>
            <a:rPr lang="ru-RU" sz="1000">
              <a:latin typeface="Times New Roman" panose="02020603050405020304" pitchFamily="18" charset="0"/>
              <a:cs typeface="Times New Roman" panose="02020603050405020304" pitchFamily="18" charset="0"/>
            </a:rPr>
            <a:t>Система целей и показателей</a:t>
          </a:r>
        </a:p>
      </dgm:t>
    </dgm:pt>
    <dgm:pt modelId="{2D68D84E-FC4B-4820-888E-BA3A0E4D47EE}" type="parTrans" cxnId="{3C5541FA-0DFA-4FE7-BD85-C55383170C67}">
      <dgm:prSet/>
      <dgm:spPr/>
      <dgm:t>
        <a:bodyPr/>
        <a:lstStyle/>
        <a:p>
          <a:endParaRPr lang="ru-RU">
            <a:latin typeface="Times New Roman" panose="02020603050405020304" pitchFamily="18" charset="0"/>
            <a:cs typeface="Times New Roman" panose="02020603050405020304" pitchFamily="18" charset="0"/>
          </a:endParaRPr>
        </a:p>
      </dgm:t>
    </dgm:pt>
    <dgm:pt modelId="{0DF9F324-9845-4494-8DA6-9CA425C6D6B5}" type="sibTrans" cxnId="{3C5541FA-0DFA-4FE7-BD85-C55383170C67}">
      <dgm:prSet/>
      <dgm:spPr/>
      <dgm:t>
        <a:bodyPr/>
        <a:lstStyle/>
        <a:p>
          <a:endParaRPr lang="ru-RU">
            <a:latin typeface="Times New Roman" panose="02020603050405020304" pitchFamily="18" charset="0"/>
            <a:cs typeface="Times New Roman" panose="02020603050405020304" pitchFamily="18" charset="0"/>
          </a:endParaRPr>
        </a:p>
      </dgm:t>
    </dgm:pt>
    <dgm:pt modelId="{36B91226-E300-4969-BD58-11685C1991F2}">
      <dgm:prSet phldrT="[Текст]" custT="1"/>
      <dgm:spPr/>
      <dgm:t>
        <a:bodyPr/>
        <a:lstStyle/>
        <a:p>
          <a:r>
            <a:rPr lang="ru-RU" sz="1000">
              <a:latin typeface="Times New Roman" panose="02020603050405020304" pitchFamily="18" charset="0"/>
              <a:cs typeface="Times New Roman" panose="02020603050405020304" pitchFamily="18" charset="0"/>
            </a:rPr>
            <a:t>Процесс управления</a:t>
          </a:r>
        </a:p>
      </dgm:t>
    </dgm:pt>
    <dgm:pt modelId="{6F594F1A-82D5-4723-A07D-BF995FC0A295}" type="parTrans" cxnId="{CEC3C1C6-D900-4EB5-A25F-7328C0B57361}">
      <dgm:prSet/>
      <dgm:spPr/>
      <dgm:t>
        <a:bodyPr/>
        <a:lstStyle/>
        <a:p>
          <a:endParaRPr lang="ru-RU">
            <a:latin typeface="Times New Roman" panose="02020603050405020304" pitchFamily="18" charset="0"/>
            <a:cs typeface="Times New Roman" panose="02020603050405020304" pitchFamily="18" charset="0"/>
          </a:endParaRPr>
        </a:p>
      </dgm:t>
    </dgm:pt>
    <dgm:pt modelId="{7F5BD122-74B3-4EEB-9377-565F646CCB63}" type="sibTrans" cxnId="{CEC3C1C6-D900-4EB5-A25F-7328C0B57361}">
      <dgm:prSet/>
      <dgm:spPr/>
      <dgm:t>
        <a:bodyPr/>
        <a:lstStyle/>
        <a:p>
          <a:endParaRPr lang="ru-RU">
            <a:latin typeface="Times New Roman" panose="02020603050405020304" pitchFamily="18" charset="0"/>
            <a:cs typeface="Times New Roman" panose="02020603050405020304" pitchFamily="18" charset="0"/>
          </a:endParaRPr>
        </a:p>
      </dgm:t>
    </dgm:pt>
    <dgm:pt modelId="{F15300F2-227F-4A26-9315-2AE3BD9DDE03}">
      <dgm:prSet custT="1"/>
      <dgm:spPr/>
      <dgm:t>
        <a:bodyPr/>
        <a:lstStyle/>
        <a:p>
          <a:r>
            <a:rPr lang="ru-RU" sz="1000">
              <a:latin typeface="Times New Roman" panose="02020603050405020304" pitchFamily="18" charset="0"/>
              <a:cs typeface="Times New Roman" panose="02020603050405020304" pitchFamily="18" charset="0"/>
            </a:rPr>
            <a:t>Функциональные области управления</a:t>
          </a:r>
        </a:p>
      </dgm:t>
    </dgm:pt>
    <dgm:pt modelId="{96FF8C1B-AE4A-4976-B45F-0D2CB313FF50}" type="parTrans" cxnId="{801D624C-8DCA-40B4-8BC5-0043FD609C06}">
      <dgm:prSet/>
      <dgm:spPr/>
      <dgm:t>
        <a:bodyPr/>
        <a:lstStyle/>
        <a:p>
          <a:endParaRPr lang="ru-RU">
            <a:latin typeface="Times New Roman" panose="02020603050405020304" pitchFamily="18" charset="0"/>
            <a:cs typeface="Times New Roman" panose="02020603050405020304" pitchFamily="18" charset="0"/>
          </a:endParaRPr>
        </a:p>
      </dgm:t>
    </dgm:pt>
    <dgm:pt modelId="{40926BCF-BA43-4FDF-B888-C49F96413D6E}" type="sibTrans" cxnId="{801D624C-8DCA-40B4-8BC5-0043FD609C06}">
      <dgm:prSet/>
      <dgm:spPr/>
      <dgm:t>
        <a:bodyPr/>
        <a:lstStyle/>
        <a:p>
          <a:endParaRPr lang="ru-RU">
            <a:latin typeface="Times New Roman" panose="02020603050405020304" pitchFamily="18" charset="0"/>
            <a:cs typeface="Times New Roman" panose="02020603050405020304" pitchFamily="18" charset="0"/>
          </a:endParaRPr>
        </a:p>
      </dgm:t>
    </dgm:pt>
    <dgm:pt modelId="{6AEEF2B5-8AED-49AB-AB5C-E921A197F9E7}">
      <dgm:prSet custT="1"/>
      <dgm:spPr/>
      <dgm:t>
        <a:bodyPr/>
        <a:lstStyle/>
        <a:p>
          <a:r>
            <a:rPr lang="ru-RU" sz="1000">
              <a:latin typeface="Times New Roman" panose="02020603050405020304" pitchFamily="18" charset="0"/>
              <a:cs typeface="Times New Roman" panose="02020603050405020304" pitchFamily="18" charset="0"/>
            </a:rPr>
            <a:t>Методы управления</a:t>
          </a:r>
        </a:p>
      </dgm:t>
    </dgm:pt>
    <dgm:pt modelId="{FDD93C5D-B159-4605-BB05-555F6318E1F4}" type="parTrans" cxnId="{F6728BCA-F8CE-4346-BE34-5F8A37FADFD0}">
      <dgm:prSet/>
      <dgm:spPr/>
      <dgm:t>
        <a:bodyPr/>
        <a:lstStyle/>
        <a:p>
          <a:endParaRPr lang="ru-RU">
            <a:latin typeface="Times New Roman" panose="02020603050405020304" pitchFamily="18" charset="0"/>
            <a:cs typeface="Times New Roman" panose="02020603050405020304" pitchFamily="18" charset="0"/>
          </a:endParaRPr>
        </a:p>
      </dgm:t>
    </dgm:pt>
    <dgm:pt modelId="{BF84F64E-F844-487E-821E-6B96F97FDD23}" type="sibTrans" cxnId="{F6728BCA-F8CE-4346-BE34-5F8A37FADFD0}">
      <dgm:prSet/>
      <dgm:spPr/>
      <dgm:t>
        <a:bodyPr/>
        <a:lstStyle/>
        <a:p>
          <a:endParaRPr lang="ru-RU">
            <a:latin typeface="Times New Roman" panose="02020603050405020304" pitchFamily="18" charset="0"/>
            <a:cs typeface="Times New Roman" panose="02020603050405020304" pitchFamily="18" charset="0"/>
          </a:endParaRPr>
        </a:p>
      </dgm:t>
    </dgm:pt>
    <dgm:pt modelId="{3E1CB697-B01F-4AB4-BF91-17667466BB1F}">
      <dgm:prSet phldrT="[Текст]" custT="1"/>
      <dgm:spPr/>
      <dgm:t>
        <a:bodyPr/>
        <a:lstStyle/>
        <a:p>
          <a:r>
            <a:rPr lang="ru-RU" sz="1000">
              <a:latin typeface="Times New Roman" panose="02020603050405020304" pitchFamily="18" charset="0"/>
              <a:cs typeface="Times New Roman" panose="02020603050405020304" pitchFamily="18" charset="0"/>
            </a:rPr>
            <a:t>Информационное обеспечение и коммуникации</a:t>
          </a:r>
        </a:p>
      </dgm:t>
    </dgm:pt>
    <dgm:pt modelId="{66BF04B9-3A4C-425F-A0FD-ADBCBE8B6892}" type="parTrans" cxnId="{9CA5268F-E8CD-46F6-8BD1-9BF4590D607B}">
      <dgm:prSet/>
      <dgm:spPr/>
      <dgm:t>
        <a:bodyPr/>
        <a:lstStyle/>
        <a:p>
          <a:endParaRPr lang="ru-RU">
            <a:latin typeface="Times New Roman" panose="02020603050405020304" pitchFamily="18" charset="0"/>
            <a:cs typeface="Times New Roman" panose="02020603050405020304" pitchFamily="18" charset="0"/>
          </a:endParaRPr>
        </a:p>
      </dgm:t>
    </dgm:pt>
    <dgm:pt modelId="{3E85CCCF-AC6D-4615-8364-CFA7D046C31E}" type="sibTrans" cxnId="{9CA5268F-E8CD-46F6-8BD1-9BF4590D607B}">
      <dgm:prSet/>
      <dgm:spPr/>
      <dgm:t>
        <a:bodyPr/>
        <a:lstStyle/>
        <a:p>
          <a:endParaRPr lang="ru-RU">
            <a:latin typeface="Times New Roman" panose="02020603050405020304" pitchFamily="18" charset="0"/>
            <a:cs typeface="Times New Roman" panose="02020603050405020304" pitchFamily="18" charset="0"/>
          </a:endParaRPr>
        </a:p>
      </dgm:t>
    </dgm:pt>
    <dgm:pt modelId="{35AD1341-9C6F-4048-AE1F-02BF3616D112}">
      <dgm:prSet custT="1"/>
      <dgm:spPr/>
      <dgm:t>
        <a:bodyPr/>
        <a:lstStyle/>
        <a:p>
          <a:r>
            <a:rPr lang="ru-RU" sz="1000">
              <a:latin typeface="Times New Roman" panose="02020603050405020304" pitchFamily="18" charset="0"/>
              <a:cs typeface="Times New Roman" panose="02020603050405020304" pitchFamily="18" charset="0"/>
            </a:rPr>
            <a:t>Персонал и организационная структура управления</a:t>
          </a:r>
        </a:p>
      </dgm:t>
    </dgm:pt>
    <dgm:pt modelId="{82A6B12C-A38D-48A4-98CE-F0E52B922641}" type="sibTrans" cxnId="{6A77C96A-9BB4-407E-A131-1B0976CDD861}">
      <dgm:prSet/>
      <dgm:spPr/>
      <dgm:t>
        <a:bodyPr/>
        <a:lstStyle/>
        <a:p>
          <a:endParaRPr lang="ru-RU">
            <a:latin typeface="Times New Roman" panose="02020603050405020304" pitchFamily="18" charset="0"/>
            <a:cs typeface="Times New Roman" panose="02020603050405020304" pitchFamily="18" charset="0"/>
          </a:endParaRPr>
        </a:p>
      </dgm:t>
    </dgm:pt>
    <dgm:pt modelId="{D853C507-C914-4D23-B623-2D5B5F413D13}" type="parTrans" cxnId="{6A77C96A-9BB4-407E-A131-1B0976CDD861}">
      <dgm:prSet/>
      <dgm:spPr/>
      <dgm:t>
        <a:bodyPr/>
        <a:lstStyle/>
        <a:p>
          <a:endParaRPr lang="ru-RU">
            <a:latin typeface="Times New Roman" panose="02020603050405020304" pitchFamily="18" charset="0"/>
            <a:cs typeface="Times New Roman" panose="02020603050405020304" pitchFamily="18" charset="0"/>
          </a:endParaRPr>
        </a:p>
      </dgm:t>
    </dgm:pt>
    <dgm:pt modelId="{CEABF515-F6BA-4386-A361-7F71A7B4C5B4}" type="pres">
      <dgm:prSet presAssocID="{95E54D9F-B841-4065-A493-187AD9528F99}" presName="cycle" presStyleCnt="0">
        <dgm:presLayoutVars>
          <dgm:chMax val="1"/>
          <dgm:dir/>
          <dgm:animLvl val="ctr"/>
          <dgm:resizeHandles val="exact"/>
        </dgm:presLayoutVars>
      </dgm:prSet>
      <dgm:spPr/>
    </dgm:pt>
    <dgm:pt modelId="{41DCFA78-16E2-4553-A20B-4C4A773F220A}" type="pres">
      <dgm:prSet presAssocID="{8F7CDAD1-2FEF-4F0F-91B8-828E6A9CDE62}" presName="centerShape" presStyleLbl="node0" presStyleIdx="0" presStyleCnt="1"/>
      <dgm:spPr/>
    </dgm:pt>
    <dgm:pt modelId="{A4135508-73CB-4A17-BD18-6E5EE025A0DD}" type="pres">
      <dgm:prSet presAssocID="{2D68D84E-FC4B-4820-888E-BA3A0E4D47EE}" presName="parTrans" presStyleLbl="bgSibTrans2D1" presStyleIdx="0" presStyleCnt="6"/>
      <dgm:spPr/>
    </dgm:pt>
    <dgm:pt modelId="{2F08943F-1432-410E-BEDA-5CE1BA962AEC}" type="pres">
      <dgm:prSet presAssocID="{889EA519-2233-4697-A90C-E0815050B1AD}" presName="node" presStyleLbl="node1" presStyleIdx="0" presStyleCnt="6" custScaleX="184957" custScaleY="109200" custRadScaleRad="137154" custRadScaleInc="6">
        <dgm:presLayoutVars>
          <dgm:bulletEnabled val="1"/>
        </dgm:presLayoutVars>
      </dgm:prSet>
      <dgm:spPr/>
    </dgm:pt>
    <dgm:pt modelId="{EAC833C7-E52B-40D8-8FD9-02D1AAB616C2}" type="pres">
      <dgm:prSet presAssocID="{D853C507-C914-4D23-B623-2D5B5F413D13}" presName="parTrans" presStyleLbl="bgSibTrans2D1" presStyleIdx="1" presStyleCnt="6"/>
      <dgm:spPr/>
    </dgm:pt>
    <dgm:pt modelId="{7BA75B8B-8283-4798-8656-A12FE8770DE6}" type="pres">
      <dgm:prSet presAssocID="{35AD1341-9C6F-4048-AE1F-02BF3616D112}" presName="node" presStyleLbl="node1" presStyleIdx="1" presStyleCnt="6" custScaleX="184957" custScaleY="109200" custRadScaleRad="130869" custRadScaleInc="-41915">
        <dgm:presLayoutVars>
          <dgm:bulletEnabled val="1"/>
        </dgm:presLayoutVars>
      </dgm:prSet>
      <dgm:spPr/>
    </dgm:pt>
    <dgm:pt modelId="{AF60A3B7-6184-49B1-BC13-4A0EA65BA4FC}" type="pres">
      <dgm:prSet presAssocID="{6F594F1A-82D5-4723-A07D-BF995FC0A295}" presName="parTrans" presStyleLbl="bgSibTrans2D1" presStyleIdx="2" presStyleCnt="6"/>
      <dgm:spPr/>
    </dgm:pt>
    <dgm:pt modelId="{02AC5106-A5D2-4121-A957-E7B972DB03D7}" type="pres">
      <dgm:prSet presAssocID="{36B91226-E300-4969-BD58-11685C1991F2}" presName="node" presStyleLbl="node1" presStyleIdx="2" presStyleCnt="6" custScaleX="184957" custScaleY="109200" custRadScaleRad="108000" custRadScaleInc="-34265">
        <dgm:presLayoutVars>
          <dgm:bulletEnabled val="1"/>
        </dgm:presLayoutVars>
      </dgm:prSet>
      <dgm:spPr/>
    </dgm:pt>
    <dgm:pt modelId="{C5230968-D9D4-4413-B6A6-3EB2830F0029}" type="pres">
      <dgm:prSet presAssocID="{96FF8C1B-AE4A-4976-B45F-0D2CB313FF50}" presName="parTrans" presStyleLbl="bgSibTrans2D1" presStyleIdx="3" presStyleCnt="6"/>
      <dgm:spPr/>
    </dgm:pt>
    <dgm:pt modelId="{724C36C2-1B4F-4FE2-8601-3DF9F2A721EC}" type="pres">
      <dgm:prSet presAssocID="{F15300F2-227F-4A26-9315-2AE3BD9DDE03}" presName="node" presStyleLbl="node1" presStyleIdx="3" presStyleCnt="6" custScaleX="184957" custScaleY="109200" custRadScaleRad="104127" custRadScaleInc="20066">
        <dgm:presLayoutVars>
          <dgm:bulletEnabled val="1"/>
        </dgm:presLayoutVars>
      </dgm:prSet>
      <dgm:spPr/>
    </dgm:pt>
    <dgm:pt modelId="{53A57932-B053-4E94-9E64-49F61F6DFFF8}" type="pres">
      <dgm:prSet presAssocID="{FDD93C5D-B159-4605-BB05-555F6318E1F4}" presName="parTrans" presStyleLbl="bgSibTrans2D1" presStyleIdx="4" presStyleCnt="6"/>
      <dgm:spPr/>
    </dgm:pt>
    <dgm:pt modelId="{AEDFFDCE-5630-40DF-8D20-31513B38BE9F}" type="pres">
      <dgm:prSet presAssocID="{6AEEF2B5-8AED-49AB-AB5C-E921A197F9E7}" presName="node" presStyleLbl="node1" presStyleIdx="4" presStyleCnt="6" custScaleX="184957" custScaleY="109200" custRadScaleRad="121928" custRadScaleInc="34632">
        <dgm:presLayoutVars>
          <dgm:bulletEnabled val="1"/>
        </dgm:presLayoutVars>
      </dgm:prSet>
      <dgm:spPr/>
    </dgm:pt>
    <dgm:pt modelId="{5B855A52-4308-4FDA-AB72-18544507D6E9}" type="pres">
      <dgm:prSet presAssocID="{66BF04B9-3A4C-425F-A0FD-ADBCBE8B6892}" presName="parTrans" presStyleLbl="bgSibTrans2D1" presStyleIdx="5" presStyleCnt="6"/>
      <dgm:spPr/>
    </dgm:pt>
    <dgm:pt modelId="{DD832C39-5317-45A2-B2CB-88971510522E}" type="pres">
      <dgm:prSet presAssocID="{3E1CB697-B01F-4AB4-BF91-17667466BB1F}" presName="node" presStyleLbl="node1" presStyleIdx="5" presStyleCnt="6" custScaleX="184957" custScaleY="109200" custRadScaleRad="129048" custRadScaleInc="-7">
        <dgm:presLayoutVars>
          <dgm:bulletEnabled val="1"/>
        </dgm:presLayoutVars>
      </dgm:prSet>
      <dgm:spPr/>
    </dgm:pt>
  </dgm:ptLst>
  <dgm:cxnLst>
    <dgm:cxn modelId="{25BC3022-7035-4E74-9367-BB06A227F014}" type="presOf" srcId="{F15300F2-227F-4A26-9315-2AE3BD9DDE03}" destId="{724C36C2-1B4F-4FE2-8601-3DF9F2A721EC}" srcOrd="0" destOrd="0" presId="urn:microsoft.com/office/officeart/2005/8/layout/radial4"/>
    <dgm:cxn modelId="{A3E44025-844B-4D46-B3F4-B4E2851363E8}" srcId="{95E54D9F-B841-4065-A493-187AD9528F99}" destId="{8F7CDAD1-2FEF-4F0F-91B8-828E6A9CDE62}" srcOrd="0" destOrd="0" parTransId="{3032D530-2CE9-4287-9CE7-2A6A3CEC5965}" sibTransId="{2882BFA1-54F4-4035-9AA4-83C442797740}"/>
    <dgm:cxn modelId="{77499B5B-CD58-451E-97B3-40573EA98AD6}" type="presOf" srcId="{95E54D9F-B841-4065-A493-187AD9528F99}" destId="{CEABF515-F6BA-4386-A361-7F71A7B4C5B4}" srcOrd="0" destOrd="0" presId="urn:microsoft.com/office/officeart/2005/8/layout/radial4"/>
    <dgm:cxn modelId="{02210444-A1AF-43CB-A89F-ACCAAE4BA218}" type="presOf" srcId="{6F594F1A-82D5-4723-A07D-BF995FC0A295}" destId="{AF60A3B7-6184-49B1-BC13-4A0EA65BA4FC}" srcOrd="0" destOrd="0" presId="urn:microsoft.com/office/officeart/2005/8/layout/radial4"/>
    <dgm:cxn modelId="{9E28EA44-B5B5-4C68-A3D2-4E2780CA93E2}" type="presOf" srcId="{6AEEF2B5-8AED-49AB-AB5C-E921A197F9E7}" destId="{AEDFFDCE-5630-40DF-8D20-31513B38BE9F}" srcOrd="0" destOrd="0" presId="urn:microsoft.com/office/officeart/2005/8/layout/radial4"/>
    <dgm:cxn modelId="{6A77C96A-9BB4-407E-A131-1B0976CDD861}" srcId="{8F7CDAD1-2FEF-4F0F-91B8-828E6A9CDE62}" destId="{35AD1341-9C6F-4048-AE1F-02BF3616D112}" srcOrd="1" destOrd="0" parTransId="{D853C507-C914-4D23-B623-2D5B5F413D13}" sibTransId="{82A6B12C-A38D-48A4-98CE-F0E52B922641}"/>
    <dgm:cxn modelId="{801D624C-8DCA-40B4-8BC5-0043FD609C06}" srcId="{8F7CDAD1-2FEF-4F0F-91B8-828E6A9CDE62}" destId="{F15300F2-227F-4A26-9315-2AE3BD9DDE03}" srcOrd="3" destOrd="0" parTransId="{96FF8C1B-AE4A-4976-B45F-0D2CB313FF50}" sibTransId="{40926BCF-BA43-4FDF-B888-C49F96413D6E}"/>
    <dgm:cxn modelId="{5814DF6C-E292-41CB-B2B1-5F0812DB7C3A}" type="presOf" srcId="{2D68D84E-FC4B-4820-888E-BA3A0E4D47EE}" destId="{A4135508-73CB-4A17-BD18-6E5EE025A0DD}" srcOrd="0" destOrd="0" presId="urn:microsoft.com/office/officeart/2005/8/layout/radial4"/>
    <dgm:cxn modelId="{7528395A-2C54-4BD6-886E-1787BC48D31A}" type="presOf" srcId="{D853C507-C914-4D23-B623-2D5B5F413D13}" destId="{EAC833C7-E52B-40D8-8FD9-02D1AAB616C2}" srcOrd="0" destOrd="0" presId="urn:microsoft.com/office/officeart/2005/8/layout/radial4"/>
    <dgm:cxn modelId="{B1F7F982-4540-4DC4-AA6D-EE00A01B4B10}" type="presOf" srcId="{36B91226-E300-4969-BD58-11685C1991F2}" destId="{02AC5106-A5D2-4121-A957-E7B972DB03D7}" srcOrd="0" destOrd="0" presId="urn:microsoft.com/office/officeart/2005/8/layout/radial4"/>
    <dgm:cxn modelId="{9CA5268F-E8CD-46F6-8BD1-9BF4590D607B}" srcId="{8F7CDAD1-2FEF-4F0F-91B8-828E6A9CDE62}" destId="{3E1CB697-B01F-4AB4-BF91-17667466BB1F}" srcOrd="5" destOrd="0" parTransId="{66BF04B9-3A4C-425F-A0FD-ADBCBE8B6892}" sibTransId="{3E85CCCF-AC6D-4615-8364-CFA7D046C31E}"/>
    <dgm:cxn modelId="{B3A7969D-7086-47F7-BAA6-2A2CA88DDE0F}" type="presOf" srcId="{66BF04B9-3A4C-425F-A0FD-ADBCBE8B6892}" destId="{5B855A52-4308-4FDA-AB72-18544507D6E9}" srcOrd="0" destOrd="0" presId="urn:microsoft.com/office/officeart/2005/8/layout/radial4"/>
    <dgm:cxn modelId="{C6EE62A8-1351-4E8D-8447-887BE4CB4C78}" type="presOf" srcId="{FDD93C5D-B159-4605-BB05-555F6318E1F4}" destId="{53A57932-B053-4E94-9E64-49F61F6DFFF8}" srcOrd="0" destOrd="0" presId="urn:microsoft.com/office/officeart/2005/8/layout/radial4"/>
    <dgm:cxn modelId="{CB67DDA8-1B07-4047-8EF1-540FA0F97CD8}" type="presOf" srcId="{8F7CDAD1-2FEF-4F0F-91B8-828E6A9CDE62}" destId="{41DCFA78-16E2-4553-A20B-4C4A773F220A}" srcOrd="0" destOrd="0" presId="urn:microsoft.com/office/officeart/2005/8/layout/radial4"/>
    <dgm:cxn modelId="{156362B3-8702-42FA-9D57-26CEB2A1A0A7}" type="presOf" srcId="{3E1CB697-B01F-4AB4-BF91-17667466BB1F}" destId="{DD832C39-5317-45A2-B2CB-88971510522E}" srcOrd="0" destOrd="0" presId="urn:microsoft.com/office/officeart/2005/8/layout/radial4"/>
    <dgm:cxn modelId="{314A96C0-4A5E-4A70-A913-D084B9552FDE}" type="presOf" srcId="{96FF8C1B-AE4A-4976-B45F-0D2CB313FF50}" destId="{C5230968-D9D4-4413-B6A6-3EB2830F0029}" srcOrd="0" destOrd="0" presId="urn:microsoft.com/office/officeart/2005/8/layout/radial4"/>
    <dgm:cxn modelId="{CEC3C1C6-D900-4EB5-A25F-7328C0B57361}" srcId="{8F7CDAD1-2FEF-4F0F-91B8-828E6A9CDE62}" destId="{36B91226-E300-4969-BD58-11685C1991F2}" srcOrd="2" destOrd="0" parTransId="{6F594F1A-82D5-4723-A07D-BF995FC0A295}" sibTransId="{7F5BD122-74B3-4EEB-9377-565F646CCB63}"/>
    <dgm:cxn modelId="{F6728BCA-F8CE-4346-BE34-5F8A37FADFD0}" srcId="{8F7CDAD1-2FEF-4F0F-91B8-828E6A9CDE62}" destId="{6AEEF2B5-8AED-49AB-AB5C-E921A197F9E7}" srcOrd="4" destOrd="0" parTransId="{FDD93C5D-B159-4605-BB05-555F6318E1F4}" sibTransId="{BF84F64E-F844-487E-821E-6B96F97FDD23}"/>
    <dgm:cxn modelId="{EAD7B3E4-D95A-45E1-BD2D-61B4D4886D70}" type="presOf" srcId="{35AD1341-9C6F-4048-AE1F-02BF3616D112}" destId="{7BA75B8B-8283-4798-8656-A12FE8770DE6}" srcOrd="0" destOrd="0" presId="urn:microsoft.com/office/officeart/2005/8/layout/radial4"/>
    <dgm:cxn modelId="{34AFF0F2-8F29-4C4F-99BB-F2A95808F7BF}" type="presOf" srcId="{889EA519-2233-4697-A90C-E0815050B1AD}" destId="{2F08943F-1432-410E-BEDA-5CE1BA962AEC}" srcOrd="0" destOrd="0" presId="urn:microsoft.com/office/officeart/2005/8/layout/radial4"/>
    <dgm:cxn modelId="{3C5541FA-0DFA-4FE7-BD85-C55383170C67}" srcId="{8F7CDAD1-2FEF-4F0F-91B8-828E6A9CDE62}" destId="{889EA519-2233-4697-A90C-E0815050B1AD}" srcOrd="0" destOrd="0" parTransId="{2D68D84E-FC4B-4820-888E-BA3A0E4D47EE}" sibTransId="{0DF9F324-9845-4494-8DA6-9CA425C6D6B5}"/>
    <dgm:cxn modelId="{60249816-4A3F-43D9-BFEC-3D799CEBEFBC}" type="presParOf" srcId="{CEABF515-F6BA-4386-A361-7F71A7B4C5B4}" destId="{41DCFA78-16E2-4553-A20B-4C4A773F220A}" srcOrd="0" destOrd="0" presId="urn:microsoft.com/office/officeart/2005/8/layout/radial4"/>
    <dgm:cxn modelId="{A209E7A4-B2D6-4397-932B-1BD5031EC5D9}" type="presParOf" srcId="{CEABF515-F6BA-4386-A361-7F71A7B4C5B4}" destId="{A4135508-73CB-4A17-BD18-6E5EE025A0DD}" srcOrd="1" destOrd="0" presId="urn:microsoft.com/office/officeart/2005/8/layout/radial4"/>
    <dgm:cxn modelId="{5BB7E1D6-B89F-49F6-AF49-2553BE315847}" type="presParOf" srcId="{CEABF515-F6BA-4386-A361-7F71A7B4C5B4}" destId="{2F08943F-1432-410E-BEDA-5CE1BA962AEC}" srcOrd="2" destOrd="0" presId="urn:microsoft.com/office/officeart/2005/8/layout/radial4"/>
    <dgm:cxn modelId="{722DAEAF-0670-446D-A5F7-BD486B9D12C8}" type="presParOf" srcId="{CEABF515-F6BA-4386-A361-7F71A7B4C5B4}" destId="{EAC833C7-E52B-40D8-8FD9-02D1AAB616C2}" srcOrd="3" destOrd="0" presId="urn:microsoft.com/office/officeart/2005/8/layout/radial4"/>
    <dgm:cxn modelId="{F4A3CDD8-13BC-493F-BCEA-2E6F9230DB18}" type="presParOf" srcId="{CEABF515-F6BA-4386-A361-7F71A7B4C5B4}" destId="{7BA75B8B-8283-4798-8656-A12FE8770DE6}" srcOrd="4" destOrd="0" presId="urn:microsoft.com/office/officeart/2005/8/layout/radial4"/>
    <dgm:cxn modelId="{D084A2D2-0599-45EB-925A-CAA1B3E1DF6F}" type="presParOf" srcId="{CEABF515-F6BA-4386-A361-7F71A7B4C5B4}" destId="{AF60A3B7-6184-49B1-BC13-4A0EA65BA4FC}" srcOrd="5" destOrd="0" presId="urn:microsoft.com/office/officeart/2005/8/layout/radial4"/>
    <dgm:cxn modelId="{7302D827-0FCB-4F0F-B240-C34A4A604238}" type="presParOf" srcId="{CEABF515-F6BA-4386-A361-7F71A7B4C5B4}" destId="{02AC5106-A5D2-4121-A957-E7B972DB03D7}" srcOrd="6" destOrd="0" presId="urn:microsoft.com/office/officeart/2005/8/layout/radial4"/>
    <dgm:cxn modelId="{A785515C-9ABF-4E95-8180-FE66A2707AB3}" type="presParOf" srcId="{CEABF515-F6BA-4386-A361-7F71A7B4C5B4}" destId="{C5230968-D9D4-4413-B6A6-3EB2830F0029}" srcOrd="7" destOrd="0" presId="urn:microsoft.com/office/officeart/2005/8/layout/radial4"/>
    <dgm:cxn modelId="{185272D6-08B0-414B-B855-30133054C6F4}" type="presParOf" srcId="{CEABF515-F6BA-4386-A361-7F71A7B4C5B4}" destId="{724C36C2-1B4F-4FE2-8601-3DF9F2A721EC}" srcOrd="8" destOrd="0" presId="urn:microsoft.com/office/officeart/2005/8/layout/radial4"/>
    <dgm:cxn modelId="{91FA7698-A251-410D-90C7-AE9A05FCBEFA}" type="presParOf" srcId="{CEABF515-F6BA-4386-A361-7F71A7B4C5B4}" destId="{53A57932-B053-4E94-9E64-49F61F6DFFF8}" srcOrd="9" destOrd="0" presId="urn:microsoft.com/office/officeart/2005/8/layout/radial4"/>
    <dgm:cxn modelId="{DB25A89D-869C-47D2-99FF-CD615C54EAA5}" type="presParOf" srcId="{CEABF515-F6BA-4386-A361-7F71A7B4C5B4}" destId="{AEDFFDCE-5630-40DF-8D20-31513B38BE9F}" srcOrd="10" destOrd="0" presId="urn:microsoft.com/office/officeart/2005/8/layout/radial4"/>
    <dgm:cxn modelId="{926744C4-B8B6-49EF-AF8A-F518E76F5FF6}" type="presParOf" srcId="{CEABF515-F6BA-4386-A361-7F71A7B4C5B4}" destId="{5B855A52-4308-4FDA-AB72-18544507D6E9}" srcOrd="11" destOrd="0" presId="urn:microsoft.com/office/officeart/2005/8/layout/radial4"/>
    <dgm:cxn modelId="{F26FF8CA-DC64-4773-85E3-F22E603A3EB1}" type="presParOf" srcId="{CEABF515-F6BA-4386-A361-7F71A7B4C5B4}" destId="{DD832C39-5317-45A2-B2CB-88971510522E}" srcOrd="12" destOrd="0" presId="urn:microsoft.com/office/officeart/2005/8/layout/radial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EF17AE-8881-44E8-AC01-6132B58E7350}">
      <dsp:nvSpPr>
        <dsp:cNvPr id="0" name=""/>
        <dsp:cNvSpPr/>
      </dsp:nvSpPr>
      <dsp:spPr>
        <a:xfrm>
          <a:off x="1695049" y="460023"/>
          <a:ext cx="354591" cy="91440"/>
        </a:xfrm>
        <a:custGeom>
          <a:avLst/>
          <a:gdLst/>
          <a:ahLst/>
          <a:cxnLst/>
          <a:rect l="0" t="0" r="0" b="0"/>
          <a:pathLst>
            <a:path>
              <a:moveTo>
                <a:pt x="0" y="45720"/>
              </a:moveTo>
              <a:lnTo>
                <a:pt x="35459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1862714" y="503815"/>
        <a:ext cx="19259" cy="3855"/>
      </dsp:txXfrm>
    </dsp:sp>
    <dsp:sp modelId="{92CAC245-37D2-47C7-BE71-1B769887A4FC}">
      <dsp:nvSpPr>
        <dsp:cNvPr id="0" name=""/>
        <dsp:cNvSpPr/>
      </dsp:nvSpPr>
      <dsp:spPr>
        <a:xfrm>
          <a:off x="22104" y="3320"/>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Принятие решения о необходимости применения метода экспертных оценок и постановка цели исследования</a:t>
          </a:r>
        </a:p>
      </dsp:txBody>
      <dsp:txXfrm>
        <a:off x="22104" y="3320"/>
        <a:ext cx="1674744" cy="1004846"/>
      </dsp:txXfrm>
    </dsp:sp>
    <dsp:sp modelId="{F8F62D0C-9F5D-45B9-AAB9-3346EC369E40}">
      <dsp:nvSpPr>
        <dsp:cNvPr id="0" name=""/>
        <dsp:cNvSpPr/>
      </dsp:nvSpPr>
      <dsp:spPr>
        <a:xfrm>
          <a:off x="3754984" y="460023"/>
          <a:ext cx="354591" cy="91440"/>
        </a:xfrm>
        <a:custGeom>
          <a:avLst/>
          <a:gdLst/>
          <a:ahLst/>
          <a:cxnLst/>
          <a:rect l="0" t="0" r="0" b="0"/>
          <a:pathLst>
            <a:path>
              <a:moveTo>
                <a:pt x="0" y="45720"/>
              </a:moveTo>
              <a:lnTo>
                <a:pt x="35459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922650" y="503815"/>
        <a:ext cx="19259" cy="3855"/>
      </dsp:txXfrm>
    </dsp:sp>
    <dsp:sp modelId="{5EC73950-A0B9-422D-8174-E1D03EC26416}">
      <dsp:nvSpPr>
        <dsp:cNvPr id="0" name=""/>
        <dsp:cNvSpPr/>
      </dsp:nvSpPr>
      <dsp:spPr>
        <a:xfrm>
          <a:off x="2082040" y="3320"/>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Подбор и назначение ЛПР основного состава Рабочей Группы (РГ)</a:t>
          </a:r>
        </a:p>
      </dsp:txBody>
      <dsp:txXfrm>
        <a:off x="2082040" y="3320"/>
        <a:ext cx="1674744" cy="1004846"/>
      </dsp:txXfrm>
    </dsp:sp>
    <dsp:sp modelId="{E0801121-7552-4A1F-994B-383FB3ACBE9D}">
      <dsp:nvSpPr>
        <dsp:cNvPr id="0" name=""/>
        <dsp:cNvSpPr/>
      </dsp:nvSpPr>
      <dsp:spPr>
        <a:xfrm>
          <a:off x="859477" y="1006366"/>
          <a:ext cx="4119870" cy="354591"/>
        </a:xfrm>
        <a:custGeom>
          <a:avLst/>
          <a:gdLst/>
          <a:ahLst/>
          <a:cxnLst/>
          <a:rect l="0" t="0" r="0" b="0"/>
          <a:pathLst>
            <a:path>
              <a:moveTo>
                <a:pt x="4119870" y="0"/>
              </a:moveTo>
              <a:lnTo>
                <a:pt x="4119870" y="194395"/>
              </a:lnTo>
              <a:lnTo>
                <a:pt x="0" y="194395"/>
              </a:lnTo>
              <a:lnTo>
                <a:pt x="0" y="354591"/>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2815966" y="1181734"/>
        <a:ext cx="206891" cy="3855"/>
      </dsp:txXfrm>
    </dsp:sp>
    <dsp:sp modelId="{0957A254-F27F-4236-A3C1-3126CE5F66D1}">
      <dsp:nvSpPr>
        <dsp:cNvPr id="0" name=""/>
        <dsp:cNvSpPr/>
      </dsp:nvSpPr>
      <dsp:spPr>
        <a:xfrm>
          <a:off x="4141975" y="3320"/>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Разработка РГ и утверждение у ЛПР технического задания на проведение экспертного опроса</a:t>
          </a:r>
        </a:p>
      </dsp:txBody>
      <dsp:txXfrm>
        <a:off x="4141975" y="3320"/>
        <a:ext cx="1674744" cy="1004846"/>
      </dsp:txXfrm>
    </dsp:sp>
    <dsp:sp modelId="{25494307-4386-4CE9-A935-25DF258697FF}">
      <dsp:nvSpPr>
        <dsp:cNvPr id="0" name=""/>
        <dsp:cNvSpPr/>
      </dsp:nvSpPr>
      <dsp:spPr>
        <a:xfrm>
          <a:off x="1695049" y="1850061"/>
          <a:ext cx="354591" cy="91440"/>
        </a:xfrm>
        <a:custGeom>
          <a:avLst/>
          <a:gdLst/>
          <a:ahLst/>
          <a:cxnLst/>
          <a:rect l="0" t="0" r="0" b="0"/>
          <a:pathLst>
            <a:path>
              <a:moveTo>
                <a:pt x="0" y="45720"/>
              </a:moveTo>
              <a:lnTo>
                <a:pt x="35459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1862714" y="1893853"/>
        <a:ext cx="19259" cy="3855"/>
      </dsp:txXfrm>
    </dsp:sp>
    <dsp:sp modelId="{231B363B-3201-450D-A8FD-7DA326D75F3F}">
      <dsp:nvSpPr>
        <dsp:cNvPr id="0" name=""/>
        <dsp:cNvSpPr/>
      </dsp:nvSpPr>
      <dsp:spPr>
        <a:xfrm>
          <a:off x="22104" y="1393357"/>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Разработка аналитической группой РГ подробного сценария проведения сбора и анализа экспертных оценок, включая выбор метода и формы исследования</a:t>
          </a:r>
        </a:p>
      </dsp:txBody>
      <dsp:txXfrm>
        <a:off x="22104" y="1393357"/>
        <a:ext cx="1674744" cy="1004846"/>
      </dsp:txXfrm>
    </dsp:sp>
    <dsp:sp modelId="{DE4582CB-6126-46EF-AAC4-B835ACC5C873}">
      <dsp:nvSpPr>
        <dsp:cNvPr id="0" name=""/>
        <dsp:cNvSpPr/>
      </dsp:nvSpPr>
      <dsp:spPr>
        <a:xfrm>
          <a:off x="3754984" y="1850061"/>
          <a:ext cx="354591" cy="91440"/>
        </a:xfrm>
        <a:custGeom>
          <a:avLst/>
          <a:gdLst/>
          <a:ahLst/>
          <a:cxnLst/>
          <a:rect l="0" t="0" r="0" b="0"/>
          <a:pathLst>
            <a:path>
              <a:moveTo>
                <a:pt x="0" y="45720"/>
              </a:moveTo>
              <a:lnTo>
                <a:pt x="35459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922650" y="1893853"/>
        <a:ext cx="19259" cy="3855"/>
      </dsp:txXfrm>
    </dsp:sp>
    <dsp:sp modelId="{B1A05DAE-5FFC-4B27-B8AA-0503FC0D7E4E}">
      <dsp:nvSpPr>
        <dsp:cNvPr id="0" name=""/>
        <dsp:cNvSpPr/>
      </dsp:nvSpPr>
      <dsp:spPr>
        <a:xfrm>
          <a:off x="2082040" y="1393357"/>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Подбор экспертов в соответствии с их компетентностью</a:t>
          </a:r>
        </a:p>
      </dsp:txBody>
      <dsp:txXfrm>
        <a:off x="2082040" y="1393357"/>
        <a:ext cx="1674744" cy="1004846"/>
      </dsp:txXfrm>
    </dsp:sp>
    <dsp:sp modelId="{AB0AE546-2B88-4E28-9811-183E7C069E2E}">
      <dsp:nvSpPr>
        <dsp:cNvPr id="0" name=""/>
        <dsp:cNvSpPr/>
      </dsp:nvSpPr>
      <dsp:spPr>
        <a:xfrm>
          <a:off x="859477" y="2396404"/>
          <a:ext cx="4119870" cy="354591"/>
        </a:xfrm>
        <a:custGeom>
          <a:avLst/>
          <a:gdLst/>
          <a:ahLst/>
          <a:cxnLst/>
          <a:rect l="0" t="0" r="0" b="0"/>
          <a:pathLst>
            <a:path>
              <a:moveTo>
                <a:pt x="4119870" y="0"/>
              </a:moveTo>
              <a:lnTo>
                <a:pt x="4119870" y="194395"/>
              </a:lnTo>
              <a:lnTo>
                <a:pt x="0" y="194395"/>
              </a:lnTo>
              <a:lnTo>
                <a:pt x="0" y="354591"/>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2815966" y="2571772"/>
        <a:ext cx="206891" cy="3855"/>
      </dsp:txXfrm>
    </dsp:sp>
    <dsp:sp modelId="{237264B9-A9A6-4916-B7E5-64316F3D22D6}">
      <dsp:nvSpPr>
        <dsp:cNvPr id="0" name=""/>
        <dsp:cNvSpPr/>
      </dsp:nvSpPr>
      <dsp:spPr>
        <a:xfrm>
          <a:off x="4141975" y="1393357"/>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Формирование экспертной комиссии</a:t>
          </a:r>
        </a:p>
      </dsp:txBody>
      <dsp:txXfrm>
        <a:off x="4141975" y="1393357"/>
        <a:ext cx="1674744" cy="1004846"/>
      </dsp:txXfrm>
    </dsp:sp>
    <dsp:sp modelId="{C6CDD1DD-5FE3-42F2-9951-0A176EC91D42}">
      <dsp:nvSpPr>
        <dsp:cNvPr id="0" name=""/>
        <dsp:cNvSpPr/>
      </dsp:nvSpPr>
      <dsp:spPr>
        <a:xfrm>
          <a:off x="1695049" y="3240098"/>
          <a:ext cx="354591" cy="91440"/>
        </a:xfrm>
        <a:custGeom>
          <a:avLst/>
          <a:gdLst/>
          <a:ahLst/>
          <a:cxnLst/>
          <a:rect l="0" t="0" r="0" b="0"/>
          <a:pathLst>
            <a:path>
              <a:moveTo>
                <a:pt x="0" y="45720"/>
              </a:moveTo>
              <a:lnTo>
                <a:pt x="35459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1862714" y="3283891"/>
        <a:ext cx="19259" cy="3855"/>
      </dsp:txXfrm>
    </dsp:sp>
    <dsp:sp modelId="{93012E61-8501-4808-868A-D3AA39B78EFA}">
      <dsp:nvSpPr>
        <dsp:cNvPr id="0" name=""/>
        <dsp:cNvSpPr/>
      </dsp:nvSpPr>
      <dsp:spPr>
        <a:xfrm>
          <a:off x="22104" y="2783395"/>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Подготовка информационных материалов, бланков анкет, модератора процедуры</a:t>
          </a:r>
        </a:p>
      </dsp:txBody>
      <dsp:txXfrm>
        <a:off x="22104" y="2783395"/>
        <a:ext cx="1674744" cy="1004846"/>
      </dsp:txXfrm>
    </dsp:sp>
    <dsp:sp modelId="{7FFFDE84-DFDB-416F-BB4E-6656C6CB1829}">
      <dsp:nvSpPr>
        <dsp:cNvPr id="0" name=""/>
        <dsp:cNvSpPr/>
      </dsp:nvSpPr>
      <dsp:spPr>
        <a:xfrm>
          <a:off x="3754984" y="3240098"/>
          <a:ext cx="354591" cy="91440"/>
        </a:xfrm>
        <a:custGeom>
          <a:avLst/>
          <a:gdLst/>
          <a:ahLst/>
          <a:cxnLst/>
          <a:rect l="0" t="0" r="0" b="0"/>
          <a:pathLst>
            <a:path>
              <a:moveTo>
                <a:pt x="0" y="45720"/>
              </a:moveTo>
              <a:lnTo>
                <a:pt x="35459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3922650" y="3283891"/>
        <a:ext cx="19259" cy="3855"/>
      </dsp:txXfrm>
    </dsp:sp>
    <dsp:sp modelId="{FAD06646-571C-4A0A-B171-AA198B9DEF64}">
      <dsp:nvSpPr>
        <dsp:cNvPr id="0" name=""/>
        <dsp:cNvSpPr/>
      </dsp:nvSpPr>
      <dsp:spPr>
        <a:xfrm>
          <a:off x="2082040" y="2783395"/>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Проведение процедуры экспертного оценивания</a:t>
          </a:r>
        </a:p>
      </dsp:txBody>
      <dsp:txXfrm>
        <a:off x="2082040" y="2783395"/>
        <a:ext cx="1674744" cy="1004846"/>
      </dsp:txXfrm>
    </dsp:sp>
    <dsp:sp modelId="{CFCCAEB6-3099-43BE-B99C-8C4B1E0F9E99}">
      <dsp:nvSpPr>
        <dsp:cNvPr id="0" name=""/>
        <dsp:cNvSpPr/>
      </dsp:nvSpPr>
      <dsp:spPr>
        <a:xfrm>
          <a:off x="859477" y="3786442"/>
          <a:ext cx="4119870" cy="354591"/>
        </a:xfrm>
        <a:custGeom>
          <a:avLst/>
          <a:gdLst/>
          <a:ahLst/>
          <a:cxnLst/>
          <a:rect l="0" t="0" r="0" b="0"/>
          <a:pathLst>
            <a:path>
              <a:moveTo>
                <a:pt x="4119870" y="0"/>
              </a:moveTo>
              <a:lnTo>
                <a:pt x="4119870" y="194395"/>
              </a:lnTo>
              <a:lnTo>
                <a:pt x="0" y="194395"/>
              </a:lnTo>
              <a:lnTo>
                <a:pt x="0" y="354591"/>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2815966" y="3961809"/>
        <a:ext cx="206891" cy="3855"/>
      </dsp:txXfrm>
    </dsp:sp>
    <dsp:sp modelId="{F6C197F0-061E-4004-9781-44F9F9AB0406}">
      <dsp:nvSpPr>
        <dsp:cNvPr id="0" name=""/>
        <dsp:cNvSpPr/>
      </dsp:nvSpPr>
      <dsp:spPr>
        <a:xfrm>
          <a:off x="4141975" y="2783395"/>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Статистический анализ результатов</a:t>
          </a:r>
        </a:p>
      </dsp:txBody>
      <dsp:txXfrm>
        <a:off x="4141975" y="2783395"/>
        <a:ext cx="1674744" cy="1004846"/>
      </dsp:txXfrm>
    </dsp:sp>
    <dsp:sp modelId="{CE632C91-2A10-4692-9B32-4A2A5D14B316}">
      <dsp:nvSpPr>
        <dsp:cNvPr id="0" name=""/>
        <dsp:cNvSpPr/>
      </dsp:nvSpPr>
      <dsp:spPr>
        <a:xfrm>
          <a:off x="1695049" y="4630136"/>
          <a:ext cx="354591" cy="91440"/>
        </a:xfrm>
        <a:custGeom>
          <a:avLst/>
          <a:gdLst/>
          <a:ahLst/>
          <a:cxnLst/>
          <a:rect l="0" t="0" r="0" b="0"/>
          <a:pathLst>
            <a:path>
              <a:moveTo>
                <a:pt x="0" y="45720"/>
              </a:moveTo>
              <a:lnTo>
                <a:pt x="354591"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ru-RU" sz="1000" kern="1200">
            <a:latin typeface="Times New Roman" panose="02020603050405020304" pitchFamily="18" charset="0"/>
            <a:cs typeface="Times New Roman" panose="02020603050405020304" pitchFamily="18" charset="0"/>
          </a:endParaRPr>
        </a:p>
      </dsp:txBody>
      <dsp:txXfrm>
        <a:off x="1862714" y="4673928"/>
        <a:ext cx="19259" cy="3855"/>
      </dsp:txXfrm>
    </dsp:sp>
    <dsp:sp modelId="{27776AB1-3D8A-4362-A959-32760255F39A}">
      <dsp:nvSpPr>
        <dsp:cNvPr id="0" name=""/>
        <dsp:cNvSpPr/>
      </dsp:nvSpPr>
      <dsp:spPr>
        <a:xfrm>
          <a:off x="22104" y="4173433"/>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Итоговый анализ экспертных мнений, интерпретация полученных результатов и подготовка заключительного документа</a:t>
          </a:r>
        </a:p>
      </dsp:txBody>
      <dsp:txXfrm>
        <a:off x="22104" y="4173433"/>
        <a:ext cx="1674744" cy="1004846"/>
      </dsp:txXfrm>
    </dsp:sp>
    <dsp:sp modelId="{6C349675-F1DA-4628-8D93-8996AE5D5D11}">
      <dsp:nvSpPr>
        <dsp:cNvPr id="0" name=""/>
        <dsp:cNvSpPr/>
      </dsp:nvSpPr>
      <dsp:spPr>
        <a:xfrm>
          <a:off x="2082040" y="4173433"/>
          <a:ext cx="1674744" cy="10048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Завершение экспертного оценивания</a:t>
          </a:r>
        </a:p>
      </dsp:txBody>
      <dsp:txXfrm>
        <a:off x="2082040" y="4173433"/>
        <a:ext cx="1674744" cy="10048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0FA336-7E6E-47A5-BA73-23DB2C555CE9}">
      <dsp:nvSpPr>
        <dsp:cNvPr id="0" name=""/>
        <dsp:cNvSpPr/>
      </dsp:nvSpPr>
      <dsp:spPr>
        <a:xfrm>
          <a:off x="2743200" y="482325"/>
          <a:ext cx="2273085" cy="197251"/>
        </a:xfrm>
        <a:custGeom>
          <a:avLst/>
          <a:gdLst/>
          <a:ahLst/>
          <a:cxnLst/>
          <a:rect l="0" t="0" r="0" b="0"/>
          <a:pathLst>
            <a:path>
              <a:moveTo>
                <a:pt x="0" y="0"/>
              </a:moveTo>
              <a:lnTo>
                <a:pt x="0" y="98625"/>
              </a:lnTo>
              <a:lnTo>
                <a:pt x="2273085" y="98625"/>
              </a:lnTo>
              <a:lnTo>
                <a:pt x="2273085"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2B7947-A0F6-4003-B081-DF900373EA36}">
      <dsp:nvSpPr>
        <dsp:cNvPr id="0" name=""/>
        <dsp:cNvSpPr/>
      </dsp:nvSpPr>
      <dsp:spPr>
        <a:xfrm>
          <a:off x="3504026" y="1149222"/>
          <a:ext cx="140893" cy="432074"/>
        </a:xfrm>
        <a:custGeom>
          <a:avLst/>
          <a:gdLst/>
          <a:ahLst/>
          <a:cxnLst/>
          <a:rect l="0" t="0" r="0" b="0"/>
          <a:pathLst>
            <a:path>
              <a:moveTo>
                <a:pt x="0" y="0"/>
              </a:moveTo>
              <a:lnTo>
                <a:pt x="0" y="432074"/>
              </a:lnTo>
              <a:lnTo>
                <a:pt x="140893" y="4320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00C5E8-AC6E-4915-BAAF-466BCE5E8063}">
      <dsp:nvSpPr>
        <dsp:cNvPr id="0" name=""/>
        <dsp:cNvSpPr/>
      </dsp:nvSpPr>
      <dsp:spPr>
        <a:xfrm>
          <a:off x="2743200" y="482325"/>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767E82-071E-418D-96ED-ECF09853B737}">
      <dsp:nvSpPr>
        <dsp:cNvPr id="0" name=""/>
        <dsp:cNvSpPr/>
      </dsp:nvSpPr>
      <dsp:spPr>
        <a:xfrm>
          <a:off x="2697480" y="482325"/>
          <a:ext cx="91440" cy="197251"/>
        </a:xfrm>
        <a:custGeom>
          <a:avLst/>
          <a:gdLst/>
          <a:ahLst/>
          <a:cxnLst/>
          <a:rect l="0" t="0" r="0" b="0"/>
          <a:pathLst>
            <a:path>
              <a:moveTo>
                <a:pt x="45720" y="0"/>
              </a:moveTo>
              <a:lnTo>
                <a:pt x="4572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52D945-0C6D-4A09-B37C-FE95DEB7074B}">
      <dsp:nvSpPr>
        <dsp:cNvPr id="0" name=""/>
        <dsp:cNvSpPr/>
      </dsp:nvSpPr>
      <dsp:spPr>
        <a:xfrm>
          <a:off x="1606657" y="482325"/>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43A2FB-C8C0-43E4-A525-441893EAB931}">
      <dsp:nvSpPr>
        <dsp:cNvPr id="0" name=""/>
        <dsp:cNvSpPr/>
      </dsp:nvSpPr>
      <dsp:spPr>
        <a:xfrm>
          <a:off x="94397" y="1149222"/>
          <a:ext cx="140893" cy="432074"/>
        </a:xfrm>
        <a:custGeom>
          <a:avLst/>
          <a:gdLst/>
          <a:ahLst/>
          <a:cxnLst/>
          <a:rect l="0" t="0" r="0" b="0"/>
          <a:pathLst>
            <a:path>
              <a:moveTo>
                <a:pt x="0" y="0"/>
              </a:moveTo>
              <a:lnTo>
                <a:pt x="0" y="432074"/>
              </a:lnTo>
              <a:lnTo>
                <a:pt x="140893" y="4320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2AC3C9-63D4-494B-8DD4-F6972A24911E}">
      <dsp:nvSpPr>
        <dsp:cNvPr id="0" name=""/>
        <dsp:cNvSpPr/>
      </dsp:nvSpPr>
      <dsp:spPr>
        <a:xfrm>
          <a:off x="470114" y="482325"/>
          <a:ext cx="2273085" cy="197251"/>
        </a:xfrm>
        <a:custGeom>
          <a:avLst/>
          <a:gdLst/>
          <a:ahLst/>
          <a:cxnLst/>
          <a:rect l="0" t="0" r="0" b="0"/>
          <a:pathLst>
            <a:path>
              <a:moveTo>
                <a:pt x="2273085" y="0"/>
              </a:moveTo>
              <a:lnTo>
                <a:pt x="2273085" y="98625"/>
              </a:lnTo>
              <a:lnTo>
                <a:pt x="0" y="98625"/>
              </a:lnTo>
              <a:lnTo>
                <a:pt x="0" y="1972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CB4F87-0A90-47F3-921C-321D8DAE03BC}">
      <dsp:nvSpPr>
        <dsp:cNvPr id="0" name=""/>
        <dsp:cNvSpPr/>
      </dsp:nvSpPr>
      <dsp:spPr>
        <a:xfrm>
          <a:off x="2273554" y="12680"/>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Генеральный директор</a:t>
          </a:r>
        </a:p>
      </dsp:txBody>
      <dsp:txXfrm>
        <a:off x="2273554" y="12680"/>
        <a:ext cx="939291" cy="469645"/>
      </dsp:txXfrm>
    </dsp:sp>
    <dsp:sp modelId="{1FC22A02-34B9-4500-B1CB-F5ED3B90A5B3}">
      <dsp:nvSpPr>
        <dsp:cNvPr id="0" name=""/>
        <dsp:cNvSpPr/>
      </dsp:nvSpPr>
      <dsp:spPr>
        <a:xfrm>
          <a:off x="468" y="679577"/>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Инженер-сметчик</a:t>
          </a:r>
        </a:p>
      </dsp:txBody>
      <dsp:txXfrm>
        <a:off x="468" y="679577"/>
        <a:ext cx="939291" cy="469645"/>
      </dsp:txXfrm>
    </dsp:sp>
    <dsp:sp modelId="{5955482D-E275-4135-AA6E-C44538E8DA24}">
      <dsp:nvSpPr>
        <dsp:cNvPr id="0" name=""/>
        <dsp:cNvSpPr/>
      </dsp:nvSpPr>
      <dsp:spPr>
        <a:xfrm>
          <a:off x="235291" y="1346474"/>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Сметчики (2)</a:t>
          </a:r>
        </a:p>
      </dsp:txBody>
      <dsp:txXfrm>
        <a:off x="235291" y="1346474"/>
        <a:ext cx="939291" cy="469645"/>
      </dsp:txXfrm>
    </dsp:sp>
    <dsp:sp modelId="{DF07D882-92EA-442A-96AA-A20360CD3DC8}">
      <dsp:nvSpPr>
        <dsp:cNvPr id="0" name=""/>
        <dsp:cNvSpPr/>
      </dsp:nvSpPr>
      <dsp:spPr>
        <a:xfrm>
          <a:off x="1137011" y="679577"/>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Прорабы (4)</a:t>
          </a:r>
        </a:p>
      </dsp:txBody>
      <dsp:txXfrm>
        <a:off x="1137011" y="679577"/>
        <a:ext cx="939291" cy="469645"/>
      </dsp:txXfrm>
    </dsp:sp>
    <dsp:sp modelId="{B12904CE-C43E-4187-9E67-9C72CD7C85DB}">
      <dsp:nvSpPr>
        <dsp:cNvPr id="0" name=""/>
        <dsp:cNvSpPr/>
      </dsp:nvSpPr>
      <dsp:spPr>
        <a:xfrm>
          <a:off x="2273554" y="679577"/>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Проектировщик</a:t>
          </a:r>
        </a:p>
      </dsp:txBody>
      <dsp:txXfrm>
        <a:off x="2273554" y="679577"/>
        <a:ext cx="939291" cy="469645"/>
      </dsp:txXfrm>
    </dsp:sp>
    <dsp:sp modelId="{9CFEAD13-340A-4A8D-A653-9827A2F65F98}">
      <dsp:nvSpPr>
        <dsp:cNvPr id="0" name=""/>
        <dsp:cNvSpPr/>
      </dsp:nvSpPr>
      <dsp:spPr>
        <a:xfrm>
          <a:off x="3410096" y="679577"/>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Главный бухгалтер</a:t>
          </a:r>
        </a:p>
      </dsp:txBody>
      <dsp:txXfrm>
        <a:off x="3410096" y="679577"/>
        <a:ext cx="939291" cy="469645"/>
      </dsp:txXfrm>
    </dsp:sp>
    <dsp:sp modelId="{9628D0E3-7E22-4984-A92D-5711E5424E0A}">
      <dsp:nvSpPr>
        <dsp:cNvPr id="0" name=""/>
        <dsp:cNvSpPr/>
      </dsp:nvSpPr>
      <dsp:spPr>
        <a:xfrm>
          <a:off x="3644919" y="1346474"/>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Бухгалтер</a:t>
          </a:r>
        </a:p>
      </dsp:txBody>
      <dsp:txXfrm>
        <a:off x="3644919" y="1346474"/>
        <a:ext cx="939291" cy="469645"/>
      </dsp:txXfrm>
    </dsp:sp>
    <dsp:sp modelId="{71C71CE0-AA0A-47C0-8617-FF484318C573}">
      <dsp:nvSpPr>
        <dsp:cNvPr id="0" name=""/>
        <dsp:cNvSpPr/>
      </dsp:nvSpPr>
      <dsp:spPr>
        <a:xfrm>
          <a:off x="4546639" y="679577"/>
          <a:ext cx="939291" cy="469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Водители (2)</a:t>
          </a:r>
        </a:p>
      </dsp:txBody>
      <dsp:txXfrm>
        <a:off x="4546639" y="679577"/>
        <a:ext cx="939291" cy="4696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DCFA78-16E2-4553-A20B-4C4A773F220A}">
      <dsp:nvSpPr>
        <dsp:cNvPr id="0" name=""/>
        <dsp:cNvSpPr/>
      </dsp:nvSpPr>
      <dsp:spPr>
        <a:xfrm>
          <a:off x="2725611" y="1148318"/>
          <a:ext cx="930526" cy="93052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anose="02020603050405020304" pitchFamily="18" charset="0"/>
              <a:cs typeface="Times New Roman" panose="02020603050405020304" pitchFamily="18" charset="0"/>
            </a:rPr>
            <a:t>Система управления малым предприятием</a:t>
          </a:r>
        </a:p>
      </dsp:txBody>
      <dsp:txXfrm>
        <a:off x="2861883" y="1284590"/>
        <a:ext cx="657982" cy="657982"/>
      </dsp:txXfrm>
    </dsp:sp>
    <dsp:sp modelId="{A4135508-73CB-4A17-BD18-6E5EE025A0DD}">
      <dsp:nvSpPr>
        <dsp:cNvPr id="0" name=""/>
        <dsp:cNvSpPr/>
      </dsp:nvSpPr>
      <dsp:spPr>
        <a:xfrm rot="10800108">
          <a:off x="1257011" y="1480942"/>
          <a:ext cx="1387826" cy="26520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08943F-1432-410E-BEDA-5CE1BA962AEC}">
      <dsp:nvSpPr>
        <dsp:cNvPr id="0" name=""/>
        <dsp:cNvSpPr/>
      </dsp:nvSpPr>
      <dsp:spPr>
        <a:xfrm>
          <a:off x="654636" y="1329003"/>
          <a:ext cx="1204751" cy="5690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Система целей и показателей</a:t>
          </a:r>
        </a:p>
      </dsp:txBody>
      <dsp:txXfrm>
        <a:off x="671302" y="1345669"/>
        <a:ext cx="1171419" cy="535703"/>
      </dsp:txXfrm>
    </dsp:sp>
    <dsp:sp modelId="{EAC833C7-E52B-40D8-8FD9-02D1AAB616C2}">
      <dsp:nvSpPr>
        <dsp:cNvPr id="0" name=""/>
        <dsp:cNvSpPr/>
      </dsp:nvSpPr>
      <dsp:spPr>
        <a:xfrm rot="12205530">
          <a:off x="1443976" y="1006616"/>
          <a:ext cx="1304082" cy="26520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A75B8B-8283-4798-8656-A12FE8770DE6}">
      <dsp:nvSpPr>
        <dsp:cNvPr id="0" name=""/>
        <dsp:cNvSpPr/>
      </dsp:nvSpPr>
      <dsp:spPr>
        <a:xfrm>
          <a:off x="895343" y="595475"/>
          <a:ext cx="1204751" cy="5690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Персонал и организационная структура управления</a:t>
          </a:r>
        </a:p>
      </dsp:txBody>
      <dsp:txXfrm>
        <a:off x="912009" y="612141"/>
        <a:ext cx="1171419" cy="535703"/>
      </dsp:txXfrm>
    </dsp:sp>
    <dsp:sp modelId="{AF60A3B7-6184-49B1-BC13-4A0EA65BA4FC}">
      <dsp:nvSpPr>
        <dsp:cNvPr id="0" name=""/>
        <dsp:cNvSpPr/>
      </dsp:nvSpPr>
      <dsp:spPr>
        <a:xfrm rot="14503166">
          <a:off x="2206490" y="580015"/>
          <a:ext cx="999316" cy="26520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AC5106-A5D2-4121-A957-E7B972DB03D7}">
      <dsp:nvSpPr>
        <dsp:cNvPr id="0" name=""/>
        <dsp:cNvSpPr/>
      </dsp:nvSpPr>
      <dsp:spPr>
        <a:xfrm>
          <a:off x="1867040" y="-11919"/>
          <a:ext cx="1204751" cy="5690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Процесс управления</a:t>
          </a:r>
        </a:p>
      </dsp:txBody>
      <dsp:txXfrm>
        <a:off x="1883706" y="4747"/>
        <a:ext cx="1171419" cy="535703"/>
      </dsp:txXfrm>
    </dsp:sp>
    <dsp:sp modelId="{C5230968-D9D4-4413-B6A6-3EB2830F0029}">
      <dsp:nvSpPr>
        <dsp:cNvPr id="0" name=""/>
        <dsp:cNvSpPr/>
      </dsp:nvSpPr>
      <dsp:spPr>
        <a:xfrm rot="17641248">
          <a:off x="3121759" y="572814"/>
          <a:ext cx="947706" cy="26520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24C36C2-1B4F-4FE2-8601-3DF9F2A721EC}">
      <dsp:nvSpPr>
        <dsp:cNvPr id="0" name=""/>
        <dsp:cNvSpPr/>
      </dsp:nvSpPr>
      <dsp:spPr>
        <a:xfrm>
          <a:off x="3186127" y="-11919"/>
          <a:ext cx="1204751" cy="5690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Функциональные области управления</a:t>
          </a:r>
        </a:p>
      </dsp:txBody>
      <dsp:txXfrm>
        <a:off x="3202793" y="4747"/>
        <a:ext cx="1171419" cy="535703"/>
      </dsp:txXfrm>
    </dsp:sp>
    <dsp:sp modelId="{53A57932-B053-4E94-9E64-49F61F6DFFF8}">
      <dsp:nvSpPr>
        <dsp:cNvPr id="0" name=""/>
        <dsp:cNvSpPr/>
      </dsp:nvSpPr>
      <dsp:spPr>
        <a:xfrm rot="20063376">
          <a:off x="3614409" y="993964"/>
          <a:ext cx="1184948" cy="26520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DFFDCE-5630-40DF-8D20-31513B38BE9F}">
      <dsp:nvSpPr>
        <dsp:cNvPr id="0" name=""/>
        <dsp:cNvSpPr/>
      </dsp:nvSpPr>
      <dsp:spPr>
        <a:xfrm>
          <a:off x="4138774" y="585950"/>
          <a:ext cx="1204751" cy="5690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Методы управления</a:t>
          </a:r>
        </a:p>
      </dsp:txBody>
      <dsp:txXfrm>
        <a:off x="4155440" y="602616"/>
        <a:ext cx="1171419" cy="535703"/>
      </dsp:txXfrm>
    </dsp:sp>
    <dsp:sp modelId="{5B855A52-4308-4FDA-AB72-18544507D6E9}">
      <dsp:nvSpPr>
        <dsp:cNvPr id="0" name=""/>
        <dsp:cNvSpPr/>
      </dsp:nvSpPr>
      <dsp:spPr>
        <a:xfrm rot="21599874">
          <a:off x="3730625" y="1480938"/>
          <a:ext cx="1279818" cy="26520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832C39-5317-45A2-B2CB-88971510522E}">
      <dsp:nvSpPr>
        <dsp:cNvPr id="0" name=""/>
        <dsp:cNvSpPr/>
      </dsp:nvSpPr>
      <dsp:spPr>
        <a:xfrm>
          <a:off x="4408068" y="1328997"/>
          <a:ext cx="1204751" cy="5690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Информационное обеспечение и коммуникации</a:t>
          </a:r>
        </a:p>
      </dsp:txBody>
      <dsp:txXfrm>
        <a:off x="4424734" y="1345663"/>
        <a:ext cx="1171419" cy="53570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B1A74-DFB1-40DD-823A-5922CC72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72</Pages>
  <Words>17808</Words>
  <Characters>101508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Колесникова Алёна Жановна</cp:lastModifiedBy>
  <cp:revision>43</cp:revision>
  <cp:lastPrinted>2023-06-16T10:28:00Z</cp:lastPrinted>
  <dcterms:created xsi:type="dcterms:W3CDTF">2023-06-16T10:27:00Z</dcterms:created>
  <dcterms:modified xsi:type="dcterms:W3CDTF">2023-06-20T07:13:00Z</dcterms:modified>
</cp:coreProperties>
</file>