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B45AD" w14:textId="16893A18" w:rsidR="007A3DB1" w:rsidRPr="0012462E" w:rsidRDefault="005F14B3" w:rsidP="009C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A3DB1" w:rsidRPr="0012462E" w:rsidSect="005F14B3">
          <w:footerReference w:type="default" r:id="rId9"/>
          <w:footerReference w:type="first" r:id="rId10"/>
          <w:pgSz w:w="11906" w:h="16838" w:code="9"/>
          <w:pgMar w:top="164" w:right="176" w:bottom="176" w:left="164" w:header="709" w:footer="709" w:gutter="0"/>
          <w:pgNumType w:start="1"/>
          <w:cols w:space="708"/>
          <w:titlePg/>
          <w:docGrid w:linePitch="360"/>
        </w:sectPr>
      </w:pPr>
      <w:bookmarkStart w:id="0" w:name="_GoBack"/>
      <w:r>
        <w:rPr>
          <w:rFonts w:ascii="Times New Roman" w:hAnsi="Times New Roman" w:cs="Times New Roman"/>
          <w:noProof/>
          <w:sz w:val="23"/>
          <w:szCs w:val="23"/>
          <w:lang w:val="en-US" w:eastAsia="ru-RU"/>
        </w:rPr>
        <w:drawing>
          <wp:anchor distT="0" distB="0" distL="114300" distR="114300" simplePos="0" relativeHeight="251658240" behindDoc="0" locked="0" layoutInCell="1" allowOverlap="1" wp14:anchorId="733CAC6E" wp14:editId="39D7C97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454265" cy="10568305"/>
            <wp:effectExtent l="0" t="0" r="0" b="0"/>
            <wp:wrapSquare wrapText="bothSides"/>
            <wp:docPr id="1" name="Рисунок 1" descr="C:\Users\Nikita\Pictures\ControlCenter4\Scan\CCI_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a\Pictures\ControlCenter4\Scan\CCI_000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56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0ACCB4C6" w14:textId="77777777" w:rsidR="007A3DB1" w:rsidRDefault="007A3DB1" w:rsidP="005F1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B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A3FC8DF" w14:textId="77777777" w:rsidR="007A3DB1" w:rsidRPr="000465B1" w:rsidRDefault="007A3DB1" w:rsidP="007A3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Calibri" w:eastAsia="Calibri" w:hAnsi="Calibri" w:cs="Times New Roman"/>
        </w:rPr>
        <w:id w:val="118009576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14:paraId="2C0A1504" w14:textId="77777777" w:rsidR="007A3DB1" w:rsidRPr="00706CCD" w:rsidRDefault="007A3DB1" w:rsidP="007A3DB1">
          <w:pPr>
            <w:shd w:val="clear" w:color="auto" w:fill="FFFFFF"/>
            <w:spacing w:after="0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Введение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3</w:t>
          </w:r>
        </w:p>
        <w:p w14:paraId="19D4F38D" w14:textId="4086C5CA" w:rsidR="007A3DB1" w:rsidRPr="00706CCD" w:rsidRDefault="002749FD" w:rsidP="007A3DB1">
          <w:pPr>
            <w:shd w:val="clear" w:color="auto" w:fill="FFFFFF"/>
            <w:spacing w:after="0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1 Теоретические аспекты исследования теневой экономики</w:t>
          </w:r>
          <w:r w:rsidR="007A3DB1"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7A3DB1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5</w:t>
          </w:r>
        </w:p>
        <w:p w14:paraId="19902B70" w14:textId="3A543EC1" w:rsidR="007A3DB1" w:rsidRPr="00706CCD" w:rsidRDefault="007A3DB1" w:rsidP="007A3DB1">
          <w:pPr>
            <w:shd w:val="clear" w:color="auto" w:fill="FFFFFF"/>
            <w:spacing w:after="0"/>
            <w:ind w:left="227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1.1 </w:t>
          </w:r>
          <w:r w:rsidR="00166EDE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Теневая экономика: понятие,</w:t>
          </w:r>
          <w:r w:rsidR="002749F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 сущность, структура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5</w:t>
          </w:r>
        </w:p>
        <w:p w14:paraId="788B3BB8" w14:textId="77777777" w:rsidR="00144DBE" w:rsidRDefault="007A3DB1" w:rsidP="007A3DB1">
          <w:pPr>
            <w:shd w:val="clear" w:color="auto" w:fill="FFFFFF"/>
            <w:spacing w:after="0"/>
            <w:ind w:left="227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1.2 </w:t>
          </w:r>
          <w:r w:rsidR="002749F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Механизмы теневой экономики и особенности экономической </w:t>
          </w:r>
        </w:p>
        <w:p w14:paraId="4ADF188A" w14:textId="0AEDB3BD" w:rsidR="007A3DB1" w:rsidRPr="00706CCD" w:rsidRDefault="00144DBE" w:rsidP="007A3DB1">
          <w:pPr>
            <w:shd w:val="clear" w:color="auto" w:fill="FFFFFF"/>
            <w:spacing w:after="0"/>
            <w:ind w:left="227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      </w:t>
          </w:r>
          <w:r w:rsidR="002749F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преступности</w:t>
          </w:r>
          <w:r w:rsidR="007A3DB1"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 </w:t>
          </w:r>
          <w:r w:rsidR="007A3DB1"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1B4833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8</w:t>
          </w:r>
        </w:p>
        <w:p w14:paraId="6BBD5074" w14:textId="096A18BB" w:rsidR="007A3DB1" w:rsidRPr="00706CCD" w:rsidRDefault="007A3DB1" w:rsidP="007A3DB1">
          <w:pPr>
            <w:shd w:val="clear" w:color="auto" w:fill="FFFFFF"/>
            <w:spacing w:after="0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2 </w:t>
          </w:r>
          <w:r w:rsidRPr="00B37DE7">
            <w:rPr>
              <w:rFonts w:ascii="Times New Roman" w:hAnsi="Times New Roman" w:cs="Times New Roman"/>
              <w:sz w:val="28"/>
              <w:szCs w:val="28"/>
            </w:rPr>
            <w:t>Анал</w:t>
          </w:r>
          <w:r w:rsidR="002749FD">
            <w:rPr>
              <w:rFonts w:ascii="Times New Roman" w:hAnsi="Times New Roman" w:cs="Times New Roman"/>
              <w:sz w:val="28"/>
              <w:szCs w:val="28"/>
            </w:rPr>
            <w:t>из теневой экономики в Российской Федерации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 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1B4833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12</w:t>
          </w:r>
        </w:p>
        <w:p w14:paraId="6CC242E4" w14:textId="77777777" w:rsidR="00144DBE" w:rsidRDefault="007A3DB1" w:rsidP="007A3DB1">
          <w:pPr>
            <w:shd w:val="clear" w:color="auto" w:fill="FFFFFF"/>
            <w:spacing w:after="0"/>
            <w:ind w:left="227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2.1 </w:t>
          </w:r>
          <w:r w:rsidR="002749F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Теневая экономика и статистические измерения теневой экономики </w:t>
          </w:r>
        </w:p>
        <w:p w14:paraId="58C468AD" w14:textId="0FB8D699" w:rsidR="007A3DB1" w:rsidRPr="00706CCD" w:rsidRDefault="00144DBE" w:rsidP="007A3DB1">
          <w:pPr>
            <w:shd w:val="clear" w:color="auto" w:fill="FFFFFF"/>
            <w:spacing w:after="0"/>
            <w:ind w:left="227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      </w:t>
          </w:r>
          <w:r w:rsidR="002749F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в регионах страны</w:t>
          </w:r>
          <w:r w:rsidR="007A3DB1"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 </w:t>
          </w:r>
          <w:r w:rsidR="007A3DB1"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1B4833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12</w:t>
          </w:r>
        </w:p>
        <w:p w14:paraId="06AFAFD1" w14:textId="64682478" w:rsidR="007A3DB1" w:rsidRPr="002749FD" w:rsidRDefault="007A3DB1" w:rsidP="002749FD">
          <w:pPr>
            <w:shd w:val="clear" w:color="auto" w:fill="FFFFFF"/>
            <w:spacing w:after="0"/>
            <w:ind w:left="227"/>
            <w:rPr>
              <w:rFonts w:ascii="Times New Roman" w:hAnsi="Times New Roman" w:cs="Times New Roman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2.2 </w:t>
          </w:r>
          <w:r w:rsidR="002749FD">
            <w:rPr>
              <w:rFonts w:ascii="Times New Roman" w:hAnsi="Times New Roman" w:cs="Times New Roman"/>
              <w:sz w:val="28"/>
              <w:szCs w:val="28"/>
            </w:rPr>
            <w:t>Уголовно-правовая черта в теневой экономике</w:t>
          </w:r>
          <w:r w:rsidRPr="00706CC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Pr="00706CC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="001B483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18</w:t>
          </w:r>
        </w:p>
        <w:p w14:paraId="1CF8A0F3" w14:textId="27DEADF4" w:rsidR="007A3DB1" w:rsidRPr="00706CCD" w:rsidRDefault="007A3DB1" w:rsidP="007A3DB1">
          <w:pPr>
            <w:shd w:val="clear" w:color="auto" w:fill="FFFFFF"/>
            <w:spacing w:after="0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Заключение</w:t>
          </w:r>
          <w:r w:rsidRPr="00706CC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="00BF25F6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22</w:t>
          </w:r>
        </w:p>
        <w:p w14:paraId="09434158" w14:textId="65A8F87E" w:rsidR="007A3DB1" w:rsidRPr="00BF5301" w:rsidRDefault="007A3DB1" w:rsidP="007A3DB1">
          <w:pPr>
            <w:spacing w:after="200" w:line="276" w:lineRule="auto"/>
            <w:rPr>
              <w:rFonts w:ascii="Times New Roman" w:eastAsia="Calibri" w:hAnsi="Times New Roman" w:cs="Times New Roman"/>
            </w:rPr>
          </w:pPr>
          <w:r w:rsidRPr="00BF5301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Список использованных источников</w:t>
          </w:r>
          <w:r w:rsidRPr="00BF5301">
            <w:rPr>
              <w:rFonts w:ascii="Times New Roman" w:eastAsia="Calibri" w:hAnsi="Times New Roman" w:cs="Times New Roman"/>
              <w:sz w:val="28"/>
              <w:szCs w:val="28"/>
            </w:rPr>
            <w:ptab w:relativeTo="margin" w:alignment="right" w:leader="dot"/>
          </w:r>
          <w:r w:rsidR="00BF25F6">
            <w:rPr>
              <w:rFonts w:ascii="Times New Roman" w:eastAsia="Calibri" w:hAnsi="Times New Roman" w:cs="Times New Roman"/>
              <w:sz w:val="28"/>
              <w:szCs w:val="28"/>
            </w:rPr>
            <w:t>23</w:t>
          </w:r>
        </w:p>
      </w:sdtContent>
    </w:sdt>
    <w:p w14:paraId="742E849A" w14:textId="77777777" w:rsidR="007A3DB1" w:rsidRPr="00B37DE7" w:rsidRDefault="007A3DB1" w:rsidP="007A3DB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DE7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37A1EFE9" w14:textId="2E68B707" w:rsidR="006A0F97" w:rsidRPr="00A462B7" w:rsidRDefault="00691FDE" w:rsidP="00144DBE">
      <w:pPr>
        <w:spacing w:after="0"/>
        <w:ind w:right="-1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462B7">
        <w:rPr>
          <w:rFonts w:asciiTheme="majorHAnsi" w:hAnsiTheme="majorHAnsi" w:cstheme="majorHAnsi"/>
          <w:b/>
          <w:sz w:val="28"/>
          <w:szCs w:val="28"/>
        </w:rPr>
        <w:lastRenderedPageBreak/>
        <w:t>ВВЕДЕНИЕ</w:t>
      </w:r>
    </w:p>
    <w:p w14:paraId="0D053EC3" w14:textId="77777777" w:rsidR="00144DBE" w:rsidRDefault="00144DBE" w:rsidP="00A10CD8">
      <w:pPr>
        <w:ind w:right="-1" w:firstLine="567"/>
        <w:jc w:val="both"/>
        <w:rPr>
          <w:rFonts w:asciiTheme="majorHAnsi" w:hAnsiTheme="majorHAnsi" w:cstheme="majorHAnsi"/>
          <w:sz w:val="28"/>
          <w:szCs w:val="28"/>
        </w:rPr>
      </w:pPr>
    </w:p>
    <w:p w14:paraId="5BF9C7F3" w14:textId="2AC92658" w:rsidR="00691FDE" w:rsidRPr="00A462B7" w:rsidRDefault="000849A8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 xml:space="preserve">Данная курсовая работа посвящена теневой экономике, ее сущности, формам, а также возможным последствиям ее существования. </w:t>
      </w:r>
      <w:r w:rsidR="006A0F97" w:rsidRPr="00A462B7">
        <w:rPr>
          <w:rFonts w:asciiTheme="majorHAnsi" w:hAnsiTheme="majorHAnsi" w:cstheme="majorHAnsi"/>
          <w:sz w:val="28"/>
          <w:szCs w:val="28"/>
        </w:rPr>
        <w:t>Теневая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мика –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дна из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амых </w:t>
      </w:r>
      <w:r w:rsidR="00C324F9" w:rsidRPr="00A462B7">
        <w:rPr>
          <w:rFonts w:asciiTheme="majorHAnsi" w:hAnsiTheme="majorHAnsi" w:cstheme="majorHAnsi"/>
          <w:sz w:val="28"/>
          <w:szCs w:val="28"/>
        </w:rPr>
        <w:t xml:space="preserve">неизученных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>фе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мики, 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в 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же в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6A0F97" w:rsidRPr="00A462B7">
        <w:rPr>
          <w:rFonts w:asciiTheme="majorHAnsi" w:hAnsiTheme="majorHAnsi" w:cstheme="majorHAnsi"/>
          <w:sz w:val="28"/>
          <w:szCs w:val="28"/>
        </w:rPr>
        <w:t>емя, т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="006A0F97" w:rsidRPr="00A462B7">
        <w:rPr>
          <w:rFonts w:asciiTheme="majorHAnsi" w:hAnsiTheme="majorHAnsi" w:cstheme="majorHAnsi"/>
          <w:sz w:val="28"/>
          <w:szCs w:val="28"/>
        </w:rPr>
        <w:t>м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зящих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>тан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вление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бще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тва и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6A0F97" w:rsidRPr="00A462B7">
        <w:rPr>
          <w:rFonts w:asciiTheme="majorHAnsi" w:hAnsiTheme="majorHAnsi" w:cstheme="majorHAnsi"/>
          <w:sz w:val="28"/>
          <w:szCs w:val="28"/>
        </w:rPr>
        <w:t>аны в цел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947ED2" w:rsidRPr="00A462B7">
        <w:rPr>
          <w:rFonts w:asciiTheme="majorHAnsi" w:hAnsiTheme="majorHAnsi" w:cstheme="majorHAnsi"/>
          <w:sz w:val="28"/>
          <w:szCs w:val="28"/>
        </w:rPr>
        <w:t>м, в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>лед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>твие эт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я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6A0F97" w:rsidRPr="00A462B7">
        <w:rPr>
          <w:rFonts w:asciiTheme="majorHAnsi" w:hAnsiTheme="majorHAnsi" w:cstheme="majorHAnsi"/>
          <w:sz w:val="28"/>
          <w:szCs w:val="28"/>
        </w:rPr>
        <w:t>инял</w:t>
      </w:r>
      <w:r w:rsidR="00691FDE" w:rsidRPr="00A462B7">
        <w:rPr>
          <w:rFonts w:asciiTheme="majorHAnsi" w:hAnsiTheme="majorHAnsi" w:cstheme="majorHAnsi"/>
          <w:sz w:val="28"/>
          <w:szCs w:val="28"/>
        </w:rPr>
        <w:t>а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ешение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ты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>кать х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тя бы д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лю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твет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в на инте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6A0F97" w:rsidRPr="00A462B7">
        <w:rPr>
          <w:rFonts w:asciiTheme="majorHAnsi" w:hAnsiTheme="majorHAnsi" w:cstheme="majorHAnsi"/>
          <w:sz w:val="28"/>
          <w:szCs w:val="28"/>
        </w:rPr>
        <w:t>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>ующие меня 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рос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ы. </w:t>
      </w:r>
    </w:p>
    <w:p w14:paraId="5A7D855A" w14:textId="6B805563" w:rsidR="006A0F97" w:rsidRPr="00A462B7" w:rsidRDefault="00691FDE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i/>
          <w:sz w:val="28"/>
          <w:szCs w:val="28"/>
        </w:rPr>
        <w:t>Актуальность</w:t>
      </w:r>
      <w:r w:rsidRPr="00A462B7">
        <w:rPr>
          <w:rFonts w:asciiTheme="majorHAnsi" w:hAnsiTheme="majorHAnsi" w:cstheme="majorHAnsi"/>
          <w:sz w:val="28"/>
          <w:szCs w:val="28"/>
        </w:rPr>
        <w:t xml:space="preserve"> представленно</w:t>
      </w:r>
      <w:r w:rsidR="007F37AC" w:rsidRPr="00A462B7">
        <w:rPr>
          <w:rFonts w:asciiTheme="majorHAnsi" w:hAnsiTheme="majorHAnsi" w:cstheme="majorHAnsi"/>
          <w:sz w:val="28"/>
          <w:szCs w:val="28"/>
        </w:rPr>
        <w:t>й темы обусловлена тем</w:t>
      </w:r>
      <w:r w:rsidRPr="00A462B7">
        <w:rPr>
          <w:rFonts w:asciiTheme="majorHAnsi" w:hAnsiTheme="majorHAnsi" w:cstheme="majorHAnsi"/>
          <w:sz w:val="28"/>
          <w:szCs w:val="28"/>
        </w:rPr>
        <w:t>, что на данный момент в Р</w:t>
      </w:r>
      <w:r w:rsidR="007F37AC" w:rsidRPr="00A462B7">
        <w:rPr>
          <w:rFonts w:asciiTheme="majorHAnsi" w:hAnsiTheme="majorHAnsi" w:cstheme="majorHAnsi"/>
          <w:sz w:val="28"/>
          <w:szCs w:val="28"/>
        </w:rPr>
        <w:t xml:space="preserve">оссийской </w:t>
      </w:r>
      <w:r w:rsidRPr="00A462B7">
        <w:rPr>
          <w:rFonts w:asciiTheme="majorHAnsi" w:hAnsiTheme="majorHAnsi" w:cstheme="majorHAnsi"/>
          <w:sz w:val="28"/>
          <w:szCs w:val="28"/>
        </w:rPr>
        <w:t>Ф</w:t>
      </w:r>
      <w:r w:rsidR="007F37AC" w:rsidRPr="00A462B7">
        <w:rPr>
          <w:rFonts w:asciiTheme="majorHAnsi" w:hAnsiTheme="majorHAnsi" w:cstheme="majorHAnsi"/>
          <w:sz w:val="28"/>
          <w:szCs w:val="28"/>
        </w:rPr>
        <w:t>едерации</w:t>
      </w:r>
      <w:r w:rsidRPr="00A462B7">
        <w:rPr>
          <w:rFonts w:asciiTheme="majorHAnsi" w:hAnsiTheme="majorHAnsi" w:cstheme="majorHAnsi"/>
          <w:sz w:val="28"/>
          <w:szCs w:val="28"/>
        </w:rPr>
        <w:t xml:space="preserve"> довольно велик процент теневых прибылей – больше 25 % ВВП, а эти средства могли бы пойти на развитие и становл</w:t>
      </w:r>
      <w:r w:rsidRPr="00A462B7">
        <w:rPr>
          <w:rFonts w:asciiTheme="majorHAnsi" w:hAnsiTheme="majorHAnsi" w:cstheme="majorHAnsi"/>
          <w:sz w:val="28"/>
          <w:szCs w:val="28"/>
        </w:rPr>
        <w:t>е</w:t>
      </w:r>
      <w:r w:rsidRPr="00A462B7">
        <w:rPr>
          <w:rFonts w:asciiTheme="majorHAnsi" w:hAnsiTheme="majorHAnsi" w:cstheme="majorHAnsi"/>
          <w:sz w:val="28"/>
          <w:szCs w:val="28"/>
        </w:rPr>
        <w:t>ние малого бизнеса, понижение общественной напряженности, увеличение производительности муниципальных средств за счет наращивания реальной базы налогообложения предпринимательского сектора.</w:t>
      </w:r>
    </w:p>
    <w:p w14:paraId="1C71A105" w14:textId="7A832DFF" w:rsidR="006A0F97" w:rsidRPr="00A462B7" w:rsidRDefault="006A0F97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i/>
          <w:sz w:val="28"/>
          <w:szCs w:val="28"/>
        </w:rPr>
        <w:t>Цель</w:t>
      </w:r>
      <w:r w:rsidR="007F37AC" w:rsidRPr="00A462B7">
        <w:rPr>
          <w:rFonts w:asciiTheme="majorHAnsi" w:hAnsiTheme="majorHAnsi" w:cstheme="majorHAnsi"/>
          <w:i/>
          <w:sz w:val="28"/>
          <w:szCs w:val="28"/>
        </w:rPr>
        <w:t>ю</w:t>
      </w:r>
      <w:r w:rsidRPr="00A462B7">
        <w:rPr>
          <w:rFonts w:asciiTheme="majorHAnsi" w:hAnsiTheme="majorHAnsi" w:cstheme="majorHAnsi"/>
          <w:sz w:val="28"/>
          <w:szCs w:val="28"/>
        </w:rPr>
        <w:t xml:space="preserve"> ку</w:t>
      </w:r>
      <w:r w:rsidR="00A62332" w:rsidRPr="00A462B7">
        <w:rPr>
          <w:rFonts w:asciiTheme="majorHAnsi" w:hAnsiTheme="majorHAnsi" w:cstheme="majorHAnsi"/>
          <w:sz w:val="28"/>
          <w:szCs w:val="28"/>
        </w:rPr>
        <w:t>рсо</w:t>
      </w:r>
      <w:r w:rsidRPr="00A462B7">
        <w:rPr>
          <w:rFonts w:asciiTheme="majorHAnsi" w:hAnsiTheme="majorHAnsi" w:cstheme="majorHAnsi"/>
          <w:sz w:val="28"/>
          <w:szCs w:val="28"/>
        </w:rPr>
        <w:t>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й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7F37AC" w:rsidRPr="00A462B7">
        <w:rPr>
          <w:rFonts w:asciiTheme="majorHAnsi" w:hAnsiTheme="majorHAnsi" w:cstheme="majorHAnsi"/>
          <w:sz w:val="28"/>
          <w:szCs w:val="28"/>
        </w:rPr>
        <w:t xml:space="preserve">ты является </w:t>
      </w:r>
      <w:r w:rsidR="00144DBE">
        <w:rPr>
          <w:rFonts w:asciiTheme="majorHAnsi" w:hAnsiTheme="majorHAnsi" w:cstheme="majorHAnsi"/>
          <w:sz w:val="28"/>
          <w:szCs w:val="28"/>
        </w:rPr>
        <w:t xml:space="preserve">исследование </w:t>
      </w:r>
      <w:r w:rsidRPr="00A462B7">
        <w:rPr>
          <w:rFonts w:asciiTheme="majorHAnsi" w:hAnsiTheme="majorHAnsi" w:cstheme="majorHAnsi"/>
          <w:sz w:val="28"/>
          <w:szCs w:val="28"/>
        </w:rPr>
        <w:t>тенев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й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мики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144DBE">
        <w:rPr>
          <w:rFonts w:asciiTheme="majorHAnsi" w:hAnsiTheme="majorHAnsi" w:cstheme="majorHAnsi"/>
          <w:sz w:val="28"/>
          <w:szCs w:val="28"/>
        </w:rPr>
        <w:t xml:space="preserve">Ф, ее специфики и </w:t>
      </w:r>
      <w:r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удн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Pr="00A462B7">
        <w:rPr>
          <w:rFonts w:asciiTheme="majorHAnsi" w:hAnsiTheme="majorHAnsi" w:cstheme="majorHAnsi"/>
          <w:sz w:val="28"/>
          <w:szCs w:val="28"/>
        </w:rPr>
        <w:t>тей в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е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д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лении.</w:t>
      </w:r>
    </w:p>
    <w:p w14:paraId="4E3AEFB1" w14:textId="5A6856D1" w:rsidR="006A0F97" w:rsidRPr="00A462B7" w:rsidRDefault="006A0F97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Для д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Pr="00A462B7">
        <w:rPr>
          <w:rFonts w:asciiTheme="majorHAnsi" w:hAnsiTheme="majorHAnsi" w:cstheme="majorHAnsi"/>
          <w:sz w:val="28"/>
          <w:szCs w:val="28"/>
        </w:rPr>
        <w:t>тижения данн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й цели </w:t>
      </w:r>
      <w:r w:rsidR="007F37AC" w:rsidRPr="00A462B7">
        <w:rPr>
          <w:rFonts w:asciiTheme="majorHAnsi" w:hAnsiTheme="majorHAnsi" w:cstheme="majorHAnsi"/>
          <w:sz w:val="28"/>
          <w:szCs w:val="28"/>
        </w:rPr>
        <w:t xml:space="preserve">необходимо выполнить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 xml:space="preserve">ледующие </w:t>
      </w:r>
      <w:r w:rsidRPr="00A462B7">
        <w:rPr>
          <w:rFonts w:asciiTheme="majorHAnsi" w:hAnsiTheme="majorHAnsi" w:cstheme="majorHAnsi"/>
          <w:i/>
          <w:sz w:val="28"/>
          <w:szCs w:val="28"/>
        </w:rPr>
        <w:t>зад</w:t>
      </w:r>
      <w:r w:rsidRPr="00A462B7">
        <w:rPr>
          <w:rFonts w:asciiTheme="majorHAnsi" w:hAnsiTheme="majorHAnsi" w:cstheme="majorHAnsi"/>
          <w:i/>
          <w:sz w:val="28"/>
          <w:szCs w:val="28"/>
        </w:rPr>
        <w:t>а</w:t>
      </w:r>
      <w:r w:rsidRPr="00A462B7">
        <w:rPr>
          <w:rFonts w:asciiTheme="majorHAnsi" w:hAnsiTheme="majorHAnsi" w:cstheme="majorHAnsi"/>
          <w:i/>
          <w:sz w:val="28"/>
          <w:szCs w:val="28"/>
        </w:rPr>
        <w:t>чи</w:t>
      </w:r>
      <w:r w:rsidRPr="00A462B7">
        <w:rPr>
          <w:rFonts w:asciiTheme="majorHAnsi" w:hAnsiTheme="majorHAnsi" w:cstheme="majorHAnsi"/>
          <w:sz w:val="28"/>
          <w:szCs w:val="28"/>
        </w:rPr>
        <w:t xml:space="preserve">: </w:t>
      </w:r>
    </w:p>
    <w:p w14:paraId="7DAB6690" w14:textId="25A7306B" w:rsidR="00144DBE" w:rsidRDefault="00144DBE" w:rsidP="00144DBE">
      <w:pPr>
        <w:pStyle w:val="ac"/>
        <w:numPr>
          <w:ilvl w:val="0"/>
          <w:numId w:val="21"/>
        </w:numPr>
        <w:tabs>
          <w:tab w:val="left" w:pos="993"/>
        </w:tabs>
        <w:spacing w:after="0"/>
        <w:ind w:left="0" w:right="-1"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определить понятие и сущность теневой экономики</w:t>
      </w:r>
      <w:r w:rsidRPr="00144DBE">
        <w:rPr>
          <w:rFonts w:asciiTheme="majorHAnsi" w:hAnsiTheme="majorHAnsi" w:cstheme="majorHAnsi"/>
          <w:sz w:val="28"/>
          <w:szCs w:val="28"/>
        </w:rPr>
        <w:t>;</w:t>
      </w:r>
    </w:p>
    <w:p w14:paraId="460A3FF4" w14:textId="49A9A071" w:rsidR="006A0F97" w:rsidRPr="00A462B7" w:rsidRDefault="00144DBE" w:rsidP="00144DBE">
      <w:pPr>
        <w:pStyle w:val="ac"/>
        <w:numPr>
          <w:ilvl w:val="0"/>
          <w:numId w:val="21"/>
        </w:numPr>
        <w:tabs>
          <w:tab w:val="left" w:pos="993"/>
        </w:tabs>
        <w:spacing w:after="0"/>
        <w:ind w:left="0" w:right="-1"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раскрыть механизм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6A0F97" w:rsidRPr="00A462B7">
        <w:rPr>
          <w:rFonts w:asciiTheme="majorHAnsi" w:hAnsiTheme="majorHAnsi" w:cstheme="majorHAnsi"/>
          <w:sz w:val="28"/>
          <w:szCs w:val="28"/>
        </w:rPr>
        <w:t>аб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ты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6A0F97" w:rsidRPr="00A462B7">
        <w:rPr>
          <w:rFonts w:asciiTheme="majorHAnsi" w:hAnsiTheme="majorHAnsi" w:cstheme="majorHAnsi"/>
          <w:sz w:val="28"/>
          <w:szCs w:val="28"/>
        </w:rPr>
        <w:t>(дей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>твия) тенев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й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мики; </w:t>
      </w:r>
    </w:p>
    <w:p w14:paraId="124447A3" w14:textId="378B2428" w:rsidR="006A0F97" w:rsidRPr="00A462B7" w:rsidRDefault="006A0F97" w:rsidP="00144DBE">
      <w:pPr>
        <w:pStyle w:val="ac"/>
        <w:numPr>
          <w:ilvl w:val="0"/>
          <w:numId w:val="21"/>
        </w:numPr>
        <w:tabs>
          <w:tab w:val="left" w:pos="993"/>
        </w:tabs>
        <w:spacing w:after="0"/>
        <w:ind w:left="0" w:right="-1" w:firstLine="567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рос</w:t>
      </w:r>
      <w:r w:rsidRPr="00A462B7">
        <w:rPr>
          <w:rFonts w:asciiTheme="majorHAnsi" w:hAnsiTheme="majorHAnsi" w:cstheme="majorHAnsi"/>
          <w:sz w:val="28"/>
          <w:szCs w:val="28"/>
        </w:rPr>
        <w:t>ледить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C2565A" w:rsidRPr="00A462B7">
        <w:rPr>
          <w:rFonts w:asciiTheme="majorHAnsi" w:hAnsiTheme="majorHAnsi" w:cstheme="majorHAnsi"/>
          <w:sz w:val="28"/>
          <w:szCs w:val="28"/>
        </w:rPr>
        <w:t>явление тенев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й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мики в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 xml:space="preserve">Ф на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еделенн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м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име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 xml:space="preserve">е; </w:t>
      </w:r>
    </w:p>
    <w:p w14:paraId="607D0371" w14:textId="2F413E35" w:rsidR="006A0F97" w:rsidRPr="00A462B7" w:rsidRDefault="00144DBE" w:rsidP="00144DBE">
      <w:pPr>
        <w:pStyle w:val="ac"/>
        <w:numPr>
          <w:ilvl w:val="0"/>
          <w:numId w:val="21"/>
        </w:numPr>
        <w:tabs>
          <w:tab w:val="left" w:pos="993"/>
        </w:tabs>
        <w:spacing w:after="0"/>
        <w:ind w:left="0" w:right="-1"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выделить уголовно-правовые черты </w:t>
      </w:r>
      <w:r w:rsidR="006A0F97" w:rsidRPr="00A462B7">
        <w:rPr>
          <w:rFonts w:asciiTheme="majorHAnsi" w:hAnsiTheme="majorHAnsi" w:cstheme="majorHAnsi"/>
          <w:sz w:val="28"/>
          <w:szCs w:val="28"/>
        </w:rPr>
        <w:t>тенев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й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мики.</w:t>
      </w:r>
    </w:p>
    <w:p w14:paraId="2D2B6730" w14:textId="73A37BDB" w:rsidR="006A0F97" w:rsidRPr="00A462B7" w:rsidRDefault="00A62332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i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i/>
          <w:sz w:val="28"/>
          <w:szCs w:val="28"/>
        </w:rPr>
        <w:t>бъект</w:t>
      </w:r>
      <w:r w:rsidRPr="00A462B7">
        <w:rPr>
          <w:rFonts w:asciiTheme="majorHAnsi" w:hAnsiTheme="majorHAnsi" w:cstheme="majorHAnsi"/>
          <w:i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i/>
          <w:sz w:val="28"/>
          <w:szCs w:val="28"/>
        </w:rPr>
        <w:t>м</w:t>
      </w:r>
      <w:r w:rsidR="007F37AC" w:rsidRPr="00A462B7">
        <w:rPr>
          <w:rFonts w:asciiTheme="majorHAnsi" w:hAnsiTheme="majorHAnsi" w:cstheme="majorHAnsi"/>
          <w:sz w:val="28"/>
          <w:szCs w:val="28"/>
        </w:rPr>
        <w:t xml:space="preserve"> исследования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являет</w:t>
      </w:r>
      <w:r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>я теневая эк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н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мика</w:t>
      </w:r>
      <w:r w:rsidR="001A77B0" w:rsidRPr="00A462B7">
        <w:rPr>
          <w:rFonts w:asciiTheme="majorHAnsi" w:hAnsiTheme="majorHAnsi" w:cstheme="majorHAnsi"/>
          <w:sz w:val="28"/>
          <w:szCs w:val="28"/>
        </w:rPr>
        <w:t>.</w:t>
      </w:r>
    </w:p>
    <w:p w14:paraId="75226E55" w14:textId="5AE77CCB" w:rsidR="006A0F97" w:rsidRPr="00A462B7" w:rsidRDefault="006A0F97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i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i/>
          <w:sz w:val="28"/>
          <w:szCs w:val="28"/>
        </w:rPr>
        <w:t>р</w:t>
      </w:r>
      <w:r w:rsidRPr="00A462B7">
        <w:rPr>
          <w:rFonts w:asciiTheme="majorHAnsi" w:hAnsiTheme="majorHAnsi" w:cstheme="majorHAnsi"/>
          <w:i/>
          <w:sz w:val="28"/>
          <w:szCs w:val="28"/>
        </w:rPr>
        <w:t>едмет</w:t>
      </w:r>
      <w:r w:rsidR="00A62332" w:rsidRPr="00A462B7">
        <w:rPr>
          <w:rFonts w:asciiTheme="majorHAnsi" w:hAnsiTheme="majorHAnsi" w:cstheme="majorHAnsi"/>
          <w:i/>
          <w:sz w:val="28"/>
          <w:szCs w:val="28"/>
        </w:rPr>
        <w:t>о</w:t>
      </w:r>
      <w:r w:rsidR="001A77B0" w:rsidRPr="00A462B7">
        <w:rPr>
          <w:rFonts w:asciiTheme="majorHAnsi" w:hAnsiTheme="majorHAnsi" w:cstheme="majorHAnsi"/>
          <w:i/>
          <w:sz w:val="28"/>
          <w:szCs w:val="28"/>
        </w:rPr>
        <w:t>м исследования</w:t>
      </w:r>
      <w:r w:rsidRPr="00A462B7">
        <w:rPr>
          <w:rFonts w:asciiTheme="majorHAnsi" w:hAnsiTheme="majorHAnsi" w:cstheme="majorHAnsi"/>
          <w:sz w:val="28"/>
          <w:szCs w:val="28"/>
        </w:rPr>
        <w:t xml:space="preserve"> – </w:t>
      </w:r>
      <w:r w:rsidR="00144DBE">
        <w:rPr>
          <w:rFonts w:asciiTheme="majorHAnsi" w:hAnsiTheme="majorHAnsi" w:cstheme="majorHAnsi"/>
          <w:sz w:val="28"/>
          <w:szCs w:val="28"/>
          <w:lang w:val="en-US"/>
        </w:rPr>
        <w:t>c</w:t>
      </w:r>
      <w:r w:rsidR="00144DBE">
        <w:rPr>
          <w:rFonts w:asciiTheme="majorHAnsi" w:hAnsiTheme="majorHAnsi" w:cstheme="majorHAnsi"/>
          <w:sz w:val="28"/>
          <w:szCs w:val="28"/>
        </w:rPr>
        <w:t>совокупность социально-экономических отношений, связанных с формированием теневой экономики</w:t>
      </w:r>
      <w:r w:rsidRPr="00A462B7">
        <w:rPr>
          <w:rFonts w:asciiTheme="majorHAnsi" w:hAnsiTheme="majorHAnsi" w:cstheme="majorHAnsi"/>
          <w:sz w:val="28"/>
          <w:szCs w:val="28"/>
        </w:rPr>
        <w:t>.</w:t>
      </w:r>
    </w:p>
    <w:p w14:paraId="06E3C0B7" w14:textId="74914918" w:rsidR="001A77B0" w:rsidRPr="00A462B7" w:rsidRDefault="001A77B0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 xml:space="preserve">Для решения поставленных задач были использованы следующие </w:t>
      </w:r>
      <w:r w:rsidRPr="00A462B7">
        <w:rPr>
          <w:rFonts w:asciiTheme="majorHAnsi" w:hAnsiTheme="majorHAnsi" w:cstheme="majorHAnsi"/>
          <w:i/>
          <w:sz w:val="28"/>
          <w:szCs w:val="28"/>
        </w:rPr>
        <w:t>м</w:t>
      </w:r>
      <w:r w:rsidRPr="00A462B7">
        <w:rPr>
          <w:rFonts w:asciiTheme="majorHAnsi" w:hAnsiTheme="majorHAnsi" w:cstheme="majorHAnsi"/>
          <w:i/>
          <w:sz w:val="28"/>
          <w:szCs w:val="28"/>
        </w:rPr>
        <w:t>е</w:t>
      </w:r>
      <w:r w:rsidRPr="00A462B7">
        <w:rPr>
          <w:rFonts w:asciiTheme="majorHAnsi" w:hAnsiTheme="majorHAnsi" w:cstheme="majorHAnsi"/>
          <w:i/>
          <w:sz w:val="28"/>
          <w:szCs w:val="28"/>
        </w:rPr>
        <w:t>тоды:</w:t>
      </w:r>
      <w:r w:rsidRPr="00A462B7">
        <w:rPr>
          <w:rFonts w:asciiTheme="majorHAnsi" w:hAnsiTheme="majorHAnsi" w:cstheme="majorHAnsi"/>
          <w:sz w:val="28"/>
          <w:szCs w:val="28"/>
        </w:rPr>
        <w:t xml:space="preserve"> системный анализ, синтез, анализ статистических данных, дедукция, описательный способ изучения. </w:t>
      </w:r>
    </w:p>
    <w:p w14:paraId="224A459F" w14:textId="77777777" w:rsidR="001A77B0" w:rsidRPr="00A462B7" w:rsidRDefault="001A77B0" w:rsidP="00144DBE">
      <w:pPr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lastRenderedPageBreak/>
        <w:t xml:space="preserve">В качестве </w:t>
      </w:r>
      <w:r w:rsidRPr="00A462B7">
        <w:rPr>
          <w:rFonts w:asciiTheme="majorHAnsi" w:hAnsiTheme="majorHAnsi" w:cstheme="majorHAnsi"/>
          <w:i/>
          <w:sz w:val="28"/>
          <w:szCs w:val="28"/>
        </w:rPr>
        <w:t>информационной базы</w:t>
      </w:r>
      <w:r w:rsidRPr="00A462B7">
        <w:rPr>
          <w:rFonts w:asciiTheme="majorHAnsi" w:hAnsiTheme="majorHAnsi" w:cstheme="majorHAnsi"/>
          <w:sz w:val="28"/>
          <w:szCs w:val="28"/>
        </w:rPr>
        <w:t xml:space="preserve"> исследования были использованы публикации, учебники, учебные пособия, нормативно-правовые акты, коде</w:t>
      </w:r>
      <w:r w:rsidRPr="00A462B7">
        <w:rPr>
          <w:rFonts w:asciiTheme="majorHAnsi" w:hAnsiTheme="majorHAnsi" w:cstheme="majorHAnsi"/>
          <w:sz w:val="28"/>
          <w:szCs w:val="28"/>
        </w:rPr>
        <w:t>к</w:t>
      </w:r>
      <w:r w:rsidRPr="00A462B7">
        <w:rPr>
          <w:rFonts w:asciiTheme="majorHAnsi" w:hAnsiTheme="majorHAnsi" w:cstheme="majorHAnsi"/>
          <w:sz w:val="28"/>
          <w:szCs w:val="28"/>
        </w:rPr>
        <w:t>сы, монографии.</w:t>
      </w:r>
    </w:p>
    <w:p w14:paraId="165DB89D" w14:textId="31366E0A" w:rsidR="001A77B0" w:rsidRPr="00A462B7" w:rsidRDefault="001A77B0" w:rsidP="00144DBE">
      <w:pPr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Курсовая работа состоит из введения, двух глав, заключения и списка использованных источников. Во введении обоснована актуальность темы, сформулированы цели и задачи исследования, указаны объект и предмет и</w:t>
      </w:r>
      <w:r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следования. Первая глава включает два параграфа. В ней раскрываются те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ретические аспекты</w:t>
      </w:r>
      <w:r w:rsidR="007F5F7D" w:rsidRPr="00A462B7">
        <w:rPr>
          <w:rFonts w:asciiTheme="majorHAnsi" w:hAnsiTheme="majorHAnsi" w:cstheme="majorHAnsi"/>
          <w:sz w:val="28"/>
          <w:szCs w:val="28"/>
        </w:rPr>
        <w:t xml:space="preserve"> сущности теневой экономики</w:t>
      </w:r>
      <w:r w:rsidRPr="00A462B7">
        <w:rPr>
          <w:rFonts w:asciiTheme="majorHAnsi" w:hAnsiTheme="majorHAnsi" w:cstheme="majorHAnsi"/>
          <w:sz w:val="28"/>
          <w:szCs w:val="28"/>
        </w:rPr>
        <w:t>. Вторая г</w:t>
      </w:r>
      <w:r w:rsidR="007F5F7D" w:rsidRPr="00A462B7">
        <w:rPr>
          <w:rFonts w:asciiTheme="majorHAnsi" w:hAnsiTheme="majorHAnsi" w:cstheme="majorHAnsi"/>
          <w:sz w:val="28"/>
          <w:szCs w:val="28"/>
        </w:rPr>
        <w:t>лава содержит два параграфа. В ней раскрываются основные проблемы при помощи практ</w:t>
      </w:r>
      <w:r w:rsidR="007F5F7D" w:rsidRPr="00A462B7">
        <w:rPr>
          <w:rFonts w:asciiTheme="majorHAnsi" w:hAnsiTheme="majorHAnsi" w:cstheme="majorHAnsi"/>
          <w:sz w:val="28"/>
          <w:szCs w:val="28"/>
        </w:rPr>
        <w:t>и</w:t>
      </w:r>
      <w:r w:rsidR="007F5F7D" w:rsidRPr="00A462B7">
        <w:rPr>
          <w:rFonts w:asciiTheme="majorHAnsi" w:hAnsiTheme="majorHAnsi" w:cstheme="majorHAnsi"/>
          <w:sz w:val="28"/>
          <w:szCs w:val="28"/>
        </w:rPr>
        <w:t>ческих примеров.</w:t>
      </w:r>
      <w:r w:rsidRPr="00A462B7">
        <w:rPr>
          <w:rFonts w:asciiTheme="majorHAnsi" w:hAnsiTheme="majorHAnsi" w:cstheme="majorHAnsi"/>
          <w:sz w:val="28"/>
          <w:szCs w:val="28"/>
        </w:rPr>
        <w:t xml:space="preserve"> В заключении подведены итоги и сделаны выводы иссл</w:t>
      </w:r>
      <w:r w:rsidRPr="00A462B7">
        <w:rPr>
          <w:rFonts w:asciiTheme="majorHAnsi" w:hAnsiTheme="majorHAnsi" w:cstheme="majorHAnsi"/>
          <w:sz w:val="28"/>
          <w:szCs w:val="28"/>
        </w:rPr>
        <w:t>е</w:t>
      </w:r>
      <w:r w:rsidRPr="00A462B7">
        <w:rPr>
          <w:rFonts w:asciiTheme="majorHAnsi" w:hAnsiTheme="majorHAnsi" w:cstheme="majorHAnsi"/>
          <w:sz w:val="28"/>
          <w:szCs w:val="28"/>
        </w:rPr>
        <w:t>дования.</w:t>
      </w:r>
    </w:p>
    <w:p w14:paraId="74D4428C" w14:textId="77777777" w:rsidR="006A0F97" w:rsidRPr="00A462B7" w:rsidRDefault="006A0F97" w:rsidP="00A10CD8">
      <w:pPr>
        <w:ind w:right="-1"/>
        <w:jc w:val="both"/>
        <w:rPr>
          <w:rFonts w:asciiTheme="majorHAnsi" w:hAnsiTheme="majorHAnsi" w:cstheme="majorHAnsi"/>
          <w:sz w:val="28"/>
          <w:szCs w:val="28"/>
        </w:rPr>
      </w:pPr>
    </w:p>
    <w:p w14:paraId="2B731FDA" w14:textId="77777777" w:rsidR="00E73C28" w:rsidRPr="00A462B7" w:rsidRDefault="00E73C28" w:rsidP="00A10CD8">
      <w:pPr>
        <w:ind w:right="-1"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7A99B573" w14:textId="77777777" w:rsidR="00E73C28" w:rsidRPr="00A462B7" w:rsidRDefault="00E73C28" w:rsidP="00A10CD8">
      <w:pPr>
        <w:ind w:right="-1"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75D2F303" w14:textId="77777777" w:rsidR="00E73C28" w:rsidRPr="00A462B7" w:rsidRDefault="00E73C28" w:rsidP="00A10CD8">
      <w:pPr>
        <w:ind w:right="-1"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8C1AC35" w14:textId="77777777" w:rsidR="00E73C28" w:rsidRPr="00A462B7" w:rsidRDefault="00E73C28" w:rsidP="00A10CD8">
      <w:pPr>
        <w:ind w:right="-1"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78F8394E" w14:textId="77777777" w:rsidR="00E73C28" w:rsidRPr="00A462B7" w:rsidRDefault="00E73C28" w:rsidP="00A10CD8">
      <w:pPr>
        <w:ind w:right="-1"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65BB4D2F" w14:textId="77777777" w:rsidR="00E73C28" w:rsidRPr="00A462B7" w:rsidRDefault="00E73C28" w:rsidP="00A10CD8">
      <w:pPr>
        <w:ind w:right="-1"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5D8CFAFC" w14:textId="77777777" w:rsidR="00E73C28" w:rsidRPr="00A462B7" w:rsidRDefault="00E73C28" w:rsidP="00A10CD8">
      <w:pPr>
        <w:ind w:right="-1"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4857981" w14:textId="77777777" w:rsidR="00E73C28" w:rsidRPr="00A462B7" w:rsidRDefault="00E73C28" w:rsidP="00A10CD8">
      <w:pPr>
        <w:ind w:right="-1"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F93092E" w14:textId="77777777" w:rsidR="00E73C28" w:rsidRDefault="00E73C28" w:rsidP="00A10CD8">
      <w:pPr>
        <w:ind w:right="-1"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C489DFA" w14:textId="77777777" w:rsidR="00144DBE" w:rsidRDefault="00144DBE" w:rsidP="00A10CD8">
      <w:pPr>
        <w:ind w:right="-1"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58E14846" w14:textId="77777777" w:rsidR="00144DBE" w:rsidRDefault="00144DBE" w:rsidP="00A10CD8">
      <w:pPr>
        <w:ind w:right="-1"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559E9812" w14:textId="77777777" w:rsidR="00144DBE" w:rsidRPr="00A462B7" w:rsidRDefault="00144DBE" w:rsidP="00A10CD8">
      <w:pPr>
        <w:ind w:right="-1"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10E81008" w14:textId="77777777" w:rsidR="00E73C28" w:rsidRPr="00A462B7" w:rsidRDefault="00E73C28" w:rsidP="00A10CD8">
      <w:pPr>
        <w:ind w:right="-1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D8C71C5" w14:textId="5E0A9B90" w:rsidR="0093533A" w:rsidRPr="0093533A" w:rsidRDefault="00E73C28" w:rsidP="00144DBE">
      <w:pPr>
        <w:spacing w:after="0"/>
        <w:ind w:right="-1" w:firstLine="709"/>
        <w:jc w:val="both"/>
        <w:rPr>
          <w:rFonts w:asciiTheme="majorHAnsi" w:eastAsia="Calibri" w:hAnsiTheme="majorHAnsi" w:cstheme="majorHAnsi"/>
          <w:b/>
          <w:color w:val="000000"/>
          <w:sz w:val="28"/>
          <w:szCs w:val="28"/>
        </w:rPr>
      </w:pPr>
      <w:r w:rsidRPr="00A462B7">
        <w:rPr>
          <w:rFonts w:asciiTheme="majorHAnsi" w:hAnsiTheme="majorHAnsi" w:cstheme="majorHAnsi"/>
          <w:b/>
          <w:sz w:val="28"/>
          <w:szCs w:val="28"/>
        </w:rPr>
        <w:lastRenderedPageBreak/>
        <w:t>1</w:t>
      </w:r>
      <w:r w:rsidR="006A0F97" w:rsidRPr="00A462B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529EB" w:rsidRPr="00A462B7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Теоретические аспекты исследования теневой экономики</w:t>
      </w:r>
    </w:p>
    <w:p w14:paraId="361F6B1F" w14:textId="77777777" w:rsidR="00144DBE" w:rsidRDefault="00144DBE" w:rsidP="00144DBE">
      <w:pPr>
        <w:spacing w:after="0"/>
        <w:ind w:right="-1" w:firstLine="709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2C9894C1" w14:textId="6B677C72" w:rsidR="006A0F97" w:rsidRPr="00A462B7" w:rsidRDefault="0024415F" w:rsidP="00144DBE">
      <w:pPr>
        <w:spacing w:after="0"/>
        <w:ind w:right="-1" w:firstLine="709"/>
        <w:jc w:val="both"/>
        <w:rPr>
          <w:rFonts w:asciiTheme="majorHAnsi" w:hAnsiTheme="majorHAnsi" w:cstheme="majorHAnsi"/>
          <w:b/>
          <w:sz w:val="28"/>
          <w:szCs w:val="28"/>
        </w:rPr>
      </w:pPr>
      <w:r w:rsidRPr="00A462B7">
        <w:rPr>
          <w:rFonts w:asciiTheme="majorHAnsi" w:hAnsiTheme="majorHAnsi" w:cstheme="majorHAnsi"/>
          <w:b/>
          <w:sz w:val="28"/>
          <w:szCs w:val="28"/>
        </w:rPr>
        <w:t xml:space="preserve">1.1 </w:t>
      </w:r>
      <w:r w:rsidR="00F50B85" w:rsidRPr="00A462B7">
        <w:rPr>
          <w:rFonts w:asciiTheme="majorHAnsi" w:hAnsiTheme="majorHAnsi" w:cstheme="majorHAnsi"/>
          <w:b/>
          <w:sz w:val="28"/>
          <w:szCs w:val="28"/>
        </w:rPr>
        <w:t>Теневая экономика: понятие, сущность, структура</w:t>
      </w:r>
    </w:p>
    <w:p w14:paraId="6E5D4718" w14:textId="77777777" w:rsidR="00144DBE" w:rsidRDefault="00144DBE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</w:p>
    <w:p w14:paraId="43149024" w14:textId="4CF957E5" w:rsidR="00B44756" w:rsidRPr="00A462B7" w:rsidRDefault="00F25350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Теневая экономика является одной из наиболее актуальных сфер из</w:t>
      </w:r>
      <w:r w:rsidRPr="00A462B7">
        <w:rPr>
          <w:rFonts w:asciiTheme="majorHAnsi" w:hAnsiTheme="majorHAnsi" w:cstheme="majorHAnsi"/>
          <w:sz w:val="28"/>
          <w:szCs w:val="28"/>
        </w:rPr>
        <w:t>у</w:t>
      </w:r>
      <w:r w:rsidRPr="00A462B7">
        <w:rPr>
          <w:rFonts w:asciiTheme="majorHAnsi" w:hAnsiTheme="majorHAnsi" w:cstheme="majorHAnsi"/>
          <w:sz w:val="28"/>
          <w:szCs w:val="28"/>
        </w:rPr>
        <w:t>чения на сегодняшний день. Она, в той или иной мере, присуща любой с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временной экономической системе. </w:t>
      </w:r>
      <w:r w:rsidR="00B44756" w:rsidRPr="00A462B7">
        <w:rPr>
          <w:rFonts w:asciiTheme="majorHAnsi" w:hAnsiTheme="majorHAnsi" w:cstheme="majorHAnsi"/>
          <w:sz w:val="28"/>
          <w:szCs w:val="28"/>
        </w:rPr>
        <w:t>Но</w:t>
      </w:r>
      <w:r w:rsidR="00673BB5" w:rsidRPr="00A462B7">
        <w:rPr>
          <w:rFonts w:asciiTheme="majorHAnsi" w:hAnsiTheme="majorHAnsi" w:cstheme="majorHAnsi"/>
          <w:sz w:val="28"/>
          <w:szCs w:val="28"/>
        </w:rPr>
        <w:t xml:space="preserve"> из-за того, что </w:t>
      </w:r>
      <w:r w:rsidR="00B44756" w:rsidRPr="00A462B7">
        <w:rPr>
          <w:rFonts w:asciiTheme="majorHAnsi" w:hAnsiTheme="majorHAnsi" w:cstheme="majorHAnsi"/>
          <w:sz w:val="28"/>
          <w:szCs w:val="28"/>
        </w:rPr>
        <w:t>до сих пор нет опред</w:t>
      </w:r>
      <w:r w:rsidR="00B44756" w:rsidRPr="00A462B7">
        <w:rPr>
          <w:rFonts w:asciiTheme="majorHAnsi" w:hAnsiTheme="majorHAnsi" w:cstheme="majorHAnsi"/>
          <w:sz w:val="28"/>
          <w:szCs w:val="28"/>
        </w:rPr>
        <w:t>е</w:t>
      </w:r>
      <w:r w:rsidR="00B44756" w:rsidRPr="00A462B7">
        <w:rPr>
          <w:rFonts w:asciiTheme="majorHAnsi" w:hAnsiTheme="majorHAnsi" w:cstheme="majorHAnsi"/>
          <w:sz w:val="28"/>
          <w:szCs w:val="28"/>
        </w:rPr>
        <w:t>ленного и точного понятия</w:t>
      </w:r>
      <w:r w:rsidR="00673BB5" w:rsidRPr="00A462B7">
        <w:rPr>
          <w:rFonts w:asciiTheme="majorHAnsi" w:hAnsiTheme="majorHAnsi" w:cstheme="majorHAnsi"/>
          <w:sz w:val="28"/>
          <w:szCs w:val="28"/>
        </w:rPr>
        <w:t xml:space="preserve">, государство не способно качественно уменьшить масштабы </w:t>
      </w:r>
      <w:r w:rsidR="00385B2A" w:rsidRPr="00A462B7">
        <w:rPr>
          <w:rFonts w:asciiTheme="majorHAnsi" w:hAnsiTheme="majorHAnsi" w:cstheme="majorHAnsi"/>
          <w:sz w:val="28"/>
          <w:szCs w:val="28"/>
        </w:rPr>
        <w:t>«</w:t>
      </w:r>
      <w:r w:rsidR="00673BB5" w:rsidRPr="00A462B7">
        <w:rPr>
          <w:rFonts w:asciiTheme="majorHAnsi" w:hAnsiTheme="majorHAnsi" w:cstheme="majorHAnsi"/>
          <w:sz w:val="28"/>
          <w:szCs w:val="28"/>
        </w:rPr>
        <w:t>подпольной</w:t>
      </w:r>
      <w:r w:rsidR="00385B2A" w:rsidRPr="00A462B7">
        <w:rPr>
          <w:rFonts w:asciiTheme="majorHAnsi" w:hAnsiTheme="majorHAnsi" w:cstheme="majorHAnsi"/>
          <w:sz w:val="28"/>
          <w:szCs w:val="28"/>
        </w:rPr>
        <w:t>»</w:t>
      </w:r>
      <w:r w:rsidR="00673BB5" w:rsidRPr="00A462B7">
        <w:rPr>
          <w:rFonts w:asciiTheme="majorHAnsi" w:hAnsiTheme="majorHAnsi" w:cstheme="majorHAnsi"/>
          <w:sz w:val="28"/>
          <w:szCs w:val="28"/>
        </w:rPr>
        <w:t xml:space="preserve"> экономики, что</w:t>
      </w:r>
      <w:r w:rsidR="00385B2A" w:rsidRPr="00A462B7">
        <w:rPr>
          <w:rFonts w:asciiTheme="majorHAnsi" w:hAnsiTheme="majorHAnsi" w:cstheme="majorHAnsi"/>
          <w:sz w:val="28"/>
          <w:szCs w:val="28"/>
        </w:rPr>
        <w:t>, в свою очередь,</w:t>
      </w:r>
      <w:r w:rsidR="00673BB5" w:rsidRPr="00A462B7">
        <w:rPr>
          <w:rFonts w:asciiTheme="majorHAnsi" w:hAnsiTheme="majorHAnsi" w:cstheme="majorHAnsi"/>
          <w:sz w:val="28"/>
          <w:szCs w:val="28"/>
        </w:rPr>
        <w:t xml:space="preserve"> препятствует поз</w:t>
      </w:r>
      <w:r w:rsidR="00673BB5" w:rsidRPr="00A462B7">
        <w:rPr>
          <w:rFonts w:asciiTheme="majorHAnsi" w:hAnsiTheme="majorHAnsi" w:cstheme="majorHAnsi"/>
          <w:sz w:val="28"/>
          <w:szCs w:val="28"/>
        </w:rPr>
        <w:t>и</w:t>
      </w:r>
      <w:r w:rsidR="00673BB5" w:rsidRPr="00A462B7">
        <w:rPr>
          <w:rFonts w:asciiTheme="majorHAnsi" w:hAnsiTheme="majorHAnsi" w:cstheme="majorHAnsi"/>
          <w:sz w:val="28"/>
          <w:szCs w:val="28"/>
        </w:rPr>
        <w:t>тивному социально-экономическому развитию общества</w:t>
      </w:r>
      <w:r w:rsidR="00B44756" w:rsidRPr="00A462B7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14BA1DC3" w14:textId="4352DFF5" w:rsidR="00B44756" w:rsidRPr="00A462B7" w:rsidRDefault="00B44756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В зарубежной финансовой и социологической литературе сложно встретить не только единый определенный термин, но и конкретное осозн</w:t>
      </w:r>
      <w:r w:rsidRPr="00A462B7">
        <w:rPr>
          <w:rFonts w:asciiTheme="majorHAnsi" w:hAnsiTheme="majorHAnsi" w:cstheme="majorHAnsi"/>
          <w:sz w:val="28"/>
          <w:szCs w:val="28"/>
        </w:rPr>
        <w:t>а</w:t>
      </w:r>
      <w:r w:rsidRPr="00A462B7">
        <w:rPr>
          <w:rFonts w:asciiTheme="majorHAnsi" w:hAnsiTheme="majorHAnsi" w:cstheme="majorHAnsi"/>
          <w:sz w:val="28"/>
          <w:szCs w:val="28"/>
        </w:rPr>
        <w:t>ние самого явления: для данного вида экономики применяются такие наим</w:t>
      </w:r>
      <w:r w:rsidRPr="00A462B7">
        <w:rPr>
          <w:rFonts w:asciiTheme="majorHAnsi" w:hAnsiTheme="majorHAnsi" w:cstheme="majorHAnsi"/>
          <w:sz w:val="28"/>
          <w:szCs w:val="28"/>
        </w:rPr>
        <w:t>е</w:t>
      </w:r>
      <w:r w:rsidRPr="00A462B7">
        <w:rPr>
          <w:rFonts w:asciiTheme="majorHAnsi" w:hAnsiTheme="majorHAnsi" w:cstheme="majorHAnsi"/>
          <w:sz w:val="28"/>
          <w:szCs w:val="28"/>
        </w:rPr>
        <w:t>нования, как «неофициальная», «подпольная» и «скрытая» эконо</w:t>
      </w:r>
      <w:r w:rsidR="00B10F88" w:rsidRPr="00A462B7">
        <w:rPr>
          <w:rFonts w:asciiTheme="majorHAnsi" w:hAnsiTheme="majorHAnsi" w:cstheme="majorHAnsi"/>
          <w:sz w:val="28"/>
          <w:szCs w:val="28"/>
        </w:rPr>
        <w:t>мика</w:t>
      </w:r>
      <w:r w:rsidRPr="00A462B7">
        <w:rPr>
          <w:rFonts w:asciiTheme="majorHAnsi" w:hAnsiTheme="majorHAnsi" w:cstheme="majorHAnsi"/>
          <w:sz w:val="28"/>
          <w:szCs w:val="28"/>
        </w:rPr>
        <w:t>; «по</w:t>
      </w:r>
      <w:r w:rsidR="00B10F88" w:rsidRPr="00A462B7">
        <w:rPr>
          <w:rFonts w:asciiTheme="majorHAnsi" w:hAnsiTheme="majorHAnsi" w:cstheme="majorHAnsi"/>
          <w:sz w:val="28"/>
          <w:szCs w:val="28"/>
        </w:rPr>
        <w:t>д</w:t>
      </w:r>
      <w:r w:rsidR="00B10F88" w:rsidRPr="00A462B7">
        <w:rPr>
          <w:rFonts w:asciiTheme="majorHAnsi" w:hAnsiTheme="majorHAnsi" w:cstheme="majorHAnsi"/>
          <w:sz w:val="28"/>
          <w:szCs w:val="28"/>
        </w:rPr>
        <w:t>земная» и</w:t>
      </w:r>
      <w:r w:rsidRPr="00A462B7">
        <w:rPr>
          <w:rFonts w:asciiTheme="majorHAnsi" w:hAnsiTheme="majorHAnsi" w:cstheme="majorHAnsi"/>
          <w:sz w:val="28"/>
          <w:szCs w:val="28"/>
        </w:rPr>
        <w:t xml:space="preserve"> «нефор</w:t>
      </w:r>
      <w:r w:rsidR="00B10F88" w:rsidRPr="00A462B7">
        <w:rPr>
          <w:rFonts w:asciiTheme="majorHAnsi" w:hAnsiTheme="majorHAnsi" w:cstheme="majorHAnsi"/>
          <w:sz w:val="28"/>
          <w:szCs w:val="28"/>
        </w:rPr>
        <w:t>мальная»; «теневая»</w:t>
      </w:r>
      <w:r w:rsidRPr="00A462B7">
        <w:rPr>
          <w:rFonts w:asciiTheme="majorHAnsi" w:hAnsiTheme="majorHAnsi" w:cstheme="majorHAnsi"/>
          <w:sz w:val="28"/>
          <w:szCs w:val="28"/>
        </w:rPr>
        <w:t>. В Российской Федерации её именуют «неформальной», «подпольной», «серой» и так далее.</w:t>
      </w:r>
      <w:r w:rsidR="00B10F88" w:rsidRPr="00A462B7">
        <w:rPr>
          <w:rFonts w:asciiTheme="majorHAnsi" w:hAnsiTheme="majorHAnsi" w:cstheme="majorHAnsi"/>
          <w:sz w:val="28"/>
          <w:szCs w:val="28"/>
        </w:rPr>
        <w:t xml:space="preserve"> И хотя все эти понятия схожи, у них есть определенные отличия. </w:t>
      </w:r>
    </w:p>
    <w:p w14:paraId="2063BA99" w14:textId="0631E709" w:rsidR="00453A7E" w:rsidRPr="00A462B7" w:rsidRDefault="00453A7E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Рассмотрим основные подходы к опред</w:t>
      </w:r>
      <w:r w:rsidR="00654456" w:rsidRPr="00A462B7">
        <w:rPr>
          <w:rFonts w:asciiTheme="majorHAnsi" w:hAnsiTheme="majorHAnsi" w:cstheme="majorHAnsi"/>
          <w:sz w:val="28"/>
          <w:szCs w:val="28"/>
        </w:rPr>
        <w:t>елению интересующего нас термина</w:t>
      </w:r>
      <w:r w:rsidRPr="00A462B7">
        <w:rPr>
          <w:rFonts w:asciiTheme="majorHAnsi" w:hAnsiTheme="majorHAnsi" w:cstheme="majorHAnsi"/>
          <w:sz w:val="28"/>
          <w:szCs w:val="28"/>
        </w:rPr>
        <w:t xml:space="preserve">. </w:t>
      </w:r>
      <w:r w:rsidR="00654456" w:rsidRPr="00A462B7">
        <w:rPr>
          <w:rFonts w:asciiTheme="majorHAnsi" w:hAnsiTheme="majorHAnsi" w:cstheme="majorHAnsi"/>
          <w:sz w:val="28"/>
          <w:szCs w:val="28"/>
        </w:rPr>
        <w:t xml:space="preserve">Ученые </w:t>
      </w:r>
      <w:r w:rsidRPr="00A462B7">
        <w:rPr>
          <w:rFonts w:asciiTheme="majorHAnsi" w:hAnsiTheme="majorHAnsi" w:cstheme="majorHAnsi"/>
          <w:sz w:val="28"/>
          <w:szCs w:val="28"/>
        </w:rPr>
        <w:t xml:space="preserve">при изучении теневой экономики </w:t>
      </w:r>
      <w:r w:rsidR="00654456" w:rsidRPr="00A462B7">
        <w:rPr>
          <w:rFonts w:asciiTheme="majorHAnsi" w:hAnsiTheme="majorHAnsi" w:cstheme="majorHAnsi"/>
          <w:sz w:val="28"/>
          <w:szCs w:val="28"/>
        </w:rPr>
        <w:t xml:space="preserve">в основном </w:t>
      </w:r>
      <w:r w:rsidRPr="00A462B7">
        <w:rPr>
          <w:rFonts w:asciiTheme="majorHAnsi" w:hAnsiTheme="majorHAnsi" w:cstheme="majorHAnsi"/>
          <w:sz w:val="28"/>
          <w:szCs w:val="28"/>
        </w:rPr>
        <w:t>руководств</w:t>
      </w:r>
      <w:r w:rsidRPr="00A462B7">
        <w:rPr>
          <w:rFonts w:asciiTheme="majorHAnsi" w:hAnsiTheme="majorHAnsi" w:cstheme="majorHAnsi"/>
          <w:sz w:val="28"/>
          <w:szCs w:val="28"/>
        </w:rPr>
        <w:t>у</w:t>
      </w:r>
      <w:r w:rsidRPr="00A462B7">
        <w:rPr>
          <w:rFonts w:asciiTheme="majorHAnsi" w:hAnsiTheme="majorHAnsi" w:cstheme="majorHAnsi"/>
          <w:sz w:val="28"/>
          <w:szCs w:val="28"/>
        </w:rPr>
        <w:t>ются следующими целями:</w:t>
      </w:r>
    </w:p>
    <w:p w14:paraId="2CFA5274" w14:textId="6CC7716E" w:rsidR="00453A7E" w:rsidRPr="00A462B7" w:rsidRDefault="00453A7E" w:rsidP="00144DBE">
      <w:pPr>
        <w:pStyle w:val="ac"/>
        <w:numPr>
          <w:ilvl w:val="0"/>
          <w:numId w:val="28"/>
        </w:numPr>
        <w:tabs>
          <w:tab w:val="left" w:pos="851"/>
          <w:tab w:val="left" w:pos="993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фунда</w:t>
      </w:r>
      <w:r w:rsidR="0024415F" w:rsidRPr="00A462B7">
        <w:rPr>
          <w:rFonts w:asciiTheme="majorHAnsi" w:hAnsiTheme="majorHAnsi" w:cstheme="majorHAnsi"/>
          <w:sz w:val="28"/>
          <w:szCs w:val="28"/>
        </w:rPr>
        <w:t>ментальный теоретический анализ;</w:t>
      </w:r>
    </w:p>
    <w:p w14:paraId="1A3A01F0" w14:textId="2EC93DD4" w:rsidR="00453A7E" w:rsidRPr="00A462B7" w:rsidRDefault="0024415F" w:rsidP="00144DBE">
      <w:pPr>
        <w:pStyle w:val="ac"/>
        <w:numPr>
          <w:ilvl w:val="0"/>
          <w:numId w:val="28"/>
        </w:numPr>
        <w:tabs>
          <w:tab w:val="left" w:pos="851"/>
          <w:tab w:val="left" w:pos="993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статистическая оценка;</w:t>
      </w:r>
    </w:p>
    <w:p w14:paraId="3E6906D7" w14:textId="64DB036A" w:rsidR="00453A7E" w:rsidRPr="00A462B7" w:rsidRDefault="00453A7E" w:rsidP="00144DBE">
      <w:pPr>
        <w:pStyle w:val="ac"/>
        <w:numPr>
          <w:ilvl w:val="0"/>
          <w:numId w:val="28"/>
        </w:numPr>
        <w:tabs>
          <w:tab w:val="left" w:pos="851"/>
          <w:tab w:val="left" w:pos="993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оптимизация соци</w:t>
      </w:r>
      <w:r w:rsidR="0024415F" w:rsidRPr="00A462B7">
        <w:rPr>
          <w:rFonts w:asciiTheme="majorHAnsi" w:hAnsiTheme="majorHAnsi" w:cstheme="majorHAnsi"/>
          <w:sz w:val="28"/>
          <w:szCs w:val="28"/>
        </w:rPr>
        <w:t>ально-экономической политики;</w:t>
      </w:r>
    </w:p>
    <w:p w14:paraId="5E3837DA" w14:textId="67D390D5" w:rsidR="00453A7E" w:rsidRPr="00A462B7" w:rsidRDefault="00453A7E" w:rsidP="00144DBE">
      <w:pPr>
        <w:pStyle w:val="ac"/>
        <w:numPr>
          <w:ilvl w:val="0"/>
          <w:numId w:val="28"/>
        </w:numPr>
        <w:tabs>
          <w:tab w:val="left" w:pos="851"/>
          <w:tab w:val="left" w:pos="993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 xml:space="preserve">совершенствование </w:t>
      </w:r>
      <w:r w:rsidR="0024415F" w:rsidRPr="00A462B7">
        <w:rPr>
          <w:rFonts w:asciiTheme="majorHAnsi" w:hAnsiTheme="majorHAnsi" w:cstheme="majorHAnsi"/>
          <w:sz w:val="28"/>
          <w:szCs w:val="28"/>
        </w:rPr>
        <w:t>правоохранительной деятельности;</w:t>
      </w:r>
    </w:p>
    <w:p w14:paraId="2DC3868E" w14:textId="50CACA8C" w:rsidR="00453A7E" w:rsidRPr="00A462B7" w:rsidRDefault="00453A7E" w:rsidP="00144DBE">
      <w:pPr>
        <w:pStyle w:val="ac"/>
        <w:numPr>
          <w:ilvl w:val="0"/>
          <w:numId w:val="28"/>
        </w:numPr>
        <w:tabs>
          <w:tab w:val="left" w:pos="851"/>
          <w:tab w:val="left" w:pos="993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обеспечение экономической безопасности.</w:t>
      </w:r>
    </w:p>
    <w:p w14:paraId="064A8B4D" w14:textId="645C8EDB" w:rsidR="00D45DF6" w:rsidRPr="00A462B7" w:rsidRDefault="00D45DF6" w:rsidP="00144DBE">
      <w:pPr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Так,</w:t>
      </w:r>
      <w:r w:rsidR="0093141F" w:rsidRPr="00A462B7">
        <w:rPr>
          <w:rFonts w:asciiTheme="majorHAnsi" w:hAnsiTheme="majorHAnsi" w:cstheme="majorHAnsi"/>
          <w:sz w:val="28"/>
          <w:szCs w:val="28"/>
        </w:rPr>
        <w:t xml:space="preserve"> опираясь </w:t>
      </w:r>
      <w:r w:rsidR="00F432A7" w:rsidRPr="00A462B7">
        <w:rPr>
          <w:rFonts w:asciiTheme="majorHAnsi" w:hAnsiTheme="majorHAnsi" w:cstheme="majorHAnsi"/>
          <w:sz w:val="28"/>
          <w:szCs w:val="28"/>
        </w:rPr>
        <w:t xml:space="preserve">на </w:t>
      </w:r>
      <w:r w:rsidR="0093141F" w:rsidRPr="00A462B7">
        <w:rPr>
          <w:rFonts w:asciiTheme="majorHAnsi" w:hAnsiTheme="majorHAnsi" w:cstheme="majorHAnsi"/>
          <w:sz w:val="28"/>
          <w:szCs w:val="28"/>
        </w:rPr>
        <w:t>знания</w:t>
      </w:r>
      <w:r w:rsidR="00F432A7" w:rsidRPr="00A462B7">
        <w:rPr>
          <w:rFonts w:asciiTheme="majorHAnsi" w:hAnsiTheme="majorHAnsi" w:cstheme="majorHAnsi"/>
          <w:sz w:val="28"/>
          <w:szCs w:val="28"/>
        </w:rPr>
        <w:t xml:space="preserve"> из повседневной жизни</w:t>
      </w:r>
      <w:r w:rsidR="0093141F" w:rsidRPr="00A462B7">
        <w:rPr>
          <w:rFonts w:asciiTheme="majorHAnsi" w:hAnsiTheme="majorHAnsi" w:cstheme="majorHAnsi"/>
          <w:sz w:val="28"/>
          <w:szCs w:val="28"/>
        </w:rPr>
        <w:t>,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F432A7" w:rsidRPr="00A462B7">
        <w:rPr>
          <w:rFonts w:asciiTheme="majorHAnsi" w:hAnsiTheme="majorHAnsi" w:cstheme="majorHAnsi"/>
          <w:sz w:val="28"/>
          <w:szCs w:val="28"/>
        </w:rPr>
        <w:t xml:space="preserve">уже </w:t>
      </w:r>
      <w:r w:rsidRPr="00A462B7">
        <w:rPr>
          <w:rFonts w:asciiTheme="majorHAnsi" w:hAnsiTheme="majorHAnsi" w:cstheme="majorHAnsi"/>
          <w:sz w:val="28"/>
          <w:szCs w:val="28"/>
        </w:rPr>
        <w:t>можно сказать, что т</w:t>
      </w:r>
      <w:r w:rsidR="00453A7E" w:rsidRPr="00A462B7">
        <w:rPr>
          <w:rFonts w:asciiTheme="majorHAnsi" w:hAnsiTheme="majorHAnsi" w:cstheme="majorHAnsi"/>
          <w:sz w:val="28"/>
          <w:szCs w:val="28"/>
        </w:rPr>
        <w:t xml:space="preserve">еневая </w:t>
      </w:r>
      <w:r w:rsidR="00226B0B" w:rsidRPr="00A462B7">
        <w:rPr>
          <w:rFonts w:asciiTheme="majorHAnsi" w:hAnsiTheme="majorHAnsi" w:cstheme="majorHAnsi"/>
          <w:sz w:val="28"/>
          <w:szCs w:val="28"/>
        </w:rPr>
        <w:t>экономика</w:t>
      </w:r>
      <w:r w:rsidR="00385B2A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226B0B" w:rsidRPr="00A462B7">
        <w:rPr>
          <w:rFonts w:asciiTheme="majorHAnsi" w:hAnsiTheme="majorHAnsi" w:cstheme="majorHAnsi"/>
          <w:sz w:val="28"/>
          <w:szCs w:val="28"/>
        </w:rPr>
        <w:t xml:space="preserve">– </w:t>
      </w:r>
      <w:r w:rsidR="00F432A7" w:rsidRPr="00A462B7">
        <w:rPr>
          <w:rFonts w:asciiTheme="majorHAnsi" w:hAnsiTheme="majorHAnsi" w:cstheme="majorHAnsi"/>
          <w:sz w:val="28"/>
          <w:szCs w:val="28"/>
        </w:rPr>
        <w:t xml:space="preserve">это </w:t>
      </w:r>
      <w:r w:rsidR="00226B0B" w:rsidRPr="00A462B7">
        <w:rPr>
          <w:rFonts w:asciiTheme="majorHAnsi" w:hAnsiTheme="majorHAnsi" w:cstheme="majorHAnsi"/>
          <w:sz w:val="28"/>
          <w:szCs w:val="28"/>
        </w:rPr>
        <w:t>э</w:t>
      </w:r>
      <w:r w:rsidR="00453A7E" w:rsidRPr="00A462B7">
        <w:rPr>
          <w:rFonts w:asciiTheme="majorHAnsi" w:hAnsiTheme="majorHAnsi" w:cstheme="majorHAnsi"/>
          <w:sz w:val="28"/>
          <w:szCs w:val="28"/>
        </w:rPr>
        <w:t xml:space="preserve">кономическая деятельность, </w:t>
      </w:r>
      <w:r w:rsidR="0024415F" w:rsidRPr="00A462B7">
        <w:rPr>
          <w:rFonts w:asciiTheme="majorHAnsi" w:hAnsiTheme="majorHAnsi" w:cstheme="majorHAnsi"/>
          <w:sz w:val="28"/>
          <w:szCs w:val="28"/>
        </w:rPr>
        <w:t>которая скрыва</w:t>
      </w:r>
      <w:r w:rsidR="00E34E23" w:rsidRPr="00A462B7">
        <w:rPr>
          <w:rFonts w:asciiTheme="majorHAnsi" w:hAnsiTheme="majorHAnsi" w:cstheme="majorHAnsi"/>
          <w:sz w:val="28"/>
          <w:szCs w:val="28"/>
        </w:rPr>
        <w:t>е</w:t>
      </w:r>
      <w:r w:rsidR="00E34E23" w:rsidRPr="00A462B7">
        <w:rPr>
          <w:rFonts w:asciiTheme="majorHAnsi" w:hAnsiTheme="majorHAnsi" w:cstheme="majorHAnsi"/>
          <w:sz w:val="28"/>
          <w:szCs w:val="28"/>
        </w:rPr>
        <w:t>т</w:t>
      </w:r>
      <w:r w:rsidR="00E34E23" w:rsidRPr="00A462B7">
        <w:rPr>
          <w:rFonts w:asciiTheme="majorHAnsi" w:hAnsiTheme="majorHAnsi" w:cstheme="majorHAnsi"/>
          <w:sz w:val="28"/>
          <w:szCs w:val="28"/>
        </w:rPr>
        <w:t>ся от общества и государства, а также</w:t>
      </w:r>
      <w:r w:rsidR="0024415F" w:rsidRPr="00A462B7">
        <w:rPr>
          <w:rFonts w:asciiTheme="majorHAnsi" w:hAnsiTheme="majorHAnsi" w:cstheme="majorHAnsi"/>
          <w:sz w:val="28"/>
          <w:szCs w:val="28"/>
        </w:rPr>
        <w:t xml:space="preserve"> находится</w:t>
      </w:r>
      <w:r w:rsidR="00453A7E" w:rsidRPr="00A462B7">
        <w:rPr>
          <w:rFonts w:asciiTheme="majorHAnsi" w:hAnsiTheme="majorHAnsi" w:cstheme="majorHAnsi"/>
          <w:sz w:val="28"/>
          <w:szCs w:val="28"/>
        </w:rPr>
        <w:t xml:space="preserve"> вне государственного ко</w:t>
      </w:r>
      <w:r w:rsidR="00453A7E" w:rsidRPr="00A462B7">
        <w:rPr>
          <w:rFonts w:asciiTheme="majorHAnsi" w:hAnsiTheme="majorHAnsi" w:cstheme="majorHAnsi"/>
          <w:sz w:val="28"/>
          <w:szCs w:val="28"/>
        </w:rPr>
        <w:t>н</w:t>
      </w:r>
      <w:r w:rsidR="00453A7E" w:rsidRPr="00A462B7">
        <w:rPr>
          <w:rFonts w:asciiTheme="majorHAnsi" w:hAnsiTheme="majorHAnsi" w:cstheme="majorHAnsi"/>
          <w:sz w:val="28"/>
          <w:szCs w:val="28"/>
        </w:rPr>
        <w:t>троля и учёта.</w:t>
      </w:r>
    </w:p>
    <w:p w14:paraId="0960056C" w14:textId="37109A18" w:rsidR="006A0F97" w:rsidRPr="00A462B7" w:rsidRDefault="00D45DF6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lastRenderedPageBreak/>
        <w:t>Но при этом с</w:t>
      </w:r>
      <w:r w:rsidR="00322E11" w:rsidRPr="00A462B7">
        <w:rPr>
          <w:rFonts w:asciiTheme="majorHAnsi" w:hAnsiTheme="majorHAnsi" w:cstheme="majorHAnsi"/>
          <w:sz w:val="28"/>
          <w:szCs w:val="28"/>
        </w:rPr>
        <w:t>уществует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6A0F97" w:rsidRPr="00A462B7">
        <w:rPr>
          <w:rFonts w:asciiTheme="majorHAnsi" w:hAnsiTheme="majorHAnsi" w:cstheme="majorHAnsi"/>
          <w:sz w:val="28"/>
          <w:szCs w:val="28"/>
        </w:rPr>
        <w:t>нек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оро</w:t>
      </w:r>
      <w:r w:rsidR="00C2565A" w:rsidRPr="00A462B7">
        <w:rPr>
          <w:rFonts w:asciiTheme="majorHAnsi" w:hAnsiTheme="majorHAnsi" w:cstheme="majorHAnsi"/>
          <w:sz w:val="28"/>
          <w:szCs w:val="28"/>
        </w:rPr>
        <w:t>е 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личе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C2565A" w:rsidRPr="00A462B7">
        <w:rPr>
          <w:rFonts w:asciiTheme="majorHAnsi" w:hAnsiTheme="majorHAnsi" w:cstheme="majorHAnsi"/>
          <w:sz w:val="28"/>
          <w:szCs w:val="28"/>
        </w:rPr>
        <w:t>тв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 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нцепций в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C2565A" w:rsidRPr="00A462B7">
        <w:rPr>
          <w:rFonts w:asciiTheme="majorHAnsi" w:hAnsiTheme="majorHAnsi" w:cstheme="majorHAnsi"/>
          <w:sz w:val="28"/>
          <w:szCs w:val="28"/>
        </w:rPr>
        <w:t>танда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C2565A" w:rsidRPr="00A462B7">
        <w:rPr>
          <w:rFonts w:asciiTheme="majorHAnsi" w:hAnsiTheme="majorHAnsi" w:cstheme="majorHAnsi"/>
          <w:sz w:val="28"/>
          <w:szCs w:val="28"/>
        </w:rPr>
        <w:t>те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>-93 (</w:t>
      </w:r>
      <w:r w:rsidR="00A647C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>и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тема </w:t>
      </w:r>
      <w:r w:rsidR="00A647C2" w:rsidRPr="00A462B7">
        <w:rPr>
          <w:rFonts w:asciiTheme="majorHAnsi" w:hAnsiTheme="majorHAnsi" w:cstheme="majorHAnsi"/>
          <w:sz w:val="28"/>
          <w:szCs w:val="28"/>
        </w:rPr>
        <w:t>Н</w:t>
      </w:r>
      <w:r w:rsidR="00C2565A" w:rsidRPr="00A462B7">
        <w:rPr>
          <w:rFonts w:asciiTheme="majorHAnsi" w:hAnsiTheme="majorHAnsi" w:cstheme="majorHAnsi"/>
          <w:sz w:val="28"/>
          <w:szCs w:val="28"/>
        </w:rPr>
        <w:t>аци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нальных </w:t>
      </w:r>
      <w:r w:rsidR="00A647C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>чет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в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6A0F97" w:rsidRPr="00A462B7">
        <w:rPr>
          <w:rFonts w:asciiTheme="majorHAnsi" w:hAnsiTheme="majorHAnsi" w:cstheme="majorHAnsi"/>
          <w:sz w:val="28"/>
          <w:szCs w:val="28"/>
        </w:rPr>
        <w:t>едак</w:t>
      </w:r>
      <w:r w:rsidR="00C2565A" w:rsidRPr="00A462B7">
        <w:rPr>
          <w:rFonts w:asciiTheme="majorHAnsi" w:hAnsiTheme="majorHAnsi" w:cstheme="majorHAnsi"/>
          <w:sz w:val="28"/>
          <w:szCs w:val="28"/>
        </w:rPr>
        <w:t>ции 1993 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34E23" w:rsidRPr="00A462B7">
        <w:rPr>
          <w:rFonts w:asciiTheme="majorHAnsi" w:hAnsiTheme="majorHAnsi" w:cstheme="majorHAnsi"/>
          <w:sz w:val="28"/>
          <w:szCs w:val="28"/>
        </w:rPr>
        <w:t>да</w:t>
      </w:r>
      <w:r w:rsidR="009C4E20" w:rsidRPr="00A462B7">
        <w:rPr>
          <w:rFonts w:asciiTheme="majorHAnsi" w:hAnsiTheme="majorHAnsi" w:cstheme="majorHAnsi"/>
          <w:sz w:val="28"/>
          <w:szCs w:val="28"/>
        </w:rPr>
        <w:t>). Целью СНС является максимально правильный учёт всех ви</w:t>
      </w:r>
      <w:r w:rsidR="00942339" w:rsidRPr="00A462B7">
        <w:rPr>
          <w:rFonts w:asciiTheme="majorHAnsi" w:hAnsiTheme="majorHAnsi" w:cstheme="majorHAnsi"/>
          <w:sz w:val="28"/>
          <w:szCs w:val="28"/>
        </w:rPr>
        <w:t>дов экономической деятел</w:t>
      </w:r>
      <w:r w:rsidR="00942339" w:rsidRPr="00A462B7">
        <w:rPr>
          <w:rFonts w:asciiTheme="majorHAnsi" w:hAnsiTheme="majorHAnsi" w:cstheme="majorHAnsi"/>
          <w:sz w:val="28"/>
          <w:szCs w:val="28"/>
        </w:rPr>
        <w:t>ь</w:t>
      </w:r>
      <w:r w:rsidR="00942339" w:rsidRPr="00A462B7">
        <w:rPr>
          <w:rFonts w:asciiTheme="majorHAnsi" w:hAnsiTheme="majorHAnsi" w:cstheme="majorHAnsi"/>
          <w:sz w:val="28"/>
          <w:szCs w:val="28"/>
        </w:rPr>
        <w:t xml:space="preserve">ности. </w:t>
      </w:r>
      <w:r w:rsidR="00654456" w:rsidRPr="00A462B7">
        <w:rPr>
          <w:rFonts w:asciiTheme="majorHAnsi" w:hAnsiTheme="majorHAnsi" w:cstheme="majorHAnsi"/>
          <w:sz w:val="28"/>
          <w:szCs w:val="28"/>
        </w:rPr>
        <w:t>Например, о</w:t>
      </w:r>
      <w:r w:rsidR="00F432A7" w:rsidRPr="00A462B7">
        <w:rPr>
          <w:rFonts w:asciiTheme="majorHAnsi" w:hAnsiTheme="majorHAnsi" w:cstheme="majorHAnsi"/>
          <w:sz w:val="28"/>
          <w:szCs w:val="28"/>
        </w:rPr>
        <w:t>дной из главных</w:t>
      </w:r>
      <w:r w:rsidR="0093141F" w:rsidRPr="00A462B7">
        <w:rPr>
          <w:rFonts w:asciiTheme="majorHAnsi" w:hAnsiTheme="majorHAnsi" w:cstheme="majorHAnsi"/>
          <w:sz w:val="28"/>
          <w:szCs w:val="28"/>
        </w:rPr>
        <w:t xml:space="preserve"> концепций</w:t>
      </w:r>
      <w:r w:rsidR="00E34E23" w:rsidRPr="00A462B7">
        <w:rPr>
          <w:rFonts w:asciiTheme="majorHAnsi" w:hAnsiTheme="majorHAnsi" w:cstheme="majorHAnsi"/>
          <w:sz w:val="28"/>
          <w:szCs w:val="28"/>
        </w:rPr>
        <w:t xml:space="preserve"> СНС</w:t>
      </w:r>
      <w:r w:rsidR="0093141F" w:rsidRPr="00A462B7">
        <w:rPr>
          <w:rFonts w:asciiTheme="majorHAnsi" w:hAnsiTheme="majorHAnsi" w:cstheme="majorHAnsi"/>
          <w:sz w:val="28"/>
          <w:szCs w:val="28"/>
        </w:rPr>
        <w:t xml:space="preserve"> является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6A0F97"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6A0F97" w:rsidRPr="00A462B7">
        <w:rPr>
          <w:rFonts w:asciiTheme="majorHAnsi" w:hAnsiTheme="majorHAnsi" w:cstheme="majorHAnsi"/>
          <w:sz w:val="28"/>
          <w:szCs w:val="28"/>
        </w:rPr>
        <w:t>изв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д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твенная. В целях </w:t>
      </w:r>
      <w:r w:rsidR="00C2565A" w:rsidRPr="00A462B7">
        <w:rPr>
          <w:rFonts w:asciiTheme="majorHAnsi" w:hAnsiTheme="majorHAnsi" w:cstheme="majorHAnsi"/>
          <w:sz w:val="28"/>
          <w:szCs w:val="28"/>
        </w:rPr>
        <w:t>д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C2565A" w:rsidRPr="00A462B7">
        <w:rPr>
          <w:rFonts w:asciiTheme="majorHAnsi" w:hAnsiTheme="majorHAnsi" w:cstheme="majorHAnsi"/>
          <w:sz w:val="28"/>
          <w:szCs w:val="28"/>
        </w:rPr>
        <w:t>тижения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лн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ты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цен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к ВВП дает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я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604781" w:rsidRPr="00A462B7">
        <w:rPr>
          <w:rFonts w:asciiTheme="majorHAnsi" w:hAnsiTheme="majorHAnsi" w:cstheme="majorHAnsi"/>
          <w:sz w:val="28"/>
          <w:szCs w:val="28"/>
        </w:rPr>
        <w:t>еделение двух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 баз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вых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C2565A" w:rsidRPr="00A462B7">
        <w:rPr>
          <w:rFonts w:asciiTheme="majorHAnsi" w:hAnsiTheme="majorHAnsi" w:cstheme="majorHAnsi"/>
          <w:sz w:val="28"/>
          <w:szCs w:val="28"/>
        </w:rPr>
        <w:t>инц</w:t>
      </w:r>
      <w:r w:rsidR="00A62332" w:rsidRPr="00A462B7">
        <w:rPr>
          <w:rFonts w:asciiTheme="majorHAnsi" w:hAnsiTheme="majorHAnsi" w:cstheme="majorHAnsi"/>
          <w:sz w:val="28"/>
          <w:szCs w:val="28"/>
        </w:rPr>
        <w:t>и</w:t>
      </w:r>
      <w:r w:rsidR="00C2565A"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в</w:t>
      </w:r>
      <w:r w:rsidR="006A0F97" w:rsidRPr="00A462B7">
        <w:rPr>
          <w:rFonts w:asciiTheme="majorHAnsi" w:hAnsiTheme="majorHAnsi" w:cstheme="majorHAnsi"/>
          <w:sz w:val="28"/>
          <w:szCs w:val="28"/>
        </w:rPr>
        <w:t>:</w:t>
      </w:r>
    </w:p>
    <w:p w14:paraId="2C086991" w14:textId="77777777" w:rsidR="00A647C2" w:rsidRPr="00A462B7" w:rsidRDefault="0012019F" w:rsidP="00144DBE">
      <w:pPr>
        <w:pStyle w:val="ac"/>
        <w:numPr>
          <w:ilvl w:val="0"/>
          <w:numId w:val="27"/>
        </w:numPr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бщая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C2565A" w:rsidRPr="00A462B7">
        <w:rPr>
          <w:rFonts w:asciiTheme="majorHAnsi" w:hAnsiTheme="majorHAnsi" w:cstheme="majorHAnsi"/>
          <w:sz w:val="28"/>
          <w:szCs w:val="28"/>
        </w:rPr>
        <w:t>изв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д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C2565A" w:rsidRPr="00A462B7">
        <w:rPr>
          <w:rFonts w:asciiTheme="majorHAnsi" w:hAnsiTheme="majorHAnsi" w:cstheme="majorHAnsi"/>
          <w:sz w:val="28"/>
          <w:szCs w:val="28"/>
        </w:rPr>
        <w:t>твенная – эт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 г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C2565A" w:rsidRPr="00A462B7">
        <w:rPr>
          <w:rFonts w:asciiTheme="majorHAnsi" w:hAnsiTheme="majorHAnsi" w:cstheme="majorHAnsi"/>
          <w:sz w:val="28"/>
          <w:szCs w:val="28"/>
        </w:rPr>
        <w:t>аница между 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й деятельн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C2565A" w:rsidRPr="00A462B7">
        <w:rPr>
          <w:rFonts w:asciiTheme="majorHAnsi" w:hAnsiTheme="majorHAnsi" w:cstheme="majorHAnsi"/>
          <w:sz w:val="28"/>
          <w:szCs w:val="28"/>
        </w:rPr>
        <w:t>тью, 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ая </w:t>
      </w:r>
      <w:r w:rsidRPr="00A462B7">
        <w:rPr>
          <w:rFonts w:asciiTheme="majorHAnsi" w:hAnsiTheme="majorHAnsi" w:cstheme="majorHAnsi"/>
          <w:sz w:val="28"/>
          <w:szCs w:val="28"/>
        </w:rPr>
        <w:t xml:space="preserve">одновременно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C2565A" w:rsidRPr="00A462B7">
        <w:rPr>
          <w:rFonts w:asciiTheme="majorHAnsi" w:hAnsiTheme="majorHAnsi" w:cstheme="majorHAnsi"/>
          <w:sz w:val="28"/>
          <w:szCs w:val="28"/>
        </w:rPr>
        <w:t>читает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я </w:t>
      </w:r>
      <w:r w:rsidRPr="00A462B7">
        <w:rPr>
          <w:rFonts w:asciiTheme="majorHAnsi" w:hAnsiTheme="majorHAnsi" w:cstheme="majorHAnsi"/>
          <w:sz w:val="28"/>
          <w:szCs w:val="28"/>
        </w:rPr>
        <w:t xml:space="preserve">и не считается </w:t>
      </w:r>
      <w:r w:rsidR="00C2565A"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C2565A" w:rsidRPr="00A462B7">
        <w:rPr>
          <w:rFonts w:asciiTheme="majorHAnsi" w:hAnsiTheme="majorHAnsi" w:cstheme="majorHAnsi"/>
          <w:sz w:val="28"/>
          <w:szCs w:val="28"/>
        </w:rPr>
        <w:t>изв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д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C2565A" w:rsidRPr="00A462B7">
        <w:rPr>
          <w:rFonts w:asciiTheme="majorHAnsi" w:hAnsiTheme="majorHAnsi" w:cstheme="majorHAnsi"/>
          <w:sz w:val="28"/>
          <w:szCs w:val="28"/>
        </w:rPr>
        <w:t>твенн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й в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миче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C2565A" w:rsidRPr="00A462B7">
        <w:rPr>
          <w:rFonts w:asciiTheme="majorHAnsi" w:hAnsiTheme="majorHAnsi" w:cstheme="majorHAnsi"/>
          <w:sz w:val="28"/>
          <w:szCs w:val="28"/>
        </w:rPr>
        <w:t>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м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C2565A" w:rsidRPr="00A462B7">
        <w:rPr>
          <w:rFonts w:asciiTheme="majorHAnsi" w:hAnsiTheme="majorHAnsi" w:cstheme="majorHAnsi"/>
          <w:sz w:val="28"/>
          <w:szCs w:val="28"/>
        </w:rPr>
        <w:t>мы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C2565A" w:rsidRPr="00A462B7">
        <w:rPr>
          <w:rFonts w:asciiTheme="majorHAnsi" w:hAnsiTheme="majorHAnsi" w:cstheme="majorHAnsi"/>
          <w:sz w:val="28"/>
          <w:szCs w:val="28"/>
        </w:rPr>
        <w:t>ле</w:t>
      </w:r>
      <w:r w:rsidRPr="00A462B7">
        <w:rPr>
          <w:rFonts w:asciiTheme="majorHAnsi" w:hAnsiTheme="majorHAnsi" w:cstheme="majorHAnsi"/>
          <w:sz w:val="28"/>
          <w:szCs w:val="28"/>
        </w:rPr>
        <w:t>;</w:t>
      </w:r>
    </w:p>
    <w:p w14:paraId="373ED633" w14:textId="59C6A55C" w:rsidR="00C2565A" w:rsidRPr="00A462B7" w:rsidRDefault="0012019F" w:rsidP="00144DBE">
      <w:pPr>
        <w:pStyle w:val="ac"/>
        <w:numPr>
          <w:ilvl w:val="0"/>
          <w:numId w:val="27"/>
        </w:numPr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C2565A" w:rsidRPr="00A462B7">
        <w:rPr>
          <w:rFonts w:asciiTheme="majorHAnsi" w:hAnsiTheme="majorHAnsi" w:cstheme="majorHAnsi"/>
          <w:sz w:val="28"/>
          <w:szCs w:val="28"/>
        </w:rPr>
        <w:t>изв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д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C2565A" w:rsidRPr="00A462B7">
        <w:rPr>
          <w:rFonts w:asciiTheme="majorHAnsi" w:hAnsiTheme="majorHAnsi" w:cstheme="majorHAnsi"/>
          <w:sz w:val="28"/>
          <w:szCs w:val="28"/>
        </w:rPr>
        <w:t>твенная – эт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 г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C2565A" w:rsidRPr="00A462B7">
        <w:rPr>
          <w:rFonts w:asciiTheme="majorHAnsi" w:hAnsiTheme="majorHAnsi" w:cstheme="majorHAnsi"/>
          <w:sz w:val="28"/>
          <w:szCs w:val="28"/>
        </w:rPr>
        <w:t>аница 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к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C2565A" w:rsidRPr="00A462B7">
        <w:rPr>
          <w:rFonts w:asciiTheme="majorHAnsi" w:hAnsiTheme="majorHAnsi" w:cstheme="majorHAnsi"/>
          <w:sz w:val="28"/>
          <w:szCs w:val="28"/>
        </w:rPr>
        <w:t>уг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миче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C2565A" w:rsidRPr="00A462B7">
        <w:rPr>
          <w:rFonts w:asciiTheme="majorHAnsi" w:hAnsiTheme="majorHAnsi" w:cstheme="majorHAnsi"/>
          <w:sz w:val="28"/>
          <w:szCs w:val="28"/>
        </w:rPr>
        <w:t>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C2565A" w:rsidRPr="00A462B7">
        <w:rPr>
          <w:rFonts w:asciiTheme="majorHAnsi" w:hAnsiTheme="majorHAnsi" w:cstheme="majorHAnsi"/>
          <w:sz w:val="28"/>
          <w:szCs w:val="28"/>
        </w:rPr>
        <w:t>и</w:t>
      </w:r>
      <w:r w:rsidR="00C2565A" w:rsidRPr="00A462B7">
        <w:rPr>
          <w:rFonts w:asciiTheme="majorHAnsi" w:hAnsiTheme="majorHAnsi" w:cstheme="majorHAnsi"/>
          <w:sz w:val="28"/>
          <w:szCs w:val="28"/>
        </w:rPr>
        <w:t>з</w:t>
      </w:r>
      <w:r w:rsidR="00C2565A" w:rsidRPr="00A462B7">
        <w:rPr>
          <w:rFonts w:asciiTheme="majorHAnsi" w:hAnsiTheme="majorHAnsi" w:cstheme="majorHAnsi"/>
          <w:sz w:val="28"/>
          <w:szCs w:val="28"/>
        </w:rPr>
        <w:t>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д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C2565A" w:rsidRPr="00A462B7">
        <w:rPr>
          <w:rFonts w:asciiTheme="majorHAnsi" w:hAnsiTheme="majorHAnsi" w:cstheme="majorHAnsi"/>
          <w:sz w:val="28"/>
          <w:szCs w:val="28"/>
        </w:rPr>
        <w:t>тва, 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т</w:t>
      </w:r>
      <w:r w:rsidRPr="00A462B7">
        <w:rPr>
          <w:rFonts w:asciiTheme="majorHAnsi" w:hAnsiTheme="majorHAnsi" w:cstheme="majorHAnsi"/>
          <w:sz w:val="28"/>
          <w:szCs w:val="28"/>
        </w:rPr>
        <w:t>орая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 д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лжн</w:t>
      </w:r>
      <w:r w:rsidRPr="00A462B7">
        <w:rPr>
          <w:rFonts w:asciiTheme="majorHAnsi" w:hAnsiTheme="majorHAnsi" w:cstheme="majorHAnsi"/>
          <w:sz w:val="28"/>
          <w:szCs w:val="28"/>
        </w:rPr>
        <w:t>а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 учитывать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я в </w:t>
      </w:r>
      <w:r w:rsidRPr="00A462B7">
        <w:rPr>
          <w:rFonts w:asciiTheme="majorHAnsi" w:hAnsiTheme="majorHAnsi" w:cstheme="majorHAnsi"/>
          <w:sz w:val="28"/>
          <w:szCs w:val="28"/>
        </w:rPr>
        <w:t xml:space="preserve">государственных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четах. </w:t>
      </w:r>
    </w:p>
    <w:p w14:paraId="00AC2691" w14:textId="07FE5730" w:rsidR="006A0F97" w:rsidRPr="00A462B7" w:rsidRDefault="00A62332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бщая п</w:t>
      </w:r>
      <w:r w:rsidRPr="00A462B7">
        <w:rPr>
          <w:rFonts w:asciiTheme="majorHAnsi" w:hAnsiTheme="majorHAnsi" w:cstheme="majorHAnsi"/>
          <w:sz w:val="28"/>
          <w:szCs w:val="28"/>
        </w:rPr>
        <w:t>ро</w:t>
      </w:r>
      <w:r w:rsidR="006A0F97" w:rsidRPr="00A462B7">
        <w:rPr>
          <w:rFonts w:asciiTheme="majorHAnsi" w:hAnsiTheme="majorHAnsi" w:cstheme="majorHAnsi"/>
          <w:sz w:val="28"/>
          <w:szCs w:val="28"/>
        </w:rPr>
        <w:t>изв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д</w:t>
      </w:r>
      <w:r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>твенная г</w:t>
      </w:r>
      <w:r w:rsidRPr="00A462B7">
        <w:rPr>
          <w:rFonts w:asciiTheme="majorHAnsi" w:hAnsiTheme="majorHAnsi" w:cstheme="majorHAnsi"/>
          <w:sz w:val="28"/>
          <w:szCs w:val="28"/>
        </w:rPr>
        <w:t>р</w:t>
      </w:r>
      <w:r w:rsidR="006A0F97" w:rsidRPr="00A462B7">
        <w:rPr>
          <w:rFonts w:asciiTheme="majorHAnsi" w:hAnsiTheme="majorHAnsi" w:cstheme="majorHAnsi"/>
          <w:sz w:val="28"/>
          <w:szCs w:val="28"/>
        </w:rPr>
        <w:t>ань п</w:t>
      </w:r>
      <w:r w:rsidRPr="00A462B7">
        <w:rPr>
          <w:rFonts w:asciiTheme="majorHAnsi" w:hAnsiTheme="majorHAnsi" w:cstheme="majorHAnsi"/>
          <w:sz w:val="28"/>
          <w:szCs w:val="28"/>
        </w:rPr>
        <w:t>ро</w:t>
      </w:r>
      <w:r w:rsidR="006A0F97" w:rsidRPr="00A462B7">
        <w:rPr>
          <w:rFonts w:asciiTheme="majorHAnsi" w:hAnsiTheme="majorHAnsi" w:cstheme="majorHAnsi"/>
          <w:sz w:val="28"/>
          <w:szCs w:val="28"/>
        </w:rPr>
        <w:t>в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дит че</w:t>
      </w:r>
      <w:r w:rsidRPr="00A462B7">
        <w:rPr>
          <w:rFonts w:asciiTheme="majorHAnsi" w:hAnsiTheme="majorHAnsi" w:cstheme="majorHAnsi"/>
          <w:sz w:val="28"/>
          <w:szCs w:val="28"/>
        </w:rPr>
        <w:t>р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ту </w:t>
      </w:r>
      <w:r w:rsidR="00C2565A" w:rsidRPr="00A462B7">
        <w:rPr>
          <w:rFonts w:asciiTheme="majorHAnsi" w:hAnsiTheme="majorHAnsi" w:cstheme="majorHAnsi"/>
          <w:sz w:val="28"/>
          <w:szCs w:val="28"/>
        </w:rPr>
        <w:t>между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финан</w:t>
      </w:r>
      <w:r w:rsidRPr="00A462B7">
        <w:rPr>
          <w:rFonts w:asciiTheme="majorHAnsi" w:hAnsiTheme="majorHAnsi" w:cstheme="majorHAnsi"/>
          <w:sz w:val="28"/>
          <w:szCs w:val="28"/>
        </w:rPr>
        <w:t>со</w:t>
      </w:r>
      <w:r w:rsidR="00C2565A" w:rsidRPr="00A462B7">
        <w:rPr>
          <w:rFonts w:asciiTheme="majorHAnsi" w:hAnsiTheme="majorHAnsi" w:cstheme="majorHAnsi"/>
          <w:sz w:val="28"/>
          <w:szCs w:val="28"/>
        </w:rPr>
        <w:t>вым и неэк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н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миче</w:t>
      </w:r>
      <w:r w:rsidRPr="00A462B7">
        <w:rPr>
          <w:rFonts w:asciiTheme="majorHAnsi" w:hAnsiTheme="majorHAnsi" w:cstheme="majorHAnsi"/>
          <w:sz w:val="28"/>
          <w:szCs w:val="28"/>
        </w:rPr>
        <w:t>с</w:t>
      </w:r>
      <w:r w:rsidR="00C2565A" w:rsidRPr="00A462B7">
        <w:rPr>
          <w:rFonts w:asciiTheme="majorHAnsi" w:hAnsiTheme="majorHAnsi" w:cstheme="majorHAnsi"/>
          <w:sz w:val="28"/>
          <w:szCs w:val="28"/>
        </w:rPr>
        <w:t>ким п</w:t>
      </w:r>
      <w:r w:rsidRPr="00A462B7">
        <w:rPr>
          <w:rFonts w:asciiTheme="majorHAnsi" w:hAnsiTheme="majorHAnsi" w:cstheme="majorHAnsi"/>
          <w:sz w:val="28"/>
          <w:szCs w:val="28"/>
        </w:rPr>
        <w:t>ро</w:t>
      </w:r>
      <w:r w:rsidR="00C2565A" w:rsidRPr="00A462B7">
        <w:rPr>
          <w:rFonts w:asciiTheme="majorHAnsi" w:hAnsiTheme="majorHAnsi" w:cstheme="majorHAnsi"/>
          <w:sz w:val="28"/>
          <w:szCs w:val="28"/>
        </w:rPr>
        <w:t>изв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д</w:t>
      </w:r>
      <w:r w:rsidRPr="00A462B7">
        <w:rPr>
          <w:rFonts w:asciiTheme="majorHAnsi" w:hAnsiTheme="majorHAnsi" w:cstheme="majorHAnsi"/>
          <w:sz w:val="28"/>
          <w:szCs w:val="28"/>
        </w:rPr>
        <w:t>с</w:t>
      </w:r>
      <w:r w:rsidR="00C2565A" w:rsidRPr="00A462B7">
        <w:rPr>
          <w:rFonts w:asciiTheme="majorHAnsi" w:hAnsiTheme="majorHAnsi" w:cstheme="majorHAnsi"/>
          <w:sz w:val="28"/>
          <w:szCs w:val="28"/>
        </w:rPr>
        <w:t>тв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м. </w:t>
      </w:r>
      <w:r w:rsidR="0012019F" w:rsidRPr="00A462B7">
        <w:rPr>
          <w:rFonts w:asciiTheme="majorHAnsi" w:hAnsiTheme="majorHAnsi" w:cstheme="majorHAnsi"/>
          <w:sz w:val="28"/>
          <w:szCs w:val="28"/>
        </w:rPr>
        <w:t xml:space="preserve">Экономическое </w:t>
      </w:r>
      <w:r w:rsidR="00C2565A" w:rsidRPr="00A462B7">
        <w:rPr>
          <w:rFonts w:asciiTheme="majorHAnsi" w:hAnsiTheme="majorHAnsi" w:cstheme="majorHAnsi"/>
          <w:sz w:val="28"/>
          <w:szCs w:val="28"/>
        </w:rPr>
        <w:t>п</w:t>
      </w:r>
      <w:r w:rsidRPr="00A462B7">
        <w:rPr>
          <w:rFonts w:asciiTheme="majorHAnsi" w:hAnsiTheme="majorHAnsi" w:cstheme="majorHAnsi"/>
          <w:sz w:val="28"/>
          <w:szCs w:val="28"/>
        </w:rPr>
        <w:t>ро</w:t>
      </w:r>
      <w:r w:rsidR="00C2565A" w:rsidRPr="00A462B7">
        <w:rPr>
          <w:rFonts w:asciiTheme="majorHAnsi" w:hAnsiTheme="majorHAnsi" w:cstheme="majorHAnsi"/>
          <w:sz w:val="28"/>
          <w:szCs w:val="28"/>
        </w:rPr>
        <w:t>изв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д</w:t>
      </w:r>
      <w:r w:rsidRPr="00A462B7">
        <w:rPr>
          <w:rFonts w:asciiTheme="majorHAnsi" w:hAnsiTheme="majorHAnsi" w:cstheme="majorHAnsi"/>
          <w:sz w:val="28"/>
          <w:szCs w:val="28"/>
        </w:rPr>
        <w:t>с</w:t>
      </w:r>
      <w:r w:rsidR="00C2565A" w:rsidRPr="00A462B7">
        <w:rPr>
          <w:rFonts w:asciiTheme="majorHAnsi" w:hAnsiTheme="majorHAnsi" w:cstheme="majorHAnsi"/>
          <w:sz w:val="28"/>
          <w:szCs w:val="28"/>
        </w:rPr>
        <w:t>тв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 в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ключает в </w:t>
      </w:r>
      <w:r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>ебя в</w:t>
      </w:r>
      <w:r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>якую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 к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нт</w:t>
      </w:r>
      <w:r w:rsidRPr="00A462B7">
        <w:rPr>
          <w:rFonts w:asciiTheme="majorHAnsi" w:hAnsiTheme="majorHAnsi" w:cstheme="majorHAnsi"/>
          <w:sz w:val="28"/>
          <w:szCs w:val="28"/>
        </w:rPr>
        <w:t>ро</w:t>
      </w:r>
      <w:r w:rsidR="00C2565A" w:rsidRPr="00A462B7">
        <w:rPr>
          <w:rFonts w:asciiTheme="majorHAnsi" w:hAnsiTheme="majorHAnsi" w:cstheme="majorHAnsi"/>
          <w:sz w:val="28"/>
          <w:szCs w:val="28"/>
        </w:rPr>
        <w:t>ли</w:t>
      </w:r>
      <w:r w:rsidRPr="00A462B7">
        <w:rPr>
          <w:rFonts w:asciiTheme="majorHAnsi" w:hAnsiTheme="majorHAnsi" w:cstheme="majorHAnsi"/>
          <w:sz w:val="28"/>
          <w:szCs w:val="28"/>
        </w:rPr>
        <w:t>р</w:t>
      </w:r>
      <w:r w:rsidR="00C2565A" w:rsidRPr="00A462B7">
        <w:rPr>
          <w:rFonts w:asciiTheme="majorHAnsi" w:hAnsiTheme="majorHAnsi" w:cstheme="majorHAnsi"/>
          <w:sz w:val="28"/>
          <w:szCs w:val="28"/>
        </w:rPr>
        <w:t>уемую чел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век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 xml:space="preserve">м </w:t>
      </w:r>
      <w:r w:rsidRPr="00A462B7">
        <w:rPr>
          <w:rFonts w:asciiTheme="majorHAnsi" w:hAnsiTheme="majorHAnsi" w:cstheme="majorHAnsi"/>
          <w:sz w:val="28"/>
          <w:szCs w:val="28"/>
        </w:rPr>
        <w:t>р</w:t>
      </w:r>
      <w:r w:rsidR="00C2565A" w:rsidRPr="00A462B7">
        <w:rPr>
          <w:rFonts w:asciiTheme="majorHAnsi" w:hAnsiTheme="majorHAnsi" w:cstheme="majorHAnsi"/>
          <w:sz w:val="28"/>
          <w:szCs w:val="28"/>
        </w:rPr>
        <w:t>аб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C2565A" w:rsidRPr="00A462B7">
        <w:rPr>
          <w:rFonts w:asciiTheme="majorHAnsi" w:hAnsiTheme="majorHAnsi" w:cstheme="majorHAnsi"/>
          <w:sz w:val="28"/>
          <w:szCs w:val="28"/>
        </w:rPr>
        <w:t>ту</w:t>
      </w:r>
      <w:r w:rsidR="006A0F97" w:rsidRPr="00A462B7">
        <w:rPr>
          <w:rFonts w:asciiTheme="majorHAnsi" w:hAnsiTheme="majorHAnsi" w:cstheme="majorHAnsi"/>
          <w:sz w:val="28"/>
          <w:szCs w:val="28"/>
        </w:rPr>
        <w:t>, ит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ги к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т</w:t>
      </w:r>
      <w:r w:rsidRPr="00A462B7">
        <w:rPr>
          <w:rFonts w:asciiTheme="majorHAnsi" w:hAnsiTheme="majorHAnsi" w:cstheme="majorHAnsi"/>
          <w:sz w:val="28"/>
          <w:szCs w:val="28"/>
        </w:rPr>
        <w:t>оро</w:t>
      </w:r>
      <w:r w:rsidR="006A0F97" w:rsidRPr="00A462B7">
        <w:rPr>
          <w:rFonts w:asciiTheme="majorHAnsi" w:hAnsiTheme="majorHAnsi" w:cstheme="majorHAnsi"/>
          <w:sz w:val="28"/>
          <w:szCs w:val="28"/>
        </w:rPr>
        <w:t>й имеют в</w:t>
      </w:r>
      <w:r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>е шан</w:t>
      </w:r>
      <w:r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ы быть </w:t>
      </w:r>
      <w:r w:rsidRPr="00A462B7">
        <w:rPr>
          <w:rFonts w:asciiTheme="majorHAnsi" w:hAnsiTheme="majorHAnsi" w:cstheme="majorHAnsi"/>
          <w:sz w:val="28"/>
          <w:szCs w:val="28"/>
        </w:rPr>
        <w:t>подверженными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бмену.</w:t>
      </w:r>
    </w:p>
    <w:p w14:paraId="67503974" w14:textId="2C64A4DD" w:rsidR="006A0F97" w:rsidRPr="00A462B7" w:rsidRDefault="006A0F97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Pr="00A462B7">
        <w:rPr>
          <w:rFonts w:asciiTheme="majorHAnsi" w:hAnsiTheme="majorHAnsi" w:cstheme="majorHAnsi"/>
          <w:sz w:val="28"/>
          <w:szCs w:val="28"/>
        </w:rPr>
        <w:t>изв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д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твенная г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ань</w:t>
      </w:r>
      <w:r w:rsidR="0012019F" w:rsidRPr="00A462B7">
        <w:rPr>
          <w:rFonts w:asciiTheme="majorHAnsi" w:hAnsiTheme="majorHAnsi" w:cstheme="majorHAnsi"/>
          <w:sz w:val="28"/>
          <w:szCs w:val="28"/>
        </w:rPr>
        <w:t>, в свою очередь,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="00F73E8A" w:rsidRPr="00A462B7">
        <w:rPr>
          <w:rFonts w:asciiTheme="majorHAnsi" w:hAnsiTheme="majorHAnsi" w:cstheme="majorHAnsi"/>
          <w:sz w:val="28"/>
          <w:szCs w:val="28"/>
        </w:rPr>
        <w:t>де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F73E8A" w:rsidRPr="00A462B7">
        <w:rPr>
          <w:rFonts w:asciiTheme="majorHAnsi" w:hAnsiTheme="majorHAnsi" w:cstheme="majorHAnsi"/>
          <w:sz w:val="28"/>
          <w:szCs w:val="28"/>
        </w:rPr>
        <w:t>жит 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73E8A" w:rsidRPr="00A462B7">
        <w:rPr>
          <w:rFonts w:asciiTheme="majorHAnsi" w:hAnsiTheme="majorHAnsi" w:cstheme="majorHAnsi"/>
          <w:sz w:val="28"/>
          <w:szCs w:val="28"/>
        </w:rPr>
        <w:t xml:space="preserve">льше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73E8A" w:rsidRPr="00A462B7">
        <w:rPr>
          <w:rFonts w:asciiTheme="majorHAnsi" w:hAnsiTheme="majorHAnsi" w:cstheme="majorHAnsi"/>
          <w:sz w:val="28"/>
          <w:szCs w:val="28"/>
        </w:rPr>
        <w:t>г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942339" w:rsidRPr="00A462B7">
        <w:rPr>
          <w:rFonts w:asciiTheme="majorHAnsi" w:hAnsiTheme="majorHAnsi" w:cstheme="majorHAnsi"/>
          <w:sz w:val="28"/>
          <w:szCs w:val="28"/>
        </w:rPr>
        <w:t>анич</w:t>
      </w:r>
      <w:r w:rsidR="00942339" w:rsidRPr="00A462B7">
        <w:rPr>
          <w:rFonts w:asciiTheme="majorHAnsi" w:hAnsiTheme="majorHAnsi" w:cstheme="majorHAnsi"/>
          <w:sz w:val="28"/>
          <w:szCs w:val="28"/>
        </w:rPr>
        <w:t>е</w:t>
      </w:r>
      <w:r w:rsidR="00942339" w:rsidRPr="00A462B7">
        <w:rPr>
          <w:rFonts w:asciiTheme="majorHAnsi" w:hAnsiTheme="majorHAnsi" w:cstheme="majorHAnsi"/>
          <w:sz w:val="28"/>
          <w:szCs w:val="28"/>
        </w:rPr>
        <w:t>ний</w:t>
      </w:r>
      <w:r w:rsidRPr="00A462B7">
        <w:rPr>
          <w:rFonts w:asciiTheme="majorHAnsi" w:hAnsiTheme="majorHAnsi" w:cstheme="majorHAnsi"/>
          <w:sz w:val="28"/>
          <w:szCs w:val="28"/>
        </w:rPr>
        <w:t xml:space="preserve"> 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тн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шению к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бщеп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Pr="00A462B7">
        <w:rPr>
          <w:rFonts w:asciiTheme="majorHAnsi" w:hAnsiTheme="majorHAnsi" w:cstheme="majorHAnsi"/>
          <w:sz w:val="28"/>
          <w:szCs w:val="28"/>
        </w:rPr>
        <w:t>изв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д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твенн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й г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</w:t>
      </w:r>
      <w:r w:rsidR="00F73E8A" w:rsidRPr="00A462B7">
        <w:rPr>
          <w:rFonts w:asciiTheme="majorHAnsi" w:hAnsiTheme="majorHAnsi" w:cstheme="majorHAnsi"/>
          <w:sz w:val="28"/>
          <w:szCs w:val="28"/>
        </w:rPr>
        <w:t>нице и, как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F73E8A" w:rsidRPr="00A462B7">
        <w:rPr>
          <w:rFonts w:asciiTheme="majorHAnsi" w:hAnsiTheme="majorHAnsi" w:cstheme="majorHAnsi"/>
          <w:sz w:val="28"/>
          <w:szCs w:val="28"/>
        </w:rPr>
        <w:t>авил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73E8A" w:rsidRPr="00A462B7">
        <w:rPr>
          <w:rFonts w:asciiTheme="majorHAnsi" w:hAnsiTheme="majorHAnsi" w:cstheme="majorHAnsi"/>
          <w:sz w:val="28"/>
          <w:szCs w:val="28"/>
        </w:rPr>
        <w:t>, и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F73E8A" w:rsidRPr="00A462B7">
        <w:rPr>
          <w:rFonts w:asciiTheme="majorHAnsi" w:hAnsiTheme="majorHAnsi" w:cstheme="majorHAnsi"/>
          <w:sz w:val="28"/>
          <w:szCs w:val="28"/>
        </w:rPr>
        <w:t>кл</w:t>
      </w:r>
      <w:r w:rsidR="00F73E8A" w:rsidRPr="00A462B7">
        <w:rPr>
          <w:rFonts w:asciiTheme="majorHAnsi" w:hAnsiTheme="majorHAnsi" w:cstheme="majorHAnsi"/>
          <w:sz w:val="28"/>
          <w:szCs w:val="28"/>
        </w:rPr>
        <w:t>ю</w:t>
      </w:r>
      <w:r w:rsidR="00F73E8A" w:rsidRPr="00A462B7">
        <w:rPr>
          <w:rFonts w:asciiTheme="majorHAnsi" w:hAnsiTheme="majorHAnsi" w:cstheme="majorHAnsi"/>
          <w:sz w:val="28"/>
          <w:szCs w:val="28"/>
        </w:rPr>
        <w:t>чает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F73E8A" w:rsidRPr="00A462B7">
        <w:rPr>
          <w:rFonts w:asciiTheme="majorHAnsi" w:hAnsiTheme="majorHAnsi" w:cstheme="majorHAnsi"/>
          <w:sz w:val="28"/>
          <w:szCs w:val="28"/>
        </w:rPr>
        <w:t>изв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73E8A" w:rsidRPr="00A462B7">
        <w:rPr>
          <w:rFonts w:asciiTheme="majorHAnsi" w:hAnsiTheme="majorHAnsi" w:cstheme="majorHAnsi"/>
          <w:sz w:val="28"/>
          <w:szCs w:val="28"/>
        </w:rPr>
        <w:t>д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F73E8A" w:rsidRPr="00A462B7">
        <w:rPr>
          <w:rFonts w:asciiTheme="majorHAnsi" w:hAnsiTheme="majorHAnsi" w:cstheme="majorHAnsi"/>
          <w:sz w:val="28"/>
          <w:szCs w:val="28"/>
        </w:rPr>
        <w:t>твенную деятельн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F73E8A" w:rsidRPr="00A462B7">
        <w:rPr>
          <w:rFonts w:asciiTheme="majorHAnsi" w:hAnsiTheme="majorHAnsi" w:cstheme="majorHAnsi"/>
          <w:sz w:val="28"/>
          <w:szCs w:val="28"/>
        </w:rPr>
        <w:t>ть</w:t>
      </w:r>
      <w:r w:rsidRPr="00A462B7">
        <w:rPr>
          <w:rFonts w:asciiTheme="majorHAnsi" w:hAnsiTheme="majorHAnsi" w:cstheme="majorHAnsi"/>
          <w:sz w:val="28"/>
          <w:szCs w:val="28"/>
        </w:rPr>
        <w:t xml:space="preserve"> д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м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х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зяй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 xml:space="preserve">тв.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Pr="00A462B7">
        <w:rPr>
          <w:rFonts w:asciiTheme="majorHAnsi" w:hAnsiTheme="majorHAnsi" w:cstheme="majorHAnsi"/>
          <w:sz w:val="28"/>
          <w:szCs w:val="28"/>
        </w:rPr>
        <w:t>здание д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м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х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зя</w:t>
      </w:r>
      <w:r w:rsidRPr="00A462B7">
        <w:rPr>
          <w:rFonts w:asciiTheme="majorHAnsi" w:hAnsiTheme="majorHAnsi" w:cstheme="majorHAnsi"/>
          <w:sz w:val="28"/>
          <w:szCs w:val="28"/>
        </w:rPr>
        <w:t>й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 xml:space="preserve">твами каждых </w:t>
      </w:r>
      <w:r w:rsidR="00F73E8A" w:rsidRPr="00A462B7">
        <w:rPr>
          <w:rFonts w:asciiTheme="majorHAnsi" w:hAnsiTheme="majorHAnsi" w:cstheme="majorHAnsi"/>
          <w:sz w:val="28"/>
          <w:szCs w:val="28"/>
        </w:rPr>
        <w:t>вид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73E8A" w:rsidRPr="00A462B7">
        <w:rPr>
          <w:rFonts w:asciiTheme="majorHAnsi" w:hAnsiTheme="majorHAnsi" w:cstheme="majorHAnsi"/>
          <w:sz w:val="28"/>
          <w:szCs w:val="28"/>
        </w:rPr>
        <w:t xml:space="preserve">в </w:t>
      </w:r>
      <w:r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едл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жений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лагает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я за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еделами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Pr="00A462B7">
        <w:rPr>
          <w:rFonts w:asciiTheme="majorHAnsi" w:hAnsiTheme="majorHAnsi" w:cstheme="majorHAnsi"/>
          <w:sz w:val="28"/>
          <w:szCs w:val="28"/>
        </w:rPr>
        <w:t>изв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д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твенн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й г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 xml:space="preserve">ани, не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1743C5" w:rsidRPr="00A462B7">
        <w:rPr>
          <w:rFonts w:asciiTheme="majorHAnsi" w:hAnsiTheme="majorHAnsi" w:cstheme="majorHAnsi"/>
          <w:sz w:val="28"/>
          <w:szCs w:val="28"/>
        </w:rPr>
        <w:t xml:space="preserve">читая, например, </w:t>
      </w:r>
      <w:r w:rsidRPr="00A462B7">
        <w:rPr>
          <w:rFonts w:asciiTheme="majorHAnsi" w:hAnsiTheme="majorHAnsi" w:cstheme="majorHAnsi"/>
          <w:sz w:val="28"/>
          <w:szCs w:val="28"/>
        </w:rPr>
        <w:t>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мме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че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ких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едл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жений.</w:t>
      </w:r>
    </w:p>
    <w:p w14:paraId="0BB8FA80" w14:textId="4BAE919E" w:rsidR="006A0F97" w:rsidRPr="00A462B7" w:rsidRDefault="001743C5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По</w:t>
      </w:r>
      <w:r w:rsidR="00F73E8A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F73E8A" w:rsidRPr="00A462B7">
        <w:rPr>
          <w:rFonts w:asciiTheme="majorHAnsi" w:hAnsiTheme="majorHAnsi" w:cstheme="majorHAnsi"/>
          <w:sz w:val="28"/>
          <w:szCs w:val="28"/>
        </w:rPr>
        <w:t>танда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там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6A0F97" w:rsidRPr="00A462B7">
        <w:rPr>
          <w:rFonts w:asciiTheme="majorHAnsi" w:hAnsiTheme="majorHAnsi" w:cstheme="majorHAnsi"/>
          <w:sz w:val="28"/>
          <w:szCs w:val="28"/>
        </w:rPr>
        <w:t>изв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д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>твенная г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ань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б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6A0F97" w:rsidRPr="00A462B7">
        <w:rPr>
          <w:rFonts w:asciiTheme="majorHAnsi" w:hAnsiTheme="majorHAnsi" w:cstheme="majorHAnsi"/>
          <w:sz w:val="28"/>
          <w:szCs w:val="28"/>
        </w:rPr>
        <w:t>и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="006A0F97" w:rsidRPr="00A462B7">
        <w:rPr>
          <w:rFonts w:asciiTheme="majorHAnsi" w:hAnsiTheme="majorHAnsi" w:cstheme="majorHAnsi"/>
          <w:sz w:val="28"/>
          <w:szCs w:val="28"/>
        </w:rPr>
        <w:t>вывает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6A0F97" w:rsidRPr="00A462B7">
        <w:rPr>
          <w:rFonts w:asciiTheme="majorHAnsi" w:hAnsiTheme="majorHAnsi" w:cstheme="majorHAnsi"/>
          <w:sz w:val="28"/>
          <w:szCs w:val="28"/>
        </w:rPr>
        <w:t>еделы фина</w:t>
      </w:r>
      <w:r w:rsidR="006A0F97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="006A0F97" w:rsidRPr="00A462B7">
        <w:rPr>
          <w:rFonts w:asciiTheme="majorHAnsi" w:hAnsiTheme="majorHAnsi" w:cstheme="majorHAnsi"/>
          <w:sz w:val="28"/>
          <w:szCs w:val="28"/>
        </w:rPr>
        <w:t>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й </w:t>
      </w:r>
      <w:r w:rsidR="00F73E8A" w:rsidRPr="00A462B7">
        <w:rPr>
          <w:rFonts w:asciiTheme="majorHAnsi" w:hAnsiTheme="majorHAnsi" w:cstheme="majorHAnsi"/>
          <w:sz w:val="28"/>
          <w:szCs w:val="28"/>
        </w:rPr>
        <w:t>деятельн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F73E8A" w:rsidRPr="00A462B7">
        <w:rPr>
          <w:rFonts w:asciiTheme="majorHAnsi" w:hAnsiTheme="majorHAnsi" w:cstheme="majorHAnsi"/>
          <w:sz w:val="28"/>
          <w:szCs w:val="28"/>
        </w:rPr>
        <w:t>ти</w:t>
      </w:r>
      <w:r w:rsidR="006A0F97" w:rsidRPr="00A462B7">
        <w:rPr>
          <w:rFonts w:asciiTheme="majorHAnsi" w:hAnsiTheme="majorHAnsi" w:cstheme="majorHAnsi"/>
          <w:sz w:val="28"/>
          <w:szCs w:val="28"/>
        </w:rPr>
        <w:t>, 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ая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бяза</w:t>
      </w:r>
      <w:r w:rsidR="00F73E8A" w:rsidRPr="00A462B7">
        <w:rPr>
          <w:rFonts w:asciiTheme="majorHAnsi" w:hAnsiTheme="majorHAnsi" w:cstheme="majorHAnsi"/>
          <w:sz w:val="28"/>
          <w:szCs w:val="28"/>
        </w:rPr>
        <w:t>на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F73E8A" w:rsidRPr="00A462B7">
        <w:rPr>
          <w:rFonts w:asciiTheme="majorHAnsi" w:hAnsiTheme="majorHAnsi" w:cstheme="majorHAnsi"/>
          <w:sz w:val="28"/>
          <w:szCs w:val="28"/>
        </w:rPr>
        <w:t>еду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F73E8A" w:rsidRPr="00A462B7">
        <w:rPr>
          <w:rFonts w:asciiTheme="majorHAnsi" w:hAnsiTheme="majorHAnsi" w:cstheme="majorHAnsi"/>
          <w:sz w:val="28"/>
          <w:szCs w:val="28"/>
        </w:rPr>
        <w:t>мат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F73E8A" w:rsidRPr="00A462B7">
        <w:rPr>
          <w:rFonts w:asciiTheme="majorHAnsi" w:hAnsiTheme="majorHAnsi" w:cstheme="majorHAnsi"/>
          <w:sz w:val="28"/>
          <w:szCs w:val="28"/>
        </w:rPr>
        <w:t>ивать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F73E8A" w:rsidRPr="00A462B7">
        <w:rPr>
          <w:rFonts w:asciiTheme="majorHAnsi" w:hAnsiTheme="majorHAnsi" w:cstheme="majorHAnsi"/>
          <w:sz w:val="28"/>
          <w:szCs w:val="28"/>
        </w:rPr>
        <w:t>я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в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ценках ВВП. 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не в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е </w:t>
      </w:r>
      <w:r w:rsidR="00F73E8A" w:rsidRPr="00A462B7">
        <w:rPr>
          <w:rFonts w:asciiTheme="majorHAnsi" w:hAnsiTheme="majorHAnsi" w:cstheme="majorHAnsi"/>
          <w:sz w:val="28"/>
          <w:szCs w:val="28"/>
        </w:rPr>
        <w:t>виды деятельн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F73E8A" w:rsidRPr="00A462B7">
        <w:rPr>
          <w:rFonts w:asciiTheme="majorHAnsi" w:hAnsiTheme="majorHAnsi" w:cstheme="majorHAnsi"/>
          <w:sz w:val="28"/>
          <w:szCs w:val="28"/>
        </w:rPr>
        <w:t>ти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F73E8A" w:rsidRPr="00A462B7">
        <w:rPr>
          <w:rFonts w:asciiTheme="majorHAnsi" w:hAnsiTheme="majorHAnsi" w:cstheme="majorHAnsi"/>
          <w:sz w:val="28"/>
          <w:szCs w:val="28"/>
        </w:rPr>
        <w:t>м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73E8A" w:rsidRPr="00A462B7">
        <w:rPr>
          <w:rFonts w:asciiTheme="majorHAnsi" w:hAnsiTheme="majorHAnsi" w:cstheme="majorHAnsi"/>
          <w:sz w:val="28"/>
          <w:szCs w:val="28"/>
        </w:rPr>
        <w:t xml:space="preserve">гут </w:t>
      </w:r>
      <w:r w:rsidR="006A0F97" w:rsidRPr="00A462B7">
        <w:rPr>
          <w:rFonts w:asciiTheme="majorHAnsi" w:hAnsiTheme="majorHAnsi" w:cstheme="majorHAnsi"/>
          <w:sz w:val="28"/>
          <w:szCs w:val="28"/>
        </w:rPr>
        <w:t>быть</w:t>
      </w:r>
      <w:r w:rsidR="00F73E8A" w:rsidRPr="00A462B7">
        <w:rPr>
          <w:rFonts w:asciiTheme="majorHAnsi" w:hAnsiTheme="majorHAnsi" w:cstheme="majorHAnsi"/>
          <w:sz w:val="28"/>
          <w:szCs w:val="28"/>
        </w:rPr>
        <w:t xml:space="preserve"> изме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F73E8A" w:rsidRPr="00A462B7">
        <w:rPr>
          <w:rFonts w:asciiTheme="majorHAnsi" w:hAnsiTheme="majorHAnsi" w:cstheme="majorHAnsi"/>
          <w:sz w:val="28"/>
          <w:szCs w:val="28"/>
        </w:rPr>
        <w:t>ены и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F73E8A" w:rsidRPr="00A462B7">
        <w:rPr>
          <w:rFonts w:asciiTheme="majorHAnsi" w:hAnsiTheme="majorHAnsi" w:cstheme="majorHAnsi"/>
          <w:sz w:val="28"/>
          <w:szCs w:val="28"/>
        </w:rPr>
        <w:t>еду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F73E8A" w:rsidRPr="00A462B7">
        <w:rPr>
          <w:rFonts w:asciiTheme="majorHAnsi" w:hAnsiTheme="majorHAnsi" w:cstheme="majorHAnsi"/>
          <w:sz w:val="28"/>
          <w:szCs w:val="28"/>
        </w:rPr>
        <w:t>м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73E8A"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F73E8A" w:rsidRPr="00A462B7">
        <w:rPr>
          <w:rFonts w:asciiTheme="majorHAnsi" w:hAnsiTheme="majorHAnsi" w:cstheme="majorHAnsi"/>
          <w:sz w:val="28"/>
          <w:szCs w:val="28"/>
        </w:rPr>
        <w:t>ены учетным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F73E8A"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осо</w:t>
      </w:r>
      <w:r w:rsidR="00F73E8A" w:rsidRPr="00A462B7">
        <w:rPr>
          <w:rFonts w:asciiTheme="majorHAnsi" w:hAnsiTheme="majorHAnsi" w:cstheme="majorHAnsi"/>
          <w:sz w:val="28"/>
          <w:szCs w:val="28"/>
        </w:rPr>
        <w:t>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73E8A" w:rsidRPr="00A462B7">
        <w:rPr>
          <w:rFonts w:asciiTheme="majorHAnsi" w:hAnsiTheme="majorHAnsi" w:cstheme="majorHAnsi"/>
          <w:sz w:val="28"/>
          <w:szCs w:val="28"/>
        </w:rPr>
        <w:t>м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6A0F97" w:rsidRPr="00A462B7">
        <w:rPr>
          <w:rFonts w:asciiTheme="majorHAnsi" w:hAnsiTheme="majorHAnsi" w:cstheme="majorHAnsi"/>
          <w:sz w:val="28"/>
          <w:szCs w:val="28"/>
        </w:rPr>
        <w:t>ичине нед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чета бази</w:t>
      </w:r>
      <w:r w:rsidRPr="00A462B7">
        <w:rPr>
          <w:rFonts w:asciiTheme="majorHAnsi" w:hAnsiTheme="majorHAnsi" w:cstheme="majorHAnsi"/>
          <w:sz w:val="28"/>
          <w:szCs w:val="28"/>
        </w:rPr>
        <w:t>сных</w:t>
      </w:r>
      <w:r w:rsidR="00942339" w:rsidRPr="00A462B7">
        <w:rPr>
          <w:rFonts w:asciiTheme="majorHAnsi" w:hAnsiTheme="majorHAnsi" w:cstheme="majorHAnsi"/>
          <w:sz w:val="28"/>
          <w:szCs w:val="28"/>
        </w:rPr>
        <w:t xml:space="preserve"> данных. </w:t>
      </w:r>
      <w:r w:rsidR="006A0F97" w:rsidRPr="00A462B7">
        <w:rPr>
          <w:rFonts w:asciiTheme="majorHAnsi" w:hAnsiTheme="majorHAnsi" w:cstheme="majorHAnsi"/>
          <w:sz w:val="28"/>
          <w:szCs w:val="28"/>
        </w:rPr>
        <w:t>Эт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Pr="00A462B7">
        <w:rPr>
          <w:rFonts w:asciiTheme="majorHAnsi" w:hAnsiTheme="majorHAnsi" w:cstheme="majorHAnsi"/>
          <w:sz w:val="28"/>
          <w:szCs w:val="28"/>
        </w:rPr>
        <w:t>происходит из-за наличия</w:t>
      </w:r>
      <w:r w:rsidR="006A0F97" w:rsidRPr="00A462B7">
        <w:rPr>
          <w:rFonts w:asciiTheme="majorHAnsi" w:hAnsiTheme="majorHAnsi" w:cstheme="majorHAnsi"/>
          <w:sz w:val="28"/>
          <w:szCs w:val="28"/>
        </w:rPr>
        <w:t xml:space="preserve"> тенев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й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A0F97" w:rsidRPr="00A462B7">
        <w:rPr>
          <w:rFonts w:asciiTheme="majorHAnsi" w:hAnsiTheme="majorHAnsi" w:cstheme="majorHAnsi"/>
          <w:sz w:val="28"/>
          <w:szCs w:val="28"/>
        </w:rPr>
        <w:t>мики.</w:t>
      </w:r>
    </w:p>
    <w:p w14:paraId="526EB9E5" w14:textId="5D3C4D5A" w:rsidR="00E72C68" w:rsidRPr="00A462B7" w:rsidRDefault="001743C5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  <w:shd w:val="clear" w:color="auto" w:fill="FDFDFD"/>
        </w:rPr>
      </w:pPr>
      <w:r w:rsidRPr="00A462B7">
        <w:rPr>
          <w:rFonts w:asciiTheme="majorHAnsi" w:hAnsiTheme="majorHAnsi" w:cstheme="majorHAnsi"/>
          <w:sz w:val="28"/>
          <w:szCs w:val="28"/>
        </w:rPr>
        <w:t>Цели нелегальной</w:t>
      </w:r>
      <w:r w:rsidR="00732857" w:rsidRPr="00A462B7">
        <w:rPr>
          <w:rFonts w:asciiTheme="majorHAnsi" w:hAnsiTheme="majorHAnsi" w:cstheme="majorHAnsi"/>
          <w:sz w:val="28"/>
          <w:szCs w:val="28"/>
        </w:rPr>
        <w:t xml:space="preserve"> деятельности могут быть различными</w:t>
      </w:r>
      <w:r w:rsidRPr="00A462B7">
        <w:rPr>
          <w:rFonts w:asciiTheme="majorHAnsi" w:hAnsiTheme="majorHAnsi" w:cstheme="majorHAnsi"/>
          <w:sz w:val="28"/>
          <w:szCs w:val="28"/>
        </w:rPr>
        <w:t>.</w:t>
      </w:r>
      <w:r w:rsidR="00732857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Pr="00A462B7">
        <w:rPr>
          <w:rFonts w:asciiTheme="majorHAnsi" w:hAnsiTheme="majorHAnsi" w:cstheme="majorHAnsi"/>
          <w:sz w:val="28"/>
          <w:szCs w:val="28"/>
        </w:rPr>
        <w:t>Чаще всего незаконные экономические действия связывают с</w:t>
      </w:r>
      <w:r w:rsidR="00E72C68" w:rsidRPr="00A462B7">
        <w:rPr>
          <w:rFonts w:asciiTheme="majorHAnsi" w:hAnsiTheme="majorHAnsi" w:cstheme="majorHAnsi"/>
          <w:sz w:val="28"/>
          <w:szCs w:val="28"/>
        </w:rPr>
        <w:t>:</w:t>
      </w:r>
    </w:p>
    <w:p w14:paraId="7CDE6546" w14:textId="45565B94" w:rsidR="00E72C68" w:rsidRPr="00A462B7" w:rsidRDefault="00E72C68" w:rsidP="00144DBE">
      <w:pPr>
        <w:pStyle w:val="ac"/>
        <w:numPr>
          <w:ilvl w:val="0"/>
          <w:numId w:val="26"/>
        </w:numPr>
        <w:tabs>
          <w:tab w:val="left" w:pos="993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из</w:t>
      </w:r>
      <w:r w:rsidR="00732857" w:rsidRPr="00A462B7">
        <w:rPr>
          <w:rFonts w:asciiTheme="majorHAnsi" w:hAnsiTheme="majorHAnsi" w:cstheme="majorHAnsi"/>
          <w:sz w:val="28"/>
          <w:szCs w:val="28"/>
        </w:rPr>
        <w:t>беганием уплаты нал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73E8A" w:rsidRPr="00A462B7">
        <w:rPr>
          <w:rFonts w:asciiTheme="majorHAnsi" w:hAnsiTheme="majorHAnsi" w:cstheme="majorHAnsi"/>
          <w:sz w:val="28"/>
          <w:szCs w:val="28"/>
        </w:rPr>
        <w:t>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73E8A" w:rsidRPr="00A462B7">
        <w:rPr>
          <w:rFonts w:asciiTheme="majorHAnsi" w:hAnsiTheme="majorHAnsi" w:cstheme="majorHAnsi"/>
          <w:sz w:val="28"/>
          <w:szCs w:val="28"/>
        </w:rPr>
        <w:t xml:space="preserve">в на </w:t>
      </w:r>
      <w:r w:rsidR="00A62332" w:rsidRPr="00A462B7">
        <w:rPr>
          <w:rFonts w:asciiTheme="majorHAnsi" w:hAnsiTheme="majorHAnsi" w:cstheme="majorHAnsi"/>
          <w:sz w:val="28"/>
          <w:szCs w:val="28"/>
        </w:rPr>
        <w:t>прибыль</w:t>
      </w:r>
      <w:r w:rsidRPr="00A462B7">
        <w:rPr>
          <w:rFonts w:asciiTheme="majorHAnsi" w:hAnsiTheme="majorHAnsi" w:cstheme="majorHAnsi"/>
          <w:sz w:val="28"/>
          <w:szCs w:val="28"/>
        </w:rPr>
        <w:t>, НД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 xml:space="preserve"> и д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.;</w:t>
      </w:r>
    </w:p>
    <w:p w14:paraId="7AE01B86" w14:textId="4214BC46" w:rsidR="00E72C68" w:rsidRPr="00A462B7" w:rsidRDefault="00732857" w:rsidP="00144DBE">
      <w:pPr>
        <w:pStyle w:val="ac"/>
        <w:numPr>
          <w:ilvl w:val="0"/>
          <w:numId w:val="26"/>
        </w:numPr>
        <w:tabs>
          <w:tab w:val="left" w:pos="993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избеганием</w:t>
      </w:r>
      <w:r w:rsidR="00F73E8A" w:rsidRPr="00A462B7">
        <w:rPr>
          <w:rFonts w:asciiTheme="majorHAnsi" w:hAnsiTheme="majorHAnsi" w:cstheme="majorHAnsi"/>
          <w:sz w:val="28"/>
          <w:szCs w:val="28"/>
        </w:rPr>
        <w:t xml:space="preserve"> уплаты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="00E0269B" w:rsidRPr="00A462B7">
        <w:rPr>
          <w:rFonts w:asciiTheme="majorHAnsi" w:hAnsiTheme="majorHAnsi" w:cstheme="majorHAnsi"/>
          <w:sz w:val="28"/>
          <w:szCs w:val="28"/>
        </w:rPr>
        <w:t>циальных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платежей;</w:t>
      </w:r>
    </w:p>
    <w:p w14:paraId="028CCF81" w14:textId="308793FC" w:rsidR="00E72C68" w:rsidRPr="00A462B7" w:rsidRDefault="00E72C68" w:rsidP="00144DBE">
      <w:pPr>
        <w:pStyle w:val="ac"/>
        <w:numPr>
          <w:ilvl w:val="0"/>
          <w:numId w:val="26"/>
        </w:numPr>
        <w:tabs>
          <w:tab w:val="left" w:pos="993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lastRenderedPageBreak/>
        <w:t>укл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нение</w:t>
      </w:r>
      <w:r w:rsidR="00732857" w:rsidRPr="00A462B7">
        <w:rPr>
          <w:rFonts w:asciiTheme="majorHAnsi" w:hAnsiTheme="majorHAnsi" w:cstheme="majorHAnsi"/>
          <w:sz w:val="28"/>
          <w:szCs w:val="28"/>
        </w:rPr>
        <w:t>м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т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Pr="00A462B7">
        <w:rPr>
          <w:rFonts w:asciiTheme="majorHAnsi" w:hAnsiTheme="majorHAnsi" w:cstheme="majorHAnsi"/>
          <w:sz w:val="28"/>
          <w:szCs w:val="28"/>
        </w:rPr>
        <w:t>блюдения 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нк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етн</w:t>
      </w:r>
      <w:r w:rsidR="00F73E8A" w:rsidRPr="00A462B7">
        <w:rPr>
          <w:rFonts w:asciiTheme="majorHAnsi" w:hAnsiTheme="majorHAnsi" w:cstheme="majorHAnsi"/>
          <w:sz w:val="28"/>
          <w:szCs w:val="28"/>
        </w:rPr>
        <w:t>ых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F73E8A" w:rsidRPr="00A462B7">
        <w:rPr>
          <w:rFonts w:asciiTheme="majorHAnsi" w:hAnsiTheme="majorHAnsi" w:cstheme="majorHAnsi"/>
          <w:sz w:val="28"/>
          <w:szCs w:val="28"/>
        </w:rPr>
        <w:t xml:space="preserve">итязаний или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F73E8A" w:rsidRPr="00A462B7">
        <w:rPr>
          <w:rFonts w:asciiTheme="majorHAnsi" w:hAnsiTheme="majorHAnsi" w:cstheme="majorHAnsi"/>
          <w:sz w:val="28"/>
          <w:szCs w:val="28"/>
        </w:rPr>
        <w:t>танда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F73E8A"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73E8A" w:rsidRPr="00A462B7">
        <w:rPr>
          <w:rFonts w:asciiTheme="majorHAnsi" w:hAnsiTheme="majorHAnsi" w:cstheme="majorHAnsi"/>
          <w:sz w:val="28"/>
          <w:szCs w:val="28"/>
        </w:rPr>
        <w:t>в</w:t>
      </w:r>
      <w:r w:rsidRPr="00A462B7">
        <w:rPr>
          <w:rFonts w:asciiTheme="majorHAnsi" w:hAnsiTheme="majorHAnsi" w:cstheme="majorHAnsi"/>
          <w:sz w:val="28"/>
          <w:szCs w:val="28"/>
        </w:rPr>
        <w:t xml:space="preserve"> (т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еб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вания к мал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й за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</w:t>
      </w:r>
      <w:r w:rsidR="00F73E8A" w:rsidRPr="00A462B7">
        <w:rPr>
          <w:rFonts w:asciiTheme="majorHAnsi" w:hAnsiTheme="majorHAnsi" w:cstheme="majorHAnsi"/>
          <w:sz w:val="28"/>
          <w:szCs w:val="28"/>
        </w:rPr>
        <w:t>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73E8A" w:rsidRPr="00A462B7">
        <w:rPr>
          <w:rFonts w:asciiTheme="majorHAnsi" w:hAnsiTheme="majorHAnsi" w:cstheme="majorHAnsi"/>
          <w:sz w:val="28"/>
          <w:szCs w:val="28"/>
        </w:rPr>
        <w:t>тн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73E8A" w:rsidRPr="00A462B7">
        <w:rPr>
          <w:rFonts w:asciiTheme="majorHAnsi" w:hAnsiTheme="majorHAnsi" w:cstheme="majorHAnsi"/>
          <w:sz w:val="28"/>
          <w:szCs w:val="28"/>
        </w:rPr>
        <w:t>й плате, мак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F73E8A" w:rsidRPr="00A462B7">
        <w:rPr>
          <w:rFonts w:asciiTheme="majorHAnsi" w:hAnsiTheme="majorHAnsi" w:cstheme="majorHAnsi"/>
          <w:sz w:val="28"/>
          <w:szCs w:val="28"/>
        </w:rPr>
        <w:t>имальн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73E8A" w:rsidRPr="00A462B7">
        <w:rPr>
          <w:rFonts w:asciiTheme="majorHAnsi" w:hAnsiTheme="majorHAnsi" w:cstheme="majorHAnsi"/>
          <w:sz w:val="28"/>
          <w:szCs w:val="28"/>
        </w:rPr>
        <w:t>й длительн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F73E8A" w:rsidRPr="00A462B7">
        <w:rPr>
          <w:rFonts w:asciiTheme="majorHAnsi" w:hAnsiTheme="majorHAnsi" w:cstheme="majorHAnsi"/>
          <w:sz w:val="28"/>
          <w:szCs w:val="28"/>
        </w:rPr>
        <w:t xml:space="preserve">ти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F73E8A" w:rsidRPr="00A462B7">
        <w:rPr>
          <w:rFonts w:asciiTheme="majorHAnsi" w:hAnsiTheme="majorHAnsi" w:cstheme="majorHAnsi"/>
          <w:sz w:val="28"/>
          <w:szCs w:val="28"/>
        </w:rPr>
        <w:t>аб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73E8A" w:rsidRPr="00A462B7">
        <w:rPr>
          <w:rFonts w:asciiTheme="majorHAnsi" w:hAnsiTheme="majorHAnsi" w:cstheme="majorHAnsi"/>
          <w:sz w:val="28"/>
          <w:szCs w:val="28"/>
        </w:rPr>
        <w:t>чей недели, без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73E8A" w:rsidRPr="00A462B7">
        <w:rPr>
          <w:rFonts w:asciiTheme="majorHAnsi" w:hAnsiTheme="majorHAnsi" w:cstheme="majorHAnsi"/>
          <w:sz w:val="28"/>
          <w:szCs w:val="28"/>
        </w:rPr>
        <w:t>па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F73E8A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F73E8A" w:rsidRPr="00A462B7">
        <w:rPr>
          <w:rFonts w:asciiTheme="majorHAnsi" w:hAnsiTheme="majorHAnsi" w:cstheme="majorHAnsi"/>
          <w:sz w:val="28"/>
          <w:szCs w:val="28"/>
        </w:rPr>
        <w:t>ти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чег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рос</w:t>
      </w:r>
      <w:r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ан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тва и т.д.);</w:t>
      </w:r>
    </w:p>
    <w:p w14:paraId="6F014A06" w14:textId="5C44FA1F" w:rsidR="00E72C68" w:rsidRPr="00A462B7" w:rsidRDefault="00E72C68" w:rsidP="00144DBE">
      <w:pPr>
        <w:pStyle w:val="ac"/>
        <w:numPr>
          <w:ilvl w:val="0"/>
          <w:numId w:val="26"/>
        </w:numPr>
        <w:tabs>
          <w:tab w:val="left" w:pos="993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укл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нение</w:t>
      </w:r>
      <w:r w:rsidR="00732857" w:rsidRPr="00A462B7">
        <w:rPr>
          <w:rFonts w:asciiTheme="majorHAnsi" w:hAnsiTheme="majorHAnsi" w:cstheme="majorHAnsi"/>
          <w:sz w:val="28"/>
          <w:szCs w:val="28"/>
        </w:rPr>
        <w:t>м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т 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нк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етных</w:t>
      </w:r>
      <w:r w:rsidR="00F73E8A" w:rsidRPr="00A462B7">
        <w:rPr>
          <w:rFonts w:asciiTheme="majorHAnsi" w:hAnsiTheme="majorHAnsi" w:cstheme="majorHAnsi"/>
          <w:sz w:val="28"/>
          <w:szCs w:val="28"/>
        </w:rPr>
        <w:t xml:space="preserve"> админи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F73E8A"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F73E8A" w:rsidRPr="00A462B7">
        <w:rPr>
          <w:rFonts w:asciiTheme="majorHAnsi" w:hAnsiTheme="majorHAnsi" w:cstheme="majorHAnsi"/>
          <w:sz w:val="28"/>
          <w:szCs w:val="28"/>
        </w:rPr>
        <w:t>ативных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F73E8A" w:rsidRPr="00A462B7">
        <w:rPr>
          <w:rFonts w:asciiTheme="majorHAnsi" w:hAnsiTheme="majorHAnsi" w:cstheme="majorHAnsi"/>
          <w:sz w:val="28"/>
          <w:szCs w:val="28"/>
        </w:rPr>
        <w:t>цеду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F73E8A" w:rsidRPr="00A462B7">
        <w:rPr>
          <w:rFonts w:asciiTheme="majorHAnsi" w:hAnsiTheme="majorHAnsi" w:cstheme="majorHAnsi"/>
          <w:sz w:val="28"/>
          <w:szCs w:val="28"/>
        </w:rPr>
        <w:t>, таких</w:t>
      </w:r>
      <w:r w:rsidRPr="00A462B7">
        <w:rPr>
          <w:rFonts w:asciiTheme="majorHAnsi" w:hAnsiTheme="majorHAnsi" w:cstheme="majorHAnsi"/>
          <w:sz w:val="28"/>
          <w:szCs w:val="28"/>
        </w:rPr>
        <w:t xml:space="preserve"> как пе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 xml:space="preserve">едача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тати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тиче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й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тчетн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Pr="00A462B7">
        <w:rPr>
          <w:rFonts w:asciiTheme="majorHAnsi" w:hAnsiTheme="majorHAnsi" w:cstheme="majorHAnsi"/>
          <w:sz w:val="28"/>
          <w:szCs w:val="28"/>
        </w:rPr>
        <w:t>ти и д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.</w:t>
      </w:r>
    </w:p>
    <w:p w14:paraId="1F81B0EF" w14:textId="5277BF77" w:rsidR="00E72C68" w:rsidRPr="00A462B7" w:rsidRDefault="00E72C68" w:rsidP="00144DBE">
      <w:pPr>
        <w:tabs>
          <w:tab w:val="left" w:pos="993"/>
        </w:tabs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 xml:space="preserve">Нелегальная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та</w:t>
      </w:r>
      <w:r w:rsidR="0065230B" w:rsidRPr="00A462B7">
        <w:rPr>
          <w:rFonts w:asciiTheme="majorHAnsi" w:hAnsiTheme="majorHAnsi" w:cstheme="majorHAnsi"/>
          <w:sz w:val="28"/>
          <w:szCs w:val="28"/>
        </w:rPr>
        <w:t>, в свою очередь,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азделяет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942339" w:rsidRPr="00A462B7">
        <w:rPr>
          <w:rFonts w:asciiTheme="majorHAnsi" w:hAnsiTheme="majorHAnsi" w:cstheme="majorHAnsi"/>
          <w:sz w:val="28"/>
          <w:szCs w:val="28"/>
        </w:rPr>
        <w:t>я на две</w:t>
      </w:r>
      <w:r w:rsidRPr="00A462B7">
        <w:rPr>
          <w:rFonts w:asciiTheme="majorHAnsi" w:hAnsiTheme="majorHAnsi" w:cstheme="majorHAnsi"/>
          <w:sz w:val="28"/>
          <w:szCs w:val="28"/>
        </w:rPr>
        <w:t xml:space="preserve"> катег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Pr="00A462B7">
        <w:rPr>
          <w:rFonts w:asciiTheme="majorHAnsi" w:hAnsiTheme="majorHAnsi" w:cstheme="majorHAnsi"/>
          <w:sz w:val="28"/>
          <w:szCs w:val="28"/>
        </w:rPr>
        <w:t>ии:</w:t>
      </w:r>
    </w:p>
    <w:p w14:paraId="4D6D88D4" w14:textId="2DD096DA" w:rsidR="00E72C68" w:rsidRPr="00A462B7" w:rsidRDefault="00226B0B" w:rsidP="00144DBE">
      <w:pPr>
        <w:tabs>
          <w:tab w:val="left" w:pos="993"/>
        </w:tabs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 xml:space="preserve">1)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="00E72C68" w:rsidRPr="00A462B7">
        <w:rPr>
          <w:rFonts w:asciiTheme="majorHAnsi" w:hAnsiTheme="majorHAnsi" w:cstheme="majorHAnsi"/>
          <w:sz w:val="28"/>
          <w:szCs w:val="28"/>
        </w:rPr>
        <w:t>зда</w:t>
      </w:r>
      <w:r w:rsidR="00F73E8A" w:rsidRPr="00A462B7">
        <w:rPr>
          <w:rFonts w:asciiTheme="majorHAnsi" w:hAnsiTheme="majorHAnsi" w:cstheme="majorHAnsi"/>
          <w:sz w:val="28"/>
          <w:szCs w:val="28"/>
        </w:rPr>
        <w:t>ние 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73E8A" w:rsidRPr="00A462B7">
        <w:rPr>
          <w:rFonts w:asciiTheme="majorHAnsi" w:hAnsiTheme="majorHAnsi" w:cstheme="majorHAnsi"/>
          <w:sz w:val="28"/>
          <w:szCs w:val="28"/>
        </w:rPr>
        <w:t>ва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F73E8A" w:rsidRPr="00A462B7">
        <w:rPr>
          <w:rFonts w:asciiTheme="majorHAnsi" w:hAnsiTheme="majorHAnsi" w:cstheme="majorHAnsi"/>
          <w:sz w:val="28"/>
          <w:szCs w:val="28"/>
        </w:rPr>
        <w:t>в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и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едл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BA0CEC" w:rsidRPr="00A462B7">
        <w:rPr>
          <w:rFonts w:asciiTheme="majorHAnsi" w:hAnsiTheme="majorHAnsi" w:cstheme="majorHAnsi"/>
          <w:sz w:val="28"/>
          <w:szCs w:val="28"/>
        </w:rPr>
        <w:t>жений, которые не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аз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BA0CEC" w:rsidRPr="00A462B7">
        <w:rPr>
          <w:rFonts w:asciiTheme="majorHAnsi" w:hAnsiTheme="majorHAnsi" w:cstheme="majorHAnsi"/>
          <w:sz w:val="28"/>
          <w:szCs w:val="28"/>
        </w:rPr>
        <w:t>ешены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зак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д</w:t>
      </w:r>
      <w:r w:rsidR="00E72C68" w:rsidRPr="00A462B7">
        <w:rPr>
          <w:rFonts w:asciiTheme="majorHAnsi" w:hAnsiTheme="majorHAnsi" w:cstheme="majorHAnsi"/>
          <w:sz w:val="28"/>
          <w:szCs w:val="28"/>
        </w:rPr>
        <w:t>а</w:t>
      </w:r>
      <w:r w:rsidR="00E72C68" w:rsidRPr="00A462B7">
        <w:rPr>
          <w:rFonts w:asciiTheme="majorHAnsi" w:hAnsiTheme="majorHAnsi" w:cstheme="majorHAnsi"/>
          <w:sz w:val="28"/>
          <w:szCs w:val="28"/>
        </w:rPr>
        <w:t>тель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тв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м</w:t>
      </w:r>
      <w:r w:rsidR="00BA0CEC" w:rsidRPr="00A462B7">
        <w:rPr>
          <w:rFonts w:asciiTheme="majorHAnsi" w:hAnsiTheme="majorHAnsi" w:cstheme="majorHAnsi"/>
          <w:sz w:val="28"/>
          <w:szCs w:val="28"/>
        </w:rPr>
        <w:t>;</w:t>
      </w:r>
    </w:p>
    <w:p w14:paraId="7E271C35" w14:textId="2917FB0A" w:rsidR="00E72C68" w:rsidRPr="00A462B7" w:rsidRDefault="00226B0B" w:rsidP="00144DBE">
      <w:pPr>
        <w:tabs>
          <w:tab w:val="left" w:pos="993"/>
        </w:tabs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 xml:space="preserve">2) </w:t>
      </w:r>
      <w:r w:rsidR="00F73E8A"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F73E8A" w:rsidRPr="00A462B7">
        <w:rPr>
          <w:rFonts w:asciiTheme="majorHAnsi" w:hAnsiTheme="majorHAnsi" w:cstheme="majorHAnsi"/>
          <w:sz w:val="28"/>
          <w:szCs w:val="28"/>
        </w:rPr>
        <w:t>изв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73E8A" w:rsidRPr="00A462B7">
        <w:rPr>
          <w:rFonts w:asciiTheme="majorHAnsi" w:hAnsiTheme="majorHAnsi" w:cstheme="majorHAnsi"/>
          <w:sz w:val="28"/>
          <w:szCs w:val="28"/>
        </w:rPr>
        <w:t>д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F73E8A" w:rsidRPr="00A462B7">
        <w:rPr>
          <w:rFonts w:asciiTheme="majorHAnsi" w:hAnsiTheme="majorHAnsi" w:cstheme="majorHAnsi"/>
          <w:sz w:val="28"/>
          <w:szCs w:val="28"/>
        </w:rPr>
        <w:t>твенная деятельн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F73E8A" w:rsidRPr="00A462B7">
        <w:rPr>
          <w:rFonts w:asciiTheme="majorHAnsi" w:hAnsiTheme="majorHAnsi" w:cstheme="majorHAnsi"/>
          <w:sz w:val="28"/>
          <w:szCs w:val="28"/>
        </w:rPr>
        <w:t>ть</w:t>
      </w:r>
      <w:r w:rsidR="00AF063A" w:rsidRPr="00A462B7">
        <w:rPr>
          <w:rFonts w:asciiTheme="majorHAnsi" w:hAnsiTheme="majorHAnsi" w:cstheme="majorHAnsi"/>
          <w:sz w:val="28"/>
          <w:szCs w:val="28"/>
        </w:rPr>
        <w:t>, 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AF063A"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="00AF063A" w:rsidRPr="00A462B7">
        <w:rPr>
          <w:rFonts w:asciiTheme="majorHAnsi" w:hAnsiTheme="majorHAnsi" w:cstheme="majorHAnsi"/>
          <w:sz w:val="28"/>
          <w:szCs w:val="28"/>
        </w:rPr>
        <w:t xml:space="preserve">ая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AF063A" w:rsidRPr="00A462B7">
        <w:rPr>
          <w:rFonts w:asciiTheme="majorHAnsi" w:hAnsiTheme="majorHAnsi" w:cstheme="majorHAnsi"/>
          <w:sz w:val="28"/>
          <w:szCs w:val="28"/>
        </w:rPr>
        <w:t>тан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AF063A" w:rsidRPr="00A462B7">
        <w:rPr>
          <w:rFonts w:asciiTheme="majorHAnsi" w:hAnsiTheme="majorHAnsi" w:cstheme="majorHAnsi"/>
          <w:sz w:val="28"/>
          <w:szCs w:val="28"/>
        </w:rPr>
        <w:t>вит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AF063A" w:rsidRPr="00A462B7">
        <w:rPr>
          <w:rFonts w:asciiTheme="majorHAnsi" w:hAnsiTheme="majorHAnsi" w:cstheme="majorHAnsi"/>
          <w:sz w:val="28"/>
          <w:szCs w:val="28"/>
        </w:rPr>
        <w:t>я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нелегальн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й 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льк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в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BA0CEC" w:rsidRPr="00A462B7">
        <w:rPr>
          <w:rFonts w:asciiTheme="majorHAnsi" w:hAnsiTheme="majorHAnsi" w:cstheme="majorHAnsi"/>
          <w:sz w:val="28"/>
          <w:szCs w:val="28"/>
        </w:rPr>
        <w:t>лучае её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вып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лнения</w:t>
      </w:r>
      <w:r w:rsidR="00BA0CEC" w:rsidRPr="00A462B7">
        <w:rPr>
          <w:rFonts w:asciiTheme="majorHAnsi" w:hAnsiTheme="majorHAnsi" w:cstheme="majorHAnsi"/>
          <w:sz w:val="28"/>
          <w:szCs w:val="28"/>
        </w:rPr>
        <w:t xml:space="preserve"> лицом</w:t>
      </w:r>
      <w:r w:rsidR="00AF063A" w:rsidRPr="00A462B7">
        <w:rPr>
          <w:rFonts w:asciiTheme="majorHAnsi" w:hAnsiTheme="majorHAnsi" w:cstheme="majorHAnsi"/>
          <w:sz w:val="28"/>
          <w:szCs w:val="28"/>
        </w:rPr>
        <w:t>, не владеющим для эт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AF063A" w:rsidRPr="00A462B7">
        <w:rPr>
          <w:rFonts w:asciiTheme="majorHAnsi" w:hAnsiTheme="majorHAnsi" w:cstheme="majorHAnsi"/>
          <w:sz w:val="28"/>
          <w:szCs w:val="28"/>
        </w:rPr>
        <w:t>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BA0CEC" w:rsidRPr="00A462B7">
        <w:rPr>
          <w:rFonts w:asciiTheme="majorHAnsi" w:hAnsiTheme="majorHAnsi" w:cstheme="majorHAnsi"/>
          <w:sz w:val="28"/>
          <w:szCs w:val="28"/>
        </w:rPr>
        <w:t>обязател</w:t>
      </w:r>
      <w:r w:rsidR="00BA0CEC" w:rsidRPr="00A462B7">
        <w:rPr>
          <w:rFonts w:asciiTheme="majorHAnsi" w:hAnsiTheme="majorHAnsi" w:cstheme="majorHAnsi"/>
          <w:sz w:val="28"/>
          <w:szCs w:val="28"/>
        </w:rPr>
        <w:t>ь</w:t>
      </w:r>
      <w:r w:rsidR="00BA0CEC" w:rsidRPr="00A462B7">
        <w:rPr>
          <w:rFonts w:asciiTheme="majorHAnsi" w:hAnsiTheme="majorHAnsi" w:cstheme="majorHAnsi"/>
          <w:sz w:val="28"/>
          <w:szCs w:val="28"/>
        </w:rPr>
        <w:t>ными</w:t>
      </w:r>
      <w:r w:rsidR="00AF063A" w:rsidRPr="00A462B7">
        <w:rPr>
          <w:rFonts w:asciiTheme="majorHAnsi" w:hAnsiTheme="majorHAnsi" w:cstheme="majorHAnsi"/>
          <w:sz w:val="28"/>
          <w:szCs w:val="28"/>
        </w:rPr>
        <w:t xml:space="preserve">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AF063A" w:rsidRPr="00A462B7">
        <w:rPr>
          <w:rFonts w:asciiTheme="majorHAnsi" w:hAnsiTheme="majorHAnsi" w:cstheme="majorHAnsi"/>
          <w:sz w:val="28"/>
          <w:szCs w:val="28"/>
        </w:rPr>
        <w:t>авами</w:t>
      </w:r>
      <w:r w:rsidR="00E72C68" w:rsidRPr="00A462B7">
        <w:rPr>
          <w:rFonts w:asciiTheme="majorHAnsi" w:hAnsiTheme="majorHAnsi" w:cstheme="majorHAnsi"/>
          <w:sz w:val="28"/>
          <w:szCs w:val="28"/>
        </w:rPr>
        <w:t>.</w:t>
      </w:r>
    </w:p>
    <w:p w14:paraId="3D720C60" w14:textId="668E0EC8" w:rsidR="00E72C68" w:rsidRPr="00A462B7" w:rsidRDefault="001F0210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Разницу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меж</w:t>
      </w:r>
      <w:r w:rsidR="00AF063A" w:rsidRPr="00A462B7">
        <w:rPr>
          <w:rFonts w:asciiTheme="majorHAnsi" w:hAnsiTheme="majorHAnsi" w:cstheme="majorHAnsi"/>
          <w:sz w:val="28"/>
          <w:szCs w:val="28"/>
        </w:rPr>
        <w:t>ду</w:t>
      </w:r>
      <w:r w:rsidR="00BA0CEC" w:rsidRPr="00A462B7">
        <w:rPr>
          <w:rFonts w:asciiTheme="majorHAnsi" w:hAnsiTheme="majorHAnsi" w:cstheme="majorHAnsi"/>
          <w:sz w:val="28"/>
          <w:szCs w:val="28"/>
        </w:rPr>
        <w:t xml:space="preserve"> неофициальным</w:t>
      </w:r>
      <w:r w:rsidR="00AF063A" w:rsidRPr="00A462B7">
        <w:rPr>
          <w:rFonts w:asciiTheme="majorHAnsi" w:hAnsiTheme="majorHAnsi" w:cstheme="majorHAnsi"/>
          <w:sz w:val="28"/>
          <w:szCs w:val="28"/>
        </w:rPr>
        <w:t xml:space="preserve"> и нелегальным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AF063A" w:rsidRPr="00A462B7">
        <w:rPr>
          <w:rFonts w:asciiTheme="majorHAnsi" w:hAnsiTheme="majorHAnsi" w:cstheme="majorHAnsi"/>
          <w:sz w:val="28"/>
          <w:szCs w:val="28"/>
        </w:rPr>
        <w:t>изв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AF063A" w:rsidRPr="00A462B7">
        <w:rPr>
          <w:rFonts w:asciiTheme="majorHAnsi" w:hAnsiTheme="majorHAnsi" w:cstheme="majorHAnsi"/>
          <w:sz w:val="28"/>
          <w:szCs w:val="28"/>
        </w:rPr>
        <w:t>д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AF063A" w:rsidRPr="00A462B7">
        <w:rPr>
          <w:rFonts w:asciiTheme="majorHAnsi" w:hAnsiTheme="majorHAnsi" w:cstheme="majorHAnsi"/>
          <w:sz w:val="28"/>
          <w:szCs w:val="28"/>
        </w:rPr>
        <w:t>тв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AF063A" w:rsidRPr="00A462B7">
        <w:rPr>
          <w:rFonts w:asciiTheme="majorHAnsi" w:hAnsiTheme="majorHAnsi" w:cstheme="majorHAnsi"/>
          <w:sz w:val="28"/>
          <w:szCs w:val="28"/>
        </w:rPr>
        <w:t>м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д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л</w:t>
      </w:r>
      <w:r w:rsidR="00E72C68" w:rsidRPr="00A462B7">
        <w:rPr>
          <w:rFonts w:asciiTheme="majorHAnsi" w:hAnsiTheme="majorHAnsi" w:cstheme="majorHAnsi"/>
          <w:sz w:val="28"/>
          <w:szCs w:val="28"/>
        </w:rPr>
        <w:t>ь</w:t>
      </w:r>
      <w:r w:rsidR="00E72C68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Pr="00A462B7">
        <w:rPr>
          <w:rFonts w:asciiTheme="majorHAnsi" w:hAnsiTheme="majorHAnsi" w:cstheme="majorHAnsi"/>
          <w:sz w:val="28"/>
          <w:szCs w:val="28"/>
        </w:rPr>
        <w:t>трудно проследить</w:t>
      </w:r>
      <w:r w:rsidR="00E72C68" w:rsidRPr="00A462B7">
        <w:rPr>
          <w:rFonts w:asciiTheme="majorHAnsi" w:hAnsiTheme="majorHAnsi" w:cstheme="majorHAnsi"/>
          <w:sz w:val="28"/>
          <w:szCs w:val="28"/>
        </w:rPr>
        <w:t>. Бази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е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авил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06154" w:rsidRPr="00A462B7">
        <w:rPr>
          <w:rFonts w:asciiTheme="majorHAnsi" w:hAnsiTheme="majorHAnsi" w:cstheme="majorHAnsi"/>
          <w:sz w:val="28"/>
          <w:szCs w:val="28"/>
        </w:rPr>
        <w:t xml:space="preserve">, которое помогает понять различие данных понятий </w:t>
      </w:r>
      <w:r w:rsidR="00AF063A" w:rsidRPr="00A462B7">
        <w:rPr>
          <w:rFonts w:asciiTheme="majorHAnsi" w:hAnsiTheme="majorHAnsi" w:cstheme="majorHAnsi"/>
          <w:sz w:val="28"/>
          <w:szCs w:val="28"/>
        </w:rPr>
        <w:t>так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AF063A" w:rsidRPr="00A462B7">
        <w:rPr>
          <w:rFonts w:asciiTheme="majorHAnsi" w:hAnsiTheme="majorHAnsi" w:cstheme="majorHAnsi"/>
          <w:sz w:val="28"/>
          <w:szCs w:val="28"/>
        </w:rPr>
        <w:t>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AF063A" w:rsidRPr="00A462B7">
        <w:rPr>
          <w:rFonts w:asciiTheme="majorHAnsi" w:hAnsiTheme="majorHAnsi" w:cstheme="majorHAnsi"/>
          <w:sz w:val="28"/>
          <w:szCs w:val="28"/>
        </w:rPr>
        <w:t>: 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AF063A" w:rsidRPr="00A462B7">
        <w:rPr>
          <w:rFonts w:asciiTheme="majorHAnsi" w:hAnsiTheme="majorHAnsi" w:cstheme="majorHAnsi"/>
          <w:sz w:val="28"/>
          <w:szCs w:val="28"/>
        </w:rPr>
        <w:t>дп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AF063A" w:rsidRPr="00A462B7">
        <w:rPr>
          <w:rFonts w:asciiTheme="majorHAnsi" w:hAnsiTheme="majorHAnsi" w:cstheme="majorHAnsi"/>
          <w:sz w:val="28"/>
          <w:szCs w:val="28"/>
        </w:rPr>
        <w:t>льная деятельн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AF063A" w:rsidRPr="00A462B7">
        <w:rPr>
          <w:rFonts w:asciiTheme="majorHAnsi" w:hAnsiTheme="majorHAnsi" w:cstheme="majorHAnsi"/>
          <w:sz w:val="28"/>
          <w:szCs w:val="28"/>
        </w:rPr>
        <w:t>ть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F06154" w:rsidRPr="00A462B7">
        <w:rPr>
          <w:rFonts w:asciiTheme="majorHAnsi" w:hAnsiTheme="majorHAnsi" w:cstheme="majorHAnsi"/>
          <w:sz w:val="28"/>
          <w:szCs w:val="28"/>
        </w:rPr>
        <w:t xml:space="preserve">чаще всего связана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на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ушением админи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ативных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E72C68" w:rsidRPr="00A462B7">
        <w:rPr>
          <w:rFonts w:asciiTheme="majorHAnsi" w:hAnsiTheme="majorHAnsi" w:cstheme="majorHAnsi"/>
          <w:sz w:val="28"/>
          <w:szCs w:val="28"/>
        </w:rPr>
        <w:t>цеду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, в</w:t>
      </w:r>
      <w:r w:rsidR="00AF063A" w:rsidRPr="00A462B7">
        <w:rPr>
          <w:rFonts w:asciiTheme="majorHAnsi" w:hAnsiTheme="majorHAnsi" w:cstheme="majorHAnsi"/>
          <w:sz w:val="28"/>
          <w:szCs w:val="28"/>
        </w:rPr>
        <w:t xml:space="preserve"> 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AF063A" w:rsidRPr="00A462B7">
        <w:rPr>
          <w:rFonts w:asciiTheme="majorHAnsi" w:hAnsiTheme="majorHAnsi" w:cstheme="majorHAnsi"/>
          <w:sz w:val="28"/>
          <w:szCs w:val="28"/>
        </w:rPr>
        <w:t xml:space="preserve"> в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AF063A" w:rsidRPr="00A462B7">
        <w:rPr>
          <w:rFonts w:asciiTheme="majorHAnsi" w:hAnsiTheme="majorHAnsi" w:cstheme="majorHAnsi"/>
          <w:sz w:val="28"/>
          <w:szCs w:val="28"/>
        </w:rPr>
        <w:t>емя как нелегальная де</w:t>
      </w:r>
      <w:r w:rsidR="00AF063A" w:rsidRPr="00A462B7">
        <w:rPr>
          <w:rFonts w:asciiTheme="majorHAnsi" w:hAnsiTheme="majorHAnsi" w:cstheme="majorHAnsi"/>
          <w:sz w:val="28"/>
          <w:szCs w:val="28"/>
        </w:rPr>
        <w:t>я</w:t>
      </w:r>
      <w:r w:rsidR="00AF063A" w:rsidRPr="00A462B7">
        <w:rPr>
          <w:rFonts w:asciiTheme="majorHAnsi" w:hAnsiTheme="majorHAnsi" w:cstheme="majorHAnsi"/>
          <w:sz w:val="28"/>
          <w:szCs w:val="28"/>
        </w:rPr>
        <w:t>тельн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AF063A" w:rsidRPr="00A462B7">
        <w:rPr>
          <w:rFonts w:asciiTheme="majorHAnsi" w:hAnsiTheme="majorHAnsi" w:cstheme="majorHAnsi"/>
          <w:sz w:val="28"/>
          <w:szCs w:val="28"/>
        </w:rPr>
        <w:t>ть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F063A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AF063A" w:rsidRPr="00A462B7">
        <w:rPr>
          <w:rFonts w:asciiTheme="majorHAnsi" w:hAnsiTheme="majorHAnsi" w:cstheme="majorHAnsi"/>
          <w:sz w:val="28"/>
          <w:szCs w:val="28"/>
        </w:rPr>
        <w:t>ит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AF063A" w:rsidRPr="00A462B7">
        <w:rPr>
          <w:rFonts w:asciiTheme="majorHAnsi" w:hAnsiTheme="majorHAnsi" w:cstheme="majorHAnsi"/>
          <w:sz w:val="28"/>
          <w:szCs w:val="28"/>
        </w:rPr>
        <w:t>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AF063A" w:rsidRPr="00A462B7">
        <w:rPr>
          <w:rFonts w:asciiTheme="majorHAnsi" w:hAnsiTheme="majorHAnsi" w:cstheme="majorHAnsi"/>
          <w:sz w:val="28"/>
          <w:szCs w:val="28"/>
        </w:rPr>
        <w:t>тупный ха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AF063A" w:rsidRPr="00A462B7">
        <w:rPr>
          <w:rFonts w:asciiTheme="majorHAnsi" w:hAnsiTheme="majorHAnsi" w:cstheme="majorHAnsi"/>
          <w:sz w:val="28"/>
          <w:szCs w:val="28"/>
        </w:rPr>
        <w:t>акте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2B7170A9" w14:textId="3C928510" w:rsidR="00E0269B" w:rsidRPr="00A462B7" w:rsidRDefault="00AF063A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Фи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мы неф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Pr="00A462B7">
        <w:rPr>
          <w:rFonts w:asciiTheme="majorHAnsi" w:hAnsiTheme="majorHAnsi" w:cstheme="majorHAnsi"/>
          <w:sz w:val="28"/>
          <w:szCs w:val="28"/>
        </w:rPr>
        <w:t>мальн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ект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Pr="00A462B7">
        <w:rPr>
          <w:rFonts w:asciiTheme="majorHAnsi" w:hAnsiTheme="majorHAnsi" w:cstheme="majorHAnsi"/>
          <w:sz w:val="28"/>
          <w:szCs w:val="28"/>
        </w:rPr>
        <w:t>а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как 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д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ект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Pr="00A462B7">
        <w:rPr>
          <w:rFonts w:asciiTheme="majorHAnsi" w:hAnsiTheme="majorHAnsi" w:cstheme="majorHAnsi"/>
          <w:sz w:val="28"/>
          <w:szCs w:val="28"/>
        </w:rPr>
        <w:t>а д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м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х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зяй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 xml:space="preserve">тв,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сос</w:t>
      </w:r>
      <w:r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я</w:t>
      </w:r>
      <w:r w:rsidRPr="00A462B7">
        <w:rPr>
          <w:rFonts w:asciiTheme="majorHAnsi" w:hAnsiTheme="majorHAnsi" w:cstheme="majorHAnsi"/>
          <w:sz w:val="28"/>
          <w:szCs w:val="28"/>
        </w:rPr>
        <w:t>щие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из финан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="00E72C68" w:rsidRPr="00A462B7">
        <w:rPr>
          <w:rFonts w:asciiTheme="majorHAnsi" w:hAnsiTheme="majorHAnsi" w:cstheme="majorHAnsi"/>
          <w:sz w:val="28"/>
          <w:szCs w:val="28"/>
        </w:rPr>
        <w:t>вых единиц, занятых в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E72C68" w:rsidRPr="00A462B7">
        <w:rPr>
          <w:rFonts w:asciiTheme="majorHAnsi" w:hAnsiTheme="majorHAnsi" w:cstheme="majorHAnsi"/>
          <w:sz w:val="28"/>
          <w:szCs w:val="28"/>
        </w:rPr>
        <w:t>изв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д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тве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E72C68" w:rsidRPr="00A462B7">
        <w:rPr>
          <w:rFonts w:asciiTheme="majorHAnsi" w:hAnsiTheme="majorHAnsi" w:cstheme="majorHAnsi"/>
          <w:sz w:val="28"/>
          <w:szCs w:val="28"/>
        </w:rPr>
        <w:t>дукт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в </w:t>
      </w:r>
      <w:r w:rsidRPr="00A462B7">
        <w:rPr>
          <w:rFonts w:asciiTheme="majorHAnsi" w:hAnsiTheme="majorHAnsi" w:cstheme="majorHAnsi"/>
          <w:sz w:val="28"/>
          <w:szCs w:val="28"/>
        </w:rPr>
        <w:t>и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едл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ж</w:t>
      </w:r>
      <w:r w:rsidRPr="00A462B7">
        <w:rPr>
          <w:rFonts w:asciiTheme="majorHAnsi" w:hAnsiTheme="majorHAnsi" w:cstheme="majorHAnsi"/>
          <w:sz w:val="28"/>
          <w:szCs w:val="28"/>
        </w:rPr>
        <w:t>е</w:t>
      </w:r>
      <w:r w:rsidRPr="00A462B7">
        <w:rPr>
          <w:rFonts w:asciiTheme="majorHAnsi" w:hAnsiTheme="majorHAnsi" w:cstheme="majorHAnsi"/>
          <w:sz w:val="28"/>
          <w:szCs w:val="28"/>
        </w:rPr>
        <w:t xml:space="preserve">ний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 xml:space="preserve"> целью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Pr="00A462B7">
        <w:rPr>
          <w:rFonts w:asciiTheme="majorHAnsi" w:hAnsiTheme="majorHAnsi" w:cstheme="majorHAnsi"/>
          <w:sz w:val="28"/>
          <w:szCs w:val="28"/>
        </w:rPr>
        <w:t>здания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занят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E72C68" w:rsidRPr="00A462B7">
        <w:rPr>
          <w:rFonts w:asciiTheme="majorHAnsi" w:hAnsiTheme="majorHAnsi" w:cstheme="majorHAnsi"/>
          <w:sz w:val="28"/>
          <w:szCs w:val="28"/>
        </w:rPr>
        <w:t>ти и 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лучения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ибылей,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аб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тают на невы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м 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="00E72C68" w:rsidRPr="00A462B7">
        <w:rPr>
          <w:rFonts w:asciiTheme="majorHAnsi" w:hAnsiTheme="majorHAnsi" w:cstheme="majorHAnsi"/>
          <w:sz w:val="28"/>
          <w:szCs w:val="28"/>
        </w:rPr>
        <w:t>ганизаци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нн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м у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E72C68" w:rsidRPr="00A462B7">
        <w:rPr>
          <w:rFonts w:asciiTheme="majorHAnsi" w:hAnsiTheme="majorHAnsi" w:cstheme="majorHAnsi"/>
          <w:sz w:val="28"/>
          <w:szCs w:val="28"/>
        </w:rPr>
        <w:t>вне и в неб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льших ма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штабах. В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тличие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т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нел</w:t>
      </w:r>
      <w:r w:rsidR="00E72C68" w:rsidRPr="00A462B7">
        <w:rPr>
          <w:rFonts w:asciiTheme="majorHAnsi" w:hAnsiTheme="majorHAnsi" w:cstheme="majorHAnsi"/>
          <w:sz w:val="28"/>
          <w:szCs w:val="28"/>
        </w:rPr>
        <w:t>е</w:t>
      </w:r>
      <w:r w:rsidR="00E72C68" w:rsidRPr="00A462B7">
        <w:rPr>
          <w:rFonts w:asciiTheme="majorHAnsi" w:hAnsiTheme="majorHAnsi" w:cstheme="majorHAnsi"/>
          <w:sz w:val="28"/>
          <w:szCs w:val="28"/>
        </w:rPr>
        <w:t>гальн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изг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вления, гигант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кая д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ля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аб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ты </w:t>
      </w:r>
      <w:r w:rsidRPr="00A462B7">
        <w:rPr>
          <w:rFonts w:asciiTheme="majorHAnsi" w:hAnsiTheme="majorHAnsi" w:cstheme="majorHAnsi"/>
          <w:sz w:val="28"/>
          <w:szCs w:val="28"/>
        </w:rPr>
        <w:t>неф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Pr="00A462B7">
        <w:rPr>
          <w:rFonts w:asciiTheme="majorHAnsi" w:hAnsiTheme="majorHAnsi" w:cstheme="majorHAnsi"/>
          <w:sz w:val="28"/>
          <w:szCs w:val="28"/>
        </w:rPr>
        <w:t>мальн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ект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Pr="00A462B7">
        <w:rPr>
          <w:rFonts w:asciiTheme="majorHAnsi" w:hAnsiTheme="majorHAnsi" w:cstheme="majorHAnsi"/>
          <w:sz w:val="28"/>
          <w:szCs w:val="28"/>
        </w:rPr>
        <w:t>а з</w:t>
      </w:r>
      <w:r w:rsidRPr="00A462B7">
        <w:rPr>
          <w:rFonts w:asciiTheme="majorHAnsi" w:hAnsiTheme="majorHAnsi" w:cstheme="majorHAnsi"/>
          <w:sz w:val="28"/>
          <w:szCs w:val="28"/>
        </w:rPr>
        <w:t>а</w:t>
      </w:r>
      <w:r w:rsidRPr="00A462B7">
        <w:rPr>
          <w:rFonts w:asciiTheme="majorHAnsi" w:hAnsiTheme="majorHAnsi" w:cstheme="majorHAnsi"/>
          <w:sz w:val="28"/>
          <w:szCs w:val="28"/>
        </w:rPr>
        <w:t>ключает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я в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едл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жении 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ва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Pr="00A462B7">
        <w:rPr>
          <w:rFonts w:asciiTheme="majorHAnsi" w:hAnsiTheme="majorHAnsi" w:cstheme="majorHAnsi"/>
          <w:sz w:val="28"/>
          <w:szCs w:val="28"/>
        </w:rPr>
        <w:t>в и у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 xml:space="preserve">луг,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здание и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рос</w:t>
      </w:r>
      <w:r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анение 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ые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зак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н</w:t>
      </w:r>
      <w:r w:rsidR="00C11694" w:rsidRPr="00A462B7">
        <w:rPr>
          <w:rFonts w:asciiTheme="majorHAnsi" w:hAnsiTheme="majorHAnsi" w:cstheme="majorHAnsi"/>
          <w:sz w:val="28"/>
          <w:szCs w:val="28"/>
        </w:rPr>
        <w:t>н</w:t>
      </w:r>
      <w:r w:rsidR="00E72C68" w:rsidRPr="00A462B7">
        <w:rPr>
          <w:rFonts w:asciiTheme="majorHAnsi" w:hAnsiTheme="majorHAnsi" w:cstheme="majorHAnsi"/>
          <w:sz w:val="28"/>
          <w:szCs w:val="28"/>
        </w:rPr>
        <w:t>ы</w:t>
      </w:r>
      <w:r w:rsidR="00E729E0" w:rsidRPr="00A462B7">
        <w:rPr>
          <w:rFonts w:asciiTheme="majorHAnsi" w:hAnsiTheme="majorHAnsi" w:cstheme="majorHAnsi"/>
          <w:sz w:val="28"/>
          <w:szCs w:val="28"/>
        </w:rPr>
        <w:t>, но не фигурируют в официальных документах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. </w:t>
      </w:r>
      <w:r w:rsidR="00520D87" w:rsidRPr="00A462B7">
        <w:rPr>
          <w:rFonts w:asciiTheme="majorHAnsi" w:hAnsiTheme="majorHAnsi" w:cstheme="majorHAnsi"/>
          <w:sz w:val="28"/>
          <w:szCs w:val="28"/>
        </w:rPr>
        <w:t>Такая деятел</w:t>
      </w:r>
      <w:r w:rsidR="00520D87" w:rsidRPr="00A462B7">
        <w:rPr>
          <w:rFonts w:asciiTheme="majorHAnsi" w:hAnsiTheme="majorHAnsi" w:cstheme="majorHAnsi"/>
          <w:sz w:val="28"/>
          <w:szCs w:val="28"/>
        </w:rPr>
        <w:t>ь</w:t>
      </w:r>
      <w:r w:rsidR="00520D87" w:rsidRPr="00A462B7">
        <w:rPr>
          <w:rFonts w:asciiTheme="majorHAnsi" w:hAnsiTheme="majorHAnsi" w:cstheme="majorHAnsi"/>
          <w:sz w:val="28"/>
          <w:szCs w:val="28"/>
        </w:rPr>
        <w:t xml:space="preserve">ность носит название «серой» экономики. </w:t>
      </w:r>
    </w:p>
    <w:p w14:paraId="120F3A22" w14:textId="0EBEE85A" w:rsidR="00C1340D" w:rsidRPr="00A462B7" w:rsidRDefault="00C1340D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Так,</w:t>
      </w:r>
      <w:r w:rsidR="00E0269B" w:rsidRPr="00A462B7">
        <w:rPr>
          <w:rFonts w:asciiTheme="majorHAnsi" w:hAnsiTheme="majorHAnsi" w:cstheme="majorHAnsi"/>
          <w:sz w:val="28"/>
          <w:szCs w:val="28"/>
        </w:rPr>
        <w:t xml:space="preserve"> есть большое количество направлений становления теневой эк</w:t>
      </w:r>
      <w:r w:rsidR="00E0269B" w:rsidRPr="00A462B7">
        <w:rPr>
          <w:rFonts w:asciiTheme="majorHAnsi" w:hAnsiTheme="majorHAnsi" w:cstheme="majorHAnsi"/>
          <w:sz w:val="28"/>
          <w:szCs w:val="28"/>
        </w:rPr>
        <w:t>о</w:t>
      </w:r>
      <w:r w:rsidR="00E0269B" w:rsidRPr="00A462B7">
        <w:rPr>
          <w:rFonts w:asciiTheme="majorHAnsi" w:hAnsiTheme="majorHAnsi" w:cstheme="majorHAnsi"/>
          <w:sz w:val="28"/>
          <w:szCs w:val="28"/>
        </w:rPr>
        <w:t xml:space="preserve">номики в сфере бытового обслуживания населения. </w:t>
      </w:r>
      <w:r w:rsidR="004F1C71" w:rsidRPr="00A462B7">
        <w:rPr>
          <w:rFonts w:asciiTheme="majorHAnsi" w:hAnsiTheme="majorHAnsi" w:cstheme="majorHAnsi"/>
          <w:sz w:val="28"/>
          <w:szCs w:val="28"/>
        </w:rPr>
        <w:t>К примеру, репетито</w:t>
      </w:r>
      <w:r w:rsidR="004F1C71" w:rsidRPr="00A462B7">
        <w:rPr>
          <w:rFonts w:asciiTheme="majorHAnsi" w:hAnsiTheme="majorHAnsi" w:cstheme="majorHAnsi"/>
          <w:sz w:val="28"/>
          <w:szCs w:val="28"/>
        </w:rPr>
        <w:t>р</w:t>
      </w:r>
      <w:r w:rsidR="004F1C71" w:rsidRPr="00A462B7">
        <w:rPr>
          <w:rFonts w:asciiTheme="majorHAnsi" w:hAnsiTheme="majorHAnsi" w:cstheme="majorHAnsi"/>
          <w:sz w:val="28"/>
          <w:szCs w:val="28"/>
        </w:rPr>
        <w:t>ство на дому, мелкая торговля</w:t>
      </w:r>
      <w:r w:rsidR="003663D4" w:rsidRPr="00A462B7">
        <w:rPr>
          <w:rFonts w:asciiTheme="majorHAnsi" w:hAnsiTheme="majorHAnsi" w:cstheme="majorHAnsi"/>
          <w:sz w:val="28"/>
          <w:szCs w:val="28"/>
        </w:rPr>
        <w:t>, косметологические процедуры</w:t>
      </w:r>
      <w:r w:rsidR="004F1C71" w:rsidRPr="00A462B7">
        <w:rPr>
          <w:rFonts w:asciiTheme="majorHAnsi" w:hAnsiTheme="majorHAnsi" w:cstheme="majorHAnsi"/>
          <w:sz w:val="28"/>
          <w:szCs w:val="28"/>
        </w:rPr>
        <w:t xml:space="preserve"> и так далее.</w:t>
      </w:r>
    </w:p>
    <w:p w14:paraId="4CE48F66" w14:textId="2A8439FC" w:rsidR="003663D4" w:rsidRPr="00A462B7" w:rsidRDefault="003663D4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А вот нелегальная экономическая деятельность</w:t>
      </w:r>
      <w:r w:rsidR="0032157B" w:rsidRPr="00A462B7">
        <w:rPr>
          <w:rFonts w:asciiTheme="majorHAnsi" w:hAnsiTheme="majorHAnsi" w:cstheme="majorHAnsi"/>
          <w:sz w:val="28"/>
          <w:szCs w:val="28"/>
        </w:rPr>
        <w:t xml:space="preserve"> всегда связана с вовл</w:t>
      </w:r>
      <w:r w:rsidR="0032157B" w:rsidRPr="00A462B7">
        <w:rPr>
          <w:rFonts w:asciiTheme="majorHAnsi" w:hAnsiTheme="majorHAnsi" w:cstheme="majorHAnsi"/>
          <w:sz w:val="28"/>
          <w:szCs w:val="28"/>
        </w:rPr>
        <w:t>е</w:t>
      </w:r>
      <w:r w:rsidR="0032157B" w:rsidRPr="00A462B7">
        <w:rPr>
          <w:rFonts w:asciiTheme="majorHAnsi" w:hAnsiTheme="majorHAnsi" w:cstheme="majorHAnsi"/>
          <w:sz w:val="28"/>
          <w:szCs w:val="28"/>
        </w:rPr>
        <w:t>чением криминальной структуры. Примером может послужить взяточнич</w:t>
      </w:r>
      <w:r w:rsidR="0032157B" w:rsidRPr="00A462B7">
        <w:rPr>
          <w:rFonts w:asciiTheme="majorHAnsi" w:hAnsiTheme="majorHAnsi" w:cstheme="majorHAnsi"/>
          <w:sz w:val="28"/>
          <w:szCs w:val="28"/>
        </w:rPr>
        <w:t>е</w:t>
      </w:r>
      <w:r w:rsidR="0032157B" w:rsidRPr="00A462B7">
        <w:rPr>
          <w:rFonts w:asciiTheme="majorHAnsi" w:hAnsiTheme="majorHAnsi" w:cstheme="majorHAnsi"/>
          <w:sz w:val="28"/>
          <w:szCs w:val="28"/>
        </w:rPr>
        <w:lastRenderedPageBreak/>
        <w:t>ство, коррупция, сбыт и производство ору</w:t>
      </w:r>
      <w:r w:rsidR="00520D87" w:rsidRPr="00A462B7">
        <w:rPr>
          <w:rFonts w:asciiTheme="majorHAnsi" w:hAnsiTheme="majorHAnsi" w:cstheme="majorHAnsi"/>
          <w:sz w:val="28"/>
          <w:szCs w:val="28"/>
        </w:rPr>
        <w:t>жия или наркотиков. Данный вид</w:t>
      </w:r>
      <w:r w:rsidR="0032157B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E729E0" w:rsidRPr="00A462B7">
        <w:rPr>
          <w:rFonts w:asciiTheme="majorHAnsi" w:hAnsiTheme="majorHAnsi" w:cstheme="majorHAnsi"/>
          <w:sz w:val="28"/>
          <w:szCs w:val="28"/>
        </w:rPr>
        <w:t>называется «черной» экономикой</w:t>
      </w:r>
      <w:r w:rsidR="00520D87" w:rsidRPr="00A462B7">
        <w:rPr>
          <w:rFonts w:asciiTheme="majorHAnsi" w:hAnsiTheme="majorHAnsi" w:cstheme="majorHAnsi"/>
          <w:sz w:val="28"/>
          <w:szCs w:val="28"/>
        </w:rPr>
        <w:t>.</w:t>
      </w:r>
    </w:p>
    <w:p w14:paraId="2D71ED5A" w14:textId="77777777" w:rsidR="00E0269B" w:rsidRPr="00A462B7" w:rsidRDefault="00E0269B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Это – лишь малые практические примеры. Теневая экономика мног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лика: это бартер, уход от налогов, завышенная оценка естественных товаров, выдаваемых взамен заработной платы, и надобность реализации данной пр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дукции, поиск добавочных заработков, </w:t>
      </w:r>
      <w:proofErr w:type="spellStart"/>
      <w:r w:rsidRPr="00A462B7">
        <w:rPr>
          <w:rFonts w:asciiTheme="majorHAnsi" w:hAnsiTheme="majorHAnsi" w:cstheme="majorHAnsi"/>
          <w:sz w:val="28"/>
          <w:szCs w:val="28"/>
        </w:rPr>
        <w:t>обналичивание</w:t>
      </w:r>
      <w:proofErr w:type="spellEnd"/>
      <w:r w:rsidRPr="00A462B7">
        <w:rPr>
          <w:rFonts w:asciiTheme="majorHAnsi" w:hAnsiTheme="majorHAnsi" w:cstheme="majorHAnsi"/>
          <w:sz w:val="28"/>
          <w:szCs w:val="28"/>
        </w:rPr>
        <w:t>, коррупция и т.д.</w:t>
      </w:r>
    </w:p>
    <w:p w14:paraId="62F6BE5A" w14:textId="4832A336" w:rsidR="0093533A" w:rsidRDefault="00AF063A" w:rsidP="00144DBE">
      <w:pPr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Нак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C11694" w:rsidRPr="00A462B7">
        <w:rPr>
          <w:rFonts w:asciiTheme="majorHAnsi" w:hAnsiTheme="majorHAnsi" w:cstheme="majorHAnsi"/>
          <w:sz w:val="28"/>
          <w:szCs w:val="28"/>
        </w:rPr>
        <w:t xml:space="preserve">нец, </w:t>
      </w:r>
      <w:r w:rsidR="00F06154" w:rsidRPr="00A462B7">
        <w:rPr>
          <w:rFonts w:asciiTheme="majorHAnsi" w:hAnsiTheme="majorHAnsi" w:cstheme="majorHAnsi"/>
          <w:sz w:val="28"/>
          <w:szCs w:val="28"/>
        </w:rPr>
        <w:t xml:space="preserve">подытожив, </w:t>
      </w:r>
      <w:r w:rsidR="00A7431C" w:rsidRPr="00A462B7">
        <w:rPr>
          <w:rFonts w:asciiTheme="majorHAnsi" w:hAnsiTheme="majorHAnsi" w:cstheme="majorHAnsi"/>
          <w:sz w:val="28"/>
          <w:szCs w:val="28"/>
        </w:rPr>
        <w:t>понятие теневой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A7431C" w:rsidRPr="00A462B7">
        <w:rPr>
          <w:rFonts w:asciiTheme="majorHAnsi" w:hAnsiTheme="majorHAnsi" w:cstheme="majorHAnsi"/>
          <w:sz w:val="28"/>
          <w:szCs w:val="28"/>
        </w:rPr>
        <w:t>мики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зм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жн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7431C" w:rsidRPr="00A462B7">
        <w:rPr>
          <w:rFonts w:asciiTheme="majorHAnsi" w:hAnsiTheme="majorHAnsi" w:cstheme="majorHAnsi"/>
          <w:sz w:val="28"/>
          <w:szCs w:val="28"/>
        </w:rPr>
        <w:t xml:space="preserve">описать </w:t>
      </w:r>
      <w:r w:rsidR="00E72C68" w:rsidRPr="00A462B7">
        <w:rPr>
          <w:rFonts w:asciiTheme="majorHAnsi" w:hAnsiTheme="majorHAnsi" w:cstheme="majorHAnsi"/>
          <w:sz w:val="28"/>
          <w:szCs w:val="28"/>
        </w:rPr>
        <w:t>как 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л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жение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ам</w:t>
      </w:r>
      <w:r w:rsidR="00A62332" w:rsidRPr="00A462B7">
        <w:rPr>
          <w:rFonts w:asciiTheme="majorHAnsi" w:hAnsiTheme="majorHAnsi" w:cstheme="majorHAnsi"/>
          <w:sz w:val="28"/>
          <w:szCs w:val="28"/>
        </w:rPr>
        <w:t>оор</w:t>
      </w:r>
      <w:r w:rsidRPr="00A462B7">
        <w:rPr>
          <w:rFonts w:asciiTheme="majorHAnsi" w:hAnsiTheme="majorHAnsi" w:cstheme="majorHAnsi"/>
          <w:sz w:val="28"/>
          <w:szCs w:val="28"/>
        </w:rPr>
        <w:t>ганизующей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 xml:space="preserve">я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и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темы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, </w:t>
      </w:r>
      <w:r w:rsidR="00A7431C" w:rsidRPr="00A462B7">
        <w:rPr>
          <w:rFonts w:asciiTheme="majorHAnsi" w:hAnsiTheme="majorHAnsi" w:cstheme="majorHAnsi"/>
          <w:sz w:val="28"/>
          <w:szCs w:val="28"/>
        </w:rPr>
        <w:t xml:space="preserve">в </w:t>
      </w:r>
      <w:r w:rsidR="00E72C68" w:rsidRPr="00A462B7">
        <w:rPr>
          <w:rFonts w:asciiTheme="majorHAnsi" w:hAnsiTheme="majorHAnsi" w:cstheme="majorHAnsi"/>
          <w:sz w:val="28"/>
          <w:szCs w:val="28"/>
        </w:rPr>
        <w:t>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оро</w:t>
      </w:r>
      <w:r w:rsidR="00A7431C" w:rsidRPr="00A462B7">
        <w:rPr>
          <w:rFonts w:asciiTheme="majorHAnsi" w:hAnsiTheme="majorHAnsi" w:cstheme="majorHAnsi"/>
          <w:sz w:val="28"/>
          <w:szCs w:val="28"/>
        </w:rPr>
        <w:t>й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на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азвивае</w:t>
      </w:r>
      <w:r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 xml:space="preserve">я в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Pr="00A462B7">
        <w:rPr>
          <w:rFonts w:asciiTheme="majorHAnsi" w:hAnsiTheme="majorHAnsi" w:cstheme="majorHAnsi"/>
          <w:sz w:val="28"/>
          <w:szCs w:val="28"/>
        </w:rPr>
        <w:t>гла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вании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бщими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финан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="00E72C68" w:rsidRPr="00A462B7">
        <w:rPr>
          <w:rFonts w:asciiTheme="majorHAnsi" w:hAnsiTheme="majorHAnsi" w:cstheme="majorHAnsi"/>
          <w:sz w:val="28"/>
          <w:szCs w:val="28"/>
        </w:rPr>
        <w:t>выми</w:t>
      </w:r>
      <w:r w:rsidR="000D607C" w:rsidRPr="00A462B7">
        <w:rPr>
          <w:rFonts w:asciiTheme="majorHAnsi" w:hAnsiTheme="majorHAnsi" w:cstheme="majorHAnsi"/>
          <w:sz w:val="28"/>
          <w:szCs w:val="28"/>
        </w:rPr>
        <w:t>, социальными, экономическими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и</w:t>
      </w:r>
      <w:r w:rsidR="00E72C68" w:rsidRPr="00A462B7">
        <w:rPr>
          <w:rFonts w:asciiTheme="majorHAnsi" w:hAnsiTheme="majorHAnsi" w:cstheme="majorHAnsi"/>
          <w:sz w:val="28"/>
          <w:szCs w:val="28"/>
        </w:rPr>
        <w:t>н</w:t>
      </w:r>
      <w:r w:rsidR="00E72C68" w:rsidRPr="00A462B7">
        <w:rPr>
          <w:rFonts w:asciiTheme="majorHAnsi" w:hAnsiTheme="majorHAnsi" w:cstheme="majorHAnsi"/>
          <w:sz w:val="28"/>
          <w:szCs w:val="28"/>
        </w:rPr>
        <w:t>ципами</w:t>
      </w:r>
      <w:r w:rsidR="000D607C" w:rsidRPr="00A462B7">
        <w:rPr>
          <w:rFonts w:asciiTheme="majorHAnsi" w:hAnsiTheme="majorHAnsi" w:cstheme="majorHAnsi"/>
          <w:sz w:val="28"/>
          <w:szCs w:val="28"/>
        </w:rPr>
        <w:t xml:space="preserve"> и законами, а также существует в гармонии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ей </w:t>
      </w:r>
      <w:r w:rsidR="00A62332" w:rsidRPr="00A462B7">
        <w:rPr>
          <w:rFonts w:asciiTheme="majorHAnsi" w:hAnsiTheme="majorHAnsi" w:cstheme="majorHAnsi"/>
          <w:sz w:val="28"/>
          <w:szCs w:val="28"/>
        </w:rPr>
        <w:t>ср</w:t>
      </w:r>
      <w:r w:rsidR="00E72C68" w:rsidRPr="00A462B7">
        <w:rPr>
          <w:rFonts w:asciiTheme="majorHAnsi" w:hAnsiTheme="majorHAnsi" w:cstheme="majorHAnsi"/>
          <w:sz w:val="28"/>
          <w:szCs w:val="28"/>
        </w:rPr>
        <w:t>ед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й.</w:t>
      </w:r>
      <w:r w:rsidR="00C11694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C1340D" w:rsidRPr="00A462B7">
        <w:rPr>
          <w:rFonts w:asciiTheme="majorHAnsi" w:hAnsiTheme="majorHAnsi" w:cstheme="majorHAnsi"/>
          <w:sz w:val="28"/>
          <w:szCs w:val="28"/>
        </w:rPr>
        <w:t xml:space="preserve">Именно поэтому </w:t>
      </w:r>
      <w:r w:rsidR="00D85700" w:rsidRPr="00A462B7">
        <w:rPr>
          <w:rFonts w:asciiTheme="majorHAnsi" w:hAnsiTheme="majorHAnsi" w:cstheme="majorHAnsi"/>
          <w:sz w:val="28"/>
          <w:szCs w:val="28"/>
        </w:rPr>
        <w:t>вступление в научный оборот понятия «теневая экономика», пон</w:t>
      </w:r>
      <w:r w:rsidR="00D85700" w:rsidRPr="00A462B7">
        <w:rPr>
          <w:rFonts w:asciiTheme="majorHAnsi" w:hAnsiTheme="majorHAnsi" w:cstheme="majorHAnsi"/>
          <w:sz w:val="28"/>
          <w:szCs w:val="28"/>
        </w:rPr>
        <w:t>и</w:t>
      </w:r>
      <w:r w:rsidR="00D85700" w:rsidRPr="00A462B7">
        <w:rPr>
          <w:rFonts w:asciiTheme="majorHAnsi" w:hAnsiTheme="majorHAnsi" w:cstheme="majorHAnsi"/>
          <w:sz w:val="28"/>
          <w:szCs w:val="28"/>
        </w:rPr>
        <w:t>мание надобности и необходимости изучений в этой сфере, выработка спос</w:t>
      </w:r>
      <w:r w:rsidR="00D85700" w:rsidRPr="00A462B7">
        <w:rPr>
          <w:rFonts w:asciiTheme="majorHAnsi" w:hAnsiTheme="majorHAnsi" w:cstheme="majorHAnsi"/>
          <w:sz w:val="28"/>
          <w:szCs w:val="28"/>
        </w:rPr>
        <w:t>о</w:t>
      </w:r>
      <w:r w:rsidR="00D85700" w:rsidRPr="00A462B7">
        <w:rPr>
          <w:rFonts w:asciiTheme="majorHAnsi" w:hAnsiTheme="majorHAnsi" w:cstheme="majorHAnsi"/>
          <w:sz w:val="28"/>
          <w:szCs w:val="28"/>
        </w:rPr>
        <w:t>бов оценки масштабов теневой экономики имеют большой смысл для ос</w:t>
      </w:r>
      <w:r w:rsidR="00D85700" w:rsidRPr="00A462B7">
        <w:rPr>
          <w:rFonts w:asciiTheme="majorHAnsi" w:hAnsiTheme="majorHAnsi" w:cstheme="majorHAnsi"/>
          <w:sz w:val="28"/>
          <w:szCs w:val="28"/>
        </w:rPr>
        <w:t>о</w:t>
      </w:r>
      <w:r w:rsidR="00D85700" w:rsidRPr="00A462B7">
        <w:rPr>
          <w:rFonts w:asciiTheme="majorHAnsi" w:hAnsiTheme="majorHAnsi" w:cstheme="majorHAnsi"/>
          <w:sz w:val="28"/>
          <w:szCs w:val="28"/>
        </w:rPr>
        <w:t>знания современного состояния экономики и возможностей ее становления.</w:t>
      </w:r>
    </w:p>
    <w:p w14:paraId="59AC283B" w14:textId="77777777" w:rsidR="00144DBE" w:rsidRPr="00A462B7" w:rsidRDefault="00144DBE" w:rsidP="00144DBE">
      <w:pPr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</w:p>
    <w:p w14:paraId="2EF16946" w14:textId="79557230" w:rsidR="0093533A" w:rsidRDefault="00E72C68" w:rsidP="00144DBE">
      <w:pPr>
        <w:spacing w:after="0"/>
        <w:ind w:right="-1" w:firstLine="709"/>
        <w:jc w:val="both"/>
        <w:rPr>
          <w:rFonts w:asciiTheme="majorHAnsi" w:hAnsiTheme="majorHAnsi" w:cstheme="majorHAnsi"/>
          <w:b/>
          <w:sz w:val="28"/>
          <w:szCs w:val="28"/>
        </w:rPr>
      </w:pPr>
      <w:r w:rsidRPr="00A462B7">
        <w:rPr>
          <w:rFonts w:asciiTheme="majorHAnsi" w:hAnsiTheme="majorHAnsi" w:cstheme="majorHAnsi"/>
          <w:b/>
          <w:sz w:val="28"/>
          <w:szCs w:val="28"/>
        </w:rPr>
        <w:t xml:space="preserve">1.2 </w:t>
      </w:r>
      <w:r w:rsidR="00C11694" w:rsidRPr="00A462B7">
        <w:rPr>
          <w:rFonts w:asciiTheme="majorHAnsi" w:hAnsiTheme="majorHAnsi" w:cstheme="majorHAnsi"/>
          <w:b/>
          <w:sz w:val="28"/>
          <w:szCs w:val="28"/>
        </w:rPr>
        <w:t>Механизмы теневой экономики и особенности экономической преступности</w:t>
      </w:r>
    </w:p>
    <w:p w14:paraId="3C904290" w14:textId="77777777" w:rsidR="00144DBE" w:rsidRDefault="00144DBE" w:rsidP="00144DBE">
      <w:pPr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</w:p>
    <w:p w14:paraId="7A4B8D9B" w14:textId="6BB4B921" w:rsidR="00E633CB" w:rsidRPr="00A462B7" w:rsidRDefault="00DF3982" w:rsidP="00144DBE">
      <w:pPr>
        <w:spacing w:after="0"/>
        <w:ind w:right="-1" w:firstLine="709"/>
        <w:jc w:val="both"/>
        <w:rPr>
          <w:rFonts w:asciiTheme="majorHAnsi" w:hAnsiTheme="majorHAnsi" w:cstheme="majorHAnsi"/>
          <w:b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Механизм функционирования теневой экономики разделяют на два больших раздела: основной и вспомогательный. Первый предполагает нал</w:t>
      </w:r>
      <w:r w:rsidRPr="00A462B7">
        <w:rPr>
          <w:rFonts w:asciiTheme="majorHAnsi" w:hAnsiTheme="majorHAnsi" w:cstheme="majorHAnsi"/>
          <w:sz w:val="28"/>
          <w:szCs w:val="28"/>
        </w:rPr>
        <w:t>и</w:t>
      </w:r>
      <w:r w:rsidRPr="00A462B7">
        <w:rPr>
          <w:rFonts w:asciiTheme="majorHAnsi" w:hAnsiTheme="majorHAnsi" w:cstheme="majorHAnsi"/>
          <w:sz w:val="28"/>
          <w:szCs w:val="28"/>
        </w:rPr>
        <w:t>чие «объекта эксплуатации»</w:t>
      </w:r>
      <w:r w:rsidR="00E633CB" w:rsidRPr="00A462B7">
        <w:rPr>
          <w:rFonts w:asciiTheme="majorHAnsi" w:hAnsiTheme="majorHAnsi" w:cstheme="majorHAnsi"/>
          <w:sz w:val="28"/>
          <w:szCs w:val="28"/>
        </w:rPr>
        <w:t>, в то время как в роли источника доходов в</w:t>
      </w:r>
      <w:r w:rsidR="00E633CB" w:rsidRPr="00A462B7">
        <w:rPr>
          <w:rFonts w:asciiTheme="majorHAnsi" w:hAnsiTheme="majorHAnsi" w:cstheme="majorHAnsi"/>
          <w:sz w:val="28"/>
          <w:szCs w:val="28"/>
        </w:rPr>
        <w:t>ы</w:t>
      </w:r>
      <w:r w:rsidR="00E633CB" w:rsidRPr="00A462B7">
        <w:rPr>
          <w:rFonts w:asciiTheme="majorHAnsi" w:hAnsiTheme="majorHAnsi" w:cstheme="majorHAnsi"/>
          <w:sz w:val="28"/>
          <w:szCs w:val="28"/>
        </w:rPr>
        <w:t xml:space="preserve">ступает государство или крупное предприятие. </w:t>
      </w:r>
    </w:p>
    <w:p w14:paraId="525DCEC5" w14:textId="3C45FB30" w:rsidR="00C11694" w:rsidRPr="00A462B7" w:rsidRDefault="00C11694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 xml:space="preserve">Теневой сектор пользуется в собственной деятельности </w:t>
      </w:r>
      <w:r w:rsidR="00B57ED4" w:rsidRPr="00A462B7">
        <w:rPr>
          <w:rFonts w:asciiTheme="majorHAnsi" w:hAnsiTheme="majorHAnsi" w:cstheme="majorHAnsi"/>
          <w:sz w:val="28"/>
          <w:szCs w:val="28"/>
        </w:rPr>
        <w:t>следующи</w:t>
      </w:r>
      <w:r w:rsidR="00E633CB" w:rsidRPr="00A462B7">
        <w:rPr>
          <w:rFonts w:asciiTheme="majorHAnsi" w:hAnsiTheme="majorHAnsi" w:cstheme="majorHAnsi"/>
          <w:sz w:val="28"/>
          <w:szCs w:val="28"/>
        </w:rPr>
        <w:t>ми механизмами</w:t>
      </w:r>
      <w:r w:rsidRPr="00A462B7">
        <w:rPr>
          <w:rFonts w:asciiTheme="majorHAnsi" w:hAnsiTheme="majorHAnsi" w:cstheme="majorHAnsi"/>
          <w:sz w:val="28"/>
          <w:szCs w:val="28"/>
        </w:rPr>
        <w:t>:</w:t>
      </w:r>
    </w:p>
    <w:p w14:paraId="4F0C931F" w14:textId="37321388" w:rsidR="00305CEE" w:rsidRPr="00A462B7" w:rsidRDefault="00144DBE" w:rsidP="00144DBE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с</w:t>
      </w:r>
      <w:r w:rsidR="00C11694" w:rsidRPr="00A462B7">
        <w:rPr>
          <w:rFonts w:asciiTheme="majorHAnsi" w:hAnsiTheme="majorHAnsi" w:cstheme="majorHAnsi"/>
          <w:sz w:val="28"/>
          <w:szCs w:val="28"/>
        </w:rPr>
        <w:t>окрытие части выручки оборотов финансово-хозяйственной де</w:t>
      </w:r>
      <w:r w:rsidR="00C11694" w:rsidRPr="00A462B7">
        <w:rPr>
          <w:rFonts w:asciiTheme="majorHAnsi" w:hAnsiTheme="majorHAnsi" w:cstheme="majorHAnsi"/>
          <w:sz w:val="28"/>
          <w:szCs w:val="28"/>
        </w:rPr>
        <w:t>я</w:t>
      </w:r>
      <w:r w:rsidR="00C11694" w:rsidRPr="00A462B7">
        <w:rPr>
          <w:rFonts w:asciiTheme="majorHAnsi" w:hAnsiTheme="majorHAnsi" w:cstheme="majorHAnsi"/>
          <w:sz w:val="28"/>
          <w:szCs w:val="28"/>
        </w:rPr>
        <w:t xml:space="preserve">тельности. </w:t>
      </w:r>
    </w:p>
    <w:p w14:paraId="73D23D7F" w14:textId="04348FA7" w:rsidR="00C11694" w:rsidRPr="00A462B7" w:rsidRDefault="00E633CB" w:rsidP="00144DBE">
      <w:pPr>
        <w:tabs>
          <w:tab w:val="left" w:pos="993"/>
        </w:tabs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lastRenderedPageBreak/>
        <w:t>Задачей является понизить налогооблагаемую базу</w:t>
      </w:r>
      <w:r w:rsidR="00C11694" w:rsidRPr="00A462B7">
        <w:rPr>
          <w:rFonts w:asciiTheme="majorHAnsi" w:hAnsiTheme="majorHAnsi" w:cstheme="majorHAnsi"/>
          <w:sz w:val="28"/>
          <w:szCs w:val="28"/>
        </w:rPr>
        <w:t>, что</w:t>
      </w:r>
      <w:r w:rsidR="00305CEE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C11694" w:rsidRPr="00A462B7">
        <w:rPr>
          <w:rFonts w:asciiTheme="majorHAnsi" w:hAnsiTheme="majorHAnsi" w:cstheme="majorHAnsi"/>
          <w:sz w:val="28"/>
          <w:szCs w:val="28"/>
        </w:rPr>
        <w:t>приводит к с</w:t>
      </w:r>
      <w:r w:rsidR="00C11694" w:rsidRPr="00A462B7">
        <w:rPr>
          <w:rFonts w:asciiTheme="majorHAnsi" w:hAnsiTheme="majorHAnsi" w:cstheme="majorHAnsi"/>
          <w:sz w:val="28"/>
          <w:szCs w:val="28"/>
        </w:rPr>
        <w:t>о</w:t>
      </w:r>
      <w:r w:rsidR="00C11694" w:rsidRPr="00A462B7">
        <w:rPr>
          <w:rFonts w:asciiTheme="majorHAnsi" w:hAnsiTheme="majorHAnsi" w:cstheme="majorHAnsi"/>
          <w:sz w:val="28"/>
          <w:szCs w:val="28"/>
        </w:rPr>
        <w:t>кращению налоговых платеж</w:t>
      </w:r>
      <w:r w:rsidR="0083580E" w:rsidRPr="00A462B7">
        <w:rPr>
          <w:rFonts w:asciiTheme="majorHAnsi" w:hAnsiTheme="majorHAnsi" w:cstheme="majorHAnsi"/>
          <w:sz w:val="28"/>
          <w:szCs w:val="28"/>
        </w:rPr>
        <w:t>ей. Механизмом сокрытия работают</w:t>
      </w:r>
      <w:r w:rsidR="00C11694" w:rsidRPr="00A462B7">
        <w:rPr>
          <w:rFonts w:asciiTheme="majorHAnsi" w:hAnsiTheme="majorHAnsi" w:cstheme="majorHAnsi"/>
          <w:sz w:val="28"/>
          <w:szCs w:val="28"/>
        </w:rPr>
        <w:t xml:space="preserve"> двойная</w:t>
      </w:r>
      <w:r w:rsidR="00305CEE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C11694" w:rsidRPr="00A462B7">
        <w:rPr>
          <w:rFonts w:asciiTheme="majorHAnsi" w:hAnsiTheme="majorHAnsi" w:cstheme="majorHAnsi"/>
          <w:sz w:val="28"/>
          <w:szCs w:val="28"/>
        </w:rPr>
        <w:t xml:space="preserve">бухгалтерия и компании – </w:t>
      </w:r>
      <w:r w:rsidR="00760D99" w:rsidRPr="00A462B7">
        <w:rPr>
          <w:rFonts w:asciiTheme="majorHAnsi" w:hAnsiTheme="majorHAnsi" w:cstheme="majorHAnsi"/>
          <w:sz w:val="28"/>
          <w:szCs w:val="28"/>
        </w:rPr>
        <w:t>«</w:t>
      </w:r>
      <w:r w:rsidR="00C11694" w:rsidRPr="00A462B7">
        <w:rPr>
          <w:rFonts w:asciiTheme="majorHAnsi" w:hAnsiTheme="majorHAnsi" w:cstheme="majorHAnsi"/>
          <w:sz w:val="28"/>
          <w:szCs w:val="28"/>
        </w:rPr>
        <w:t>однодневки</w:t>
      </w:r>
      <w:r w:rsidR="00760D99" w:rsidRPr="00A462B7">
        <w:rPr>
          <w:rFonts w:asciiTheme="majorHAnsi" w:hAnsiTheme="majorHAnsi" w:cstheme="majorHAnsi"/>
          <w:sz w:val="28"/>
          <w:szCs w:val="28"/>
        </w:rPr>
        <w:t>»</w:t>
      </w:r>
      <w:r w:rsidR="00C11694" w:rsidRPr="00A462B7">
        <w:rPr>
          <w:rFonts w:asciiTheme="majorHAnsi" w:hAnsiTheme="majorHAnsi" w:cstheme="majorHAnsi"/>
          <w:sz w:val="28"/>
          <w:szCs w:val="28"/>
        </w:rPr>
        <w:t>.</w:t>
      </w:r>
    </w:p>
    <w:p w14:paraId="577B2685" w14:textId="5CF58294" w:rsidR="00305CEE" w:rsidRPr="00A462B7" w:rsidRDefault="00144DBE" w:rsidP="00144DBE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с</w:t>
      </w:r>
      <w:r w:rsidR="00C11694" w:rsidRPr="00A462B7">
        <w:rPr>
          <w:rFonts w:asciiTheme="majorHAnsi" w:hAnsiTheme="majorHAnsi" w:cstheme="majorHAnsi"/>
          <w:sz w:val="28"/>
          <w:szCs w:val="28"/>
        </w:rPr>
        <w:t xml:space="preserve">оздание теневого запаса оборотных средств. </w:t>
      </w:r>
    </w:p>
    <w:p w14:paraId="638E1A7C" w14:textId="6F77A44D" w:rsidR="00C11694" w:rsidRPr="00A462B7" w:rsidRDefault="00C11694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Главы и сотрудники больших производственных компаний создают</w:t>
      </w:r>
      <w:r w:rsidR="00D55B44" w:rsidRPr="00A462B7">
        <w:rPr>
          <w:rFonts w:asciiTheme="majorHAnsi" w:hAnsiTheme="majorHAnsi" w:cstheme="majorHAnsi"/>
          <w:sz w:val="28"/>
          <w:szCs w:val="28"/>
        </w:rPr>
        <w:t xml:space="preserve"> з</w:t>
      </w:r>
      <w:r w:rsidR="00D55B44" w:rsidRPr="00A462B7">
        <w:rPr>
          <w:rFonts w:asciiTheme="majorHAnsi" w:hAnsiTheme="majorHAnsi" w:cstheme="majorHAnsi"/>
          <w:sz w:val="28"/>
          <w:szCs w:val="28"/>
        </w:rPr>
        <w:t>а</w:t>
      </w:r>
      <w:r w:rsidR="00D55B44" w:rsidRPr="00A462B7">
        <w:rPr>
          <w:rFonts w:asciiTheme="majorHAnsi" w:hAnsiTheme="majorHAnsi" w:cstheme="majorHAnsi"/>
          <w:sz w:val="28"/>
          <w:szCs w:val="28"/>
        </w:rPr>
        <w:t>пас</w:t>
      </w:r>
      <w:r w:rsidRPr="00A462B7">
        <w:rPr>
          <w:rFonts w:asciiTheme="majorHAnsi" w:hAnsiTheme="majorHAnsi" w:cstheme="majorHAnsi"/>
          <w:sz w:val="28"/>
          <w:szCs w:val="28"/>
        </w:rPr>
        <w:t xml:space="preserve"> с целью получения дополнительного собственного экономического дох</w:t>
      </w:r>
      <w:r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да. Включает в себя некоторое количество этапов:</w:t>
      </w:r>
    </w:p>
    <w:p w14:paraId="5D9AEFDF" w14:textId="199100CC" w:rsidR="00C11694" w:rsidRPr="00A462B7" w:rsidRDefault="00226B0B" w:rsidP="00144DBE">
      <w:pPr>
        <w:pStyle w:val="ac"/>
        <w:numPr>
          <w:ilvl w:val="0"/>
          <w:numId w:val="25"/>
        </w:numPr>
        <w:tabs>
          <w:tab w:val="left" w:pos="851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с</w:t>
      </w:r>
      <w:r w:rsidR="00C11694" w:rsidRPr="00A462B7">
        <w:rPr>
          <w:rFonts w:asciiTheme="majorHAnsi" w:hAnsiTheme="majorHAnsi" w:cstheme="majorHAnsi"/>
          <w:sz w:val="28"/>
          <w:szCs w:val="28"/>
        </w:rPr>
        <w:t>оздается теневой запас за счет увеличения общепризнанных норм затрат на изготовку какого-нибудь;</w:t>
      </w:r>
    </w:p>
    <w:p w14:paraId="1BF11C46" w14:textId="4ED088F2" w:rsidR="00C11694" w:rsidRPr="00A462B7" w:rsidRDefault="00226B0B" w:rsidP="00144DBE">
      <w:pPr>
        <w:pStyle w:val="ac"/>
        <w:numPr>
          <w:ilvl w:val="0"/>
          <w:numId w:val="25"/>
        </w:numPr>
        <w:tabs>
          <w:tab w:val="left" w:pos="851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н</w:t>
      </w:r>
      <w:r w:rsidR="00C11694" w:rsidRPr="00A462B7">
        <w:rPr>
          <w:rFonts w:asciiTheme="majorHAnsi" w:hAnsiTheme="majorHAnsi" w:cstheme="majorHAnsi"/>
          <w:sz w:val="28"/>
          <w:szCs w:val="28"/>
        </w:rPr>
        <w:t xml:space="preserve">аходится компания, которая по </w:t>
      </w:r>
      <w:r w:rsidR="00892029" w:rsidRPr="00A462B7">
        <w:rPr>
          <w:rFonts w:asciiTheme="majorHAnsi" w:hAnsiTheme="majorHAnsi" w:cstheme="majorHAnsi"/>
          <w:sz w:val="28"/>
          <w:szCs w:val="28"/>
        </w:rPr>
        <w:t xml:space="preserve">официальным </w:t>
      </w:r>
      <w:r w:rsidR="00C11694" w:rsidRPr="00A462B7">
        <w:rPr>
          <w:rFonts w:asciiTheme="majorHAnsi" w:hAnsiTheme="majorHAnsi" w:cstheme="majorHAnsi"/>
          <w:sz w:val="28"/>
          <w:szCs w:val="28"/>
        </w:rPr>
        <w:t>документам отп</w:t>
      </w:r>
      <w:r w:rsidR="00C11694" w:rsidRPr="00A462B7">
        <w:rPr>
          <w:rFonts w:asciiTheme="majorHAnsi" w:hAnsiTheme="majorHAnsi" w:cstheme="majorHAnsi"/>
          <w:sz w:val="28"/>
          <w:szCs w:val="28"/>
        </w:rPr>
        <w:t>и</w:t>
      </w:r>
      <w:r w:rsidR="00C11694" w:rsidRPr="00A462B7">
        <w:rPr>
          <w:rFonts w:asciiTheme="majorHAnsi" w:hAnsiTheme="majorHAnsi" w:cstheme="majorHAnsi"/>
          <w:sz w:val="28"/>
          <w:szCs w:val="28"/>
        </w:rPr>
        <w:t>сывает поставку «экономии», но уже в вещественном выражении;</w:t>
      </w:r>
    </w:p>
    <w:p w14:paraId="0BD6703E" w14:textId="1583CE4E" w:rsidR="00C11694" w:rsidRPr="00A462B7" w:rsidRDefault="00226B0B" w:rsidP="00144DBE">
      <w:pPr>
        <w:pStyle w:val="ac"/>
        <w:numPr>
          <w:ilvl w:val="0"/>
          <w:numId w:val="25"/>
        </w:numPr>
        <w:tabs>
          <w:tab w:val="left" w:pos="851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п</w:t>
      </w:r>
      <w:r w:rsidR="00C11694" w:rsidRPr="00A462B7">
        <w:rPr>
          <w:rFonts w:asciiTheme="majorHAnsi" w:hAnsiTheme="majorHAnsi" w:cstheme="majorHAnsi"/>
          <w:sz w:val="28"/>
          <w:szCs w:val="28"/>
        </w:rPr>
        <w:t>роисходит плата за поставки сырья или же продукции, уже имеющейся на предприятии;</w:t>
      </w:r>
    </w:p>
    <w:p w14:paraId="3C9CA096" w14:textId="5AF58F8D" w:rsidR="00C11694" w:rsidRPr="00A462B7" w:rsidRDefault="00377FB2" w:rsidP="00144DBE">
      <w:pPr>
        <w:pStyle w:val="ac"/>
        <w:numPr>
          <w:ilvl w:val="0"/>
          <w:numId w:val="25"/>
        </w:numPr>
        <w:tabs>
          <w:tab w:val="left" w:pos="851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ф</w:t>
      </w:r>
      <w:r w:rsidR="00C11694" w:rsidRPr="00A462B7">
        <w:rPr>
          <w:rFonts w:asciiTheme="majorHAnsi" w:hAnsiTheme="majorHAnsi" w:cstheme="majorHAnsi"/>
          <w:sz w:val="28"/>
          <w:szCs w:val="28"/>
        </w:rPr>
        <w:t>ирма–поставщик обналичивает оплату и ра</w:t>
      </w:r>
      <w:r w:rsidR="00892029" w:rsidRPr="00A462B7">
        <w:rPr>
          <w:rFonts w:asciiTheme="majorHAnsi" w:hAnsiTheme="majorHAnsi" w:cstheme="majorHAnsi"/>
          <w:sz w:val="28"/>
          <w:szCs w:val="28"/>
        </w:rPr>
        <w:t>спределяет ее между</w:t>
      </w:r>
      <w:r w:rsidR="00C11694" w:rsidRPr="00A462B7">
        <w:rPr>
          <w:rFonts w:asciiTheme="majorHAnsi" w:hAnsiTheme="majorHAnsi" w:cstheme="majorHAnsi"/>
          <w:sz w:val="28"/>
          <w:szCs w:val="28"/>
        </w:rPr>
        <w:t xml:space="preserve"> партнерами</w:t>
      </w:r>
      <w:r w:rsidR="00BC3305" w:rsidRPr="00A462B7">
        <w:rPr>
          <w:rFonts w:asciiTheme="majorHAnsi" w:hAnsiTheme="majorHAnsi" w:cstheme="majorHAnsi"/>
          <w:sz w:val="28"/>
          <w:szCs w:val="28"/>
        </w:rPr>
        <w:t xml:space="preserve"> фирмы</w:t>
      </w:r>
      <w:r w:rsidR="00C11694" w:rsidRPr="00A462B7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4F252331" w14:textId="43CCC70A" w:rsidR="00BC3305" w:rsidRPr="00A462B7" w:rsidRDefault="00144DBE" w:rsidP="00144DBE">
      <w:pPr>
        <w:pStyle w:val="ac"/>
        <w:numPr>
          <w:ilvl w:val="0"/>
          <w:numId w:val="5"/>
        </w:numPr>
        <w:tabs>
          <w:tab w:val="left" w:pos="851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т</w:t>
      </w:r>
      <w:r w:rsidR="00C11694" w:rsidRPr="00A462B7">
        <w:rPr>
          <w:rFonts w:asciiTheme="majorHAnsi" w:hAnsiTheme="majorHAnsi" w:cstheme="majorHAnsi"/>
          <w:sz w:val="28"/>
          <w:szCs w:val="28"/>
        </w:rPr>
        <w:t xml:space="preserve">еневое </w:t>
      </w:r>
      <w:proofErr w:type="spellStart"/>
      <w:r w:rsidR="00C11694" w:rsidRPr="00A462B7">
        <w:rPr>
          <w:rFonts w:asciiTheme="majorHAnsi" w:hAnsiTheme="majorHAnsi" w:cstheme="majorHAnsi"/>
          <w:sz w:val="28"/>
          <w:szCs w:val="28"/>
        </w:rPr>
        <w:t>обналичивание</w:t>
      </w:r>
      <w:proofErr w:type="spellEnd"/>
      <w:r w:rsidR="00C11694" w:rsidRPr="00A462B7">
        <w:rPr>
          <w:rFonts w:asciiTheme="majorHAnsi" w:hAnsiTheme="majorHAnsi" w:cstheme="majorHAnsi"/>
          <w:sz w:val="28"/>
          <w:szCs w:val="28"/>
        </w:rPr>
        <w:t xml:space="preserve"> валютных средств. </w:t>
      </w:r>
    </w:p>
    <w:p w14:paraId="5FC97ED2" w14:textId="5EC3F5D3" w:rsidR="00C11694" w:rsidRPr="00A462B7" w:rsidRDefault="00C11694" w:rsidP="00144DBE">
      <w:pPr>
        <w:tabs>
          <w:tab w:val="left" w:pos="851"/>
        </w:tabs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Для проведения теневых платежей предприятию важны неофициал</w:t>
      </w:r>
      <w:r w:rsidRPr="00A462B7">
        <w:rPr>
          <w:rFonts w:asciiTheme="majorHAnsi" w:hAnsiTheme="majorHAnsi" w:cstheme="majorHAnsi"/>
          <w:sz w:val="28"/>
          <w:szCs w:val="28"/>
        </w:rPr>
        <w:t>ь</w:t>
      </w:r>
      <w:r w:rsidRPr="00A462B7">
        <w:rPr>
          <w:rFonts w:asciiTheme="majorHAnsi" w:hAnsiTheme="majorHAnsi" w:cstheme="majorHAnsi"/>
          <w:sz w:val="28"/>
          <w:szCs w:val="28"/>
        </w:rPr>
        <w:t xml:space="preserve">ные валютные способы. </w:t>
      </w:r>
      <w:r w:rsidR="0083580E" w:rsidRPr="00A462B7">
        <w:rPr>
          <w:rFonts w:asciiTheme="majorHAnsi" w:hAnsiTheme="majorHAnsi" w:cstheme="majorHAnsi"/>
          <w:sz w:val="28"/>
          <w:szCs w:val="28"/>
        </w:rPr>
        <w:t xml:space="preserve">Замена на неофициальные валютные средства </w:t>
      </w:r>
      <w:r w:rsidR="00BC3305" w:rsidRPr="00A462B7">
        <w:rPr>
          <w:rFonts w:asciiTheme="majorHAnsi" w:hAnsiTheme="majorHAnsi" w:cstheme="majorHAnsi"/>
          <w:sz w:val="28"/>
          <w:szCs w:val="28"/>
        </w:rPr>
        <w:t>пр</w:t>
      </w:r>
      <w:r w:rsidR="00BC3305" w:rsidRPr="00A462B7">
        <w:rPr>
          <w:rFonts w:asciiTheme="majorHAnsi" w:hAnsiTheme="majorHAnsi" w:cstheme="majorHAnsi"/>
          <w:sz w:val="28"/>
          <w:szCs w:val="28"/>
        </w:rPr>
        <w:t>о</w:t>
      </w:r>
      <w:r w:rsidR="00BC3305" w:rsidRPr="00A462B7">
        <w:rPr>
          <w:rFonts w:asciiTheme="majorHAnsi" w:hAnsiTheme="majorHAnsi" w:cstheme="majorHAnsi"/>
          <w:sz w:val="28"/>
          <w:szCs w:val="28"/>
        </w:rPr>
        <w:t xml:space="preserve">исходит </w:t>
      </w:r>
      <w:r w:rsidRPr="00A462B7">
        <w:rPr>
          <w:rFonts w:asciiTheme="majorHAnsi" w:hAnsiTheme="majorHAnsi" w:cstheme="majorHAnsi"/>
          <w:sz w:val="28"/>
          <w:szCs w:val="28"/>
        </w:rPr>
        <w:t>следующим образом:</w:t>
      </w:r>
    </w:p>
    <w:p w14:paraId="50132072" w14:textId="56948369" w:rsidR="00C11694" w:rsidRPr="00A462B7" w:rsidRDefault="00377FB2" w:rsidP="00144DBE">
      <w:pPr>
        <w:pStyle w:val="ac"/>
        <w:numPr>
          <w:ilvl w:val="0"/>
          <w:numId w:val="24"/>
        </w:numPr>
        <w:tabs>
          <w:tab w:val="left" w:pos="851"/>
          <w:tab w:val="left" w:pos="993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п</w:t>
      </w:r>
      <w:r w:rsidR="00C11694" w:rsidRPr="00A462B7">
        <w:rPr>
          <w:rFonts w:asciiTheme="majorHAnsi" w:hAnsiTheme="majorHAnsi" w:cstheme="majorHAnsi"/>
          <w:sz w:val="28"/>
          <w:szCs w:val="28"/>
        </w:rPr>
        <w:t>редприятие изготавливает предоплату за продукцию или же услуги;</w:t>
      </w:r>
    </w:p>
    <w:p w14:paraId="08D08D4F" w14:textId="0DD6D5CE" w:rsidR="00C11694" w:rsidRPr="00A462B7" w:rsidRDefault="00377FB2" w:rsidP="00144DBE">
      <w:pPr>
        <w:pStyle w:val="ac"/>
        <w:numPr>
          <w:ilvl w:val="0"/>
          <w:numId w:val="24"/>
        </w:numPr>
        <w:tabs>
          <w:tab w:val="left" w:pos="851"/>
          <w:tab w:val="left" w:pos="993"/>
        </w:tabs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ф</w:t>
      </w:r>
      <w:r w:rsidR="00C11694" w:rsidRPr="00A462B7">
        <w:rPr>
          <w:rFonts w:asciiTheme="majorHAnsi" w:hAnsiTheme="majorHAnsi" w:cstheme="majorHAnsi"/>
          <w:sz w:val="28"/>
          <w:szCs w:val="28"/>
        </w:rPr>
        <w:t>ирма по «</w:t>
      </w:r>
      <w:proofErr w:type="spellStart"/>
      <w:r w:rsidR="00C11694" w:rsidRPr="00A462B7">
        <w:rPr>
          <w:rFonts w:asciiTheme="majorHAnsi" w:hAnsiTheme="majorHAnsi" w:cstheme="majorHAnsi"/>
          <w:sz w:val="28"/>
          <w:szCs w:val="28"/>
        </w:rPr>
        <w:t>обналичке</w:t>
      </w:r>
      <w:proofErr w:type="spellEnd"/>
      <w:r w:rsidR="00C11694" w:rsidRPr="00A462B7">
        <w:rPr>
          <w:rFonts w:asciiTheme="majorHAnsi" w:hAnsiTheme="majorHAnsi" w:cstheme="majorHAnsi"/>
          <w:sz w:val="28"/>
          <w:szCs w:val="28"/>
        </w:rPr>
        <w:t>» выдает наличные средства и фиктивные б</w:t>
      </w:r>
      <w:r w:rsidR="00C11694" w:rsidRPr="00A462B7">
        <w:rPr>
          <w:rFonts w:asciiTheme="majorHAnsi" w:hAnsiTheme="majorHAnsi" w:cstheme="majorHAnsi"/>
          <w:sz w:val="28"/>
          <w:szCs w:val="28"/>
        </w:rPr>
        <w:t>у</w:t>
      </w:r>
      <w:r w:rsidR="00C11694" w:rsidRPr="00A462B7">
        <w:rPr>
          <w:rFonts w:asciiTheme="majorHAnsi" w:hAnsiTheme="majorHAnsi" w:cstheme="majorHAnsi"/>
          <w:sz w:val="28"/>
          <w:szCs w:val="28"/>
        </w:rPr>
        <w:t>маги на продукт или же услуги, за которые была получена предварительная оплата (товар не отгружается);</w:t>
      </w:r>
    </w:p>
    <w:p w14:paraId="43C9C5A6" w14:textId="55B513AA" w:rsidR="00C11694" w:rsidRPr="00A462B7" w:rsidRDefault="00377FB2" w:rsidP="00144DBE">
      <w:pPr>
        <w:pStyle w:val="ac"/>
        <w:numPr>
          <w:ilvl w:val="0"/>
          <w:numId w:val="24"/>
        </w:numPr>
        <w:tabs>
          <w:tab w:val="left" w:pos="851"/>
          <w:tab w:val="left" w:pos="993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п</w:t>
      </w:r>
      <w:r w:rsidR="00C11694" w:rsidRPr="00A462B7">
        <w:rPr>
          <w:rFonts w:asciiTheme="majorHAnsi" w:hAnsiTheme="majorHAnsi" w:cstheme="majorHAnsi"/>
          <w:sz w:val="28"/>
          <w:szCs w:val="28"/>
        </w:rPr>
        <w:t>редприятие приходует «полученный» продукт и списывает проду</w:t>
      </w:r>
      <w:r w:rsidR="00C11694" w:rsidRPr="00A462B7">
        <w:rPr>
          <w:rFonts w:asciiTheme="majorHAnsi" w:hAnsiTheme="majorHAnsi" w:cstheme="majorHAnsi"/>
          <w:sz w:val="28"/>
          <w:szCs w:val="28"/>
        </w:rPr>
        <w:t>к</w:t>
      </w:r>
      <w:r w:rsidR="00C11694" w:rsidRPr="00A462B7">
        <w:rPr>
          <w:rFonts w:asciiTheme="majorHAnsi" w:hAnsiTheme="majorHAnsi" w:cstheme="majorHAnsi"/>
          <w:sz w:val="28"/>
          <w:szCs w:val="28"/>
        </w:rPr>
        <w:t>цию на производственно-хозяйственную деятельность.</w:t>
      </w:r>
    </w:p>
    <w:p w14:paraId="2EB042C1" w14:textId="65B32117" w:rsidR="00C11694" w:rsidRPr="00A462B7" w:rsidRDefault="00C11694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Предп</w:t>
      </w:r>
      <w:r w:rsidR="00377FB2" w:rsidRPr="00A462B7">
        <w:rPr>
          <w:rFonts w:asciiTheme="majorHAnsi" w:hAnsiTheme="majorHAnsi" w:cstheme="majorHAnsi"/>
          <w:sz w:val="28"/>
          <w:szCs w:val="28"/>
        </w:rPr>
        <w:t>риятие имеет возможность выйти прямо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на компанию, занима</w:t>
      </w:r>
      <w:r w:rsidRPr="00A462B7">
        <w:rPr>
          <w:rFonts w:asciiTheme="majorHAnsi" w:hAnsiTheme="majorHAnsi" w:cstheme="majorHAnsi"/>
          <w:sz w:val="28"/>
          <w:szCs w:val="28"/>
        </w:rPr>
        <w:t>ю</w:t>
      </w:r>
      <w:r w:rsidRPr="00A462B7">
        <w:rPr>
          <w:rFonts w:asciiTheme="majorHAnsi" w:hAnsiTheme="majorHAnsi" w:cstheme="majorHAnsi"/>
          <w:sz w:val="28"/>
          <w:szCs w:val="28"/>
        </w:rPr>
        <w:t xml:space="preserve">щуюся </w:t>
      </w:r>
      <w:proofErr w:type="spellStart"/>
      <w:r w:rsidRPr="00A462B7">
        <w:rPr>
          <w:rFonts w:asciiTheme="majorHAnsi" w:hAnsiTheme="majorHAnsi" w:cstheme="majorHAnsi"/>
          <w:sz w:val="28"/>
          <w:szCs w:val="28"/>
        </w:rPr>
        <w:t>обналичиванием</w:t>
      </w:r>
      <w:proofErr w:type="spellEnd"/>
      <w:r w:rsidRPr="00A462B7">
        <w:rPr>
          <w:rFonts w:asciiTheme="majorHAnsi" w:hAnsiTheme="majorHAnsi" w:cstheme="majorHAnsi"/>
          <w:sz w:val="28"/>
          <w:szCs w:val="28"/>
        </w:rPr>
        <w:t xml:space="preserve">, и тогда за данную услугу платят до 2%. </w:t>
      </w:r>
      <w:r w:rsidR="00BC3305" w:rsidRPr="00A462B7">
        <w:rPr>
          <w:rFonts w:asciiTheme="majorHAnsi" w:hAnsiTheme="majorHAnsi" w:cstheme="majorHAnsi"/>
          <w:sz w:val="28"/>
          <w:szCs w:val="28"/>
        </w:rPr>
        <w:t xml:space="preserve">Но в то же время </w:t>
      </w:r>
      <w:r w:rsidRPr="00A462B7">
        <w:rPr>
          <w:rFonts w:asciiTheme="majorHAnsi" w:hAnsiTheme="majorHAnsi" w:cstheme="majorHAnsi"/>
          <w:sz w:val="28"/>
          <w:szCs w:val="28"/>
        </w:rPr>
        <w:t>увеличивается риск обнаружения теневых операций</w:t>
      </w:r>
      <w:r w:rsidR="00CC6DA5" w:rsidRPr="00A462B7">
        <w:rPr>
          <w:rFonts w:asciiTheme="majorHAnsi" w:hAnsiTheme="majorHAnsi" w:cstheme="majorHAnsi"/>
          <w:sz w:val="28"/>
          <w:szCs w:val="28"/>
        </w:rPr>
        <w:t>. Поэтому пре</w:t>
      </w:r>
      <w:r w:rsidR="00CC6DA5" w:rsidRPr="00A462B7">
        <w:rPr>
          <w:rFonts w:asciiTheme="majorHAnsi" w:hAnsiTheme="majorHAnsi" w:cstheme="majorHAnsi"/>
          <w:sz w:val="28"/>
          <w:szCs w:val="28"/>
        </w:rPr>
        <w:t>д</w:t>
      </w:r>
      <w:r w:rsidR="00CC6DA5" w:rsidRPr="00A462B7">
        <w:rPr>
          <w:rFonts w:asciiTheme="majorHAnsi" w:hAnsiTheme="majorHAnsi" w:cstheme="majorHAnsi"/>
          <w:sz w:val="28"/>
          <w:szCs w:val="28"/>
        </w:rPr>
        <w:t>приятие отыскивает</w:t>
      </w:r>
      <w:r w:rsidRPr="00A462B7">
        <w:rPr>
          <w:rFonts w:asciiTheme="majorHAnsi" w:hAnsiTheme="majorHAnsi" w:cstheme="majorHAnsi"/>
          <w:sz w:val="28"/>
          <w:szCs w:val="28"/>
        </w:rPr>
        <w:t xml:space="preserve"> фирму-посредника, которая берет на себя прямой ко</w:t>
      </w:r>
      <w:r w:rsidR="00CC6DA5" w:rsidRPr="00A462B7">
        <w:rPr>
          <w:rFonts w:asciiTheme="majorHAnsi" w:hAnsiTheme="majorHAnsi" w:cstheme="majorHAnsi"/>
          <w:sz w:val="28"/>
          <w:szCs w:val="28"/>
        </w:rPr>
        <w:t>н</w:t>
      </w:r>
      <w:r w:rsidR="00CC6DA5" w:rsidRPr="00A462B7">
        <w:rPr>
          <w:rFonts w:asciiTheme="majorHAnsi" w:hAnsiTheme="majorHAnsi" w:cstheme="majorHAnsi"/>
          <w:sz w:val="28"/>
          <w:szCs w:val="28"/>
        </w:rPr>
        <w:lastRenderedPageBreak/>
        <w:t>такт с компанией</w:t>
      </w:r>
      <w:r w:rsidR="00BC3305" w:rsidRPr="00A462B7">
        <w:rPr>
          <w:rFonts w:asciiTheme="majorHAnsi" w:hAnsiTheme="majorHAnsi" w:cstheme="majorHAnsi"/>
          <w:sz w:val="28"/>
          <w:szCs w:val="28"/>
        </w:rPr>
        <w:t xml:space="preserve"> и ответственность</w:t>
      </w:r>
      <w:r w:rsidR="00CC6DA5" w:rsidRPr="00A462B7">
        <w:rPr>
          <w:rFonts w:asciiTheme="majorHAnsi" w:hAnsiTheme="majorHAnsi" w:cstheme="majorHAnsi"/>
          <w:sz w:val="28"/>
          <w:szCs w:val="28"/>
        </w:rPr>
        <w:t xml:space="preserve"> по </w:t>
      </w:r>
      <w:proofErr w:type="spellStart"/>
      <w:r w:rsidR="00CC6DA5" w:rsidRPr="00A462B7">
        <w:rPr>
          <w:rFonts w:asciiTheme="majorHAnsi" w:hAnsiTheme="majorHAnsi" w:cstheme="majorHAnsi"/>
          <w:sz w:val="28"/>
          <w:szCs w:val="28"/>
        </w:rPr>
        <w:t>обналичиванию</w:t>
      </w:r>
      <w:proofErr w:type="spellEnd"/>
      <w:r w:rsidR="00CC6DA5" w:rsidRPr="00A462B7">
        <w:rPr>
          <w:rFonts w:asciiTheme="majorHAnsi" w:hAnsiTheme="majorHAnsi" w:cstheme="majorHAnsi"/>
          <w:sz w:val="28"/>
          <w:szCs w:val="28"/>
        </w:rPr>
        <w:t xml:space="preserve"> валютных средств</w:t>
      </w:r>
      <w:r w:rsidRPr="00A462B7">
        <w:rPr>
          <w:rFonts w:asciiTheme="majorHAnsi" w:hAnsiTheme="majorHAnsi" w:cstheme="majorHAnsi"/>
          <w:sz w:val="28"/>
          <w:szCs w:val="28"/>
        </w:rPr>
        <w:t xml:space="preserve"> при работе с документами.</w:t>
      </w:r>
    </w:p>
    <w:p w14:paraId="7A6DDF29" w14:textId="554D5122" w:rsidR="008D3B54" w:rsidRPr="00A462B7" w:rsidRDefault="00144DBE" w:rsidP="00144DBE">
      <w:pPr>
        <w:pStyle w:val="ac"/>
        <w:numPr>
          <w:ilvl w:val="0"/>
          <w:numId w:val="5"/>
        </w:numPr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т</w:t>
      </w:r>
      <w:r w:rsidR="00760D99" w:rsidRPr="00A462B7">
        <w:rPr>
          <w:rFonts w:asciiTheme="majorHAnsi" w:hAnsiTheme="majorHAnsi" w:cstheme="majorHAnsi"/>
          <w:sz w:val="28"/>
          <w:szCs w:val="28"/>
        </w:rPr>
        <w:t>еневая деятельность</w:t>
      </w:r>
      <w:r w:rsidR="00C11694" w:rsidRPr="00A462B7">
        <w:rPr>
          <w:rFonts w:asciiTheme="majorHAnsi" w:hAnsiTheme="majorHAnsi" w:cstheme="majorHAnsi"/>
          <w:sz w:val="28"/>
          <w:szCs w:val="28"/>
        </w:rPr>
        <w:t xml:space="preserve"> при проведении тендеров и конкурсов. </w:t>
      </w:r>
    </w:p>
    <w:p w14:paraId="19EE37D0" w14:textId="77777777" w:rsidR="00BC3305" w:rsidRPr="00A462B7" w:rsidRDefault="00C11694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 xml:space="preserve">По </w:t>
      </w:r>
      <w:r w:rsidR="00DC670A" w:rsidRPr="00A462B7">
        <w:rPr>
          <w:rFonts w:asciiTheme="majorHAnsi" w:hAnsiTheme="majorHAnsi" w:cstheme="majorHAnsi"/>
          <w:sz w:val="28"/>
          <w:szCs w:val="28"/>
        </w:rPr>
        <w:t>идее</w:t>
      </w:r>
      <w:r w:rsidRPr="00A462B7">
        <w:rPr>
          <w:rFonts w:asciiTheme="majorHAnsi" w:hAnsiTheme="majorHAnsi" w:cstheme="majorHAnsi"/>
          <w:sz w:val="28"/>
          <w:szCs w:val="28"/>
        </w:rPr>
        <w:t>, при участии в закупках нескольких компаний гарантируется честный и</w:t>
      </w:r>
      <w:r w:rsidR="008D3B54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Pr="00A462B7">
        <w:rPr>
          <w:rFonts w:asciiTheme="majorHAnsi" w:hAnsiTheme="majorHAnsi" w:cstheme="majorHAnsi"/>
          <w:sz w:val="28"/>
          <w:szCs w:val="28"/>
        </w:rPr>
        <w:t>беспристрастный выбор услуг</w:t>
      </w:r>
      <w:r w:rsidR="00697689" w:rsidRPr="00A462B7">
        <w:rPr>
          <w:rFonts w:asciiTheme="majorHAnsi" w:hAnsiTheme="majorHAnsi" w:cstheme="majorHAnsi"/>
          <w:sz w:val="28"/>
          <w:szCs w:val="28"/>
        </w:rPr>
        <w:t xml:space="preserve"> по ставкам. На практике же это устройство не всегда</w:t>
      </w:r>
      <w:r w:rsidRPr="00A462B7">
        <w:rPr>
          <w:rFonts w:asciiTheme="majorHAnsi" w:hAnsiTheme="majorHAnsi" w:cstheme="majorHAnsi"/>
          <w:sz w:val="28"/>
          <w:szCs w:val="28"/>
        </w:rPr>
        <w:t xml:space="preserve"> реализуется: госслужащие и обладатели компаний и тут </w:t>
      </w:r>
      <w:r w:rsidR="00DC670A" w:rsidRPr="00A462B7">
        <w:rPr>
          <w:rFonts w:asciiTheme="majorHAnsi" w:hAnsiTheme="majorHAnsi" w:cstheme="majorHAnsi"/>
          <w:sz w:val="28"/>
          <w:szCs w:val="28"/>
        </w:rPr>
        <w:t>находят способы, которые только развивают теневую экономику, а не борю</w:t>
      </w:r>
      <w:r w:rsidR="00DC670A" w:rsidRPr="00A462B7">
        <w:rPr>
          <w:rFonts w:asciiTheme="majorHAnsi" w:hAnsiTheme="majorHAnsi" w:cstheme="majorHAnsi"/>
          <w:sz w:val="28"/>
          <w:szCs w:val="28"/>
        </w:rPr>
        <w:t>т</w:t>
      </w:r>
      <w:r w:rsidR="00DC670A" w:rsidRPr="00A462B7">
        <w:rPr>
          <w:rFonts w:asciiTheme="majorHAnsi" w:hAnsiTheme="majorHAnsi" w:cstheme="majorHAnsi"/>
          <w:sz w:val="28"/>
          <w:szCs w:val="28"/>
        </w:rPr>
        <w:t>ся с ней</w:t>
      </w:r>
      <w:r w:rsidRPr="00A462B7">
        <w:rPr>
          <w:rFonts w:asciiTheme="majorHAnsi" w:hAnsiTheme="majorHAnsi" w:cstheme="majorHAnsi"/>
          <w:sz w:val="28"/>
          <w:szCs w:val="28"/>
        </w:rPr>
        <w:t>:</w:t>
      </w:r>
      <w:r w:rsidR="00377FB2" w:rsidRPr="00A462B7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AB5720F" w14:textId="62DFE5F3" w:rsidR="00377FB2" w:rsidRPr="00A462B7" w:rsidRDefault="00377FB2" w:rsidP="00144DBE">
      <w:pPr>
        <w:pStyle w:val="ac"/>
        <w:numPr>
          <w:ilvl w:val="0"/>
          <w:numId w:val="23"/>
        </w:numPr>
        <w:tabs>
          <w:tab w:val="left" w:pos="851"/>
          <w:tab w:val="left" w:pos="993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г</w:t>
      </w:r>
      <w:r w:rsidR="00C11694" w:rsidRPr="00A462B7">
        <w:rPr>
          <w:rFonts w:asciiTheme="majorHAnsi" w:hAnsiTheme="majorHAnsi" w:cstheme="majorHAnsi"/>
          <w:sz w:val="28"/>
          <w:szCs w:val="28"/>
        </w:rPr>
        <w:t>осударственная организация</w:t>
      </w:r>
      <w:r w:rsidR="00DC670A" w:rsidRPr="00A462B7">
        <w:rPr>
          <w:rFonts w:asciiTheme="majorHAnsi" w:hAnsiTheme="majorHAnsi" w:cstheme="majorHAnsi"/>
          <w:sz w:val="28"/>
          <w:szCs w:val="28"/>
        </w:rPr>
        <w:t xml:space="preserve"> или акционерное общество</w:t>
      </w:r>
      <w:r w:rsidR="00C11694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DC670A" w:rsidRPr="00A462B7">
        <w:rPr>
          <w:rFonts w:asciiTheme="majorHAnsi" w:hAnsiTheme="majorHAnsi" w:cstheme="majorHAnsi"/>
          <w:sz w:val="28"/>
          <w:szCs w:val="28"/>
        </w:rPr>
        <w:t>выдает з</w:t>
      </w:r>
      <w:r w:rsidR="00DC670A" w:rsidRPr="00A462B7">
        <w:rPr>
          <w:rFonts w:asciiTheme="majorHAnsi" w:hAnsiTheme="majorHAnsi" w:cstheme="majorHAnsi"/>
          <w:sz w:val="28"/>
          <w:szCs w:val="28"/>
        </w:rPr>
        <w:t>а</w:t>
      </w:r>
      <w:r w:rsidR="00DC670A" w:rsidRPr="00A462B7">
        <w:rPr>
          <w:rFonts w:asciiTheme="majorHAnsi" w:hAnsiTheme="majorHAnsi" w:cstheme="majorHAnsi"/>
          <w:sz w:val="28"/>
          <w:szCs w:val="28"/>
        </w:rPr>
        <w:t>каз</w:t>
      </w:r>
      <w:r w:rsidR="00C11694" w:rsidRPr="00A462B7">
        <w:rPr>
          <w:rFonts w:asciiTheme="majorHAnsi" w:hAnsiTheme="majorHAnsi" w:cstheme="majorHAnsi"/>
          <w:sz w:val="28"/>
          <w:szCs w:val="28"/>
        </w:rPr>
        <w:t xml:space="preserve"> на тендер с критериями, которые имеет возможность исполнить лишь только </w:t>
      </w:r>
      <w:r w:rsidR="00DC670A" w:rsidRPr="00A462B7">
        <w:rPr>
          <w:rFonts w:asciiTheme="majorHAnsi" w:hAnsiTheme="majorHAnsi" w:cstheme="majorHAnsi"/>
          <w:sz w:val="28"/>
          <w:szCs w:val="28"/>
        </w:rPr>
        <w:t>одна</w:t>
      </w:r>
      <w:r w:rsidR="00697689" w:rsidRPr="00A462B7">
        <w:rPr>
          <w:rFonts w:asciiTheme="majorHAnsi" w:hAnsiTheme="majorHAnsi" w:cstheme="majorHAnsi"/>
          <w:sz w:val="28"/>
          <w:szCs w:val="28"/>
        </w:rPr>
        <w:t xml:space="preserve"> компания, или же в тендере участ</w:t>
      </w:r>
      <w:r w:rsidR="00C11694" w:rsidRPr="00A462B7">
        <w:rPr>
          <w:rFonts w:asciiTheme="majorHAnsi" w:hAnsiTheme="majorHAnsi" w:cstheme="majorHAnsi"/>
          <w:sz w:val="28"/>
          <w:szCs w:val="28"/>
        </w:rPr>
        <w:t>вуют по заблаговременно сл</w:t>
      </w:r>
      <w:r w:rsidR="00C11694" w:rsidRPr="00A462B7">
        <w:rPr>
          <w:rFonts w:asciiTheme="majorHAnsi" w:hAnsiTheme="majorHAnsi" w:cstheme="majorHAnsi"/>
          <w:sz w:val="28"/>
          <w:szCs w:val="28"/>
        </w:rPr>
        <w:t>а</w:t>
      </w:r>
      <w:r w:rsidR="00C11694" w:rsidRPr="00A462B7">
        <w:rPr>
          <w:rFonts w:asciiTheme="majorHAnsi" w:hAnsiTheme="majorHAnsi" w:cstheme="majorHAnsi"/>
          <w:sz w:val="28"/>
          <w:szCs w:val="28"/>
        </w:rPr>
        <w:t>женным условиям фирмы-фавориты;</w:t>
      </w:r>
    </w:p>
    <w:p w14:paraId="346F849D" w14:textId="4DE58E3A" w:rsidR="00C11694" w:rsidRPr="00A462B7" w:rsidRDefault="00377FB2" w:rsidP="00144DBE">
      <w:pPr>
        <w:pStyle w:val="ac"/>
        <w:numPr>
          <w:ilvl w:val="0"/>
          <w:numId w:val="23"/>
        </w:numPr>
        <w:tabs>
          <w:tab w:val="left" w:pos="851"/>
          <w:tab w:val="left" w:pos="993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ф</w:t>
      </w:r>
      <w:r w:rsidR="00C11694" w:rsidRPr="00A462B7">
        <w:rPr>
          <w:rFonts w:asciiTheme="majorHAnsi" w:hAnsiTheme="majorHAnsi" w:cstheme="majorHAnsi"/>
          <w:sz w:val="28"/>
          <w:szCs w:val="28"/>
        </w:rPr>
        <w:t>ирма-фаворит «выигрывает» тендер, и случается выплата «отката» чиновникам.</w:t>
      </w:r>
    </w:p>
    <w:p w14:paraId="04DD297D" w14:textId="11BCA8DB" w:rsidR="00E72C68" w:rsidRPr="00A462B7" w:rsidRDefault="00C11694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Наконец, фирмы, желающие обогнуть легальные методы получения выгоды</w:t>
      </w:r>
      <w:r w:rsidR="00892029" w:rsidRPr="00A462B7">
        <w:rPr>
          <w:rFonts w:asciiTheme="majorHAnsi" w:hAnsiTheme="majorHAnsi" w:cstheme="majorHAnsi"/>
          <w:sz w:val="28"/>
          <w:szCs w:val="28"/>
        </w:rPr>
        <w:t xml:space="preserve">, </w:t>
      </w:r>
      <w:r w:rsidRPr="00A462B7">
        <w:rPr>
          <w:rFonts w:asciiTheme="majorHAnsi" w:hAnsiTheme="majorHAnsi" w:cstheme="majorHAnsi"/>
          <w:sz w:val="28"/>
          <w:szCs w:val="28"/>
        </w:rPr>
        <w:t>находят большое количество лазеек и методик. Эти компании пол</w:t>
      </w:r>
      <w:r w:rsidRPr="00A462B7">
        <w:rPr>
          <w:rFonts w:asciiTheme="majorHAnsi" w:hAnsiTheme="majorHAnsi" w:cstheme="majorHAnsi"/>
          <w:sz w:val="28"/>
          <w:szCs w:val="28"/>
        </w:rPr>
        <w:t>ь</w:t>
      </w:r>
      <w:r w:rsidRPr="00A462B7">
        <w:rPr>
          <w:rFonts w:asciiTheme="majorHAnsi" w:hAnsiTheme="majorHAnsi" w:cstheme="majorHAnsi"/>
          <w:sz w:val="28"/>
          <w:szCs w:val="28"/>
        </w:rPr>
        <w:t>зуют</w:t>
      </w:r>
      <w:r w:rsidR="00892029" w:rsidRPr="00A462B7">
        <w:rPr>
          <w:rFonts w:asciiTheme="majorHAnsi" w:hAnsiTheme="majorHAnsi" w:cstheme="majorHAnsi"/>
          <w:sz w:val="28"/>
          <w:szCs w:val="28"/>
        </w:rPr>
        <w:t>ся</w:t>
      </w:r>
      <w:r w:rsidRPr="00A462B7">
        <w:rPr>
          <w:rFonts w:asciiTheme="majorHAnsi" w:hAnsiTheme="majorHAnsi" w:cstheme="majorHAnsi"/>
          <w:sz w:val="28"/>
          <w:szCs w:val="28"/>
        </w:rPr>
        <w:t xml:space="preserve"> ряд</w:t>
      </w:r>
      <w:r w:rsidR="00892029" w:rsidRPr="00A462B7">
        <w:rPr>
          <w:rFonts w:asciiTheme="majorHAnsi" w:hAnsiTheme="majorHAnsi" w:cstheme="majorHAnsi"/>
          <w:sz w:val="28"/>
          <w:szCs w:val="28"/>
        </w:rPr>
        <w:t>ом</w:t>
      </w:r>
      <w:r w:rsidRPr="00A462B7">
        <w:rPr>
          <w:rFonts w:asciiTheme="majorHAnsi" w:hAnsiTheme="majorHAnsi" w:cstheme="majorHAnsi"/>
          <w:sz w:val="28"/>
          <w:szCs w:val="28"/>
        </w:rPr>
        <w:t xml:space="preserve"> механизмов теневого сектора, дабы избежать </w:t>
      </w:r>
      <w:r w:rsidR="00892029" w:rsidRPr="00A462B7">
        <w:rPr>
          <w:rFonts w:asciiTheme="majorHAnsi" w:hAnsiTheme="majorHAnsi" w:cstheme="majorHAnsi"/>
          <w:sz w:val="28"/>
          <w:szCs w:val="28"/>
        </w:rPr>
        <w:t>убытков или санкций</w:t>
      </w:r>
      <w:r w:rsidRPr="00A462B7">
        <w:rPr>
          <w:rFonts w:asciiTheme="majorHAnsi" w:hAnsiTheme="majorHAnsi" w:cstheme="majorHAnsi"/>
          <w:sz w:val="28"/>
          <w:szCs w:val="28"/>
        </w:rPr>
        <w:t>.</w:t>
      </w:r>
    </w:p>
    <w:p w14:paraId="48F5BD5F" w14:textId="70B9A7AD" w:rsidR="000670CD" w:rsidRPr="00A462B7" w:rsidRDefault="008A6893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 xml:space="preserve">Рассмотрев механизмы теневой экономики, обратим внимание на </w:t>
      </w:r>
      <w:r w:rsidR="00E72C68" w:rsidRPr="00A462B7">
        <w:rPr>
          <w:rFonts w:asciiTheme="majorHAnsi" w:hAnsiTheme="majorHAnsi" w:cstheme="majorHAnsi"/>
          <w:sz w:val="28"/>
          <w:szCs w:val="28"/>
        </w:rPr>
        <w:t>те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ную связь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меж</w:t>
      </w:r>
      <w:r w:rsidR="00FC35B7" w:rsidRPr="00A462B7">
        <w:rPr>
          <w:rFonts w:asciiTheme="majorHAnsi" w:hAnsiTheme="majorHAnsi" w:cstheme="majorHAnsi"/>
          <w:sz w:val="28"/>
          <w:szCs w:val="28"/>
        </w:rPr>
        <w:t>ду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FC35B7"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C35B7" w:rsidRPr="00A462B7">
        <w:rPr>
          <w:rFonts w:asciiTheme="majorHAnsi" w:hAnsiTheme="majorHAnsi" w:cstheme="majorHAnsi"/>
          <w:sz w:val="28"/>
          <w:szCs w:val="28"/>
        </w:rPr>
        <w:t>нятиями</w:t>
      </w:r>
      <w:r w:rsidR="00CA4C1E" w:rsidRPr="00A462B7">
        <w:rPr>
          <w:rFonts w:asciiTheme="majorHAnsi" w:hAnsiTheme="majorHAnsi" w:cstheme="majorHAnsi"/>
          <w:sz w:val="28"/>
          <w:szCs w:val="28"/>
        </w:rPr>
        <w:t xml:space="preserve"> «теневая экономика»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CA4C1E" w:rsidRPr="00A462B7">
        <w:rPr>
          <w:rFonts w:asciiTheme="majorHAnsi" w:hAnsiTheme="majorHAnsi" w:cstheme="majorHAnsi"/>
          <w:sz w:val="28"/>
          <w:szCs w:val="28"/>
        </w:rPr>
        <w:t>и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«эк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миче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кая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тупн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CA4C1E" w:rsidRPr="00A462B7">
        <w:rPr>
          <w:rFonts w:asciiTheme="majorHAnsi" w:hAnsiTheme="majorHAnsi" w:cstheme="majorHAnsi"/>
          <w:sz w:val="28"/>
          <w:szCs w:val="28"/>
        </w:rPr>
        <w:t>ть»</w:t>
      </w:r>
      <w:r w:rsidRPr="00A462B7">
        <w:rPr>
          <w:rFonts w:asciiTheme="majorHAnsi" w:hAnsiTheme="majorHAnsi" w:cstheme="majorHAnsi"/>
          <w:sz w:val="28"/>
          <w:szCs w:val="28"/>
        </w:rPr>
        <w:t>.</w:t>
      </w:r>
      <w:r w:rsidR="00A647C2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0670CD" w:rsidRPr="00A462B7">
        <w:rPr>
          <w:rFonts w:asciiTheme="majorHAnsi" w:hAnsiTheme="majorHAnsi" w:cstheme="majorHAnsi"/>
          <w:sz w:val="28"/>
          <w:szCs w:val="28"/>
        </w:rPr>
        <w:t>Криминальная экономика является базой</w:t>
      </w:r>
      <w:r w:rsidR="00A77C57">
        <w:rPr>
          <w:rFonts w:asciiTheme="majorHAnsi" w:hAnsiTheme="majorHAnsi" w:cstheme="majorHAnsi"/>
          <w:sz w:val="28"/>
          <w:szCs w:val="28"/>
        </w:rPr>
        <w:t xml:space="preserve"> </w:t>
      </w:r>
      <w:r w:rsidR="007671B0" w:rsidRPr="00144DBE">
        <w:rPr>
          <w:rFonts w:asciiTheme="majorHAnsi" w:hAnsiTheme="majorHAnsi" w:cstheme="majorHAnsi"/>
          <w:sz w:val="28"/>
          <w:szCs w:val="28"/>
        </w:rPr>
        <w:t>[12</w:t>
      </w:r>
      <w:r w:rsidR="00A77C57" w:rsidRPr="00144DBE">
        <w:rPr>
          <w:rFonts w:asciiTheme="majorHAnsi" w:hAnsiTheme="majorHAnsi" w:cstheme="majorHAnsi"/>
          <w:sz w:val="28"/>
          <w:szCs w:val="28"/>
        </w:rPr>
        <w:t>]</w:t>
      </w:r>
      <w:r w:rsidR="009E154A" w:rsidRPr="00A462B7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6F9864B3" w14:textId="35681D53" w:rsidR="009E154A" w:rsidRPr="00A462B7" w:rsidRDefault="009E154A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В настоящее время кризисные явления мирового финансового рынка негативно влияют на всю экономику страны, что способствует увеличению экономической преступности.</w:t>
      </w:r>
      <w:r w:rsidR="00B70374" w:rsidRPr="00A462B7">
        <w:rPr>
          <w:rFonts w:asciiTheme="majorHAnsi" w:hAnsiTheme="majorHAnsi" w:cstheme="majorHAnsi"/>
          <w:sz w:val="28"/>
          <w:szCs w:val="28"/>
        </w:rPr>
        <w:t xml:space="preserve"> При этом незаконные действия именно в да</w:t>
      </w:r>
      <w:r w:rsidR="00B70374" w:rsidRPr="00A462B7">
        <w:rPr>
          <w:rFonts w:asciiTheme="majorHAnsi" w:hAnsiTheme="majorHAnsi" w:cstheme="majorHAnsi"/>
          <w:sz w:val="28"/>
          <w:szCs w:val="28"/>
        </w:rPr>
        <w:t>н</w:t>
      </w:r>
      <w:r w:rsidR="00B70374" w:rsidRPr="00A462B7">
        <w:rPr>
          <w:rFonts w:asciiTheme="majorHAnsi" w:hAnsiTheme="majorHAnsi" w:cstheme="majorHAnsi"/>
          <w:sz w:val="28"/>
          <w:szCs w:val="28"/>
        </w:rPr>
        <w:t>ной среде являются наиболее сложными в уголовном законодательстве Ро</w:t>
      </w:r>
      <w:r w:rsidR="00B70374" w:rsidRPr="00A462B7">
        <w:rPr>
          <w:rFonts w:asciiTheme="majorHAnsi" w:hAnsiTheme="majorHAnsi" w:cstheme="majorHAnsi"/>
          <w:sz w:val="28"/>
          <w:szCs w:val="28"/>
        </w:rPr>
        <w:t>с</w:t>
      </w:r>
      <w:r w:rsidR="00B70374" w:rsidRPr="00A462B7">
        <w:rPr>
          <w:rFonts w:asciiTheme="majorHAnsi" w:hAnsiTheme="majorHAnsi" w:cstheme="majorHAnsi"/>
          <w:sz w:val="28"/>
          <w:szCs w:val="28"/>
        </w:rPr>
        <w:t>сии</w:t>
      </w:r>
      <w:r w:rsidR="000670CD" w:rsidRPr="00A462B7">
        <w:rPr>
          <w:rFonts w:asciiTheme="majorHAnsi" w:hAnsiTheme="majorHAnsi" w:cstheme="majorHAnsi"/>
          <w:sz w:val="28"/>
          <w:szCs w:val="28"/>
        </w:rPr>
        <w:t xml:space="preserve"> как с точки зрения формулировки норм, так и с точки зрения доказыв</w:t>
      </w:r>
      <w:r w:rsidR="000670CD" w:rsidRPr="00A462B7">
        <w:rPr>
          <w:rFonts w:asciiTheme="majorHAnsi" w:hAnsiTheme="majorHAnsi" w:cstheme="majorHAnsi"/>
          <w:sz w:val="28"/>
          <w:szCs w:val="28"/>
        </w:rPr>
        <w:t>а</w:t>
      </w:r>
      <w:r w:rsidR="000670CD" w:rsidRPr="00A462B7">
        <w:rPr>
          <w:rFonts w:asciiTheme="majorHAnsi" w:hAnsiTheme="majorHAnsi" w:cstheme="majorHAnsi"/>
          <w:sz w:val="28"/>
          <w:szCs w:val="28"/>
        </w:rPr>
        <w:t>ния фактов, которые так тщательно скрывают злоумышленники</w:t>
      </w:r>
      <w:r w:rsidR="00B70374" w:rsidRPr="00A462B7">
        <w:rPr>
          <w:rFonts w:asciiTheme="majorHAnsi" w:hAnsiTheme="majorHAnsi" w:cstheme="majorHAnsi"/>
          <w:sz w:val="28"/>
          <w:szCs w:val="28"/>
        </w:rPr>
        <w:t>.</w:t>
      </w:r>
    </w:p>
    <w:p w14:paraId="6F10744E" w14:textId="41B1FC5E" w:rsidR="00E72C68" w:rsidRPr="00A462B7" w:rsidRDefault="000670CD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Так, о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="00BC7ABD" w:rsidRPr="00A462B7">
        <w:rPr>
          <w:rFonts w:asciiTheme="majorHAnsi" w:hAnsiTheme="majorHAnsi" w:cstheme="majorHAnsi"/>
          <w:sz w:val="28"/>
          <w:szCs w:val="28"/>
        </w:rPr>
        <w:t>бую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E72C68" w:rsidRPr="00A462B7">
        <w:rPr>
          <w:rFonts w:asciiTheme="majorHAnsi" w:hAnsiTheme="majorHAnsi" w:cstheme="majorHAnsi"/>
          <w:sz w:val="28"/>
          <w:szCs w:val="28"/>
        </w:rPr>
        <w:t>ль тут иг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BC7ABD" w:rsidRPr="00A462B7">
        <w:rPr>
          <w:rFonts w:asciiTheme="majorHAnsi" w:hAnsiTheme="majorHAnsi" w:cstheme="majorHAnsi"/>
          <w:sz w:val="28"/>
          <w:szCs w:val="28"/>
        </w:rPr>
        <w:t xml:space="preserve">ают </w:t>
      </w:r>
      <w:r w:rsidR="00E72C68" w:rsidRPr="00A462B7">
        <w:rPr>
          <w:rFonts w:asciiTheme="majorHAnsi" w:hAnsiTheme="majorHAnsi" w:cstheme="majorHAnsi"/>
          <w:sz w:val="28"/>
          <w:szCs w:val="28"/>
        </w:rPr>
        <w:t>к</w:t>
      </w:r>
      <w:r w:rsidR="00A62332" w:rsidRPr="00A462B7">
        <w:rPr>
          <w:rFonts w:asciiTheme="majorHAnsi" w:hAnsiTheme="majorHAnsi" w:cstheme="majorHAnsi"/>
          <w:sz w:val="28"/>
          <w:szCs w:val="28"/>
        </w:rPr>
        <w:t>орр</w:t>
      </w:r>
      <w:r w:rsidR="00E72C68" w:rsidRPr="00A462B7">
        <w:rPr>
          <w:rFonts w:asciiTheme="majorHAnsi" w:hAnsiTheme="majorHAnsi" w:cstheme="majorHAnsi"/>
          <w:sz w:val="28"/>
          <w:szCs w:val="28"/>
        </w:rPr>
        <w:t>упция</w:t>
      </w:r>
      <w:r w:rsidR="00BC7ABD" w:rsidRPr="00A462B7">
        <w:rPr>
          <w:rFonts w:asciiTheme="majorHAnsi" w:hAnsiTheme="majorHAnsi" w:cstheme="majorHAnsi"/>
          <w:sz w:val="28"/>
          <w:szCs w:val="28"/>
        </w:rPr>
        <w:t xml:space="preserve"> и взяточничество</w:t>
      </w:r>
      <w:r w:rsidR="00E72C68" w:rsidRPr="00A462B7">
        <w:rPr>
          <w:rFonts w:asciiTheme="majorHAnsi" w:hAnsiTheme="majorHAnsi" w:cstheme="majorHAnsi"/>
          <w:sz w:val="28"/>
          <w:szCs w:val="28"/>
        </w:rPr>
        <w:t>. Эт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BC7ABD" w:rsidRPr="00A462B7">
        <w:rPr>
          <w:rFonts w:asciiTheme="majorHAnsi" w:hAnsiTheme="majorHAnsi" w:cstheme="majorHAnsi"/>
          <w:sz w:val="28"/>
          <w:szCs w:val="28"/>
        </w:rPr>
        <w:t>взаим</w:t>
      </w:r>
      <w:r w:rsidR="00BC7ABD" w:rsidRPr="00A462B7">
        <w:rPr>
          <w:rFonts w:asciiTheme="majorHAnsi" w:hAnsiTheme="majorHAnsi" w:cstheme="majorHAnsi"/>
          <w:sz w:val="28"/>
          <w:szCs w:val="28"/>
        </w:rPr>
        <w:t>о</w:t>
      </w:r>
      <w:r w:rsidR="00BC7ABD" w:rsidRPr="00A462B7">
        <w:rPr>
          <w:rFonts w:asciiTheme="majorHAnsi" w:hAnsiTheme="majorHAnsi" w:cstheme="majorHAnsi"/>
          <w:sz w:val="28"/>
          <w:szCs w:val="28"/>
        </w:rPr>
        <w:t xml:space="preserve">связанные и взаимодополняющие друг друга </w:t>
      </w:r>
      <w:r w:rsidR="00DD1600"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DD1600" w:rsidRPr="00A462B7">
        <w:rPr>
          <w:rFonts w:asciiTheme="majorHAnsi" w:hAnsiTheme="majorHAnsi" w:cstheme="majorHAnsi"/>
          <w:sz w:val="28"/>
          <w:szCs w:val="28"/>
        </w:rPr>
        <w:t>блем</w:t>
      </w:r>
      <w:r w:rsidR="00BC7ABD" w:rsidRPr="00A462B7">
        <w:rPr>
          <w:rFonts w:asciiTheme="majorHAnsi" w:hAnsiTheme="majorHAnsi" w:cstheme="majorHAnsi"/>
          <w:sz w:val="28"/>
          <w:szCs w:val="28"/>
        </w:rPr>
        <w:t>ы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: 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="00DD1600" w:rsidRPr="00A462B7">
        <w:rPr>
          <w:rFonts w:asciiTheme="majorHAnsi" w:hAnsiTheme="majorHAnsi" w:cstheme="majorHAnsi"/>
          <w:sz w:val="28"/>
          <w:szCs w:val="28"/>
        </w:rPr>
        <w:t>ганиз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DD1600" w:rsidRPr="00A462B7">
        <w:rPr>
          <w:rFonts w:asciiTheme="majorHAnsi" w:hAnsiTheme="majorHAnsi" w:cstheme="majorHAnsi"/>
          <w:sz w:val="28"/>
          <w:szCs w:val="28"/>
        </w:rPr>
        <w:t>ванная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е</w:t>
      </w:r>
      <w:r w:rsidR="00A62332" w:rsidRPr="00A462B7">
        <w:rPr>
          <w:rFonts w:asciiTheme="majorHAnsi" w:hAnsiTheme="majorHAnsi" w:cstheme="majorHAnsi"/>
          <w:sz w:val="28"/>
          <w:szCs w:val="28"/>
        </w:rPr>
        <w:lastRenderedPageBreak/>
        <w:t>с</w:t>
      </w:r>
      <w:r w:rsidR="00DD1600" w:rsidRPr="00A462B7">
        <w:rPr>
          <w:rFonts w:asciiTheme="majorHAnsi" w:hAnsiTheme="majorHAnsi" w:cstheme="majorHAnsi"/>
          <w:sz w:val="28"/>
          <w:szCs w:val="28"/>
        </w:rPr>
        <w:t>тупн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DD1600" w:rsidRPr="00A462B7">
        <w:rPr>
          <w:rFonts w:asciiTheme="majorHAnsi" w:hAnsiTheme="majorHAnsi" w:cstheme="majorHAnsi"/>
          <w:sz w:val="28"/>
          <w:szCs w:val="28"/>
        </w:rPr>
        <w:t>ть и теневая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DD1600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DD1600" w:rsidRPr="00A462B7">
        <w:rPr>
          <w:rFonts w:asciiTheme="majorHAnsi" w:hAnsiTheme="majorHAnsi" w:cstheme="majorHAnsi"/>
          <w:sz w:val="28"/>
          <w:szCs w:val="28"/>
        </w:rPr>
        <w:t>мика;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DD1600" w:rsidRPr="00A462B7">
        <w:rPr>
          <w:rFonts w:asciiTheme="majorHAnsi" w:hAnsiTheme="majorHAnsi" w:cstheme="majorHAnsi"/>
          <w:sz w:val="28"/>
          <w:szCs w:val="28"/>
        </w:rPr>
        <w:t>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DD1600" w:rsidRPr="00A462B7">
        <w:rPr>
          <w:rFonts w:asciiTheme="majorHAnsi" w:hAnsiTheme="majorHAnsi" w:cstheme="majorHAnsi"/>
          <w:sz w:val="28"/>
          <w:szCs w:val="28"/>
        </w:rPr>
        <w:t xml:space="preserve">тупная </w:t>
      </w:r>
      <w:r w:rsidR="00E72C68" w:rsidRPr="00A462B7">
        <w:rPr>
          <w:rFonts w:asciiTheme="majorHAnsi" w:hAnsiTheme="majorHAnsi" w:cstheme="majorHAnsi"/>
          <w:sz w:val="28"/>
          <w:szCs w:val="28"/>
        </w:rPr>
        <w:t>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мпетентн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ть и </w:t>
      </w:r>
      <w:r w:rsidR="00DD1600" w:rsidRPr="00A462B7">
        <w:rPr>
          <w:rFonts w:asciiTheme="majorHAnsi" w:hAnsiTheme="majorHAnsi" w:cstheme="majorHAnsi"/>
          <w:sz w:val="28"/>
          <w:szCs w:val="28"/>
        </w:rPr>
        <w:t>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DD1600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DD1600" w:rsidRPr="00A462B7">
        <w:rPr>
          <w:rFonts w:asciiTheme="majorHAnsi" w:hAnsiTheme="majorHAnsi" w:cstheme="majorHAnsi"/>
          <w:sz w:val="28"/>
          <w:szCs w:val="28"/>
        </w:rPr>
        <w:t>миче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DD1600" w:rsidRPr="00A462B7">
        <w:rPr>
          <w:rFonts w:asciiTheme="majorHAnsi" w:hAnsiTheme="majorHAnsi" w:cstheme="majorHAnsi"/>
          <w:sz w:val="28"/>
          <w:szCs w:val="28"/>
        </w:rPr>
        <w:t>кая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тупн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E72C68" w:rsidRPr="00A462B7">
        <w:rPr>
          <w:rFonts w:asciiTheme="majorHAnsi" w:hAnsiTheme="majorHAnsi" w:cstheme="majorHAnsi"/>
          <w:sz w:val="28"/>
          <w:szCs w:val="28"/>
        </w:rPr>
        <w:t>ть, в</w:t>
      </w:r>
      <w:r w:rsidR="00A62332" w:rsidRPr="00A462B7">
        <w:rPr>
          <w:rFonts w:asciiTheme="majorHAnsi" w:hAnsiTheme="majorHAnsi" w:cstheme="majorHAnsi"/>
          <w:sz w:val="28"/>
          <w:szCs w:val="28"/>
        </w:rPr>
        <w:t>оор</w:t>
      </w:r>
      <w:r w:rsidR="00E72C68" w:rsidRPr="00A462B7">
        <w:rPr>
          <w:rFonts w:asciiTheme="majorHAnsi" w:hAnsiTheme="majorHAnsi" w:cstheme="majorHAnsi"/>
          <w:sz w:val="28"/>
          <w:szCs w:val="28"/>
        </w:rPr>
        <w:t>уженная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туп</w:t>
      </w:r>
      <w:r w:rsidR="00DD1600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DD1600" w:rsidRPr="00A462B7">
        <w:rPr>
          <w:rFonts w:asciiTheme="majorHAnsi" w:hAnsiTheme="majorHAnsi" w:cstheme="majorHAnsi"/>
          <w:sz w:val="28"/>
          <w:szCs w:val="28"/>
        </w:rPr>
        <w:t>ть и те</w:t>
      </w:r>
      <w:r w:rsidR="00A62332" w:rsidRPr="00A462B7">
        <w:rPr>
          <w:rFonts w:asciiTheme="majorHAnsi" w:hAnsiTheme="majorHAnsi" w:cstheme="majorHAnsi"/>
          <w:sz w:val="28"/>
          <w:szCs w:val="28"/>
        </w:rPr>
        <w:t>ррор</w:t>
      </w:r>
      <w:r w:rsidR="00DD1600" w:rsidRPr="00A462B7">
        <w:rPr>
          <w:rFonts w:asciiTheme="majorHAnsi" w:hAnsiTheme="majorHAnsi" w:cstheme="majorHAnsi"/>
          <w:sz w:val="28"/>
          <w:szCs w:val="28"/>
        </w:rPr>
        <w:t>изм, к</w:t>
      </w:r>
      <w:r w:rsidR="00A62332" w:rsidRPr="00A462B7">
        <w:rPr>
          <w:rFonts w:asciiTheme="majorHAnsi" w:hAnsiTheme="majorHAnsi" w:cstheme="majorHAnsi"/>
          <w:sz w:val="28"/>
          <w:szCs w:val="28"/>
        </w:rPr>
        <w:t>орр</w:t>
      </w:r>
      <w:r w:rsidR="00DD1600" w:rsidRPr="00A462B7">
        <w:rPr>
          <w:rFonts w:asciiTheme="majorHAnsi" w:hAnsiTheme="majorHAnsi" w:cstheme="majorHAnsi"/>
          <w:sz w:val="28"/>
          <w:szCs w:val="28"/>
        </w:rPr>
        <w:t>упция и к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DD1600" w:rsidRPr="00A462B7">
        <w:rPr>
          <w:rFonts w:asciiTheme="majorHAnsi" w:hAnsiTheme="majorHAnsi" w:cstheme="majorHAnsi"/>
          <w:sz w:val="28"/>
          <w:szCs w:val="28"/>
        </w:rPr>
        <w:t>им</w:t>
      </w:r>
      <w:r w:rsidR="00DD1600" w:rsidRPr="00A462B7">
        <w:rPr>
          <w:rFonts w:asciiTheme="majorHAnsi" w:hAnsiTheme="majorHAnsi" w:cstheme="majorHAnsi"/>
          <w:sz w:val="28"/>
          <w:szCs w:val="28"/>
        </w:rPr>
        <w:t>и</w:t>
      </w:r>
      <w:r w:rsidR="00DD1600" w:rsidRPr="00A462B7">
        <w:rPr>
          <w:rFonts w:asciiTheme="majorHAnsi" w:hAnsiTheme="majorHAnsi" w:cstheme="majorHAnsi"/>
          <w:sz w:val="28"/>
          <w:szCs w:val="28"/>
        </w:rPr>
        <w:t>нальная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мика</w:t>
      </w:r>
      <w:r w:rsidR="007671B0">
        <w:rPr>
          <w:rFonts w:asciiTheme="majorHAnsi" w:hAnsiTheme="majorHAnsi" w:cstheme="majorHAnsi"/>
          <w:sz w:val="28"/>
          <w:szCs w:val="28"/>
        </w:rPr>
        <w:t xml:space="preserve"> [4</w:t>
      </w:r>
      <w:r w:rsidR="00A77C57">
        <w:rPr>
          <w:rFonts w:asciiTheme="majorHAnsi" w:hAnsiTheme="majorHAnsi" w:cstheme="majorHAnsi"/>
          <w:sz w:val="28"/>
          <w:szCs w:val="28"/>
        </w:rPr>
        <w:t>]</w:t>
      </w:r>
      <w:r w:rsidR="00E72C68" w:rsidRPr="00A462B7">
        <w:rPr>
          <w:rFonts w:asciiTheme="majorHAnsi" w:hAnsiTheme="majorHAnsi" w:cstheme="majorHAnsi"/>
          <w:sz w:val="28"/>
          <w:szCs w:val="28"/>
        </w:rPr>
        <w:t>.</w:t>
      </w:r>
    </w:p>
    <w:p w14:paraId="0870286A" w14:textId="51CB24F3" w:rsidR="0093533A" w:rsidRPr="00A462B7" w:rsidRDefault="008A6893" w:rsidP="00144DBE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 xml:space="preserve">На сегодняшний день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ит 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рос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E72C68" w:rsidRPr="00A462B7">
        <w:rPr>
          <w:rFonts w:asciiTheme="majorHAnsi" w:hAnsiTheme="majorHAnsi" w:cstheme="majorHAnsi"/>
          <w:sz w:val="28"/>
          <w:szCs w:val="28"/>
        </w:rPr>
        <w:t>ведении в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е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хватывающих изучений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тупных финан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="00E72C68" w:rsidRPr="00A462B7">
        <w:rPr>
          <w:rFonts w:asciiTheme="majorHAnsi" w:hAnsiTheme="majorHAnsi" w:cstheme="majorHAnsi"/>
          <w:sz w:val="28"/>
          <w:szCs w:val="28"/>
        </w:rPr>
        <w:t>вых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E72C68" w:rsidRPr="00A462B7">
        <w:rPr>
          <w:rFonts w:asciiTheme="majorHAnsi" w:hAnsiTheme="majorHAnsi" w:cstheme="majorHAnsi"/>
          <w:sz w:val="28"/>
          <w:szCs w:val="28"/>
        </w:rPr>
        <w:t>це</w:t>
      </w:r>
      <w:r w:rsidR="00A62332" w:rsidRPr="00A462B7">
        <w:rPr>
          <w:rFonts w:asciiTheme="majorHAnsi" w:hAnsiTheme="majorHAnsi" w:cstheme="majorHAnsi"/>
          <w:sz w:val="28"/>
          <w:szCs w:val="28"/>
        </w:rPr>
        <w:t>ссо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в. </w:t>
      </w:r>
      <w:r w:rsidR="0012520F" w:rsidRPr="00A462B7">
        <w:rPr>
          <w:rFonts w:asciiTheme="majorHAnsi" w:hAnsiTheme="majorHAnsi" w:cstheme="majorHAnsi"/>
          <w:sz w:val="28"/>
          <w:szCs w:val="28"/>
        </w:rPr>
        <w:t>В данн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12520F" w:rsidRPr="00A462B7">
        <w:rPr>
          <w:rFonts w:asciiTheme="majorHAnsi" w:hAnsiTheme="majorHAnsi" w:cstheme="majorHAnsi"/>
          <w:sz w:val="28"/>
          <w:szCs w:val="28"/>
        </w:rPr>
        <w:t xml:space="preserve">й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12520F" w:rsidRPr="00A462B7">
        <w:rPr>
          <w:rFonts w:asciiTheme="majorHAnsi" w:hAnsiTheme="majorHAnsi" w:cstheme="majorHAnsi"/>
          <w:sz w:val="28"/>
          <w:szCs w:val="28"/>
        </w:rPr>
        <w:t>бла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12520F" w:rsidRPr="00A462B7">
        <w:rPr>
          <w:rFonts w:asciiTheme="majorHAnsi" w:hAnsiTheme="majorHAnsi" w:cstheme="majorHAnsi"/>
          <w:sz w:val="28"/>
          <w:szCs w:val="28"/>
        </w:rPr>
        <w:t>ти важны ш</w:t>
      </w:r>
      <w:r w:rsidR="0012520F" w:rsidRPr="00A462B7">
        <w:rPr>
          <w:rFonts w:asciiTheme="majorHAnsi" w:hAnsiTheme="majorHAnsi" w:cstheme="majorHAnsi"/>
          <w:sz w:val="28"/>
          <w:szCs w:val="28"/>
        </w:rPr>
        <w:t>и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="0012520F" w:rsidRPr="00A462B7">
        <w:rPr>
          <w:rFonts w:asciiTheme="majorHAnsi" w:hAnsiTheme="majorHAnsi" w:cstheme="majorHAnsi"/>
          <w:sz w:val="28"/>
          <w:szCs w:val="28"/>
        </w:rPr>
        <w:t xml:space="preserve">кие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12520F" w:rsidRPr="00A462B7">
        <w:rPr>
          <w:rFonts w:asciiTheme="majorHAnsi" w:hAnsiTheme="majorHAnsi" w:cstheme="majorHAnsi"/>
          <w:sz w:val="28"/>
          <w:szCs w:val="28"/>
        </w:rPr>
        <w:t>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65B3C" w:rsidRPr="00A462B7">
        <w:rPr>
          <w:rFonts w:asciiTheme="majorHAnsi" w:hAnsiTheme="majorHAnsi" w:cstheme="majorHAnsi"/>
          <w:sz w:val="28"/>
          <w:szCs w:val="28"/>
        </w:rPr>
        <w:t>бщения. Именно они помогли бы</w:t>
      </w:r>
      <w:r w:rsidR="0012520F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12520F" w:rsidRPr="00A462B7">
        <w:rPr>
          <w:rFonts w:asciiTheme="majorHAnsi" w:hAnsiTheme="majorHAnsi" w:cstheme="majorHAnsi"/>
          <w:sz w:val="28"/>
          <w:szCs w:val="28"/>
        </w:rPr>
        <w:t>а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12520F" w:rsidRPr="00A462B7">
        <w:rPr>
          <w:rFonts w:asciiTheme="majorHAnsi" w:hAnsiTheme="majorHAnsi" w:cstheme="majorHAnsi"/>
          <w:sz w:val="28"/>
          <w:szCs w:val="28"/>
        </w:rPr>
        <w:t>к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F65B3C" w:rsidRPr="00A462B7">
        <w:rPr>
          <w:rFonts w:asciiTheme="majorHAnsi" w:hAnsiTheme="majorHAnsi" w:cstheme="majorHAnsi"/>
          <w:sz w:val="28"/>
          <w:szCs w:val="28"/>
        </w:rPr>
        <w:t>ыть</w:t>
      </w:r>
      <w:r w:rsidR="0012520F" w:rsidRPr="00A462B7">
        <w:rPr>
          <w:rFonts w:asciiTheme="majorHAnsi" w:hAnsiTheme="majorHAnsi" w:cstheme="majorHAnsi"/>
          <w:sz w:val="28"/>
          <w:szCs w:val="28"/>
        </w:rPr>
        <w:t xml:space="preserve"> ха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12520F" w:rsidRPr="00A462B7">
        <w:rPr>
          <w:rFonts w:asciiTheme="majorHAnsi" w:hAnsiTheme="majorHAnsi" w:cstheme="majorHAnsi"/>
          <w:sz w:val="28"/>
          <w:szCs w:val="28"/>
        </w:rPr>
        <w:t>акте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и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="0012520F" w:rsidRPr="00A462B7">
        <w:rPr>
          <w:rFonts w:asciiTheme="majorHAnsi" w:hAnsiTheme="majorHAnsi" w:cstheme="majorHAnsi"/>
          <w:sz w:val="28"/>
          <w:szCs w:val="28"/>
        </w:rPr>
        <w:t>де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12520F" w:rsidRPr="00A462B7">
        <w:rPr>
          <w:rFonts w:asciiTheme="majorHAnsi" w:hAnsiTheme="majorHAnsi" w:cstheme="majorHAnsi"/>
          <w:sz w:val="28"/>
          <w:szCs w:val="28"/>
        </w:rPr>
        <w:t>жание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вязей меж</w:t>
      </w:r>
      <w:r w:rsidR="0012520F" w:rsidRPr="00A462B7">
        <w:rPr>
          <w:rFonts w:asciiTheme="majorHAnsi" w:hAnsiTheme="majorHAnsi" w:cstheme="majorHAnsi"/>
          <w:sz w:val="28"/>
          <w:szCs w:val="28"/>
        </w:rPr>
        <w:t>ду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381F94" w:rsidRPr="00A462B7">
        <w:rPr>
          <w:rFonts w:asciiTheme="majorHAnsi" w:hAnsiTheme="majorHAnsi" w:cstheme="majorHAnsi"/>
          <w:sz w:val="28"/>
          <w:szCs w:val="28"/>
        </w:rPr>
        <w:t xml:space="preserve">экономической </w:t>
      </w:r>
      <w:r w:rsidR="00E72C68"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тупн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E72C68" w:rsidRPr="00A462B7">
        <w:rPr>
          <w:rFonts w:asciiTheme="majorHAnsi" w:hAnsiTheme="majorHAnsi" w:cstheme="majorHAnsi"/>
          <w:sz w:val="28"/>
          <w:szCs w:val="28"/>
        </w:rPr>
        <w:t>тью и д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угими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="00E72C68" w:rsidRPr="00A462B7">
        <w:rPr>
          <w:rFonts w:asciiTheme="majorHAnsi" w:hAnsiTheme="majorHAnsi" w:cstheme="majorHAnsi"/>
          <w:sz w:val="28"/>
          <w:szCs w:val="28"/>
        </w:rPr>
        <w:t>ц</w:t>
      </w:r>
      <w:r w:rsidR="0012520F" w:rsidRPr="00A462B7">
        <w:rPr>
          <w:rFonts w:asciiTheme="majorHAnsi" w:hAnsiTheme="majorHAnsi" w:cstheme="majorHAnsi"/>
          <w:sz w:val="28"/>
          <w:szCs w:val="28"/>
        </w:rPr>
        <w:t>иальными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явл</w:t>
      </w:r>
      <w:r w:rsidR="00E72C68" w:rsidRPr="00A462B7">
        <w:rPr>
          <w:rFonts w:asciiTheme="majorHAnsi" w:hAnsiTheme="majorHAnsi" w:cstheme="majorHAnsi"/>
          <w:sz w:val="28"/>
          <w:szCs w:val="28"/>
        </w:rPr>
        <w:t>е</w:t>
      </w:r>
      <w:r w:rsidR="00E72C68" w:rsidRPr="00A462B7">
        <w:rPr>
          <w:rFonts w:asciiTheme="majorHAnsi" w:hAnsiTheme="majorHAnsi" w:cstheme="majorHAnsi"/>
          <w:sz w:val="28"/>
          <w:szCs w:val="28"/>
        </w:rPr>
        <w:t>ниями</w:t>
      </w:r>
      <w:r w:rsidR="00F65B3C" w:rsidRPr="00A462B7">
        <w:rPr>
          <w:rFonts w:asciiTheme="majorHAnsi" w:hAnsiTheme="majorHAnsi" w:cstheme="majorHAnsi"/>
          <w:sz w:val="28"/>
          <w:szCs w:val="28"/>
        </w:rPr>
        <w:t xml:space="preserve">; </w:t>
      </w:r>
      <w:r w:rsidR="00E72C68"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я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F65B3C" w:rsidRPr="00A462B7">
        <w:rPr>
          <w:rFonts w:asciiTheme="majorHAnsi" w:hAnsiTheme="majorHAnsi" w:cstheme="majorHAnsi"/>
          <w:sz w:val="28"/>
          <w:szCs w:val="28"/>
        </w:rPr>
        <w:t>нить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л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жение данн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й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тупн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ти, ее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а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рос</w:t>
      </w:r>
      <w:r w:rsidR="00E72C68"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аненн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E72C68" w:rsidRPr="00A462B7">
        <w:rPr>
          <w:rFonts w:asciiTheme="majorHAnsi" w:hAnsiTheme="majorHAnsi" w:cstheme="majorHAnsi"/>
          <w:sz w:val="28"/>
          <w:szCs w:val="28"/>
        </w:rPr>
        <w:t>ть и те</w:t>
      </w:r>
      <w:r w:rsidR="00A62332" w:rsidRPr="00A462B7">
        <w:rPr>
          <w:rFonts w:asciiTheme="majorHAnsi" w:hAnsiTheme="majorHAnsi" w:cstheme="majorHAnsi"/>
          <w:sz w:val="28"/>
          <w:szCs w:val="28"/>
        </w:rPr>
        <w:t>рр</w:t>
      </w:r>
      <w:r w:rsidR="00E72C68" w:rsidRPr="00A462B7">
        <w:rPr>
          <w:rFonts w:asciiTheme="majorHAnsi" w:hAnsiTheme="majorHAnsi" w:cstheme="majorHAnsi"/>
          <w:sz w:val="28"/>
          <w:szCs w:val="28"/>
        </w:rPr>
        <w:t>ит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иальные </w:t>
      </w:r>
      <w:r w:rsidR="00A62332" w:rsidRPr="00A462B7">
        <w:rPr>
          <w:rFonts w:asciiTheme="majorHAnsi" w:hAnsiTheme="majorHAnsi" w:cstheme="majorHAnsi"/>
          <w:sz w:val="28"/>
          <w:szCs w:val="28"/>
        </w:rPr>
        <w:t>осо</w:t>
      </w:r>
      <w:r w:rsidR="00E72C68" w:rsidRPr="00A462B7">
        <w:rPr>
          <w:rFonts w:asciiTheme="majorHAnsi" w:hAnsiTheme="majorHAnsi" w:cstheme="majorHAnsi"/>
          <w:sz w:val="28"/>
          <w:szCs w:val="28"/>
        </w:rPr>
        <w:t>бенн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ти, динамику,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укту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у</w:t>
      </w:r>
      <w:r w:rsidR="000F21D0" w:rsidRPr="00A462B7">
        <w:rPr>
          <w:rFonts w:asciiTheme="majorHAnsi" w:hAnsiTheme="majorHAnsi" w:cstheme="majorHAnsi"/>
          <w:sz w:val="28"/>
          <w:szCs w:val="28"/>
        </w:rPr>
        <w:t xml:space="preserve">; создать определенную </w:t>
      </w:r>
      <w:r w:rsidR="00E72C68" w:rsidRPr="00A462B7">
        <w:rPr>
          <w:rFonts w:asciiTheme="majorHAnsi" w:hAnsiTheme="majorHAnsi" w:cstheme="majorHAnsi"/>
          <w:sz w:val="28"/>
          <w:szCs w:val="28"/>
        </w:rPr>
        <w:t>надежную научную базу</w:t>
      </w:r>
      <w:r w:rsidR="000F21D0" w:rsidRPr="00A462B7">
        <w:rPr>
          <w:rFonts w:asciiTheme="majorHAnsi" w:hAnsiTheme="majorHAnsi" w:cstheme="majorHAnsi"/>
          <w:sz w:val="28"/>
          <w:szCs w:val="28"/>
        </w:rPr>
        <w:t>, которая впоследствии смогла предотвратить ра</w:t>
      </w:r>
      <w:r w:rsidR="000F21D0" w:rsidRPr="00A462B7">
        <w:rPr>
          <w:rFonts w:asciiTheme="majorHAnsi" w:hAnsiTheme="majorHAnsi" w:cstheme="majorHAnsi"/>
          <w:sz w:val="28"/>
          <w:szCs w:val="28"/>
        </w:rPr>
        <w:t>с</w:t>
      </w:r>
      <w:r w:rsidR="000F21D0" w:rsidRPr="00A462B7">
        <w:rPr>
          <w:rFonts w:asciiTheme="majorHAnsi" w:hAnsiTheme="majorHAnsi" w:cstheme="majorHAnsi"/>
          <w:sz w:val="28"/>
          <w:szCs w:val="28"/>
        </w:rPr>
        <w:t>пространение экономической преступности</w:t>
      </w:r>
      <w:r w:rsidR="00E72C68" w:rsidRPr="00A462B7">
        <w:rPr>
          <w:rFonts w:asciiTheme="majorHAnsi" w:hAnsiTheme="majorHAnsi" w:cstheme="majorHAnsi"/>
          <w:sz w:val="28"/>
          <w:szCs w:val="28"/>
        </w:rPr>
        <w:t>.</w:t>
      </w:r>
    </w:p>
    <w:p w14:paraId="7A0E1295" w14:textId="69CDE7A9" w:rsidR="000F21D0" w:rsidRPr="00A462B7" w:rsidRDefault="00E72C68" w:rsidP="00144DBE">
      <w:pPr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Нак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нец, </w:t>
      </w:r>
      <w:r w:rsidR="00BC282A"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BC282A" w:rsidRPr="00A462B7">
        <w:rPr>
          <w:rFonts w:asciiTheme="majorHAnsi" w:hAnsiTheme="majorHAnsi" w:cstheme="majorHAnsi"/>
          <w:sz w:val="28"/>
          <w:szCs w:val="28"/>
        </w:rPr>
        <w:t>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BC282A" w:rsidRPr="00A462B7">
        <w:rPr>
          <w:rFonts w:asciiTheme="majorHAnsi" w:hAnsiTheme="majorHAnsi" w:cstheme="majorHAnsi"/>
          <w:sz w:val="28"/>
          <w:szCs w:val="28"/>
        </w:rPr>
        <w:t>тупная</w:t>
      </w:r>
      <w:r w:rsidRPr="00A462B7">
        <w:rPr>
          <w:rFonts w:asciiTheme="majorHAnsi" w:hAnsiTheme="majorHAnsi" w:cstheme="majorHAnsi"/>
          <w:sz w:val="28"/>
          <w:szCs w:val="28"/>
        </w:rPr>
        <w:t xml:space="preserve">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мика д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льн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близка 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мы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BC282A" w:rsidRPr="00A462B7">
        <w:rPr>
          <w:rFonts w:asciiTheme="majorHAnsi" w:hAnsiTheme="majorHAnsi" w:cstheme="majorHAnsi"/>
          <w:sz w:val="28"/>
          <w:szCs w:val="28"/>
        </w:rPr>
        <w:t xml:space="preserve">лу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BC282A" w:rsidRPr="00A462B7">
        <w:rPr>
          <w:rFonts w:asciiTheme="majorHAnsi" w:hAnsiTheme="majorHAnsi" w:cstheme="majorHAnsi"/>
          <w:sz w:val="28"/>
          <w:szCs w:val="28"/>
        </w:rPr>
        <w:t xml:space="preserve"> тенев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BC282A" w:rsidRPr="00A462B7">
        <w:rPr>
          <w:rFonts w:asciiTheme="majorHAnsi" w:hAnsiTheme="majorHAnsi" w:cstheme="majorHAnsi"/>
          <w:sz w:val="28"/>
          <w:szCs w:val="28"/>
        </w:rPr>
        <w:t>й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BC282A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BC282A" w:rsidRPr="00A462B7">
        <w:rPr>
          <w:rFonts w:asciiTheme="majorHAnsi" w:hAnsiTheme="majorHAnsi" w:cstheme="majorHAnsi"/>
          <w:sz w:val="28"/>
          <w:szCs w:val="28"/>
        </w:rPr>
        <w:t>мик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BC282A" w:rsidRPr="00A462B7">
        <w:rPr>
          <w:rFonts w:asciiTheme="majorHAnsi" w:hAnsiTheme="majorHAnsi" w:cstheme="majorHAnsi"/>
          <w:sz w:val="28"/>
          <w:szCs w:val="28"/>
        </w:rPr>
        <w:t>й.</w:t>
      </w:r>
      <w:r w:rsidR="0096417F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BC282A" w:rsidRPr="00A462B7">
        <w:rPr>
          <w:rFonts w:asciiTheme="majorHAnsi" w:hAnsiTheme="majorHAnsi" w:cstheme="majorHAnsi"/>
          <w:sz w:val="28"/>
          <w:szCs w:val="28"/>
        </w:rPr>
        <w:t xml:space="preserve">на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хватывает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Pr="00A462B7">
        <w:rPr>
          <w:rFonts w:asciiTheme="majorHAnsi" w:hAnsiTheme="majorHAnsi" w:cstheme="majorHAnsi"/>
          <w:sz w:val="28"/>
          <w:szCs w:val="28"/>
        </w:rPr>
        <w:t>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й в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е к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иминальные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Pr="00A462B7">
        <w:rPr>
          <w:rFonts w:asciiTheme="majorHAnsi" w:hAnsiTheme="majorHAnsi" w:cstheme="majorHAnsi"/>
          <w:sz w:val="28"/>
          <w:szCs w:val="28"/>
        </w:rPr>
        <w:t>явления финан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BC282A" w:rsidRPr="00A462B7">
        <w:rPr>
          <w:rFonts w:asciiTheme="majorHAnsi" w:hAnsiTheme="majorHAnsi" w:cstheme="majorHAnsi"/>
          <w:sz w:val="28"/>
          <w:szCs w:val="28"/>
        </w:rPr>
        <w:t xml:space="preserve"> и </w:t>
      </w:r>
      <w:r w:rsidRPr="00A462B7">
        <w:rPr>
          <w:rFonts w:asciiTheme="majorHAnsi" w:hAnsiTheme="majorHAnsi" w:cstheme="majorHAnsi"/>
          <w:sz w:val="28"/>
          <w:szCs w:val="28"/>
        </w:rPr>
        <w:t>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миче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н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1047D2" w:rsidRPr="00A462B7">
        <w:rPr>
          <w:rFonts w:asciiTheme="majorHAnsi" w:hAnsiTheme="majorHAnsi" w:cstheme="majorHAnsi"/>
          <w:sz w:val="28"/>
          <w:szCs w:val="28"/>
        </w:rPr>
        <w:t>ава. Э</w:t>
      </w:r>
      <w:r w:rsidR="00BC282A" w:rsidRPr="00A462B7">
        <w:rPr>
          <w:rFonts w:asciiTheme="majorHAnsi" w:hAnsiTheme="majorHAnsi" w:cstheme="majorHAnsi"/>
          <w:sz w:val="28"/>
          <w:szCs w:val="28"/>
        </w:rPr>
        <w:t>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BC282A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BC282A" w:rsidRPr="00A462B7">
        <w:rPr>
          <w:rFonts w:asciiTheme="majorHAnsi" w:hAnsiTheme="majorHAnsi" w:cstheme="majorHAnsi"/>
          <w:sz w:val="28"/>
          <w:szCs w:val="28"/>
        </w:rPr>
        <w:t>миче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BC282A" w:rsidRPr="00A462B7">
        <w:rPr>
          <w:rFonts w:asciiTheme="majorHAnsi" w:hAnsiTheme="majorHAnsi" w:cstheme="majorHAnsi"/>
          <w:sz w:val="28"/>
          <w:szCs w:val="28"/>
        </w:rPr>
        <w:t>кая</w:t>
      </w:r>
      <w:r w:rsidRPr="00A462B7">
        <w:rPr>
          <w:rFonts w:asciiTheme="majorHAnsi" w:hAnsiTheme="majorHAnsi" w:cstheme="majorHAnsi"/>
          <w:sz w:val="28"/>
          <w:szCs w:val="28"/>
        </w:rPr>
        <w:t xml:space="preserve">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тупн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Pr="00A462B7">
        <w:rPr>
          <w:rFonts w:asciiTheme="majorHAnsi" w:hAnsiTheme="majorHAnsi" w:cstheme="majorHAnsi"/>
          <w:sz w:val="28"/>
          <w:szCs w:val="28"/>
        </w:rPr>
        <w:t>ть имеет 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зм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ж</w:t>
      </w:r>
      <w:r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Pr="00A462B7">
        <w:rPr>
          <w:rFonts w:asciiTheme="majorHAnsi" w:hAnsiTheme="majorHAnsi" w:cstheme="majorHAnsi"/>
          <w:sz w:val="28"/>
          <w:szCs w:val="28"/>
        </w:rPr>
        <w:t>ть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рос</w:t>
      </w:r>
      <w:r w:rsidRPr="00A462B7">
        <w:rPr>
          <w:rFonts w:asciiTheme="majorHAnsi" w:hAnsiTheme="majorHAnsi" w:cstheme="majorHAnsi"/>
          <w:sz w:val="28"/>
          <w:szCs w:val="28"/>
        </w:rPr>
        <w:t>ачивать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я</w:t>
      </w:r>
      <w:r w:rsidR="009E1927" w:rsidRPr="00A462B7">
        <w:rPr>
          <w:rFonts w:asciiTheme="majorHAnsi" w:hAnsiTheme="majorHAnsi" w:cstheme="majorHAnsi"/>
          <w:sz w:val="28"/>
          <w:szCs w:val="28"/>
        </w:rPr>
        <w:t>,</w:t>
      </w:r>
      <w:r w:rsidRPr="00A462B7">
        <w:rPr>
          <w:rFonts w:asciiTheme="majorHAnsi" w:hAnsiTheme="majorHAnsi" w:cstheme="majorHAnsi"/>
          <w:sz w:val="28"/>
          <w:szCs w:val="28"/>
        </w:rPr>
        <w:t xml:space="preserve"> в 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м чи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ле и в д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ве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ные, защищаемые нап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авле</w:t>
      </w:r>
      <w:r w:rsidRPr="00A462B7">
        <w:rPr>
          <w:rFonts w:asciiTheme="majorHAnsi" w:hAnsiTheme="majorHAnsi" w:cstheme="majorHAnsi"/>
          <w:sz w:val="28"/>
          <w:szCs w:val="28"/>
        </w:rPr>
        <w:t>н</w:t>
      </w:r>
      <w:r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Pr="00A462B7">
        <w:rPr>
          <w:rFonts w:asciiTheme="majorHAnsi" w:hAnsiTheme="majorHAnsi" w:cstheme="majorHAnsi"/>
          <w:sz w:val="28"/>
          <w:szCs w:val="28"/>
        </w:rPr>
        <w:t>ти финан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Pr="00A462B7">
        <w:rPr>
          <w:rFonts w:asciiTheme="majorHAnsi" w:hAnsiTheme="majorHAnsi" w:cstheme="majorHAnsi"/>
          <w:sz w:val="28"/>
          <w:szCs w:val="28"/>
        </w:rPr>
        <w:t>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й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ты, </w:t>
      </w:r>
      <w:r w:rsidR="00BC282A" w:rsidRPr="00A462B7">
        <w:rPr>
          <w:rFonts w:asciiTheme="majorHAnsi" w:hAnsiTheme="majorHAnsi" w:cstheme="majorHAnsi"/>
          <w:sz w:val="28"/>
          <w:szCs w:val="28"/>
        </w:rPr>
        <w:t>чт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BC282A" w:rsidRPr="00A462B7">
        <w:rPr>
          <w:rFonts w:asciiTheme="majorHAnsi" w:hAnsiTheme="majorHAnsi" w:cstheme="majorHAnsi"/>
          <w:sz w:val="28"/>
          <w:szCs w:val="28"/>
        </w:rPr>
        <w:t xml:space="preserve">,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="00BC282A" w:rsidRPr="00A462B7">
        <w:rPr>
          <w:rFonts w:asciiTheme="majorHAnsi" w:hAnsiTheme="majorHAnsi" w:cstheme="majorHAnsi"/>
          <w:sz w:val="28"/>
          <w:szCs w:val="28"/>
        </w:rPr>
        <w:t>б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BC282A" w:rsidRPr="00A462B7">
        <w:rPr>
          <w:rFonts w:asciiTheme="majorHAnsi" w:hAnsiTheme="majorHAnsi" w:cstheme="majorHAnsi"/>
          <w:sz w:val="28"/>
          <w:szCs w:val="28"/>
        </w:rPr>
        <w:t>твенн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BC282A" w:rsidRPr="00A462B7">
        <w:rPr>
          <w:rFonts w:asciiTheme="majorHAnsi" w:hAnsiTheme="majorHAnsi" w:cstheme="majorHAnsi"/>
          <w:sz w:val="28"/>
          <w:szCs w:val="28"/>
        </w:rPr>
        <w:t>, 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BC282A" w:rsidRPr="00A462B7">
        <w:rPr>
          <w:rFonts w:asciiTheme="majorHAnsi" w:hAnsiTheme="majorHAnsi" w:cstheme="majorHAnsi"/>
          <w:sz w:val="28"/>
          <w:szCs w:val="28"/>
        </w:rPr>
        <w:t>в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="00BC282A" w:rsidRPr="00A462B7">
        <w:rPr>
          <w:rFonts w:asciiTheme="majorHAnsi" w:hAnsiTheme="majorHAnsi" w:cstheme="majorHAnsi"/>
          <w:sz w:val="28"/>
          <w:szCs w:val="28"/>
        </w:rPr>
        <w:t xml:space="preserve">ит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BC282A"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BC282A" w:rsidRPr="00A462B7">
        <w:rPr>
          <w:rFonts w:asciiTheme="majorHAnsi" w:hAnsiTheme="majorHAnsi" w:cstheme="majorHAnsi"/>
          <w:sz w:val="28"/>
          <w:szCs w:val="28"/>
        </w:rPr>
        <w:t>лаб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="00BC282A" w:rsidRPr="00A462B7">
        <w:rPr>
          <w:rFonts w:asciiTheme="majorHAnsi" w:hAnsiTheme="majorHAnsi" w:cstheme="majorHAnsi"/>
          <w:sz w:val="28"/>
          <w:szCs w:val="28"/>
        </w:rPr>
        <w:t>ти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Pr="00A462B7">
        <w:rPr>
          <w:rFonts w:asciiTheme="majorHAnsi" w:hAnsiTheme="majorHAnsi" w:cstheme="majorHAnsi"/>
          <w:sz w:val="28"/>
          <w:szCs w:val="28"/>
        </w:rPr>
        <w:t>ганизации б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Pr="00A462B7">
        <w:rPr>
          <w:rFonts w:asciiTheme="majorHAnsi" w:hAnsiTheme="majorHAnsi" w:cstheme="majorHAnsi"/>
          <w:sz w:val="28"/>
          <w:szCs w:val="28"/>
        </w:rPr>
        <w:t xml:space="preserve">ьбы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BC282A" w:rsidRPr="00A462B7">
        <w:rPr>
          <w:rFonts w:asciiTheme="majorHAnsi" w:hAnsiTheme="majorHAnsi" w:cstheme="majorHAnsi"/>
          <w:sz w:val="28"/>
          <w:szCs w:val="28"/>
        </w:rPr>
        <w:t>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BC282A"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BC282A" w:rsidRPr="00A462B7">
        <w:rPr>
          <w:rFonts w:asciiTheme="majorHAnsi" w:hAnsiTheme="majorHAnsi" w:cstheme="majorHAnsi"/>
          <w:sz w:val="28"/>
          <w:szCs w:val="28"/>
        </w:rPr>
        <w:t>миче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BC282A" w:rsidRPr="00A462B7">
        <w:rPr>
          <w:rFonts w:asciiTheme="majorHAnsi" w:hAnsiTheme="majorHAnsi" w:cstheme="majorHAnsi"/>
          <w:sz w:val="28"/>
          <w:szCs w:val="28"/>
        </w:rPr>
        <w:t>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BC282A" w:rsidRPr="00A462B7">
        <w:rPr>
          <w:rFonts w:asciiTheme="majorHAnsi" w:hAnsiTheme="majorHAnsi" w:cstheme="majorHAnsi"/>
          <w:sz w:val="28"/>
          <w:szCs w:val="28"/>
        </w:rPr>
        <w:t xml:space="preserve">й </w:t>
      </w:r>
      <w:r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тупн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Pr="00A462B7">
        <w:rPr>
          <w:rFonts w:asciiTheme="majorHAnsi" w:hAnsiTheme="majorHAnsi" w:cstheme="majorHAnsi"/>
          <w:sz w:val="28"/>
          <w:szCs w:val="28"/>
        </w:rPr>
        <w:t xml:space="preserve">тью и 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вательных к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Pr="00A462B7">
        <w:rPr>
          <w:rFonts w:asciiTheme="majorHAnsi" w:hAnsiTheme="majorHAnsi" w:cstheme="majorHAnsi"/>
          <w:sz w:val="28"/>
          <w:szCs w:val="28"/>
        </w:rPr>
        <w:t xml:space="preserve">нях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ам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й т</w:t>
      </w:r>
      <w:r w:rsidRPr="00A462B7">
        <w:rPr>
          <w:rFonts w:asciiTheme="majorHAnsi" w:hAnsiTheme="majorHAnsi" w:cstheme="majorHAnsi"/>
          <w:sz w:val="28"/>
          <w:szCs w:val="28"/>
        </w:rPr>
        <w:t>е</w:t>
      </w:r>
      <w:r w:rsidRPr="00A462B7">
        <w:rPr>
          <w:rFonts w:asciiTheme="majorHAnsi" w:hAnsiTheme="majorHAnsi" w:cstheme="majorHAnsi"/>
          <w:sz w:val="28"/>
          <w:szCs w:val="28"/>
        </w:rPr>
        <w:t>нев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й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мики,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ророс</w:t>
      </w:r>
      <w:r w:rsidRPr="00A462B7">
        <w:rPr>
          <w:rFonts w:asciiTheme="majorHAnsi" w:hAnsiTheme="majorHAnsi" w:cstheme="majorHAnsi"/>
          <w:sz w:val="28"/>
          <w:szCs w:val="28"/>
        </w:rPr>
        <w:t xml:space="preserve">ших в </w:t>
      </w:r>
      <w:r w:rsidR="00BC282A" w:rsidRPr="00A462B7">
        <w:rPr>
          <w:rFonts w:asciiTheme="majorHAnsi" w:hAnsiTheme="majorHAnsi" w:cstheme="majorHAnsi"/>
          <w:sz w:val="28"/>
          <w:szCs w:val="28"/>
        </w:rPr>
        <w:t>х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BC282A" w:rsidRPr="00A462B7">
        <w:rPr>
          <w:rFonts w:asciiTheme="majorHAnsi" w:hAnsiTheme="majorHAnsi" w:cstheme="majorHAnsi"/>
          <w:sz w:val="28"/>
          <w:szCs w:val="28"/>
        </w:rPr>
        <w:t>зяй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BC282A" w:rsidRPr="00A462B7">
        <w:rPr>
          <w:rFonts w:asciiTheme="majorHAnsi" w:hAnsiTheme="majorHAnsi" w:cstheme="majorHAnsi"/>
          <w:sz w:val="28"/>
          <w:szCs w:val="28"/>
        </w:rPr>
        <w:t xml:space="preserve">твенную жизнь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96417F" w:rsidRPr="00A462B7">
        <w:rPr>
          <w:rFonts w:asciiTheme="majorHAnsi" w:hAnsiTheme="majorHAnsi" w:cstheme="majorHAnsi"/>
          <w:sz w:val="28"/>
          <w:szCs w:val="28"/>
        </w:rPr>
        <w:t xml:space="preserve">оссийской </w:t>
      </w:r>
      <w:r w:rsidRPr="00A462B7">
        <w:rPr>
          <w:rFonts w:asciiTheme="majorHAnsi" w:hAnsiTheme="majorHAnsi" w:cstheme="majorHAnsi"/>
          <w:sz w:val="28"/>
          <w:szCs w:val="28"/>
        </w:rPr>
        <w:t>Ф</w:t>
      </w:r>
      <w:r w:rsidR="0096417F" w:rsidRPr="00A462B7">
        <w:rPr>
          <w:rFonts w:asciiTheme="majorHAnsi" w:hAnsiTheme="majorHAnsi" w:cstheme="majorHAnsi"/>
          <w:sz w:val="28"/>
          <w:szCs w:val="28"/>
        </w:rPr>
        <w:t>едер</w:t>
      </w:r>
      <w:r w:rsidR="0096417F" w:rsidRPr="00A462B7">
        <w:rPr>
          <w:rFonts w:asciiTheme="majorHAnsi" w:hAnsiTheme="majorHAnsi" w:cstheme="majorHAnsi"/>
          <w:sz w:val="28"/>
          <w:szCs w:val="28"/>
        </w:rPr>
        <w:t>а</w:t>
      </w:r>
      <w:r w:rsidR="0096417F" w:rsidRPr="00A462B7">
        <w:rPr>
          <w:rFonts w:asciiTheme="majorHAnsi" w:hAnsiTheme="majorHAnsi" w:cstheme="majorHAnsi"/>
          <w:sz w:val="28"/>
          <w:szCs w:val="28"/>
        </w:rPr>
        <w:t>ции</w:t>
      </w:r>
      <w:r w:rsidRPr="00A462B7">
        <w:rPr>
          <w:rFonts w:asciiTheme="majorHAnsi" w:hAnsiTheme="majorHAnsi" w:cstheme="majorHAnsi"/>
          <w:sz w:val="28"/>
          <w:szCs w:val="28"/>
        </w:rPr>
        <w:t>.</w:t>
      </w:r>
    </w:p>
    <w:p w14:paraId="6241850C" w14:textId="77777777" w:rsidR="00CA4C1E" w:rsidRDefault="00CA4C1E" w:rsidP="00A10CD8">
      <w:pPr>
        <w:ind w:right="-1" w:firstLine="567"/>
        <w:jc w:val="both"/>
        <w:rPr>
          <w:rFonts w:asciiTheme="majorHAnsi" w:hAnsiTheme="majorHAnsi" w:cstheme="majorHAnsi"/>
          <w:sz w:val="28"/>
          <w:szCs w:val="28"/>
        </w:rPr>
      </w:pPr>
    </w:p>
    <w:p w14:paraId="7E606F74" w14:textId="77777777" w:rsidR="0093533A" w:rsidRDefault="0093533A" w:rsidP="00A10CD8">
      <w:pPr>
        <w:ind w:right="-1" w:firstLine="567"/>
        <w:jc w:val="both"/>
        <w:rPr>
          <w:rFonts w:asciiTheme="majorHAnsi" w:hAnsiTheme="majorHAnsi" w:cstheme="majorHAnsi"/>
          <w:sz w:val="28"/>
          <w:szCs w:val="28"/>
        </w:rPr>
      </w:pPr>
    </w:p>
    <w:p w14:paraId="54A0AADA" w14:textId="77777777" w:rsidR="0093533A" w:rsidRDefault="0093533A" w:rsidP="00A10CD8">
      <w:pPr>
        <w:ind w:right="-1" w:firstLine="567"/>
        <w:jc w:val="both"/>
        <w:rPr>
          <w:rFonts w:asciiTheme="majorHAnsi" w:hAnsiTheme="majorHAnsi" w:cstheme="majorHAnsi"/>
          <w:sz w:val="28"/>
          <w:szCs w:val="28"/>
        </w:rPr>
      </w:pPr>
    </w:p>
    <w:p w14:paraId="32C754D3" w14:textId="77777777" w:rsidR="0093533A" w:rsidRDefault="0093533A" w:rsidP="00A10CD8">
      <w:pPr>
        <w:ind w:right="-1" w:firstLine="567"/>
        <w:jc w:val="both"/>
        <w:rPr>
          <w:rFonts w:asciiTheme="majorHAnsi" w:hAnsiTheme="majorHAnsi" w:cstheme="majorHAnsi"/>
          <w:sz w:val="28"/>
          <w:szCs w:val="28"/>
        </w:rPr>
      </w:pPr>
    </w:p>
    <w:p w14:paraId="240DDE26" w14:textId="77777777" w:rsidR="0093533A" w:rsidRDefault="0093533A" w:rsidP="00A10CD8">
      <w:pPr>
        <w:ind w:right="-1" w:firstLine="567"/>
        <w:jc w:val="both"/>
        <w:rPr>
          <w:rFonts w:asciiTheme="majorHAnsi" w:hAnsiTheme="majorHAnsi" w:cstheme="majorHAnsi"/>
          <w:sz w:val="28"/>
          <w:szCs w:val="28"/>
        </w:rPr>
      </w:pPr>
    </w:p>
    <w:p w14:paraId="431013D3" w14:textId="77777777" w:rsidR="0093533A" w:rsidRDefault="0093533A" w:rsidP="00A10CD8">
      <w:pPr>
        <w:ind w:right="-1" w:firstLine="567"/>
        <w:jc w:val="both"/>
        <w:rPr>
          <w:rFonts w:asciiTheme="majorHAnsi" w:hAnsiTheme="majorHAnsi" w:cstheme="majorHAnsi"/>
          <w:sz w:val="28"/>
          <w:szCs w:val="28"/>
        </w:rPr>
      </w:pPr>
    </w:p>
    <w:p w14:paraId="5AD54C15" w14:textId="77777777" w:rsidR="0093533A" w:rsidRDefault="0093533A" w:rsidP="00A10CD8">
      <w:pPr>
        <w:ind w:right="-1" w:firstLine="567"/>
        <w:jc w:val="both"/>
        <w:rPr>
          <w:rFonts w:asciiTheme="majorHAnsi" w:hAnsiTheme="majorHAnsi" w:cstheme="majorHAnsi"/>
          <w:sz w:val="28"/>
          <w:szCs w:val="28"/>
        </w:rPr>
      </w:pPr>
    </w:p>
    <w:p w14:paraId="43D4B7F1" w14:textId="77777777" w:rsidR="0093533A" w:rsidRDefault="0093533A" w:rsidP="00A10CD8">
      <w:pPr>
        <w:ind w:right="-1" w:firstLine="567"/>
        <w:jc w:val="both"/>
        <w:rPr>
          <w:rFonts w:asciiTheme="majorHAnsi" w:hAnsiTheme="majorHAnsi" w:cstheme="majorHAnsi"/>
          <w:sz w:val="28"/>
          <w:szCs w:val="28"/>
        </w:rPr>
      </w:pPr>
    </w:p>
    <w:p w14:paraId="11707045" w14:textId="6392F13D" w:rsidR="006A0F97" w:rsidRPr="00A462B7" w:rsidRDefault="00E73C28" w:rsidP="001B4833">
      <w:pPr>
        <w:spacing w:after="0"/>
        <w:ind w:right="-1" w:firstLine="709"/>
        <w:jc w:val="both"/>
        <w:rPr>
          <w:rFonts w:asciiTheme="majorHAnsi" w:hAnsiTheme="majorHAnsi" w:cstheme="majorHAnsi"/>
          <w:b/>
          <w:sz w:val="28"/>
          <w:szCs w:val="28"/>
        </w:rPr>
      </w:pPr>
      <w:r w:rsidRPr="00A462B7">
        <w:rPr>
          <w:rFonts w:asciiTheme="majorHAnsi" w:hAnsiTheme="majorHAnsi" w:cstheme="majorHAnsi"/>
          <w:b/>
          <w:sz w:val="28"/>
          <w:szCs w:val="28"/>
        </w:rPr>
        <w:lastRenderedPageBreak/>
        <w:t>2</w:t>
      </w:r>
      <w:r w:rsidR="00E72C68" w:rsidRPr="00A462B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D2BAB" w:rsidRPr="00A462B7">
        <w:rPr>
          <w:rFonts w:asciiTheme="majorHAnsi" w:hAnsiTheme="majorHAnsi" w:cstheme="majorHAnsi"/>
          <w:b/>
          <w:sz w:val="28"/>
          <w:szCs w:val="28"/>
        </w:rPr>
        <w:t>Анализ теневой экономики в Российской Федерации</w:t>
      </w:r>
    </w:p>
    <w:p w14:paraId="5809D20B" w14:textId="77777777" w:rsidR="001B4833" w:rsidRDefault="001B4833" w:rsidP="001B4833">
      <w:pPr>
        <w:spacing w:after="0"/>
        <w:ind w:right="-1" w:firstLine="709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218FB141" w14:textId="260D7144" w:rsidR="00E72C68" w:rsidRPr="00A462B7" w:rsidRDefault="00E72C68" w:rsidP="001B4833">
      <w:pPr>
        <w:spacing w:after="0"/>
        <w:ind w:right="-1" w:firstLine="709"/>
        <w:jc w:val="both"/>
        <w:rPr>
          <w:rFonts w:asciiTheme="majorHAnsi" w:hAnsiTheme="majorHAnsi" w:cstheme="majorHAnsi"/>
          <w:b/>
          <w:sz w:val="28"/>
          <w:szCs w:val="28"/>
        </w:rPr>
      </w:pPr>
      <w:r w:rsidRPr="00A462B7">
        <w:rPr>
          <w:rFonts w:asciiTheme="majorHAnsi" w:hAnsiTheme="majorHAnsi" w:cstheme="majorHAnsi"/>
          <w:b/>
          <w:sz w:val="28"/>
          <w:szCs w:val="28"/>
        </w:rPr>
        <w:t xml:space="preserve">2.1 </w:t>
      </w:r>
      <w:r w:rsidR="008D2BAB" w:rsidRPr="00A462B7">
        <w:rPr>
          <w:rFonts w:asciiTheme="majorHAnsi" w:hAnsiTheme="majorHAnsi" w:cstheme="majorHAnsi"/>
          <w:b/>
          <w:sz w:val="28"/>
          <w:szCs w:val="28"/>
        </w:rPr>
        <w:t xml:space="preserve">Теневая экономика и статистические измерения теневой </w:t>
      </w:r>
      <w:r w:rsidR="001B4833">
        <w:rPr>
          <w:rFonts w:asciiTheme="majorHAnsi" w:hAnsiTheme="majorHAnsi" w:cstheme="majorHAnsi"/>
          <w:b/>
          <w:sz w:val="28"/>
          <w:szCs w:val="28"/>
        </w:rPr>
        <w:t xml:space="preserve">                      </w:t>
      </w:r>
      <w:r w:rsidR="008D2BAB" w:rsidRPr="00A462B7">
        <w:rPr>
          <w:rFonts w:asciiTheme="majorHAnsi" w:hAnsiTheme="majorHAnsi" w:cstheme="majorHAnsi"/>
          <w:b/>
          <w:sz w:val="28"/>
          <w:szCs w:val="28"/>
        </w:rPr>
        <w:t>экономики в регионах страны</w:t>
      </w:r>
    </w:p>
    <w:p w14:paraId="0BCBD740" w14:textId="77777777" w:rsidR="001B4833" w:rsidRDefault="001B4833" w:rsidP="001B4833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</w:p>
    <w:p w14:paraId="5D83268C" w14:textId="4AF1D49E" w:rsidR="00B91D92" w:rsidRPr="00A462B7" w:rsidRDefault="00B91D92" w:rsidP="001B4833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К середине 20 века на территории СССР был создан сильный промы</w:t>
      </w:r>
      <w:r w:rsidRPr="00A462B7">
        <w:rPr>
          <w:rFonts w:asciiTheme="majorHAnsi" w:hAnsiTheme="majorHAnsi" w:cstheme="majorHAnsi"/>
          <w:sz w:val="28"/>
          <w:szCs w:val="28"/>
        </w:rPr>
        <w:t>ш</w:t>
      </w:r>
      <w:r w:rsidRPr="00A462B7">
        <w:rPr>
          <w:rFonts w:asciiTheme="majorHAnsi" w:hAnsiTheme="majorHAnsi" w:cstheme="majorHAnsi"/>
          <w:sz w:val="28"/>
          <w:szCs w:val="28"/>
        </w:rPr>
        <w:t>ленный и научный</w:t>
      </w:r>
      <w:r w:rsidR="004E4D42" w:rsidRPr="00A462B7">
        <w:rPr>
          <w:rFonts w:asciiTheme="majorHAnsi" w:hAnsiTheme="majorHAnsi" w:cstheme="majorHAnsi"/>
          <w:sz w:val="28"/>
          <w:szCs w:val="28"/>
        </w:rPr>
        <w:t xml:space="preserve"> потенциал страны. Однако экономика не была так же тщ</w:t>
      </w:r>
      <w:r w:rsidR="004E4D42" w:rsidRPr="00A462B7">
        <w:rPr>
          <w:rFonts w:asciiTheme="majorHAnsi" w:hAnsiTheme="majorHAnsi" w:cstheme="majorHAnsi"/>
          <w:sz w:val="28"/>
          <w:szCs w:val="28"/>
        </w:rPr>
        <w:t>а</w:t>
      </w:r>
      <w:r w:rsidR="004E4D42" w:rsidRPr="00A462B7">
        <w:rPr>
          <w:rFonts w:asciiTheme="majorHAnsi" w:hAnsiTheme="majorHAnsi" w:cstheme="majorHAnsi"/>
          <w:sz w:val="28"/>
          <w:szCs w:val="28"/>
        </w:rPr>
        <w:t>тельно разработана. Именно поэтому начала процветать коррупция, а обы</w:t>
      </w:r>
      <w:r w:rsidR="004E4D42" w:rsidRPr="00A462B7">
        <w:rPr>
          <w:rFonts w:asciiTheme="majorHAnsi" w:hAnsiTheme="majorHAnsi" w:cstheme="majorHAnsi"/>
          <w:sz w:val="28"/>
          <w:szCs w:val="28"/>
        </w:rPr>
        <w:t>ч</w:t>
      </w:r>
      <w:r w:rsidR="004E4D42" w:rsidRPr="00A462B7">
        <w:rPr>
          <w:rFonts w:asciiTheme="majorHAnsi" w:hAnsiTheme="majorHAnsi" w:cstheme="majorHAnsi"/>
          <w:sz w:val="28"/>
          <w:szCs w:val="28"/>
        </w:rPr>
        <w:t>ной практикой стали обман и «двойная» информация</w:t>
      </w:r>
      <w:r w:rsidR="00667378">
        <w:rPr>
          <w:rFonts w:asciiTheme="majorHAnsi" w:hAnsiTheme="majorHAnsi" w:cstheme="majorHAnsi"/>
          <w:sz w:val="28"/>
          <w:szCs w:val="28"/>
        </w:rPr>
        <w:t xml:space="preserve"> [5]</w:t>
      </w:r>
      <w:r w:rsidR="004E4D42" w:rsidRPr="00A462B7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0EE62872" w14:textId="7D4F475B" w:rsidR="009F69E7" w:rsidRPr="00A462B7" w:rsidRDefault="009F69E7" w:rsidP="001B4833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Теневая активность в каждой отрасли промышленности развивается по-своему. Например, доля нелегальной деятельности в строительстве составл</w:t>
      </w:r>
      <w:r w:rsidRPr="00A462B7">
        <w:rPr>
          <w:rFonts w:asciiTheme="majorHAnsi" w:hAnsiTheme="majorHAnsi" w:cstheme="majorHAnsi"/>
          <w:sz w:val="28"/>
          <w:szCs w:val="28"/>
        </w:rPr>
        <w:t>я</w:t>
      </w:r>
      <w:r w:rsidRPr="00A462B7">
        <w:rPr>
          <w:rFonts w:asciiTheme="majorHAnsi" w:hAnsiTheme="majorHAnsi" w:cstheme="majorHAnsi"/>
          <w:sz w:val="28"/>
          <w:szCs w:val="28"/>
        </w:rPr>
        <w:t>ет лишь 8</w:t>
      </w:r>
      <w:r w:rsidRPr="00144DBE">
        <w:rPr>
          <w:rFonts w:asciiTheme="majorHAnsi" w:hAnsiTheme="majorHAnsi" w:cstheme="majorHAnsi"/>
          <w:sz w:val="28"/>
          <w:szCs w:val="28"/>
        </w:rPr>
        <w:t>%</w:t>
      </w:r>
      <w:r w:rsidRPr="00A462B7">
        <w:rPr>
          <w:rFonts w:asciiTheme="majorHAnsi" w:hAnsiTheme="majorHAnsi" w:cstheme="majorHAnsi"/>
          <w:sz w:val="28"/>
          <w:szCs w:val="28"/>
        </w:rPr>
        <w:t>, а в торговле – 63</w:t>
      </w:r>
      <w:r w:rsidRPr="00144DBE">
        <w:rPr>
          <w:rFonts w:asciiTheme="majorHAnsi" w:hAnsiTheme="majorHAnsi" w:cstheme="majorHAnsi"/>
          <w:sz w:val="28"/>
          <w:szCs w:val="28"/>
        </w:rPr>
        <w:t>%</w:t>
      </w:r>
      <w:r w:rsidRPr="00A462B7">
        <w:rPr>
          <w:rFonts w:asciiTheme="majorHAnsi" w:hAnsiTheme="majorHAnsi" w:cstheme="majorHAnsi"/>
          <w:sz w:val="28"/>
          <w:szCs w:val="28"/>
        </w:rPr>
        <w:t>.</w:t>
      </w:r>
    </w:p>
    <w:p w14:paraId="14AE4338" w14:textId="4A9D35F2" w:rsidR="007048A8" w:rsidRPr="00A462B7" w:rsidRDefault="007048A8" w:rsidP="001B4833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На сегодняшний день можно выявить три институциональные «лову</w:t>
      </w:r>
      <w:r w:rsidRPr="00A462B7">
        <w:rPr>
          <w:rFonts w:asciiTheme="majorHAnsi" w:hAnsiTheme="majorHAnsi" w:cstheme="majorHAnsi"/>
          <w:sz w:val="28"/>
          <w:szCs w:val="28"/>
        </w:rPr>
        <w:t>ш</w:t>
      </w:r>
      <w:r w:rsidRPr="00A462B7">
        <w:rPr>
          <w:rFonts w:asciiTheme="majorHAnsi" w:hAnsiTheme="majorHAnsi" w:cstheme="majorHAnsi"/>
          <w:sz w:val="28"/>
          <w:szCs w:val="28"/>
        </w:rPr>
        <w:t>ки», которые связаны как с оценкой и исследованием, так и выя</w:t>
      </w:r>
      <w:r w:rsidR="002304DC" w:rsidRPr="00A462B7">
        <w:rPr>
          <w:rFonts w:asciiTheme="majorHAnsi" w:hAnsiTheme="majorHAnsi" w:cstheme="majorHAnsi"/>
          <w:sz w:val="28"/>
          <w:szCs w:val="28"/>
        </w:rPr>
        <w:t>влением всех теневых процессов. Именно они помогают проводить анализ</w:t>
      </w:r>
      <w:r w:rsidR="00CE51FB" w:rsidRPr="00A462B7">
        <w:rPr>
          <w:rFonts w:asciiTheme="majorHAnsi" w:hAnsiTheme="majorHAnsi" w:cstheme="majorHAnsi"/>
          <w:sz w:val="28"/>
          <w:szCs w:val="28"/>
        </w:rPr>
        <w:t xml:space="preserve"> того, насколько развита нелегальная деятельность в стране</w:t>
      </w:r>
      <w:r w:rsidR="002304DC" w:rsidRPr="00A462B7">
        <w:rPr>
          <w:rFonts w:asciiTheme="majorHAnsi" w:hAnsiTheme="majorHAnsi" w:cstheme="majorHAnsi"/>
          <w:sz w:val="28"/>
          <w:szCs w:val="28"/>
        </w:rPr>
        <w:t>:</w:t>
      </w:r>
    </w:p>
    <w:p w14:paraId="77B29B67" w14:textId="760DC284" w:rsidR="002304DC" w:rsidRPr="00A462B7" w:rsidRDefault="002304DC" w:rsidP="001B4833">
      <w:pPr>
        <w:pStyle w:val="ac"/>
        <w:numPr>
          <w:ilvl w:val="0"/>
          <w:numId w:val="30"/>
        </w:numPr>
        <w:tabs>
          <w:tab w:val="left" w:pos="993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теоретико-методологическая «ловушка»;</w:t>
      </w:r>
    </w:p>
    <w:p w14:paraId="2E1BA821" w14:textId="2AB991D0" w:rsidR="002304DC" w:rsidRPr="00A462B7" w:rsidRDefault="002304DC" w:rsidP="001B4833">
      <w:pPr>
        <w:pStyle w:val="ac"/>
        <w:numPr>
          <w:ilvl w:val="0"/>
          <w:numId w:val="30"/>
        </w:numPr>
        <w:tabs>
          <w:tab w:val="left" w:pos="993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мониторинговая «ловушка»;</w:t>
      </w:r>
    </w:p>
    <w:p w14:paraId="26F89D5C" w14:textId="03368A0D" w:rsidR="002304DC" w:rsidRPr="00A462B7" w:rsidRDefault="002304DC" w:rsidP="001B4833">
      <w:pPr>
        <w:pStyle w:val="ac"/>
        <w:numPr>
          <w:ilvl w:val="0"/>
          <w:numId w:val="30"/>
        </w:numPr>
        <w:tabs>
          <w:tab w:val="left" w:pos="993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оценочно-прогнозная «ловушка».</w:t>
      </w:r>
    </w:p>
    <w:p w14:paraId="5B7F4DBC" w14:textId="2ABD5105" w:rsidR="002304DC" w:rsidRPr="00A462B7" w:rsidRDefault="00E72C68" w:rsidP="001B4833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 xml:space="preserve">Их изучение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аз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 xml:space="preserve">ешает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к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ыть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едп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Pr="00A462B7">
        <w:rPr>
          <w:rFonts w:asciiTheme="majorHAnsi" w:hAnsiTheme="majorHAnsi" w:cstheme="majorHAnsi"/>
          <w:sz w:val="28"/>
          <w:szCs w:val="28"/>
        </w:rPr>
        <w:t>ылки нед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Pr="00A462B7">
        <w:rPr>
          <w:rFonts w:asciiTheme="majorHAnsi" w:hAnsiTheme="majorHAnsi" w:cstheme="majorHAnsi"/>
          <w:sz w:val="28"/>
          <w:szCs w:val="28"/>
        </w:rPr>
        <w:t>тупн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Pr="00A462B7">
        <w:rPr>
          <w:rFonts w:asciiTheme="majorHAnsi" w:hAnsiTheme="majorHAnsi" w:cstheme="majorHAnsi"/>
          <w:sz w:val="28"/>
          <w:szCs w:val="28"/>
        </w:rPr>
        <w:t xml:space="preserve">ти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Pr="00A462B7">
        <w:rPr>
          <w:rFonts w:asciiTheme="majorHAnsi" w:hAnsiTheme="majorHAnsi" w:cstheme="majorHAnsi"/>
          <w:sz w:val="28"/>
          <w:szCs w:val="28"/>
        </w:rPr>
        <w:t>гла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ванн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Pr="00A462B7">
        <w:rPr>
          <w:rFonts w:asciiTheme="majorHAnsi" w:hAnsiTheme="majorHAnsi" w:cstheme="majorHAnsi"/>
          <w:sz w:val="28"/>
          <w:szCs w:val="28"/>
        </w:rPr>
        <w:t>ти в научных т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акт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вках и кла</w:t>
      </w:r>
      <w:r w:rsidR="00A62332" w:rsidRPr="00A462B7">
        <w:rPr>
          <w:rFonts w:asciiTheme="majorHAnsi" w:hAnsiTheme="majorHAnsi" w:cstheme="majorHAnsi"/>
          <w:sz w:val="28"/>
          <w:szCs w:val="28"/>
        </w:rPr>
        <w:t>сс</w:t>
      </w:r>
      <w:r w:rsidRPr="00A462B7">
        <w:rPr>
          <w:rFonts w:asciiTheme="majorHAnsi" w:hAnsiTheme="majorHAnsi" w:cstheme="majorHAnsi"/>
          <w:sz w:val="28"/>
          <w:szCs w:val="28"/>
        </w:rPr>
        <w:t>ификациях тенев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й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мики, ши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чайшег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азб</w:t>
      </w:r>
      <w:r w:rsidR="00A62332" w:rsidRPr="00A462B7">
        <w:rPr>
          <w:rFonts w:asciiTheme="majorHAnsi" w:hAnsiTheme="majorHAnsi" w:cstheme="majorHAnsi"/>
          <w:sz w:val="28"/>
          <w:szCs w:val="28"/>
        </w:rPr>
        <w:t>рос</w:t>
      </w:r>
      <w:r w:rsidRPr="00A462B7">
        <w:rPr>
          <w:rFonts w:asciiTheme="majorHAnsi" w:hAnsiTheme="majorHAnsi" w:cstheme="majorHAnsi"/>
          <w:sz w:val="28"/>
          <w:szCs w:val="28"/>
        </w:rPr>
        <w:t xml:space="preserve">а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цен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к и м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нит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Pr="00A462B7">
        <w:rPr>
          <w:rFonts w:asciiTheme="majorHAnsi" w:hAnsiTheme="majorHAnsi" w:cstheme="majorHAnsi"/>
          <w:sz w:val="28"/>
          <w:szCs w:val="28"/>
        </w:rPr>
        <w:t>инг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в ее 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лики в ВВП, нев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зм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жн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Pr="00A462B7">
        <w:rPr>
          <w:rFonts w:asciiTheme="majorHAnsi" w:hAnsiTheme="majorHAnsi" w:cstheme="majorHAnsi"/>
          <w:sz w:val="28"/>
          <w:szCs w:val="28"/>
        </w:rPr>
        <w:t xml:space="preserve">ти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Pr="00A462B7">
        <w:rPr>
          <w:rFonts w:asciiTheme="majorHAnsi" w:hAnsiTheme="majorHAnsi" w:cstheme="majorHAnsi"/>
          <w:sz w:val="28"/>
          <w:szCs w:val="28"/>
        </w:rPr>
        <w:t>ве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шенн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и бе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и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Pr="00A462B7">
        <w:rPr>
          <w:rFonts w:asciiTheme="majorHAnsi" w:hAnsiTheme="majorHAnsi" w:cstheme="majorHAnsi"/>
          <w:sz w:val="28"/>
          <w:szCs w:val="28"/>
        </w:rPr>
        <w:t>вещения тенев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й ча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ти х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зяй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E78EB" w:rsidRPr="00A462B7">
        <w:rPr>
          <w:rFonts w:asciiTheme="majorHAnsi" w:hAnsiTheme="majorHAnsi" w:cstheme="majorHAnsi"/>
          <w:sz w:val="28"/>
          <w:szCs w:val="28"/>
        </w:rPr>
        <w:t>тва. Но, несмотря на увеличение количества изучений теневых характеристик, «по</w:t>
      </w:r>
      <w:r w:rsidR="00EE78EB" w:rsidRPr="00A462B7">
        <w:rPr>
          <w:rFonts w:asciiTheme="majorHAnsi" w:hAnsiTheme="majorHAnsi" w:cstheme="majorHAnsi"/>
          <w:sz w:val="28"/>
          <w:szCs w:val="28"/>
        </w:rPr>
        <w:t>д</w:t>
      </w:r>
      <w:r w:rsidR="00EE78EB" w:rsidRPr="00A462B7">
        <w:rPr>
          <w:rFonts w:asciiTheme="majorHAnsi" w:hAnsiTheme="majorHAnsi" w:cstheme="majorHAnsi"/>
          <w:sz w:val="28"/>
          <w:szCs w:val="28"/>
        </w:rPr>
        <w:t>польная» экономика все же остается на теоретическом уровне слабо конкре</w:t>
      </w:r>
      <w:r w:rsidR="00EE78EB" w:rsidRPr="00A462B7">
        <w:rPr>
          <w:rFonts w:asciiTheme="majorHAnsi" w:hAnsiTheme="majorHAnsi" w:cstheme="majorHAnsi"/>
          <w:sz w:val="28"/>
          <w:szCs w:val="28"/>
        </w:rPr>
        <w:t>т</w:t>
      </w:r>
      <w:r w:rsidR="00EE78EB" w:rsidRPr="00A462B7">
        <w:rPr>
          <w:rFonts w:asciiTheme="majorHAnsi" w:hAnsiTheme="majorHAnsi" w:cstheme="majorHAnsi"/>
          <w:sz w:val="28"/>
          <w:szCs w:val="28"/>
        </w:rPr>
        <w:t>ным появлением.</w:t>
      </w:r>
    </w:p>
    <w:p w14:paraId="481528AD" w14:textId="0763DFCE" w:rsidR="009B6B5F" w:rsidRPr="00A462B7" w:rsidRDefault="00D93677" w:rsidP="001B4833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 xml:space="preserve">Так, по оценкам </w:t>
      </w:r>
      <w:r w:rsidR="000F2391" w:rsidRPr="00A462B7">
        <w:rPr>
          <w:rFonts w:asciiTheme="majorHAnsi" w:hAnsiTheme="majorHAnsi" w:cstheme="majorHAnsi"/>
          <w:sz w:val="28"/>
          <w:szCs w:val="28"/>
        </w:rPr>
        <w:t>Международного Валютного Фонда (МВФ), Ассоци</w:t>
      </w:r>
      <w:r w:rsidR="000F2391" w:rsidRPr="00A462B7">
        <w:rPr>
          <w:rFonts w:asciiTheme="majorHAnsi" w:hAnsiTheme="majorHAnsi" w:cstheme="majorHAnsi"/>
          <w:sz w:val="28"/>
          <w:szCs w:val="28"/>
        </w:rPr>
        <w:t>а</w:t>
      </w:r>
      <w:r w:rsidR="000F2391" w:rsidRPr="00A462B7">
        <w:rPr>
          <w:rFonts w:asciiTheme="majorHAnsi" w:hAnsiTheme="majorHAnsi" w:cstheme="majorHAnsi"/>
          <w:sz w:val="28"/>
          <w:szCs w:val="28"/>
        </w:rPr>
        <w:t xml:space="preserve">ции дипломированных сертифицированных бухгалтеров (АССА), уровень </w:t>
      </w:r>
      <w:r w:rsidR="000F2391" w:rsidRPr="00A462B7">
        <w:rPr>
          <w:rFonts w:asciiTheme="majorHAnsi" w:hAnsiTheme="majorHAnsi" w:cstheme="majorHAnsi"/>
          <w:sz w:val="28"/>
          <w:szCs w:val="28"/>
        </w:rPr>
        <w:lastRenderedPageBreak/>
        <w:t xml:space="preserve">«подпольной» </w:t>
      </w:r>
      <w:r w:rsidR="004A29FA" w:rsidRPr="00A462B7">
        <w:rPr>
          <w:rFonts w:asciiTheme="majorHAnsi" w:hAnsiTheme="majorHAnsi" w:cstheme="majorHAnsi"/>
          <w:sz w:val="28"/>
          <w:szCs w:val="28"/>
        </w:rPr>
        <w:t xml:space="preserve"> экономики в России намного выше показателей в развитых странах и, по прогнозам, ситуация не изменится в скором времени. </w:t>
      </w:r>
    </w:p>
    <w:p w14:paraId="66D9E512" w14:textId="500C79CD" w:rsidR="004A29FA" w:rsidRPr="00A462B7" w:rsidRDefault="004A29FA" w:rsidP="001B4833">
      <w:pPr>
        <w:pStyle w:val="ad"/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  <w:sz w:val="28"/>
          <w:szCs w:val="28"/>
          <w14:numSpacing w14:val="proportional"/>
        </w:rPr>
      </w:pP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Анализ различных исследований уровня </w:t>
      </w:r>
      <w:proofErr w:type="spellStart"/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>теневои</w:t>
      </w:r>
      <w:proofErr w:type="spellEnd"/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>̆ экономики в России фиксирует проблему ее оценки. Рассмотрим некоторые примеры. Согласно данным АССА (табл</w:t>
      </w:r>
      <w:r w:rsidR="00CA7262" w:rsidRPr="00A462B7">
        <w:rPr>
          <w:rFonts w:asciiTheme="majorHAnsi" w:hAnsiTheme="majorHAnsi" w:cstheme="majorHAnsi"/>
          <w:sz w:val="28"/>
          <w:szCs w:val="28"/>
          <w14:numSpacing w14:val="proportional"/>
        </w:rPr>
        <w:t>ица</w:t>
      </w: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 1) уровень теневого сектора в России составлял п</w:t>
      </w: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>о</w:t>
      </w: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чти 40 % от объема ВВП в 2017 г. По оценкам </w:t>
      </w:r>
      <w:proofErr w:type="spellStart"/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>Росфинмо</w:t>
      </w:r>
      <w:r w:rsidR="00005163" w:rsidRPr="00A462B7">
        <w:rPr>
          <w:rFonts w:asciiTheme="majorHAnsi" w:hAnsiTheme="majorHAnsi" w:cstheme="majorHAnsi"/>
          <w:sz w:val="28"/>
          <w:szCs w:val="28"/>
          <w14:numSpacing w14:val="proportional"/>
        </w:rPr>
        <w:t>ниторинга</w:t>
      </w:r>
      <w:proofErr w:type="spellEnd"/>
      <w:r w:rsidR="00005163" w:rsidRPr="00A462B7">
        <w:rPr>
          <w:rFonts w:asciiTheme="majorHAnsi" w:hAnsiTheme="majorHAnsi" w:cstheme="majorHAnsi"/>
          <w:sz w:val="28"/>
          <w:szCs w:val="28"/>
          <w14:numSpacing w14:val="proportional"/>
        </w:rPr>
        <w:t>, размер теневого сектора</w:t>
      </w: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 в 2018 г. составил 20 % ВВП и превышал 20 трлн руб</w:t>
      </w:r>
      <w:r w:rsidR="00005163" w:rsidRPr="00A462B7">
        <w:rPr>
          <w:rFonts w:asciiTheme="majorHAnsi" w:hAnsiTheme="majorHAnsi" w:cstheme="majorHAnsi"/>
          <w:sz w:val="28"/>
          <w:szCs w:val="28"/>
          <w14:numSpacing w14:val="proportional"/>
        </w:rPr>
        <w:t>лей</w:t>
      </w:r>
      <w:r w:rsidR="00667378">
        <w:rPr>
          <w:rFonts w:asciiTheme="majorHAnsi" w:hAnsiTheme="majorHAnsi" w:cstheme="majorHAnsi"/>
          <w:sz w:val="28"/>
          <w:szCs w:val="28"/>
          <w14:numSpacing w14:val="proportional"/>
        </w:rPr>
        <w:t xml:space="preserve"> [16</w:t>
      </w:r>
      <w:r w:rsidR="00B67D24">
        <w:rPr>
          <w:rFonts w:asciiTheme="majorHAnsi" w:hAnsiTheme="majorHAnsi" w:cstheme="majorHAnsi"/>
          <w:sz w:val="28"/>
          <w:szCs w:val="28"/>
          <w14:numSpacing w14:val="proportional"/>
        </w:rPr>
        <w:t>]</w:t>
      </w: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. </w:t>
      </w:r>
    </w:p>
    <w:p w14:paraId="262E99CA" w14:textId="18ADEA04" w:rsidR="00CA7262" w:rsidRPr="00A462B7" w:rsidRDefault="00CA7262" w:rsidP="00A10CD8">
      <w:pPr>
        <w:pStyle w:val="ad"/>
        <w:spacing w:line="360" w:lineRule="auto"/>
        <w:jc w:val="both"/>
        <w:rPr>
          <w:rFonts w:asciiTheme="majorHAnsi" w:hAnsiTheme="majorHAnsi" w:cstheme="majorHAnsi"/>
          <w:sz w:val="28"/>
          <w:szCs w:val="28"/>
          <w14:numSpacing w14:val="proportional"/>
        </w:rPr>
      </w:pP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Таблица 1 </w:t>
      </w:r>
      <w:r w:rsidR="0065170D" w:rsidRPr="00A462B7">
        <w:rPr>
          <w:rFonts w:asciiTheme="majorHAnsi" w:hAnsiTheme="majorHAnsi" w:cstheme="majorHAnsi"/>
          <w:sz w:val="28"/>
          <w:szCs w:val="28"/>
          <w14:numSpacing w14:val="proportional"/>
        </w:rPr>
        <w:t>–</w:t>
      </w: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 </w:t>
      </w:r>
      <w:r w:rsidR="0065170D"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Анализ масштабов теневой экономики (в % к ВВП) </w:t>
      </w:r>
      <w:r w:rsidR="0065170D" w:rsidRPr="00144DBE">
        <w:rPr>
          <w:rFonts w:asciiTheme="majorHAnsi" w:hAnsiTheme="majorHAnsi" w:cstheme="majorHAnsi"/>
          <w:sz w:val="28"/>
          <w:szCs w:val="28"/>
          <w14:numSpacing w14:val="proportional"/>
        </w:rPr>
        <w:t>[</w:t>
      </w:r>
      <w:r w:rsidR="00DD5D19" w:rsidRPr="00144DBE">
        <w:rPr>
          <w:rFonts w:asciiTheme="majorHAnsi" w:hAnsiTheme="majorHAnsi" w:cstheme="majorHAnsi"/>
          <w:sz w:val="28"/>
          <w:szCs w:val="28"/>
          <w14:numSpacing w14:val="proportional"/>
        </w:rPr>
        <w:t>21</w:t>
      </w:r>
      <w:r w:rsidR="0065170D" w:rsidRPr="00144DBE">
        <w:rPr>
          <w:rFonts w:asciiTheme="majorHAnsi" w:hAnsiTheme="majorHAnsi" w:cstheme="majorHAnsi"/>
          <w:sz w:val="28"/>
          <w:szCs w:val="28"/>
          <w14:numSpacing w14:val="proportional"/>
        </w:rPr>
        <w:t>]</w:t>
      </w:r>
    </w:p>
    <w:tbl>
      <w:tblPr>
        <w:tblW w:w="93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963"/>
        <w:gridCol w:w="963"/>
        <w:gridCol w:w="963"/>
        <w:gridCol w:w="963"/>
        <w:gridCol w:w="963"/>
        <w:gridCol w:w="2232"/>
      </w:tblGrid>
      <w:tr w:rsidR="0065170D" w:rsidRPr="00A462B7" w14:paraId="709F2587" w14:textId="77777777" w:rsidTr="00A10CD8">
        <w:trPr>
          <w:trHeight w:val="335"/>
        </w:trPr>
        <w:tc>
          <w:tcPr>
            <w:tcW w:w="0" w:type="auto"/>
            <w:vMerge w:val="restart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4A62EF62" w14:textId="6B9DF4B5" w:rsidR="0065170D" w:rsidRPr="001B4833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1B4833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vMerge w:val="restart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50865EEA" w14:textId="25C1B712" w:rsidR="0065170D" w:rsidRPr="001B4833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1B4833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0" w:type="auto"/>
            <w:vMerge w:val="restart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4DF40874" w14:textId="1398F5FF" w:rsidR="0065170D" w:rsidRPr="001B4833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1B4833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0" w:type="auto"/>
            <w:vMerge w:val="restart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25F534FE" w14:textId="6E2203E9" w:rsidR="0065170D" w:rsidRPr="001B4833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1B4833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0" w:type="auto"/>
            <w:gridSpan w:val="2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4AFEA880" w14:textId="29FCFE67" w:rsidR="0065170D" w:rsidRPr="001B4833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1B4833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0" w:type="auto"/>
            <w:vMerge w:val="restart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26930121" w14:textId="69B87987" w:rsidR="0065170D" w:rsidRPr="001B4833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1B4833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 среднем</w:t>
            </w:r>
            <w:r w:rsidRPr="001B4833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br/>
              <w:t>за 2011–2025 гг.</w:t>
            </w:r>
          </w:p>
        </w:tc>
      </w:tr>
      <w:tr w:rsidR="0065170D" w:rsidRPr="00A462B7" w14:paraId="307C52F5" w14:textId="77777777" w:rsidTr="00A10CD8">
        <w:trPr>
          <w:trHeight w:val="199"/>
        </w:trPr>
        <w:tc>
          <w:tcPr>
            <w:tcW w:w="0" w:type="auto"/>
            <w:vMerge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246FA461" w14:textId="77777777" w:rsidR="0065170D" w:rsidRPr="00A462B7" w:rsidRDefault="0065170D" w:rsidP="00A462B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6A01EC49" w14:textId="77777777" w:rsidR="0065170D" w:rsidRPr="00A462B7" w:rsidRDefault="0065170D" w:rsidP="00A462B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66D29E8F" w14:textId="77777777" w:rsidR="0065170D" w:rsidRPr="00A462B7" w:rsidRDefault="0065170D" w:rsidP="00A462B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3919BF52" w14:textId="77777777" w:rsidR="0065170D" w:rsidRPr="00A462B7" w:rsidRDefault="0065170D" w:rsidP="00A462B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2BCD91CB" w14:textId="651B0E27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085EECE5" w14:textId="59FACD67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0" w:type="auto"/>
            <w:vMerge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3CB2BFFE" w14:textId="77777777" w:rsidR="0065170D" w:rsidRPr="00A462B7" w:rsidRDefault="0065170D" w:rsidP="00A462B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</w:tc>
      </w:tr>
      <w:tr w:rsidR="0065170D" w:rsidRPr="00A462B7" w14:paraId="0BAABFE6" w14:textId="77777777" w:rsidTr="00A10CD8">
        <w:trPr>
          <w:trHeight w:val="318"/>
        </w:trPr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2C87591F" w14:textId="05A6BD17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По миру в целом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5F72C51D" w14:textId="68B0D892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5100D4FB" w14:textId="6371423D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27F78D28" w14:textId="0B06F8E7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5EEF078E" w14:textId="2587681F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22,11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1301AC21" w14:textId="56B23B90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21,39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423523C9" w14:textId="0EA3D609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22,35</w:t>
            </w:r>
          </w:p>
        </w:tc>
      </w:tr>
      <w:tr w:rsidR="0065170D" w:rsidRPr="00A462B7" w14:paraId="713566B8" w14:textId="77777777" w:rsidTr="00A10CD8">
        <w:trPr>
          <w:trHeight w:val="318"/>
        </w:trPr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309080EB" w14:textId="3E56DF20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32AE9136" w14:textId="25BAAFE2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6E059649" w14:textId="05FA421A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67636E45" w14:textId="6CC6A07B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6C8A41BA" w14:textId="1B078200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0F0875A8" w14:textId="0A130276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529675E3" w14:textId="16520EC9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7,59</w:t>
            </w:r>
          </w:p>
        </w:tc>
      </w:tr>
      <w:tr w:rsidR="0065170D" w:rsidRPr="00A462B7" w14:paraId="2428027E" w14:textId="77777777" w:rsidTr="00A10CD8">
        <w:trPr>
          <w:trHeight w:val="318"/>
        </w:trPr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28B29835" w14:textId="650DE50C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6685EA5D" w14:textId="6118E7C1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3A7CEC12" w14:textId="137FD49F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657932CC" w14:textId="2A0C94C1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759EA827" w14:textId="3FB38468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62A5DD85" w14:textId="64EB70E1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1030332D" w14:textId="3756658B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9,5</w:t>
            </w:r>
          </w:p>
        </w:tc>
      </w:tr>
      <w:tr w:rsidR="0065170D" w:rsidRPr="00A462B7" w14:paraId="3A4B150B" w14:textId="77777777" w:rsidTr="00A10CD8">
        <w:trPr>
          <w:trHeight w:val="318"/>
        </w:trPr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2DF457A4" w14:textId="08825E5D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proofErr w:type="spellStart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Китаи</w:t>
            </w:r>
            <w:proofErr w:type="spellEnd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̆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11D30D71" w14:textId="0C6AD999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68B759E0" w14:textId="7A2A84D1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5CFFDE8F" w14:textId="4C3635A5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5F09FB46" w14:textId="56B4CE30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1CF998C7" w14:textId="7156D9B5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2E66D6CC" w14:textId="2BEADF87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10,12</w:t>
            </w:r>
          </w:p>
        </w:tc>
      </w:tr>
      <w:tr w:rsidR="0065170D" w:rsidRPr="00A462B7" w14:paraId="0F5F19D7" w14:textId="77777777" w:rsidTr="00A10CD8">
        <w:trPr>
          <w:trHeight w:val="318"/>
        </w:trPr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6D732507" w14:textId="6C8E11BC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75607C2B" w14:textId="214B5561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12,82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11887CED" w14:textId="62173C48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3C2D5AF4" w14:textId="30709263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11,09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330707BA" w14:textId="69ACBFF2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10,24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2FC0302E" w14:textId="234C9AE8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8,89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7B0524BB" w14:textId="4CDF70A6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10,85</w:t>
            </w:r>
          </w:p>
        </w:tc>
      </w:tr>
      <w:tr w:rsidR="0065170D" w:rsidRPr="00A462B7" w14:paraId="01F81BEF" w14:textId="77777777" w:rsidTr="00A10CD8">
        <w:trPr>
          <w:trHeight w:val="318"/>
        </w:trPr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4E6F02FA" w14:textId="32F17D40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13D221AA" w14:textId="755EDE22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14,82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7F623F5C" w14:textId="537CAF0B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7725ACFF" w14:textId="71541A07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7B6AA726" w14:textId="42776100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13,95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459B4807" w14:textId="78D10A8C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71270BAF" w14:textId="068E9CFE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14,3</w:t>
            </w:r>
          </w:p>
        </w:tc>
      </w:tr>
      <w:tr w:rsidR="0065170D" w:rsidRPr="00A462B7" w14:paraId="36497688" w14:textId="77777777" w:rsidTr="00A10CD8">
        <w:trPr>
          <w:trHeight w:val="318"/>
        </w:trPr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26544DE8" w14:textId="282960C4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0B3D8BF6" w14:textId="56720449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26,24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532F1C35" w14:textId="6F1B507D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5159EDCD" w14:textId="05EBC1CD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0204B56E" w14:textId="407688A6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09B0FC47" w14:textId="1E652478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26,37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65CAF5ED" w14:textId="2934D31B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26,37</w:t>
            </w:r>
          </w:p>
        </w:tc>
      </w:tr>
      <w:tr w:rsidR="0065170D" w:rsidRPr="00A462B7" w14:paraId="76D73E1B" w14:textId="77777777" w:rsidTr="00A10CD8">
        <w:trPr>
          <w:trHeight w:val="318"/>
        </w:trPr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3B550A1C" w14:textId="6A937F88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Кения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4871B1AF" w14:textId="3790849C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27,77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4CBA546D" w14:textId="3E3C2658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26,82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2345A8E0" w14:textId="2497D75C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26,79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426C5398" w14:textId="702DB2A5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50CFCD3A" w14:textId="242B560F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26,72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4F011032" w14:textId="2D914981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26,89</w:t>
            </w:r>
          </w:p>
        </w:tc>
      </w:tr>
      <w:tr w:rsidR="0065170D" w:rsidRPr="00A462B7" w14:paraId="4A965391" w14:textId="77777777" w:rsidTr="00A10CD8">
        <w:trPr>
          <w:trHeight w:val="318"/>
        </w:trPr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3A7679E2" w14:textId="39BD9B5A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Эстония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6E2EB87A" w14:textId="39FD9C18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27,78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1168174F" w14:textId="515A1ABC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28,48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6152F642" w14:textId="08C08C38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46BE2388" w14:textId="5DD005BA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28,09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07660548" w14:textId="1078920E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26,46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6FE54BB5" w14:textId="7C87E29F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27,83</w:t>
            </w:r>
          </w:p>
        </w:tc>
      </w:tr>
      <w:tr w:rsidR="0065170D" w:rsidRPr="00A462B7" w14:paraId="38CF7029" w14:textId="77777777" w:rsidTr="00A10CD8">
        <w:trPr>
          <w:trHeight w:val="318"/>
        </w:trPr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0410C26A" w14:textId="040DEF2B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Болгария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11FEFCBB" w14:textId="259CEC69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7E324974" w14:textId="10263CEF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29,93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6A38D7D5" w14:textId="25FC4690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29,85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21BCE76A" w14:textId="5A2BBC75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67068999" w14:textId="5AE9AC8B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00D9A65A" w14:textId="518D3ABE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30,06</w:t>
            </w:r>
          </w:p>
        </w:tc>
      </w:tr>
      <w:tr w:rsidR="0065170D" w:rsidRPr="00A462B7" w14:paraId="2FD539AF" w14:textId="77777777" w:rsidTr="00A10CD8">
        <w:trPr>
          <w:trHeight w:val="318"/>
        </w:trPr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090EA7D8" w14:textId="32137A98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Пакистан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1249CB55" w14:textId="3052DE74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340A48C2" w14:textId="762CDBAF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31,78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0995FBE5" w14:textId="31F4B6B8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31,99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59ED2342" w14:textId="14128B49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32,41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796E751D" w14:textId="26762C37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33,89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1D8FC715" w14:textId="1E8AF267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32,46</w:t>
            </w:r>
          </w:p>
        </w:tc>
      </w:tr>
      <w:tr w:rsidR="0065170D" w:rsidRPr="00A462B7" w14:paraId="70FF9AF5" w14:textId="77777777" w:rsidTr="00A10CD8">
        <w:trPr>
          <w:trHeight w:val="318"/>
        </w:trPr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2212CC3D" w14:textId="53822AA4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4631F595" w14:textId="43AAAB85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35,57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05A74287" w14:textId="0582F446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34,76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7CAFF002" w14:textId="0BE1C493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34,75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04977B0F" w14:textId="6F3EF625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34,48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4258AB84" w14:textId="5D75D2DD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5EB8C237" w14:textId="0C275802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34,69</w:t>
            </w:r>
          </w:p>
        </w:tc>
      </w:tr>
      <w:tr w:rsidR="0065170D" w:rsidRPr="00A462B7" w14:paraId="5E162CD4" w14:textId="77777777" w:rsidTr="00A10CD8">
        <w:trPr>
          <w:trHeight w:val="318"/>
        </w:trPr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18E8A730" w14:textId="5C67F188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30628B6B" w14:textId="1AA9E013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39,33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4F8B5D70" w14:textId="02060170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39,07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308C7C29" w14:textId="3B71D292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39,29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18840F02" w14:textId="18A7FD51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39,37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1D407899" w14:textId="7FADC179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4D5F5A40" w14:textId="47E42FE0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39,19</w:t>
            </w:r>
          </w:p>
        </w:tc>
      </w:tr>
      <w:tr w:rsidR="0065170D" w:rsidRPr="00A462B7" w14:paraId="22BDEF9C" w14:textId="77777777" w:rsidTr="00A10CD8">
        <w:trPr>
          <w:trHeight w:val="318"/>
        </w:trPr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13C2AA38" w14:textId="180D7407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2E08DAB8" w14:textId="5728E73D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45,16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24BB9D69" w14:textId="573BFFED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4C929372" w14:textId="33D60F19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46,12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2E2F4F23" w14:textId="360E106B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67FBB992" w14:textId="5498A6A5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45,98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3F0AF74C" w14:textId="7F3DF69B" w:rsidR="0065170D" w:rsidRPr="00A462B7" w:rsidRDefault="0065170D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45,84</w:t>
            </w:r>
          </w:p>
        </w:tc>
      </w:tr>
    </w:tbl>
    <w:p w14:paraId="7F9E1FDE" w14:textId="77777777" w:rsidR="001B4833" w:rsidRDefault="001B4833" w:rsidP="001B4833">
      <w:pPr>
        <w:pStyle w:val="ad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  <w:sz w:val="28"/>
          <w:szCs w:val="28"/>
          <w14:numSpacing w14:val="proportional"/>
        </w:rPr>
      </w:pPr>
    </w:p>
    <w:p w14:paraId="385894EA" w14:textId="1444470F" w:rsidR="004A29FA" w:rsidRPr="00A462B7" w:rsidRDefault="004A29FA" w:rsidP="001B4833">
      <w:pPr>
        <w:pStyle w:val="ad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  <w:sz w:val="28"/>
          <w:szCs w:val="28"/>
          <w14:numSpacing w14:val="proportional"/>
        </w:rPr>
      </w:pP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Как видно из расчетов АССА, оценки экспертов </w:t>
      </w:r>
      <w:r w:rsidR="00005163" w:rsidRPr="00A462B7">
        <w:rPr>
          <w:rFonts w:asciiTheme="majorHAnsi" w:hAnsiTheme="majorHAnsi" w:cstheme="majorHAnsi"/>
          <w:sz w:val="28"/>
          <w:szCs w:val="28"/>
          <w14:numSpacing w14:val="proportional"/>
        </w:rPr>
        <w:t>скорее настроены пе</w:t>
      </w:r>
      <w:r w:rsidR="00005163" w:rsidRPr="00A462B7">
        <w:rPr>
          <w:rFonts w:asciiTheme="majorHAnsi" w:hAnsiTheme="majorHAnsi" w:cstheme="majorHAnsi"/>
          <w:sz w:val="28"/>
          <w:szCs w:val="28"/>
          <w14:numSpacing w14:val="proportional"/>
        </w:rPr>
        <w:t>с</w:t>
      </w:r>
      <w:r w:rsidR="00005163" w:rsidRPr="00A462B7">
        <w:rPr>
          <w:rFonts w:asciiTheme="majorHAnsi" w:hAnsiTheme="majorHAnsi" w:cstheme="majorHAnsi"/>
          <w:sz w:val="28"/>
          <w:szCs w:val="28"/>
          <w14:numSpacing w14:val="proportional"/>
        </w:rPr>
        <w:t>симистично</w:t>
      </w: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. </w:t>
      </w:r>
      <w:r w:rsidR="00005163" w:rsidRPr="00A462B7">
        <w:rPr>
          <w:rFonts w:asciiTheme="majorHAnsi" w:hAnsiTheme="majorHAnsi" w:cstheme="majorHAnsi"/>
          <w:sz w:val="28"/>
          <w:szCs w:val="28"/>
          <w14:numSpacing w14:val="proportional"/>
        </w:rPr>
        <w:t>Также, п</w:t>
      </w: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о оценке </w:t>
      </w:r>
      <w:proofErr w:type="spellStart"/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>Счетн</w:t>
      </w:r>
      <w:r w:rsidR="00005163" w:rsidRPr="00A462B7">
        <w:rPr>
          <w:rFonts w:asciiTheme="majorHAnsi" w:hAnsiTheme="majorHAnsi" w:cstheme="majorHAnsi"/>
          <w:sz w:val="28"/>
          <w:szCs w:val="28"/>
          <w14:numSpacing w14:val="proportional"/>
        </w:rPr>
        <w:t>ои</w:t>
      </w:r>
      <w:proofErr w:type="spellEnd"/>
      <w:r w:rsidR="00005163" w:rsidRPr="00A462B7">
        <w:rPr>
          <w:rFonts w:asciiTheme="majorHAnsi" w:hAnsiTheme="majorHAnsi" w:cstheme="majorHAnsi"/>
          <w:sz w:val="28"/>
          <w:szCs w:val="28"/>
          <w14:numSpacing w14:val="proportional"/>
        </w:rPr>
        <w:t>̆ палаты и Росстата, в 2018 году</w:t>
      </w: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 пот</w:t>
      </w: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>е</w:t>
      </w: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lastRenderedPageBreak/>
        <w:t xml:space="preserve">ри бюджета из-за </w:t>
      </w:r>
      <w:proofErr w:type="spellStart"/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>теневои</w:t>
      </w:r>
      <w:proofErr w:type="spellEnd"/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>̆ з</w:t>
      </w:r>
      <w:r w:rsidR="00005163" w:rsidRPr="00A462B7">
        <w:rPr>
          <w:rFonts w:asciiTheme="majorHAnsi" w:hAnsiTheme="majorHAnsi" w:cstheme="majorHAnsi"/>
          <w:sz w:val="28"/>
          <w:szCs w:val="28"/>
          <w14:numSpacing w14:val="proportional"/>
        </w:rPr>
        <w:t>анятости составили 2,3 трлн рублей</w:t>
      </w: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, </w:t>
      </w:r>
      <w:r w:rsidR="00005163"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а </w:t>
      </w: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в </w:t>
      </w:r>
      <w:r w:rsidR="00005163" w:rsidRPr="00A462B7">
        <w:rPr>
          <w:rFonts w:asciiTheme="majorHAnsi" w:hAnsiTheme="majorHAnsi" w:cstheme="majorHAnsi"/>
          <w:sz w:val="28"/>
          <w:szCs w:val="28"/>
          <w14:numSpacing w14:val="proportional"/>
        </w:rPr>
        <w:t>«</w:t>
      </w: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>тени</w:t>
      </w:r>
      <w:r w:rsidR="00005163" w:rsidRPr="00A462B7">
        <w:rPr>
          <w:rFonts w:asciiTheme="majorHAnsi" w:hAnsiTheme="majorHAnsi" w:cstheme="majorHAnsi"/>
          <w:sz w:val="28"/>
          <w:szCs w:val="28"/>
          <w14:numSpacing w14:val="proportional"/>
        </w:rPr>
        <w:t>»</w:t>
      </w: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 работают </w:t>
      </w:r>
      <w:r w:rsidR="00005163"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около 15 млн россиян (то есть </w:t>
      </w:r>
      <w:r w:rsidR="003A3FF5"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почти </w:t>
      </w:r>
      <w:r w:rsidR="00005163" w:rsidRPr="00A462B7">
        <w:rPr>
          <w:rFonts w:asciiTheme="majorHAnsi" w:hAnsiTheme="majorHAnsi" w:cstheme="majorHAnsi"/>
          <w:sz w:val="28"/>
          <w:szCs w:val="28"/>
          <w14:numSpacing w14:val="proportional"/>
        </w:rPr>
        <w:t>20 % занятого населения)</w:t>
      </w:r>
      <w:r w:rsidR="009C2ABB">
        <w:rPr>
          <w:rFonts w:asciiTheme="majorHAnsi" w:hAnsiTheme="majorHAnsi" w:cstheme="majorHAnsi"/>
          <w:sz w:val="28"/>
          <w:szCs w:val="28"/>
          <w14:numSpacing w14:val="proportional"/>
        </w:rPr>
        <w:t xml:space="preserve"> </w:t>
      </w:r>
      <w:r w:rsidR="009C2ABB" w:rsidRPr="00144DBE">
        <w:rPr>
          <w:rFonts w:asciiTheme="majorHAnsi" w:hAnsiTheme="majorHAnsi" w:cstheme="majorHAnsi"/>
          <w:sz w:val="28"/>
          <w:szCs w:val="28"/>
          <w14:numSpacing w14:val="proportional"/>
        </w:rPr>
        <w:t>[16]</w:t>
      </w:r>
      <w:r w:rsidRPr="00A462B7">
        <w:rPr>
          <w:rFonts w:asciiTheme="majorHAnsi" w:hAnsiTheme="majorHAnsi" w:cstheme="majorHAnsi"/>
          <w:sz w:val="28"/>
          <w:szCs w:val="28"/>
          <w14:numSpacing w14:val="proportional"/>
        </w:rPr>
        <w:t xml:space="preserve">. </w:t>
      </w:r>
    </w:p>
    <w:p w14:paraId="3BB88B5A" w14:textId="131A41E4" w:rsidR="00A00B4F" w:rsidRPr="00A462B7" w:rsidRDefault="00A00B4F" w:rsidP="001B4833">
      <w:pPr>
        <w:tabs>
          <w:tab w:val="left" w:pos="993"/>
        </w:tabs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462B7">
        <w:rPr>
          <w:rFonts w:asciiTheme="majorHAnsi" w:hAnsiTheme="majorHAnsi" w:cstheme="majorHAnsi"/>
          <w:sz w:val="28"/>
          <w:szCs w:val="28"/>
          <w:lang w:eastAsia="ru-RU"/>
        </w:rPr>
        <w:t>На уровне суб</w:t>
      </w:r>
      <w:r w:rsidR="003A3FF5" w:rsidRPr="00A462B7">
        <w:rPr>
          <w:rFonts w:asciiTheme="majorHAnsi" w:hAnsiTheme="majorHAnsi" w:cstheme="majorHAnsi"/>
          <w:sz w:val="28"/>
          <w:szCs w:val="28"/>
          <w:lang w:eastAsia="ru-RU"/>
        </w:rPr>
        <w:t>ъектов РФ методологические про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блемы оценки раз</w:t>
      </w:r>
      <w:r w:rsidR="003A3FF5" w:rsidRPr="00A462B7">
        <w:rPr>
          <w:rFonts w:asciiTheme="majorHAnsi" w:hAnsiTheme="majorHAnsi" w:cstheme="majorHAnsi"/>
          <w:sz w:val="28"/>
          <w:szCs w:val="28"/>
          <w:lang w:eastAsia="ru-RU"/>
        </w:rPr>
        <w:t>мера теневых рынков усугубляют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ся отсутствием </w:t>
      </w:r>
      <w:r w:rsidR="003A3FF5" w:rsidRPr="00A462B7">
        <w:rPr>
          <w:rFonts w:asciiTheme="majorHAnsi" w:hAnsiTheme="majorHAnsi" w:cstheme="majorHAnsi"/>
          <w:sz w:val="28"/>
          <w:szCs w:val="28"/>
          <w:lang w:eastAsia="ru-RU"/>
        </w:rPr>
        <w:t>методик, учитывающих реги</w:t>
      </w:r>
      <w:r w:rsidR="003A3FF5" w:rsidRPr="00A462B7">
        <w:rPr>
          <w:rFonts w:asciiTheme="majorHAnsi" w:hAnsiTheme="majorHAnsi" w:cstheme="majorHAnsi"/>
          <w:sz w:val="28"/>
          <w:szCs w:val="28"/>
          <w:lang w:eastAsia="ru-RU"/>
        </w:rPr>
        <w:t>о</w:t>
      </w:r>
      <w:r w:rsidR="003A3FF5" w:rsidRPr="00A462B7">
        <w:rPr>
          <w:rFonts w:asciiTheme="majorHAnsi" w:hAnsiTheme="majorHAnsi" w:cstheme="majorHAnsi"/>
          <w:sz w:val="28"/>
          <w:szCs w:val="28"/>
          <w:lang w:eastAsia="ru-RU"/>
        </w:rPr>
        <w:t>наль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ную специфику. Вс</w:t>
      </w:r>
      <w:r w:rsidR="003A3FF5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е исследователи </w:t>
      </w:r>
      <w:proofErr w:type="spellStart"/>
      <w:r w:rsidR="003A3FF5" w:rsidRPr="00A462B7">
        <w:rPr>
          <w:rFonts w:asciiTheme="majorHAnsi" w:hAnsiTheme="majorHAnsi" w:cstheme="majorHAnsi"/>
          <w:sz w:val="28"/>
          <w:szCs w:val="28"/>
          <w:lang w:eastAsia="ru-RU"/>
        </w:rPr>
        <w:t>теневои</w:t>
      </w:r>
      <w:proofErr w:type="spellEnd"/>
      <w:r w:rsidR="003A3FF5" w:rsidRPr="00A462B7">
        <w:rPr>
          <w:rFonts w:asciiTheme="majorHAnsi" w:hAnsiTheme="majorHAnsi" w:cstheme="majorHAnsi"/>
          <w:sz w:val="28"/>
          <w:szCs w:val="28"/>
          <w:lang w:eastAsia="ru-RU"/>
        </w:rPr>
        <w:t>̆ эконо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мики в регионах Р</w:t>
      </w:r>
      <w:r w:rsidR="003A3FF5" w:rsidRPr="00A462B7">
        <w:rPr>
          <w:rFonts w:asciiTheme="majorHAnsi" w:hAnsiTheme="majorHAnsi" w:cstheme="majorHAnsi"/>
          <w:sz w:val="28"/>
          <w:szCs w:val="28"/>
          <w:lang w:eastAsia="ru-RU"/>
        </w:rPr>
        <w:t>о</w:t>
      </w:r>
      <w:r w:rsidR="003A3FF5" w:rsidRPr="00A462B7">
        <w:rPr>
          <w:rFonts w:asciiTheme="majorHAnsi" w:hAnsiTheme="majorHAnsi" w:cstheme="majorHAnsi"/>
          <w:sz w:val="28"/>
          <w:szCs w:val="28"/>
          <w:lang w:eastAsia="ru-RU"/>
        </w:rPr>
        <w:t>с</w:t>
      </w:r>
      <w:r w:rsidR="003A3FF5" w:rsidRPr="00A462B7">
        <w:rPr>
          <w:rFonts w:asciiTheme="majorHAnsi" w:hAnsiTheme="majorHAnsi" w:cstheme="majorHAnsi"/>
          <w:sz w:val="28"/>
          <w:szCs w:val="28"/>
          <w:lang w:eastAsia="ru-RU"/>
        </w:rPr>
        <w:t>сии сталкиваются при ее изме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рении с отсутствием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необходимои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>̆ информ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а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ции, несопоставимостью баз сравнения</w:t>
      </w:r>
      <w:r w:rsidR="003A3FF5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 и так далее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, что приводит к погре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ш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ностям в расчетах. </w:t>
      </w:r>
    </w:p>
    <w:p w14:paraId="0314C158" w14:textId="5A1F5E89" w:rsidR="00E457EE" w:rsidRPr="00A462B7" w:rsidRDefault="00A00B4F" w:rsidP="001B4833">
      <w:pPr>
        <w:tabs>
          <w:tab w:val="left" w:pos="993"/>
        </w:tabs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Проведенныи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>̆</w:t>
      </w:r>
      <w:r w:rsidR="003A3FF5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proofErr w:type="spellStart"/>
      <w:r w:rsidR="003A3FF5" w:rsidRPr="00A462B7">
        <w:rPr>
          <w:rFonts w:asciiTheme="majorHAnsi" w:hAnsiTheme="majorHAnsi" w:cstheme="majorHAnsi"/>
          <w:sz w:val="28"/>
          <w:szCs w:val="28"/>
          <w:lang w:eastAsia="ru-RU"/>
        </w:rPr>
        <w:t>библиографическии</w:t>
      </w:r>
      <w:proofErr w:type="spellEnd"/>
      <w:r w:rsidR="003A3FF5" w:rsidRPr="00A462B7">
        <w:rPr>
          <w:rFonts w:asciiTheme="majorHAnsi" w:hAnsiTheme="majorHAnsi" w:cstheme="majorHAnsi"/>
          <w:sz w:val="28"/>
          <w:szCs w:val="28"/>
          <w:lang w:eastAsia="ru-RU"/>
        </w:rPr>
        <w:t>̆ анализ по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казал, что исследователи для оценки масштабов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теневои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>̆ экономики в региональном разрезе адаптир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у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ют с</w:t>
      </w:r>
      <w:r w:rsidR="003A3FF5" w:rsidRPr="00A462B7">
        <w:rPr>
          <w:rFonts w:asciiTheme="majorHAnsi" w:hAnsiTheme="majorHAnsi" w:cstheme="majorHAnsi"/>
          <w:sz w:val="28"/>
          <w:szCs w:val="28"/>
          <w:lang w:eastAsia="ru-RU"/>
        </w:rPr>
        <w:t>уществующие отечественные и зарубежные методики</w:t>
      </w:r>
      <w:r w:rsidR="00247601">
        <w:rPr>
          <w:rFonts w:asciiTheme="majorHAnsi" w:hAnsiTheme="majorHAnsi" w:cstheme="majorHAnsi"/>
          <w:sz w:val="28"/>
          <w:szCs w:val="28"/>
          <w:lang w:eastAsia="ru-RU"/>
        </w:rPr>
        <w:t xml:space="preserve"> [</w:t>
      </w:r>
      <w:r w:rsidR="00E225B2">
        <w:rPr>
          <w:rFonts w:asciiTheme="majorHAnsi" w:hAnsiTheme="majorHAnsi" w:cstheme="majorHAnsi"/>
          <w:sz w:val="28"/>
          <w:szCs w:val="28"/>
          <w:lang w:eastAsia="ru-RU"/>
        </w:rPr>
        <w:t>2;</w:t>
      </w:r>
      <w:r w:rsidR="001B4833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E225B2">
        <w:rPr>
          <w:rFonts w:asciiTheme="majorHAnsi" w:hAnsiTheme="majorHAnsi" w:cstheme="majorHAnsi"/>
          <w:sz w:val="28"/>
          <w:szCs w:val="28"/>
          <w:lang w:eastAsia="ru-RU"/>
        </w:rPr>
        <w:t>3;</w:t>
      </w:r>
      <w:r w:rsidR="001B4833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9C2ABB">
        <w:rPr>
          <w:rFonts w:asciiTheme="majorHAnsi" w:hAnsiTheme="majorHAnsi" w:cstheme="majorHAnsi"/>
          <w:sz w:val="28"/>
          <w:szCs w:val="28"/>
          <w:lang w:eastAsia="ru-RU"/>
        </w:rPr>
        <w:t>7;</w:t>
      </w:r>
      <w:r w:rsidR="001B4833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9C2ABB">
        <w:rPr>
          <w:rFonts w:asciiTheme="majorHAnsi" w:hAnsiTheme="majorHAnsi" w:cstheme="majorHAnsi"/>
          <w:sz w:val="28"/>
          <w:szCs w:val="28"/>
          <w:lang w:eastAsia="ru-RU"/>
        </w:rPr>
        <w:t>10;</w:t>
      </w:r>
      <w:r w:rsidR="001B4833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9C2ABB">
        <w:rPr>
          <w:rFonts w:asciiTheme="majorHAnsi" w:hAnsiTheme="majorHAnsi" w:cstheme="majorHAnsi"/>
          <w:sz w:val="28"/>
          <w:szCs w:val="28"/>
          <w:lang w:eastAsia="ru-RU"/>
        </w:rPr>
        <w:t>18</w:t>
      </w:r>
      <w:r w:rsidR="00B67D24">
        <w:rPr>
          <w:rFonts w:asciiTheme="majorHAnsi" w:hAnsiTheme="majorHAnsi" w:cstheme="majorHAnsi"/>
          <w:sz w:val="28"/>
          <w:szCs w:val="28"/>
          <w:lang w:eastAsia="ru-RU"/>
        </w:rPr>
        <w:t>]</w:t>
      </w:r>
      <w:r w:rsidR="003A3FF5" w:rsidRPr="00A462B7">
        <w:rPr>
          <w:rFonts w:asciiTheme="majorHAnsi" w:hAnsiTheme="majorHAnsi" w:cstheme="majorHAnsi"/>
          <w:sz w:val="28"/>
          <w:szCs w:val="28"/>
          <w:lang w:eastAsia="ru-RU"/>
        </w:rPr>
        <w:t>. Например, мето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дика, представленная в работе Д. Ю. Федотова, Е. Н. </w:t>
      </w:r>
      <w:proofErr w:type="spellStart"/>
      <w:r w:rsidR="00E457EE" w:rsidRPr="00A462B7">
        <w:rPr>
          <w:rFonts w:asciiTheme="majorHAnsi" w:hAnsiTheme="majorHAnsi" w:cstheme="majorHAnsi"/>
          <w:sz w:val="28"/>
          <w:szCs w:val="28"/>
          <w:lang w:eastAsia="ru-RU"/>
        </w:rPr>
        <w:t>Невз</w:t>
      </w:r>
      <w:r w:rsidR="00E457EE" w:rsidRPr="00A462B7">
        <w:rPr>
          <w:rFonts w:asciiTheme="majorHAnsi" w:hAnsiTheme="majorHAnsi" w:cstheme="majorHAnsi"/>
          <w:sz w:val="28"/>
          <w:szCs w:val="28"/>
          <w:lang w:eastAsia="ru-RU"/>
        </w:rPr>
        <w:t>о</w:t>
      </w:r>
      <w:r w:rsidR="00E457EE" w:rsidRPr="00A462B7">
        <w:rPr>
          <w:rFonts w:asciiTheme="majorHAnsi" w:hAnsiTheme="majorHAnsi" w:cstheme="majorHAnsi"/>
          <w:sz w:val="28"/>
          <w:szCs w:val="28"/>
          <w:lang w:eastAsia="ru-RU"/>
        </w:rPr>
        <w:t>ровои</w:t>
      </w:r>
      <w:proofErr w:type="spellEnd"/>
      <w:r w:rsidR="00E457EE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̆, Е. Н. </w:t>
      </w:r>
      <w:proofErr w:type="spellStart"/>
      <w:r w:rsidR="00E457EE" w:rsidRPr="00A462B7">
        <w:rPr>
          <w:rFonts w:asciiTheme="majorHAnsi" w:hAnsiTheme="majorHAnsi" w:cstheme="majorHAnsi"/>
          <w:sz w:val="28"/>
          <w:szCs w:val="28"/>
          <w:lang w:eastAsia="ru-RU"/>
        </w:rPr>
        <w:t>Орловои</w:t>
      </w:r>
      <w:proofErr w:type="spellEnd"/>
      <w:r w:rsidR="00E457EE" w:rsidRPr="00A462B7">
        <w:rPr>
          <w:rFonts w:asciiTheme="majorHAnsi" w:hAnsiTheme="majorHAnsi" w:cstheme="majorHAnsi"/>
          <w:sz w:val="28"/>
          <w:szCs w:val="28"/>
          <w:lang w:eastAsia="ru-RU"/>
        </w:rPr>
        <w:t>̆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, базируется на налоговом подходе. </w:t>
      </w:r>
    </w:p>
    <w:p w14:paraId="31C6DFBA" w14:textId="779ECE5B" w:rsidR="00A00B4F" w:rsidRPr="00A462B7" w:rsidRDefault="00A00B4F" w:rsidP="001B4833">
      <w:pPr>
        <w:tabs>
          <w:tab w:val="left" w:pos="993"/>
        </w:tabs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В </w:t>
      </w:r>
      <w:r w:rsidR="00E457EE" w:rsidRPr="00A462B7">
        <w:rPr>
          <w:rFonts w:asciiTheme="majorHAnsi" w:hAnsiTheme="majorHAnsi" w:cstheme="majorHAnsi"/>
          <w:sz w:val="28"/>
          <w:szCs w:val="28"/>
          <w:lang w:eastAsia="ru-RU"/>
        </w:rPr>
        <w:t>основе оценки масшта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бов теневого сектора в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Воронежскои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>̆ области Ю.</w:t>
      </w:r>
      <w:r w:rsidR="00E457EE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 А.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 Корчагина </w:t>
      </w:r>
      <w:r w:rsidR="00E457EE" w:rsidRPr="00A462B7">
        <w:rPr>
          <w:rFonts w:asciiTheme="majorHAnsi" w:hAnsiTheme="majorHAnsi" w:cstheme="majorHAnsi"/>
          <w:sz w:val="28"/>
          <w:szCs w:val="28"/>
          <w:lang w:eastAsia="ru-RU"/>
        </w:rPr>
        <w:t>лежат численность занятых в не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формальном се</w:t>
      </w:r>
      <w:r w:rsidR="00E457EE" w:rsidRPr="00A462B7">
        <w:rPr>
          <w:rFonts w:asciiTheme="majorHAnsi" w:hAnsiTheme="majorHAnsi" w:cstheme="majorHAnsi"/>
          <w:sz w:val="28"/>
          <w:szCs w:val="28"/>
          <w:lang w:eastAsia="ru-RU"/>
        </w:rPr>
        <w:t>кторе, соп</w:t>
      </w:r>
      <w:r w:rsidR="00E457EE" w:rsidRPr="00A462B7">
        <w:rPr>
          <w:rFonts w:asciiTheme="majorHAnsi" w:hAnsiTheme="majorHAnsi" w:cstheme="majorHAnsi"/>
          <w:sz w:val="28"/>
          <w:szCs w:val="28"/>
          <w:lang w:eastAsia="ru-RU"/>
        </w:rPr>
        <w:t>о</w:t>
      </w:r>
      <w:r w:rsidR="00E457EE" w:rsidRPr="00A462B7">
        <w:rPr>
          <w:rFonts w:asciiTheme="majorHAnsi" w:hAnsiTheme="majorHAnsi" w:cstheme="majorHAnsi"/>
          <w:sz w:val="28"/>
          <w:szCs w:val="28"/>
          <w:lang w:eastAsia="ru-RU"/>
        </w:rPr>
        <w:t>ставление ВРП (вало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вого регионального продукта) на душу населения и ра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с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ходов</w:t>
      </w:r>
      <w:r w:rsidR="00E457EE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 населения, косвенные ориентиры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. Эти и др</w:t>
      </w:r>
      <w:r w:rsidR="00E457EE" w:rsidRPr="00A462B7">
        <w:rPr>
          <w:rFonts w:asciiTheme="majorHAnsi" w:hAnsiTheme="majorHAnsi" w:cstheme="majorHAnsi"/>
          <w:sz w:val="28"/>
          <w:szCs w:val="28"/>
          <w:lang w:eastAsia="ru-RU"/>
        </w:rPr>
        <w:t>угие методы вызывают обоснован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ную критику из-за допускаемых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условностеи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̆ и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погрешностеи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̆. Тем не менее все они фиксируют наличие существенных разрывов в масштабах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теневои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̆ экономики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российских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 территорий. </w:t>
      </w:r>
    </w:p>
    <w:p w14:paraId="3581A8DB" w14:textId="26347340" w:rsidR="00A00B4F" w:rsidRPr="00A462B7" w:rsidRDefault="00E457EE" w:rsidP="001B4833">
      <w:pPr>
        <w:tabs>
          <w:tab w:val="left" w:pos="993"/>
        </w:tabs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462B7">
        <w:rPr>
          <w:rFonts w:asciiTheme="majorHAnsi" w:hAnsiTheme="majorHAnsi" w:cstheme="majorHAnsi"/>
          <w:sz w:val="28"/>
          <w:szCs w:val="28"/>
          <w:lang w:eastAsia="ru-RU"/>
        </w:rPr>
        <w:t>Т</w:t>
      </w:r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>еневая экономика Росс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ии по регионам распределена не</w:t>
      </w:r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равномерно. Так, М. М. </w:t>
      </w:r>
      <w:proofErr w:type="spellStart"/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>Балог</w:t>
      </w:r>
      <w:proofErr w:type="spellEnd"/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, используя методику Д. Ю. Федотова, Е. Н. </w:t>
      </w:r>
      <w:proofErr w:type="spellStart"/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>Невзоровои</w:t>
      </w:r>
      <w:proofErr w:type="spellEnd"/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̆, Е. Н. </w:t>
      </w:r>
      <w:proofErr w:type="spellStart"/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>Орловои</w:t>
      </w:r>
      <w:proofErr w:type="spellEnd"/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̆, установил, что самые масштабные теневые рынки находятся в </w:t>
      </w:r>
      <w:r w:rsidR="008E0104" w:rsidRPr="00A462B7">
        <w:rPr>
          <w:rFonts w:asciiTheme="majorHAnsi" w:hAnsiTheme="majorHAnsi" w:cstheme="majorHAnsi"/>
          <w:sz w:val="28"/>
          <w:szCs w:val="28"/>
          <w:lang w:eastAsia="ru-RU"/>
        </w:rPr>
        <w:t>Южном и Северо-Кавказском феде</w:t>
      </w:r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>ральных округах (соответственно 50,5 и 59,5 % от валового регионального продукта в 2015 г.). Самая низкая доля т</w:t>
      </w:r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>е</w:t>
      </w:r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>невого сектора – в Северо-Западном федеральном округе – 32,6 %. При этом внутри округа размер теневого</w:t>
      </w:r>
      <w:r w:rsidR="008E0104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 сектора может варьировать</w:t>
      </w:r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>ся в широких пр</w:t>
      </w:r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>е</w:t>
      </w:r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делах. Например, у входящих в ЦФО </w:t>
      </w:r>
      <w:proofErr w:type="spellStart"/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>Белгородскои</w:t>
      </w:r>
      <w:proofErr w:type="spellEnd"/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>̆ области уровень соста</w:t>
      </w:r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>в</w:t>
      </w:r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ляет 60,5 </w:t>
      </w:r>
      <w:r w:rsidR="008E0104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%, а </w:t>
      </w:r>
      <w:proofErr w:type="spellStart"/>
      <w:r w:rsidR="008E0104" w:rsidRPr="00A462B7">
        <w:rPr>
          <w:rFonts w:asciiTheme="majorHAnsi" w:hAnsiTheme="majorHAnsi" w:cstheme="majorHAnsi"/>
          <w:sz w:val="28"/>
          <w:szCs w:val="28"/>
          <w:lang w:eastAsia="ru-RU"/>
        </w:rPr>
        <w:t>Московскои</w:t>
      </w:r>
      <w:proofErr w:type="spellEnd"/>
      <w:r w:rsidR="008E0104" w:rsidRPr="00A462B7">
        <w:rPr>
          <w:rFonts w:asciiTheme="majorHAnsi" w:hAnsiTheme="majorHAnsi" w:cstheme="majorHAnsi"/>
          <w:sz w:val="28"/>
          <w:szCs w:val="28"/>
          <w:lang w:eastAsia="ru-RU"/>
        </w:rPr>
        <w:t>̆ – 36 %</w:t>
      </w:r>
      <w:r w:rsidR="00247601">
        <w:rPr>
          <w:rFonts w:asciiTheme="majorHAnsi" w:hAnsiTheme="majorHAnsi" w:cstheme="majorHAnsi"/>
          <w:sz w:val="28"/>
          <w:szCs w:val="28"/>
          <w:lang w:eastAsia="ru-RU"/>
        </w:rPr>
        <w:t xml:space="preserve"> [</w:t>
      </w:r>
      <w:r w:rsidR="00E225B2">
        <w:rPr>
          <w:rFonts w:asciiTheme="majorHAnsi" w:hAnsiTheme="majorHAnsi" w:cstheme="majorHAnsi"/>
          <w:sz w:val="28"/>
          <w:szCs w:val="28"/>
          <w:lang w:eastAsia="ru-RU"/>
        </w:rPr>
        <w:t>2;3</w:t>
      </w:r>
      <w:r w:rsidR="00247601">
        <w:rPr>
          <w:rFonts w:asciiTheme="majorHAnsi" w:hAnsiTheme="majorHAnsi" w:cstheme="majorHAnsi"/>
          <w:sz w:val="28"/>
          <w:szCs w:val="28"/>
          <w:lang w:eastAsia="ru-RU"/>
        </w:rPr>
        <w:t>]</w:t>
      </w:r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. </w:t>
      </w:r>
    </w:p>
    <w:p w14:paraId="1A591C5B" w14:textId="77777777" w:rsidR="008E0104" w:rsidRPr="00A462B7" w:rsidRDefault="008E0104" w:rsidP="001B4833">
      <w:pPr>
        <w:tabs>
          <w:tab w:val="left" w:pos="993"/>
        </w:tabs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462B7">
        <w:rPr>
          <w:rFonts w:asciiTheme="majorHAnsi" w:hAnsiTheme="majorHAnsi" w:cstheme="majorHAnsi"/>
          <w:sz w:val="28"/>
          <w:szCs w:val="28"/>
          <w:lang w:eastAsia="ru-RU"/>
        </w:rPr>
        <w:lastRenderedPageBreak/>
        <w:t xml:space="preserve">Специалисты считают, что </w:t>
      </w:r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основными факторами, влияющими на масштабы </w:t>
      </w:r>
      <w:proofErr w:type="spellStart"/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>теневои</w:t>
      </w:r>
      <w:proofErr w:type="spellEnd"/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>̆ экономики в регионах РФ, в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ыступают:</w:t>
      </w:r>
    </w:p>
    <w:p w14:paraId="3DDF67FD" w14:textId="4B15A6D5" w:rsidR="008E0104" w:rsidRPr="00A462B7" w:rsidRDefault="008E0104" w:rsidP="001B4833">
      <w:pPr>
        <w:pStyle w:val="ac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462B7">
        <w:rPr>
          <w:rFonts w:asciiTheme="majorHAnsi" w:hAnsiTheme="majorHAnsi" w:cstheme="majorHAnsi"/>
          <w:sz w:val="28"/>
          <w:szCs w:val="28"/>
          <w:lang w:eastAsia="ru-RU"/>
        </w:rPr>
        <w:t>отраслевая специализа</w:t>
      </w:r>
      <w:r w:rsidR="00A00B4F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ция региона; </w:t>
      </w:r>
    </w:p>
    <w:p w14:paraId="61641467" w14:textId="210BDE20" w:rsidR="008E0104" w:rsidRPr="00A462B7" w:rsidRDefault="00A00B4F" w:rsidP="001B4833">
      <w:pPr>
        <w:pStyle w:val="ac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состояние развития экономики; </w:t>
      </w:r>
    </w:p>
    <w:p w14:paraId="72143A66" w14:textId="13D3024C" w:rsidR="008E0104" w:rsidRPr="00A462B7" w:rsidRDefault="00A00B4F" w:rsidP="001B4833">
      <w:pPr>
        <w:pStyle w:val="ac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особенности географического положения; </w:t>
      </w:r>
    </w:p>
    <w:p w14:paraId="6B8B1FE1" w14:textId="62BEEE1F" w:rsidR="008E0104" w:rsidRPr="00A462B7" w:rsidRDefault="00A00B4F" w:rsidP="001B4833">
      <w:pPr>
        <w:pStyle w:val="ac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462B7">
        <w:rPr>
          <w:rFonts w:asciiTheme="majorHAnsi" w:hAnsiTheme="majorHAnsi" w:cstheme="majorHAnsi"/>
          <w:sz w:val="28"/>
          <w:szCs w:val="28"/>
          <w:lang w:eastAsia="ru-RU"/>
        </w:rPr>
        <w:t>характер миг</w:t>
      </w:r>
      <w:r w:rsidR="008E0104" w:rsidRPr="00A462B7">
        <w:rPr>
          <w:rFonts w:asciiTheme="majorHAnsi" w:hAnsiTheme="majorHAnsi" w:cstheme="majorHAnsi"/>
          <w:sz w:val="28"/>
          <w:szCs w:val="28"/>
          <w:lang w:eastAsia="ru-RU"/>
        </w:rPr>
        <w:t>рацион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ных процессов. </w:t>
      </w:r>
    </w:p>
    <w:p w14:paraId="11213422" w14:textId="2098EFCE" w:rsidR="00596B74" w:rsidRPr="00A462B7" w:rsidRDefault="00A00B4F" w:rsidP="001B4833">
      <w:pPr>
        <w:tabs>
          <w:tab w:val="left" w:pos="993"/>
        </w:tabs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Теневая деятельность в регионах формируется вокруг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д</w:t>
      </w:r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оминирующеи</w:t>
      </w:r>
      <w:proofErr w:type="spellEnd"/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̆ отрасли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. По оценкам экспертов, в Москве и Санкт-Петербурге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теневои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>̆ сектор связан с кредитно-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финансовои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̆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сферои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̆,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оптовои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̆ и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розничнои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̆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торговлеи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̆,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ж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и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лои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̆ и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торговои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>̆ недв</w:t>
      </w:r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ижимостью. По данным Банка Рос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сии,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нелегальныи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>̆ об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о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рот в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крупнейших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 торговых центрах (Садовод,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Фуд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 Сити, Москва) превыш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а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ет легальные продажи в Москве и составляет не менее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пятои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>̆ час</w:t>
      </w:r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ти ежем</w:t>
      </w:r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е</w:t>
      </w:r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сячного легального роз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ничного оборота в</w:t>
      </w:r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 стране. В то время как, напри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мер, в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Воронежскои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̆ области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высокии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>̆ уровень теневого сектора локализуется гла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в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ным образом в сельском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хозяйств</w:t>
      </w:r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е</w:t>
      </w:r>
      <w:proofErr w:type="spellEnd"/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, </w:t>
      </w:r>
      <w:proofErr w:type="spellStart"/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розничнои</w:t>
      </w:r>
      <w:proofErr w:type="spellEnd"/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̆ и </w:t>
      </w:r>
      <w:proofErr w:type="spellStart"/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оптовои</w:t>
      </w:r>
      <w:proofErr w:type="spellEnd"/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̆ торговле, стро</w:t>
      </w:r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и</w:t>
      </w:r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тельстве</w:t>
      </w:r>
      <w:r w:rsidR="00247601">
        <w:rPr>
          <w:rFonts w:asciiTheme="majorHAnsi" w:hAnsiTheme="majorHAnsi" w:cstheme="majorHAnsi"/>
          <w:sz w:val="28"/>
          <w:szCs w:val="28"/>
          <w:lang w:eastAsia="ru-RU"/>
        </w:rPr>
        <w:t xml:space="preserve"> [</w:t>
      </w:r>
      <w:r w:rsidR="00E225B2">
        <w:rPr>
          <w:rFonts w:asciiTheme="majorHAnsi" w:hAnsiTheme="majorHAnsi" w:cstheme="majorHAnsi"/>
          <w:sz w:val="28"/>
          <w:szCs w:val="28"/>
          <w:lang w:eastAsia="ru-RU"/>
        </w:rPr>
        <w:t>7</w:t>
      </w:r>
      <w:r w:rsidR="00247601">
        <w:rPr>
          <w:rFonts w:asciiTheme="majorHAnsi" w:hAnsiTheme="majorHAnsi" w:cstheme="majorHAnsi"/>
          <w:sz w:val="28"/>
          <w:szCs w:val="28"/>
          <w:lang w:eastAsia="ru-RU"/>
        </w:rPr>
        <w:t>]</w:t>
      </w:r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. В добывающих регио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нах масштабы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те</w:t>
      </w:r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невои</w:t>
      </w:r>
      <w:proofErr w:type="spellEnd"/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̆ и </w:t>
      </w:r>
      <w:proofErr w:type="spellStart"/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криминальнои</w:t>
      </w:r>
      <w:proofErr w:type="spellEnd"/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̆ д</w:t>
      </w:r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е</w:t>
      </w:r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ятель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ности связаны с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добычеи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>̆ нефти, газа, алмазов</w:t>
      </w:r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 и так далее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. В Крыму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т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е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невои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̆ сектор главным образом связан с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гостинично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-туристическим бизнесом. </w:t>
      </w:r>
    </w:p>
    <w:p w14:paraId="41D9A915" w14:textId="4EF9E42B" w:rsidR="00596B74" w:rsidRPr="00A462B7" w:rsidRDefault="00A00B4F" w:rsidP="001B4833">
      <w:pPr>
        <w:tabs>
          <w:tab w:val="left" w:pos="993"/>
        </w:tabs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462B7">
        <w:rPr>
          <w:rFonts w:asciiTheme="majorHAnsi" w:hAnsiTheme="majorHAnsi" w:cstheme="majorHAnsi"/>
          <w:sz w:val="28"/>
          <w:szCs w:val="28"/>
          <w:lang w:eastAsia="ru-RU"/>
        </w:rPr>
        <w:t>Неравномерность социально-экономического</w:t>
      </w:r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 развития регионов вза</w:t>
      </w:r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и</w:t>
      </w:r>
      <w:r w:rsidR="00FC069E" w:rsidRPr="00A462B7">
        <w:rPr>
          <w:rFonts w:asciiTheme="majorHAnsi" w:hAnsiTheme="majorHAnsi" w:cstheme="majorHAnsi"/>
          <w:sz w:val="28"/>
          <w:szCs w:val="28"/>
          <w:lang w:eastAsia="ru-RU"/>
        </w:rPr>
        <w:t>мосвязана с уровнем раз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вити</w:t>
      </w:r>
      <w:r w:rsidR="00CA377D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я в них теневых рынков (таблица 2). </w:t>
      </w:r>
      <w:proofErr w:type="spellStart"/>
      <w:r w:rsidR="00CA377D" w:rsidRPr="00A462B7">
        <w:rPr>
          <w:rFonts w:asciiTheme="majorHAnsi" w:hAnsiTheme="majorHAnsi" w:cstheme="majorHAnsi"/>
          <w:sz w:val="28"/>
          <w:szCs w:val="28"/>
          <w:lang w:eastAsia="ru-RU"/>
        </w:rPr>
        <w:t>Высокии</w:t>
      </w:r>
      <w:proofErr w:type="spellEnd"/>
      <w:r w:rsidR="00CA377D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̆ уровень безработицы в некоторых регионах страны подталкивает к поиску рабочих мест в теневом секторе своего региона и за его пределами, в том числе и за границами РФ. </w:t>
      </w:r>
    </w:p>
    <w:p w14:paraId="007A8990" w14:textId="77777777" w:rsidR="001B4833" w:rsidRDefault="001B4833" w:rsidP="00A10CD8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</w:p>
    <w:p w14:paraId="77FBF9FA" w14:textId="77777777" w:rsidR="001B4833" w:rsidRDefault="001B4833" w:rsidP="00A10CD8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</w:p>
    <w:p w14:paraId="18B1F385" w14:textId="77777777" w:rsidR="001B4833" w:rsidRDefault="001B4833" w:rsidP="00A10CD8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</w:p>
    <w:p w14:paraId="5BDC9E8C" w14:textId="316EF90C" w:rsidR="00CA377D" w:rsidRPr="00A462B7" w:rsidRDefault="00CA377D" w:rsidP="00A10CD8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462B7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Таблица 2 – Уровень безработицы, реальных доходов на душу населения в федеральных округах РФ в 2019 году и доля теневой экономики в 2015 году</w:t>
      </w:r>
      <w:r w:rsidR="00596B74"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 (составлена автором на основе </w:t>
      </w:r>
      <w:r w:rsidR="00596B74" w:rsidRPr="00144DBE">
        <w:rPr>
          <w:rFonts w:asciiTheme="majorHAnsi" w:hAnsiTheme="majorHAnsi" w:cstheme="majorHAnsi"/>
          <w:sz w:val="28"/>
          <w:szCs w:val="28"/>
          <w:lang w:eastAsia="ru-RU"/>
        </w:rPr>
        <w:t>[</w:t>
      </w:r>
      <w:r w:rsidR="00E225B2" w:rsidRPr="00144DBE">
        <w:rPr>
          <w:rFonts w:asciiTheme="majorHAnsi" w:hAnsiTheme="majorHAnsi" w:cstheme="majorHAnsi"/>
          <w:sz w:val="28"/>
          <w:szCs w:val="28"/>
          <w:lang w:eastAsia="ru-RU"/>
        </w:rPr>
        <w:t>2;</w:t>
      </w:r>
      <w:r w:rsidR="001B4833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E225B2" w:rsidRPr="00144DBE">
        <w:rPr>
          <w:rFonts w:asciiTheme="majorHAnsi" w:hAnsiTheme="majorHAnsi" w:cstheme="majorHAnsi"/>
          <w:sz w:val="28"/>
          <w:szCs w:val="28"/>
          <w:lang w:eastAsia="ru-RU"/>
        </w:rPr>
        <w:t>3</w:t>
      </w:r>
      <w:r w:rsidR="00596B74" w:rsidRPr="00144DBE">
        <w:rPr>
          <w:rFonts w:asciiTheme="majorHAnsi" w:hAnsiTheme="majorHAnsi" w:cstheme="majorHAnsi"/>
          <w:sz w:val="28"/>
          <w:szCs w:val="28"/>
          <w:lang w:eastAsia="ru-RU"/>
        </w:rPr>
        <w:t>]</w:t>
      </w:r>
      <w:r w:rsidR="001B4833">
        <w:rPr>
          <w:rFonts w:asciiTheme="majorHAnsi" w:hAnsiTheme="majorHAnsi" w:cstheme="majorHAnsi"/>
          <w:sz w:val="28"/>
          <w:szCs w:val="28"/>
          <w:lang w:eastAsia="ru-RU"/>
        </w:rPr>
        <w:t>)</w:t>
      </w:r>
    </w:p>
    <w:tbl>
      <w:tblPr>
        <w:tblW w:w="935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2667"/>
        <w:gridCol w:w="1869"/>
        <w:gridCol w:w="1418"/>
      </w:tblGrid>
      <w:tr w:rsidR="00B268BE" w:rsidRPr="00A462B7" w14:paraId="43F45653" w14:textId="77777777" w:rsidTr="00880F78">
        <w:trPr>
          <w:trHeight w:val="2233"/>
        </w:trPr>
        <w:tc>
          <w:tcPr>
            <w:tcW w:w="1985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  <w:tl2br w:val="single" w:sz="4" w:space="0" w:color="auto"/>
            </w:tcBorders>
            <w:hideMark/>
          </w:tcPr>
          <w:p w14:paraId="39BB4B7C" w14:textId="391BE796" w:rsidR="00CA377D" w:rsidRPr="00A462B7" w:rsidRDefault="00CA377D" w:rsidP="001B4833">
            <w:pPr>
              <w:spacing w:after="100" w:afterAutospacing="1"/>
              <w:jc w:val="right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Показатель</w:t>
            </w:r>
          </w:p>
          <w:p w14:paraId="246BC354" w14:textId="77777777" w:rsidR="0014013B" w:rsidRPr="00A462B7" w:rsidRDefault="0014013B" w:rsidP="001B4833">
            <w:pPr>
              <w:spacing w:after="100" w:afterAutospacing="1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  <w:p w14:paraId="705CE336" w14:textId="77777777" w:rsidR="0014013B" w:rsidRPr="00A462B7" w:rsidRDefault="0014013B" w:rsidP="001B4833">
            <w:pPr>
              <w:spacing w:after="100" w:afterAutospacing="1"/>
              <w:jc w:val="both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  <w:p w14:paraId="3685817C" w14:textId="77777777" w:rsidR="0014013B" w:rsidRPr="00A462B7" w:rsidRDefault="0014013B" w:rsidP="001B4833">
            <w:pPr>
              <w:spacing w:after="100" w:afterAutospacing="1"/>
              <w:jc w:val="both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  <w:p w14:paraId="7799A990" w14:textId="77777777" w:rsidR="00A462B7" w:rsidRDefault="00A462B7" w:rsidP="001B4833">
            <w:pPr>
              <w:spacing w:after="100" w:afterAutospacing="1"/>
              <w:jc w:val="both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  <w:p w14:paraId="614B99BA" w14:textId="0DED05E6" w:rsidR="00CA377D" w:rsidRPr="00A462B7" w:rsidRDefault="00100306" w:rsidP="001B4833">
            <w:pPr>
              <w:spacing w:after="100" w:afterAutospacing="1"/>
              <w:jc w:val="both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proofErr w:type="spellStart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Федераль</w:t>
            </w:r>
            <w:r w:rsidR="00CA377D"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ныи</w:t>
            </w:r>
            <w:proofErr w:type="spellEnd"/>
            <w:r w:rsidR="00CA377D"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̆ округ</w:t>
            </w:r>
          </w:p>
        </w:tc>
        <w:tc>
          <w:tcPr>
            <w:tcW w:w="1417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2C5571ED" w14:textId="7F8F8966" w:rsidR="00CA377D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Уровень бе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з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работицы в апреле – июне 2019 г.</w:t>
            </w:r>
          </w:p>
        </w:tc>
        <w:tc>
          <w:tcPr>
            <w:tcW w:w="2667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289BDB9B" w14:textId="77777777" w:rsidR="00880F78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Динамика реальных д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 xml:space="preserve">ходов 1 кв. 2019 г. </w:t>
            </w:r>
          </w:p>
          <w:p w14:paraId="65006684" w14:textId="7E4483D3" w:rsidR="00CA377D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(в % к аналогичному п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е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риоду 2018 г.)</w:t>
            </w:r>
          </w:p>
        </w:tc>
        <w:tc>
          <w:tcPr>
            <w:tcW w:w="1869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5B69B27D" w14:textId="7F527CFA" w:rsidR="00CA377D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Миграционные процессы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br/>
              <w:t>в 1 полугодии 2019 г. (тыс. чел.)</w:t>
            </w:r>
          </w:p>
        </w:tc>
        <w:tc>
          <w:tcPr>
            <w:tcW w:w="1418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00F14BC4" w14:textId="72DD2330" w:rsidR="00CA377D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теневои</w:t>
            </w:r>
            <w:proofErr w:type="spellEnd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̆ эконо</w:t>
            </w:r>
            <w:r w:rsidR="00880F78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мики к ВРП в 2015</w:t>
            </w:r>
            <w:r w:rsidR="00100306"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г. в федерал</w:t>
            </w:r>
            <w:r w:rsidR="00100306"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ь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ных округах РФ, %</w:t>
            </w:r>
          </w:p>
        </w:tc>
      </w:tr>
      <w:tr w:rsidR="00B268BE" w:rsidRPr="00A462B7" w14:paraId="2D99A346" w14:textId="77777777" w:rsidTr="00880F78">
        <w:trPr>
          <w:trHeight w:val="1381"/>
        </w:trPr>
        <w:tc>
          <w:tcPr>
            <w:tcW w:w="1985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0FA089DE" w14:textId="5AEC33E5" w:rsidR="00CA377D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proofErr w:type="spellStart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Центральныи</w:t>
            </w:r>
            <w:proofErr w:type="spellEnd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̆</w:t>
            </w:r>
          </w:p>
        </w:tc>
        <w:tc>
          <w:tcPr>
            <w:tcW w:w="1417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1CD5D52E" w14:textId="328FB8DA" w:rsidR="00CA377D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667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71387C89" w14:textId="38B1F151" w:rsidR="00B268BE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99,3</w:t>
            </w:r>
          </w:p>
          <w:p w14:paraId="525FFCC8" w14:textId="1F0E91CD" w:rsidR="00CA377D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Положительную дин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а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мику имеют только Л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и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пецкая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br/>
              <w:t>и Тверская области, Москва</w:t>
            </w:r>
          </w:p>
        </w:tc>
        <w:tc>
          <w:tcPr>
            <w:tcW w:w="1869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477171E7" w14:textId="1AC1800A" w:rsidR="00CA377D" w:rsidRPr="00A462B7" w:rsidRDefault="00100306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+76,9 (компенс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и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ровал естестве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н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ную убыль нас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е</w:t>
            </w:r>
            <w:r w:rsidR="00CA377D"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ления на 104 %)</w:t>
            </w:r>
          </w:p>
        </w:tc>
        <w:tc>
          <w:tcPr>
            <w:tcW w:w="1418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662B7E50" w14:textId="5ECA7835" w:rsidR="00CA377D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33,9</w:t>
            </w:r>
          </w:p>
        </w:tc>
      </w:tr>
      <w:tr w:rsidR="00B268BE" w:rsidRPr="00A462B7" w14:paraId="6BD43814" w14:textId="77777777" w:rsidTr="00880F78">
        <w:trPr>
          <w:trHeight w:val="1394"/>
        </w:trPr>
        <w:tc>
          <w:tcPr>
            <w:tcW w:w="1985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7A197098" w14:textId="18726DCF" w:rsidR="00CA377D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Северо-</w:t>
            </w:r>
            <w:proofErr w:type="spellStart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Западныи</w:t>
            </w:r>
            <w:proofErr w:type="spellEnd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̆</w:t>
            </w:r>
          </w:p>
        </w:tc>
        <w:tc>
          <w:tcPr>
            <w:tcW w:w="1417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3D0171F4" w14:textId="78EB6EE5" w:rsidR="00CA377D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667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6E46AE9C" w14:textId="1D838792" w:rsidR="00B268BE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96,8</w:t>
            </w:r>
          </w:p>
          <w:p w14:paraId="7B7D657E" w14:textId="28A586FE" w:rsidR="00CA377D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Положительную дин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а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мику имеет только Но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городская область</w:t>
            </w:r>
          </w:p>
        </w:tc>
        <w:tc>
          <w:tcPr>
            <w:tcW w:w="1869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14AB9A66" w14:textId="523CB810" w:rsidR="00CA377D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+17,7 (компенс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и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ровал естестве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н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ную убыль нас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е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ления на 77,6 %)</w:t>
            </w:r>
          </w:p>
        </w:tc>
        <w:tc>
          <w:tcPr>
            <w:tcW w:w="1418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164EE5D7" w14:textId="7E6E2B21" w:rsidR="00CA377D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32,6</w:t>
            </w:r>
          </w:p>
        </w:tc>
      </w:tr>
      <w:tr w:rsidR="00B268BE" w:rsidRPr="00A462B7" w14:paraId="198F12B9" w14:textId="77777777" w:rsidTr="00880F78">
        <w:trPr>
          <w:trHeight w:val="1381"/>
        </w:trPr>
        <w:tc>
          <w:tcPr>
            <w:tcW w:w="1985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47784257" w14:textId="637991B7" w:rsidR="00CA377D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proofErr w:type="spellStart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Южныи</w:t>
            </w:r>
            <w:proofErr w:type="spellEnd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̆</w:t>
            </w:r>
          </w:p>
        </w:tc>
        <w:tc>
          <w:tcPr>
            <w:tcW w:w="1417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6B95CCCF" w14:textId="49D7F5B8" w:rsidR="00CA377D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667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0CFC2D08" w14:textId="59F4A908" w:rsidR="00B268BE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96,7</w:t>
            </w:r>
          </w:p>
          <w:p w14:paraId="6CDF0CCB" w14:textId="4158514A" w:rsidR="00CA377D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Положительную дин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а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мику имеют только Ре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с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публика Адыгея и Р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стовская область</w:t>
            </w:r>
          </w:p>
        </w:tc>
        <w:tc>
          <w:tcPr>
            <w:tcW w:w="1869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43FAC1A8" w14:textId="2C015EC2" w:rsidR="00CA377D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+28,1 (компенс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и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ровал естестве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н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ную убыль нас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е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ления на 84,8 %)</w:t>
            </w:r>
          </w:p>
        </w:tc>
        <w:tc>
          <w:tcPr>
            <w:tcW w:w="1418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05E411E4" w14:textId="4B9D12C4" w:rsidR="00CA377D" w:rsidRPr="00A462B7" w:rsidRDefault="00CA377D" w:rsidP="001B4833">
            <w:pPr>
              <w:spacing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50,5</w:t>
            </w:r>
          </w:p>
        </w:tc>
      </w:tr>
    </w:tbl>
    <w:p w14:paraId="2E01ED5C" w14:textId="77777777" w:rsidR="00B268BE" w:rsidRPr="00A462B7" w:rsidRDefault="00B268BE" w:rsidP="00A10CD8">
      <w:pPr>
        <w:spacing w:before="100" w:beforeAutospacing="1" w:after="100" w:afterAutospacing="1"/>
        <w:ind w:firstLine="567"/>
        <w:jc w:val="both"/>
        <w:rPr>
          <w:rFonts w:asciiTheme="majorHAnsi" w:hAnsiTheme="majorHAnsi" w:cstheme="majorHAnsi"/>
          <w:sz w:val="24"/>
          <w:szCs w:val="24"/>
          <w:lang w:eastAsia="ru-RU"/>
        </w:rPr>
      </w:pPr>
    </w:p>
    <w:p w14:paraId="1AFBB43F" w14:textId="0B8BE813" w:rsidR="00B268BE" w:rsidRPr="00A462B7" w:rsidRDefault="00C43ADD" w:rsidP="00A10CD8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462B7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Продолжение таблицы 2</w:t>
      </w:r>
    </w:p>
    <w:tbl>
      <w:tblPr>
        <w:tblW w:w="935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2835"/>
        <w:gridCol w:w="2268"/>
        <w:gridCol w:w="992"/>
      </w:tblGrid>
      <w:tr w:rsidR="0014013B" w:rsidRPr="00A462B7" w14:paraId="32818811" w14:textId="77777777" w:rsidTr="00A10CD8">
        <w:tc>
          <w:tcPr>
            <w:tcW w:w="1985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6C767C0A" w14:textId="77777777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proofErr w:type="spellStart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Приволжскии</w:t>
            </w:r>
            <w:proofErr w:type="spellEnd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̆</w:t>
            </w:r>
          </w:p>
        </w:tc>
        <w:tc>
          <w:tcPr>
            <w:tcW w:w="1276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18818A44" w14:textId="77777777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835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25823089" w14:textId="77777777" w:rsidR="00880F78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 xml:space="preserve">98,0 </w:t>
            </w:r>
          </w:p>
          <w:p w14:paraId="3CA20548" w14:textId="0E8CCD6A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Незначительную полож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и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тельную динамику имеют только Чувашская Респу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б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лика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br/>
              <w:t>и Самарская область</w:t>
            </w:r>
          </w:p>
        </w:tc>
        <w:tc>
          <w:tcPr>
            <w:tcW w:w="2268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2EB165F0" w14:textId="77777777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+0,1</w:t>
            </w:r>
          </w:p>
        </w:tc>
        <w:tc>
          <w:tcPr>
            <w:tcW w:w="992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66A0664D" w14:textId="77777777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43,8</w:t>
            </w:r>
          </w:p>
        </w:tc>
      </w:tr>
      <w:tr w:rsidR="0014013B" w:rsidRPr="00A462B7" w14:paraId="61597D52" w14:textId="77777777" w:rsidTr="00A10CD8">
        <w:tc>
          <w:tcPr>
            <w:tcW w:w="1985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2E4DC3D3" w14:textId="77777777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proofErr w:type="spellStart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Уральскии</w:t>
            </w:r>
            <w:proofErr w:type="spellEnd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̆</w:t>
            </w:r>
          </w:p>
        </w:tc>
        <w:tc>
          <w:tcPr>
            <w:tcW w:w="1276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785E52B6" w14:textId="77777777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4,3 Респу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б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 xml:space="preserve">лика </w:t>
            </w:r>
            <w:proofErr w:type="spellStart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Алтаи</w:t>
            </w:r>
            <w:proofErr w:type="spellEnd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̆ – 10,3 Ре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с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публика Тыва – 11,6</w:t>
            </w:r>
          </w:p>
        </w:tc>
        <w:tc>
          <w:tcPr>
            <w:tcW w:w="2835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559800E2" w14:textId="77777777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2268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4366C62D" w14:textId="77777777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+10,7 (компенсир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вал естественную убыль населения на 52,5 %)</w:t>
            </w:r>
          </w:p>
        </w:tc>
        <w:tc>
          <w:tcPr>
            <w:tcW w:w="992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58CD91A6" w14:textId="77777777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44,0</w:t>
            </w:r>
          </w:p>
        </w:tc>
      </w:tr>
      <w:tr w:rsidR="0014013B" w:rsidRPr="00A462B7" w14:paraId="33935894" w14:textId="77777777" w:rsidTr="00A10CD8">
        <w:tc>
          <w:tcPr>
            <w:tcW w:w="1985" w:type="dxa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4129A1D5" w14:textId="77777777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proofErr w:type="spellStart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Сибирскии</w:t>
            </w:r>
            <w:proofErr w:type="spellEnd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̆</w:t>
            </w:r>
          </w:p>
        </w:tc>
        <w:tc>
          <w:tcPr>
            <w:tcW w:w="1276" w:type="dxa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7532498F" w14:textId="77777777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835" w:type="dxa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253CE358" w14:textId="77777777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2268" w:type="dxa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2BEA6C21" w14:textId="77777777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–0,1 (отток)</w:t>
            </w:r>
          </w:p>
        </w:tc>
        <w:tc>
          <w:tcPr>
            <w:tcW w:w="992" w:type="dxa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5B42FA90" w14:textId="77777777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43,3</w:t>
            </w:r>
          </w:p>
        </w:tc>
      </w:tr>
      <w:tr w:rsidR="0014013B" w:rsidRPr="00A462B7" w14:paraId="7E03AE67" w14:textId="77777777" w:rsidTr="00A10CD8">
        <w:tc>
          <w:tcPr>
            <w:tcW w:w="1985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36B9FFAE" w14:textId="77777777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proofErr w:type="spellStart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Дальневосточныи</w:t>
            </w:r>
            <w:proofErr w:type="spellEnd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̆</w:t>
            </w:r>
          </w:p>
        </w:tc>
        <w:tc>
          <w:tcPr>
            <w:tcW w:w="1276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18928EDB" w14:textId="77777777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835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4AB12696" w14:textId="77777777" w:rsidR="00880F78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 xml:space="preserve">92,9 </w:t>
            </w:r>
          </w:p>
          <w:p w14:paraId="497F1677" w14:textId="0922227C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 xml:space="preserve">Положительную динамику имеют </w:t>
            </w:r>
            <w:proofErr w:type="spellStart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Забайкальскии</w:t>
            </w:r>
            <w:proofErr w:type="spellEnd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 xml:space="preserve">̆, </w:t>
            </w:r>
            <w:proofErr w:type="spellStart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Камчатскии</w:t>
            </w:r>
            <w:proofErr w:type="spellEnd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 xml:space="preserve">̆ и </w:t>
            </w:r>
            <w:proofErr w:type="spellStart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Приморскии</w:t>
            </w:r>
            <w:proofErr w:type="spellEnd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̆ края</w:t>
            </w:r>
          </w:p>
        </w:tc>
        <w:tc>
          <w:tcPr>
            <w:tcW w:w="2268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2B8DA1D5" w14:textId="77777777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–3,0 (отток)</w:t>
            </w:r>
          </w:p>
        </w:tc>
        <w:tc>
          <w:tcPr>
            <w:tcW w:w="992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7386309B" w14:textId="77777777" w:rsidR="00B268BE" w:rsidRPr="00A462B7" w:rsidRDefault="00B268BE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46,7</w:t>
            </w:r>
          </w:p>
        </w:tc>
      </w:tr>
      <w:tr w:rsidR="00A462B7" w:rsidRPr="00A462B7" w14:paraId="194FF266" w14:textId="77777777" w:rsidTr="00A10CD8">
        <w:tc>
          <w:tcPr>
            <w:tcW w:w="1985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</w:tcPr>
          <w:p w14:paraId="0129E189" w14:textId="61D77C8A" w:rsidR="00A462B7" w:rsidRPr="00A462B7" w:rsidRDefault="00A462B7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 xml:space="preserve">Северо- </w:t>
            </w:r>
            <w:proofErr w:type="spellStart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Кавка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з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скии</w:t>
            </w:r>
            <w:proofErr w:type="spellEnd"/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̆</w:t>
            </w:r>
          </w:p>
        </w:tc>
        <w:tc>
          <w:tcPr>
            <w:tcW w:w="1276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</w:tcPr>
          <w:p w14:paraId="3EBE04D5" w14:textId="22D1A9C7" w:rsidR="00A462B7" w:rsidRPr="00A462B7" w:rsidRDefault="00A462B7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11,1 Инг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у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шетия – 26,6</w:t>
            </w:r>
          </w:p>
        </w:tc>
        <w:tc>
          <w:tcPr>
            <w:tcW w:w="2835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</w:tcPr>
          <w:p w14:paraId="606B037E" w14:textId="77777777" w:rsidR="00A462B7" w:rsidRPr="00A462B7" w:rsidRDefault="00A462B7" w:rsidP="00A462B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98,2</w:t>
            </w:r>
          </w:p>
          <w:p w14:paraId="1ACC44D6" w14:textId="0471EE91" w:rsidR="00A462B7" w:rsidRPr="00A462B7" w:rsidRDefault="00A462B7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Положительную динамику имеют Карачаево-Черкесская, Осетия – Ал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а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ния</w:t>
            </w: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br/>
              <w:t>и Чеченская республики</w:t>
            </w:r>
          </w:p>
        </w:tc>
        <w:tc>
          <w:tcPr>
            <w:tcW w:w="2268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</w:tcPr>
          <w:p w14:paraId="29798270" w14:textId="21D9D278" w:rsidR="00A462B7" w:rsidRPr="00A462B7" w:rsidRDefault="00A462B7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+3,6</w:t>
            </w:r>
          </w:p>
        </w:tc>
        <w:tc>
          <w:tcPr>
            <w:tcW w:w="992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</w:tcPr>
          <w:p w14:paraId="358DBB1C" w14:textId="3C6C1C5C" w:rsidR="00A462B7" w:rsidRPr="00A462B7" w:rsidRDefault="00A462B7" w:rsidP="00A10CD8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A462B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59,5</w:t>
            </w:r>
          </w:p>
        </w:tc>
      </w:tr>
    </w:tbl>
    <w:p w14:paraId="480D5D20" w14:textId="7D91A84A" w:rsidR="00385FA0" w:rsidRPr="00A462B7" w:rsidRDefault="00A00B4F" w:rsidP="001B4833">
      <w:pPr>
        <w:spacing w:before="100" w:beforeAutospacing="1" w:after="100" w:afterAutospacing="1"/>
        <w:ind w:firstLine="709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Очевидно, что для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противодействия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 разрастанию теневого сектора должен быть разработан комплекс мер, </w:t>
      </w:r>
      <w:proofErr w:type="spellStart"/>
      <w:r w:rsidRPr="00A462B7">
        <w:rPr>
          <w:rFonts w:asciiTheme="majorHAnsi" w:hAnsiTheme="majorHAnsi" w:cstheme="majorHAnsi"/>
          <w:sz w:val="28"/>
          <w:szCs w:val="28"/>
          <w:lang w:eastAsia="ru-RU"/>
        </w:rPr>
        <w:t>включающии</w:t>
      </w:r>
      <w:proofErr w:type="spellEnd"/>
      <w:r w:rsidRPr="00A462B7">
        <w:rPr>
          <w:rFonts w:asciiTheme="majorHAnsi" w:hAnsiTheme="majorHAnsi" w:cstheme="majorHAnsi"/>
          <w:sz w:val="28"/>
          <w:szCs w:val="28"/>
          <w:lang w:eastAsia="ru-RU"/>
        </w:rPr>
        <w:t>̆ в себя совокупность общих для всех регионов и с</w:t>
      </w:r>
      <w:r w:rsidR="00076A8D" w:rsidRPr="00A462B7">
        <w:rPr>
          <w:rFonts w:asciiTheme="majorHAnsi" w:hAnsiTheme="majorHAnsi" w:cstheme="majorHAnsi"/>
          <w:sz w:val="28"/>
          <w:szCs w:val="28"/>
          <w:lang w:eastAsia="ru-RU"/>
        </w:rPr>
        <w:t>пецифических инструментов, учи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тывающих те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>р</w:t>
      </w:r>
      <w:r w:rsidRPr="00A462B7">
        <w:rPr>
          <w:rFonts w:asciiTheme="majorHAnsi" w:hAnsiTheme="majorHAnsi" w:cstheme="majorHAnsi"/>
          <w:sz w:val="28"/>
          <w:szCs w:val="28"/>
          <w:lang w:eastAsia="ru-RU"/>
        </w:rPr>
        <w:t xml:space="preserve">риториальные особенности. </w:t>
      </w:r>
    </w:p>
    <w:p w14:paraId="5C57D1FF" w14:textId="77777777" w:rsidR="001B4833" w:rsidRDefault="001B4833" w:rsidP="000321B2">
      <w:pPr>
        <w:ind w:right="-1"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2858CB1" w14:textId="0A2C7713" w:rsidR="00E72C68" w:rsidRPr="000321B2" w:rsidRDefault="00B91D92" w:rsidP="001B4833">
      <w:pPr>
        <w:spacing w:after="0"/>
        <w:ind w:right="-1" w:firstLine="709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321B2">
        <w:rPr>
          <w:rFonts w:asciiTheme="majorHAnsi" w:hAnsiTheme="majorHAnsi" w:cstheme="majorHAnsi"/>
          <w:b/>
          <w:sz w:val="28"/>
          <w:szCs w:val="28"/>
        </w:rPr>
        <w:lastRenderedPageBreak/>
        <w:t>2.2</w:t>
      </w:r>
      <w:r w:rsidR="00E72C68" w:rsidRPr="000321B2">
        <w:rPr>
          <w:rFonts w:asciiTheme="majorHAnsi" w:hAnsiTheme="majorHAnsi" w:cstheme="majorHAnsi"/>
          <w:b/>
          <w:sz w:val="28"/>
          <w:szCs w:val="28"/>
        </w:rPr>
        <w:t xml:space="preserve"> Уг</w:t>
      </w:r>
      <w:r w:rsidR="00A62332" w:rsidRPr="000321B2">
        <w:rPr>
          <w:rFonts w:asciiTheme="majorHAnsi" w:hAnsiTheme="majorHAnsi" w:cstheme="majorHAnsi"/>
          <w:b/>
          <w:sz w:val="28"/>
          <w:szCs w:val="28"/>
        </w:rPr>
        <w:t>о</w:t>
      </w:r>
      <w:r w:rsidR="00E72C68" w:rsidRPr="000321B2">
        <w:rPr>
          <w:rFonts w:asciiTheme="majorHAnsi" w:hAnsiTheme="majorHAnsi" w:cstheme="majorHAnsi"/>
          <w:b/>
          <w:sz w:val="28"/>
          <w:szCs w:val="28"/>
        </w:rPr>
        <w:t>л</w:t>
      </w:r>
      <w:r w:rsidR="00A62332" w:rsidRPr="000321B2">
        <w:rPr>
          <w:rFonts w:asciiTheme="majorHAnsi" w:hAnsiTheme="majorHAnsi" w:cstheme="majorHAnsi"/>
          <w:b/>
          <w:sz w:val="28"/>
          <w:szCs w:val="28"/>
        </w:rPr>
        <w:t>о</w:t>
      </w:r>
      <w:r w:rsidR="00E72C68" w:rsidRPr="000321B2">
        <w:rPr>
          <w:rFonts w:asciiTheme="majorHAnsi" w:hAnsiTheme="majorHAnsi" w:cstheme="majorHAnsi"/>
          <w:b/>
          <w:sz w:val="28"/>
          <w:szCs w:val="28"/>
        </w:rPr>
        <w:t>вн</w:t>
      </w:r>
      <w:r w:rsidR="00A62332" w:rsidRPr="000321B2">
        <w:rPr>
          <w:rFonts w:asciiTheme="majorHAnsi" w:hAnsiTheme="majorHAnsi" w:cstheme="majorHAnsi"/>
          <w:b/>
          <w:sz w:val="28"/>
          <w:szCs w:val="28"/>
        </w:rPr>
        <w:t>о</w:t>
      </w:r>
      <w:r w:rsidR="00E72C68" w:rsidRPr="000321B2">
        <w:rPr>
          <w:rFonts w:asciiTheme="majorHAnsi" w:hAnsiTheme="majorHAnsi" w:cstheme="majorHAnsi"/>
          <w:b/>
          <w:sz w:val="28"/>
          <w:szCs w:val="28"/>
        </w:rPr>
        <w:t>-п</w:t>
      </w:r>
      <w:r w:rsidR="00A62332" w:rsidRPr="000321B2">
        <w:rPr>
          <w:rFonts w:asciiTheme="majorHAnsi" w:hAnsiTheme="majorHAnsi" w:cstheme="majorHAnsi"/>
          <w:b/>
          <w:sz w:val="28"/>
          <w:szCs w:val="28"/>
        </w:rPr>
        <w:t>р</w:t>
      </w:r>
      <w:r w:rsidR="00E72C68" w:rsidRPr="000321B2">
        <w:rPr>
          <w:rFonts w:asciiTheme="majorHAnsi" w:hAnsiTheme="majorHAnsi" w:cstheme="majorHAnsi"/>
          <w:b/>
          <w:sz w:val="28"/>
          <w:szCs w:val="28"/>
        </w:rPr>
        <w:t>ав</w:t>
      </w:r>
      <w:r w:rsidR="00A62332" w:rsidRPr="000321B2">
        <w:rPr>
          <w:rFonts w:asciiTheme="majorHAnsi" w:hAnsiTheme="majorHAnsi" w:cstheme="majorHAnsi"/>
          <w:b/>
          <w:sz w:val="28"/>
          <w:szCs w:val="28"/>
        </w:rPr>
        <w:t>о</w:t>
      </w:r>
      <w:r w:rsidR="00E72C68" w:rsidRPr="000321B2">
        <w:rPr>
          <w:rFonts w:asciiTheme="majorHAnsi" w:hAnsiTheme="majorHAnsi" w:cstheme="majorHAnsi"/>
          <w:b/>
          <w:sz w:val="28"/>
          <w:szCs w:val="28"/>
        </w:rPr>
        <w:t>вая че</w:t>
      </w:r>
      <w:r w:rsidR="00A62332" w:rsidRPr="000321B2">
        <w:rPr>
          <w:rFonts w:asciiTheme="majorHAnsi" w:hAnsiTheme="majorHAnsi" w:cstheme="majorHAnsi"/>
          <w:b/>
          <w:sz w:val="28"/>
          <w:szCs w:val="28"/>
        </w:rPr>
        <w:t>р</w:t>
      </w:r>
      <w:r w:rsidR="00E72C68" w:rsidRPr="000321B2">
        <w:rPr>
          <w:rFonts w:asciiTheme="majorHAnsi" w:hAnsiTheme="majorHAnsi" w:cstheme="majorHAnsi"/>
          <w:b/>
          <w:sz w:val="28"/>
          <w:szCs w:val="28"/>
        </w:rPr>
        <w:t>та</w:t>
      </w:r>
      <w:r w:rsidR="009B6B5F" w:rsidRPr="000321B2">
        <w:rPr>
          <w:rFonts w:asciiTheme="majorHAnsi" w:hAnsiTheme="majorHAnsi" w:cstheme="majorHAnsi"/>
          <w:b/>
          <w:sz w:val="28"/>
          <w:szCs w:val="28"/>
        </w:rPr>
        <w:t xml:space="preserve"> в теневой экономике</w:t>
      </w:r>
      <w:r w:rsidR="00E72C68" w:rsidRPr="000321B2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23A5DB20" w14:textId="00E34AF0" w:rsidR="00C6720C" w:rsidRPr="00D754B9" w:rsidRDefault="00C6720C" w:rsidP="001B4833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4B9"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Актуальность </w:t>
      </w:r>
      <w:proofErr w:type="spellStart"/>
      <w:r w:rsidRPr="00D754B9">
        <w:rPr>
          <w:rFonts w:ascii="Times New Roman" w:hAnsi="Times New Roman" w:cs="Times New Roman"/>
          <w:sz w:val="28"/>
          <w:szCs w:val="28"/>
          <w:lang w:eastAsia="ru-RU"/>
        </w:rPr>
        <w:t>рассматриваемои</w:t>
      </w:r>
      <w:proofErr w:type="spellEnd"/>
      <w:r w:rsidRPr="00D754B9">
        <w:rPr>
          <w:rFonts w:ascii="Times New Roman" w:hAnsi="Times New Roman" w:cs="Times New Roman"/>
          <w:sz w:val="28"/>
          <w:szCs w:val="28"/>
          <w:lang w:eastAsia="ru-RU"/>
        </w:rPr>
        <w:t>̆ проблемы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</w:t>
      </w:r>
      <w:r w:rsidRPr="00D754B9">
        <w:rPr>
          <w:rFonts w:ascii="Times New Roman" w:hAnsi="Times New Roman" w:cs="Times New Roman"/>
          <w:sz w:val="28"/>
          <w:szCs w:val="28"/>
          <w:lang w:eastAsia="ru-RU"/>
        </w:rPr>
        <w:t xml:space="preserve">тверждается </w:t>
      </w:r>
      <w:r w:rsidR="00876C91">
        <w:rPr>
          <w:rFonts w:ascii="Times New Roman" w:hAnsi="Times New Roman" w:cs="Times New Roman"/>
          <w:sz w:val="28"/>
          <w:szCs w:val="28"/>
          <w:lang w:eastAsia="ru-RU"/>
        </w:rPr>
        <w:t>принятием на государствен</w:t>
      </w:r>
      <w:r w:rsidRPr="00D754B9">
        <w:rPr>
          <w:rFonts w:ascii="Times New Roman" w:hAnsi="Times New Roman" w:cs="Times New Roman"/>
          <w:sz w:val="28"/>
          <w:szCs w:val="28"/>
          <w:lang w:eastAsia="ru-RU"/>
        </w:rPr>
        <w:t>ном уровне ряда</w:t>
      </w:r>
      <w:r w:rsidR="00876C91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нормативно-правовых актов, на</w:t>
      </w:r>
      <w:r w:rsidRPr="00D754B9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правленных на </w:t>
      </w:r>
      <w:proofErr w:type="spellStart"/>
      <w:r w:rsidRPr="00D754B9">
        <w:rPr>
          <w:rFonts w:ascii="Times New Roman" w:hAnsi="Times New Roman" w:cs="Times New Roman"/>
          <w:sz w:val="28"/>
          <w:szCs w:val="28"/>
          <w:lang w:eastAsia="ru-RU"/>
        </w:rPr>
        <w:t>противодействие</w:t>
      </w:r>
      <w:proofErr w:type="spellEnd"/>
      <w:r w:rsidRPr="00D754B9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коррупции, которая тесно связана с </w:t>
      </w:r>
      <w:proofErr w:type="spellStart"/>
      <w:r w:rsidRPr="00D754B9">
        <w:rPr>
          <w:rFonts w:ascii="Times New Roman" w:hAnsi="Times New Roman" w:cs="Times New Roman"/>
          <w:sz w:val="28"/>
          <w:szCs w:val="28"/>
          <w:lang w:eastAsia="ru-RU"/>
        </w:rPr>
        <w:t>теневои</w:t>
      </w:r>
      <w:proofErr w:type="spellEnd"/>
      <w:r w:rsidRPr="00D754B9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D754B9">
        <w:rPr>
          <w:rFonts w:ascii="Times New Roman" w:hAnsi="Times New Roman" w:cs="Times New Roman"/>
          <w:sz w:val="28"/>
          <w:szCs w:val="28"/>
          <w:lang w:eastAsia="ru-RU"/>
        </w:rPr>
        <w:t>экономикои</w:t>
      </w:r>
      <w:proofErr w:type="spellEnd"/>
      <w:r w:rsidRPr="00D754B9">
        <w:rPr>
          <w:rFonts w:ascii="Times New Roman" w:hAnsi="Times New Roman" w:cs="Times New Roman"/>
          <w:sz w:val="28"/>
          <w:szCs w:val="28"/>
          <w:lang w:eastAsia="ru-RU"/>
        </w:rPr>
        <w:t>̆</w:t>
      </w:r>
      <w:r w:rsidR="00876C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4BF26B7" w14:textId="2F017DC3" w:rsidR="00876C91" w:rsidRPr="005F14B3" w:rsidRDefault="000321B2" w:rsidP="001B48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5F14B3">
        <w:rPr>
          <w:rFonts w:asciiTheme="majorHAnsi" w:hAnsiTheme="majorHAnsi" w:cstheme="majorHAnsi"/>
          <w:color w:val="000000"/>
          <w:sz w:val="28"/>
          <w:szCs w:val="28"/>
        </w:rPr>
        <w:t xml:space="preserve">С </w:t>
      </w:r>
      <w:proofErr w:type="spellStart"/>
      <w:r w:rsidRPr="005F14B3">
        <w:rPr>
          <w:rFonts w:asciiTheme="majorHAnsi" w:hAnsiTheme="majorHAnsi" w:cstheme="majorHAnsi"/>
          <w:color w:val="000000"/>
          <w:sz w:val="28"/>
          <w:szCs w:val="28"/>
        </w:rPr>
        <w:t>опорои</w:t>
      </w:r>
      <w:proofErr w:type="spellEnd"/>
      <w:r w:rsidRPr="005F14B3">
        <w:rPr>
          <w:rFonts w:asciiTheme="majorHAnsi" w:hAnsiTheme="majorHAnsi" w:cstheme="majorHAnsi"/>
          <w:color w:val="000000"/>
          <w:sz w:val="28"/>
          <w:szCs w:val="28"/>
        </w:rPr>
        <w:t>̆</w:t>
      </w:r>
      <w:r w:rsidR="00876C91" w:rsidRPr="005F14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876C91">
        <w:rPr>
          <w:rFonts w:asciiTheme="majorHAnsi" w:hAnsiTheme="majorHAnsi" w:cstheme="majorHAnsi"/>
          <w:color w:val="000000"/>
          <w:sz w:val="28"/>
          <w:szCs w:val="28"/>
        </w:rPr>
        <w:t>Уголовный кодекс РФ</w:t>
      </w:r>
      <w:r w:rsidR="006D1AE7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76A1B" w:rsidRPr="005F14B3">
        <w:rPr>
          <w:rFonts w:asciiTheme="majorHAnsi" w:hAnsiTheme="majorHAnsi" w:cstheme="majorHAnsi"/>
          <w:color w:val="000000"/>
          <w:sz w:val="28"/>
          <w:szCs w:val="28"/>
        </w:rPr>
        <w:t>[</w:t>
      </w:r>
      <w:r w:rsidR="006D1AE7" w:rsidRPr="005F14B3">
        <w:rPr>
          <w:rFonts w:asciiTheme="majorHAnsi" w:hAnsiTheme="majorHAnsi" w:cstheme="majorHAnsi"/>
          <w:color w:val="000000"/>
          <w:sz w:val="28"/>
          <w:szCs w:val="28"/>
        </w:rPr>
        <w:t>14</w:t>
      </w:r>
      <w:r w:rsidR="00976A1B" w:rsidRPr="005F14B3">
        <w:rPr>
          <w:rFonts w:asciiTheme="majorHAnsi" w:hAnsiTheme="majorHAnsi" w:cstheme="majorHAnsi"/>
          <w:color w:val="000000"/>
          <w:sz w:val="28"/>
          <w:szCs w:val="28"/>
        </w:rPr>
        <w:t>]</w:t>
      </w:r>
      <w:r w:rsidRPr="005F14B3">
        <w:rPr>
          <w:rFonts w:asciiTheme="majorHAnsi" w:hAnsiTheme="majorHAnsi" w:cstheme="majorHAnsi"/>
          <w:color w:val="000000"/>
          <w:sz w:val="28"/>
          <w:szCs w:val="28"/>
        </w:rPr>
        <w:t xml:space="preserve"> был проведен анализ положений на предмет выявления в нем составов, направленных на борьбу как с </w:t>
      </w:r>
      <w:proofErr w:type="spellStart"/>
      <w:r w:rsidRPr="005F14B3">
        <w:rPr>
          <w:rFonts w:asciiTheme="majorHAnsi" w:hAnsiTheme="majorHAnsi" w:cstheme="majorHAnsi"/>
          <w:color w:val="000000"/>
          <w:sz w:val="28"/>
          <w:szCs w:val="28"/>
        </w:rPr>
        <w:t>крим</w:t>
      </w:r>
      <w:r w:rsidRPr="005F14B3">
        <w:rPr>
          <w:rFonts w:asciiTheme="majorHAnsi" w:hAnsiTheme="majorHAnsi" w:cstheme="majorHAnsi"/>
          <w:color w:val="000000"/>
          <w:sz w:val="28"/>
          <w:szCs w:val="28"/>
        </w:rPr>
        <w:t>и</w:t>
      </w:r>
      <w:r w:rsidRPr="005F14B3">
        <w:rPr>
          <w:rFonts w:asciiTheme="majorHAnsi" w:hAnsiTheme="majorHAnsi" w:cstheme="majorHAnsi"/>
          <w:color w:val="000000"/>
          <w:sz w:val="28"/>
          <w:szCs w:val="28"/>
        </w:rPr>
        <w:t>нальнои</w:t>
      </w:r>
      <w:proofErr w:type="spellEnd"/>
      <w:r w:rsidRPr="005F14B3">
        <w:rPr>
          <w:rFonts w:asciiTheme="majorHAnsi" w:hAnsiTheme="majorHAnsi" w:cstheme="majorHAnsi"/>
          <w:color w:val="000000"/>
          <w:sz w:val="28"/>
          <w:szCs w:val="28"/>
        </w:rPr>
        <w:t xml:space="preserve">̆, так и со </w:t>
      </w:r>
      <w:proofErr w:type="spellStart"/>
      <w:r w:rsidRPr="005F14B3">
        <w:rPr>
          <w:rFonts w:asciiTheme="majorHAnsi" w:hAnsiTheme="majorHAnsi" w:cstheme="majorHAnsi"/>
          <w:color w:val="000000"/>
          <w:sz w:val="28"/>
          <w:szCs w:val="28"/>
        </w:rPr>
        <w:t>скрытои</w:t>
      </w:r>
      <w:proofErr w:type="spellEnd"/>
      <w:r w:rsidRPr="005F14B3">
        <w:rPr>
          <w:rFonts w:asciiTheme="majorHAnsi" w:hAnsiTheme="majorHAnsi" w:cstheme="majorHAnsi"/>
          <w:color w:val="000000"/>
          <w:sz w:val="28"/>
          <w:szCs w:val="28"/>
        </w:rPr>
        <w:t xml:space="preserve">̆ </w:t>
      </w:r>
      <w:proofErr w:type="spellStart"/>
      <w:r w:rsidRPr="005F14B3">
        <w:rPr>
          <w:rFonts w:asciiTheme="majorHAnsi" w:hAnsiTheme="majorHAnsi" w:cstheme="majorHAnsi"/>
          <w:color w:val="000000"/>
          <w:sz w:val="28"/>
          <w:szCs w:val="28"/>
        </w:rPr>
        <w:t>экономикои</w:t>
      </w:r>
      <w:proofErr w:type="spellEnd"/>
      <w:r w:rsidRPr="005F14B3">
        <w:rPr>
          <w:rFonts w:asciiTheme="majorHAnsi" w:hAnsiTheme="majorHAnsi" w:cstheme="majorHAnsi"/>
          <w:color w:val="000000"/>
          <w:sz w:val="28"/>
          <w:szCs w:val="28"/>
        </w:rPr>
        <w:t xml:space="preserve">̆. </w:t>
      </w:r>
    </w:p>
    <w:p w14:paraId="0534A9CB" w14:textId="674269D8" w:rsidR="00BF48FB" w:rsidRPr="005F14B3" w:rsidRDefault="000321B2" w:rsidP="001B48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5F14B3">
        <w:rPr>
          <w:rFonts w:asciiTheme="majorHAnsi" w:hAnsiTheme="majorHAnsi" w:cstheme="majorHAnsi"/>
          <w:color w:val="000000"/>
          <w:sz w:val="28"/>
          <w:szCs w:val="28"/>
        </w:rPr>
        <w:t>В зависим</w:t>
      </w:r>
      <w:r w:rsidR="00614198" w:rsidRPr="005F14B3">
        <w:rPr>
          <w:rFonts w:asciiTheme="majorHAnsi" w:hAnsiTheme="majorHAnsi" w:cstheme="majorHAnsi"/>
          <w:color w:val="000000"/>
          <w:sz w:val="28"/>
          <w:szCs w:val="28"/>
        </w:rPr>
        <w:t>ости от степени уголовно-</w:t>
      </w:r>
      <w:proofErr w:type="spellStart"/>
      <w:r w:rsidR="00614198" w:rsidRPr="005F14B3">
        <w:rPr>
          <w:rFonts w:asciiTheme="majorHAnsi" w:hAnsiTheme="majorHAnsi" w:cstheme="majorHAnsi"/>
          <w:color w:val="000000"/>
          <w:sz w:val="28"/>
          <w:szCs w:val="28"/>
        </w:rPr>
        <w:t>право</w:t>
      </w:r>
      <w:r w:rsidRPr="005F14B3">
        <w:rPr>
          <w:rFonts w:asciiTheme="majorHAnsi" w:hAnsiTheme="majorHAnsi" w:cstheme="majorHAnsi"/>
          <w:color w:val="000000"/>
          <w:sz w:val="28"/>
          <w:szCs w:val="28"/>
        </w:rPr>
        <w:t>вои</w:t>
      </w:r>
      <w:proofErr w:type="spellEnd"/>
      <w:r w:rsidRPr="005F14B3">
        <w:rPr>
          <w:rFonts w:asciiTheme="majorHAnsi" w:hAnsiTheme="majorHAnsi" w:cstheme="majorHAnsi"/>
          <w:color w:val="000000"/>
          <w:sz w:val="28"/>
          <w:szCs w:val="28"/>
        </w:rPr>
        <w:t>̆ защиты, ее</w:t>
      </w:r>
      <w:r w:rsidR="00614198" w:rsidRPr="005F14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614198" w:rsidRPr="005F14B3">
        <w:rPr>
          <w:rFonts w:asciiTheme="majorHAnsi" w:hAnsiTheme="majorHAnsi" w:cstheme="majorHAnsi"/>
          <w:color w:val="000000"/>
          <w:sz w:val="28"/>
          <w:szCs w:val="28"/>
        </w:rPr>
        <w:t>особенностеи</w:t>
      </w:r>
      <w:proofErr w:type="spellEnd"/>
      <w:r w:rsidR="00614198" w:rsidRPr="005F14B3">
        <w:rPr>
          <w:rFonts w:asciiTheme="majorHAnsi" w:hAnsiTheme="majorHAnsi" w:cstheme="majorHAnsi"/>
          <w:color w:val="000000"/>
          <w:sz w:val="28"/>
          <w:szCs w:val="28"/>
        </w:rPr>
        <w:t xml:space="preserve">̆, а также </w:t>
      </w:r>
      <w:proofErr w:type="spellStart"/>
      <w:r w:rsidR="00614198" w:rsidRPr="005F14B3">
        <w:rPr>
          <w:rFonts w:asciiTheme="majorHAnsi" w:hAnsiTheme="majorHAnsi" w:cstheme="majorHAnsi"/>
          <w:color w:val="000000"/>
          <w:sz w:val="28"/>
          <w:szCs w:val="28"/>
        </w:rPr>
        <w:t>особен</w:t>
      </w:r>
      <w:r w:rsidRPr="005F14B3">
        <w:rPr>
          <w:rFonts w:asciiTheme="majorHAnsi" w:hAnsiTheme="majorHAnsi" w:cstheme="majorHAnsi"/>
          <w:color w:val="000000"/>
          <w:sz w:val="28"/>
          <w:szCs w:val="28"/>
        </w:rPr>
        <w:t>ностеи</w:t>
      </w:r>
      <w:proofErr w:type="spellEnd"/>
      <w:r w:rsidRPr="005F14B3">
        <w:rPr>
          <w:rFonts w:asciiTheme="majorHAnsi" w:hAnsiTheme="majorHAnsi" w:cstheme="majorHAnsi"/>
          <w:color w:val="000000"/>
          <w:sz w:val="28"/>
          <w:szCs w:val="28"/>
        </w:rPr>
        <w:t>̆ оценк</w:t>
      </w:r>
      <w:r w:rsidR="00614198" w:rsidRPr="005F14B3">
        <w:rPr>
          <w:rFonts w:asciiTheme="majorHAnsi" w:hAnsiTheme="majorHAnsi" w:cstheme="majorHAnsi"/>
          <w:color w:val="000000"/>
          <w:sz w:val="28"/>
          <w:szCs w:val="28"/>
        </w:rPr>
        <w:t>и масштабов рынка исследователями было вы</w:t>
      </w:r>
      <w:r w:rsidR="00B54A6B" w:rsidRPr="005F14B3">
        <w:rPr>
          <w:rFonts w:asciiTheme="majorHAnsi" w:hAnsiTheme="majorHAnsi" w:cstheme="majorHAnsi"/>
          <w:color w:val="000000"/>
          <w:sz w:val="28"/>
          <w:szCs w:val="28"/>
        </w:rPr>
        <w:t>д</w:t>
      </w:r>
      <w:r w:rsidR="00B54A6B" w:rsidRPr="005F14B3">
        <w:rPr>
          <w:rFonts w:asciiTheme="majorHAnsi" w:hAnsiTheme="majorHAnsi" w:cstheme="majorHAnsi"/>
          <w:color w:val="000000"/>
          <w:sz w:val="28"/>
          <w:szCs w:val="28"/>
        </w:rPr>
        <w:t>е</w:t>
      </w:r>
      <w:r w:rsidR="00B54A6B" w:rsidRPr="005F14B3">
        <w:rPr>
          <w:rFonts w:asciiTheme="majorHAnsi" w:hAnsiTheme="majorHAnsi" w:cstheme="majorHAnsi"/>
          <w:color w:val="000000"/>
          <w:sz w:val="28"/>
          <w:szCs w:val="28"/>
        </w:rPr>
        <w:t>лено девять</w:t>
      </w:r>
      <w:r w:rsidRPr="005F14B3">
        <w:rPr>
          <w:rFonts w:asciiTheme="majorHAnsi" w:hAnsiTheme="majorHAnsi" w:cstheme="majorHAnsi"/>
          <w:color w:val="000000"/>
          <w:sz w:val="28"/>
          <w:szCs w:val="28"/>
        </w:rPr>
        <w:t xml:space="preserve"> видов объектов, оборот которых относится к </w:t>
      </w:r>
      <w:proofErr w:type="spellStart"/>
      <w:r w:rsidRPr="005F14B3">
        <w:rPr>
          <w:rFonts w:asciiTheme="majorHAnsi" w:hAnsiTheme="majorHAnsi" w:cstheme="majorHAnsi"/>
          <w:iCs/>
          <w:color w:val="000000"/>
          <w:sz w:val="28"/>
          <w:szCs w:val="28"/>
        </w:rPr>
        <w:t>криминальнои</w:t>
      </w:r>
      <w:proofErr w:type="spellEnd"/>
      <w:r w:rsidRPr="005F14B3">
        <w:rPr>
          <w:rFonts w:asciiTheme="majorHAnsi" w:hAnsiTheme="majorHAnsi" w:cstheme="majorHAnsi"/>
          <w:iCs/>
          <w:color w:val="000000"/>
          <w:sz w:val="28"/>
          <w:szCs w:val="28"/>
        </w:rPr>
        <w:t>̆ эк</w:t>
      </w:r>
      <w:r w:rsidRPr="005F14B3">
        <w:rPr>
          <w:rFonts w:asciiTheme="majorHAnsi" w:hAnsiTheme="majorHAnsi" w:cstheme="majorHAnsi"/>
          <w:iCs/>
          <w:color w:val="000000"/>
          <w:sz w:val="28"/>
          <w:szCs w:val="28"/>
        </w:rPr>
        <w:t>о</w:t>
      </w:r>
      <w:r w:rsidRPr="005F14B3">
        <w:rPr>
          <w:rFonts w:asciiTheme="majorHAnsi" w:hAnsiTheme="majorHAnsi" w:cstheme="majorHAnsi"/>
          <w:iCs/>
          <w:color w:val="000000"/>
          <w:sz w:val="28"/>
          <w:szCs w:val="28"/>
        </w:rPr>
        <w:t>номике</w:t>
      </w:r>
      <w:r w:rsidR="006D1AE7" w:rsidRPr="005F14B3">
        <w:rPr>
          <w:rFonts w:asciiTheme="majorHAnsi" w:hAnsiTheme="majorHAnsi" w:cstheme="majorHAnsi"/>
          <w:iCs/>
          <w:color w:val="000000"/>
          <w:sz w:val="28"/>
          <w:szCs w:val="28"/>
        </w:rPr>
        <w:t xml:space="preserve"> </w:t>
      </w:r>
      <w:r w:rsidR="00614198" w:rsidRPr="005F14B3">
        <w:rPr>
          <w:rFonts w:asciiTheme="majorHAnsi" w:hAnsiTheme="majorHAnsi" w:cstheme="majorHAnsi"/>
          <w:iCs/>
          <w:color w:val="000000"/>
          <w:sz w:val="28"/>
          <w:szCs w:val="28"/>
        </w:rPr>
        <w:t>[</w:t>
      </w:r>
      <w:r w:rsidR="006D1AE7" w:rsidRPr="005F14B3">
        <w:rPr>
          <w:rFonts w:asciiTheme="majorHAnsi" w:hAnsiTheme="majorHAnsi" w:cstheme="majorHAnsi"/>
          <w:iCs/>
          <w:color w:val="000000"/>
          <w:sz w:val="28"/>
          <w:szCs w:val="28"/>
        </w:rPr>
        <w:t>20</w:t>
      </w:r>
      <w:r w:rsidR="00614198" w:rsidRPr="005F14B3">
        <w:rPr>
          <w:rFonts w:asciiTheme="majorHAnsi" w:hAnsiTheme="majorHAnsi" w:cstheme="majorHAnsi"/>
          <w:iCs/>
          <w:color w:val="000000"/>
          <w:sz w:val="28"/>
          <w:szCs w:val="28"/>
        </w:rPr>
        <w:t>]</w:t>
      </w:r>
      <w:r w:rsidRPr="005F14B3">
        <w:rPr>
          <w:rFonts w:asciiTheme="majorHAnsi" w:hAnsiTheme="majorHAnsi" w:cstheme="majorHAnsi"/>
          <w:color w:val="000000"/>
          <w:sz w:val="28"/>
          <w:szCs w:val="28"/>
        </w:rPr>
        <w:t xml:space="preserve">: </w:t>
      </w:r>
    </w:p>
    <w:p w14:paraId="583346E7" w14:textId="50628AE4" w:rsidR="000321B2" w:rsidRPr="00144DBE" w:rsidRDefault="00BF48FB" w:rsidP="001B4833">
      <w:pPr>
        <w:pStyle w:val="ac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>Награды, штам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пы, печати, бланки и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официальные документы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. </w:t>
      </w:r>
    </w:p>
    <w:p w14:paraId="50C10B93" w14:textId="0F138248" w:rsidR="000321B2" w:rsidRPr="00144DBE" w:rsidRDefault="00BF48FB" w:rsidP="001B48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>В отношении дан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ного вида бл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аг покупатель несет ответствен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ность лишь 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в случае приобретения официаль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ных документов или государственных наград, в то время как продавец является субъектом во всех случаях. 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Обр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а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ща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ют на себя внима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ние ст. 238 и ст. 327, не пред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усматривающие ответстве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н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ности покупателя за оборот теневого блага. </w:t>
      </w:r>
    </w:p>
    <w:p w14:paraId="18E5E736" w14:textId="304A908E" w:rsidR="000321B2" w:rsidRPr="00144DBE" w:rsidRDefault="000321B2" w:rsidP="001B4833">
      <w:pPr>
        <w:pStyle w:val="ac"/>
        <w:widowControl w:val="0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>Маркиру</w:t>
      </w:r>
      <w:r w:rsidR="00BF48FB" w:rsidRPr="00144DBE">
        <w:rPr>
          <w:rFonts w:asciiTheme="majorHAnsi" w:hAnsiTheme="majorHAnsi" w:cstheme="majorHAnsi"/>
          <w:color w:val="000000"/>
          <w:sz w:val="28"/>
          <w:szCs w:val="28"/>
        </w:rPr>
        <w:t>емые товары и средства их иден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тифи</w:t>
      </w:r>
      <w:r w:rsidR="00BF48FB" w:rsidRPr="00144DBE">
        <w:rPr>
          <w:rFonts w:asciiTheme="majorHAnsi" w:hAnsiTheme="majorHAnsi" w:cstheme="majorHAnsi"/>
          <w:color w:val="000000"/>
          <w:sz w:val="28"/>
          <w:szCs w:val="28"/>
        </w:rPr>
        <w:t>кации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. </w:t>
      </w:r>
    </w:p>
    <w:p w14:paraId="46E3D02B" w14:textId="703EF0C7" w:rsidR="000321B2" w:rsidRPr="00144DBE" w:rsidRDefault="000321B2" w:rsidP="001B483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>Анало</w:t>
      </w:r>
      <w:r w:rsidR="00976A1B" w:rsidRPr="00144DBE">
        <w:rPr>
          <w:rFonts w:asciiTheme="majorHAnsi" w:hAnsiTheme="majorHAnsi" w:cstheme="majorHAnsi"/>
          <w:color w:val="000000"/>
          <w:sz w:val="28"/>
          <w:szCs w:val="28"/>
        </w:rPr>
        <w:t>гичным образом в отношении дан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ного вида бла</w:t>
      </w:r>
      <w:r w:rsidR="00976A1B" w:rsidRPr="00144DBE">
        <w:rPr>
          <w:rFonts w:asciiTheme="majorHAnsi" w:hAnsiTheme="majorHAnsi" w:cstheme="majorHAnsi"/>
          <w:color w:val="000000"/>
          <w:sz w:val="28"/>
          <w:szCs w:val="28"/>
        </w:rPr>
        <w:t>г субъектом о</w:t>
      </w:r>
      <w:r w:rsidR="00976A1B" w:rsidRPr="00144DBE">
        <w:rPr>
          <w:rFonts w:asciiTheme="majorHAnsi" w:hAnsiTheme="majorHAnsi" w:cstheme="majorHAnsi"/>
          <w:color w:val="000000"/>
          <w:sz w:val="28"/>
          <w:szCs w:val="28"/>
        </w:rPr>
        <w:t>т</w:t>
      </w:r>
      <w:r w:rsidR="00976A1B" w:rsidRPr="00144DBE">
        <w:rPr>
          <w:rFonts w:asciiTheme="majorHAnsi" w:hAnsiTheme="majorHAnsi" w:cstheme="majorHAnsi"/>
          <w:color w:val="000000"/>
          <w:sz w:val="28"/>
          <w:szCs w:val="28"/>
        </w:rPr>
        <w:t>ветственности вы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ступает в пер</w:t>
      </w:r>
      <w:r w:rsidR="00976A1B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вую очередь продавец </w:t>
      </w:r>
      <w:proofErr w:type="spellStart"/>
      <w:r w:rsidR="00976A1B" w:rsidRPr="00144DBE">
        <w:rPr>
          <w:rFonts w:asciiTheme="majorHAnsi" w:hAnsiTheme="majorHAnsi" w:cstheme="majorHAnsi"/>
          <w:color w:val="000000"/>
          <w:sz w:val="28"/>
          <w:szCs w:val="28"/>
        </w:rPr>
        <w:t>немаркиро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ваннои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>̆ пр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о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дукции и средств ее идентификации, тогда как покупатель несет ответстве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н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ность лишь за ее приобретение в крупном и особо крупном размере. </w:t>
      </w:r>
    </w:p>
    <w:p w14:paraId="2CB5DB63" w14:textId="1FDE0B8F" w:rsidR="000321B2" w:rsidRPr="00144DBE" w:rsidRDefault="00976A1B" w:rsidP="001B4833">
      <w:pPr>
        <w:pStyle w:val="ac"/>
        <w:widowControl w:val="0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>Природные ресурсы (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ж</w:t>
      </w:r>
      <w:r w:rsidR="00FA01D4" w:rsidRPr="00144DBE">
        <w:rPr>
          <w:rFonts w:asciiTheme="majorHAnsi" w:hAnsiTheme="majorHAnsi" w:cstheme="majorHAnsi"/>
          <w:color w:val="000000"/>
          <w:sz w:val="28"/>
          <w:szCs w:val="28"/>
        </w:rPr>
        <w:t>ивотные, их части и производные;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особо це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н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ные дикие животны</w:t>
      </w:r>
      <w:r w:rsidR="00FA01D4" w:rsidRPr="00144DBE">
        <w:rPr>
          <w:rFonts w:asciiTheme="majorHAnsi" w:hAnsiTheme="majorHAnsi" w:cstheme="majorHAnsi"/>
          <w:color w:val="000000"/>
          <w:sz w:val="28"/>
          <w:szCs w:val="28"/>
        </w:rPr>
        <w:t>е;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водные биологические ресурс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ы</w:t>
      </w:r>
      <w:r w:rsidR="00FA01D4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; драгоценные камни и 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ме</w:t>
      </w:r>
      <w:r w:rsidR="00FA01D4" w:rsidRPr="00144DBE">
        <w:rPr>
          <w:rFonts w:asciiTheme="majorHAnsi" w:hAnsiTheme="majorHAnsi" w:cstheme="majorHAnsi"/>
          <w:color w:val="000000"/>
          <w:sz w:val="28"/>
          <w:szCs w:val="28"/>
        </w:rPr>
        <w:t>таллы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). </w:t>
      </w:r>
    </w:p>
    <w:p w14:paraId="7718B520" w14:textId="28ED3470" w:rsidR="000321B2" w:rsidRPr="00144DBE" w:rsidRDefault="000321B2" w:rsidP="001B48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>В отношен</w:t>
      </w:r>
      <w:r w:rsidR="00976A1B" w:rsidRPr="00144DBE">
        <w:rPr>
          <w:rFonts w:asciiTheme="majorHAnsi" w:hAnsiTheme="majorHAnsi" w:cstheme="majorHAnsi"/>
          <w:color w:val="000000"/>
          <w:sz w:val="28"/>
          <w:szCs w:val="28"/>
        </w:rPr>
        <w:t>ии данного вида благ УК РФ пре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дусматривает ответстве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н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ность покупателя во всех случаях,</w:t>
      </w:r>
      <w:r w:rsidR="00976A1B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когда налицо уголовно </w:t>
      </w:r>
      <w:proofErr w:type="spellStart"/>
      <w:r w:rsidR="00976A1B" w:rsidRPr="00144DBE">
        <w:rPr>
          <w:rFonts w:asciiTheme="majorHAnsi" w:hAnsiTheme="majorHAnsi" w:cstheme="majorHAnsi"/>
          <w:color w:val="000000"/>
          <w:sz w:val="28"/>
          <w:szCs w:val="28"/>
        </w:rPr>
        <w:t>наказуе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мыи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>̆ оборот теневого блага (ст. 191, 191.1 и 258.1 УК РФ). Тем сам</w:t>
      </w:r>
      <w:r w:rsidR="00976A1B" w:rsidRPr="00144DBE">
        <w:rPr>
          <w:rFonts w:asciiTheme="majorHAnsi" w:hAnsiTheme="majorHAnsi" w:cstheme="majorHAnsi"/>
          <w:color w:val="000000"/>
          <w:sz w:val="28"/>
          <w:szCs w:val="28"/>
        </w:rPr>
        <w:t>ым он в целом обесп</w:t>
      </w:r>
      <w:r w:rsidR="00976A1B" w:rsidRPr="00144DBE">
        <w:rPr>
          <w:rFonts w:asciiTheme="majorHAnsi" w:hAnsiTheme="majorHAnsi" w:cstheme="majorHAnsi"/>
          <w:color w:val="000000"/>
          <w:sz w:val="28"/>
          <w:szCs w:val="28"/>
        </w:rPr>
        <w:t>е</w:t>
      </w:r>
      <w:r w:rsidR="00976A1B" w:rsidRPr="00144DBE">
        <w:rPr>
          <w:rFonts w:asciiTheme="majorHAnsi" w:hAnsiTheme="majorHAnsi" w:cstheme="majorHAnsi"/>
          <w:color w:val="000000"/>
          <w:sz w:val="28"/>
          <w:szCs w:val="28"/>
        </w:rPr>
        <w:t>чивает уго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ловно-правовую защиту </w:t>
      </w:r>
      <w:r w:rsidR="00976A1B" w:rsidRPr="00144DBE">
        <w:rPr>
          <w:rFonts w:asciiTheme="majorHAnsi" w:hAnsiTheme="majorHAnsi" w:cstheme="majorHAnsi"/>
          <w:color w:val="000000"/>
          <w:sz w:val="28"/>
          <w:szCs w:val="28"/>
        </w:rPr>
        <w:t>всем трем группам объ</w:t>
      </w:r>
      <w:r w:rsidR="006D1AE7" w:rsidRPr="00144DBE">
        <w:rPr>
          <w:rFonts w:asciiTheme="majorHAnsi" w:hAnsiTheme="majorHAnsi" w:cstheme="majorHAnsi"/>
          <w:color w:val="000000"/>
          <w:sz w:val="28"/>
          <w:szCs w:val="28"/>
        </w:rPr>
        <w:t>ектов.</w:t>
      </w:r>
    </w:p>
    <w:p w14:paraId="77771FF4" w14:textId="7425064A" w:rsidR="000321B2" w:rsidRPr="00144DBE" w:rsidRDefault="000321B2" w:rsidP="001B4833">
      <w:pPr>
        <w:pStyle w:val="ac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lastRenderedPageBreak/>
        <w:t>Наркотические средства, психотропные вещества, лекарства и изделия м</w:t>
      </w:r>
      <w:r w:rsidR="00925FB6" w:rsidRPr="00144DBE">
        <w:rPr>
          <w:rFonts w:asciiTheme="majorHAnsi" w:hAnsiTheme="majorHAnsi" w:cstheme="majorHAnsi"/>
          <w:color w:val="000000"/>
          <w:sz w:val="28"/>
          <w:szCs w:val="28"/>
        </w:rPr>
        <w:t>едицинского назначения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. </w:t>
      </w:r>
    </w:p>
    <w:p w14:paraId="0DA25C4D" w14:textId="0DC8A73C" w:rsidR="000321B2" w:rsidRPr="00144DBE" w:rsidRDefault="000321B2" w:rsidP="001B48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>Особенно</w:t>
      </w:r>
      <w:r w:rsidR="00925FB6" w:rsidRPr="00144DBE">
        <w:rPr>
          <w:rFonts w:asciiTheme="majorHAnsi" w:hAnsiTheme="majorHAnsi" w:cstheme="majorHAnsi"/>
          <w:color w:val="000000"/>
          <w:sz w:val="28"/>
          <w:szCs w:val="28"/>
        </w:rPr>
        <w:t>стью рассматриваемых благ явля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ется наличие наиболее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устойчивого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спроса на них среди различных слоев населения,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органи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-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зова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н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ных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криминальных рынков сбыта, а также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вторичнои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>̆ прес</w:t>
      </w:r>
      <w:r w:rsidR="00925FB6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тупности, </w:t>
      </w:r>
      <w:proofErr w:type="spellStart"/>
      <w:r w:rsidR="00925FB6" w:rsidRPr="00144DBE">
        <w:rPr>
          <w:rFonts w:asciiTheme="majorHAnsi" w:hAnsiTheme="majorHAnsi" w:cstheme="majorHAnsi"/>
          <w:color w:val="000000"/>
          <w:sz w:val="28"/>
          <w:szCs w:val="28"/>
        </w:rPr>
        <w:t>об</w:t>
      </w:r>
      <w:r w:rsidR="00925FB6" w:rsidRPr="00144DBE">
        <w:rPr>
          <w:rFonts w:asciiTheme="majorHAnsi" w:hAnsiTheme="majorHAnsi" w:cstheme="majorHAnsi"/>
          <w:color w:val="000000"/>
          <w:sz w:val="28"/>
          <w:szCs w:val="28"/>
        </w:rPr>
        <w:t>у</w:t>
      </w:r>
      <w:r w:rsidR="00925FB6" w:rsidRPr="00144DBE">
        <w:rPr>
          <w:rFonts w:asciiTheme="majorHAnsi" w:hAnsiTheme="majorHAnsi" w:cstheme="majorHAnsi"/>
          <w:color w:val="000000"/>
          <w:sz w:val="28"/>
          <w:szCs w:val="28"/>
        </w:rPr>
        <w:t>словленнои</w:t>
      </w:r>
      <w:proofErr w:type="spellEnd"/>
      <w:r w:rsidR="00925FB6" w:rsidRPr="00144DBE">
        <w:rPr>
          <w:rFonts w:asciiTheme="majorHAnsi" w:hAnsiTheme="majorHAnsi" w:cstheme="majorHAnsi"/>
          <w:color w:val="000000"/>
          <w:sz w:val="28"/>
          <w:szCs w:val="28"/>
        </w:rPr>
        <w:t>̆ совер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шением производных преступлений на почве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наркотич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е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скои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̆ зависимости или наркотического опьянения. </w:t>
      </w:r>
      <w:r w:rsidR="00925FB6" w:rsidRPr="00144DBE">
        <w:rPr>
          <w:rFonts w:asciiTheme="majorHAnsi" w:hAnsiTheme="majorHAnsi" w:cstheme="majorHAnsi"/>
          <w:color w:val="000000"/>
          <w:sz w:val="28"/>
          <w:szCs w:val="28"/>
        </w:rPr>
        <w:t>Кроме того, характерным явля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ется и привлечение к ответственности в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равнои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̆ степени как продавца, так и покупателя на рынке данных благ с учетом дифференциации степени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общественнои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>̆</w:t>
      </w:r>
      <w:r w:rsidR="00925FB6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опасности совершаемых престу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плений в рамках различных составов. </w:t>
      </w:r>
    </w:p>
    <w:p w14:paraId="0FA6180F" w14:textId="56D8EC20" w:rsidR="000321B2" w:rsidRPr="00925FB6" w:rsidRDefault="000321B2" w:rsidP="001B4833">
      <w:pPr>
        <w:pStyle w:val="ac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proofErr w:type="spellStart"/>
      <w:r w:rsidRPr="00925FB6">
        <w:rPr>
          <w:rFonts w:asciiTheme="majorHAnsi" w:hAnsiTheme="majorHAnsi" w:cstheme="majorHAnsi"/>
          <w:color w:val="000000"/>
          <w:sz w:val="28"/>
          <w:szCs w:val="28"/>
          <w:lang w:val="en-US"/>
        </w:rPr>
        <w:t>Коррупционные</w:t>
      </w:r>
      <w:proofErr w:type="spellEnd"/>
      <w:r w:rsidRPr="00925FB6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925FB6">
        <w:rPr>
          <w:rFonts w:asciiTheme="majorHAnsi" w:hAnsiTheme="majorHAnsi" w:cstheme="majorHAnsi"/>
          <w:color w:val="000000"/>
          <w:sz w:val="28"/>
          <w:szCs w:val="28"/>
          <w:lang w:val="en-US"/>
        </w:rPr>
        <w:t>услуги</w:t>
      </w:r>
      <w:proofErr w:type="spellEnd"/>
      <w:r w:rsidRPr="00925FB6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. </w:t>
      </w:r>
    </w:p>
    <w:p w14:paraId="71F5B483" w14:textId="355B2770" w:rsidR="000321B2" w:rsidRPr="00144DBE" w:rsidRDefault="00925FB6" w:rsidP="001B483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>Для дан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ного вида благ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криминальнои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>̆ экономики характерны две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ва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ж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ные особенности: </w:t>
      </w:r>
    </w:p>
    <w:p w14:paraId="7A1B0736" w14:textId="70D964E1" w:rsidR="000321B2" w:rsidRPr="00144DBE" w:rsidRDefault="000321B2" w:rsidP="001B4833">
      <w:pPr>
        <w:pStyle w:val="ac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>подавл</w:t>
      </w:r>
      <w:r w:rsidR="00925FB6" w:rsidRPr="00144DBE">
        <w:rPr>
          <w:rFonts w:asciiTheme="majorHAnsi" w:hAnsiTheme="majorHAnsi" w:cstheme="majorHAnsi"/>
          <w:color w:val="000000"/>
          <w:sz w:val="28"/>
          <w:szCs w:val="28"/>
        </w:rPr>
        <w:t>яющее большинство составов пре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пятствует л</w:t>
      </w:r>
      <w:r w:rsidR="00925FB6" w:rsidRPr="00144DBE">
        <w:rPr>
          <w:rFonts w:asciiTheme="majorHAnsi" w:hAnsiTheme="majorHAnsi" w:cstheme="majorHAnsi"/>
          <w:color w:val="000000"/>
          <w:sz w:val="28"/>
          <w:szCs w:val="28"/>
        </w:rPr>
        <w:t>ишь полноце</w:t>
      </w:r>
      <w:r w:rsidR="00925FB6" w:rsidRPr="00144DBE">
        <w:rPr>
          <w:rFonts w:asciiTheme="majorHAnsi" w:hAnsiTheme="majorHAnsi" w:cstheme="majorHAnsi"/>
          <w:color w:val="000000"/>
          <w:sz w:val="28"/>
          <w:szCs w:val="28"/>
        </w:rPr>
        <w:t>н</w:t>
      </w:r>
      <w:r w:rsidR="00925FB6" w:rsidRPr="00144DBE">
        <w:rPr>
          <w:rFonts w:asciiTheme="majorHAnsi" w:hAnsiTheme="majorHAnsi" w:cstheme="majorHAnsi"/>
          <w:color w:val="000000"/>
          <w:sz w:val="28"/>
          <w:szCs w:val="28"/>
        </w:rPr>
        <w:t>ному функционирова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нию рынков, </w:t>
      </w:r>
      <w:r w:rsidR="00925FB6" w:rsidRPr="00144DBE">
        <w:rPr>
          <w:rFonts w:asciiTheme="majorHAnsi" w:hAnsiTheme="majorHAnsi" w:cstheme="majorHAnsi"/>
          <w:color w:val="000000"/>
          <w:sz w:val="28"/>
          <w:szCs w:val="28"/>
        </w:rPr>
        <w:t>нисколько не пытаясь предотвра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тить их появление; </w:t>
      </w:r>
    </w:p>
    <w:p w14:paraId="03E1E25B" w14:textId="7AD71E8A" w:rsidR="00925FB6" w:rsidRPr="00BF25F6" w:rsidRDefault="000321B2" w:rsidP="00BF25F6">
      <w:pPr>
        <w:pStyle w:val="ac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>на стадии формирования предпосылок функциониров</w:t>
      </w:r>
      <w:r w:rsidR="00925FB6" w:rsidRPr="00144DBE">
        <w:rPr>
          <w:rFonts w:asciiTheme="majorHAnsi" w:hAnsiTheme="majorHAnsi" w:cstheme="majorHAnsi"/>
          <w:color w:val="000000"/>
          <w:sz w:val="28"/>
          <w:szCs w:val="28"/>
        </w:rPr>
        <w:t>ания рынков ответственность не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сет лишь покупатель, и то всего по двум статьям. </w:t>
      </w:r>
    </w:p>
    <w:p w14:paraId="496A9C9B" w14:textId="22E94B22" w:rsidR="000321B2" w:rsidRPr="00144DBE" w:rsidRDefault="000321B2" w:rsidP="001B4833">
      <w:pPr>
        <w:pStyle w:val="ac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Прочие </w:t>
      </w:r>
      <w:r w:rsidR="00B54A6B" w:rsidRPr="00144DBE">
        <w:rPr>
          <w:rFonts w:asciiTheme="majorHAnsi" w:hAnsiTheme="majorHAnsi" w:cstheme="majorHAnsi"/>
          <w:color w:val="000000"/>
          <w:sz w:val="28"/>
          <w:szCs w:val="28"/>
        </w:rPr>
        <w:t>услуги: банковские ус</w:t>
      </w:r>
      <w:r w:rsidR="00FA01D4" w:rsidRPr="00144DBE">
        <w:rPr>
          <w:rFonts w:asciiTheme="majorHAnsi" w:hAnsiTheme="majorHAnsi" w:cstheme="majorHAnsi"/>
          <w:color w:val="000000"/>
          <w:sz w:val="28"/>
          <w:szCs w:val="28"/>
        </w:rPr>
        <w:t>луги; медицинские услуги;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возмо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ж</w:t>
      </w:r>
      <w:r w:rsidR="00B54A6B" w:rsidRPr="00144DBE">
        <w:rPr>
          <w:rFonts w:asciiTheme="majorHAnsi" w:hAnsiTheme="majorHAnsi" w:cstheme="majorHAnsi"/>
          <w:color w:val="000000"/>
          <w:sz w:val="28"/>
          <w:szCs w:val="28"/>
        </w:rPr>
        <w:t>ность участия в азартных играх и др.</w:t>
      </w:r>
      <w:r w:rsidR="00FA01D4" w:rsidRPr="00144DBE">
        <w:rPr>
          <w:rFonts w:asciiTheme="majorHAnsi" w:hAnsiTheme="majorHAnsi" w:cstheme="majorHAnsi"/>
          <w:color w:val="000000"/>
          <w:sz w:val="28"/>
          <w:szCs w:val="28"/>
        </w:rPr>
        <w:t>).</w:t>
      </w:r>
    </w:p>
    <w:p w14:paraId="203DC238" w14:textId="757E09B2" w:rsidR="000321B2" w:rsidRPr="00144DBE" w:rsidRDefault="000321B2" w:rsidP="001B48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>Как аналогичным образом прослеживается та же тенденция — в связи с особенностями рассматриваемого блага весьма непросто предотвратить предпосылки формирования рынков. Вместе с тем в ря</w:t>
      </w:r>
      <w:r w:rsidR="00B54A6B" w:rsidRPr="00144DBE">
        <w:rPr>
          <w:rFonts w:asciiTheme="majorHAnsi" w:hAnsiTheme="majorHAnsi" w:cstheme="majorHAnsi"/>
          <w:color w:val="000000"/>
          <w:sz w:val="28"/>
          <w:szCs w:val="28"/>
        </w:rPr>
        <w:t>де случаев вполне возможно пре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дупреждать возникновение подобных рынков, в частности п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у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тем уголовно-правового запрета на ведение де</w:t>
      </w:r>
      <w:r w:rsidR="00B54A6B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ятельности, </w:t>
      </w:r>
      <w:proofErr w:type="spellStart"/>
      <w:r w:rsidR="00B54A6B" w:rsidRPr="00144DBE">
        <w:rPr>
          <w:rFonts w:asciiTheme="majorHAnsi" w:hAnsiTheme="majorHAnsi" w:cstheme="majorHAnsi"/>
          <w:color w:val="000000"/>
          <w:sz w:val="28"/>
          <w:szCs w:val="28"/>
        </w:rPr>
        <w:t>сопутствующеи</w:t>
      </w:r>
      <w:proofErr w:type="spellEnd"/>
      <w:r w:rsidR="00B54A6B" w:rsidRPr="00144DBE">
        <w:rPr>
          <w:rFonts w:asciiTheme="majorHAnsi" w:hAnsiTheme="majorHAnsi" w:cstheme="majorHAnsi"/>
          <w:color w:val="000000"/>
          <w:sz w:val="28"/>
          <w:szCs w:val="28"/>
        </w:rPr>
        <w:t>̆ дан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ному виду</w:t>
      </w:r>
      <w:r w:rsidR="00B54A6B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услуг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. </w:t>
      </w:r>
    </w:p>
    <w:p w14:paraId="7C508EBE" w14:textId="18BCC1EB" w:rsidR="000321B2" w:rsidRPr="00144DBE" w:rsidRDefault="000321B2" w:rsidP="001B4833">
      <w:pPr>
        <w:pStyle w:val="ac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Человек и тесно связанные с ним блага, среди </w:t>
      </w:r>
      <w:r w:rsidR="00FA01D4" w:rsidRPr="00144DBE">
        <w:rPr>
          <w:rFonts w:asciiTheme="majorHAnsi" w:hAnsiTheme="majorHAnsi" w:cstheme="majorHAnsi"/>
          <w:color w:val="000000"/>
          <w:sz w:val="28"/>
          <w:szCs w:val="28"/>
        </w:rPr>
        <w:t>которых органы и тк</w:t>
      </w:r>
      <w:r w:rsidR="00FA01D4" w:rsidRPr="00144DBE">
        <w:rPr>
          <w:rFonts w:asciiTheme="majorHAnsi" w:hAnsiTheme="majorHAnsi" w:cstheme="majorHAnsi"/>
          <w:color w:val="000000"/>
          <w:sz w:val="28"/>
          <w:szCs w:val="28"/>
        </w:rPr>
        <w:t>а</w:t>
      </w:r>
      <w:r w:rsidR="00FA01D4" w:rsidRPr="00144DBE">
        <w:rPr>
          <w:rFonts w:asciiTheme="majorHAnsi" w:hAnsiTheme="majorHAnsi" w:cstheme="majorHAnsi"/>
          <w:color w:val="000000"/>
          <w:sz w:val="28"/>
          <w:szCs w:val="28"/>
        </w:rPr>
        <w:t>ни человека;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услуги </w:t>
      </w:r>
      <w:r w:rsidR="00B54A6B" w:rsidRPr="00144DBE">
        <w:rPr>
          <w:rFonts w:asciiTheme="majorHAnsi" w:hAnsiTheme="majorHAnsi" w:cstheme="majorHAnsi"/>
          <w:color w:val="000000"/>
          <w:sz w:val="28"/>
          <w:szCs w:val="28"/>
        </w:rPr>
        <w:t>по ограничению свободы человека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. </w:t>
      </w:r>
    </w:p>
    <w:p w14:paraId="368C2C43" w14:textId="5BE0F166" w:rsidR="000321B2" w:rsidRPr="00144DBE" w:rsidRDefault="000321B2" w:rsidP="001B483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lastRenderedPageBreak/>
        <w:t xml:space="preserve">Наиболее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характернои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̆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чертои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>̆ данного вида благ является отсутствие объективных критериев оценки масштабов рынка. Человек, его свобода, зд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о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ровье, органы и ткани не могут иметь стоимости в традиционном смысле этого слова, что, без</w:t>
      </w:r>
      <w:r w:rsidR="00B54A6B" w:rsidRPr="00144DBE">
        <w:rPr>
          <w:rFonts w:asciiTheme="majorHAnsi" w:hAnsiTheme="majorHAnsi" w:cstheme="majorHAnsi"/>
          <w:color w:val="000000"/>
          <w:sz w:val="28"/>
          <w:szCs w:val="28"/>
        </w:rPr>
        <w:t>условно, затрудняет оценку объ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емов криминальных сд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е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лок. Аналогичным образом услуги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убийства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по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найму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и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убийства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в целях изъятия органов и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тканеи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>̆ потерпевшего предполагают наличие различных предметов сделки, но на</w:t>
      </w:r>
      <w:r w:rsidR="00B54A6B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казываются в рамках </w:t>
      </w:r>
      <w:proofErr w:type="spellStart"/>
      <w:r w:rsidR="00B54A6B" w:rsidRPr="00144DBE">
        <w:rPr>
          <w:rFonts w:asciiTheme="majorHAnsi" w:hAnsiTheme="majorHAnsi" w:cstheme="majorHAnsi"/>
          <w:color w:val="000000"/>
          <w:sz w:val="28"/>
          <w:szCs w:val="28"/>
        </w:rPr>
        <w:t>однои</w:t>
      </w:r>
      <w:proofErr w:type="spellEnd"/>
      <w:r w:rsidR="00B54A6B" w:rsidRPr="00144DBE">
        <w:rPr>
          <w:rFonts w:asciiTheme="majorHAnsi" w:hAnsiTheme="majorHAnsi" w:cstheme="majorHAnsi"/>
          <w:color w:val="000000"/>
          <w:sz w:val="28"/>
          <w:szCs w:val="28"/>
        </w:rPr>
        <w:t>̆ ста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тьи кодекса. </w:t>
      </w:r>
    </w:p>
    <w:p w14:paraId="3A8AC4E8" w14:textId="6D35ECE1" w:rsidR="000321B2" w:rsidRPr="00B54A6B" w:rsidRDefault="000321B2" w:rsidP="001B4833">
      <w:pPr>
        <w:pStyle w:val="ac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proofErr w:type="spellStart"/>
      <w:r w:rsidRPr="00B54A6B">
        <w:rPr>
          <w:rFonts w:asciiTheme="majorHAnsi" w:hAnsiTheme="majorHAnsi" w:cstheme="majorHAnsi"/>
          <w:color w:val="000000"/>
          <w:sz w:val="28"/>
          <w:szCs w:val="28"/>
          <w:lang w:val="en-US"/>
        </w:rPr>
        <w:t>Интеллектуальные</w:t>
      </w:r>
      <w:proofErr w:type="spellEnd"/>
      <w:r w:rsidRPr="00B54A6B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B54A6B">
        <w:rPr>
          <w:rFonts w:asciiTheme="majorHAnsi" w:hAnsiTheme="majorHAnsi" w:cstheme="majorHAnsi"/>
          <w:color w:val="000000"/>
          <w:sz w:val="28"/>
          <w:szCs w:val="28"/>
          <w:lang w:val="en-US"/>
        </w:rPr>
        <w:t>блага</w:t>
      </w:r>
      <w:proofErr w:type="spellEnd"/>
      <w:r w:rsidRPr="00B54A6B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. </w:t>
      </w:r>
    </w:p>
    <w:p w14:paraId="6D4A8E5B" w14:textId="07EA442A" w:rsidR="000321B2" w:rsidRPr="00144DBE" w:rsidRDefault="000321B2" w:rsidP="001B483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>Особенностью информации как объекта купли-пр</w:t>
      </w:r>
      <w:r w:rsidR="005D2BD8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одажи является ее </w:t>
      </w:r>
      <w:proofErr w:type="spellStart"/>
      <w:r w:rsidR="005D2BD8" w:rsidRPr="00144DBE">
        <w:rPr>
          <w:rFonts w:asciiTheme="majorHAnsi" w:hAnsiTheme="majorHAnsi" w:cstheme="majorHAnsi"/>
          <w:color w:val="000000"/>
          <w:sz w:val="28"/>
          <w:szCs w:val="28"/>
        </w:rPr>
        <w:t>воспроизводи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мость</w:t>
      </w:r>
      <w:proofErr w:type="spellEnd"/>
      <w:r w:rsidR="005D2BD8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. 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Как и в отношении благ, тесно связанных с человеком, рассматриваемые </w:t>
      </w:r>
      <w:r w:rsidR="005D2BD8" w:rsidRPr="00144DBE">
        <w:rPr>
          <w:rFonts w:asciiTheme="majorHAnsi" w:hAnsiTheme="majorHAnsi" w:cstheme="majorHAnsi"/>
          <w:color w:val="000000"/>
          <w:sz w:val="28"/>
          <w:szCs w:val="28"/>
        </w:rPr>
        <w:t>ин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формационные блага весьма трудно оценить ввиду о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т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сутств</w:t>
      </w:r>
      <w:r w:rsidR="005D2BD8" w:rsidRPr="00144DBE">
        <w:rPr>
          <w:rFonts w:asciiTheme="majorHAnsi" w:hAnsiTheme="majorHAnsi" w:cstheme="majorHAnsi"/>
          <w:color w:val="000000"/>
          <w:sz w:val="28"/>
          <w:szCs w:val="28"/>
        </w:rPr>
        <w:t>ия легальных рын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ков ее обра</w:t>
      </w:r>
      <w:r w:rsidR="005D2BD8" w:rsidRPr="00144DBE">
        <w:rPr>
          <w:rFonts w:asciiTheme="majorHAnsi" w:hAnsiTheme="majorHAnsi" w:cstheme="majorHAnsi"/>
          <w:color w:val="000000"/>
          <w:sz w:val="28"/>
          <w:szCs w:val="28"/>
        </w:rPr>
        <w:t>щения. При этом уголовно-право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вая з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а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щита данным благам предоставляется как на </w:t>
      </w:r>
      <w:r w:rsidR="005D2BD8" w:rsidRPr="00144DBE">
        <w:rPr>
          <w:rFonts w:asciiTheme="majorHAnsi" w:hAnsiTheme="majorHAnsi" w:cstheme="majorHAnsi"/>
          <w:color w:val="000000"/>
          <w:sz w:val="28"/>
          <w:szCs w:val="28"/>
        </w:rPr>
        <w:t>стадии формирования предп</w:t>
      </w:r>
      <w:r w:rsidR="005D2BD8" w:rsidRPr="00144DBE">
        <w:rPr>
          <w:rFonts w:asciiTheme="majorHAnsi" w:hAnsiTheme="majorHAnsi" w:cstheme="majorHAnsi"/>
          <w:color w:val="000000"/>
          <w:sz w:val="28"/>
          <w:szCs w:val="28"/>
        </w:rPr>
        <w:t>о</w:t>
      </w:r>
      <w:r w:rsidR="005D2BD8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сылок, 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так и на стадии функционирования рынка. </w:t>
      </w:r>
    </w:p>
    <w:p w14:paraId="604430DE" w14:textId="0EC51AD4" w:rsidR="005D2BD8" w:rsidRPr="00144DBE" w:rsidRDefault="000321B2" w:rsidP="001B4833">
      <w:pPr>
        <w:pStyle w:val="ac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>Прочие</w:t>
      </w:r>
      <w:r w:rsidR="00FA01D4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товары (краденые вещи</w:t>
      </w:r>
      <w:r w:rsidR="005D2BD8" w:rsidRPr="00144DBE">
        <w:rPr>
          <w:rFonts w:asciiTheme="majorHAnsi" w:hAnsiTheme="majorHAnsi" w:cstheme="majorHAnsi"/>
          <w:color w:val="000000"/>
          <w:sz w:val="28"/>
          <w:szCs w:val="28"/>
        </w:rPr>
        <w:t>; товары, не отвечаю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щие требованиям безопасности</w:t>
      </w:r>
      <w:r w:rsidR="005D2BD8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и др.).</w:t>
      </w:r>
    </w:p>
    <w:p w14:paraId="575B0517" w14:textId="074BA46B" w:rsidR="000321B2" w:rsidRPr="00144DBE" w:rsidRDefault="00FA01D4" w:rsidP="001B483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>Уровень у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головно-</w:t>
      </w:r>
      <w:proofErr w:type="spellStart"/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правовои</w:t>
      </w:r>
      <w:proofErr w:type="spellEnd"/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̆ защиты </w:t>
      </w:r>
      <w:proofErr w:type="spellStart"/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этои</w:t>
      </w:r>
      <w:proofErr w:type="spellEnd"/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̆ весьма </w:t>
      </w:r>
      <w:proofErr w:type="spellStart"/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разнороднои</w:t>
      </w:r>
      <w:proofErr w:type="spellEnd"/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̆ группы 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товаров не столь высок. 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Это, в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ероятно, среди прочего обуслов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ливает наибольшую распространенность ряда из них в обществе. </w:t>
      </w:r>
    </w:p>
    <w:p w14:paraId="15E4CE61" w14:textId="464E36F5" w:rsidR="00EE25A7" w:rsidRPr="00144DBE" w:rsidRDefault="000321B2" w:rsidP="001B483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>В заве</w:t>
      </w:r>
      <w:r w:rsidR="00EE25A7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ршение рассмотрения благ </w:t>
      </w:r>
      <w:proofErr w:type="spellStart"/>
      <w:r w:rsidR="00EE25A7" w:rsidRPr="00144DBE">
        <w:rPr>
          <w:rFonts w:asciiTheme="majorHAnsi" w:hAnsiTheme="majorHAnsi" w:cstheme="majorHAnsi"/>
          <w:color w:val="000000"/>
          <w:sz w:val="28"/>
          <w:szCs w:val="28"/>
        </w:rPr>
        <w:t>крими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нальнои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>̆ экономики следует о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т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метить, что в отношении обо</w:t>
      </w:r>
      <w:r w:rsidR="00EE25A7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рота каждого из них также </w:t>
      </w:r>
      <w:proofErr w:type="spellStart"/>
      <w:r w:rsidR="00EE25A7" w:rsidRPr="00144DBE">
        <w:rPr>
          <w:rFonts w:asciiTheme="majorHAnsi" w:hAnsiTheme="majorHAnsi" w:cstheme="majorHAnsi"/>
          <w:color w:val="000000"/>
          <w:sz w:val="28"/>
          <w:szCs w:val="28"/>
        </w:rPr>
        <w:t>дей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ствуют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две ун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и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версальные статьи УК РФ</w:t>
      </w:r>
      <w:r w:rsidR="00EE25A7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[</w:t>
      </w:r>
      <w:r w:rsidR="006D1AE7" w:rsidRPr="00144DBE">
        <w:rPr>
          <w:rFonts w:asciiTheme="majorHAnsi" w:hAnsiTheme="majorHAnsi" w:cstheme="majorHAnsi"/>
          <w:color w:val="000000"/>
          <w:sz w:val="28"/>
          <w:szCs w:val="28"/>
        </w:rPr>
        <w:t>15</w:t>
      </w:r>
      <w:r w:rsidR="00EE25A7" w:rsidRPr="00144DBE">
        <w:rPr>
          <w:rFonts w:asciiTheme="majorHAnsi" w:hAnsiTheme="majorHAnsi" w:cstheme="majorHAnsi"/>
          <w:color w:val="000000"/>
          <w:sz w:val="28"/>
          <w:szCs w:val="28"/>
        </w:rPr>
        <w:t>]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: </w:t>
      </w:r>
    </w:p>
    <w:p w14:paraId="52F73319" w14:textId="6EC342F4" w:rsidR="00EE25A7" w:rsidRPr="00144DBE" w:rsidRDefault="000321B2" w:rsidP="001B4833">
      <w:pPr>
        <w:pStyle w:val="ac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>ст. 174 «Легализация (отмывание) денежных средств или иного имущества, приобретенных д</w:t>
      </w:r>
      <w:r w:rsidR="00EE25A7" w:rsidRPr="00144DBE">
        <w:rPr>
          <w:rFonts w:asciiTheme="majorHAnsi" w:hAnsiTheme="majorHAnsi" w:cstheme="majorHAnsi"/>
          <w:color w:val="000000"/>
          <w:sz w:val="28"/>
          <w:szCs w:val="28"/>
        </w:rPr>
        <w:t>ругими лицами преступным путем»;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</w:p>
    <w:p w14:paraId="68A43A8A" w14:textId="72D60431" w:rsidR="000321B2" w:rsidRPr="00144DBE" w:rsidRDefault="00EE25A7" w:rsidP="001B4833">
      <w:pPr>
        <w:pStyle w:val="ac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>ст. 174.1 «Легализация (отмы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вание) денежных средств или иного имущества, приобретенных лицом в результате совершения им преступл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е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>ния</w:t>
      </w:r>
      <w:r>
        <w:rPr>
          <w:rFonts w:asciiTheme="majorHAnsi" w:hAnsiTheme="majorHAnsi" w:cstheme="majorHAnsi"/>
          <w:color w:val="000000"/>
          <w:sz w:val="28"/>
          <w:szCs w:val="28"/>
        </w:rPr>
        <w:t>»</w:t>
      </w:r>
      <w:r w:rsidR="000321B2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. </w:t>
      </w:r>
    </w:p>
    <w:p w14:paraId="504420C8" w14:textId="1905B7AB" w:rsidR="000321B2" w:rsidRPr="00144DBE" w:rsidRDefault="000321B2" w:rsidP="001B48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44DBE">
        <w:rPr>
          <w:rFonts w:asciiTheme="majorHAnsi" w:hAnsiTheme="majorHAnsi" w:cstheme="majorHAnsi"/>
          <w:color w:val="000000"/>
          <w:sz w:val="28"/>
          <w:szCs w:val="28"/>
        </w:rPr>
        <w:t>Подводя итог вышесказанному, следует отметить, что вопреки часто встречающимся суждениям пре</w:t>
      </w:r>
      <w:r w:rsidR="00B7752B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ступность в сфере </w:t>
      </w:r>
      <w:proofErr w:type="spellStart"/>
      <w:r w:rsidR="00B7752B" w:rsidRPr="00144DBE">
        <w:rPr>
          <w:rFonts w:asciiTheme="majorHAnsi" w:hAnsiTheme="majorHAnsi" w:cstheme="majorHAnsi"/>
          <w:color w:val="000000"/>
          <w:sz w:val="28"/>
          <w:szCs w:val="28"/>
        </w:rPr>
        <w:t>теневои</w:t>
      </w:r>
      <w:proofErr w:type="spellEnd"/>
      <w:r w:rsidR="00B7752B" w:rsidRPr="00144DBE">
        <w:rPr>
          <w:rFonts w:asciiTheme="majorHAnsi" w:hAnsiTheme="majorHAnsi" w:cstheme="majorHAnsi"/>
          <w:color w:val="000000"/>
          <w:sz w:val="28"/>
          <w:szCs w:val="28"/>
        </w:rPr>
        <w:t>̆ эко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номики не 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lastRenderedPageBreak/>
        <w:t>о</w:t>
      </w:r>
      <w:r w:rsidR="00B7752B" w:rsidRPr="00144DBE">
        <w:rPr>
          <w:rFonts w:asciiTheme="majorHAnsi" w:hAnsiTheme="majorHAnsi" w:cstheme="majorHAnsi"/>
          <w:color w:val="000000"/>
          <w:sz w:val="28"/>
          <w:szCs w:val="28"/>
        </w:rPr>
        <w:t>граничивается одними лишь эко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номическими преступлениями, а охватыв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а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ет существенную долю составов преступлений, предусмотре</w:t>
      </w:r>
      <w:r w:rsidR="00B7752B" w:rsidRPr="00144DBE">
        <w:rPr>
          <w:rFonts w:asciiTheme="majorHAnsi" w:hAnsiTheme="majorHAnsi" w:cstheme="majorHAnsi"/>
          <w:color w:val="000000"/>
          <w:sz w:val="28"/>
          <w:szCs w:val="28"/>
        </w:rPr>
        <w:t>нных УК РФ, образуя два относи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тельно самостоятельных подвида —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крими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-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нальную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 эк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о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номику и скрытую экономику, каждая из которых обладает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самостоятельнои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̆ степенью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общ</w:t>
      </w:r>
      <w:r w:rsidR="00B7752B" w:rsidRPr="00144DBE">
        <w:rPr>
          <w:rFonts w:asciiTheme="majorHAnsi" w:hAnsiTheme="majorHAnsi" w:cstheme="majorHAnsi"/>
          <w:color w:val="000000"/>
          <w:sz w:val="28"/>
          <w:szCs w:val="28"/>
        </w:rPr>
        <w:t>ественнои</w:t>
      </w:r>
      <w:proofErr w:type="spellEnd"/>
      <w:r w:rsidR="00B7752B"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̆ опасности. </w:t>
      </w:r>
      <w:proofErr w:type="spellStart"/>
      <w:r w:rsidR="00B7752B" w:rsidRPr="00144DBE">
        <w:rPr>
          <w:rFonts w:asciiTheme="majorHAnsi" w:hAnsiTheme="majorHAnsi" w:cstheme="majorHAnsi"/>
          <w:color w:val="000000"/>
          <w:sz w:val="28"/>
          <w:szCs w:val="28"/>
        </w:rPr>
        <w:t>Проведен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ныи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>̆ анализ п</w:t>
      </w:r>
      <w:r w:rsidR="00B7752B" w:rsidRPr="00144DBE">
        <w:rPr>
          <w:rFonts w:asciiTheme="majorHAnsi" w:hAnsiTheme="majorHAnsi" w:cstheme="majorHAnsi"/>
          <w:color w:val="000000"/>
          <w:sz w:val="28"/>
          <w:szCs w:val="28"/>
        </w:rPr>
        <w:t>оказал, что наиб</w:t>
      </w:r>
      <w:r w:rsidR="00B7752B" w:rsidRPr="00144DBE">
        <w:rPr>
          <w:rFonts w:asciiTheme="majorHAnsi" w:hAnsiTheme="majorHAnsi" w:cstheme="majorHAnsi"/>
          <w:color w:val="000000"/>
          <w:sz w:val="28"/>
          <w:szCs w:val="28"/>
        </w:rPr>
        <w:t>о</w:t>
      </w:r>
      <w:r w:rsidR="00B7752B" w:rsidRPr="00144DBE">
        <w:rPr>
          <w:rFonts w:asciiTheme="majorHAnsi" w:hAnsiTheme="majorHAnsi" w:cstheme="majorHAnsi"/>
          <w:color w:val="000000"/>
          <w:sz w:val="28"/>
          <w:szCs w:val="28"/>
        </w:rPr>
        <w:t>лее обществен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но опасным является поведение продавцов на данных рынках, при этом, тем не менее, не исключается ответственность и </w:t>
      </w:r>
      <w:proofErr w:type="spellStart"/>
      <w:r w:rsidRPr="00144DBE">
        <w:rPr>
          <w:rFonts w:asciiTheme="majorHAnsi" w:hAnsiTheme="majorHAnsi" w:cstheme="majorHAnsi"/>
          <w:color w:val="000000"/>
          <w:sz w:val="28"/>
          <w:szCs w:val="28"/>
        </w:rPr>
        <w:t>покупателеи</w:t>
      </w:r>
      <w:proofErr w:type="spellEnd"/>
      <w:r w:rsidRPr="00144DBE">
        <w:rPr>
          <w:rFonts w:asciiTheme="majorHAnsi" w:hAnsiTheme="majorHAnsi" w:cstheme="majorHAnsi"/>
          <w:color w:val="000000"/>
          <w:sz w:val="28"/>
          <w:szCs w:val="28"/>
        </w:rPr>
        <w:t>̆ да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>н</w:t>
      </w:r>
      <w:r w:rsidRPr="00144DBE">
        <w:rPr>
          <w:rFonts w:asciiTheme="majorHAnsi" w:hAnsiTheme="majorHAnsi" w:cstheme="majorHAnsi"/>
          <w:color w:val="000000"/>
          <w:sz w:val="28"/>
          <w:szCs w:val="28"/>
        </w:rPr>
        <w:t xml:space="preserve">ных благ. </w:t>
      </w:r>
    </w:p>
    <w:p w14:paraId="1D959DCF" w14:textId="77777777" w:rsidR="000321B2" w:rsidRDefault="000321B2" w:rsidP="00D754B9">
      <w:pPr>
        <w:ind w:right="-1"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178A4EF4" w14:textId="77777777" w:rsidR="00E05A2F" w:rsidRDefault="00E05A2F" w:rsidP="00D754B9">
      <w:pPr>
        <w:ind w:right="-1"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003A5CE" w14:textId="77777777" w:rsidR="00E05A2F" w:rsidRPr="00D754B9" w:rsidRDefault="00E05A2F" w:rsidP="00D754B9">
      <w:pPr>
        <w:ind w:right="-1"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728724F2" w14:textId="77777777" w:rsidR="00C946DE" w:rsidRPr="00A462B7" w:rsidRDefault="00C946DE" w:rsidP="00A10CD8">
      <w:pPr>
        <w:ind w:right="-1" w:firstLine="567"/>
        <w:jc w:val="both"/>
        <w:rPr>
          <w:rFonts w:asciiTheme="majorHAnsi" w:hAnsiTheme="majorHAnsi" w:cstheme="majorHAnsi"/>
          <w:sz w:val="28"/>
          <w:szCs w:val="28"/>
        </w:rPr>
      </w:pPr>
    </w:p>
    <w:p w14:paraId="1D629E1F" w14:textId="77777777" w:rsidR="007671B0" w:rsidRDefault="007671B0" w:rsidP="002662B8">
      <w:pPr>
        <w:ind w:right="-1"/>
        <w:rPr>
          <w:rFonts w:asciiTheme="majorHAnsi" w:hAnsiTheme="majorHAnsi" w:cstheme="majorHAnsi"/>
          <w:b/>
          <w:sz w:val="28"/>
          <w:szCs w:val="28"/>
        </w:rPr>
      </w:pPr>
    </w:p>
    <w:p w14:paraId="7C023862" w14:textId="77777777" w:rsidR="001B4833" w:rsidRDefault="001B4833" w:rsidP="002662B8">
      <w:pPr>
        <w:ind w:right="-1"/>
        <w:rPr>
          <w:rFonts w:asciiTheme="majorHAnsi" w:hAnsiTheme="majorHAnsi" w:cstheme="majorHAnsi"/>
          <w:b/>
          <w:sz w:val="28"/>
          <w:szCs w:val="28"/>
        </w:rPr>
      </w:pPr>
    </w:p>
    <w:p w14:paraId="7C39EF86" w14:textId="77777777" w:rsidR="001B4833" w:rsidRDefault="001B4833" w:rsidP="002662B8">
      <w:pPr>
        <w:ind w:right="-1"/>
        <w:rPr>
          <w:rFonts w:asciiTheme="majorHAnsi" w:hAnsiTheme="majorHAnsi" w:cstheme="majorHAnsi"/>
          <w:b/>
          <w:sz w:val="28"/>
          <w:szCs w:val="28"/>
        </w:rPr>
      </w:pPr>
    </w:p>
    <w:p w14:paraId="55A6E57C" w14:textId="77777777" w:rsidR="001B4833" w:rsidRDefault="001B4833" w:rsidP="002662B8">
      <w:pPr>
        <w:ind w:right="-1"/>
        <w:rPr>
          <w:rFonts w:asciiTheme="majorHAnsi" w:hAnsiTheme="majorHAnsi" w:cstheme="majorHAnsi"/>
          <w:b/>
          <w:sz w:val="28"/>
          <w:szCs w:val="28"/>
        </w:rPr>
      </w:pPr>
    </w:p>
    <w:p w14:paraId="7EBE9EFC" w14:textId="77777777" w:rsidR="001B4833" w:rsidRDefault="001B4833" w:rsidP="002662B8">
      <w:pPr>
        <w:ind w:right="-1"/>
        <w:rPr>
          <w:rFonts w:asciiTheme="majorHAnsi" w:hAnsiTheme="majorHAnsi" w:cstheme="majorHAnsi"/>
          <w:b/>
          <w:sz w:val="28"/>
          <w:szCs w:val="28"/>
        </w:rPr>
      </w:pPr>
    </w:p>
    <w:p w14:paraId="71E61AB0" w14:textId="77777777" w:rsidR="001B4833" w:rsidRDefault="001B4833" w:rsidP="002662B8">
      <w:pPr>
        <w:ind w:right="-1"/>
        <w:rPr>
          <w:rFonts w:asciiTheme="majorHAnsi" w:hAnsiTheme="majorHAnsi" w:cstheme="majorHAnsi"/>
          <w:b/>
          <w:sz w:val="28"/>
          <w:szCs w:val="28"/>
        </w:rPr>
      </w:pPr>
    </w:p>
    <w:p w14:paraId="239AB691" w14:textId="77777777" w:rsidR="001B4833" w:rsidRDefault="001B4833" w:rsidP="002662B8">
      <w:pPr>
        <w:ind w:right="-1"/>
        <w:rPr>
          <w:rFonts w:asciiTheme="majorHAnsi" w:hAnsiTheme="majorHAnsi" w:cstheme="majorHAnsi"/>
          <w:b/>
          <w:sz w:val="28"/>
          <w:szCs w:val="28"/>
        </w:rPr>
      </w:pPr>
    </w:p>
    <w:p w14:paraId="015AB06C" w14:textId="77777777" w:rsidR="001B4833" w:rsidRDefault="001B4833" w:rsidP="002662B8">
      <w:pPr>
        <w:ind w:right="-1"/>
        <w:rPr>
          <w:rFonts w:asciiTheme="majorHAnsi" w:hAnsiTheme="majorHAnsi" w:cstheme="majorHAnsi"/>
          <w:b/>
          <w:sz w:val="28"/>
          <w:szCs w:val="28"/>
        </w:rPr>
      </w:pPr>
    </w:p>
    <w:p w14:paraId="0F2EC740" w14:textId="77777777" w:rsidR="001B4833" w:rsidRDefault="001B4833" w:rsidP="002662B8">
      <w:pPr>
        <w:ind w:right="-1"/>
        <w:rPr>
          <w:rFonts w:asciiTheme="majorHAnsi" w:hAnsiTheme="majorHAnsi" w:cstheme="majorHAnsi"/>
          <w:b/>
          <w:sz w:val="28"/>
          <w:szCs w:val="28"/>
        </w:rPr>
      </w:pPr>
    </w:p>
    <w:p w14:paraId="109E9595" w14:textId="77777777" w:rsidR="001B4833" w:rsidRDefault="001B4833" w:rsidP="002662B8">
      <w:pPr>
        <w:ind w:right="-1"/>
        <w:rPr>
          <w:rFonts w:asciiTheme="majorHAnsi" w:hAnsiTheme="majorHAnsi" w:cstheme="majorHAnsi"/>
          <w:b/>
          <w:sz w:val="28"/>
          <w:szCs w:val="28"/>
        </w:rPr>
      </w:pPr>
    </w:p>
    <w:p w14:paraId="29BB9310" w14:textId="77777777" w:rsidR="00BF25F6" w:rsidRDefault="00BF25F6" w:rsidP="002662B8">
      <w:pPr>
        <w:ind w:right="-1"/>
        <w:rPr>
          <w:rFonts w:asciiTheme="majorHAnsi" w:hAnsiTheme="majorHAnsi" w:cstheme="majorHAnsi"/>
          <w:b/>
          <w:sz w:val="28"/>
          <w:szCs w:val="28"/>
        </w:rPr>
      </w:pPr>
    </w:p>
    <w:p w14:paraId="2EDD1E01" w14:textId="77777777" w:rsidR="001B4833" w:rsidRDefault="001B4833" w:rsidP="002662B8">
      <w:pPr>
        <w:ind w:right="-1"/>
        <w:rPr>
          <w:rFonts w:asciiTheme="majorHAnsi" w:hAnsiTheme="majorHAnsi" w:cstheme="majorHAnsi"/>
          <w:b/>
          <w:sz w:val="28"/>
          <w:szCs w:val="28"/>
        </w:rPr>
      </w:pPr>
    </w:p>
    <w:p w14:paraId="285A642D" w14:textId="77777777" w:rsidR="009B6B5F" w:rsidRPr="00A462B7" w:rsidRDefault="009B6B5F" w:rsidP="001B4833">
      <w:pPr>
        <w:spacing w:after="0"/>
        <w:ind w:right="-1" w:firstLine="567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462B7">
        <w:rPr>
          <w:rFonts w:asciiTheme="majorHAnsi" w:hAnsiTheme="majorHAnsi" w:cstheme="majorHAnsi"/>
          <w:b/>
          <w:sz w:val="28"/>
          <w:szCs w:val="28"/>
        </w:rPr>
        <w:lastRenderedPageBreak/>
        <w:t>ЗАКЛЮЧЕНИЕ</w:t>
      </w:r>
    </w:p>
    <w:p w14:paraId="50E39A2F" w14:textId="77777777" w:rsidR="001B4833" w:rsidRDefault="001B4833" w:rsidP="00A10CD8">
      <w:pPr>
        <w:ind w:right="-1" w:firstLine="567"/>
        <w:jc w:val="both"/>
        <w:rPr>
          <w:rFonts w:asciiTheme="majorHAnsi" w:hAnsiTheme="majorHAnsi" w:cstheme="majorHAnsi"/>
          <w:sz w:val="28"/>
          <w:szCs w:val="28"/>
        </w:rPr>
      </w:pPr>
    </w:p>
    <w:p w14:paraId="5C66A6EE" w14:textId="2EC1EA17" w:rsidR="00E72C68" w:rsidRPr="00A462B7" w:rsidRDefault="00E72C68" w:rsidP="001B4833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Теневую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мику 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зм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жн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квалифици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Pr="00A462B7">
        <w:rPr>
          <w:rFonts w:asciiTheme="majorHAnsi" w:hAnsiTheme="majorHAnsi" w:cstheme="majorHAnsi"/>
          <w:sz w:val="28"/>
          <w:szCs w:val="28"/>
        </w:rPr>
        <w:t>вать как 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л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жение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ам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Pr="00A462B7">
        <w:rPr>
          <w:rFonts w:asciiTheme="majorHAnsi" w:hAnsiTheme="majorHAnsi" w:cstheme="majorHAnsi"/>
          <w:sz w:val="28"/>
          <w:szCs w:val="28"/>
        </w:rPr>
        <w:t>ганизующей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 xml:space="preserve">я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и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темы,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и 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оро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м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на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азвивает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 xml:space="preserve">я в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Pr="00A462B7">
        <w:rPr>
          <w:rFonts w:asciiTheme="majorHAnsi" w:hAnsiTheme="majorHAnsi" w:cstheme="majorHAnsi"/>
          <w:sz w:val="28"/>
          <w:szCs w:val="28"/>
        </w:rPr>
        <w:t>гла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вании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Pr="00A462B7">
        <w:rPr>
          <w:rFonts w:asciiTheme="majorHAnsi" w:hAnsiTheme="majorHAnsi" w:cstheme="majorHAnsi"/>
          <w:sz w:val="28"/>
          <w:szCs w:val="28"/>
        </w:rPr>
        <w:t>вме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тными финан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Pr="00A462B7">
        <w:rPr>
          <w:rFonts w:asciiTheme="majorHAnsi" w:hAnsiTheme="majorHAnsi" w:cstheme="majorHAnsi"/>
          <w:sz w:val="28"/>
          <w:szCs w:val="28"/>
        </w:rPr>
        <w:t>выми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 xml:space="preserve">инципами и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лагает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я в га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м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ниче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м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авн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ве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 xml:space="preserve">ии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Pr="00A462B7">
        <w:rPr>
          <w:rFonts w:asciiTheme="majorHAnsi" w:hAnsiTheme="majorHAnsi" w:cstheme="majorHAnsi"/>
          <w:sz w:val="28"/>
          <w:szCs w:val="28"/>
        </w:rPr>
        <w:t>б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твенн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й </w:t>
      </w:r>
      <w:r w:rsidR="00A62332" w:rsidRPr="00A462B7">
        <w:rPr>
          <w:rFonts w:asciiTheme="majorHAnsi" w:hAnsiTheme="majorHAnsi" w:cstheme="majorHAnsi"/>
          <w:sz w:val="28"/>
          <w:szCs w:val="28"/>
        </w:rPr>
        <w:t>ср</w:t>
      </w:r>
      <w:r w:rsidRPr="00A462B7">
        <w:rPr>
          <w:rFonts w:asciiTheme="majorHAnsi" w:hAnsiTheme="majorHAnsi" w:cstheme="majorHAnsi"/>
          <w:sz w:val="28"/>
          <w:szCs w:val="28"/>
        </w:rPr>
        <w:t>ед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й.</w:t>
      </w:r>
    </w:p>
    <w:p w14:paraId="691ECE7A" w14:textId="17207BA1" w:rsidR="00E72C68" w:rsidRPr="00A462B7" w:rsidRDefault="00E72C68" w:rsidP="001B4833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В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тупление в научный вит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B7752B">
        <w:rPr>
          <w:rFonts w:asciiTheme="majorHAnsi" w:hAnsiTheme="majorHAnsi" w:cstheme="majorHAnsi"/>
          <w:sz w:val="28"/>
          <w:szCs w:val="28"/>
        </w:rPr>
        <w:t>к понятия</w:t>
      </w:r>
      <w:r w:rsidRPr="00A462B7">
        <w:rPr>
          <w:rFonts w:asciiTheme="majorHAnsi" w:hAnsiTheme="majorHAnsi" w:cstheme="majorHAnsi"/>
          <w:sz w:val="28"/>
          <w:szCs w:val="28"/>
        </w:rPr>
        <w:t xml:space="preserve"> «теневая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мика», 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нимание над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бн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Pr="00A462B7">
        <w:rPr>
          <w:rFonts w:asciiTheme="majorHAnsi" w:hAnsiTheme="majorHAnsi" w:cstheme="majorHAnsi"/>
          <w:sz w:val="28"/>
          <w:szCs w:val="28"/>
        </w:rPr>
        <w:t>ти изучений в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ед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Pr="00A462B7">
        <w:rPr>
          <w:rFonts w:asciiTheme="majorHAnsi" w:hAnsiTheme="majorHAnsi" w:cstheme="majorHAnsi"/>
          <w:sz w:val="28"/>
          <w:szCs w:val="28"/>
        </w:rPr>
        <w:t>тавленн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й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фе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е, вы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тка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осо</w:t>
      </w:r>
      <w:r w:rsidRPr="00A462B7">
        <w:rPr>
          <w:rFonts w:asciiTheme="majorHAnsi" w:hAnsiTheme="majorHAnsi" w:cstheme="majorHAnsi"/>
          <w:sz w:val="28"/>
          <w:szCs w:val="28"/>
        </w:rPr>
        <w:t>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в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ценки ма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штаб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в тенев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й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мики имеют 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631ADF">
        <w:rPr>
          <w:rFonts w:asciiTheme="majorHAnsi" w:hAnsiTheme="majorHAnsi" w:cstheme="majorHAnsi"/>
          <w:sz w:val="28"/>
          <w:szCs w:val="28"/>
        </w:rPr>
        <w:t>льшой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мы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 xml:space="preserve">л для </w:t>
      </w:r>
      <w:r w:rsidR="00A62332" w:rsidRPr="00A462B7">
        <w:rPr>
          <w:rFonts w:asciiTheme="majorHAnsi" w:hAnsiTheme="majorHAnsi" w:cstheme="majorHAnsi"/>
          <w:sz w:val="28"/>
          <w:szCs w:val="28"/>
        </w:rPr>
        <w:t>осо</w:t>
      </w:r>
      <w:r w:rsidRPr="00A462B7">
        <w:rPr>
          <w:rFonts w:asciiTheme="majorHAnsi" w:hAnsiTheme="majorHAnsi" w:cstheme="majorHAnsi"/>
          <w:sz w:val="28"/>
          <w:szCs w:val="28"/>
        </w:rPr>
        <w:t>знания пе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ед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сос</w:t>
      </w:r>
      <w:r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яния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мики и 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зм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жн</w:t>
      </w:r>
      <w:r w:rsidR="00A62332" w:rsidRPr="00A462B7">
        <w:rPr>
          <w:rFonts w:asciiTheme="majorHAnsi" w:hAnsiTheme="majorHAnsi" w:cstheme="majorHAnsi"/>
          <w:sz w:val="28"/>
          <w:szCs w:val="28"/>
        </w:rPr>
        <w:t>ос</w:t>
      </w:r>
      <w:r w:rsidRPr="00A462B7">
        <w:rPr>
          <w:rFonts w:asciiTheme="majorHAnsi" w:hAnsiTheme="majorHAnsi" w:cstheme="majorHAnsi"/>
          <w:sz w:val="28"/>
          <w:szCs w:val="28"/>
        </w:rPr>
        <w:t xml:space="preserve">тей ее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тан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вления.</w:t>
      </w:r>
    </w:p>
    <w:p w14:paraId="5DE40C3D" w14:textId="36667CF7" w:rsidR="00E72C68" w:rsidRPr="00A462B7" w:rsidRDefault="00E72C68" w:rsidP="001B4833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тупная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мика д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льн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близка 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мы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 xml:space="preserve">лу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 xml:space="preserve"> тенев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й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м</w:t>
      </w:r>
      <w:r w:rsidRPr="00A462B7">
        <w:rPr>
          <w:rFonts w:asciiTheme="majorHAnsi" w:hAnsiTheme="majorHAnsi" w:cstheme="majorHAnsi"/>
          <w:sz w:val="28"/>
          <w:szCs w:val="28"/>
        </w:rPr>
        <w:t>и</w:t>
      </w:r>
      <w:r w:rsidRPr="00A462B7">
        <w:rPr>
          <w:rFonts w:asciiTheme="majorHAnsi" w:hAnsiTheme="majorHAnsi" w:cstheme="majorHAnsi"/>
          <w:sz w:val="28"/>
          <w:szCs w:val="28"/>
        </w:rPr>
        <w:t>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й.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на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бхватывает 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Pr="00A462B7">
        <w:rPr>
          <w:rFonts w:asciiTheme="majorHAnsi" w:hAnsiTheme="majorHAnsi" w:cstheme="majorHAnsi"/>
          <w:sz w:val="28"/>
          <w:szCs w:val="28"/>
        </w:rPr>
        <w:t>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й в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е к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иминальные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Pr="00A462B7">
        <w:rPr>
          <w:rFonts w:asciiTheme="majorHAnsi" w:hAnsiTheme="majorHAnsi" w:cstheme="majorHAnsi"/>
          <w:sz w:val="28"/>
          <w:szCs w:val="28"/>
        </w:rPr>
        <w:t>явления финан</w:t>
      </w:r>
      <w:r w:rsidR="00A62332" w:rsidRPr="00A462B7">
        <w:rPr>
          <w:rFonts w:asciiTheme="majorHAnsi" w:hAnsiTheme="majorHAnsi" w:cstheme="majorHAnsi"/>
          <w:sz w:val="28"/>
          <w:szCs w:val="28"/>
        </w:rPr>
        <w:t>со</w:t>
      </w:r>
      <w:r w:rsidRPr="00A462B7">
        <w:rPr>
          <w:rFonts w:asciiTheme="majorHAnsi" w:hAnsiTheme="majorHAnsi" w:cstheme="majorHAnsi"/>
          <w:sz w:val="28"/>
          <w:szCs w:val="28"/>
        </w:rPr>
        <w:t>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н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631ADF">
        <w:rPr>
          <w:rFonts w:asciiTheme="majorHAnsi" w:hAnsiTheme="majorHAnsi" w:cstheme="majorHAnsi"/>
          <w:sz w:val="28"/>
          <w:szCs w:val="28"/>
        </w:rPr>
        <w:t>а</w:t>
      </w:r>
      <w:r w:rsidR="00631ADF">
        <w:rPr>
          <w:rFonts w:asciiTheme="majorHAnsi" w:hAnsiTheme="majorHAnsi" w:cstheme="majorHAnsi"/>
          <w:sz w:val="28"/>
          <w:szCs w:val="28"/>
        </w:rPr>
        <w:t>ва</w:t>
      </w:r>
      <w:r w:rsidRPr="00A462B7">
        <w:rPr>
          <w:rFonts w:asciiTheme="majorHAnsi" w:hAnsiTheme="majorHAnsi" w:cstheme="majorHAnsi"/>
          <w:sz w:val="28"/>
          <w:szCs w:val="28"/>
        </w:rPr>
        <w:t>.</w:t>
      </w:r>
    </w:p>
    <w:p w14:paraId="10B66BE9" w14:textId="3A7E633E" w:rsidR="00E72C68" w:rsidRPr="00A462B7" w:rsidRDefault="00E72C68" w:rsidP="001B4833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>Фи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 xml:space="preserve">мы, желающие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гнуть легитимные мет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ды 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лучения выг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ды, и взамен так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, дабы платить нал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ги и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уще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вать 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тк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Pr="00A462B7">
        <w:rPr>
          <w:rFonts w:asciiTheme="majorHAnsi" w:hAnsiTheme="majorHAnsi" w:cstheme="majorHAnsi"/>
          <w:sz w:val="28"/>
          <w:szCs w:val="28"/>
        </w:rPr>
        <w:t>венн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, нах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дят 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льш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е 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личе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лазеек и мет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дик. Эти 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мпании </w:t>
      </w:r>
      <w:r w:rsidR="00631ADF">
        <w:rPr>
          <w:rFonts w:asciiTheme="majorHAnsi" w:hAnsiTheme="majorHAnsi" w:cstheme="majorHAnsi"/>
          <w:sz w:val="28"/>
          <w:szCs w:val="28"/>
        </w:rPr>
        <w:t>ис</w:t>
      </w:r>
      <w:r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льзуют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яд у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Pr="00A462B7">
        <w:rPr>
          <w:rFonts w:asciiTheme="majorHAnsi" w:hAnsiTheme="majorHAnsi" w:cstheme="majorHAnsi"/>
          <w:sz w:val="28"/>
          <w:szCs w:val="28"/>
        </w:rPr>
        <w:t>й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тв тенев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г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631ADF">
        <w:rPr>
          <w:rFonts w:asciiTheme="majorHAnsi" w:hAnsiTheme="majorHAnsi" w:cstheme="majorHAnsi"/>
          <w:sz w:val="28"/>
          <w:szCs w:val="28"/>
        </w:rPr>
        <w:t>аздела для того, чтобы</w:t>
      </w:r>
      <w:r w:rsidRPr="00A462B7">
        <w:rPr>
          <w:rFonts w:asciiTheme="majorHAnsi" w:hAnsiTheme="majorHAnsi" w:cstheme="majorHAnsi"/>
          <w:sz w:val="28"/>
          <w:szCs w:val="28"/>
        </w:rPr>
        <w:t xml:space="preserve"> избежать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анкции.</w:t>
      </w:r>
    </w:p>
    <w:p w14:paraId="415684C3" w14:textId="62A55675" w:rsidR="00E72C68" w:rsidRPr="00A462B7" w:rsidRDefault="00631ADF" w:rsidP="001B4833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На нынешний день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д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E72C68" w:rsidRPr="00A462B7">
        <w:rPr>
          <w:rFonts w:asciiTheme="majorHAnsi" w:hAnsiTheme="majorHAnsi" w:cstheme="majorHAnsi"/>
          <w:sz w:val="28"/>
          <w:szCs w:val="28"/>
        </w:rPr>
        <w:t>льн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>
        <w:rPr>
          <w:rFonts w:asciiTheme="majorHAnsi" w:hAnsiTheme="majorHAnsi" w:cstheme="majorHAnsi"/>
          <w:sz w:val="28"/>
          <w:szCs w:val="28"/>
        </w:rPr>
        <w:t xml:space="preserve"> важно исследовать и изучать различные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тати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тиче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кие ха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акте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и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E72C68" w:rsidRPr="00A462B7">
        <w:rPr>
          <w:rFonts w:asciiTheme="majorHAnsi" w:hAnsiTheme="majorHAnsi" w:cstheme="majorHAnsi"/>
          <w:sz w:val="28"/>
          <w:szCs w:val="28"/>
        </w:rPr>
        <w:t>тики, чт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>
        <w:rPr>
          <w:rFonts w:asciiTheme="majorHAnsi" w:hAnsiTheme="majorHAnsi" w:cstheme="majorHAnsi"/>
          <w:sz w:val="28"/>
          <w:szCs w:val="28"/>
        </w:rPr>
        <w:t xml:space="preserve">бы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>
        <w:rPr>
          <w:rFonts w:asciiTheme="majorHAnsi" w:hAnsiTheme="majorHAnsi" w:cstheme="majorHAnsi"/>
          <w:sz w:val="28"/>
          <w:szCs w:val="28"/>
        </w:rPr>
        <w:t>оздавать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более эффективные </w:t>
      </w:r>
      <w:r w:rsidR="00E72C68" w:rsidRPr="00A462B7">
        <w:rPr>
          <w:rFonts w:asciiTheme="majorHAnsi" w:hAnsiTheme="majorHAnsi" w:cstheme="majorHAnsi"/>
          <w:sz w:val="28"/>
          <w:szCs w:val="28"/>
        </w:rPr>
        <w:t>ме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E72C68" w:rsidRPr="00A462B7">
        <w:rPr>
          <w:rFonts w:asciiTheme="majorHAnsi" w:hAnsiTheme="majorHAnsi" w:cstheme="majorHAnsi"/>
          <w:sz w:val="28"/>
          <w:szCs w:val="28"/>
        </w:rPr>
        <w:t>ы</w:t>
      </w:r>
      <w:r>
        <w:rPr>
          <w:rFonts w:asciiTheme="majorHAnsi" w:hAnsiTheme="majorHAnsi" w:cstheme="majorHAnsi"/>
          <w:sz w:val="28"/>
          <w:szCs w:val="28"/>
        </w:rPr>
        <w:t xml:space="preserve"> по предотвращению преступности в сфере экономики.</w:t>
      </w:r>
      <w:r w:rsidR="00E72C68" w:rsidRPr="00A462B7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F3012BE" w14:textId="211A9EB7" w:rsidR="00E72C68" w:rsidRDefault="00E72C68" w:rsidP="001B4833">
      <w:pPr>
        <w:spacing w:after="0"/>
        <w:ind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462B7">
        <w:rPr>
          <w:rFonts w:asciiTheme="majorHAnsi" w:hAnsiTheme="majorHAnsi" w:cstheme="majorHAnsi"/>
          <w:sz w:val="28"/>
          <w:szCs w:val="28"/>
        </w:rPr>
        <w:t xml:space="preserve">Легализация валютных </w:t>
      </w:r>
      <w:r w:rsidR="00A62332" w:rsidRPr="00A462B7">
        <w:rPr>
          <w:rFonts w:asciiTheme="majorHAnsi" w:hAnsiTheme="majorHAnsi" w:cstheme="majorHAnsi"/>
          <w:sz w:val="28"/>
          <w:szCs w:val="28"/>
        </w:rPr>
        <w:t>ср</w:t>
      </w:r>
      <w:r w:rsidRPr="00A462B7">
        <w:rPr>
          <w:rFonts w:asciiTheme="majorHAnsi" w:hAnsiTheme="majorHAnsi" w:cstheme="majorHAnsi"/>
          <w:sz w:val="28"/>
          <w:szCs w:val="28"/>
        </w:rPr>
        <w:t>ед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тв – эт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="00F129C9">
        <w:rPr>
          <w:rFonts w:asciiTheme="majorHAnsi" w:hAnsiTheme="majorHAnsi" w:cstheme="majorHAnsi"/>
          <w:sz w:val="28"/>
          <w:szCs w:val="28"/>
        </w:rPr>
        <w:t xml:space="preserve"> один</w:t>
      </w:r>
      <w:r w:rsidRPr="00A462B7">
        <w:rPr>
          <w:rFonts w:asciiTheme="majorHAnsi" w:hAnsiTheme="majorHAnsi" w:cstheme="majorHAnsi"/>
          <w:sz w:val="28"/>
          <w:szCs w:val="28"/>
        </w:rPr>
        <w:t xml:space="preserve"> из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F129C9">
        <w:rPr>
          <w:rFonts w:asciiTheme="majorHAnsi" w:hAnsiTheme="majorHAnsi" w:cstheme="majorHAnsi"/>
          <w:sz w:val="28"/>
          <w:szCs w:val="28"/>
        </w:rPr>
        <w:t>амых распространенных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ект</w:t>
      </w:r>
      <w:r w:rsidR="00A62332" w:rsidRPr="00A462B7">
        <w:rPr>
          <w:rFonts w:asciiTheme="majorHAnsi" w:hAnsiTheme="majorHAnsi" w:cstheme="majorHAnsi"/>
          <w:sz w:val="28"/>
          <w:szCs w:val="28"/>
        </w:rPr>
        <w:t>оро</w:t>
      </w:r>
      <w:r w:rsidRPr="00A462B7">
        <w:rPr>
          <w:rFonts w:asciiTheme="majorHAnsi" w:hAnsiTheme="majorHAnsi" w:cstheme="majorHAnsi"/>
          <w:sz w:val="28"/>
          <w:szCs w:val="28"/>
        </w:rPr>
        <w:t>в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мики тенев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й эк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н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мики. Взят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чниче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тв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, 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дкуп, и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п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льз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вание, владение</w:t>
      </w:r>
      <w:r w:rsidR="00F129C9">
        <w:rPr>
          <w:rFonts w:asciiTheme="majorHAnsi" w:hAnsiTheme="majorHAnsi" w:cstheme="majorHAnsi"/>
          <w:sz w:val="28"/>
          <w:szCs w:val="28"/>
        </w:rPr>
        <w:t xml:space="preserve"> </w:t>
      </w:r>
      <w:r w:rsidRPr="00A462B7">
        <w:rPr>
          <w:rFonts w:asciiTheme="majorHAnsi" w:hAnsiTheme="majorHAnsi" w:cstheme="majorHAnsi"/>
          <w:sz w:val="28"/>
          <w:szCs w:val="28"/>
        </w:rPr>
        <w:t>– эт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т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льк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неб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льшая д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ля нап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 xml:space="preserve">авлений </w:t>
      </w:r>
      <w:r w:rsidR="00F129C9">
        <w:rPr>
          <w:rFonts w:asciiTheme="majorHAnsi" w:hAnsiTheme="majorHAnsi" w:cstheme="majorHAnsi"/>
          <w:sz w:val="28"/>
          <w:szCs w:val="28"/>
        </w:rPr>
        <w:t>данного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 xml:space="preserve">аздела. </w:t>
      </w:r>
      <w:r w:rsidR="00F129C9">
        <w:rPr>
          <w:rFonts w:asciiTheme="majorHAnsi" w:hAnsiTheme="majorHAnsi" w:cstheme="majorHAnsi"/>
          <w:sz w:val="28"/>
          <w:szCs w:val="28"/>
        </w:rPr>
        <w:t>Именно поэтому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>ав</w:t>
      </w:r>
      <w:r w:rsidR="00A62332" w:rsidRPr="00A462B7">
        <w:rPr>
          <w:rFonts w:asciiTheme="majorHAnsi" w:hAnsiTheme="majorHAnsi" w:cstheme="majorHAnsi"/>
          <w:sz w:val="28"/>
          <w:szCs w:val="28"/>
        </w:rPr>
        <w:t>оо</w:t>
      </w:r>
      <w:r w:rsidRPr="00A462B7">
        <w:rPr>
          <w:rFonts w:asciiTheme="majorHAnsi" w:hAnsiTheme="majorHAnsi" w:cstheme="majorHAnsi"/>
          <w:sz w:val="28"/>
          <w:szCs w:val="28"/>
        </w:rPr>
        <w:t>х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Pr="00A462B7">
        <w:rPr>
          <w:rFonts w:asciiTheme="majorHAnsi" w:hAnsiTheme="majorHAnsi" w:cstheme="majorHAnsi"/>
          <w:sz w:val="28"/>
          <w:szCs w:val="28"/>
        </w:rPr>
        <w:t xml:space="preserve">анительными 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Pr="00A462B7">
        <w:rPr>
          <w:rFonts w:asciiTheme="majorHAnsi" w:hAnsiTheme="majorHAnsi" w:cstheme="majorHAnsi"/>
          <w:sz w:val="28"/>
          <w:szCs w:val="28"/>
        </w:rPr>
        <w:t>ганами п</w:t>
      </w:r>
      <w:r w:rsidR="00A62332" w:rsidRPr="00A462B7">
        <w:rPr>
          <w:rFonts w:asciiTheme="majorHAnsi" w:hAnsiTheme="majorHAnsi" w:cstheme="majorHAnsi"/>
          <w:sz w:val="28"/>
          <w:szCs w:val="28"/>
        </w:rPr>
        <w:t>ро</w:t>
      </w:r>
      <w:r w:rsidRPr="00A462B7">
        <w:rPr>
          <w:rFonts w:asciiTheme="majorHAnsi" w:hAnsiTheme="majorHAnsi" w:cstheme="majorHAnsi"/>
          <w:sz w:val="28"/>
          <w:szCs w:val="28"/>
        </w:rPr>
        <w:t>в</w:t>
      </w:r>
      <w:r w:rsidR="00A62332" w:rsidRPr="00A462B7">
        <w:rPr>
          <w:rFonts w:asciiTheme="majorHAnsi" w:hAnsiTheme="majorHAnsi" w:cstheme="majorHAnsi"/>
          <w:sz w:val="28"/>
          <w:szCs w:val="28"/>
        </w:rPr>
        <w:t>о</w:t>
      </w:r>
      <w:r w:rsidRPr="00A462B7">
        <w:rPr>
          <w:rFonts w:asciiTheme="majorHAnsi" w:hAnsiTheme="majorHAnsi" w:cstheme="majorHAnsi"/>
          <w:sz w:val="28"/>
          <w:szCs w:val="28"/>
        </w:rPr>
        <w:t>дит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Pr="00A462B7">
        <w:rPr>
          <w:rFonts w:asciiTheme="majorHAnsi" w:hAnsiTheme="majorHAnsi" w:cstheme="majorHAnsi"/>
          <w:sz w:val="28"/>
          <w:szCs w:val="28"/>
        </w:rPr>
        <w:t>я нап</w:t>
      </w:r>
      <w:r w:rsidR="00A62332" w:rsidRPr="00A462B7">
        <w:rPr>
          <w:rFonts w:asciiTheme="majorHAnsi" w:hAnsiTheme="majorHAnsi" w:cstheme="majorHAnsi"/>
          <w:sz w:val="28"/>
          <w:szCs w:val="28"/>
        </w:rPr>
        <w:t>р</w:t>
      </w:r>
      <w:r w:rsidR="00B7752B">
        <w:rPr>
          <w:rFonts w:asciiTheme="majorHAnsi" w:hAnsiTheme="majorHAnsi" w:cstheme="majorHAnsi"/>
          <w:sz w:val="28"/>
          <w:szCs w:val="28"/>
        </w:rPr>
        <w:t xml:space="preserve">яженная </w:t>
      </w:r>
      <w:r w:rsidRPr="00A462B7">
        <w:rPr>
          <w:rFonts w:asciiTheme="majorHAnsi" w:hAnsiTheme="majorHAnsi" w:cstheme="majorHAnsi"/>
          <w:sz w:val="28"/>
          <w:szCs w:val="28"/>
        </w:rPr>
        <w:t>б</w:t>
      </w:r>
      <w:r w:rsidR="00A62332" w:rsidRPr="00A462B7">
        <w:rPr>
          <w:rFonts w:asciiTheme="majorHAnsi" w:hAnsiTheme="majorHAnsi" w:cstheme="majorHAnsi"/>
          <w:sz w:val="28"/>
          <w:szCs w:val="28"/>
        </w:rPr>
        <w:t>ор</w:t>
      </w:r>
      <w:r w:rsidRPr="00A462B7">
        <w:rPr>
          <w:rFonts w:asciiTheme="majorHAnsi" w:hAnsiTheme="majorHAnsi" w:cstheme="majorHAnsi"/>
          <w:sz w:val="28"/>
          <w:szCs w:val="28"/>
        </w:rPr>
        <w:t xml:space="preserve">ьба </w:t>
      </w:r>
      <w:r w:rsidR="00A62332" w:rsidRPr="00A462B7">
        <w:rPr>
          <w:rFonts w:asciiTheme="majorHAnsi" w:hAnsiTheme="majorHAnsi" w:cstheme="majorHAnsi"/>
          <w:sz w:val="28"/>
          <w:szCs w:val="28"/>
        </w:rPr>
        <w:t>с</w:t>
      </w:r>
      <w:r w:rsidR="00F129C9">
        <w:rPr>
          <w:rFonts w:asciiTheme="majorHAnsi" w:hAnsiTheme="majorHAnsi" w:cstheme="majorHAnsi"/>
          <w:sz w:val="28"/>
          <w:szCs w:val="28"/>
        </w:rPr>
        <w:t xml:space="preserve"> теневой экономикой.</w:t>
      </w:r>
      <w:r w:rsidRPr="00A462B7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E9FA9B0" w14:textId="77777777" w:rsidR="009B6B5F" w:rsidRDefault="009B6B5F" w:rsidP="00F129C9">
      <w:pPr>
        <w:ind w:right="-1"/>
        <w:jc w:val="both"/>
        <w:rPr>
          <w:rFonts w:asciiTheme="majorHAnsi" w:hAnsiTheme="majorHAnsi" w:cstheme="majorHAnsi"/>
          <w:sz w:val="28"/>
          <w:szCs w:val="28"/>
        </w:rPr>
      </w:pPr>
    </w:p>
    <w:p w14:paraId="1547A25B" w14:textId="77777777" w:rsidR="00F129C9" w:rsidRDefault="00F129C9" w:rsidP="00F129C9">
      <w:pPr>
        <w:ind w:right="-1"/>
        <w:jc w:val="both"/>
        <w:rPr>
          <w:rFonts w:asciiTheme="majorHAnsi" w:hAnsiTheme="majorHAnsi" w:cstheme="majorHAnsi"/>
          <w:sz w:val="28"/>
          <w:szCs w:val="28"/>
        </w:rPr>
      </w:pPr>
    </w:p>
    <w:p w14:paraId="069D7B4B" w14:textId="77777777" w:rsidR="001B4833" w:rsidRDefault="001B4833" w:rsidP="00F7598B">
      <w:pPr>
        <w:ind w:right="-1" w:firstLine="567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3BE802D" w14:textId="1C0BFD51" w:rsidR="00A1339D" w:rsidRDefault="009B6B5F" w:rsidP="001B4833">
      <w:pPr>
        <w:spacing w:after="0"/>
        <w:ind w:right="-1" w:firstLine="567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B6B5F">
        <w:rPr>
          <w:rFonts w:asciiTheme="majorHAnsi" w:hAnsiTheme="majorHAnsi" w:cstheme="majorHAnsi"/>
          <w:b/>
          <w:sz w:val="28"/>
          <w:szCs w:val="28"/>
        </w:rPr>
        <w:lastRenderedPageBreak/>
        <w:t>СПИСОК ИСПОЛЬЗОВАННЫХ ИСТОЧНИКОВ</w:t>
      </w:r>
    </w:p>
    <w:p w14:paraId="4BB3D862" w14:textId="77777777" w:rsidR="001B4833" w:rsidRPr="003D17F0" w:rsidRDefault="001B4833" w:rsidP="001B4833">
      <w:pPr>
        <w:spacing w:after="0"/>
        <w:ind w:right="-1" w:firstLine="567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0BF4FF1" w14:textId="766A4F77" w:rsidR="00371F41" w:rsidRPr="001B4833" w:rsidRDefault="00E173D4" w:rsidP="001B4833">
      <w:pPr>
        <w:widowControl w:val="0"/>
        <w:numPr>
          <w:ilvl w:val="0"/>
          <w:numId w:val="33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371F41" w:rsidRPr="001B4833">
        <w:rPr>
          <w:rFonts w:asciiTheme="majorHAnsi" w:hAnsiTheme="majorHAnsi" w:cstheme="majorHAnsi"/>
          <w:sz w:val="28"/>
          <w:szCs w:val="28"/>
        </w:rPr>
        <w:t xml:space="preserve">Алексеева Т.И. Теневая экономика и проблемы трансформации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</w:rPr>
        <w:t>р</w:t>
      </w:r>
      <w:r w:rsidR="008741C0">
        <w:rPr>
          <w:rFonts w:asciiTheme="majorHAnsi" w:hAnsiTheme="majorHAnsi" w:cstheme="majorHAnsi"/>
          <w:sz w:val="28"/>
          <w:szCs w:val="28"/>
        </w:rPr>
        <w:t>о</w:t>
      </w:r>
      <w:r w:rsidR="008741C0">
        <w:rPr>
          <w:rFonts w:asciiTheme="majorHAnsi" w:hAnsiTheme="majorHAnsi" w:cstheme="majorHAnsi"/>
          <w:sz w:val="28"/>
          <w:szCs w:val="28"/>
        </w:rPr>
        <w:t>с</w:t>
      </w:r>
      <w:r w:rsidR="00371F41" w:rsidRPr="001B4833">
        <w:rPr>
          <w:rFonts w:asciiTheme="majorHAnsi" w:hAnsiTheme="majorHAnsi" w:cstheme="majorHAnsi"/>
          <w:sz w:val="28"/>
          <w:szCs w:val="28"/>
        </w:rPr>
        <w:t>сийского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</w:rPr>
        <w:t xml:space="preserve"> общества // Теневая экономика как угроза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</w:rPr>
        <w:t>национальнои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</w:rPr>
        <w:t>̆ безопасн</w:t>
      </w:r>
      <w:r w:rsidR="00371F41" w:rsidRPr="001B4833">
        <w:rPr>
          <w:rFonts w:asciiTheme="majorHAnsi" w:hAnsiTheme="majorHAnsi" w:cstheme="majorHAnsi"/>
          <w:sz w:val="28"/>
          <w:szCs w:val="28"/>
        </w:rPr>
        <w:t>о</w:t>
      </w:r>
      <w:r w:rsidR="00371F41" w:rsidRPr="001B4833">
        <w:rPr>
          <w:rFonts w:asciiTheme="majorHAnsi" w:hAnsiTheme="majorHAnsi" w:cstheme="majorHAnsi"/>
          <w:sz w:val="28"/>
          <w:szCs w:val="28"/>
        </w:rPr>
        <w:t xml:space="preserve">сти: Матер.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</w:rPr>
        <w:t>Всеросс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</w:rPr>
        <w:t>. Научно-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</w:rPr>
        <w:t>пра</w:t>
      </w:r>
      <w:r w:rsidR="008741C0">
        <w:rPr>
          <w:rFonts w:asciiTheme="majorHAnsi" w:hAnsiTheme="majorHAnsi" w:cstheme="majorHAnsi"/>
          <w:sz w:val="28"/>
          <w:szCs w:val="28"/>
        </w:rPr>
        <w:t>кт</w:t>
      </w:r>
      <w:proofErr w:type="spellEnd"/>
      <w:r w:rsidR="008741C0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="008741C0">
        <w:rPr>
          <w:rFonts w:asciiTheme="majorHAnsi" w:hAnsiTheme="majorHAnsi" w:cstheme="majorHAnsi"/>
          <w:sz w:val="28"/>
          <w:szCs w:val="28"/>
        </w:rPr>
        <w:t>конф</w:t>
      </w:r>
      <w:proofErr w:type="spellEnd"/>
      <w:r w:rsidR="008741C0">
        <w:rPr>
          <w:rFonts w:asciiTheme="majorHAnsi" w:hAnsiTheme="majorHAnsi" w:cstheme="majorHAnsi"/>
          <w:sz w:val="28"/>
          <w:szCs w:val="28"/>
        </w:rPr>
        <w:t>. – Казань: Издательств</w:t>
      </w:r>
      <w:r w:rsidR="00371F41" w:rsidRPr="001B4833">
        <w:rPr>
          <w:rFonts w:asciiTheme="majorHAnsi" w:hAnsiTheme="majorHAnsi" w:cstheme="majorHAnsi"/>
          <w:sz w:val="28"/>
          <w:szCs w:val="28"/>
        </w:rPr>
        <w:t xml:space="preserve"> «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</w:rPr>
        <w:t>Таглимат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</w:rPr>
        <w:t>» Института экономики, управления и права, 2006. – С. 10–12.  </w:t>
      </w:r>
    </w:p>
    <w:p w14:paraId="066A99FC" w14:textId="677779BF" w:rsidR="00371F41" w:rsidRPr="001B4833" w:rsidRDefault="00E173D4" w:rsidP="001B4833">
      <w:pPr>
        <w:pStyle w:val="ad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 w:afterAutospacing="0" w:line="360" w:lineRule="auto"/>
        <w:ind w:left="0"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iCs/>
          <w:sz w:val="28"/>
          <w:szCs w:val="28"/>
        </w:rPr>
        <w:t xml:space="preserve"> </w:t>
      </w:r>
      <w:proofErr w:type="spellStart"/>
      <w:r w:rsidR="00371F41" w:rsidRPr="001B4833">
        <w:rPr>
          <w:rFonts w:asciiTheme="majorHAnsi" w:hAnsiTheme="majorHAnsi" w:cstheme="majorHAnsi"/>
          <w:iCs/>
          <w:sz w:val="28"/>
          <w:szCs w:val="28"/>
        </w:rPr>
        <w:t>Балог</w:t>
      </w:r>
      <w:proofErr w:type="spellEnd"/>
      <w:r w:rsidR="00371F41" w:rsidRPr="001B4833">
        <w:rPr>
          <w:rFonts w:asciiTheme="majorHAnsi" w:hAnsiTheme="majorHAnsi" w:cstheme="majorHAnsi"/>
          <w:iCs/>
          <w:sz w:val="28"/>
          <w:szCs w:val="28"/>
        </w:rPr>
        <w:t xml:space="preserve"> М. М. </w:t>
      </w:r>
      <w:r w:rsidR="00371F41" w:rsidRPr="001B4833">
        <w:rPr>
          <w:rFonts w:asciiTheme="majorHAnsi" w:hAnsiTheme="majorHAnsi" w:cstheme="majorHAnsi"/>
          <w:sz w:val="28"/>
          <w:szCs w:val="28"/>
        </w:rPr>
        <w:t xml:space="preserve">Динамика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</w:rPr>
        <w:t>теневои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</w:rPr>
        <w:t xml:space="preserve">̆ экономики в контексте угроз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</w:rPr>
        <w:t>финас</w:t>
      </w:r>
      <w:r w:rsidR="00371F41" w:rsidRPr="001B4833">
        <w:rPr>
          <w:rFonts w:asciiTheme="majorHAnsi" w:hAnsiTheme="majorHAnsi" w:cstheme="majorHAnsi"/>
          <w:sz w:val="28"/>
          <w:szCs w:val="28"/>
        </w:rPr>
        <w:t>о</w:t>
      </w:r>
      <w:r w:rsidR="00371F41" w:rsidRPr="001B4833">
        <w:rPr>
          <w:rFonts w:asciiTheme="majorHAnsi" w:hAnsiTheme="majorHAnsi" w:cstheme="majorHAnsi"/>
          <w:sz w:val="28"/>
          <w:szCs w:val="28"/>
        </w:rPr>
        <w:t>вои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</w:rPr>
        <w:t xml:space="preserve">̆ безопасности региона / М. М.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</w:rPr>
        <w:t>Балог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</w:rPr>
        <w:t xml:space="preserve">, С. Е. Демидова, В. В. Троян // ЭТАП : Экономическая теория, анализ, практика. – 2017. –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</w:rPr>
        <w:t>No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</w:rPr>
        <w:t xml:space="preserve"> 6. – С. 112–133. </w:t>
      </w:r>
    </w:p>
    <w:p w14:paraId="42A20C53" w14:textId="0F171A67" w:rsidR="00371F41" w:rsidRPr="001B4833" w:rsidRDefault="00E173D4" w:rsidP="001B4833">
      <w:pPr>
        <w:pStyle w:val="ad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 w:afterAutospacing="0" w:line="360" w:lineRule="auto"/>
        <w:ind w:left="0"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iCs/>
          <w:sz w:val="28"/>
          <w:szCs w:val="28"/>
        </w:rPr>
        <w:t xml:space="preserve"> </w:t>
      </w:r>
      <w:proofErr w:type="spellStart"/>
      <w:r w:rsidR="00371F41" w:rsidRPr="001B4833">
        <w:rPr>
          <w:rFonts w:asciiTheme="majorHAnsi" w:hAnsiTheme="majorHAnsi" w:cstheme="majorHAnsi"/>
          <w:iCs/>
          <w:sz w:val="28"/>
          <w:szCs w:val="28"/>
        </w:rPr>
        <w:t>Балог</w:t>
      </w:r>
      <w:proofErr w:type="spellEnd"/>
      <w:r w:rsidR="00371F41" w:rsidRPr="001B4833">
        <w:rPr>
          <w:rFonts w:asciiTheme="majorHAnsi" w:hAnsiTheme="majorHAnsi" w:cstheme="majorHAnsi"/>
          <w:iCs/>
          <w:sz w:val="28"/>
          <w:szCs w:val="28"/>
        </w:rPr>
        <w:t xml:space="preserve"> М. М. </w:t>
      </w:r>
      <w:r w:rsidR="00371F41" w:rsidRPr="001B4833">
        <w:rPr>
          <w:rFonts w:asciiTheme="majorHAnsi" w:hAnsiTheme="majorHAnsi" w:cstheme="majorHAnsi"/>
          <w:sz w:val="28"/>
          <w:szCs w:val="28"/>
        </w:rPr>
        <w:t xml:space="preserve">Измерение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</w:rPr>
        <w:t>теневои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</w:rPr>
        <w:t xml:space="preserve">̆ экономики в регионах России / М. М.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</w:rPr>
        <w:t>Балог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</w:rPr>
        <w:t xml:space="preserve"> // Вестник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</w:rPr>
        <w:t>Псковск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</w:rPr>
        <w:t xml:space="preserve">. гос. ун-та. – 2017. –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</w:rPr>
        <w:t>No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</w:rPr>
        <w:t xml:space="preserve"> 6. – С. 49–56. </w:t>
      </w:r>
    </w:p>
    <w:p w14:paraId="5DBF9355" w14:textId="045C98F2" w:rsidR="00371F41" w:rsidRPr="001B4833" w:rsidRDefault="00E173D4" w:rsidP="001B4833">
      <w:pPr>
        <w:pStyle w:val="ac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</w:rPr>
        <w:t>Бекмурзин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</w:rPr>
        <w:t xml:space="preserve"> М.С. Некоторые вопросы борьбы с терроризмом. 200 лет МВД России. Научно-практическая конференция. – М.: Руза 2002. – 124 с</w:t>
      </w:r>
    </w:p>
    <w:p w14:paraId="19841326" w14:textId="4D6FA011" w:rsidR="00371F41" w:rsidRPr="001B4833" w:rsidRDefault="00E173D4" w:rsidP="001B4833">
      <w:pPr>
        <w:widowControl w:val="0"/>
        <w:numPr>
          <w:ilvl w:val="0"/>
          <w:numId w:val="33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371F41" w:rsidRPr="001B4833">
        <w:rPr>
          <w:rFonts w:asciiTheme="majorHAnsi" w:hAnsiTheme="majorHAnsi" w:cstheme="majorHAnsi"/>
          <w:sz w:val="28"/>
          <w:szCs w:val="28"/>
        </w:rPr>
        <w:t xml:space="preserve">Волкогонов Д.А. Семь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</w:rPr>
        <w:t>вождеи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</w:rPr>
        <w:t>̆. – В 2х кн. – Кн. 2. – М.: АО «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</w:rPr>
        <w:t>Издтел</w:t>
      </w:r>
      <w:r w:rsidR="008741C0">
        <w:rPr>
          <w:rFonts w:asciiTheme="majorHAnsi" w:hAnsiTheme="majorHAnsi" w:cstheme="majorHAnsi"/>
          <w:sz w:val="28"/>
          <w:szCs w:val="28"/>
        </w:rPr>
        <w:t>ь</w:t>
      </w:r>
      <w:r w:rsidR="00371F41" w:rsidRPr="001B4833">
        <w:rPr>
          <w:rFonts w:asciiTheme="majorHAnsi" w:hAnsiTheme="majorHAnsi" w:cstheme="majorHAnsi"/>
          <w:sz w:val="28"/>
          <w:szCs w:val="28"/>
        </w:rPr>
        <w:t>ство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</w:rPr>
        <w:t xml:space="preserve"> «Новости», 1996. – 480 с.  </w:t>
      </w:r>
    </w:p>
    <w:p w14:paraId="7ADF6886" w14:textId="4E8B3941" w:rsidR="00371F41" w:rsidRPr="001B4833" w:rsidRDefault="00E173D4" w:rsidP="001B4833">
      <w:pPr>
        <w:pStyle w:val="ac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</w:rPr>
        <w:t>Клямин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</w:rPr>
        <w:t xml:space="preserve"> И.М, Тимофеев</w:t>
      </w:r>
      <w:r w:rsidR="008741C0">
        <w:rPr>
          <w:rFonts w:asciiTheme="majorHAnsi" w:hAnsiTheme="majorHAnsi" w:cstheme="majorHAnsi"/>
          <w:sz w:val="28"/>
          <w:szCs w:val="28"/>
        </w:rPr>
        <w:t xml:space="preserve"> Л.М. Теневая Россия: экономико-</w:t>
      </w:r>
      <w:r w:rsidR="00371F41" w:rsidRPr="001B4833">
        <w:rPr>
          <w:rFonts w:asciiTheme="majorHAnsi" w:hAnsiTheme="majorHAnsi" w:cstheme="majorHAnsi"/>
          <w:sz w:val="28"/>
          <w:szCs w:val="28"/>
        </w:rPr>
        <w:t>социологическое исследование. М.: РГТУ, 200.- 592 с</w:t>
      </w:r>
    </w:p>
    <w:p w14:paraId="67B9E712" w14:textId="48AEA97A" w:rsidR="00371F41" w:rsidRPr="001B4833" w:rsidRDefault="00E173D4" w:rsidP="001B4833">
      <w:pPr>
        <w:pStyle w:val="ac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before="100" w:beforeAutospacing="1" w:after="0"/>
        <w:ind w:left="0" w:firstLine="709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iCs/>
          <w:sz w:val="28"/>
          <w:szCs w:val="28"/>
          <w:lang w:eastAsia="ru-RU"/>
        </w:rPr>
        <w:t xml:space="preserve"> </w:t>
      </w:r>
      <w:r w:rsidR="00371F41" w:rsidRPr="001B4833">
        <w:rPr>
          <w:rFonts w:asciiTheme="majorHAnsi" w:hAnsiTheme="majorHAnsi" w:cstheme="majorHAnsi"/>
          <w:iCs/>
          <w:sz w:val="28"/>
          <w:szCs w:val="28"/>
          <w:lang w:eastAsia="ru-RU"/>
        </w:rPr>
        <w:t xml:space="preserve">Корчагин Ю. </w:t>
      </w:r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 xml:space="preserve">Среди регионов России по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>теневои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>̆ экономике Вор</w:t>
      </w:r>
      <w:r w:rsidR="008741C0">
        <w:rPr>
          <w:rFonts w:asciiTheme="majorHAnsi" w:hAnsiTheme="majorHAnsi" w:cstheme="majorHAnsi"/>
          <w:sz w:val="28"/>
          <w:szCs w:val="28"/>
          <w:lang w:eastAsia="ru-RU"/>
        </w:rPr>
        <w:t>о</w:t>
      </w:r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>нежскую область обгоняют только республики Северного Кавказа / Ю. Ко</w:t>
      </w:r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>р</w:t>
      </w:r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 xml:space="preserve">чагин. – URL: https://abireg.ru/n_10539.html </w:t>
      </w:r>
    </w:p>
    <w:p w14:paraId="4ADEF552" w14:textId="7E824D4E" w:rsidR="00371F41" w:rsidRPr="001B4833" w:rsidRDefault="00E173D4" w:rsidP="001B4833">
      <w:pPr>
        <w:pStyle w:val="ac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</w:rPr>
        <w:t>Неструева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</w:rPr>
        <w:t xml:space="preserve"> Н.Н. Теневая экономика – особый экономический инст</w:t>
      </w:r>
      <w:r w:rsidR="00371F41" w:rsidRPr="001B4833">
        <w:rPr>
          <w:rFonts w:asciiTheme="majorHAnsi" w:hAnsiTheme="majorHAnsi" w:cstheme="majorHAnsi"/>
          <w:sz w:val="28"/>
          <w:szCs w:val="28"/>
        </w:rPr>
        <w:t>и</w:t>
      </w:r>
      <w:r w:rsidR="00371F41" w:rsidRPr="001B4833">
        <w:rPr>
          <w:rFonts w:asciiTheme="majorHAnsi" w:hAnsiTheme="majorHAnsi" w:cstheme="majorHAnsi"/>
          <w:sz w:val="28"/>
          <w:szCs w:val="28"/>
        </w:rPr>
        <w:t>тут общества//ЭКО. – №5.т - С. 156</w:t>
      </w:r>
    </w:p>
    <w:p w14:paraId="6676217B" w14:textId="67DCACD5" w:rsidR="00371F41" w:rsidRPr="001B4833" w:rsidRDefault="00E173D4" w:rsidP="001B4833">
      <w:pPr>
        <w:pStyle w:val="ac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before="100" w:beforeAutospacing="1" w:after="0"/>
        <w:ind w:left="0" w:firstLine="709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 xml:space="preserve">Основные направления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>бюджетнои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 xml:space="preserve">̆,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>налоговои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>̆ и тарифно-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>таможеннои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 xml:space="preserve">̆ политики на 2019 год и на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>плановыи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 xml:space="preserve">̆ период 2020 и 2021 гг. – URL: http://www.consultant. 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>ru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>/</w:t>
      </w:r>
      <w:proofErr w:type="spellStart"/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>document</w:t>
      </w:r>
      <w:proofErr w:type="spellEnd"/>
      <w:r w:rsidR="00371F41" w:rsidRPr="001B4833">
        <w:rPr>
          <w:rFonts w:asciiTheme="majorHAnsi" w:hAnsiTheme="majorHAnsi" w:cstheme="majorHAnsi"/>
          <w:sz w:val="28"/>
          <w:szCs w:val="28"/>
          <w:lang w:eastAsia="ru-RU"/>
        </w:rPr>
        <w:t xml:space="preserve">/cons_doc_LAW_308390/ </w:t>
      </w:r>
    </w:p>
    <w:p w14:paraId="5CEF4B97" w14:textId="79E17313" w:rsidR="00371F41" w:rsidRPr="008741C0" w:rsidRDefault="00371F41" w:rsidP="008741C0">
      <w:pPr>
        <w:pStyle w:val="ac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before="100" w:beforeAutospacing="1" w:after="0"/>
        <w:ind w:left="0" w:firstLine="709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B4833">
        <w:rPr>
          <w:rFonts w:asciiTheme="majorHAnsi" w:hAnsiTheme="majorHAnsi" w:cstheme="majorHAnsi"/>
          <w:iCs/>
          <w:sz w:val="28"/>
          <w:szCs w:val="28"/>
          <w:lang w:eastAsia="ru-RU"/>
        </w:rPr>
        <w:t xml:space="preserve">Рамазанова Э. А. </w:t>
      </w:r>
      <w:r w:rsidRPr="001B4833">
        <w:rPr>
          <w:rFonts w:asciiTheme="majorHAnsi" w:hAnsiTheme="majorHAnsi" w:cstheme="majorHAnsi"/>
          <w:sz w:val="28"/>
          <w:szCs w:val="28"/>
          <w:lang w:eastAsia="ru-RU"/>
        </w:rPr>
        <w:t>Сокращение теневого сектора как условие сн</w:t>
      </w:r>
      <w:r w:rsidRPr="001B4833">
        <w:rPr>
          <w:rFonts w:asciiTheme="majorHAnsi" w:hAnsiTheme="majorHAnsi" w:cstheme="majorHAnsi"/>
          <w:sz w:val="28"/>
          <w:szCs w:val="28"/>
          <w:lang w:eastAsia="ru-RU"/>
        </w:rPr>
        <w:t>и</w:t>
      </w:r>
      <w:r w:rsidRPr="001B4833">
        <w:rPr>
          <w:rFonts w:asciiTheme="majorHAnsi" w:hAnsiTheme="majorHAnsi" w:cstheme="majorHAnsi"/>
          <w:sz w:val="28"/>
          <w:szCs w:val="28"/>
          <w:lang w:eastAsia="ru-RU"/>
        </w:rPr>
        <w:t xml:space="preserve">жения </w:t>
      </w:r>
      <w:proofErr w:type="spellStart"/>
      <w:r w:rsidRPr="001B4833">
        <w:rPr>
          <w:rFonts w:asciiTheme="majorHAnsi" w:hAnsiTheme="majorHAnsi" w:cstheme="majorHAnsi"/>
          <w:sz w:val="28"/>
          <w:szCs w:val="28"/>
          <w:lang w:eastAsia="ru-RU"/>
        </w:rPr>
        <w:t>дотационности</w:t>
      </w:r>
      <w:proofErr w:type="spellEnd"/>
      <w:r w:rsidRPr="001B4833">
        <w:rPr>
          <w:rFonts w:asciiTheme="majorHAnsi" w:hAnsiTheme="majorHAnsi" w:cstheme="majorHAnsi"/>
          <w:sz w:val="28"/>
          <w:szCs w:val="28"/>
          <w:lang w:eastAsia="ru-RU"/>
        </w:rPr>
        <w:t xml:space="preserve"> экономики региона / Э. А. Рамазанова // Фундаме</w:t>
      </w:r>
      <w:r w:rsidRPr="001B4833">
        <w:rPr>
          <w:rFonts w:asciiTheme="majorHAnsi" w:hAnsiTheme="majorHAnsi" w:cstheme="majorHAnsi"/>
          <w:sz w:val="28"/>
          <w:szCs w:val="28"/>
          <w:lang w:eastAsia="ru-RU"/>
        </w:rPr>
        <w:t>н</w:t>
      </w:r>
      <w:r w:rsidRPr="001B4833">
        <w:rPr>
          <w:rFonts w:asciiTheme="majorHAnsi" w:hAnsiTheme="majorHAnsi" w:cstheme="majorHAnsi"/>
          <w:sz w:val="28"/>
          <w:szCs w:val="28"/>
          <w:lang w:eastAsia="ru-RU"/>
        </w:rPr>
        <w:t xml:space="preserve">тальные исследования. – 2015. – </w:t>
      </w:r>
      <w:proofErr w:type="spellStart"/>
      <w:r w:rsidRPr="001B4833">
        <w:rPr>
          <w:rFonts w:asciiTheme="majorHAnsi" w:hAnsiTheme="majorHAnsi" w:cstheme="majorHAnsi"/>
          <w:sz w:val="28"/>
          <w:szCs w:val="28"/>
          <w:lang w:eastAsia="ru-RU"/>
        </w:rPr>
        <w:t>No</w:t>
      </w:r>
      <w:proofErr w:type="spellEnd"/>
      <w:r w:rsidRPr="001B4833">
        <w:rPr>
          <w:rFonts w:asciiTheme="majorHAnsi" w:hAnsiTheme="majorHAnsi" w:cstheme="majorHAnsi"/>
          <w:sz w:val="28"/>
          <w:szCs w:val="28"/>
          <w:lang w:eastAsia="ru-RU"/>
        </w:rPr>
        <w:t xml:space="preserve"> 11–7. – С. 1471–1474. – </w:t>
      </w:r>
      <w:r w:rsidRPr="008741C0">
        <w:rPr>
          <w:rFonts w:asciiTheme="majorHAnsi" w:hAnsiTheme="majorHAnsi" w:cstheme="majorHAnsi"/>
          <w:sz w:val="28"/>
          <w:szCs w:val="28"/>
          <w:lang w:eastAsia="ru-RU"/>
        </w:rPr>
        <w:t xml:space="preserve">URL: http://fundamental-research.ru/ru/article/ </w:t>
      </w:r>
      <w:proofErr w:type="spellStart"/>
      <w:r w:rsidRPr="008741C0">
        <w:rPr>
          <w:rFonts w:asciiTheme="majorHAnsi" w:hAnsiTheme="majorHAnsi" w:cstheme="majorHAnsi"/>
          <w:sz w:val="28"/>
          <w:szCs w:val="28"/>
          <w:lang w:eastAsia="ru-RU"/>
        </w:rPr>
        <w:t>view?id</w:t>
      </w:r>
      <w:proofErr w:type="spellEnd"/>
      <w:r w:rsidRPr="008741C0">
        <w:rPr>
          <w:rFonts w:asciiTheme="majorHAnsi" w:hAnsiTheme="majorHAnsi" w:cstheme="majorHAnsi"/>
          <w:sz w:val="28"/>
          <w:szCs w:val="28"/>
          <w:lang w:eastAsia="ru-RU"/>
        </w:rPr>
        <w:t xml:space="preserve">=39861 </w:t>
      </w:r>
    </w:p>
    <w:p w14:paraId="6333CCE0" w14:textId="77777777" w:rsidR="00371F41" w:rsidRPr="001B4833" w:rsidRDefault="00371F41" w:rsidP="001B4833">
      <w:pPr>
        <w:pStyle w:val="ac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1B4833">
        <w:rPr>
          <w:rFonts w:asciiTheme="majorHAnsi" w:hAnsiTheme="majorHAnsi" w:cstheme="majorHAnsi"/>
          <w:sz w:val="28"/>
          <w:szCs w:val="28"/>
        </w:rPr>
        <w:lastRenderedPageBreak/>
        <w:t>Сидоров В.Е. Банковская безопасность: организационные, кр</w:t>
      </w:r>
      <w:r w:rsidRPr="001B4833">
        <w:rPr>
          <w:rFonts w:asciiTheme="majorHAnsi" w:hAnsiTheme="majorHAnsi" w:cstheme="majorHAnsi"/>
          <w:sz w:val="28"/>
          <w:szCs w:val="28"/>
        </w:rPr>
        <w:t>и</w:t>
      </w:r>
      <w:r w:rsidRPr="001B4833">
        <w:rPr>
          <w:rFonts w:asciiTheme="majorHAnsi" w:hAnsiTheme="majorHAnsi" w:cstheme="majorHAnsi"/>
          <w:sz w:val="28"/>
          <w:szCs w:val="28"/>
        </w:rPr>
        <w:t>минальные и правовые аспекты//Вестник академии права и управления. - 2001. -№1. – С. 34</w:t>
      </w:r>
    </w:p>
    <w:p w14:paraId="5547923A" w14:textId="77777777" w:rsidR="00371F41" w:rsidRPr="001B4833" w:rsidRDefault="00371F41" w:rsidP="001B4833">
      <w:pPr>
        <w:pStyle w:val="ac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1B4833">
        <w:rPr>
          <w:rFonts w:asciiTheme="majorHAnsi" w:hAnsiTheme="majorHAnsi" w:cstheme="majorHAnsi"/>
          <w:sz w:val="28"/>
          <w:szCs w:val="28"/>
        </w:rPr>
        <w:t>Солодовников С.А. Криминальная экономика и насильственные преступления против собственности граждан: Монография. – ЮНИТИ-ДАНА, Закон и право, 2003. – 319 с</w:t>
      </w:r>
    </w:p>
    <w:p w14:paraId="35C1A7A4" w14:textId="77777777" w:rsidR="00371F41" w:rsidRPr="001B4833" w:rsidRDefault="00371F41" w:rsidP="001B4833">
      <w:pPr>
        <w:pStyle w:val="ac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1B4833">
        <w:rPr>
          <w:rFonts w:asciiTheme="majorHAnsi" w:hAnsiTheme="majorHAnsi" w:cstheme="majorHAnsi"/>
          <w:sz w:val="28"/>
          <w:szCs w:val="28"/>
        </w:rPr>
        <w:t>Тонусян</w:t>
      </w:r>
      <w:proofErr w:type="spellEnd"/>
      <w:r w:rsidRPr="001B4833">
        <w:rPr>
          <w:rFonts w:asciiTheme="majorHAnsi" w:hAnsiTheme="majorHAnsi" w:cstheme="majorHAnsi"/>
          <w:sz w:val="28"/>
          <w:szCs w:val="28"/>
        </w:rPr>
        <w:t xml:space="preserve"> Г.А., </w:t>
      </w:r>
      <w:proofErr w:type="spellStart"/>
      <w:r w:rsidRPr="001B4833">
        <w:rPr>
          <w:rFonts w:asciiTheme="majorHAnsi" w:hAnsiTheme="majorHAnsi" w:cstheme="majorHAnsi"/>
          <w:sz w:val="28"/>
          <w:szCs w:val="28"/>
        </w:rPr>
        <w:t>Викулин</w:t>
      </w:r>
      <w:proofErr w:type="spellEnd"/>
      <w:r w:rsidRPr="001B4833">
        <w:rPr>
          <w:rFonts w:asciiTheme="majorHAnsi" w:hAnsiTheme="majorHAnsi" w:cstheme="majorHAnsi"/>
          <w:sz w:val="28"/>
          <w:szCs w:val="28"/>
        </w:rPr>
        <w:t xml:space="preserve"> А.Ю. Противостояние легализации (о</w:t>
      </w:r>
      <w:r w:rsidRPr="001B4833">
        <w:rPr>
          <w:rFonts w:asciiTheme="majorHAnsi" w:hAnsiTheme="majorHAnsi" w:cstheme="majorHAnsi"/>
          <w:sz w:val="28"/>
          <w:szCs w:val="28"/>
        </w:rPr>
        <w:t>т</w:t>
      </w:r>
      <w:r w:rsidRPr="001B4833">
        <w:rPr>
          <w:rFonts w:asciiTheme="majorHAnsi" w:hAnsiTheme="majorHAnsi" w:cstheme="majorHAnsi"/>
          <w:sz w:val="28"/>
          <w:szCs w:val="28"/>
        </w:rPr>
        <w:t>мыванию) денежных средств в финансовой и кредитной системе. – Москва, ЮНИТА-ДАНА, 2003. – 342 с</w:t>
      </w:r>
    </w:p>
    <w:p w14:paraId="61491FFC" w14:textId="77777777" w:rsidR="00371F41" w:rsidRPr="001B4833" w:rsidRDefault="00371F41" w:rsidP="001B4833">
      <w:pPr>
        <w:pStyle w:val="1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1B4833">
        <w:rPr>
          <w:rFonts w:asciiTheme="majorHAnsi" w:hAnsiTheme="majorHAnsi" w:cstheme="majorHAnsi"/>
          <w:b w:val="0"/>
          <w:sz w:val="28"/>
          <w:szCs w:val="28"/>
        </w:rPr>
        <w:t xml:space="preserve">Уголовный кодекс РФ 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</w:rPr>
        <w:t xml:space="preserve">от 13.06.1996 N 63-ФЗ (ред. от 07.04.2020) (с изм. и доп., вступ. в силу с 12.04.2020) 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  <w:lang w:val="en-US"/>
        </w:rPr>
        <w:t>URL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</w:rPr>
        <w:t xml:space="preserve">: 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  <w:lang w:val="en-US"/>
        </w:rPr>
        <w:t>http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</w:rPr>
        <w:t>://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  <w:lang w:val="en-US"/>
        </w:rPr>
        <w:t>www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</w:rPr>
        <w:t>.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  <w:lang w:val="en-US"/>
        </w:rPr>
        <w:t>consultant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</w:rPr>
        <w:t>.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  <w:lang w:val="en-US"/>
        </w:rPr>
        <w:t>ru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</w:rPr>
        <w:t>/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  <w:lang w:val="en-US"/>
        </w:rPr>
        <w:t>document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</w:rPr>
        <w:t>/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  <w:lang w:val="en-US"/>
        </w:rPr>
        <w:t>cons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</w:rPr>
        <w:t>_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  <w:lang w:val="en-US"/>
        </w:rPr>
        <w:t>doc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</w:rPr>
        <w:t>_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  <w:lang w:val="en-US"/>
        </w:rPr>
        <w:t>LAW</w:t>
      </w:r>
      <w:r w:rsidRPr="001B4833">
        <w:rPr>
          <w:rFonts w:asciiTheme="majorHAnsi" w:eastAsia="Times New Roman" w:hAnsiTheme="majorHAnsi" w:cstheme="majorHAnsi"/>
          <w:b w:val="0"/>
          <w:sz w:val="28"/>
          <w:szCs w:val="28"/>
        </w:rPr>
        <w:t>_10699/</w:t>
      </w:r>
    </w:p>
    <w:p w14:paraId="4D5CE57B" w14:textId="414EDC14" w:rsidR="00371F41" w:rsidRPr="001B4833" w:rsidRDefault="00371F41" w:rsidP="001B4833">
      <w:pPr>
        <w:pStyle w:val="ac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/>
        <w:ind w:left="0" w:firstLine="709"/>
        <w:jc w:val="both"/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</w:pPr>
      <w:r w:rsidRPr="001B4833"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  <w:t>УК РФ Статья 174. Легализация (отмывание) денежных средств или иного имущества, приобретенных другими лицами преступным путем URL:</w:t>
      </w:r>
      <w:r w:rsidR="00280512"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  <w:t xml:space="preserve"> </w:t>
      </w:r>
      <w:hyperlink r:id="rId12" w:history="1">
        <w:r w:rsidRPr="001B4833">
          <w:rPr>
            <w:rStyle w:val="ae"/>
            <w:rFonts w:asciiTheme="majorHAnsi" w:eastAsia="Times New Roman" w:hAnsiTheme="majorHAnsi" w:cstheme="majorHAnsi"/>
            <w:bCs/>
            <w:color w:val="auto"/>
            <w:sz w:val="28"/>
            <w:szCs w:val="28"/>
            <w:u w:val="none"/>
            <w:lang w:eastAsia="ru-RU"/>
          </w:rPr>
          <w:t>http://www.consultant.ru/document/cons_doc_LAW_10699/4dfcfc8807c829f92212ce92efe818c4a707a3ca/</w:t>
        </w:r>
      </w:hyperlink>
    </w:p>
    <w:p w14:paraId="7FDC7ED7" w14:textId="77777777" w:rsidR="00371F41" w:rsidRPr="001B4833" w:rsidRDefault="00371F41" w:rsidP="001B4833">
      <w:pPr>
        <w:pStyle w:val="ac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before="100" w:beforeAutospacing="1" w:after="0"/>
        <w:ind w:left="0" w:firstLine="709"/>
        <w:jc w:val="both"/>
        <w:rPr>
          <w:rFonts w:asciiTheme="majorHAnsi" w:hAnsiTheme="majorHAnsi" w:cstheme="majorHAnsi"/>
          <w:sz w:val="28"/>
          <w:szCs w:val="28"/>
          <w:lang w:val="en-US" w:eastAsia="ru-RU"/>
        </w:rPr>
      </w:pPr>
      <w:proofErr w:type="spellStart"/>
      <w:r w:rsidRPr="001B4833">
        <w:rPr>
          <w:rFonts w:asciiTheme="majorHAnsi" w:hAnsiTheme="majorHAnsi" w:cstheme="majorHAnsi"/>
          <w:sz w:val="28"/>
          <w:szCs w:val="28"/>
          <w:lang w:eastAsia="ru-RU"/>
        </w:rPr>
        <w:t>Финмаркет</w:t>
      </w:r>
      <w:proofErr w:type="spellEnd"/>
      <w:r w:rsidRPr="001B4833">
        <w:rPr>
          <w:rFonts w:asciiTheme="majorHAnsi" w:hAnsiTheme="majorHAnsi" w:cstheme="majorHAnsi"/>
          <w:sz w:val="28"/>
          <w:szCs w:val="28"/>
          <w:lang w:val="en-US" w:eastAsia="ru-RU"/>
        </w:rPr>
        <w:t xml:space="preserve"> – URL: http://www.finmarket.ru/main/ article/5016093 </w:t>
      </w:r>
    </w:p>
    <w:p w14:paraId="48FAF22B" w14:textId="77777777" w:rsidR="00371F41" w:rsidRPr="001B4833" w:rsidRDefault="00371F41" w:rsidP="001B4833">
      <w:pPr>
        <w:pStyle w:val="ac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1B4833">
        <w:rPr>
          <w:rFonts w:asciiTheme="majorHAnsi" w:hAnsiTheme="majorHAnsi" w:cstheme="majorHAnsi"/>
          <w:sz w:val="28"/>
          <w:szCs w:val="28"/>
        </w:rPr>
        <w:t>Фролов Д. Анализ теневой экономики//Экономист. 2008. - №9. – С. 65</w:t>
      </w:r>
    </w:p>
    <w:p w14:paraId="3F981BF6" w14:textId="1C66B210" w:rsidR="001A218B" w:rsidRPr="001B4833" w:rsidRDefault="00371F41" w:rsidP="001B4833">
      <w:pPr>
        <w:pStyle w:val="ac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before="100" w:beforeAutospacing="1" w:after="0"/>
        <w:ind w:left="0" w:firstLine="709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proofErr w:type="spellStart"/>
      <w:r w:rsidRPr="001B4833">
        <w:rPr>
          <w:rFonts w:asciiTheme="majorHAnsi" w:hAnsiTheme="majorHAnsi" w:cstheme="majorHAnsi"/>
          <w:iCs/>
          <w:sz w:val="28"/>
          <w:szCs w:val="28"/>
          <w:lang w:eastAsia="ru-RU"/>
        </w:rPr>
        <w:t>Цепелев</w:t>
      </w:r>
      <w:proofErr w:type="spellEnd"/>
      <w:r w:rsidRPr="001B4833">
        <w:rPr>
          <w:rFonts w:asciiTheme="majorHAnsi" w:hAnsiTheme="majorHAnsi" w:cstheme="majorHAnsi"/>
          <w:iCs/>
          <w:sz w:val="28"/>
          <w:szCs w:val="28"/>
          <w:lang w:eastAsia="ru-RU"/>
        </w:rPr>
        <w:t xml:space="preserve"> О. А. </w:t>
      </w:r>
      <w:r w:rsidRPr="001B4833">
        <w:rPr>
          <w:rFonts w:asciiTheme="majorHAnsi" w:hAnsiTheme="majorHAnsi" w:cstheme="majorHAnsi"/>
          <w:sz w:val="28"/>
          <w:szCs w:val="28"/>
          <w:lang w:eastAsia="ru-RU"/>
        </w:rPr>
        <w:t xml:space="preserve">Факторы формирования и роста </w:t>
      </w:r>
      <w:proofErr w:type="spellStart"/>
      <w:r w:rsidRPr="001B4833">
        <w:rPr>
          <w:rFonts w:asciiTheme="majorHAnsi" w:hAnsiTheme="majorHAnsi" w:cstheme="majorHAnsi"/>
          <w:sz w:val="28"/>
          <w:szCs w:val="28"/>
          <w:lang w:eastAsia="ru-RU"/>
        </w:rPr>
        <w:t>ненаблюдаемои</w:t>
      </w:r>
      <w:proofErr w:type="spellEnd"/>
      <w:r w:rsidRPr="001B4833">
        <w:rPr>
          <w:rFonts w:asciiTheme="majorHAnsi" w:hAnsiTheme="majorHAnsi" w:cstheme="majorHAnsi"/>
          <w:sz w:val="28"/>
          <w:szCs w:val="28"/>
          <w:lang w:eastAsia="ru-RU"/>
        </w:rPr>
        <w:t xml:space="preserve">̆ экономики в регионах Дальнего Востока России / О. А. </w:t>
      </w:r>
      <w:proofErr w:type="spellStart"/>
      <w:r w:rsidRPr="001B4833">
        <w:rPr>
          <w:rFonts w:asciiTheme="majorHAnsi" w:hAnsiTheme="majorHAnsi" w:cstheme="majorHAnsi"/>
          <w:sz w:val="28"/>
          <w:szCs w:val="28"/>
          <w:lang w:eastAsia="ru-RU"/>
        </w:rPr>
        <w:t>Цепелев</w:t>
      </w:r>
      <w:proofErr w:type="spellEnd"/>
      <w:r w:rsidRPr="001B4833">
        <w:rPr>
          <w:rFonts w:asciiTheme="majorHAnsi" w:hAnsiTheme="majorHAnsi" w:cstheme="majorHAnsi"/>
          <w:sz w:val="28"/>
          <w:szCs w:val="28"/>
          <w:lang w:eastAsia="ru-RU"/>
        </w:rPr>
        <w:t xml:space="preserve"> // Реги</w:t>
      </w:r>
      <w:r w:rsidRPr="001B4833">
        <w:rPr>
          <w:rFonts w:asciiTheme="majorHAnsi" w:hAnsiTheme="majorHAnsi" w:cstheme="majorHAnsi"/>
          <w:sz w:val="28"/>
          <w:szCs w:val="28"/>
          <w:lang w:eastAsia="ru-RU"/>
        </w:rPr>
        <w:t>о</w:t>
      </w:r>
      <w:r w:rsidRPr="001B4833">
        <w:rPr>
          <w:rFonts w:asciiTheme="majorHAnsi" w:hAnsiTheme="majorHAnsi" w:cstheme="majorHAnsi"/>
          <w:sz w:val="28"/>
          <w:szCs w:val="28"/>
          <w:lang w:eastAsia="ru-RU"/>
        </w:rPr>
        <w:t>нальная экономика и управление (</w:t>
      </w:r>
      <w:proofErr w:type="spellStart"/>
      <w:r w:rsidRPr="001B4833">
        <w:rPr>
          <w:rFonts w:asciiTheme="majorHAnsi" w:hAnsiTheme="majorHAnsi" w:cstheme="majorHAnsi"/>
          <w:sz w:val="28"/>
          <w:szCs w:val="28"/>
          <w:lang w:eastAsia="ru-RU"/>
        </w:rPr>
        <w:t>электронныи</w:t>
      </w:r>
      <w:proofErr w:type="spellEnd"/>
      <w:r w:rsidRPr="001B4833">
        <w:rPr>
          <w:rFonts w:asciiTheme="majorHAnsi" w:hAnsiTheme="majorHAnsi" w:cstheme="majorHAnsi"/>
          <w:sz w:val="28"/>
          <w:szCs w:val="28"/>
          <w:lang w:eastAsia="ru-RU"/>
        </w:rPr>
        <w:t xml:space="preserve">̆ журнал). – 2018. – </w:t>
      </w:r>
      <w:proofErr w:type="spellStart"/>
      <w:r w:rsidRPr="001B4833">
        <w:rPr>
          <w:rFonts w:asciiTheme="majorHAnsi" w:hAnsiTheme="majorHAnsi" w:cstheme="majorHAnsi"/>
          <w:sz w:val="28"/>
          <w:szCs w:val="28"/>
          <w:lang w:eastAsia="ru-RU"/>
        </w:rPr>
        <w:t>No</w:t>
      </w:r>
      <w:proofErr w:type="spellEnd"/>
      <w:r w:rsidRPr="001B4833">
        <w:rPr>
          <w:rFonts w:asciiTheme="majorHAnsi" w:hAnsiTheme="majorHAnsi" w:cstheme="majorHAnsi"/>
          <w:sz w:val="28"/>
          <w:szCs w:val="28"/>
          <w:lang w:eastAsia="ru-RU"/>
        </w:rPr>
        <w:t xml:space="preserve"> 4 (56). – URL: https://eee-region.ru/article/5619/ </w:t>
      </w:r>
    </w:p>
    <w:p w14:paraId="700B697B" w14:textId="77777777" w:rsidR="00371F41" w:rsidRDefault="00371F41" w:rsidP="001B4833">
      <w:pPr>
        <w:pStyle w:val="ac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/>
        <w:ind w:left="0" w:right="-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1B4833">
        <w:rPr>
          <w:rFonts w:asciiTheme="majorHAnsi" w:hAnsiTheme="majorHAnsi" w:cstheme="majorHAnsi"/>
          <w:sz w:val="28"/>
          <w:szCs w:val="28"/>
        </w:rPr>
        <w:t>Черемисина Н.В. К вопросу о статистическом измерении теневой экономики на региональном уровне.// Вопросы статистики. – 2007. №1.</w:t>
      </w:r>
    </w:p>
    <w:p w14:paraId="2D7C86A1" w14:textId="77777777" w:rsidR="00664820" w:rsidRDefault="00664820" w:rsidP="00664820">
      <w:pPr>
        <w:tabs>
          <w:tab w:val="left" w:pos="0"/>
          <w:tab w:val="left" w:pos="426"/>
          <w:tab w:val="left" w:pos="851"/>
        </w:tabs>
        <w:spacing w:after="0"/>
        <w:ind w:right="-1"/>
        <w:jc w:val="both"/>
        <w:rPr>
          <w:rFonts w:asciiTheme="majorHAnsi" w:hAnsiTheme="majorHAnsi" w:cstheme="majorHAnsi"/>
          <w:sz w:val="28"/>
          <w:szCs w:val="28"/>
        </w:rPr>
      </w:pPr>
    </w:p>
    <w:p w14:paraId="185C6386" w14:textId="77777777" w:rsidR="00664820" w:rsidRPr="00664820" w:rsidRDefault="00664820" w:rsidP="00664820">
      <w:pPr>
        <w:tabs>
          <w:tab w:val="left" w:pos="0"/>
          <w:tab w:val="left" w:pos="426"/>
          <w:tab w:val="left" w:pos="851"/>
        </w:tabs>
        <w:spacing w:after="0"/>
        <w:ind w:right="-1"/>
        <w:jc w:val="both"/>
        <w:rPr>
          <w:rFonts w:asciiTheme="majorHAnsi" w:hAnsiTheme="majorHAnsi" w:cstheme="majorHAnsi"/>
          <w:sz w:val="28"/>
          <w:szCs w:val="28"/>
        </w:rPr>
      </w:pPr>
    </w:p>
    <w:p w14:paraId="00DA9431" w14:textId="77777777" w:rsidR="00371F41" w:rsidRPr="001B4833" w:rsidRDefault="00371F41" w:rsidP="001B4833">
      <w:pPr>
        <w:pStyle w:val="ad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 w:afterAutospacing="0" w:line="360" w:lineRule="auto"/>
        <w:ind w:left="0" w:firstLine="709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1B4833">
        <w:rPr>
          <w:rFonts w:asciiTheme="majorHAnsi" w:eastAsia="Times New Roman" w:hAnsiTheme="majorHAnsi" w:cstheme="majorHAnsi"/>
          <w:sz w:val="28"/>
          <w:szCs w:val="28"/>
        </w:rPr>
        <w:lastRenderedPageBreak/>
        <w:t>Cyberleninka</w:t>
      </w:r>
      <w:proofErr w:type="spellEnd"/>
      <w:r w:rsidRPr="001B4833">
        <w:rPr>
          <w:rFonts w:asciiTheme="majorHAnsi" w:eastAsia="Times New Roman" w:hAnsiTheme="majorHAnsi" w:cstheme="majorHAnsi"/>
          <w:sz w:val="28"/>
          <w:szCs w:val="28"/>
        </w:rPr>
        <w:t>: Уголовно-правовая реакция на проявления теневой экономики</w:t>
      </w:r>
      <w:r w:rsidRPr="001B4833">
        <w:rPr>
          <w:rFonts w:asciiTheme="majorHAnsi" w:eastAsia="Times New Roman" w:hAnsiTheme="majorHAnsi" w:cstheme="majorHAnsi"/>
          <w:iCs/>
          <w:caps/>
          <w:sz w:val="28"/>
          <w:szCs w:val="28"/>
          <w:bdr w:val="none" w:sz="0" w:space="0" w:color="auto" w:frame="1"/>
        </w:rPr>
        <w:t xml:space="preserve"> URL: </w:t>
      </w:r>
      <w:hyperlink r:id="rId13" w:history="1">
        <w:r w:rsidRPr="001B4833">
          <w:rPr>
            <w:rStyle w:val="ae"/>
            <w:color w:val="auto"/>
            <w:sz w:val="28"/>
            <w:szCs w:val="28"/>
            <w:u w:val="none"/>
          </w:rPr>
          <w:t>https://cyberleninka.ru/article/n/ugolovno-pravovaya-reaktsiya-na-proyavleniya-tenevoy-ekonomiki-granitsy-harakter-i-napravleniya-sovershenstvovaniya</w:t>
        </w:r>
      </w:hyperlink>
    </w:p>
    <w:p w14:paraId="5C73BCB1" w14:textId="77777777" w:rsidR="00371F41" w:rsidRPr="001B4833" w:rsidRDefault="00371F41" w:rsidP="001B4833">
      <w:pPr>
        <w:pStyle w:val="ad"/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 w:afterAutospacing="0" w:line="360" w:lineRule="auto"/>
        <w:ind w:left="0" w:firstLine="709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B4833">
        <w:rPr>
          <w:rFonts w:asciiTheme="majorHAnsi" w:hAnsiTheme="majorHAnsi" w:cstheme="majorHAnsi"/>
          <w:sz w:val="28"/>
          <w:szCs w:val="28"/>
          <w:lang w:val="en-US"/>
        </w:rPr>
        <w:t xml:space="preserve">Emerging from the shadows. The shadow economy to 2025. – URL: </w:t>
      </w:r>
      <w:hyperlink r:id="rId14" w:history="1">
        <w:r w:rsidRPr="001B4833">
          <w:rPr>
            <w:rStyle w:val="ae"/>
            <w:rFonts w:asciiTheme="majorHAnsi" w:hAnsiTheme="majorHAnsi" w:cstheme="majorHAnsi"/>
            <w:color w:val="auto"/>
            <w:sz w:val="28"/>
            <w:szCs w:val="28"/>
            <w:u w:val="none"/>
            <w:lang w:val="en-US"/>
          </w:rPr>
          <w:t>www.accaglobal.com/content/dam/ACCA_Global/Technical/Future/pishadow-economy.pdf</w:t>
        </w:r>
      </w:hyperlink>
    </w:p>
    <w:p w14:paraId="583D5723" w14:textId="77777777" w:rsidR="00371F41" w:rsidRPr="00144DBE" w:rsidRDefault="00371F41" w:rsidP="00371F41">
      <w:pPr>
        <w:pStyle w:val="ad"/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sectPr w:rsidR="00371F41" w:rsidRPr="00144DBE" w:rsidSect="00A62332">
      <w:pgSz w:w="11906" w:h="16838"/>
      <w:pgMar w:top="1134" w:right="850" w:bottom="1134" w:left="1701" w:header="0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3F647" w14:textId="77777777" w:rsidR="00173447" w:rsidRDefault="00173447" w:rsidP="00A1339D">
      <w:pPr>
        <w:spacing w:after="0" w:line="240" w:lineRule="auto"/>
      </w:pPr>
      <w:r>
        <w:separator/>
      </w:r>
    </w:p>
  </w:endnote>
  <w:endnote w:type="continuationSeparator" w:id="0">
    <w:p w14:paraId="24B68554" w14:textId="77777777" w:rsidR="00173447" w:rsidRDefault="00173447" w:rsidP="00A1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 CY">
    <w:altName w:val="Arial"/>
    <w:panose1 w:val="020B0600040502020204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0000000000000000000"/>
    <w:charset w:val="80"/>
    <w:family w:val="roman"/>
    <w:notTrueType/>
    <w:pitch w:val="default"/>
  </w:font>
  <w:font w:name="ＭＳ Ｐゴシック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68288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4"/>
        <w:szCs w:val="24"/>
      </w:rPr>
    </w:sdtEndPr>
    <w:sdtContent>
      <w:p w14:paraId="3CC6D767" w14:textId="77777777" w:rsidR="009C4E58" w:rsidRPr="000315DB" w:rsidRDefault="009C4E58">
        <w:pPr>
          <w:pStyle w:val="a5"/>
          <w:jc w:val="center"/>
          <w:rPr>
            <w:rFonts w:asciiTheme="majorHAnsi" w:hAnsiTheme="majorHAnsi" w:cstheme="majorHAnsi"/>
            <w:sz w:val="24"/>
            <w:szCs w:val="24"/>
          </w:rPr>
        </w:pPr>
        <w:r w:rsidRPr="000315DB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Pr="000315DB">
          <w:rPr>
            <w:rFonts w:asciiTheme="majorHAnsi" w:hAnsiTheme="majorHAnsi" w:cstheme="majorHAnsi"/>
            <w:sz w:val="24"/>
            <w:szCs w:val="24"/>
          </w:rPr>
          <w:instrText>PAGE   \* MERGEFORMAT</w:instrText>
        </w:r>
        <w:r w:rsidRPr="000315DB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="00964220">
          <w:rPr>
            <w:rFonts w:asciiTheme="majorHAnsi" w:hAnsiTheme="majorHAnsi" w:cstheme="majorHAnsi"/>
            <w:noProof/>
            <w:sz w:val="24"/>
            <w:szCs w:val="24"/>
          </w:rPr>
          <w:t>8</w:t>
        </w:r>
        <w:r w:rsidRPr="000315DB">
          <w:rPr>
            <w:rFonts w:asciiTheme="majorHAnsi" w:hAnsiTheme="majorHAnsi" w:cstheme="majorHAnsi"/>
            <w:sz w:val="24"/>
            <w:szCs w:val="24"/>
          </w:rPr>
          <w:fldChar w:fldCharType="end"/>
        </w:r>
      </w:p>
    </w:sdtContent>
  </w:sdt>
  <w:p w14:paraId="33426F1F" w14:textId="77777777" w:rsidR="009C4E58" w:rsidRDefault="009C4E58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8B316" w14:textId="77777777" w:rsidR="009C4E58" w:rsidRDefault="009C4E58" w:rsidP="002749FD">
    <w:pPr>
      <w:pStyle w:val="a5"/>
    </w:pPr>
  </w:p>
  <w:p w14:paraId="7C3B2389" w14:textId="77777777" w:rsidR="009C4E58" w:rsidRDefault="009C4E58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7365C" w14:textId="77777777" w:rsidR="00173447" w:rsidRDefault="00173447" w:rsidP="00A1339D">
      <w:pPr>
        <w:spacing w:after="0" w:line="240" w:lineRule="auto"/>
      </w:pPr>
      <w:r>
        <w:separator/>
      </w:r>
    </w:p>
  </w:footnote>
  <w:footnote w:type="continuationSeparator" w:id="0">
    <w:p w14:paraId="447CD11F" w14:textId="77777777" w:rsidR="00173447" w:rsidRDefault="00173447" w:rsidP="00A13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52C91"/>
    <w:multiLevelType w:val="multilevel"/>
    <w:tmpl w:val="8374897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11D5A28"/>
    <w:multiLevelType w:val="hybridMultilevel"/>
    <w:tmpl w:val="FA121A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F7D22"/>
    <w:multiLevelType w:val="hybridMultilevel"/>
    <w:tmpl w:val="F880D72E"/>
    <w:lvl w:ilvl="0" w:tplc="0F56BE10">
      <w:start w:val="1"/>
      <w:numFmt w:val="decimal"/>
      <w:lvlText w:val="%1"/>
      <w:lvlJc w:val="left"/>
      <w:pPr>
        <w:ind w:left="3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6" w:hanging="360"/>
      </w:pPr>
    </w:lvl>
    <w:lvl w:ilvl="2" w:tplc="0409001B" w:tentative="1">
      <w:start w:val="1"/>
      <w:numFmt w:val="lowerRoman"/>
      <w:lvlText w:val="%3."/>
      <w:lvlJc w:val="right"/>
      <w:pPr>
        <w:ind w:left="4716" w:hanging="180"/>
      </w:pPr>
    </w:lvl>
    <w:lvl w:ilvl="3" w:tplc="0409000F" w:tentative="1">
      <w:start w:val="1"/>
      <w:numFmt w:val="decimal"/>
      <w:lvlText w:val="%4."/>
      <w:lvlJc w:val="left"/>
      <w:pPr>
        <w:ind w:left="5436" w:hanging="360"/>
      </w:pPr>
    </w:lvl>
    <w:lvl w:ilvl="4" w:tplc="04090019" w:tentative="1">
      <w:start w:val="1"/>
      <w:numFmt w:val="lowerLetter"/>
      <w:lvlText w:val="%5."/>
      <w:lvlJc w:val="left"/>
      <w:pPr>
        <w:ind w:left="6156" w:hanging="360"/>
      </w:pPr>
    </w:lvl>
    <w:lvl w:ilvl="5" w:tplc="0409001B" w:tentative="1">
      <w:start w:val="1"/>
      <w:numFmt w:val="lowerRoman"/>
      <w:lvlText w:val="%6."/>
      <w:lvlJc w:val="right"/>
      <w:pPr>
        <w:ind w:left="6876" w:hanging="180"/>
      </w:pPr>
    </w:lvl>
    <w:lvl w:ilvl="6" w:tplc="0409000F" w:tentative="1">
      <w:start w:val="1"/>
      <w:numFmt w:val="decimal"/>
      <w:lvlText w:val="%7."/>
      <w:lvlJc w:val="left"/>
      <w:pPr>
        <w:ind w:left="7596" w:hanging="360"/>
      </w:pPr>
    </w:lvl>
    <w:lvl w:ilvl="7" w:tplc="04090019" w:tentative="1">
      <w:start w:val="1"/>
      <w:numFmt w:val="lowerLetter"/>
      <w:lvlText w:val="%8."/>
      <w:lvlJc w:val="left"/>
      <w:pPr>
        <w:ind w:left="8316" w:hanging="360"/>
      </w:pPr>
    </w:lvl>
    <w:lvl w:ilvl="8" w:tplc="0409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4">
    <w:nsid w:val="0E086A9A"/>
    <w:multiLevelType w:val="hybridMultilevel"/>
    <w:tmpl w:val="D17E5FE6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B5CEB"/>
    <w:multiLevelType w:val="hybridMultilevel"/>
    <w:tmpl w:val="BB3ED306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84EE8"/>
    <w:multiLevelType w:val="hybridMultilevel"/>
    <w:tmpl w:val="274261E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6363BBD"/>
    <w:multiLevelType w:val="hybridMultilevel"/>
    <w:tmpl w:val="C3A2DAE6"/>
    <w:lvl w:ilvl="0" w:tplc="05AE5936">
      <w:start w:val="1"/>
      <w:numFmt w:val="decimal"/>
      <w:lvlText w:val="%1."/>
      <w:lvlJc w:val="left"/>
      <w:pPr>
        <w:ind w:left="1627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8E2359"/>
    <w:multiLevelType w:val="hybridMultilevel"/>
    <w:tmpl w:val="74A8E370"/>
    <w:lvl w:ilvl="0" w:tplc="889E8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2B3478"/>
    <w:multiLevelType w:val="hybridMultilevel"/>
    <w:tmpl w:val="25C2EB78"/>
    <w:lvl w:ilvl="0" w:tplc="D6AE8B5A">
      <w:numFmt w:val="bullet"/>
      <w:lvlText w:val="–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471E85"/>
    <w:multiLevelType w:val="hybridMultilevel"/>
    <w:tmpl w:val="3D86A3CA"/>
    <w:lvl w:ilvl="0" w:tplc="695C4BFA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084225D"/>
    <w:multiLevelType w:val="hybridMultilevel"/>
    <w:tmpl w:val="254A1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95C66"/>
    <w:multiLevelType w:val="hybridMultilevel"/>
    <w:tmpl w:val="F6467050"/>
    <w:lvl w:ilvl="0" w:tplc="327645FA">
      <w:numFmt w:val="bullet"/>
      <w:lvlText w:val="–"/>
      <w:lvlJc w:val="left"/>
      <w:pPr>
        <w:ind w:left="1567" w:hanging="10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253DC"/>
    <w:multiLevelType w:val="hybridMultilevel"/>
    <w:tmpl w:val="B5AAD572"/>
    <w:lvl w:ilvl="0" w:tplc="327645FA">
      <w:numFmt w:val="bullet"/>
      <w:lvlText w:val="–"/>
      <w:lvlJc w:val="left"/>
      <w:pPr>
        <w:ind w:left="3134" w:hanging="10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14">
    <w:nsid w:val="25D4761A"/>
    <w:multiLevelType w:val="hybridMultilevel"/>
    <w:tmpl w:val="0682FFB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5102D4"/>
    <w:multiLevelType w:val="hybridMultilevel"/>
    <w:tmpl w:val="517A3026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43CA2"/>
    <w:multiLevelType w:val="hybridMultilevel"/>
    <w:tmpl w:val="E9283268"/>
    <w:lvl w:ilvl="0" w:tplc="327645FA">
      <w:numFmt w:val="bullet"/>
      <w:lvlText w:val="–"/>
      <w:lvlJc w:val="left"/>
      <w:pPr>
        <w:ind w:left="1567" w:hanging="10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3D70557"/>
    <w:multiLevelType w:val="hybridMultilevel"/>
    <w:tmpl w:val="FD66CE02"/>
    <w:lvl w:ilvl="0" w:tplc="327645FA">
      <w:numFmt w:val="bullet"/>
      <w:lvlText w:val="–"/>
      <w:lvlJc w:val="left"/>
      <w:pPr>
        <w:ind w:left="1567" w:hanging="10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03104"/>
    <w:multiLevelType w:val="hybridMultilevel"/>
    <w:tmpl w:val="49628376"/>
    <w:lvl w:ilvl="0" w:tplc="889E8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991602"/>
    <w:multiLevelType w:val="hybridMultilevel"/>
    <w:tmpl w:val="25DA7436"/>
    <w:lvl w:ilvl="0" w:tplc="2370EF8A">
      <w:numFmt w:val="bullet"/>
      <w:lvlText w:val="–"/>
      <w:lvlJc w:val="left"/>
      <w:pPr>
        <w:ind w:left="1407" w:hanging="8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900671E"/>
    <w:multiLevelType w:val="hybridMultilevel"/>
    <w:tmpl w:val="791CBBEA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74AFE"/>
    <w:multiLevelType w:val="hybridMultilevel"/>
    <w:tmpl w:val="2C32C68E"/>
    <w:lvl w:ilvl="0" w:tplc="4C945C2A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36820B5"/>
    <w:multiLevelType w:val="hybridMultilevel"/>
    <w:tmpl w:val="0D2EFA86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A6C3A"/>
    <w:multiLevelType w:val="hybridMultilevel"/>
    <w:tmpl w:val="9D568916"/>
    <w:lvl w:ilvl="0" w:tplc="889E8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220619"/>
    <w:multiLevelType w:val="hybridMultilevel"/>
    <w:tmpl w:val="179872F0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11B2C"/>
    <w:multiLevelType w:val="hybridMultilevel"/>
    <w:tmpl w:val="169CA0C8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81763"/>
    <w:multiLevelType w:val="hybridMultilevel"/>
    <w:tmpl w:val="F0FA6E52"/>
    <w:lvl w:ilvl="0" w:tplc="327645FA">
      <w:numFmt w:val="bullet"/>
      <w:lvlText w:val="–"/>
      <w:lvlJc w:val="left"/>
      <w:pPr>
        <w:ind w:left="1567" w:hanging="10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4174A"/>
    <w:multiLevelType w:val="hybridMultilevel"/>
    <w:tmpl w:val="5016BEDE"/>
    <w:lvl w:ilvl="0" w:tplc="327645FA">
      <w:numFmt w:val="bullet"/>
      <w:lvlText w:val="–"/>
      <w:lvlJc w:val="left"/>
      <w:pPr>
        <w:ind w:left="1567" w:hanging="10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B4851"/>
    <w:multiLevelType w:val="hybridMultilevel"/>
    <w:tmpl w:val="43EE88A6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D9257D"/>
    <w:multiLevelType w:val="hybridMultilevel"/>
    <w:tmpl w:val="B54E03AA"/>
    <w:lvl w:ilvl="0" w:tplc="05AE5936">
      <w:start w:val="1"/>
      <w:numFmt w:val="decimal"/>
      <w:lvlText w:val="%1."/>
      <w:lvlJc w:val="left"/>
      <w:pPr>
        <w:ind w:left="2554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>
    <w:nsid w:val="6BB42893"/>
    <w:multiLevelType w:val="hybridMultilevel"/>
    <w:tmpl w:val="8F98566C"/>
    <w:lvl w:ilvl="0" w:tplc="D6AE8B5A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C6403FC"/>
    <w:multiLevelType w:val="hybridMultilevel"/>
    <w:tmpl w:val="2FD45B8E"/>
    <w:lvl w:ilvl="0" w:tplc="889E8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F7648CD"/>
    <w:multiLevelType w:val="hybridMultilevel"/>
    <w:tmpl w:val="6E6A7254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F99"/>
    <w:multiLevelType w:val="hybridMultilevel"/>
    <w:tmpl w:val="057003D4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B354E9"/>
    <w:multiLevelType w:val="hybridMultilevel"/>
    <w:tmpl w:val="86E8EB34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5624B0"/>
    <w:multiLevelType w:val="hybridMultilevel"/>
    <w:tmpl w:val="10CA7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74BAE"/>
    <w:multiLevelType w:val="hybridMultilevel"/>
    <w:tmpl w:val="FA121A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9"/>
  </w:num>
  <w:num w:numId="5">
    <w:abstractNumId w:val="36"/>
  </w:num>
  <w:num w:numId="6">
    <w:abstractNumId w:val="31"/>
  </w:num>
  <w:num w:numId="7">
    <w:abstractNumId w:val="21"/>
  </w:num>
  <w:num w:numId="8">
    <w:abstractNumId w:val="8"/>
  </w:num>
  <w:num w:numId="9">
    <w:abstractNumId w:val="10"/>
  </w:num>
  <w:num w:numId="10">
    <w:abstractNumId w:val="18"/>
  </w:num>
  <w:num w:numId="11">
    <w:abstractNumId w:val="19"/>
  </w:num>
  <w:num w:numId="12">
    <w:abstractNumId w:val="23"/>
  </w:num>
  <w:num w:numId="13">
    <w:abstractNumId w:val="30"/>
  </w:num>
  <w:num w:numId="14">
    <w:abstractNumId w:val="9"/>
  </w:num>
  <w:num w:numId="15">
    <w:abstractNumId w:val="16"/>
  </w:num>
  <w:num w:numId="16">
    <w:abstractNumId w:val="17"/>
  </w:num>
  <w:num w:numId="17">
    <w:abstractNumId w:val="27"/>
  </w:num>
  <w:num w:numId="18">
    <w:abstractNumId w:val="12"/>
  </w:num>
  <w:num w:numId="19">
    <w:abstractNumId w:val="13"/>
  </w:num>
  <w:num w:numId="20">
    <w:abstractNumId w:val="26"/>
  </w:num>
  <w:num w:numId="21">
    <w:abstractNumId w:val="33"/>
  </w:num>
  <w:num w:numId="22">
    <w:abstractNumId w:val="20"/>
  </w:num>
  <w:num w:numId="23">
    <w:abstractNumId w:val="28"/>
  </w:num>
  <w:num w:numId="24">
    <w:abstractNumId w:val="24"/>
  </w:num>
  <w:num w:numId="25">
    <w:abstractNumId w:val="5"/>
  </w:num>
  <w:num w:numId="26">
    <w:abstractNumId w:val="34"/>
  </w:num>
  <w:num w:numId="27">
    <w:abstractNumId w:val="15"/>
  </w:num>
  <w:num w:numId="28">
    <w:abstractNumId w:val="22"/>
  </w:num>
  <w:num w:numId="29">
    <w:abstractNumId w:val="14"/>
  </w:num>
  <w:num w:numId="30">
    <w:abstractNumId w:val="4"/>
  </w:num>
  <w:num w:numId="31">
    <w:abstractNumId w:val="25"/>
  </w:num>
  <w:num w:numId="32">
    <w:abstractNumId w:val="2"/>
  </w:num>
  <w:num w:numId="33">
    <w:abstractNumId w:val="3"/>
  </w:num>
  <w:num w:numId="34">
    <w:abstractNumId w:val="0"/>
  </w:num>
  <w:num w:numId="35">
    <w:abstractNumId w:val="32"/>
  </w:num>
  <w:num w:numId="36">
    <w:abstractNumId w:val="1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75"/>
    <w:rsid w:val="00005163"/>
    <w:rsid w:val="000315DB"/>
    <w:rsid w:val="000321B2"/>
    <w:rsid w:val="000352DE"/>
    <w:rsid w:val="00037E56"/>
    <w:rsid w:val="000670CD"/>
    <w:rsid w:val="000724CE"/>
    <w:rsid w:val="00076A8D"/>
    <w:rsid w:val="00082405"/>
    <w:rsid w:val="000849A8"/>
    <w:rsid w:val="000A6EDB"/>
    <w:rsid w:val="000D607C"/>
    <w:rsid w:val="000F21D0"/>
    <w:rsid w:val="000F2391"/>
    <w:rsid w:val="000F5638"/>
    <w:rsid w:val="00100306"/>
    <w:rsid w:val="001047D2"/>
    <w:rsid w:val="0012019F"/>
    <w:rsid w:val="0012520F"/>
    <w:rsid w:val="0013102A"/>
    <w:rsid w:val="0014013B"/>
    <w:rsid w:val="00144DBE"/>
    <w:rsid w:val="00166EDE"/>
    <w:rsid w:val="00173447"/>
    <w:rsid w:val="001743C5"/>
    <w:rsid w:val="001A218B"/>
    <w:rsid w:val="001A77B0"/>
    <w:rsid w:val="001B05AE"/>
    <w:rsid w:val="001B3100"/>
    <w:rsid w:val="001B4833"/>
    <w:rsid w:val="001E4559"/>
    <w:rsid w:val="001F0210"/>
    <w:rsid w:val="00226B0B"/>
    <w:rsid w:val="002304DC"/>
    <w:rsid w:val="0024415F"/>
    <w:rsid w:val="002469CD"/>
    <w:rsid w:val="00247601"/>
    <w:rsid w:val="002662B8"/>
    <w:rsid w:val="002749FD"/>
    <w:rsid w:val="00280512"/>
    <w:rsid w:val="002846D9"/>
    <w:rsid w:val="00296072"/>
    <w:rsid w:val="002B5FE9"/>
    <w:rsid w:val="00305CEE"/>
    <w:rsid w:val="00310ED6"/>
    <w:rsid w:val="0032157B"/>
    <w:rsid w:val="00322E11"/>
    <w:rsid w:val="00344DB9"/>
    <w:rsid w:val="003663D4"/>
    <w:rsid w:val="00371F41"/>
    <w:rsid w:val="00377B7E"/>
    <w:rsid w:val="00377FB2"/>
    <w:rsid w:val="00381F94"/>
    <w:rsid w:val="00385B2A"/>
    <w:rsid w:val="00385FA0"/>
    <w:rsid w:val="003924FE"/>
    <w:rsid w:val="003A3FF5"/>
    <w:rsid w:val="003D1175"/>
    <w:rsid w:val="003D17F0"/>
    <w:rsid w:val="003E1F3C"/>
    <w:rsid w:val="00451F0F"/>
    <w:rsid w:val="00453A7E"/>
    <w:rsid w:val="004A29FA"/>
    <w:rsid w:val="004E4D42"/>
    <w:rsid w:val="004E6FBF"/>
    <w:rsid w:val="004F1C71"/>
    <w:rsid w:val="00513BDD"/>
    <w:rsid w:val="00515E60"/>
    <w:rsid w:val="00520D87"/>
    <w:rsid w:val="0052334D"/>
    <w:rsid w:val="00536318"/>
    <w:rsid w:val="00596B74"/>
    <w:rsid w:val="005D2BD8"/>
    <w:rsid w:val="005F14B3"/>
    <w:rsid w:val="00601257"/>
    <w:rsid w:val="00604781"/>
    <w:rsid w:val="0060682E"/>
    <w:rsid w:val="00614198"/>
    <w:rsid w:val="00631ADF"/>
    <w:rsid w:val="0065170D"/>
    <w:rsid w:val="0065230B"/>
    <w:rsid w:val="00654456"/>
    <w:rsid w:val="00664820"/>
    <w:rsid w:val="00667378"/>
    <w:rsid w:val="00673BB5"/>
    <w:rsid w:val="00681585"/>
    <w:rsid w:val="00691FDE"/>
    <w:rsid w:val="00697689"/>
    <w:rsid w:val="006A0F97"/>
    <w:rsid w:val="006D1AE7"/>
    <w:rsid w:val="007048A8"/>
    <w:rsid w:val="00732857"/>
    <w:rsid w:val="00740DEB"/>
    <w:rsid w:val="00756302"/>
    <w:rsid w:val="00760D99"/>
    <w:rsid w:val="007671B0"/>
    <w:rsid w:val="007A3DB1"/>
    <w:rsid w:val="007C6EAB"/>
    <w:rsid w:val="007F37AC"/>
    <w:rsid w:val="007F5F7D"/>
    <w:rsid w:val="008337CC"/>
    <w:rsid w:val="0083580E"/>
    <w:rsid w:val="008701A4"/>
    <w:rsid w:val="008741C0"/>
    <w:rsid w:val="00876C91"/>
    <w:rsid w:val="00880F78"/>
    <w:rsid w:val="008849FD"/>
    <w:rsid w:val="00892029"/>
    <w:rsid w:val="008A6893"/>
    <w:rsid w:val="008D2BAB"/>
    <w:rsid w:val="008D3B54"/>
    <w:rsid w:val="008E0104"/>
    <w:rsid w:val="008E3CB0"/>
    <w:rsid w:val="00925FB6"/>
    <w:rsid w:val="0093141F"/>
    <w:rsid w:val="0093533A"/>
    <w:rsid w:val="00942339"/>
    <w:rsid w:val="00947ED2"/>
    <w:rsid w:val="0096417F"/>
    <w:rsid w:val="00964220"/>
    <w:rsid w:val="00976A1B"/>
    <w:rsid w:val="009B6A48"/>
    <w:rsid w:val="009B6B5F"/>
    <w:rsid w:val="009B7128"/>
    <w:rsid w:val="009C2ABB"/>
    <w:rsid w:val="009C4E20"/>
    <w:rsid w:val="009C4E58"/>
    <w:rsid w:val="009E154A"/>
    <w:rsid w:val="009E1927"/>
    <w:rsid w:val="009F69E7"/>
    <w:rsid w:val="00A00B4F"/>
    <w:rsid w:val="00A10CD8"/>
    <w:rsid w:val="00A1339D"/>
    <w:rsid w:val="00A16706"/>
    <w:rsid w:val="00A310BD"/>
    <w:rsid w:val="00A462B7"/>
    <w:rsid w:val="00A62332"/>
    <w:rsid w:val="00A6464D"/>
    <w:rsid w:val="00A647C2"/>
    <w:rsid w:val="00A7431C"/>
    <w:rsid w:val="00A77C57"/>
    <w:rsid w:val="00AD4E6E"/>
    <w:rsid w:val="00AE495B"/>
    <w:rsid w:val="00AF063A"/>
    <w:rsid w:val="00B10F88"/>
    <w:rsid w:val="00B268BE"/>
    <w:rsid w:val="00B44756"/>
    <w:rsid w:val="00B54A6B"/>
    <w:rsid w:val="00B57ED4"/>
    <w:rsid w:val="00B67D24"/>
    <w:rsid w:val="00B70374"/>
    <w:rsid w:val="00B7752B"/>
    <w:rsid w:val="00B90D71"/>
    <w:rsid w:val="00B91D92"/>
    <w:rsid w:val="00B96B68"/>
    <w:rsid w:val="00BA0CEC"/>
    <w:rsid w:val="00BC282A"/>
    <w:rsid w:val="00BC3305"/>
    <w:rsid w:val="00BC4FDC"/>
    <w:rsid w:val="00BC7ABD"/>
    <w:rsid w:val="00BF25F6"/>
    <w:rsid w:val="00BF48FB"/>
    <w:rsid w:val="00C11694"/>
    <w:rsid w:val="00C1340D"/>
    <w:rsid w:val="00C2565A"/>
    <w:rsid w:val="00C324F9"/>
    <w:rsid w:val="00C43ADD"/>
    <w:rsid w:val="00C66F09"/>
    <w:rsid w:val="00C6720C"/>
    <w:rsid w:val="00C946DE"/>
    <w:rsid w:val="00CA2A2B"/>
    <w:rsid w:val="00CA377D"/>
    <w:rsid w:val="00CA4C1E"/>
    <w:rsid w:val="00CA7262"/>
    <w:rsid w:val="00CC6DA5"/>
    <w:rsid w:val="00CE51FB"/>
    <w:rsid w:val="00D45DF6"/>
    <w:rsid w:val="00D55B44"/>
    <w:rsid w:val="00D754B9"/>
    <w:rsid w:val="00D85700"/>
    <w:rsid w:val="00D93677"/>
    <w:rsid w:val="00DC670A"/>
    <w:rsid w:val="00DD1600"/>
    <w:rsid w:val="00DD5D19"/>
    <w:rsid w:val="00DE646C"/>
    <w:rsid w:val="00DF3982"/>
    <w:rsid w:val="00E0269B"/>
    <w:rsid w:val="00E05A2F"/>
    <w:rsid w:val="00E173D4"/>
    <w:rsid w:val="00E225B2"/>
    <w:rsid w:val="00E34E23"/>
    <w:rsid w:val="00E457EE"/>
    <w:rsid w:val="00E6288D"/>
    <w:rsid w:val="00E633CB"/>
    <w:rsid w:val="00E729E0"/>
    <w:rsid w:val="00E72C68"/>
    <w:rsid w:val="00E73C28"/>
    <w:rsid w:val="00EA13D6"/>
    <w:rsid w:val="00EB0B9D"/>
    <w:rsid w:val="00EB6823"/>
    <w:rsid w:val="00ED7D5A"/>
    <w:rsid w:val="00EE25A7"/>
    <w:rsid w:val="00EE78EB"/>
    <w:rsid w:val="00F06154"/>
    <w:rsid w:val="00F101AB"/>
    <w:rsid w:val="00F129C9"/>
    <w:rsid w:val="00F17D50"/>
    <w:rsid w:val="00F25350"/>
    <w:rsid w:val="00F432A7"/>
    <w:rsid w:val="00F43D2B"/>
    <w:rsid w:val="00F50B85"/>
    <w:rsid w:val="00F529EB"/>
    <w:rsid w:val="00F65B3C"/>
    <w:rsid w:val="00F73E8A"/>
    <w:rsid w:val="00F7598B"/>
    <w:rsid w:val="00FA01D4"/>
    <w:rsid w:val="00FC069E"/>
    <w:rsid w:val="00FC35B7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0E0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82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tip">
    <w:name w:val="tooltip"/>
    <w:basedOn w:val="a0"/>
    <w:rsid w:val="00E72C68"/>
  </w:style>
  <w:style w:type="character" w:customStyle="1" w:styleId="apple-converted-space">
    <w:name w:val="apple-converted-space"/>
    <w:basedOn w:val="a0"/>
    <w:rsid w:val="00E72C68"/>
  </w:style>
  <w:style w:type="paragraph" w:styleId="a3">
    <w:name w:val="header"/>
    <w:basedOn w:val="a"/>
    <w:link w:val="a4"/>
    <w:uiPriority w:val="99"/>
    <w:unhideWhenUsed/>
    <w:rsid w:val="00A13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39D"/>
  </w:style>
  <w:style w:type="paragraph" w:styleId="a5">
    <w:name w:val="footer"/>
    <w:basedOn w:val="a"/>
    <w:link w:val="a6"/>
    <w:uiPriority w:val="99"/>
    <w:unhideWhenUsed/>
    <w:rsid w:val="00A13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39D"/>
  </w:style>
  <w:style w:type="paragraph" w:styleId="a7">
    <w:name w:val="footnote text"/>
    <w:basedOn w:val="a"/>
    <w:link w:val="a8"/>
    <w:uiPriority w:val="99"/>
    <w:semiHidden/>
    <w:unhideWhenUsed/>
    <w:rsid w:val="00C2565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2565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2565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A3DB1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3DB1"/>
    <w:rPr>
      <w:rFonts w:ascii="Lucida Grande CY" w:hAnsi="Lucida Grande CY" w:cs="Lucida Grande CY"/>
      <w:sz w:val="18"/>
      <w:szCs w:val="18"/>
    </w:rPr>
  </w:style>
  <w:style w:type="paragraph" w:styleId="ac">
    <w:name w:val="List Paragraph"/>
    <w:basedOn w:val="a"/>
    <w:uiPriority w:val="34"/>
    <w:qFormat/>
    <w:rsid w:val="00305CE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A29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451F0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68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EB68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82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tip">
    <w:name w:val="tooltip"/>
    <w:basedOn w:val="a0"/>
    <w:rsid w:val="00E72C68"/>
  </w:style>
  <w:style w:type="character" w:customStyle="1" w:styleId="apple-converted-space">
    <w:name w:val="apple-converted-space"/>
    <w:basedOn w:val="a0"/>
    <w:rsid w:val="00E72C68"/>
  </w:style>
  <w:style w:type="paragraph" w:styleId="a3">
    <w:name w:val="header"/>
    <w:basedOn w:val="a"/>
    <w:link w:val="a4"/>
    <w:uiPriority w:val="99"/>
    <w:unhideWhenUsed/>
    <w:rsid w:val="00A13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39D"/>
  </w:style>
  <w:style w:type="paragraph" w:styleId="a5">
    <w:name w:val="footer"/>
    <w:basedOn w:val="a"/>
    <w:link w:val="a6"/>
    <w:uiPriority w:val="99"/>
    <w:unhideWhenUsed/>
    <w:rsid w:val="00A13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39D"/>
  </w:style>
  <w:style w:type="paragraph" w:styleId="a7">
    <w:name w:val="footnote text"/>
    <w:basedOn w:val="a"/>
    <w:link w:val="a8"/>
    <w:uiPriority w:val="99"/>
    <w:semiHidden/>
    <w:unhideWhenUsed/>
    <w:rsid w:val="00C2565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2565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2565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A3DB1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3DB1"/>
    <w:rPr>
      <w:rFonts w:ascii="Lucida Grande CY" w:hAnsi="Lucida Grande CY" w:cs="Lucida Grande CY"/>
      <w:sz w:val="18"/>
      <w:szCs w:val="18"/>
    </w:rPr>
  </w:style>
  <w:style w:type="paragraph" w:styleId="ac">
    <w:name w:val="List Paragraph"/>
    <w:basedOn w:val="a"/>
    <w:uiPriority w:val="34"/>
    <w:qFormat/>
    <w:rsid w:val="00305CE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A29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451F0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68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EB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4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5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6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5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3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7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1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6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9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9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1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6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3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8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3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1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6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8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9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3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9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0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3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3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2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2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0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7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7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7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8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2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0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8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5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5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6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2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6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3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4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4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4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9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6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3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3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3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3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3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4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2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1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5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5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2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6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3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4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9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hyperlink" Target="http://www.consultant.ru/document/cons_doc_LAW_10699/4dfcfc8807c829f92212ce92efe818c4a707a3ca/" TargetMode="External"/><Relationship Id="rId13" Type="http://schemas.openxmlformats.org/officeDocument/2006/relationships/hyperlink" Target="https://cyberleninka.ru/article/n/ugolovno-pravovaya-reaktsiya-na-proyavleniya-tenevoy-ekonomiki-granitsy-harakter-i-napravleniya-sovershenstvovaniya" TargetMode="External"/><Relationship Id="rId14" Type="http://schemas.openxmlformats.org/officeDocument/2006/relationships/hyperlink" Target="http://www.accaglobal.com/content/dam/ACCA_Global/Technical/Future/pishadow-economy.pdf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4276-008B-1F46-87AC-FF2DE511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25</Pages>
  <Words>4814</Words>
  <Characters>27442</Characters>
  <Application>Microsoft Macintosh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Stasya</cp:lastModifiedBy>
  <cp:revision>37</cp:revision>
  <cp:lastPrinted>2020-05-19T17:47:00Z</cp:lastPrinted>
  <dcterms:created xsi:type="dcterms:W3CDTF">2017-05-22T16:00:00Z</dcterms:created>
  <dcterms:modified xsi:type="dcterms:W3CDTF">2020-05-19T18:01:00Z</dcterms:modified>
</cp:coreProperties>
</file>