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667" w:rsidRDefault="00B70667" w:rsidP="00B70667">
      <w:pPr>
        <w:spacing w:after="0" w:line="240" w:lineRule="auto"/>
        <w:rPr>
          <w:rFonts w:ascii="Times New Roman" w:hAnsi="Times New Roman" w:cs="Times New Roman"/>
          <w:sz w:val="23"/>
          <w:szCs w:val="23"/>
        </w:rPr>
      </w:pPr>
      <w:r>
        <w:rPr>
          <w:rFonts w:ascii="Times New Roman" w:hAnsi="Times New Roman" w:cs="Times New Roman"/>
          <w:sz w:val="23"/>
          <w:szCs w:val="23"/>
        </w:rPr>
        <w:t>МИНИСТЕРСТВО НАУКИ И ВЫСШЕГО ОБРАЗОВАНИЯ РОССИЙСКОЙ ФЕДЕРАЦИИ</w:t>
      </w:r>
    </w:p>
    <w:p w:rsidR="00B70667" w:rsidRDefault="00B70667" w:rsidP="00B70667">
      <w:pPr>
        <w:spacing w:after="0" w:line="240" w:lineRule="auto"/>
        <w:ind w:firstLine="567"/>
        <w:jc w:val="center"/>
        <w:rPr>
          <w:rFonts w:ascii="Times New Roman" w:hAnsi="Times New Roman" w:cs="Times New Roman"/>
          <w:sz w:val="24"/>
          <w:szCs w:val="24"/>
        </w:rPr>
      </w:pPr>
      <w:bookmarkStart w:id="0" w:name="_Hlk39007743"/>
      <w:bookmarkEnd w:id="0"/>
      <w:r>
        <w:rPr>
          <w:rFonts w:ascii="Times New Roman" w:hAnsi="Times New Roman" w:cs="Times New Roman"/>
          <w:sz w:val="24"/>
          <w:szCs w:val="24"/>
        </w:rPr>
        <w:t>Федеральное государственное бюджетное образовательное учреждение</w:t>
      </w:r>
    </w:p>
    <w:p w:rsidR="00B70667" w:rsidRDefault="00B70667" w:rsidP="00B70667">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B70667" w:rsidRDefault="00B70667" w:rsidP="00B7066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rsidR="00B70667" w:rsidRDefault="00B70667" w:rsidP="00B7066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(ФГБОУ ВО «</w:t>
      </w:r>
      <w:proofErr w:type="spellStart"/>
      <w:r>
        <w:rPr>
          <w:rFonts w:ascii="Times New Roman" w:hAnsi="Times New Roman" w:cs="Times New Roman"/>
          <w:b/>
          <w:sz w:val="28"/>
          <w:szCs w:val="28"/>
        </w:rPr>
        <w:t>КубГУ</w:t>
      </w:r>
      <w:proofErr w:type="spellEnd"/>
      <w:r>
        <w:rPr>
          <w:rFonts w:ascii="Times New Roman" w:hAnsi="Times New Roman" w:cs="Times New Roman"/>
          <w:b/>
          <w:sz w:val="28"/>
          <w:szCs w:val="28"/>
        </w:rPr>
        <w:t>»)</w:t>
      </w:r>
    </w:p>
    <w:p w:rsidR="00B70667" w:rsidRDefault="00B70667" w:rsidP="00B70667">
      <w:pPr>
        <w:spacing w:after="0" w:line="240" w:lineRule="auto"/>
        <w:ind w:firstLine="567"/>
        <w:jc w:val="center"/>
        <w:rPr>
          <w:rFonts w:ascii="Times New Roman" w:hAnsi="Times New Roman" w:cs="Times New Roman"/>
          <w:sz w:val="28"/>
          <w:szCs w:val="28"/>
        </w:rPr>
      </w:pPr>
    </w:p>
    <w:p w:rsidR="00B70667" w:rsidRDefault="00B70667" w:rsidP="00B7066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Факультет экономический</w:t>
      </w:r>
    </w:p>
    <w:p w:rsidR="00B70667" w:rsidRDefault="00B70667" w:rsidP="00B7066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Кафедра теоретической экономики</w:t>
      </w:r>
    </w:p>
    <w:p w:rsidR="00B70667" w:rsidRDefault="00B70667" w:rsidP="00B70667">
      <w:pPr>
        <w:spacing w:after="0" w:line="240" w:lineRule="auto"/>
        <w:ind w:firstLine="567"/>
        <w:jc w:val="center"/>
        <w:rPr>
          <w:rFonts w:ascii="Times New Roman" w:hAnsi="Times New Roman" w:cs="Times New Roman"/>
          <w:b/>
          <w:sz w:val="28"/>
          <w:szCs w:val="28"/>
        </w:rPr>
      </w:pPr>
    </w:p>
    <w:p w:rsidR="00B70667" w:rsidRDefault="00B70667" w:rsidP="00B7066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70667" w:rsidRDefault="00B70667" w:rsidP="00B70667">
      <w:pPr>
        <w:spacing w:after="0" w:line="240" w:lineRule="auto"/>
        <w:ind w:firstLine="567"/>
        <w:jc w:val="center"/>
        <w:rPr>
          <w:rFonts w:ascii="Times New Roman" w:hAnsi="Times New Roman" w:cs="Times New Roman"/>
          <w:b/>
          <w:sz w:val="28"/>
          <w:szCs w:val="28"/>
        </w:rPr>
      </w:pPr>
    </w:p>
    <w:p w:rsidR="00B70667" w:rsidRDefault="00B70667" w:rsidP="00B7066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B70667" w:rsidRDefault="00B70667" w:rsidP="00B70667">
      <w:pPr>
        <w:spacing w:after="0" w:line="240" w:lineRule="auto"/>
        <w:rPr>
          <w:rFonts w:ascii="Times New Roman" w:hAnsi="Times New Roman" w:cs="Times New Roman"/>
          <w:b/>
          <w:sz w:val="28"/>
          <w:szCs w:val="28"/>
        </w:rPr>
      </w:pPr>
    </w:p>
    <w:p w:rsidR="00B70667" w:rsidRDefault="00B70667" w:rsidP="00B70667">
      <w:pPr>
        <w:spacing w:after="0" w:line="240" w:lineRule="auto"/>
        <w:ind w:firstLine="567"/>
        <w:jc w:val="center"/>
        <w:rPr>
          <w:rFonts w:ascii="Times New Roman" w:hAnsi="Times New Roman" w:cs="Times New Roman"/>
          <w:b/>
          <w:sz w:val="28"/>
          <w:szCs w:val="28"/>
        </w:rPr>
      </w:pPr>
    </w:p>
    <w:p w:rsidR="00B70667" w:rsidRDefault="00B70667" w:rsidP="00B70667">
      <w:pPr>
        <w:spacing w:after="0" w:line="240" w:lineRule="auto"/>
        <w:ind w:firstLine="567"/>
        <w:jc w:val="center"/>
        <w:rPr>
          <w:rFonts w:ascii="Times New Roman" w:hAnsi="Times New Roman" w:cs="Times New Roman"/>
          <w:b/>
          <w:sz w:val="28"/>
          <w:szCs w:val="28"/>
        </w:rPr>
      </w:pPr>
    </w:p>
    <w:p w:rsidR="00B70667" w:rsidRDefault="00B70667" w:rsidP="00B7066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КУРСОВАЯ РАБОТА </w:t>
      </w:r>
    </w:p>
    <w:p w:rsidR="00B70667" w:rsidRDefault="00B70667" w:rsidP="00B70667">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по дисциплине </w:t>
      </w:r>
      <w:r w:rsidRPr="00E62917">
        <w:rPr>
          <w:rFonts w:ascii="Times New Roman" w:hAnsi="Times New Roman" w:cs="Times New Roman"/>
          <w:sz w:val="28"/>
          <w:szCs w:val="28"/>
        </w:rPr>
        <w:t>«Общая экономическая теория»</w:t>
      </w:r>
    </w:p>
    <w:p w:rsidR="00B70667" w:rsidRDefault="00B70667" w:rsidP="00B70667">
      <w:pPr>
        <w:spacing w:after="0" w:line="240" w:lineRule="auto"/>
        <w:ind w:firstLine="567"/>
        <w:jc w:val="center"/>
        <w:rPr>
          <w:rFonts w:ascii="Times New Roman" w:hAnsi="Times New Roman" w:cs="Times New Roman"/>
          <w:b/>
          <w:sz w:val="28"/>
          <w:szCs w:val="28"/>
        </w:rPr>
      </w:pPr>
    </w:p>
    <w:p w:rsidR="00B70667" w:rsidRDefault="00B70667" w:rsidP="00B70667">
      <w:pPr>
        <w:spacing w:after="0" w:line="240" w:lineRule="auto"/>
        <w:ind w:firstLine="567"/>
        <w:rPr>
          <w:rFonts w:ascii="Times New Roman" w:hAnsi="Times New Roman" w:cs="Times New Roman"/>
          <w:sz w:val="28"/>
          <w:szCs w:val="28"/>
        </w:rPr>
      </w:pPr>
    </w:p>
    <w:p w:rsidR="00B70667" w:rsidRDefault="00B70667" w:rsidP="00B70667">
      <w:pPr>
        <w:spacing w:after="0" w:line="240" w:lineRule="auto"/>
        <w:ind w:firstLine="567"/>
        <w:rPr>
          <w:rFonts w:ascii="Times New Roman" w:hAnsi="Times New Roman" w:cs="Times New Roman"/>
          <w:sz w:val="28"/>
          <w:szCs w:val="28"/>
        </w:rPr>
      </w:pPr>
    </w:p>
    <w:p w:rsidR="00B70667" w:rsidRDefault="6A99FD26" w:rsidP="6A99FD26">
      <w:pPr>
        <w:spacing w:after="0" w:line="240" w:lineRule="auto"/>
        <w:jc w:val="center"/>
        <w:rPr>
          <w:rFonts w:ascii="Times New Roman" w:hAnsi="Times New Roman" w:cs="Times New Roman"/>
          <w:b/>
          <w:bCs/>
          <w:sz w:val="28"/>
          <w:szCs w:val="28"/>
        </w:rPr>
      </w:pPr>
      <w:r w:rsidRPr="6A99FD26">
        <w:rPr>
          <w:rFonts w:ascii="Times New Roman" w:hAnsi="Times New Roman" w:cs="Times New Roman"/>
          <w:b/>
          <w:bCs/>
          <w:sz w:val="28"/>
          <w:szCs w:val="28"/>
        </w:rPr>
        <w:t>ИНВЕСТИИ КАК ФАКТОР ЭКОНОМИЧЕСКОГО РОСТА</w:t>
      </w:r>
    </w:p>
    <w:p w:rsidR="6A99FD26" w:rsidRDefault="001C5FD6" w:rsidP="6A99FD26">
      <w:pPr>
        <w:spacing w:after="0" w:line="240" w:lineRule="auto"/>
        <w:jc w:val="center"/>
        <w:rPr>
          <w:rFonts w:ascii="Times New Roman" w:hAnsi="Times New Roman" w:cs="Times New Roman"/>
          <w:b/>
          <w:bCs/>
          <w:sz w:val="28"/>
          <w:szCs w:val="28"/>
        </w:rPr>
      </w:pPr>
      <w:r>
        <w:rPr>
          <w:rFonts w:ascii="Times New Roman" w:hAnsi="Times New Roman" w:cs="Times New Roman"/>
          <w:noProof/>
          <w:sz w:val="23"/>
          <w:szCs w:val="23"/>
          <w:lang w:eastAsia="ru-RU"/>
        </w:rPr>
        <w:drawing>
          <wp:anchor distT="0" distB="0" distL="114300" distR="114300" simplePos="0" relativeHeight="251663360" behindDoc="1" locked="0" layoutInCell="1" allowOverlap="1">
            <wp:simplePos x="0" y="0"/>
            <wp:positionH relativeFrom="page">
              <wp:posOffset>2486025</wp:posOffset>
            </wp:positionH>
            <wp:positionV relativeFrom="paragraph">
              <wp:posOffset>110490</wp:posOffset>
            </wp:positionV>
            <wp:extent cx="1387403" cy="790575"/>
            <wp:effectExtent l="0" t="0" r="3810" b="0"/>
            <wp:wrapNone/>
            <wp:docPr id="5" name="Рисунок 5" descr="C:\Users\Александр\Desktop\UgfNxoVQj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Desktop\UgfNxoVQjb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7403"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667" w:rsidRDefault="00B70667" w:rsidP="00B70667">
      <w:pPr>
        <w:spacing w:after="0" w:line="240" w:lineRule="auto"/>
        <w:jc w:val="center"/>
        <w:rPr>
          <w:rFonts w:ascii="Times New Roman" w:hAnsi="Times New Roman" w:cs="Times New Roman"/>
          <w:sz w:val="28"/>
          <w:szCs w:val="28"/>
        </w:rPr>
      </w:pPr>
    </w:p>
    <w:p w:rsidR="00B70667" w:rsidRDefault="6A99FD26" w:rsidP="00B70667">
      <w:pPr>
        <w:spacing w:after="0" w:line="240" w:lineRule="auto"/>
        <w:rPr>
          <w:rFonts w:ascii="Times New Roman" w:hAnsi="Times New Roman" w:cs="Times New Roman"/>
          <w:sz w:val="28"/>
          <w:szCs w:val="28"/>
        </w:rPr>
      </w:pPr>
      <w:r w:rsidRPr="6A99FD26">
        <w:rPr>
          <w:rFonts w:ascii="Times New Roman" w:hAnsi="Times New Roman" w:cs="Times New Roman"/>
          <w:sz w:val="28"/>
          <w:szCs w:val="28"/>
        </w:rPr>
        <w:t xml:space="preserve">Работу выполнил_____________________________________ А.А. Цаплев          </w:t>
      </w:r>
    </w:p>
    <w:p w:rsidR="00B70667" w:rsidRDefault="00B70667" w:rsidP="00B706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(подпись, дата)</w:t>
      </w:r>
    </w:p>
    <w:p w:rsidR="00B70667" w:rsidRDefault="002F61DD" w:rsidP="00B7066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Направление </w:t>
      </w:r>
      <w:r w:rsidR="00B70667">
        <w:rPr>
          <w:rFonts w:ascii="Times New Roman" w:hAnsi="Times New Roman" w:cs="Times New Roman"/>
          <w:sz w:val="28"/>
          <w:szCs w:val="28"/>
        </w:rPr>
        <w:t>подготовки 38.03.01 – Экономика      курс 1</w:t>
      </w:r>
    </w:p>
    <w:p w:rsidR="00B70667" w:rsidRDefault="00B70667" w:rsidP="00B70667">
      <w:pPr>
        <w:spacing w:after="0" w:line="360" w:lineRule="auto"/>
        <w:rPr>
          <w:rFonts w:ascii="Times New Roman" w:hAnsi="Times New Roman" w:cs="Times New Roman"/>
          <w:sz w:val="28"/>
          <w:szCs w:val="28"/>
        </w:rPr>
      </w:pPr>
      <w:r>
        <w:rPr>
          <w:rFonts w:ascii="Times New Roman" w:hAnsi="Times New Roman" w:cs="Times New Roman"/>
          <w:sz w:val="28"/>
          <w:szCs w:val="28"/>
        </w:rPr>
        <w:t>Направленнос</w:t>
      </w:r>
      <w:r w:rsidR="00282CBD">
        <w:rPr>
          <w:rFonts w:ascii="Times New Roman" w:hAnsi="Times New Roman" w:cs="Times New Roman"/>
          <w:sz w:val="28"/>
          <w:szCs w:val="28"/>
        </w:rPr>
        <w:t>ть (профиль) Мировая экономика</w:t>
      </w:r>
      <w:r>
        <w:rPr>
          <w:rFonts w:ascii="Times New Roman" w:hAnsi="Times New Roman" w:cs="Times New Roman"/>
          <w:sz w:val="28"/>
          <w:szCs w:val="28"/>
        </w:rPr>
        <w:t xml:space="preserve"> </w:t>
      </w:r>
    </w:p>
    <w:p w:rsidR="00B70667" w:rsidRDefault="00B70667" w:rsidP="00B70667">
      <w:pPr>
        <w:spacing w:after="0" w:line="240" w:lineRule="auto"/>
        <w:rPr>
          <w:rFonts w:ascii="Times New Roman" w:hAnsi="Times New Roman" w:cs="Times New Roman"/>
          <w:sz w:val="28"/>
          <w:szCs w:val="28"/>
        </w:rPr>
      </w:pPr>
    </w:p>
    <w:p w:rsidR="00B70667" w:rsidRDefault="00B70667" w:rsidP="00B70667">
      <w:pPr>
        <w:spacing w:after="0" w:line="240" w:lineRule="auto"/>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B70667" w:rsidRDefault="00B70667" w:rsidP="00B706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канд.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xml:space="preserve">. наук, доцент   </w:t>
      </w:r>
      <w:r w:rsidR="003C405E">
        <w:rPr>
          <w:rFonts w:ascii="Times New Roman" w:hAnsi="Times New Roman" w:cs="Times New Roman"/>
          <w:sz w:val="28"/>
          <w:szCs w:val="28"/>
        </w:rPr>
        <w:t>_______________________________</w:t>
      </w:r>
      <w:r>
        <w:rPr>
          <w:rFonts w:ascii="Times New Roman" w:hAnsi="Times New Roman" w:cs="Times New Roman"/>
          <w:sz w:val="28"/>
          <w:szCs w:val="28"/>
        </w:rPr>
        <w:t xml:space="preserve"> С.М. Геворкян</w:t>
      </w:r>
    </w:p>
    <w:p w:rsidR="00B70667" w:rsidRDefault="00B70667" w:rsidP="00B7066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B70667" w:rsidRDefault="00B70667" w:rsidP="00B70667">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p>
    <w:p w:rsidR="00B70667" w:rsidRDefault="002F61DD" w:rsidP="00B706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канд.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наук, доцент</w:t>
      </w:r>
      <w:r w:rsidR="00B70667">
        <w:rPr>
          <w:rFonts w:ascii="Times New Roman" w:hAnsi="Times New Roman" w:cs="Times New Roman"/>
          <w:sz w:val="28"/>
          <w:szCs w:val="28"/>
        </w:rPr>
        <w:t xml:space="preserve"> _</w:t>
      </w:r>
      <w:r w:rsidR="003C405E">
        <w:rPr>
          <w:rFonts w:ascii="Times New Roman" w:hAnsi="Times New Roman" w:cs="Times New Roman"/>
          <w:sz w:val="28"/>
          <w:szCs w:val="28"/>
        </w:rPr>
        <w:t>_______________________________</w:t>
      </w:r>
      <w:r w:rsidR="00B70667">
        <w:rPr>
          <w:rFonts w:ascii="Times New Roman" w:hAnsi="Times New Roman" w:cs="Times New Roman"/>
          <w:sz w:val="28"/>
          <w:szCs w:val="28"/>
        </w:rPr>
        <w:t xml:space="preserve"> С.М. Геворкян</w:t>
      </w:r>
    </w:p>
    <w:p w:rsidR="00B70667" w:rsidRDefault="00B70667" w:rsidP="00B7066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B70667" w:rsidRDefault="00B70667" w:rsidP="00B70667">
      <w:pPr>
        <w:spacing w:after="0" w:line="240" w:lineRule="auto"/>
        <w:jc w:val="center"/>
        <w:rPr>
          <w:rFonts w:ascii="Times New Roman" w:hAnsi="Times New Roman" w:cs="Times New Roman"/>
          <w:sz w:val="28"/>
          <w:szCs w:val="28"/>
        </w:rPr>
      </w:pPr>
    </w:p>
    <w:p w:rsidR="00B70667" w:rsidRDefault="00B70667" w:rsidP="00B70667">
      <w:pPr>
        <w:spacing w:after="0" w:line="240" w:lineRule="auto"/>
        <w:jc w:val="center"/>
        <w:rPr>
          <w:rFonts w:ascii="Times New Roman" w:hAnsi="Times New Roman" w:cs="Times New Roman"/>
          <w:sz w:val="28"/>
          <w:szCs w:val="28"/>
        </w:rPr>
      </w:pPr>
    </w:p>
    <w:p w:rsidR="00B70667" w:rsidRDefault="00B70667" w:rsidP="00B70667">
      <w:pPr>
        <w:spacing w:after="0" w:line="240" w:lineRule="auto"/>
        <w:jc w:val="center"/>
        <w:rPr>
          <w:rFonts w:ascii="Times New Roman" w:hAnsi="Times New Roman" w:cs="Times New Roman"/>
          <w:sz w:val="28"/>
          <w:szCs w:val="28"/>
        </w:rPr>
      </w:pPr>
    </w:p>
    <w:p w:rsidR="00B70667" w:rsidRDefault="00B70667" w:rsidP="00B70667">
      <w:pPr>
        <w:spacing w:after="0" w:line="240" w:lineRule="auto"/>
        <w:jc w:val="center"/>
        <w:rPr>
          <w:rFonts w:ascii="Times New Roman" w:hAnsi="Times New Roman" w:cs="Times New Roman"/>
          <w:sz w:val="28"/>
          <w:szCs w:val="28"/>
        </w:rPr>
      </w:pPr>
    </w:p>
    <w:p w:rsidR="00B70667" w:rsidRDefault="00B70667" w:rsidP="00B70667">
      <w:pPr>
        <w:spacing w:after="0" w:line="240" w:lineRule="auto"/>
        <w:jc w:val="center"/>
        <w:rPr>
          <w:rFonts w:ascii="Times New Roman" w:hAnsi="Times New Roman" w:cs="Times New Roman"/>
          <w:sz w:val="28"/>
          <w:szCs w:val="28"/>
        </w:rPr>
      </w:pPr>
    </w:p>
    <w:p w:rsidR="00B70667" w:rsidRDefault="00B70667" w:rsidP="00B706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Краснодар </w:t>
      </w:r>
    </w:p>
    <w:p w:rsidR="00B70667" w:rsidRDefault="00B70667" w:rsidP="00B706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p>
    <w:p w:rsidR="00B70667" w:rsidRPr="002C0D68" w:rsidRDefault="00B70667" w:rsidP="00B70667">
      <w:pPr>
        <w:spacing w:after="0" w:line="240" w:lineRule="auto"/>
        <w:rPr>
          <w:rFonts w:ascii="Times New Roman" w:hAnsi="Times New Roman" w:cs="Times New Roman"/>
          <w:sz w:val="28"/>
          <w:szCs w:val="28"/>
        </w:rPr>
      </w:pPr>
    </w:p>
    <w:p w:rsidR="6A99FD26" w:rsidRDefault="6A99FD26" w:rsidP="6A99FD26">
      <w:pPr>
        <w:spacing w:line="360" w:lineRule="auto"/>
        <w:jc w:val="center"/>
        <w:rPr>
          <w:rFonts w:ascii="Times New Roman" w:hAnsi="Times New Roman" w:cs="Times New Roman"/>
          <w:b/>
          <w:bCs/>
          <w:sz w:val="28"/>
          <w:szCs w:val="28"/>
        </w:rPr>
      </w:pPr>
    </w:p>
    <w:p w:rsidR="00B70667" w:rsidRDefault="6A99FD26" w:rsidP="00B70667">
      <w:pPr>
        <w:spacing w:line="360" w:lineRule="auto"/>
        <w:jc w:val="center"/>
        <w:rPr>
          <w:rFonts w:ascii="Times New Roman" w:hAnsi="Times New Roman" w:cs="Times New Roman"/>
          <w:b/>
          <w:bCs/>
          <w:sz w:val="28"/>
          <w:szCs w:val="28"/>
        </w:rPr>
      </w:pPr>
      <w:r w:rsidRPr="6A99FD26">
        <w:rPr>
          <w:rFonts w:ascii="Times New Roman" w:hAnsi="Times New Roman" w:cs="Times New Roman"/>
          <w:b/>
          <w:bCs/>
          <w:sz w:val="28"/>
          <w:szCs w:val="28"/>
        </w:rPr>
        <w:lastRenderedPageBreak/>
        <w:t>СОДЕРЖАНИЕ</w:t>
      </w:r>
    </w:p>
    <w:p w:rsidR="6A99FD26" w:rsidRDefault="6A99FD26" w:rsidP="00E11E23">
      <w:pPr>
        <w:spacing w:line="360" w:lineRule="auto"/>
        <w:rPr>
          <w:rFonts w:ascii="Times New Roman" w:hAnsi="Times New Roman" w:cs="Times New Roman"/>
          <w:b/>
          <w:bCs/>
          <w:sz w:val="28"/>
          <w:szCs w:val="28"/>
        </w:rPr>
      </w:pPr>
    </w:p>
    <w:sdt>
      <w:sdtPr>
        <w:rPr>
          <w:rFonts w:ascii="Calibri" w:eastAsia="Calibri" w:hAnsi="Calibri" w:cs="Times New Roman"/>
        </w:rPr>
        <w:id w:val="118009576"/>
        <w:docPartObj>
          <w:docPartGallery w:val="Table of Contents"/>
          <w:docPartUnique/>
        </w:docPartObj>
      </w:sdtPr>
      <w:sdtEndPr>
        <w:rPr>
          <w:rFonts w:ascii="Times New Roman" w:hAnsi="Times New Roman"/>
        </w:rPr>
      </w:sdtEndPr>
      <w:sdtContent>
        <w:p w:rsidR="00F676A2" w:rsidRPr="00706CCD" w:rsidRDefault="00F676A2" w:rsidP="00F676A2">
          <w:pPr>
            <w:shd w:val="clear" w:color="auto" w:fill="FFFFFF"/>
            <w:spacing w:after="0" w:line="360" w:lineRule="auto"/>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Введение</w:t>
          </w:r>
          <w:r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3</w:t>
          </w:r>
        </w:p>
        <w:p w:rsidR="00F676A2" w:rsidRPr="00706CCD" w:rsidRDefault="00F676A2" w:rsidP="00F676A2">
          <w:pPr>
            <w:shd w:val="clear" w:color="auto" w:fill="FFFFFF"/>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w:t>
          </w:r>
          <w:bookmarkStart w:id="1" w:name="_Hlk41059098"/>
          <w:r>
            <w:rPr>
              <w:rFonts w:ascii="Times New Roman" w:eastAsia="Calibri" w:hAnsi="Times New Roman" w:cs="Times New Roman"/>
              <w:color w:val="000000"/>
              <w:sz w:val="28"/>
              <w:szCs w:val="28"/>
            </w:rPr>
            <w:t xml:space="preserve">Теоретические основы </w:t>
          </w:r>
          <w:bookmarkStart w:id="2" w:name="_Hlk41050209"/>
          <w:r>
            <w:rPr>
              <w:rFonts w:ascii="Times New Roman" w:eastAsia="Calibri" w:hAnsi="Times New Roman" w:cs="Times New Roman"/>
              <w:color w:val="000000"/>
              <w:sz w:val="28"/>
              <w:szCs w:val="28"/>
            </w:rPr>
            <w:t>и</w:t>
          </w:r>
          <w:bookmarkEnd w:id="1"/>
          <w:bookmarkEnd w:id="2"/>
          <w:r>
            <w:rPr>
              <w:rFonts w:ascii="Times New Roman" w:eastAsia="Calibri" w:hAnsi="Times New Roman" w:cs="Times New Roman"/>
              <w:color w:val="000000"/>
              <w:sz w:val="28"/>
              <w:szCs w:val="28"/>
            </w:rPr>
            <w:t>нвестиций в экономике страны</w:t>
          </w:r>
          <w:r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5</w:t>
          </w:r>
        </w:p>
        <w:p w:rsidR="00F676A2" w:rsidRPr="00166A90" w:rsidRDefault="00E11E23" w:rsidP="00F676A2">
          <w:pPr>
            <w:pStyle w:val="a4"/>
            <w:numPr>
              <w:ilvl w:val="1"/>
              <w:numId w:val="27"/>
            </w:numPr>
            <w:shd w:val="clear" w:color="auto" w:fill="FFFFFF"/>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Инвестиции как экономическое явление</w:t>
          </w:r>
          <w:r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5</w:t>
          </w:r>
        </w:p>
        <w:p w:rsidR="00F676A2" w:rsidRPr="00706CCD" w:rsidRDefault="00F676A2" w:rsidP="00F676A2">
          <w:pPr>
            <w:shd w:val="clear" w:color="auto" w:fill="FFFFFF"/>
            <w:spacing w:after="0" w:line="360" w:lineRule="auto"/>
            <w:ind w:left="227"/>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1.2 </w:t>
          </w:r>
          <w:r w:rsidR="00E11E23">
            <w:rPr>
              <w:rFonts w:ascii="Times New Roman" w:eastAsia="Calibri" w:hAnsi="Times New Roman" w:cs="Times New Roman"/>
              <w:color w:val="000000"/>
              <w:sz w:val="28"/>
              <w:szCs w:val="28"/>
            </w:rPr>
            <w:t>Критерии и показатели эффективности использования инвестиций</w:t>
          </w:r>
          <w:r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8</w:t>
          </w:r>
        </w:p>
        <w:p w:rsidR="00E11E23" w:rsidRDefault="00F676A2" w:rsidP="00F676A2">
          <w:pPr>
            <w:shd w:val="clear" w:color="auto" w:fill="FFFFFF"/>
            <w:spacing w:after="0" w:line="360" w:lineRule="auto"/>
            <w:jc w:val="both"/>
            <w:rPr>
              <w:rFonts w:ascii="Times New Roman" w:hAnsi="Times New Roman" w:cs="Times New Roman"/>
              <w:sz w:val="28"/>
              <w:szCs w:val="28"/>
            </w:rPr>
          </w:pPr>
          <w:r w:rsidRPr="00706CCD">
            <w:rPr>
              <w:rFonts w:ascii="Times New Roman" w:eastAsia="Calibri" w:hAnsi="Times New Roman" w:cs="Times New Roman"/>
              <w:color w:val="000000"/>
              <w:sz w:val="28"/>
              <w:szCs w:val="28"/>
            </w:rPr>
            <w:t>2 </w:t>
          </w:r>
          <w:r w:rsidRPr="00B37DE7">
            <w:rPr>
              <w:rFonts w:ascii="Times New Roman" w:hAnsi="Times New Roman" w:cs="Times New Roman"/>
              <w:sz w:val="28"/>
              <w:szCs w:val="28"/>
            </w:rPr>
            <w:t xml:space="preserve">Анализ </w:t>
          </w:r>
          <w:r w:rsidR="00E11E23">
            <w:rPr>
              <w:rFonts w:ascii="Times New Roman" w:hAnsi="Times New Roman" w:cs="Times New Roman"/>
              <w:sz w:val="28"/>
              <w:szCs w:val="28"/>
            </w:rPr>
            <w:t>влияния инвестиций на экономический рост в развитых</w:t>
          </w:r>
        </w:p>
        <w:p w:rsidR="00F676A2" w:rsidRPr="00706CCD" w:rsidRDefault="00E11E23" w:rsidP="00F676A2">
          <w:pPr>
            <w:shd w:val="clear" w:color="auto" w:fill="FFFFFF"/>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капиталистических странах и России</w:t>
          </w:r>
          <w:r w:rsidR="00F676A2" w:rsidRPr="00706CCD">
            <w:rPr>
              <w:rFonts w:ascii="Times New Roman" w:eastAsia="Calibri" w:hAnsi="Times New Roman" w:cs="Times New Roman"/>
              <w:color w:val="000000"/>
              <w:sz w:val="28"/>
              <w:szCs w:val="28"/>
            </w:rPr>
            <w:ptab w:relativeTo="margin" w:alignment="right" w:leader="dot"/>
          </w:r>
          <w:r>
            <w:rPr>
              <w:rFonts w:ascii="Times New Roman" w:eastAsia="Calibri" w:hAnsi="Times New Roman" w:cs="Times New Roman"/>
              <w:color w:val="000000"/>
              <w:sz w:val="28"/>
              <w:szCs w:val="28"/>
            </w:rPr>
            <w:t>11</w:t>
          </w:r>
        </w:p>
        <w:p w:rsidR="00F676A2" w:rsidRPr="00706CCD" w:rsidRDefault="00F676A2" w:rsidP="00F676A2">
          <w:pPr>
            <w:shd w:val="clear" w:color="auto" w:fill="FFFFFF"/>
            <w:spacing w:after="0" w:line="360" w:lineRule="auto"/>
            <w:ind w:left="22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2.1 </w:t>
          </w:r>
          <w:r w:rsidR="00E11E23">
            <w:rPr>
              <w:rFonts w:ascii="Times New Roman" w:eastAsia="Calibri" w:hAnsi="Times New Roman" w:cs="Times New Roman"/>
              <w:color w:val="000000"/>
              <w:sz w:val="28"/>
              <w:szCs w:val="28"/>
            </w:rPr>
            <w:t>Динамика и эффективность инвестиций в мировой экономике</w:t>
          </w:r>
          <w:r w:rsidRPr="00706CCD">
            <w:rPr>
              <w:rFonts w:ascii="Times New Roman" w:eastAsia="Calibri" w:hAnsi="Times New Roman" w:cs="Times New Roman"/>
              <w:color w:val="000000"/>
              <w:sz w:val="28"/>
              <w:szCs w:val="28"/>
            </w:rPr>
            <w:ptab w:relativeTo="margin" w:alignment="right" w:leader="dot"/>
          </w:r>
          <w:r w:rsidR="00E11E23">
            <w:rPr>
              <w:rFonts w:ascii="Times New Roman" w:eastAsia="Calibri" w:hAnsi="Times New Roman" w:cs="Times New Roman"/>
              <w:color w:val="000000"/>
              <w:sz w:val="28"/>
              <w:szCs w:val="28"/>
            </w:rPr>
            <w:t>11</w:t>
          </w:r>
        </w:p>
        <w:p w:rsidR="00F676A2" w:rsidRPr="0097742A" w:rsidRDefault="00F676A2" w:rsidP="00F676A2">
          <w:pPr>
            <w:shd w:val="clear" w:color="auto" w:fill="FFFFFF"/>
            <w:spacing w:after="0" w:line="360" w:lineRule="auto"/>
            <w:ind w:left="227"/>
            <w:rPr>
              <w:rFonts w:ascii="Times New Roman" w:hAnsi="Times New Roman" w:cs="Times New Roman"/>
              <w:sz w:val="28"/>
              <w:szCs w:val="28"/>
            </w:rPr>
          </w:pPr>
          <w:r w:rsidRPr="00706CCD">
            <w:rPr>
              <w:rFonts w:ascii="Times New Roman" w:eastAsia="Calibri" w:hAnsi="Times New Roman" w:cs="Times New Roman"/>
              <w:color w:val="000000"/>
              <w:sz w:val="28"/>
              <w:szCs w:val="28"/>
            </w:rPr>
            <w:t>2.2 </w:t>
          </w:r>
          <w:r w:rsidR="00E11E23">
            <w:rPr>
              <w:rFonts w:ascii="Times New Roman" w:hAnsi="Times New Roman" w:cs="Times New Roman"/>
              <w:sz w:val="28"/>
              <w:szCs w:val="28"/>
            </w:rPr>
            <w:t>Влияние объема и структуры инвестиций на экономический рост</w:t>
          </w:r>
          <w:r w:rsidRPr="00706CCD">
            <w:rPr>
              <w:rFonts w:ascii="Times New Roman" w:eastAsia="Times New Roman" w:hAnsi="Times New Roman" w:cs="Times New Roman"/>
              <w:sz w:val="28"/>
              <w:szCs w:val="28"/>
              <w:lang w:eastAsia="ru-RU"/>
            </w:rPr>
            <w:ptab w:relativeTo="margin" w:alignment="right" w:leader="dot"/>
          </w:r>
          <w:r>
            <w:rPr>
              <w:rFonts w:ascii="Times New Roman" w:eastAsia="Times New Roman" w:hAnsi="Times New Roman" w:cs="Times New Roman"/>
              <w:sz w:val="28"/>
              <w:szCs w:val="28"/>
              <w:lang w:eastAsia="ru-RU"/>
            </w:rPr>
            <w:t>1</w:t>
          </w:r>
          <w:r w:rsidR="00E11E23">
            <w:rPr>
              <w:rFonts w:ascii="Times New Roman" w:eastAsia="Times New Roman" w:hAnsi="Times New Roman" w:cs="Times New Roman"/>
              <w:sz w:val="28"/>
              <w:szCs w:val="28"/>
              <w:lang w:eastAsia="ru-RU"/>
            </w:rPr>
            <w:t>3</w:t>
          </w:r>
        </w:p>
        <w:p w:rsidR="00F676A2" w:rsidRPr="00E11E23" w:rsidRDefault="00F676A2" w:rsidP="00E11E23">
          <w:pPr>
            <w:shd w:val="clear" w:color="auto" w:fill="FFFFFF"/>
            <w:spacing w:after="0" w:line="360" w:lineRule="auto"/>
            <w:ind w:left="227"/>
            <w:rPr>
              <w:rFonts w:ascii="Times New Roman" w:hAnsi="Times New Roman" w:cs="Times New Roman"/>
              <w:sz w:val="28"/>
              <w:szCs w:val="28"/>
            </w:rPr>
          </w:pPr>
          <w:r>
            <w:rPr>
              <w:rFonts w:ascii="Times New Roman" w:eastAsia="Calibri" w:hAnsi="Times New Roman" w:cs="Times New Roman"/>
              <w:color w:val="000000"/>
              <w:sz w:val="28"/>
              <w:szCs w:val="28"/>
            </w:rPr>
            <w:t>2.3</w:t>
          </w:r>
          <w:r w:rsidRPr="00706CCD">
            <w:rPr>
              <w:rFonts w:ascii="Times New Roman" w:eastAsia="Calibri" w:hAnsi="Times New Roman" w:cs="Times New Roman"/>
              <w:color w:val="000000"/>
              <w:sz w:val="28"/>
              <w:szCs w:val="28"/>
            </w:rPr>
            <w:t> </w:t>
          </w:r>
          <w:r w:rsidR="00E11E23">
            <w:rPr>
              <w:rFonts w:ascii="Times New Roman" w:hAnsi="Times New Roman" w:cs="Times New Roman"/>
              <w:sz w:val="28"/>
              <w:szCs w:val="28"/>
            </w:rPr>
            <w:t>Проблемы и перспективы повышения эффективности инвестиций в экономике России</w:t>
          </w:r>
          <w:r w:rsidRPr="00706CCD">
            <w:rPr>
              <w:rFonts w:ascii="Times New Roman" w:eastAsia="Times New Roman" w:hAnsi="Times New Roman" w:cs="Times New Roman"/>
              <w:sz w:val="28"/>
              <w:szCs w:val="28"/>
              <w:lang w:eastAsia="ru-RU"/>
            </w:rPr>
            <w:ptab w:relativeTo="margin" w:alignment="right" w:leader="dot"/>
          </w:r>
          <w:r>
            <w:rPr>
              <w:rFonts w:ascii="Times New Roman" w:eastAsia="Times New Roman" w:hAnsi="Times New Roman" w:cs="Times New Roman"/>
              <w:sz w:val="28"/>
              <w:szCs w:val="28"/>
              <w:lang w:eastAsia="ru-RU"/>
            </w:rPr>
            <w:t>1</w:t>
          </w:r>
          <w:r w:rsidR="00E11E23">
            <w:rPr>
              <w:rFonts w:ascii="Times New Roman" w:eastAsia="Times New Roman" w:hAnsi="Times New Roman" w:cs="Times New Roman"/>
              <w:sz w:val="28"/>
              <w:szCs w:val="28"/>
              <w:lang w:eastAsia="ru-RU"/>
            </w:rPr>
            <w:t>8</w:t>
          </w:r>
        </w:p>
        <w:p w:rsidR="00F676A2" w:rsidRPr="00706CCD" w:rsidRDefault="00F676A2" w:rsidP="00F676A2">
          <w:pPr>
            <w:shd w:val="clear" w:color="auto" w:fill="FFFFFF"/>
            <w:spacing w:after="0" w:line="360" w:lineRule="auto"/>
            <w:jc w:val="both"/>
            <w:rPr>
              <w:rFonts w:ascii="Times New Roman" w:eastAsia="Calibri" w:hAnsi="Times New Roman" w:cs="Times New Roman"/>
              <w:color w:val="000000"/>
              <w:sz w:val="28"/>
              <w:szCs w:val="28"/>
            </w:rPr>
          </w:pPr>
          <w:r w:rsidRPr="00706CCD">
            <w:rPr>
              <w:rFonts w:ascii="Times New Roman" w:eastAsia="Calibri" w:hAnsi="Times New Roman" w:cs="Times New Roman"/>
              <w:color w:val="000000"/>
              <w:sz w:val="28"/>
              <w:szCs w:val="28"/>
            </w:rPr>
            <w:t>Заключение</w:t>
          </w:r>
          <w:r w:rsidRPr="00706CCD">
            <w:rPr>
              <w:rFonts w:ascii="Times New Roman" w:eastAsia="Times New Roman" w:hAnsi="Times New Roman" w:cs="Times New Roman"/>
              <w:sz w:val="28"/>
              <w:szCs w:val="28"/>
              <w:lang w:eastAsia="ru-RU"/>
            </w:rPr>
            <w:ptab w:relativeTo="margin" w:alignment="right" w:leader="dot"/>
          </w:r>
          <w:r w:rsidR="00E11E23">
            <w:rPr>
              <w:rFonts w:ascii="Times New Roman" w:eastAsia="Times New Roman" w:hAnsi="Times New Roman" w:cs="Times New Roman"/>
              <w:sz w:val="28"/>
              <w:szCs w:val="28"/>
              <w:lang w:eastAsia="ru-RU"/>
            </w:rPr>
            <w:t>22</w:t>
          </w:r>
        </w:p>
        <w:p w:rsidR="00F676A2" w:rsidRDefault="00F676A2" w:rsidP="00F676A2">
          <w:pPr>
            <w:spacing w:after="200" w:line="276" w:lineRule="auto"/>
            <w:rPr>
              <w:rFonts w:ascii="Times New Roman" w:eastAsia="Calibri" w:hAnsi="Times New Roman" w:cs="Times New Roman"/>
            </w:rPr>
          </w:pPr>
          <w:r w:rsidRPr="00BF5301">
            <w:rPr>
              <w:rFonts w:ascii="Times New Roman" w:eastAsia="Calibri" w:hAnsi="Times New Roman" w:cs="Times New Roman"/>
              <w:color w:val="000000"/>
              <w:sz w:val="28"/>
              <w:szCs w:val="28"/>
            </w:rPr>
            <w:t>Список использованных источников</w:t>
          </w:r>
          <w:r w:rsidRPr="00BF5301">
            <w:rPr>
              <w:rFonts w:ascii="Times New Roman" w:eastAsia="Calibri" w:hAnsi="Times New Roman" w:cs="Times New Roman"/>
              <w:sz w:val="28"/>
              <w:szCs w:val="28"/>
            </w:rPr>
            <w:ptab w:relativeTo="margin" w:alignment="right" w:leader="dot"/>
          </w:r>
          <w:r w:rsidR="00E11E23">
            <w:rPr>
              <w:rFonts w:ascii="Times New Roman" w:eastAsia="Calibri" w:hAnsi="Times New Roman" w:cs="Times New Roman"/>
              <w:sz w:val="28"/>
              <w:szCs w:val="28"/>
            </w:rPr>
            <w:t>24</w:t>
          </w:r>
        </w:p>
      </w:sdtContent>
    </w:sdt>
    <w:p w:rsidR="00B70667" w:rsidRPr="000465B1" w:rsidRDefault="00B70667" w:rsidP="00B70667">
      <w:pPr>
        <w:spacing w:after="0" w:line="360" w:lineRule="auto"/>
        <w:jc w:val="center"/>
        <w:rPr>
          <w:rFonts w:ascii="Times New Roman" w:hAnsi="Times New Roman" w:cs="Times New Roman"/>
          <w:b/>
          <w:sz w:val="28"/>
          <w:szCs w:val="28"/>
        </w:rPr>
      </w:pPr>
    </w:p>
    <w:p w:rsidR="00B70667" w:rsidRPr="00233829" w:rsidRDefault="00B70667" w:rsidP="00B70667">
      <w:pPr>
        <w:spacing w:after="0" w:line="360" w:lineRule="auto"/>
        <w:ind w:firstLine="709"/>
        <w:jc w:val="both"/>
        <w:rPr>
          <w:rFonts w:ascii="Times New Roman" w:hAnsi="Times New Roman" w:cs="Times New Roman"/>
          <w:bCs/>
          <w:sz w:val="28"/>
          <w:szCs w:val="28"/>
        </w:rPr>
      </w:pPr>
      <w:r w:rsidRPr="00B37DE7">
        <w:rPr>
          <w:rFonts w:ascii="Times New Roman" w:hAnsi="Times New Roman" w:cs="Times New Roman"/>
          <w:bCs/>
          <w:sz w:val="28"/>
          <w:szCs w:val="28"/>
        </w:rPr>
        <w:br w:type="page"/>
      </w:r>
    </w:p>
    <w:p w:rsidR="00B70667" w:rsidRPr="00C53B0A" w:rsidRDefault="00B70667" w:rsidP="00B70667">
      <w:pPr>
        <w:spacing w:after="0" w:line="360" w:lineRule="auto"/>
        <w:contextualSpacing/>
        <w:jc w:val="center"/>
        <w:rPr>
          <w:rFonts w:ascii="Times New Roman" w:hAnsi="Times New Roman" w:cs="Times New Roman"/>
          <w:b/>
          <w:bCs/>
          <w:sz w:val="28"/>
          <w:szCs w:val="28"/>
        </w:rPr>
      </w:pPr>
      <w:r w:rsidRPr="00C53B0A">
        <w:rPr>
          <w:rFonts w:ascii="Times New Roman" w:hAnsi="Times New Roman" w:cs="Times New Roman"/>
          <w:b/>
          <w:bCs/>
          <w:sz w:val="28"/>
          <w:szCs w:val="28"/>
        </w:rPr>
        <w:lastRenderedPageBreak/>
        <w:t>ВВЕДЕНИЕ</w:t>
      </w:r>
    </w:p>
    <w:p w:rsidR="00B70667" w:rsidRDefault="00B70667" w:rsidP="00B70667">
      <w:pPr>
        <w:spacing w:after="0" w:line="360" w:lineRule="auto"/>
        <w:contextualSpacing/>
        <w:jc w:val="center"/>
        <w:rPr>
          <w:rFonts w:ascii="Times New Roman" w:hAnsi="Times New Roman" w:cs="Times New Roman"/>
          <w:sz w:val="28"/>
          <w:szCs w:val="28"/>
        </w:rPr>
      </w:pPr>
    </w:p>
    <w:p w:rsidR="6A99FD26" w:rsidRDefault="6A99FD26" w:rsidP="6A99FD26">
      <w:pPr>
        <w:spacing w:after="0" w:line="360" w:lineRule="auto"/>
        <w:ind w:firstLine="709"/>
        <w:jc w:val="both"/>
      </w:pPr>
      <w:r w:rsidRPr="6A99FD26">
        <w:rPr>
          <w:rFonts w:ascii="Times New Roman" w:eastAsia="Times New Roman" w:hAnsi="Times New Roman" w:cs="Times New Roman"/>
          <w:i/>
          <w:iCs/>
          <w:color w:val="000000" w:themeColor="text1"/>
          <w:sz w:val="28"/>
          <w:szCs w:val="28"/>
        </w:rPr>
        <w:t xml:space="preserve">Актуальность темы.  </w:t>
      </w:r>
      <w:r w:rsidRPr="6A99FD26">
        <w:rPr>
          <w:rFonts w:ascii="Times New Roman" w:eastAsia="Times New Roman" w:hAnsi="Times New Roman" w:cs="Times New Roman"/>
          <w:color w:val="000000" w:themeColor="text1"/>
          <w:sz w:val="28"/>
          <w:szCs w:val="28"/>
        </w:rPr>
        <w:t xml:space="preserve">Сфера инвестиций актуальна на сегодняшний день.  Устойчивый и сбалансированный рост национальной экономики является одной из основных целей для каждого развивающегося государства.  Есть большинство факторов, которые оказывают существенное влияние на рассматриваемый показатель.  </w:t>
      </w:r>
    </w:p>
    <w:p w:rsidR="6A99FD26" w:rsidRDefault="6A99FD26" w:rsidP="6A99FD26">
      <w:pPr>
        <w:spacing w:after="0" w:line="360" w:lineRule="auto"/>
        <w:ind w:firstLine="709"/>
        <w:jc w:val="both"/>
        <w:rPr>
          <w:rFonts w:ascii="Times New Roman" w:eastAsia="Times New Roman" w:hAnsi="Times New Roman" w:cs="Times New Roman"/>
          <w:color w:val="000000" w:themeColor="text1"/>
          <w:sz w:val="28"/>
          <w:szCs w:val="28"/>
        </w:rPr>
      </w:pPr>
      <w:r w:rsidRPr="6A99FD26">
        <w:rPr>
          <w:rFonts w:ascii="Times New Roman" w:eastAsia="Times New Roman" w:hAnsi="Times New Roman" w:cs="Times New Roman"/>
          <w:color w:val="000000" w:themeColor="text1"/>
          <w:sz w:val="28"/>
          <w:szCs w:val="28"/>
        </w:rPr>
        <w:t>Многие ведущие финансисты сходятся на одном, что экономический рост невозможен без инвестиций.  Именно вливание в экономику создают мощный импульс для движения вперед и качественного развития.  В связи с этим имеет можно рассматривать инвестиции и экономический рост в единой неделимой связке.</w:t>
      </w:r>
    </w:p>
    <w:p w:rsidR="6A99FD26" w:rsidRDefault="112FB56D" w:rsidP="00B47AA0">
      <w:pPr>
        <w:spacing w:after="0" w:line="360" w:lineRule="auto"/>
        <w:ind w:firstLine="709"/>
        <w:jc w:val="both"/>
        <w:rPr>
          <w:rFonts w:ascii="Times New Roman" w:eastAsia="Times New Roman" w:hAnsi="Times New Roman" w:cs="Times New Roman"/>
          <w:color w:val="000000" w:themeColor="text1"/>
          <w:sz w:val="28"/>
          <w:szCs w:val="28"/>
        </w:rPr>
      </w:pPr>
      <w:r w:rsidRPr="112FB56D">
        <w:rPr>
          <w:rFonts w:ascii="Times New Roman" w:eastAsia="Times New Roman" w:hAnsi="Times New Roman" w:cs="Times New Roman"/>
          <w:color w:val="000000" w:themeColor="text1"/>
          <w:sz w:val="28"/>
          <w:szCs w:val="28"/>
        </w:rPr>
        <w:t>Но и привлечение инвестиций само по себе не должно являться самоцелью.  Важно не только привлечь денежные средства, но также максимально эффективно их использовать. Такие привлеченные деньги необходимо вкладывать наиболее перспективные отрасли экономики, способные в обозримой перспективе дать существенную отдачу, которая позволит не только рассчитаться с инвесторами, но и принесет прибыль.</w:t>
      </w:r>
    </w:p>
    <w:p w:rsidR="00B70667" w:rsidRDefault="6A99FD26" w:rsidP="00B70667">
      <w:pPr>
        <w:spacing w:after="0" w:line="360" w:lineRule="auto"/>
        <w:ind w:firstLine="709"/>
        <w:contextualSpacing/>
        <w:jc w:val="both"/>
        <w:rPr>
          <w:rFonts w:ascii="Times New Roman" w:hAnsi="Times New Roman" w:cs="Times New Roman"/>
          <w:sz w:val="28"/>
          <w:szCs w:val="28"/>
        </w:rPr>
      </w:pPr>
      <w:r w:rsidRPr="6A99FD26">
        <w:rPr>
          <w:rFonts w:ascii="Times New Roman" w:hAnsi="Times New Roman" w:cs="Times New Roman"/>
          <w:i/>
          <w:iCs/>
          <w:sz w:val="28"/>
          <w:szCs w:val="28"/>
        </w:rPr>
        <w:t xml:space="preserve">Целью </w:t>
      </w:r>
      <w:r w:rsidRPr="6A99FD26">
        <w:rPr>
          <w:rFonts w:ascii="Times New Roman" w:hAnsi="Times New Roman" w:cs="Times New Roman"/>
          <w:sz w:val="28"/>
          <w:szCs w:val="28"/>
        </w:rPr>
        <w:t xml:space="preserve">курсовой работы является формулирование сущности инвестиций как </w:t>
      </w:r>
      <w:r w:rsidR="00B47AA0">
        <w:rPr>
          <w:rFonts w:ascii="Times New Roman" w:hAnsi="Times New Roman" w:cs="Times New Roman"/>
          <w:sz w:val="28"/>
          <w:szCs w:val="28"/>
        </w:rPr>
        <w:t xml:space="preserve">важную экономическую структуру, определение характеристик </w:t>
      </w:r>
      <w:r w:rsidRPr="6A99FD26">
        <w:rPr>
          <w:rFonts w:ascii="Times New Roman" w:hAnsi="Times New Roman" w:cs="Times New Roman"/>
          <w:sz w:val="28"/>
          <w:szCs w:val="28"/>
        </w:rPr>
        <w:t xml:space="preserve">инвестиционной </w:t>
      </w:r>
      <w:r w:rsidR="00B47AA0">
        <w:rPr>
          <w:rFonts w:ascii="Times New Roman" w:hAnsi="Times New Roman" w:cs="Times New Roman"/>
          <w:sz w:val="28"/>
          <w:szCs w:val="28"/>
        </w:rPr>
        <w:t>деятельности</w:t>
      </w:r>
      <w:r w:rsidR="00B47AA0" w:rsidRPr="00B47AA0">
        <w:rPr>
          <w:rFonts w:ascii="Times New Roman" w:hAnsi="Times New Roman" w:cs="Times New Roman"/>
          <w:sz w:val="28"/>
          <w:szCs w:val="28"/>
        </w:rPr>
        <w:t>,</w:t>
      </w:r>
      <w:r w:rsidR="00B47AA0">
        <w:rPr>
          <w:rFonts w:ascii="Times New Roman" w:hAnsi="Times New Roman" w:cs="Times New Roman"/>
          <w:sz w:val="28"/>
          <w:szCs w:val="28"/>
        </w:rPr>
        <w:t xml:space="preserve"> </w:t>
      </w:r>
      <w:r w:rsidRPr="6A99FD26">
        <w:rPr>
          <w:rFonts w:ascii="Times New Roman" w:hAnsi="Times New Roman" w:cs="Times New Roman"/>
          <w:sz w:val="28"/>
          <w:szCs w:val="28"/>
        </w:rPr>
        <w:t>оценка перспектив инвестиционного климата в России, выявить наиболее слабые стороны в деятельности инвесторов и в инвестиционной политики государства.</w:t>
      </w:r>
    </w:p>
    <w:p w:rsidR="00B70667" w:rsidRDefault="6A99FD26" w:rsidP="6A99FD26">
      <w:pPr>
        <w:spacing w:after="0" w:line="360" w:lineRule="auto"/>
        <w:ind w:firstLine="709"/>
        <w:contextualSpacing/>
        <w:jc w:val="both"/>
        <w:rPr>
          <w:rFonts w:ascii="Times New Roman" w:eastAsia="Times New Roman" w:hAnsi="Times New Roman" w:cs="Times New Roman"/>
          <w:color w:val="000000" w:themeColor="text1"/>
          <w:sz w:val="28"/>
          <w:szCs w:val="28"/>
        </w:rPr>
      </w:pPr>
      <w:r w:rsidRPr="6A99FD26">
        <w:rPr>
          <w:rFonts w:ascii="Times New Roman" w:hAnsi="Times New Roman" w:cs="Times New Roman"/>
          <w:sz w:val="28"/>
          <w:szCs w:val="28"/>
        </w:rPr>
        <w:t xml:space="preserve">В задачах работы – </w:t>
      </w:r>
      <w:r w:rsidRPr="6A99FD26">
        <w:rPr>
          <w:rFonts w:ascii="Times New Roman" w:eastAsia="Times New Roman" w:hAnsi="Times New Roman" w:cs="Times New Roman"/>
          <w:color w:val="000000" w:themeColor="text1"/>
          <w:sz w:val="28"/>
          <w:szCs w:val="28"/>
        </w:rPr>
        <w:t>анализ инвестиционных процессов в экономике развитых капиталистических стран.  Выявление проблем и перспектив эффективности инвестиций в экономик</w:t>
      </w:r>
      <w:r w:rsidR="00B47AA0">
        <w:rPr>
          <w:rFonts w:ascii="Times New Roman" w:eastAsia="Times New Roman" w:hAnsi="Times New Roman" w:cs="Times New Roman"/>
          <w:color w:val="000000" w:themeColor="text1"/>
          <w:sz w:val="28"/>
          <w:szCs w:val="28"/>
        </w:rPr>
        <w:t>е России.  Также важной задачей</w:t>
      </w:r>
      <w:r w:rsidR="004A4F40">
        <w:rPr>
          <w:rFonts w:ascii="Times New Roman" w:eastAsia="Times New Roman" w:hAnsi="Times New Roman" w:cs="Times New Roman"/>
          <w:color w:val="000000" w:themeColor="text1"/>
          <w:sz w:val="28"/>
          <w:szCs w:val="28"/>
        </w:rPr>
        <w:t xml:space="preserve"> является рас</w:t>
      </w:r>
      <w:r w:rsidRPr="6A99FD26">
        <w:rPr>
          <w:rFonts w:ascii="Times New Roman" w:eastAsia="Times New Roman" w:hAnsi="Times New Roman" w:cs="Times New Roman"/>
          <w:color w:val="000000" w:themeColor="text1"/>
          <w:sz w:val="28"/>
          <w:szCs w:val="28"/>
        </w:rPr>
        <w:t xml:space="preserve">чет динамики и эффективности инвестиций, </w:t>
      </w:r>
      <w:r w:rsidR="000D3CAA">
        <w:rPr>
          <w:rFonts w:ascii="Times New Roman" w:eastAsia="Times New Roman" w:hAnsi="Times New Roman" w:cs="Times New Roman"/>
          <w:color w:val="000000" w:themeColor="text1"/>
          <w:sz w:val="28"/>
          <w:szCs w:val="28"/>
        </w:rPr>
        <w:t xml:space="preserve">определение </w:t>
      </w:r>
      <w:r w:rsidRPr="6A99FD26">
        <w:rPr>
          <w:rFonts w:ascii="Times New Roman" w:eastAsia="Times New Roman" w:hAnsi="Times New Roman" w:cs="Times New Roman"/>
          <w:color w:val="000000" w:themeColor="text1"/>
          <w:sz w:val="28"/>
          <w:szCs w:val="28"/>
        </w:rPr>
        <w:t>влияние инвестиций на экономический рост.</w:t>
      </w:r>
    </w:p>
    <w:p w:rsidR="004143C2" w:rsidRPr="004143C2" w:rsidRDefault="004143C2" w:rsidP="6A99FD26">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4143C2">
        <w:rPr>
          <w:rFonts w:ascii="Times New Roman" w:eastAsia="Times New Roman" w:hAnsi="Times New Roman" w:cs="Times New Roman"/>
          <w:i/>
          <w:color w:val="000000" w:themeColor="text1"/>
          <w:sz w:val="28"/>
          <w:szCs w:val="28"/>
        </w:rPr>
        <w:t>Объектом</w:t>
      </w:r>
      <w:r>
        <w:rPr>
          <w:rFonts w:ascii="Times New Roman" w:eastAsia="Times New Roman" w:hAnsi="Times New Roman" w:cs="Times New Roman"/>
          <w:color w:val="000000" w:themeColor="text1"/>
          <w:sz w:val="28"/>
          <w:szCs w:val="28"/>
        </w:rPr>
        <w:t xml:space="preserve"> исследования курсовой работы являются инвестиции и их влияние на экономику.</w:t>
      </w:r>
    </w:p>
    <w:p w:rsidR="00B70667" w:rsidRDefault="6A99FD26" w:rsidP="004143C2">
      <w:pPr>
        <w:spacing w:after="0" w:line="360" w:lineRule="auto"/>
        <w:ind w:firstLine="709"/>
        <w:contextualSpacing/>
        <w:jc w:val="both"/>
        <w:rPr>
          <w:rFonts w:ascii="Times New Roman" w:hAnsi="Times New Roman" w:cs="Times New Roman"/>
          <w:sz w:val="28"/>
          <w:szCs w:val="28"/>
        </w:rPr>
      </w:pPr>
      <w:r w:rsidRPr="6A99FD26">
        <w:rPr>
          <w:rFonts w:ascii="Times New Roman" w:hAnsi="Times New Roman" w:cs="Times New Roman"/>
          <w:i/>
          <w:iCs/>
          <w:sz w:val="28"/>
          <w:szCs w:val="28"/>
        </w:rPr>
        <w:lastRenderedPageBreak/>
        <w:t>Предметом</w:t>
      </w:r>
      <w:r w:rsidR="00B47AA0">
        <w:rPr>
          <w:rFonts w:ascii="Times New Roman" w:hAnsi="Times New Roman" w:cs="Times New Roman"/>
          <w:sz w:val="28"/>
          <w:szCs w:val="28"/>
        </w:rPr>
        <w:t xml:space="preserve"> – </w:t>
      </w:r>
      <w:r w:rsidR="004143C2">
        <w:rPr>
          <w:rFonts w:ascii="Times New Roman" w:hAnsi="Times New Roman" w:cs="Times New Roman"/>
          <w:sz w:val="28"/>
          <w:szCs w:val="28"/>
        </w:rPr>
        <w:t>экономические отношения в инвестиционной деятельности</w:t>
      </w:r>
      <w:r w:rsidRPr="6A99FD26">
        <w:rPr>
          <w:rFonts w:ascii="Times New Roman" w:hAnsi="Times New Roman" w:cs="Times New Roman"/>
          <w:sz w:val="28"/>
          <w:szCs w:val="28"/>
        </w:rPr>
        <w:t xml:space="preserve">, </w:t>
      </w:r>
      <w:r w:rsidR="00B47AA0">
        <w:rPr>
          <w:rFonts w:ascii="Times New Roman" w:hAnsi="Times New Roman" w:cs="Times New Roman"/>
          <w:sz w:val="28"/>
          <w:szCs w:val="28"/>
        </w:rPr>
        <w:t>ее основные показатели</w:t>
      </w:r>
      <w:r w:rsidR="003715FB">
        <w:rPr>
          <w:rFonts w:ascii="Times New Roman" w:hAnsi="Times New Roman" w:cs="Times New Roman"/>
          <w:sz w:val="28"/>
          <w:szCs w:val="28"/>
        </w:rPr>
        <w:t xml:space="preserve"> динамики и эффективности</w:t>
      </w:r>
      <w:r w:rsidR="003715FB" w:rsidRPr="003715FB">
        <w:rPr>
          <w:rFonts w:ascii="Times New Roman" w:hAnsi="Times New Roman" w:cs="Times New Roman"/>
          <w:sz w:val="28"/>
          <w:szCs w:val="28"/>
        </w:rPr>
        <w:t>,</w:t>
      </w:r>
      <w:r w:rsidR="00B47AA0">
        <w:rPr>
          <w:rFonts w:ascii="Times New Roman" w:hAnsi="Times New Roman" w:cs="Times New Roman"/>
          <w:sz w:val="28"/>
          <w:szCs w:val="28"/>
        </w:rPr>
        <w:t xml:space="preserve"> </w:t>
      </w:r>
      <w:r w:rsidR="003715FB">
        <w:rPr>
          <w:rFonts w:ascii="Times New Roman" w:hAnsi="Times New Roman" w:cs="Times New Roman"/>
          <w:sz w:val="28"/>
          <w:szCs w:val="28"/>
        </w:rPr>
        <w:t>а также показатели влияния на экономический рост</w:t>
      </w:r>
      <w:r w:rsidR="00A152A4">
        <w:rPr>
          <w:rFonts w:ascii="Times New Roman" w:hAnsi="Times New Roman" w:cs="Times New Roman"/>
          <w:sz w:val="28"/>
          <w:szCs w:val="28"/>
        </w:rPr>
        <w:t xml:space="preserve"> в </w:t>
      </w:r>
      <w:r w:rsidR="003715FB">
        <w:rPr>
          <w:rFonts w:ascii="Times New Roman" w:hAnsi="Times New Roman" w:cs="Times New Roman"/>
          <w:sz w:val="28"/>
          <w:szCs w:val="28"/>
        </w:rPr>
        <w:t>современной России</w:t>
      </w:r>
      <w:r w:rsidR="00A152A4">
        <w:rPr>
          <w:rFonts w:ascii="Times New Roman" w:hAnsi="Times New Roman" w:cs="Times New Roman"/>
          <w:sz w:val="28"/>
          <w:szCs w:val="28"/>
        </w:rPr>
        <w:t xml:space="preserve"> и в других странах.</w:t>
      </w:r>
    </w:p>
    <w:p w:rsidR="00B70667" w:rsidRDefault="6A99FD26" w:rsidP="6A99FD26">
      <w:pPr>
        <w:spacing w:after="0" w:line="360" w:lineRule="auto"/>
        <w:ind w:firstLine="709"/>
        <w:contextualSpacing/>
        <w:jc w:val="both"/>
        <w:rPr>
          <w:rFonts w:ascii="Times New Roman" w:hAnsi="Times New Roman" w:cs="Times New Roman"/>
          <w:b/>
          <w:bCs/>
          <w:sz w:val="28"/>
          <w:szCs w:val="28"/>
        </w:rPr>
      </w:pPr>
      <w:r w:rsidRPr="6A99FD26">
        <w:rPr>
          <w:rFonts w:ascii="Times New Roman" w:hAnsi="Times New Roman" w:cs="Times New Roman"/>
          <w:i/>
          <w:iCs/>
          <w:sz w:val="28"/>
          <w:szCs w:val="28"/>
        </w:rPr>
        <w:t xml:space="preserve">Степень разработанности проблемы. </w:t>
      </w:r>
      <w:r w:rsidRPr="6A99FD26">
        <w:rPr>
          <w:rFonts w:ascii="Times New Roman" w:hAnsi="Times New Roman" w:cs="Times New Roman"/>
          <w:sz w:val="28"/>
          <w:szCs w:val="28"/>
        </w:rPr>
        <w:t>Теоретические основы, изучаемой темы курсовой работы, были зал</w:t>
      </w:r>
      <w:r w:rsidR="00DD0E07">
        <w:rPr>
          <w:rFonts w:ascii="Times New Roman" w:hAnsi="Times New Roman" w:cs="Times New Roman"/>
          <w:sz w:val="28"/>
          <w:szCs w:val="28"/>
        </w:rPr>
        <w:t>ожены и исследовались в трудах А. М</w:t>
      </w:r>
      <w:r w:rsidR="002629AB">
        <w:rPr>
          <w:rFonts w:ascii="Times New Roman" w:hAnsi="Times New Roman" w:cs="Times New Roman"/>
          <w:sz w:val="28"/>
          <w:szCs w:val="28"/>
        </w:rPr>
        <w:t>арш</w:t>
      </w:r>
      <w:r w:rsidR="00DD0E07">
        <w:rPr>
          <w:rFonts w:ascii="Times New Roman" w:hAnsi="Times New Roman" w:cs="Times New Roman"/>
          <w:sz w:val="28"/>
          <w:szCs w:val="28"/>
        </w:rPr>
        <w:t xml:space="preserve">алла, Дж. </w:t>
      </w:r>
      <w:proofErr w:type="spellStart"/>
      <w:r w:rsidR="00DD0E07">
        <w:rPr>
          <w:rFonts w:ascii="Times New Roman" w:hAnsi="Times New Roman" w:cs="Times New Roman"/>
          <w:sz w:val="28"/>
          <w:szCs w:val="28"/>
        </w:rPr>
        <w:t>Кейнса</w:t>
      </w:r>
      <w:proofErr w:type="spellEnd"/>
      <w:r w:rsidR="00DD0E07">
        <w:rPr>
          <w:rFonts w:ascii="Times New Roman" w:hAnsi="Times New Roman" w:cs="Times New Roman"/>
          <w:sz w:val="28"/>
          <w:szCs w:val="28"/>
        </w:rPr>
        <w:t xml:space="preserve">, Ж. Б. </w:t>
      </w:r>
      <w:proofErr w:type="spellStart"/>
      <w:r w:rsidR="00DD0E07">
        <w:rPr>
          <w:rFonts w:ascii="Times New Roman" w:hAnsi="Times New Roman" w:cs="Times New Roman"/>
          <w:sz w:val="28"/>
          <w:szCs w:val="28"/>
        </w:rPr>
        <w:t>Сэя</w:t>
      </w:r>
      <w:proofErr w:type="spellEnd"/>
      <w:r w:rsidR="00DD0E07">
        <w:rPr>
          <w:rFonts w:ascii="Times New Roman" w:hAnsi="Times New Roman" w:cs="Times New Roman"/>
          <w:sz w:val="28"/>
          <w:szCs w:val="28"/>
        </w:rPr>
        <w:t>, К. Маркса, В. Шарпа</w:t>
      </w:r>
      <w:r w:rsidRPr="6A99FD26">
        <w:rPr>
          <w:rFonts w:ascii="Times New Roman" w:hAnsi="Times New Roman" w:cs="Times New Roman"/>
          <w:sz w:val="28"/>
          <w:szCs w:val="28"/>
        </w:rPr>
        <w:t xml:space="preserve"> и др. Можно выделить и отечественных исследователей, посвятивших работу изучению данной темы: П. А. Берлин, П. </w:t>
      </w:r>
      <w:proofErr w:type="spellStart"/>
      <w:r w:rsidRPr="6A99FD26">
        <w:rPr>
          <w:rFonts w:ascii="Times New Roman" w:hAnsi="Times New Roman" w:cs="Times New Roman"/>
          <w:sz w:val="28"/>
          <w:szCs w:val="28"/>
        </w:rPr>
        <w:t>Любомиров</w:t>
      </w:r>
      <w:proofErr w:type="spellEnd"/>
      <w:r w:rsidRPr="6A99FD26">
        <w:rPr>
          <w:rFonts w:ascii="Times New Roman" w:hAnsi="Times New Roman" w:cs="Times New Roman"/>
          <w:sz w:val="28"/>
          <w:szCs w:val="28"/>
        </w:rPr>
        <w:t>, О. А. Платонов, В. П. Безобразов, Л. И. Абалкин, П. Б. Струве и т. д.</w:t>
      </w:r>
      <w:r w:rsidR="0010294D">
        <w:rPr>
          <w:rFonts w:ascii="Times New Roman" w:hAnsi="Times New Roman" w:cs="Times New Roman"/>
          <w:b/>
          <w:bCs/>
          <w:sz w:val="28"/>
          <w:szCs w:val="28"/>
        </w:rPr>
        <w:t xml:space="preserve"> </w:t>
      </w:r>
    </w:p>
    <w:p w:rsidR="00B70667" w:rsidRDefault="00B70667" w:rsidP="00B70667">
      <w:pPr>
        <w:spacing w:after="0" w:line="360" w:lineRule="auto"/>
        <w:ind w:firstLine="709"/>
        <w:contextualSpacing/>
        <w:jc w:val="both"/>
        <w:rPr>
          <w:rFonts w:ascii="Times New Roman" w:hAnsi="Times New Roman" w:cs="Times New Roman"/>
          <w:sz w:val="28"/>
          <w:szCs w:val="28"/>
        </w:rPr>
      </w:pPr>
      <w:r w:rsidRPr="00F750B2">
        <w:rPr>
          <w:rFonts w:ascii="Times New Roman" w:hAnsi="Times New Roman" w:cs="Times New Roman"/>
          <w:i/>
          <w:iCs/>
          <w:sz w:val="28"/>
          <w:szCs w:val="28"/>
        </w:rPr>
        <w:t>Методологическ</w:t>
      </w:r>
      <w:r>
        <w:rPr>
          <w:rFonts w:ascii="Times New Roman" w:hAnsi="Times New Roman" w:cs="Times New Roman"/>
          <w:i/>
          <w:iCs/>
          <w:sz w:val="28"/>
          <w:szCs w:val="28"/>
        </w:rPr>
        <w:t>ая</w:t>
      </w:r>
      <w:r w:rsidRPr="00F750B2">
        <w:rPr>
          <w:rFonts w:ascii="Times New Roman" w:hAnsi="Times New Roman" w:cs="Times New Roman"/>
          <w:i/>
          <w:iCs/>
          <w:sz w:val="28"/>
          <w:szCs w:val="28"/>
        </w:rPr>
        <w:t xml:space="preserve"> баз</w:t>
      </w:r>
      <w:r>
        <w:rPr>
          <w:rFonts w:ascii="Times New Roman" w:hAnsi="Times New Roman" w:cs="Times New Roman"/>
          <w:i/>
          <w:iCs/>
          <w:sz w:val="28"/>
          <w:szCs w:val="28"/>
        </w:rPr>
        <w:t>а</w:t>
      </w:r>
      <w:r w:rsidRPr="00F750B2">
        <w:rPr>
          <w:rFonts w:ascii="Times New Roman" w:hAnsi="Times New Roman" w:cs="Times New Roman"/>
          <w:i/>
          <w:iCs/>
          <w:sz w:val="28"/>
          <w:szCs w:val="28"/>
        </w:rPr>
        <w:t xml:space="preserve"> исследования</w:t>
      </w:r>
      <w:r>
        <w:rPr>
          <w:rFonts w:ascii="Times New Roman" w:hAnsi="Times New Roman" w:cs="Times New Roman"/>
          <w:sz w:val="28"/>
          <w:szCs w:val="28"/>
        </w:rPr>
        <w:t xml:space="preserve"> данной работы основана не только на общенаучных, но и на специальных методах научного познания таких, как: анализ и синтез, индукция и дедукция, конкретизация, метод исторической и логической оценки, статистические методы, сравнительный анализ.</w:t>
      </w:r>
    </w:p>
    <w:p w:rsidR="00B70667" w:rsidRDefault="6A99FD26" w:rsidP="00B70667">
      <w:pPr>
        <w:spacing w:after="0" w:line="360" w:lineRule="auto"/>
        <w:ind w:firstLine="709"/>
        <w:contextualSpacing/>
        <w:jc w:val="both"/>
        <w:rPr>
          <w:rFonts w:ascii="Times New Roman" w:hAnsi="Times New Roman" w:cs="Times New Roman"/>
          <w:sz w:val="28"/>
          <w:szCs w:val="28"/>
        </w:rPr>
      </w:pPr>
      <w:r w:rsidRPr="6A99FD26">
        <w:rPr>
          <w:rFonts w:ascii="Times New Roman" w:hAnsi="Times New Roman" w:cs="Times New Roman"/>
          <w:i/>
          <w:iCs/>
          <w:sz w:val="28"/>
          <w:szCs w:val="28"/>
        </w:rPr>
        <w:t>Информационной базой</w:t>
      </w:r>
      <w:r w:rsidRPr="6A99FD26">
        <w:rPr>
          <w:rFonts w:ascii="Times New Roman" w:hAnsi="Times New Roman" w:cs="Times New Roman"/>
          <w:sz w:val="28"/>
          <w:szCs w:val="28"/>
        </w:rPr>
        <w:t xml:space="preserve"> послужили учебные пособия, труды современных экономистов, научные статьи, мнения известных инвесторов, отчеты инвестиционной деятельности </w:t>
      </w:r>
      <w:r w:rsidR="005E1715">
        <w:rPr>
          <w:rFonts w:ascii="Times New Roman" w:hAnsi="Times New Roman" w:cs="Times New Roman"/>
          <w:sz w:val="28"/>
          <w:szCs w:val="28"/>
        </w:rPr>
        <w:t xml:space="preserve">глобальных </w:t>
      </w:r>
      <w:r w:rsidRPr="6A99FD26">
        <w:rPr>
          <w:rFonts w:ascii="Times New Roman" w:hAnsi="Times New Roman" w:cs="Times New Roman"/>
          <w:sz w:val="28"/>
          <w:szCs w:val="28"/>
        </w:rPr>
        <w:t>компаний.</w:t>
      </w:r>
    </w:p>
    <w:p w:rsidR="00B70667" w:rsidRDefault="00B70667" w:rsidP="00B70667">
      <w:pPr>
        <w:spacing w:after="0" w:line="360" w:lineRule="auto"/>
        <w:ind w:firstLine="709"/>
        <w:contextualSpacing/>
        <w:jc w:val="both"/>
        <w:rPr>
          <w:rFonts w:ascii="Times New Roman" w:hAnsi="Times New Roman" w:cs="Times New Roman"/>
          <w:sz w:val="28"/>
          <w:szCs w:val="28"/>
        </w:rPr>
      </w:pPr>
      <w:r w:rsidRPr="0082111C">
        <w:rPr>
          <w:rFonts w:ascii="Times New Roman" w:hAnsi="Times New Roman" w:cs="Times New Roman"/>
          <w:i/>
          <w:iCs/>
          <w:sz w:val="28"/>
          <w:szCs w:val="28"/>
        </w:rPr>
        <w:t>Структура курсовой работы</w:t>
      </w:r>
      <w:r>
        <w:rPr>
          <w:rFonts w:ascii="Times New Roman" w:hAnsi="Times New Roman" w:cs="Times New Roman"/>
          <w:sz w:val="28"/>
          <w:szCs w:val="28"/>
        </w:rPr>
        <w:t>. Работа состоит из введения, двух глав, заключения и списка использованных источников.</w:t>
      </w:r>
    </w:p>
    <w:p w:rsidR="00B70667" w:rsidRPr="00DC6CE4" w:rsidRDefault="6A99FD26" w:rsidP="00B70667">
      <w:pPr>
        <w:spacing w:after="0" w:line="360" w:lineRule="auto"/>
        <w:ind w:firstLine="709"/>
        <w:jc w:val="both"/>
        <w:rPr>
          <w:rFonts w:ascii="Times New Roman" w:hAnsi="Times New Roman" w:cs="Times New Roman"/>
          <w:sz w:val="28"/>
          <w:szCs w:val="28"/>
        </w:rPr>
      </w:pPr>
      <w:r w:rsidRPr="6A99FD26">
        <w:rPr>
          <w:rFonts w:ascii="Times New Roman" w:hAnsi="Times New Roman" w:cs="Times New Roman"/>
          <w:sz w:val="28"/>
          <w:szCs w:val="28"/>
        </w:rPr>
        <w:t>Во введении обоснована актуальность темы, изложены цели и задачи исследования, указаны объект и предмет исследован</w:t>
      </w:r>
      <w:r w:rsidR="00B47AA0">
        <w:rPr>
          <w:rFonts w:ascii="Times New Roman" w:hAnsi="Times New Roman" w:cs="Times New Roman"/>
          <w:sz w:val="28"/>
          <w:szCs w:val="28"/>
        </w:rPr>
        <w:t>ия. Первая глава состоит из двух</w:t>
      </w:r>
      <w:r w:rsidR="003715FB">
        <w:rPr>
          <w:rFonts w:ascii="Times New Roman" w:hAnsi="Times New Roman" w:cs="Times New Roman"/>
          <w:sz w:val="28"/>
          <w:szCs w:val="28"/>
        </w:rPr>
        <w:t xml:space="preserve"> параграфов. </w:t>
      </w:r>
      <w:r w:rsidR="0010294D">
        <w:rPr>
          <w:rFonts w:ascii="Times New Roman" w:hAnsi="Times New Roman" w:cs="Times New Roman"/>
          <w:sz w:val="28"/>
          <w:szCs w:val="28"/>
        </w:rPr>
        <w:t>В ней раскрываются теоретические</w:t>
      </w:r>
      <w:r w:rsidR="003715FB">
        <w:rPr>
          <w:rFonts w:ascii="Times New Roman" w:hAnsi="Times New Roman" w:cs="Times New Roman"/>
          <w:sz w:val="28"/>
          <w:szCs w:val="28"/>
        </w:rPr>
        <w:t xml:space="preserve"> аспекты </w:t>
      </w:r>
      <w:r w:rsidR="00DC6CE4">
        <w:rPr>
          <w:rFonts w:ascii="Times New Roman" w:hAnsi="Times New Roman" w:cs="Times New Roman"/>
          <w:sz w:val="28"/>
          <w:szCs w:val="28"/>
        </w:rPr>
        <w:t>инвестиций. Вторая глава содержит четыре параграфа. Где проведен анализ инвестиций в России</w:t>
      </w:r>
      <w:r w:rsidR="00DC6CE4" w:rsidRPr="00DC6CE4">
        <w:rPr>
          <w:rFonts w:ascii="Times New Roman" w:hAnsi="Times New Roman" w:cs="Times New Roman"/>
          <w:sz w:val="28"/>
          <w:szCs w:val="28"/>
        </w:rPr>
        <w:t>,</w:t>
      </w:r>
      <w:r w:rsidR="00DC6CE4">
        <w:rPr>
          <w:rFonts w:ascii="Times New Roman" w:hAnsi="Times New Roman" w:cs="Times New Roman"/>
          <w:sz w:val="28"/>
          <w:szCs w:val="28"/>
        </w:rPr>
        <w:t xml:space="preserve"> а также проведено исследование по таким показателям</w:t>
      </w:r>
      <w:r w:rsidR="00DC6CE4" w:rsidRPr="00DC6CE4">
        <w:rPr>
          <w:rFonts w:ascii="Times New Roman" w:hAnsi="Times New Roman" w:cs="Times New Roman"/>
          <w:sz w:val="28"/>
          <w:szCs w:val="28"/>
        </w:rPr>
        <w:t>,</w:t>
      </w:r>
      <w:r w:rsidR="00DC6CE4">
        <w:rPr>
          <w:rFonts w:ascii="Times New Roman" w:hAnsi="Times New Roman" w:cs="Times New Roman"/>
          <w:sz w:val="28"/>
          <w:szCs w:val="28"/>
        </w:rPr>
        <w:t xml:space="preserve"> как динамика</w:t>
      </w:r>
      <w:r w:rsidR="00DC6CE4" w:rsidRPr="00DC6CE4">
        <w:rPr>
          <w:rFonts w:ascii="Times New Roman" w:hAnsi="Times New Roman" w:cs="Times New Roman"/>
          <w:sz w:val="28"/>
          <w:szCs w:val="28"/>
        </w:rPr>
        <w:t>,</w:t>
      </w:r>
      <w:r w:rsidR="00DC6CE4">
        <w:rPr>
          <w:rFonts w:ascii="Times New Roman" w:hAnsi="Times New Roman" w:cs="Times New Roman"/>
          <w:sz w:val="28"/>
          <w:szCs w:val="28"/>
        </w:rPr>
        <w:t xml:space="preserve"> эффективность инвестиций и их влияние на экономический рост.</w:t>
      </w:r>
    </w:p>
    <w:p w:rsidR="00B70667" w:rsidRDefault="00B70667" w:rsidP="00B7066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B70667" w:rsidRPr="00661999" w:rsidRDefault="6A99FD26" w:rsidP="00B70667">
      <w:pPr>
        <w:spacing w:after="0" w:line="360" w:lineRule="auto"/>
        <w:ind w:firstLine="709"/>
        <w:contextualSpacing/>
        <w:jc w:val="both"/>
        <w:rPr>
          <w:rFonts w:ascii="Times New Roman" w:hAnsi="Times New Roman" w:cs="Times New Roman"/>
          <w:b/>
          <w:bCs/>
          <w:sz w:val="28"/>
          <w:szCs w:val="28"/>
        </w:rPr>
      </w:pPr>
      <w:r w:rsidRPr="6A99FD26">
        <w:rPr>
          <w:rFonts w:ascii="Times New Roman" w:hAnsi="Times New Roman" w:cs="Times New Roman"/>
          <w:b/>
          <w:bCs/>
          <w:sz w:val="28"/>
          <w:szCs w:val="28"/>
        </w:rPr>
        <w:lastRenderedPageBreak/>
        <w:t xml:space="preserve">1 Теоретические основы инвестиций в экономике страны </w:t>
      </w:r>
    </w:p>
    <w:p w:rsidR="00B70667" w:rsidRPr="00661999" w:rsidRDefault="00B70667" w:rsidP="00B70667">
      <w:pPr>
        <w:spacing w:after="0" w:line="360" w:lineRule="auto"/>
        <w:ind w:firstLine="709"/>
        <w:contextualSpacing/>
        <w:jc w:val="both"/>
        <w:rPr>
          <w:rFonts w:ascii="Times New Roman" w:hAnsi="Times New Roman" w:cs="Times New Roman"/>
          <w:b/>
          <w:bCs/>
          <w:sz w:val="28"/>
          <w:szCs w:val="28"/>
        </w:rPr>
      </w:pPr>
    </w:p>
    <w:p w:rsidR="00B70667" w:rsidRPr="00661999" w:rsidRDefault="6A99FD26" w:rsidP="00B70667">
      <w:pPr>
        <w:spacing w:after="0" w:line="360" w:lineRule="auto"/>
        <w:ind w:firstLine="709"/>
        <w:contextualSpacing/>
        <w:jc w:val="both"/>
        <w:rPr>
          <w:rFonts w:ascii="Times New Roman" w:hAnsi="Times New Roman" w:cs="Times New Roman"/>
          <w:b/>
          <w:bCs/>
          <w:sz w:val="28"/>
          <w:szCs w:val="28"/>
        </w:rPr>
      </w:pPr>
      <w:r w:rsidRPr="6A99FD26">
        <w:rPr>
          <w:rFonts w:ascii="Times New Roman" w:hAnsi="Times New Roman" w:cs="Times New Roman"/>
          <w:b/>
          <w:bCs/>
          <w:sz w:val="28"/>
          <w:szCs w:val="28"/>
        </w:rPr>
        <w:t>1.1 Инвестиции как экономическое явление</w:t>
      </w:r>
    </w:p>
    <w:p w:rsidR="00B70667" w:rsidRPr="00661999" w:rsidRDefault="00B70667" w:rsidP="00B70667">
      <w:pPr>
        <w:spacing w:after="0" w:line="360" w:lineRule="auto"/>
        <w:contextualSpacing/>
        <w:jc w:val="both"/>
        <w:rPr>
          <w:rFonts w:ascii="Times New Roman" w:hAnsi="Times New Roman" w:cs="Times New Roman"/>
          <w:sz w:val="28"/>
          <w:szCs w:val="28"/>
        </w:rPr>
      </w:pPr>
    </w:p>
    <w:p w:rsidR="6A99FD26" w:rsidRDefault="6A99FD26" w:rsidP="6A99FD26">
      <w:pPr>
        <w:spacing w:after="0" w:line="360" w:lineRule="auto"/>
        <w:ind w:firstLine="709"/>
        <w:jc w:val="both"/>
        <w:rPr>
          <w:rFonts w:ascii="Times New Roman" w:hAnsi="Times New Roman" w:cs="Times New Roman"/>
          <w:sz w:val="28"/>
          <w:szCs w:val="28"/>
        </w:rPr>
      </w:pPr>
      <w:r w:rsidRPr="6A99FD26">
        <w:rPr>
          <w:rFonts w:ascii="Times New Roman" w:hAnsi="Times New Roman" w:cs="Times New Roman"/>
          <w:sz w:val="28"/>
          <w:szCs w:val="28"/>
        </w:rPr>
        <w:t>В условиях товарных и денежных отношений появилось такое понятие как инвестиции, которые имели цель получить определенный доход в какой-то промежуток времени. В наше время цель инвестиций совсем не изменилась, но стала центром исследования экономической науки. Это связано с тем, что вложения затрагивают самые важные аспекты хозяйственной деятельности и являются одной из главных причин обеспечения условий для экономического роста.</w:t>
      </w:r>
    </w:p>
    <w:p w:rsidR="6A99FD26" w:rsidRDefault="6A99FD26" w:rsidP="6A99FD26">
      <w:pPr>
        <w:spacing w:after="0" w:line="360" w:lineRule="auto"/>
        <w:ind w:firstLine="709"/>
        <w:jc w:val="both"/>
        <w:rPr>
          <w:rStyle w:val="af"/>
          <w:rFonts w:ascii="Times New Roman" w:hAnsi="Times New Roman" w:cs="Times New Roman"/>
          <w:sz w:val="28"/>
          <w:szCs w:val="28"/>
        </w:rPr>
      </w:pPr>
      <w:r w:rsidRPr="6A99FD26">
        <w:rPr>
          <w:rFonts w:ascii="Times New Roman" w:hAnsi="Times New Roman" w:cs="Times New Roman"/>
          <w:sz w:val="28"/>
          <w:szCs w:val="28"/>
        </w:rPr>
        <w:t xml:space="preserve">В наше время определение понятия «инвестирования» трактуют по-разному, но приведем самое описательное, принадлежащее П. Массе. Инвестирование представляет собой акт обмена сегодняшней потребности на ожидаемое удовлетворение ее в будущем с помощью инвестиционных благ. Под ожиданием автор показывает не только временную составляющую, но и вероятность несбывшихся надежд в получении дохода. Откуда само действие инвестирования зависит от наличия объекта и субъекта инвестиционной деятельности. </w:t>
      </w:r>
    </w:p>
    <w:p w:rsidR="6A99FD26" w:rsidRDefault="6A99FD26" w:rsidP="6A99FD26">
      <w:pPr>
        <w:spacing w:after="0" w:line="360" w:lineRule="auto"/>
        <w:ind w:firstLine="709"/>
        <w:jc w:val="both"/>
        <w:rPr>
          <w:rStyle w:val="af0"/>
          <w:rFonts w:ascii="Times New Roman" w:hAnsi="Times New Roman" w:cs="Times New Roman"/>
          <w:i/>
          <w:iCs/>
          <w:sz w:val="28"/>
          <w:szCs w:val="28"/>
        </w:rPr>
      </w:pPr>
      <w:r w:rsidRPr="6A99FD26">
        <w:rPr>
          <w:rFonts w:ascii="Times New Roman" w:hAnsi="Times New Roman" w:cs="Times New Roman"/>
          <w:i/>
          <w:iCs/>
          <w:sz w:val="28"/>
          <w:szCs w:val="28"/>
        </w:rPr>
        <w:t xml:space="preserve">Инвестиционная деятельность </w:t>
      </w:r>
      <w:r w:rsidRPr="6A99FD26">
        <w:rPr>
          <w:rFonts w:ascii="Times New Roman" w:hAnsi="Times New Roman" w:cs="Times New Roman"/>
          <w:sz w:val="28"/>
          <w:szCs w:val="28"/>
        </w:rPr>
        <w:t>‒</w:t>
      </w:r>
      <w:r w:rsidRPr="6A99FD26">
        <w:rPr>
          <w:rFonts w:ascii="Times New Roman" w:hAnsi="Times New Roman" w:cs="Times New Roman"/>
          <w:i/>
          <w:iCs/>
          <w:sz w:val="28"/>
          <w:szCs w:val="28"/>
        </w:rPr>
        <w:t xml:space="preserve"> </w:t>
      </w:r>
      <w:r w:rsidRPr="6A99FD26">
        <w:rPr>
          <w:rFonts w:ascii="Times New Roman" w:hAnsi="Times New Roman" w:cs="Times New Roman"/>
          <w:sz w:val="28"/>
          <w:szCs w:val="28"/>
        </w:rPr>
        <w:t>вложение инвестиций и осуществление практических действий в целях получения прибыли и (или) дост</w:t>
      </w:r>
      <w:r w:rsidR="0010294D">
        <w:rPr>
          <w:rFonts w:ascii="Times New Roman" w:hAnsi="Times New Roman" w:cs="Times New Roman"/>
          <w:sz w:val="28"/>
          <w:szCs w:val="28"/>
        </w:rPr>
        <w:t>ижения иного полезного эффекта.</w:t>
      </w:r>
    </w:p>
    <w:p w:rsidR="6A99FD26" w:rsidRDefault="6A99FD26" w:rsidP="6A99FD26">
      <w:pPr>
        <w:spacing w:after="0" w:line="360" w:lineRule="auto"/>
        <w:ind w:firstLine="709"/>
        <w:jc w:val="both"/>
        <w:rPr>
          <w:rFonts w:ascii="Times New Roman" w:hAnsi="Times New Roman" w:cs="Times New Roman"/>
          <w:sz w:val="28"/>
          <w:szCs w:val="28"/>
        </w:rPr>
      </w:pPr>
      <w:r w:rsidRPr="6A99FD26">
        <w:rPr>
          <w:rFonts w:ascii="Times New Roman" w:hAnsi="Times New Roman" w:cs="Times New Roman"/>
          <w:i/>
          <w:iCs/>
          <w:sz w:val="28"/>
          <w:szCs w:val="28"/>
        </w:rPr>
        <w:t xml:space="preserve">Объектами </w:t>
      </w:r>
      <w:r w:rsidRPr="6A99FD26">
        <w:rPr>
          <w:rFonts w:ascii="Times New Roman" w:hAnsi="Times New Roman" w:cs="Times New Roman"/>
          <w:sz w:val="28"/>
          <w:szCs w:val="28"/>
        </w:rPr>
        <w:t>инвестиционной деятельности могут быть основные фонды, средства в любых сферах и отраслях, любое имущество, ценные бумаги, денежные вклады, интеллектуальная собственность, другие виды собственности, а также права на имущество.</w:t>
      </w:r>
    </w:p>
    <w:p w:rsidR="6A99FD26" w:rsidRDefault="6A99FD26" w:rsidP="6A99FD26">
      <w:pPr>
        <w:spacing w:after="0" w:line="360" w:lineRule="auto"/>
        <w:ind w:firstLine="709"/>
        <w:jc w:val="both"/>
        <w:rPr>
          <w:rFonts w:ascii="Times New Roman" w:hAnsi="Times New Roman" w:cs="Times New Roman"/>
          <w:sz w:val="28"/>
          <w:szCs w:val="28"/>
        </w:rPr>
      </w:pPr>
      <w:r w:rsidRPr="6A99FD26">
        <w:rPr>
          <w:rFonts w:ascii="Times New Roman" w:hAnsi="Times New Roman" w:cs="Times New Roman"/>
          <w:i/>
          <w:iCs/>
          <w:sz w:val="28"/>
          <w:szCs w:val="28"/>
        </w:rPr>
        <w:t>Субъектами</w:t>
      </w:r>
      <w:r w:rsidRPr="6A99FD26">
        <w:rPr>
          <w:rFonts w:ascii="Times New Roman" w:hAnsi="Times New Roman" w:cs="Times New Roman"/>
          <w:sz w:val="28"/>
          <w:szCs w:val="28"/>
        </w:rPr>
        <w:t xml:space="preserve"> инвестиционной деятельности, принимающие решение об инвестировании могут быть юридические и физические лица, в их числе иностранные, а также государства стран и международные организации.</w:t>
      </w:r>
    </w:p>
    <w:p w:rsidR="00B70667" w:rsidRDefault="6A99FD26" w:rsidP="00B70667">
      <w:pPr>
        <w:spacing w:after="0" w:line="360" w:lineRule="auto"/>
        <w:ind w:firstLine="709"/>
        <w:contextualSpacing/>
        <w:jc w:val="both"/>
        <w:rPr>
          <w:rFonts w:ascii="Times New Roman" w:hAnsi="Times New Roman" w:cs="Times New Roman"/>
          <w:sz w:val="28"/>
          <w:szCs w:val="28"/>
        </w:rPr>
      </w:pPr>
      <w:r w:rsidRPr="6A99FD26">
        <w:rPr>
          <w:rFonts w:ascii="Times New Roman" w:hAnsi="Times New Roman" w:cs="Times New Roman"/>
          <w:sz w:val="28"/>
          <w:szCs w:val="28"/>
        </w:rPr>
        <w:lastRenderedPageBreak/>
        <w:t>В своей наиболее общей форме инвестиционный рынок можно рассматривать, как форму взаимодействия между субъектами инвестиционной деятельности, которые содержат инвестиционный спрос и предложение. Он характеризуется определенной взаимосвязью между спросом и предложением, уровнем цен, конкуренцией и объемами реализуемых продаж.</w:t>
      </w:r>
    </w:p>
    <w:p w:rsidR="00B70667" w:rsidRPr="00661999" w:rsidRDefault="6A99FD26" w:rsidP="6A99FD26">
      <w:pPr>
        <w:spacing w:after="0" w:line="360" w:lineRule="auto"/>
        <w:ind w:firstLine="709"/>
        <w:contextualSpacing/>
        <w:jc w:val="both"/>
        <w:rPr>
          <w:rFonts w:ascii="Times New Roman" w:hAnsi="Times New Roman" w:cs="Times New Roman"/>
          <w:sz w:val="28"/>
          <w:szCs w:val="28"/>
        </w:rPr>
      </w:pPr>
      <w:r w:rsidRPr="6A99FD26">
        <w:rPr>
          <w:rFonts w:ascii="Times New Roman" w:hAnsi="Times New Roman" w:cs="Times New Roman"/>
          <w:sz w:val="28"/>
          <w:szCs w:val="28"/>
        </w:rPr>
        <w:t>Многие ученые уделяли большое внимание и интерес к выяснению сущности такого экономического явления, как «инвестиции» и смотря на всю ее многозначность в определениях, можно выделить все стороны данного понятия на разных промежутках времени, представленных в таблице 1.</w:t>
      </w:r>
    </w:p>
    <w:p w:rsidR="00B70667" w:rsidRPr="00661999" w:rsidRDefault="00B70667" w:rsidP="00B70667">
      <w:pPr>
        <w:spacing w:after="0" w:line="240" w:lineRule="auto"/>
        <w:rPr>
          <w:rFonts w:ascii="Times New Roman" w:eastAsia="Calibri" w:hAnsi="Times New Roman" w:cs="Times New Roman"/>
          <w:sz w:val="28"/>
          <w:szCs w:val="28"/>
        </w:rPr>
      </w:pPr>
    </w:p>
    <w:p w:rsidR="00B70667" w:rsidRPr="00661999" w:rsidRDefault="6A99FD26" w:rsidP="00B70667">
      <w:pPr>
        <w:spacing w:after="0" w:line="240" w:lineRule="auto"/>
        <w:contextualSpacing/>
        <w:rPr>
          <w:rFonts w:ascii="Times New Roman" w:eastAsia="Calibri" w:hAnsi="Times New Roman" w:cs="Times New Roman"/>
          <w:sz w:val="28"/>
          <w:szCs w:val="28"/>
        </w:rPr>
      </w:pPr>
      <w:r w:rsidRPr="6A99FD26">
        <w:rPr>
          <w:rFonts w:ascii="Times New Roman" w:eastAsia="Calibri" w:hAnsi="Times New Roman" w:cs="Times New Roman"/>
          <w:sz w:val="28"/>
          <w:szCs w:val="28"/>
        </w:rPr>
        <w:t>Таблица 1 ‒ Генезис термина «инвестиции» (составлена автором на основе работ экономистов</w:t>
      </w:r>
      <w:r w:rsidR="00E5762E">
        <w:rPr>
          <w:rFonts w:ascii="Times New Roman" w:eastAsia="Calibri" w:hAnsi="Times New Roman" w:cs="Times New Roman"/>
          <w:sz w:val="28"/>
          <w:szCs w:val="28"/>
        </w:rPr>
        <w:t xml:space="preserve"> </w:t>
      </w:r>
      <w:r w:rsidR="005F7892">
        <w:rPr>
          <w:rFonts w:ascii="Times New Roman" w:hAnsi="Times New Roman" w:cs="Times New Roman"/>
          <w:sz w:val="28"/>
          <w:szCs w:val="28"/>
        </w:rPr>
        <w:t>[11</w:t>
      </w:r>
      <w:r w:rsidR="00E5762E" w:rsidRPr="112FB56D">
        <w:rPr>
          <w:rFonts w:ascii="Times New Roman" w:hAnsi="Times New Roman" w:cs="Times New Roman"/>
          <w:sz w:val="28"/>
          <w:szCs w:val="28"/>
        </w:rPr>
        <w:t>]</w:t>
      </w:r>
      <w:r w:rsidRPr="6A99FD26">
        <w:rPr>
          <w:rFonts w:ascii="Times New Roman" w:eastAsia="Calibri" w:hAnsi="Times New Roman" w:cs="Times New Roman"/>
          <w:sz w:val="28"/>
          <w:szCs w:val="28"/>
        </w:rPr>
        <w:t>)</w:t>
      </w:r>
    </w:p>
    <w:p w:rsidR="00B70667" w:rsidRPr="00661999" w:rsidRDefault="00B70667" w:rsidP="00B70667">
      <w:pPr>
        <w:spacing w:after="0" w:line="240" w:lineRule="auto"/>
        <w:rPr>
          <w:rFonts w:ascii="Times New Roman" w:eastAsia="Calibri" w:hAnsi="Times New Roman" w:cs="Times New Roman"/>
          <w:sz w:val="28"/>
          <w:szCs w:val="28"/>
        </w:rPr>
      </w:pPr>
    </w:p>
    <w:tbl>
      <w:tblPr>
        <w:tblStyle w:val="11"/>
        <w:tblW w:w="9628" w:type="dxa"/>
        <w:tblLook w:val="04A0" w:firstRow="1" w:lastRow="0" w:firstColumn="1" w:lastColumn="0" w:noHBand="0" w:noVBand="1"/>
      </w:tblPr>
      <w:tblGrid>
        <w:gridCol w:w="1890"/>
        <w:gridCol w:w="1005"/>
        <w:gridCol w:w="6733"/>
      </w:tblGrid>
      <w:tr w:rsidR="00B70667" w:rsidRPr="00661999" w:rsidTr="3F430E7D">
        <w:tc>
          <w:tcPr>
            <w:tcW w:w="1890" w:type="dxa"/>
          </w:tcPr>
          <w:p w:rsidR="00B70667" w:rsidRPr="00661999" w:rsidRDefault="00B70667" w:rsidP="002326D7">
            <w:pPr>
              <w:jc w:val="center"/>
              <w:rPr>
                <w:rFonts w:ascii="Times New Roman" w:eastAsia="Calibri" w:hAnsi="Times New Roman" w:cs="Times New Roman"/>
                <w:sz w:val="24"/>
                <w:szCs w:val="24"/>
              </w:rPr>
            </w:pPr>
            <w:r w:rsidRPr="00661999">
              <w:rPr>
                <w:rFonts w:ascii="Times New Roman" w:eastAsia="Calibri" w:hAnsi="Times New Roman" w:cs="Times New Roman"/>
                <w:sz w:val="24"/>
                <w:szCs w:val="24"/>
              </w:rPr>
              <w:t>Автор</w:t>
            </w:r>
          </w:p>
        </w:tc>
        <w:tc>
          <w:tcPr>
            <w:tcW w:w="1005" w:type="dxa"/>
          </w:tcPr>
          <w:p w:rsidR="00B70667" w:rsidRPr="00661999" w:rsidRDefault="00B70667" w:rsidP="002326D7">
            <w:pPr>
              <w:jc w:val="center"/>
              <w:rPr>
                <w:rFonts w:ascii="Times New Roman" w:eastAsia="Calibri" w:hAnsi="Times New Roman" w:cs="Times New Roman"/>
                <w:sz w:val="24"/>
                <w:szCs w:val="24"/>
              </w:rPr>
            </w:pPr>
            <w:r w:rsidRPr="00661999">
              <w:rPr>
                <w:rFonts w:ascii="Times New Roman" w:eastAsia="Calibri" w:hAnsi="Times New Roman" w:cs="Times New Roman"/>
                <w:sz w:val="24"/>
                <w:szCs w:val="24"/>
              </w:rPr>
              <w:t>Год</w:t>
            </w:r>
          </w:p>
        </w:tc>
        <w:tc>
          <w:tcPr>
            <w:tcW w:w="6733" w:type="dxa"/>
          </w:tcPr>
          <w:p w:rsidR="00B70667" w:rsidRPr="00661999" w:rsidRDefault="00B70667" w:rsidP="002326D7">
            <w:pPr>
              <w:jc w:val="center"/>
              <w:rPr>
                <w:rFonts w:ascii="Times New Roman" w:eastAsia="Calibri" w:hAnsi="Times New Roman" w:cs="Times New Roman"/>
                <w:sz w:val="24"/>
                <w:szCs w:val="24"/>
              </w:rPr>
            </w:pPr>
            <w:r w:rsidRPr="00661999">
              <w:rPr>
                <w:rFonts w:ascii="Times New Roman" w:eastAsia="Calibri" w:hAnsi="Times New Roman" w:cs="Times New Roman"/>
                <w:sz w:val="24"/>
                <w:szCs w:val="24"/>
              </w:rPr>
              <w:t>Тракто</w:t>
            </w:r>
            <w:r w:rsidR="00E5762E">
              <w:rPr>
                <w:rFonts w:ascii="Times New Roman" w:eastAsia="Calibri" w:hAnsi="Times New Roman" w:cs="Times New Roman"/>
                <w:sz w:val="24"/>
                <w:szCs w:val="24"/>
              </w:rPr>
              <w:t>вка понятия «инвестиции</w:t>
            </w:r>
            <w:r w:rsidRPr="00661999">
              <w:rPr>
                <w:rFonts w:ascii="Times New Roman" w:eastAsia="Calibri" w:hAnsi="Times New Roman" w:cs="Times New Roman"/>
                <w:sz w:val="24"/>
                <w:szCs w:val="24"/>
              </w:rPr>
              <w:t>»</w:t>
            </w:r>
          </w:p>
        </w:tc>
      </w:tr>
      <w:tr w:rsidR="00B70667" w:rsidRPr="00661999" w:rsidTr="3F430E7D">
        <w:tc>
          <w:tcPr>
            <w:tcW w:w="1890" w:type="dxa"/>
          </w:tcPr>
          <w:p w:rsidR="00B70667" w:rsidRPr="00661999" w:rsidRDefault="6A99FD26" w:rsidP="00DC6CE4">
            <w:pPr>
              <w:jc w:val="both"/>
              <w:rPr>
                <w:rFonts w:ascii="Times New Roman" w:eastAsia="Calibri" w:hAnsi="Times New Roman" w:cs="Times New Roman"/>
                <w:sz w:val="24"/>
                <w:szCs w:val="24"/>
              </w:rPr>
            </w:pPr>
            <w:r w:rsidRPr="6A99FD26">
              <w:rPr>
                <w:rFonts w:ascii="Times New Roman" w:eastAsia="Calibri" w:hAnsi="Times New Roman" w:cs="Times New Roman"/>
                <w:sz w:val="24"/>
                <w:szCs w:val="24"/>
              </w:rPr>
              <w:t>К. Маркс</w:t>
            </w:r>
          </w:p>
        </w:tc>
        <w:tc>
          <w:tcPr>
            <w:tcW w:w="1005" w:type="dxa"/>
          </w:tcPr>
          <w:p w:rsidR="00B70667" w:rsidRPr="00661999" w:rsidRDefault="3F430E7D" w:rsidP="00DC6CE4">
            <w:pPr>
              <w:jc w:val="center"/>
              <w:rPr>
                <w:rFonts w:ascii="Times New Roman" w:eastAsia="Calibri" w:hAnsi="Times New Roman" w:cs="Times New Roman"/>
                <w:sz w:val="24"/>
                <w:szCs w:val="24"/>
              </w:rPr>
            </w:pPr>
            <w:r w:rsidRPr="3F430E7D">
              <w:rPr>
                <w:rFonts w:ascii="Times New Roman" w:eastAsia="Calibri" w:hAnsi="Times New Roman" w:cs="Times New Roman"/>
                <w:sz w:val="24"/>
                <w:szCs w:val="24"/>
              </w:rPr>
              <w:t>1867 г.</w:t>
            </w:r>
          </w:p>
        </w:tc>
        <w:tc>
          <w:tcPr>
            <w:tcW w:w="6733" w:type="dxa"/>
          </w:tcPr>
          <w:p w:rsidR="00B70667" w:rsidRPr="00661999" w:rsidRDefault="6A99FD26" w:rsidP="6A99FD26">
            <w:pPr>
              <w:jc w:val="both"/>
              <w:rPr>
                <w:rFonts w:ascii="Times New Roman" w:eastAsia="Calibri" w:hAnsi="Times New Roman" w:cs="Times New Roman"/>
                <w:sz w:val="24"/>
                <w:szCs w:val="24"/>
              </w:rPr>
            </w:pPr>
            <w:r w:rsidRPr="6A99FD26">
              <w:rPr>
                <w:rFonts w:ascii="Times New Roman" w:eastAsia="Calibri" w:hAnsi="Times New Roman" w:cs="Times New Roman"/>
                <w:sz w:val="24"/>
                <w:szCs w:val="24"/>
              </w:rPr>
              <w:t xml:space="preserve">согласно позиции классика, инвестиция ‒ это накопление капитала вложенные в факторы производства </w:t>
            </w:r>
          </w:p>
        </w:tc>
      </w:tr>
      <w:tr w:rsidR="00B70667" w:rsidRPr="00661999" w:rsidTr="3F430E7D">
        <w:tc>
          <w:tcPr>
            <w:tcW w:w="1890" w:type="dxa"/>
          </w:tcPr>
          <w:p w:rsidR="00B70667" w:rsidRPr="00661999" w:rsidRDefault="6A99FD26" w:rsidP="6A99FD26">
            <w:pPr>
              <w:jc w:val="both"/>
              <w:rPr>
                <w:rFonts w:ascii="Times New Roman" w:eastAsia="Calibri" w:hAnsi="Times New Roman" w:cs="Times New Roman"/>
                <w:sz w:val="24"/>
                <w:szCs w:val="24"/>
              </w:rPr>
            </w:pPr>
            <w:r w:rsidRPr="6A99FD26">
              <w:rPr>
                <w:rFonts w:ascii="Times New Roman" w:eastAsia="Calibri" w:hAnsi="Times New Roman" w:cs="Times New Roman"/>
                <w:sz w:val="24"/>
                <w:szCs w:val="24"/>
              </w:rPr>
              <w:t>А. Маршалл</w:t>
            </w:r>
          </w:p>
          <w:p w:rsidR="00B70667" w:rsidRPr="00661999" w:rsidRDefault="00B70667" w:rsidP="6A99FD26">
            <w:pPr>
              <w:jc w:val="both"/>
              <w:rPr>
                <w:rFonts w:ascii="Times New Roman" w:eastAsia="Calibri" w:hAnsi="Times New Roman" w:cs="Times New Roman"/>
                <w:sz w:val="24"/>
                <w:szCs w:val="24"/>
              </w:rPr>
            </w:pPr>
          </w:p>
        </w:tc>
        <w:tc>
          <w:tcPr>
            <w:tcW w:w="1005" w:type="dxa"/>
          </w:tcPr>
          <w:p w:rsidR="00B70667" w:rsidRPr="00661999" w:rsidRDefault="3F430E7D" w:rsidP="00DC6CE4">
            <w:pPr>
              <w:jc w:val="center"/>
              <w:rPr>
                <w:rFonts w:ascii="Times New Roman" w:eastAsia="Calibri" w:hAnsi="Times New Roman" w:cs="Times New Roman"/>
                <w:sz w:val="24"/>
                <w:szCs w:val="24"/>
              </w:rPr>
            </w:pPr>
            <w:r w:rsidRPr="3F430E7D">
              <w:rPr>
                <w:rFonts w:ascii="Times New Roman" w:eastAsia="Calibri" w:hAnsi="Times New Roman" w:cs="Times New Roman"/>
                <w:sz w:val="24"/>
                <w:szCs w:val="24"/>
              </w:rPr>
              <w:t>1890 г.</w:t>
            </w:r>
          </w:p>
        </w:tc>
        <w:tc>
          <w:tcPr>
            <w:tcW w:w="6733" w:type="dxa"/>
          </w:tcPr>
          <w:p w:rsidR="00B70667" w:rsidRPr="00661999" w:rsidRDefault="6A99FD26" w:rsidP="6A99FD26">
            <w:pPr>
              <w:jc w:val="both"/>
              <w:rPr>
                <w:rFonts w:ascii="Times New Roman" w:eastAsia="Calibri" w:hAnsi="Times New Roman" w:cs="Times New Roman"/>
                <w:sz w:val="24"/>
                <w:szCs w:val="24"/>
              </w:rPr>
            </w:pPr>
            <w:r w:rsidRPr="6A99FD26">
              <w:rPr>
                <w:rFonts w:ascii="Times New Roman" w:eastAsia="Calibri" w:hAnsi="Times New Roman" w:cs="Times New Roman"/>
                <w:sz w:val="24"/>
                <w:szCs w:val="24"/>
              </w:rPr>
              <w:t>инвестиции ‒ это затраты на капитал, имеющие возможность приносить доход в будущем</w:t>
            </w:r>
          </w:p>
        </w:tc>
      </w:tr>
      <w:tr w:rsidR="00B70667" w:rsidRPr="00661999" w:rsidTr="3F430E7D">
        <w:tc>
          <w:tcPr>
            <w:tcW w:w="1890" w:type="dxa"/>
          </w:tcPr>
          <w:p w:rsidR="00B70667" w:rsidRPr="00661999" w:rsidRDefault="6A99FD26" w:rsidP="6A99FD26">
            <w:pPr>
              <w:jc w:val="both"/>
              <w:rPr>
                <w:rFonts w:ascii="Times New Roman" w:eastAsia="Calibri" w:hAnsi="Times New Roman" w:cs="Times New Roman"/>
                <w:sz w:val="24"/>
                <w:szCs w:val="24"/>
              </w:rPr>
            </w:pPr>
            <w:r w:rsidRPr="6A99FD26">
              <w:rPr>
                <w:rFonts w:ascii="Times New Roman" w:eastAsia="Calibri" w:hAnsi="Times New Roman" w:cs="Times New Roman"/>
                <w:sz w:val="24"/>
                <w:szCs w:val="24"/>
              </w:rPr>
              <w:t>Дж. Кейнс</w:t>
            </w:r>
          </w:p>
          <w:p w:rsidR="00B70667" w:rsidRPr="00661999" w:rsidRDefault="00B70667" w:rsidP="6A99FD26">
            <w:pPr>
              <w:jc w:val="both"/>
              <w:rPr>
                <w:rFonts w:ascii="Times New Roman" w:eastAsia="Calibri" w:hAnsi="Times New Roman" w:cs="Times New Roman"/>
                <w:sz w:val="24"/>
                <w:szCs w:val="24"/>
              </w:rPr>
            </w:pPr>
          </w:p>
        </w:tc>
        <w:tc>
          <w:tcPr>
            <w:tcW w:w="1005" w:type="dxa"/>
          </w:tcPr>
          <w:p w:rsidR="00B70667" w:rsidRPr="00661999" w:rsidRDefault="6A99FD26" w:rsidP="00DC6CE4">
            <w:pPr>
              <w:jc w:val="center"/>
              <w:rPr>
                <w:rFonts w:ascii="Times New Roman" w:eastAsia="Calibri" w:hAnsi="Times New Roman" w:cs="Times New Roman"/>
                <w:sz w:val="24"/>
                <w:szCs w:val="24"/>
              </w:rPr>
            </w:pPr>
            <w:r w:rsidRPr="6A99FD26">
              <w:rPr>
                <w:rFonts w:ascii="Times New Roman" w:eastAsia="Calibri" w:hAnsi="Times New Roman" w:cs="Times New Roman"/>
                <w:sz w:val="24"/>
                <w:szCs w:val="24"/>
              </w:rPr>
              <w:t>1936 г.</w:t>
            </w:r>
          </w:p>
        </w:tc>
        <w:tc>
          <w:tcPr>
            <w:tcW w:w="6733" w:type="dxa"/>
          </w:tcPr>
          <w:p w:rsidR="00B70667" w:rsidRPr="004143C2" w:rsidRDefault="6A99FD26" w:rsidP="6A99FD26">
            <w:pPr>
              <w:jc w:val="both"/>
              <w:rPr>
                <w:rFonts w:ascii="Times New Roman" w:eastAsia="Calibri" w:hAnsi="Times New Roman" w:cs="Times New Roman"/>
                <w:sz w:val="24"/>
                <w:szCs w:val="24"/>
              </w:rPr>
            </w:pPr>
            <w:r w:rsidRPr="6A99FD26">
              <w:rPr>
                <w:rFonts w:ascii="Times New Roman" w:eastAsia="Calibri" w:hAnsi="Times New Roman" w:cs="Times New Roman"/>
                <w:sz w:val="24"/>
                <w:szCs w:val="24"/>
              </w:rPr>
              <w:t>инвестиции ‒ это прирост ценности капитального имущества в результате производственной де</w:t>
            </w:r>
            <w:r w:rsidR="004143C2">
              <w:rPr>
                <w:rFonts w:ascii="Times New Roman" w:eastAsia="Calibri" w:hAnsi="Times New Roman" w:cs="Times New Roman"/>
                <w:sz w:val="24"/>
                <w:szCs w:val="24"/>
              </w:rPr>
              <w:t>ятельности данного периода</w:t>
            </w:r>
            <w:r w:rsidR="004143C2" w:rsidRPr="004143C2">
              <w:rPr>
                <w:rFonts w:ascii="Times New Roman" w:eastAsia="Calibri" w:hAnsi="Times New Roman" w:cs="Times New Roman"/>
                <w:sz w:val="24"/>
                <w:szCs w:val="24"/>
              </w:rPr>
              <w:t>,</w:t>
            </w:r>
            <w:r w:rsidR="00170EEC">
              <w:rPr>
                <w:rFonts w:ascii="Times New Roman" w:eastAsia="Calibri" w:hAnsi="Times New Roman" w:cs="Times New Roman"/>
                <w:sz w:val="24"/>
                <w:szCs w:val="24"/>
              </w:rPr>
              <w:t xml:space="preserve"> </w:t>
            </w:r>
            <w:proofErr w:type="gramStart"/>
            <w:r w:rsidR="004143C2">
              <w:rPr>
                <w:rFonts w:ascii="Times New Roman" w:eastAsia="Calibri" w:hAnsi="Times New Roman" w:cs="Times New Roman"/>
                <w:sz w:val="24"/>
                <w:szCs w:val="24"/>
              </w:rPr>
              <w:t>та часть дохода</w:t>
            </w:r>
            <w:proofErr w:type="gramEnd"/>
            <w:r w:rsidR="004143C2">
              <w:rPr>
                <w:rFonts w:ascii="Times New Roman" w:eastAsia="Calibri" w:hAnsi="Times New Roman" w:cs="Times New Roman"/>
                <w:sz w:val="24"/>
                <w:szCs w:val="24"/>
              </w:rPr>
              <w:t xml:space="preserve"> </w:t>
            </w:r>
            <w:r w:rsidRPr="6A99FD26">
              <w:rPr>
                <w:rFonts w:ascii="Times New Roman" w:eastAsia="Calibri" w:hAnsi="Times New Roman" w:cs="Times New Roman"/>
                <w:sz w:val="24"/>
                <w:szCs w:val="24"/>
              </w:rPr>
              <w:t>не использованная для потребления</w:t>
            </w:r>
          </w:p>
        </w:tc>
      </w:tr>
      <w:tr w:rsidR="00B70667" w:rsidRPr="00661999" w:rsidTr="3F430E7D">
        <w:tc>
          <w:tcPr>
            <w:tcW w:w="1890" w:type="dxa"/>
          </w:tcPr>
          <w:p w:rsidR="00B70667" w:rsidRPr="00661999" w:rsidRDefault="6A99FD26" w:rsidP="00DC6CE4">
            <w:pPr>
              <w:jc w:val="both"/>
              <w:rPr>
                <w:rFonts w:ascii="Times New Roman" w:eastAsia="Calibri" w:hAnsi="Times New Roman" w:cs="Times New Roman"/>
                <w:sz w:val="24"/>
                <w:szCs w:val="24"/>
              </w:rPr>
            </w:pPr>
            <w:r w:rsidRPr="6A99FD26">
              <w:rPr>
                <w:rFonts w:ascii="Times New Roman" w:eastAsia="Calibri" w:hAnsi="Times New Roman" w:cs="Times New Roman"/>
                <w:sz w:val="24"/>
                <w:szCs w:val="24"/>
              </w:rPr>
              <w:t xml:space="preserve">М. </w:t>
            </w:r>
            <w:proofErr w:type="spellStart"/>
            <w:r w:rsidRPr="6A99FD26">
              <w:rPr>
                <w:rFonts w:ascii="Times New Roman" w:eastAsia="Calibri" w:hAnsi="Times New Roman" w:cs="Times New Roman"/>
                <w:sz w:val="24"/>
                <w:szCs w:val="24"/>
              </w:rPr>
              <w:t>Макконнелл</w:t>
            </w:r>
            <w:proofErr w:type="spellEnd"/>
            <w:r w:rsidRPr="6A99FD26">
              <w:rPr>
                <w:rFonts w:ascii="Times New Roman" w:eastAsia="Calibri" w:hAnsi="Times New Roman" w:cs="Times New Roman"/>
                <w:sz w:val="24"/>
                <w:szCs w:val="24"/>
              </w:rPr>
              <w:t xml:space="preserve"> и С. </w:t>
            </w:r>
            <w:proofErr w:type="spellStart"/>
            <w:r w:rsidRPr="6A99FD26">
              <w:rPr>
                <w:rFonts w:ascii="Times New Roman" w:eastAsia="Calibri" w:hAnsi="Times New Roman" w:cs="Times New Roman"/>
                <w:sz w:val="24"/>
                <w:szCs w:val="24"/>
              </w:rPr>
              <w:t>Брю</w:t>
            </w:r>
            <w:proofErr w:type="spellEnd"/>
          </w:p>
        </w:tc>
        <w:tc>
          <w:tcPr>
            <w:tcW w:w="1005" w:type="dxa"/>
          </w:tcPr>
          <w:p w:rsidR="00B70667" w:rsidRPr="00661999" w:rsidRDefault="6A99FD26" w:rsidP="00DC6CE4">
            <w:pPr>
              <w:jc w:val="center"/>
              <w:rPr>
                <w:rFonts w:ascii="Times New Roman" w:eastAsia="Calibri" w:hAnsi="Times New Roman" w:cs="Times New Roman"/>
                <w:sz w:val="24"/>
                <w:szCs w:val="24"/>
              </w:rPr>
            </w:pPr>
            <w:r w:rsidRPr="6A99FD26">
              <w:rPr>
                <w:rFonts w:ascii="Times New Roman" w:eastAsia="Calibri" w:hAnsi="Times New Roman" w:cs="Times New Roman"/>
                <w:sz w:val="24"/>
                <w:szCs w:val="24"/>
              </w:rPr>
              <w:t>1963 г.</w:t>
            </w:r>
          </w:p>
        </w:tc>
        <w:tc>
          <w:tcPr>
            <w:tcW w:w="6733" w:type="dxa"/>
          </w:tcPr>
          <w:p w:rsidR="00B70667" w:rsidRPr="00661999" w:rsidRDefault="6A99FD26" w:rsidP="6A99FD26">
            <w:pPr>
              <w:jc w:val="both"/>
              <w:rPr>
                <w:rFonts w:ascii="Times New Roman" w:eastAsia="Calibri" w:hAnsi="Times New Roman" w:cs="Times New Roman"/>
                <w:sz w:val="24"/>
                <w:szCs w:val="24"/>
              </w:rPr>
            </w:pPr>
            <w:r w:rsidRPr="6A99FD26">
              <w:rPr>
                <w:rFonts w:ascii="Times New Roman" w:eastAsia="Calibri" w:hAnsi="Times New Roman" w:cs="Times New Roman"/>
                <w:sz w:val="24"/>
                <w:szCs w:val="24"/>
              </w:rPr>
              <w:t>инвестиции ‒ это расходы на строительство новых заводов, на станки и оборудование с длительным сроком службы</w:t>
            </w:r>
          </w:p>
        </w:tc>
      </w:tr>
      <w:tr w:rsidR="00B70667" w:rsidRPr="00661999" w:rsidTr="3F430E7D">
        <w:tc>
          <w:tcPr>
            <w:tcW w:w="1890" w:type="dxa"/>
          </w:tcPr>
          <w:p w:rsidR="00B70667" w:rsidRPr="00661999" w:rsidRDefault="6A99FD26" w:rsidP="00DC6CE4">
            <w:pPr>
              <w:jc w:val="both"/>
              <w:rPr>
                <w:rFonts w:ascii="Times New Roman" w:eastAsia="Calibri" w:hAnsi="Times New Roman" w:cs="Times New Roman"/>
                <w:sz w:val="24"/>
                <w:szCs w:val="24"/>
              </w:rPr>
            </w:pPr>
            <w:r w:rsidRPr="6A99FD26">
              <w:rPr>
                <w:rFonts w:ascii="Times New Roman" w:eastAsia="Calibri" w:hAnsi="Times New Roman" w:cs="Times New Roman"/>
                <w:sz w:val="24"/>
                <w:szCs w:val="24"/>
              </w:rPr>
              <w:t xml:space="preserve">Л. ДЖ. </w:t>
            </w:r>
            <w:proofErr w:type="spellStart"/>
            <w:r w:rsidRPr="6A99FD26">
              <w:rPr>
                <w:rFonts w:ascii="Times New Roman" w:eastAsia="Calibri" w:hAnsi="Times New Roman" w:cs="Times New Roman"/>
                <w:sz w:val="24"/>
                <w:szCs w:val="24"/>
              </w:rPr>
              <w:t>Гитман</w:t>
            </w:r>
            <w:proofErr w:type="spellEnd"/>
            <w:r w:rsidRPr="6A99FD26">
              <w:rPr>
                <w:rFonts w:ascii="Times New Roman" w:eastAsia="Calibri" w:hAnsi="Times New Roman" w:cs="Times New Roman"/>
                <w:sz w:val="24"/>
                <w:szCs w:val="24"/>
              </w:rPr>
              <w:t xml:space="preserve"> и М. Д. </w:t>
            </w:r>
            <w:proofErr w:type="spellStart"/>
            <w:r w:rsidRPr="6A99FD26">
              <w:rPr>
                <w:rFonts w:ascii="Times New Roman" w:eastAsia="Calibri" w:hAnsi="Times New Roman" w:cs="Times New Roman"/>
                <w:sz w:val="24"/>
                <w:szCs w:val="24"/>
              </w:rPr>
              <w:t>Джонк</w:t>
            </w:r>
            <w:proofErr w:type="spellEnd"/>
          </w:p>
        </w:tc>
        <w:tc>
          <w:tcPr>
            <w:tcW w:w="1005" w:type="dxa"/>
          </w:tcPr>
          <w:p w:rsidR="00B70667" w:rsidRPr="00661999" w:rsidRDefault="6A99FD26" w:rsidP="00DC6CE4">
            <w:pPr>
              <w:jc w:val="center"/>
              <w:rPr>
                <w:rFonts w:ascii="Times New Roman" w:eastAsia="Calibri" w:hAnsi="Times New Roman" w:cs="Times New Roman"/>
                <w:sz w:val="24"/>
                <w:szCs w:val="24"/>
              </w:rPr>
            </w:pPr>
            <w:r w:rsidRPr="6A99FD26">
              <w:rPr>
                <w:rFonts w:ascii="Times New Roman" w:eastAsia="Calibri" w:hAnsi="Times New Roman" w:cs="Times New Roman"/>
                <w:sz w:val="24"/>
                <w:szCs w:val="24"/>
              </w:rPr>
              <w:t>1997 г.</w:t>
            </w:r>
          </w:p>
        </w:tc>
        <w:tc>
          <w:tcPr>
            <w:tcW w:w="6733" w:type="dxa"/>
          </w:tcPr>
          <w:p w:rsidR="00B70667" w:rsidRPr="00661999" w:rsidRDefault="3F430E7D" w:rsidP="6A99FD26">
            <w:pPr>
              <w:jc w:val="both"/>
              <w:rPr>
                <w:rFonts w:ascii="Times New Roman" w:eastAsia="Calibri" w:hAnsi="Times New Roman" w:cs="Times New Roman"/>
                <w:sz w:val="24"/>
                <w:szCs w:val="24"/>
              </w:rPr>
            </w:pPr>
            <w:r w:rsidRPr="3F430E7D">
              <w:rPr>
                <w:rFonts w:ascii="Times New Roman" w:eastAsia="Calibri" w:hAnsi="Times New Roman" w:cs="Times New Roman"/>
                <w:sz w:val="24"/>
                <w:szCs w:val="24"/>
              </w:rPr>
              <w:t>инвестиции ‒ это любой инструмент, в который можно поместить деньги, рассчитывая сохранить или приумножить их стоимость</w:t>
            </w:r>
          </w:p>
        </w:tc>
      </w:tr>
      <w:tr w:rsidR="00B70667" w:rsidRPr="00661999" w:rsidTr="3F430E7D">
        <w:tc>
          <w:tcPr>
            <w:tcW w:w="1890" w:type="dxa"/>
          </w:tcPr>
          <w:p w:rsidR="00B70667" w:rsidRPr="00661999" w:rsidRDefault="3F430E7D" w:rsidP="00DC6CE4">
            <w:pPr>
              <w:jc w:val="both"/>
              <w:rPr>
                <w:rFonts w:ascii="Times New Roman" w:eastAsia="Calibri" w:hAnsi="Times New Roman" w:cs="Times New Roman"/>
                <w:sz w:val="24"/>
                <w:szCs w:val="24"/>
              </w:rPr>
            </w:pPr>
            <w:r w:rsidRPr="3F430E7D">
              <w:rPr>
                <w:rFonts w:ascii="Times New Roman" w:eastAsia="Calibri" w:hAnsi="Times New Roman" w:cs="Times New Roman"/>
                <w:sz w:val="24"/>
                <w:szCs w:val="24"/>
              </w:rPr>
              <w:t>В. Шарп</w:t>
            </w:r>
          </w:p>
        </w:tc>
        <w:tc>
          <w:tcPr>
            <w:tcW w:w="1005" w:type="dxa"/>
          </w:tcPr>
          <w:p w:rsidR="00B70667" w:rsidRPr="00661999" w:rsidRDefault="3F430E7D" w:rsidP="00DC6CE4">
            <w:pPr>
              <w:jc w:val="center"/>
              <w:rPr>
                <w:rFonts w:ascii="Times New Roman" w:eastAsia="Calibri" w:hAnsi="Times New Roman" w:cs="Times New Roman"/>
                <w:sz w:val="24"/>
                <w:szCs w:val="24"/>
              </w:rPr>
            </w:pPr>
            <w:r w:rsidRPr="3F430E7D">
              <w:rPr>
                <w:rFonts w:ascii="Times New Roman" w:eastAsia="Calibri" w:hAnsi="Times New Roman" w:cs="Times New Roman"/>
                <w:sz w:val="24"/>
                <w:szCs w:val="24"/>
              </w:rPr>
              <w:t>2001 г.</w:t>
            </w:r>
          </w:p>
        </w:tc>
        <w:tc>
          <w:tcPr>
            <w:tcW w:w="6733" w:type="dxa"/>
          </w:tcPr>
          <w:p w:rsidR="00B70667" w:rsidRPr="008B0679" w:rsidRDefault="3F430E7D" w:rsidP="3F430E7D">
            <w:pPr>
              <w:jc w:val="both"/>
              <w:rPr>
                <w:rFonts w:ascii="Times New Roman" w:eastAsia="Calibri" w:hAnsi="Times New Roman" w:cs="Times New Roman"/>
                <w:sz w:val="24"/>
                <w:szCs w:val="24"/>
              </w:rPr>
            </w:pPr>
            <w:r w:rsidRPr="3F430E7D">
              <w:rPr>
                <w:rFonts w:ascii="Times New Roman" w:eastAsia="Calibri" w:hAnsi="Times New Roman" w:cs="Times New Roman"/>
                <w:sz w:val="24"/>
                <w:szCs w:val="24"/>
              </w:rPr>
              <w:t>инвестирование обозначает избавление денег сегодня, чтобы получить большее их количество в будущем</w:t>
            </w:r>
          </w:p>
        </w:tc>
      </w:tr>
      <w:tr w:rsidR="00B70667" w:rsidRPr="00661999" w:rsidTr="3F430E7D">
        <w:tc>
          <w:tcPr>
            <w:tcW w:w="1890" w:type="dxa"/>
          </w:tcPr>
          <w:p w:rsidR="00B70667" w:rsidRPr="00661999" w:rsidRDefault="3F430E7D" w:rsidP="3F430E7D">
            <w:pPr>
              <w:jc w:val="both"/>
              <w:rPr>
                <w:rFonts w:ascii="Times New Roman" w:eastAsia="Calibri" w:hAnsi="Times New Roman" w:cs="Times New Roman"/>
                <w:sz w:val="24"/>
                <w:szCs w:val="24"/>
              </w:rPr>
            </w:pPr>
            <w:r w:rsidRPr="3F430E7D">
              <w:rPr>
                <w:rFonts w:ascii="Times New Roman" w:eastAsia="Calibri" w:hAnsi="Times New Roman" w:cs="Times New Roman"/>
                <w:sz w:val="24"/>
                <w:szCs w:val="24"/>
              </w:rPr>
              <w:t xml:space="preserve">В. </w:t>
            </w:r>
            <w:proofErr w:type="spellStart"/>
            <w:r w:rsidRPr="3F430E7D">
              <w:rPr>
                <w:rFonts w:ascii="Times New Roman" w:eastAsia="Calibri" w:hAnsi="Times New Roman" w:cs="Times New Roman"/>
                <w:sz w:val="24"/>
                <w:szCs w:val="24"/>
              </w:rPr>
              <w:t>Золотогоров</w:t>
            </w:r>
            <w:proofErr w:type="spellEnd"/>
          </w:p>
          <w:p w:rsidR="00B70667" w:rsidRPr="00661999" w:rsidRDefault="00B70667" w:rsidP="3F430E7D">
            <w:pPr>
              <w:jc w:val="both"/>
              <w:rPr>
                <w:rFonts w:ascii="Times New Roman" w:eastAsia="Calibri" w:hAnsi="Times New Roman" w:cs="Times New Roman"/>
                <w:sz w:val="24"/>
                <w:szCs w:val="24"/>
              </w:rPr>
            </w:pPr>
          </w:p>
        </w:tc>
        <w:tc>
          <w:tcPr>
            <w:tcW w:w="1005" w:type="dxa"/>
          </w:tcPr>
          <w:p w:rsidR="00B70667" w:rsidRPr="00661999" w:rsidRDefault="3F430E7D" w:rsidP="00DC6CE4">
            <w:pPr>
              <w:jc w:val="center"/>
              <w:rPr>
                <w:rFonts w:ascii="Times New Roman" w:eastAsia="Calibri" w:hAnsi="Times New Roman" w:cs="Times New Roman"/>
                <w:sz w:val="24"/>
                <w:szCs w:val="24"/>
              </w:rPr>
            </w:pPr>
            <w:r w:rsidRPr="3F430E7D">
              <w:rPr>
                <w:rFonts w:ascii="Times New Roman" w:eastAsia="Calibri" w:hAnsi="Times New Roman" w:cs="Times New Roman"/>
                <w:sz w:val="24"/>
                <w:szCs w:val="24"/>
              </w:rPr>
              <w:t>2003 г.</w:t>
            </w:r>
          </w:p>
        </w:tc>
        <w:tc>
          <w:tcPr>
            <w:tcW w:w="6733" w:type="dxa"/>
          </w:tcPr>
          <w:p w:rsidR="00B70667" w:rsidRPr="00661999" w:rsidRDefault="3F430E7D" w:rsidP="3F430E7D">
            <w:pPr>
              <w:jc w:val="both"/>
              <w:rPr>
                <w:rFonts w:ascii="Times New Roman" w:eastAsia="Calibri" w:hAnsi="Times New Roman" w:cs="Times New Roman"/>
                <w:sz w:val="24"/>
                <w:szCs w:val="24"/>
              </w:rPr>
            </w:pPr>
            <w:r w:rsidRPr="3F430E7D">
              <w:rPr>
                <w:rFonts w:ascii="Times New Roman" w:eastAsia="Calibri" w:hAnsi="Times New Roman" w:cs="Times New Roman"/>
                <w:sz w:val="24"/>
                <w:szCs w:val="24"/>
              </w:rPr>
              <w:t>инвестиции ‒ вложение средств в различные программы, проекты с целью получения прибыли</w:t>
            </w:r>
          </w:p>
          <w:p w:rsidR="00B70667" w:rsidRPr="00661999" w:rsidRDefault="00B70667" w:rsidP="3F430E7D">
            <w:pPr>
              <w:jc w:val="both"/>
              <w:rPr>
                <w:rFonts w:ascii="Times New Roman" w:eastAsia="Calibri" w:hAnsi="Times New Roman" w:cs="Times New Roman"/>
                <w:sz w:val="24"/>
                <w:szCs w:val="24"/>
              </w:rPr>
            </w:pPr>
          </w:p>
        </w:tc>
      </w:tr>
    </w:tbl>
    <w:p w:rsidR="00B70667" w:rsidRPr="00661999" w:rsidRDefault="00B70667" w:rsidP="00B70667">
      <w:pPr>
        <w:spacing w:after="0" w:line="360" w:lineRule="auto"/>
        <w:ind w:firstLine="709"/>
        <w:contextualSpacing/>
        <w:jc w:val="both"/>
        <w:rPr>
          <w:rFonts w:ascii="Times New Roman" w:hAnsi="Times New Roman" w:cs="Times New Roman"/>
          <w:sz w:val="28"/>
          <w:szCs w:val="28"/>
        </w:rPr>
      </w:pPr>
    </w:p>
    <w:p w:rsidR="00B70667" w:rsidRPr="00661999" w:rsidRDefault="112FB56D" w:rsidP="112FB56D">
      <w:pPr>
        <w:spacing w:after="0" w:line="360" w:lineRule="auto"/>
        <w:ind w:firstLine="709"/>
        <w:contextualSpacing/>
        <w:jc w:val="both"/>
        <w:rPr>
          <w:rFonts w:ascii="Times New Roman" w:hAnsi="Times New Roman" w:cs="Times New Roman"/>
          <w:sz w:val="28"/>
          <w:szCs w:val="28"/>
        </w:rPr>
      </w:pPr>
      <w:r w:rsidRPr="112FB56D">
        <w:rPr>
          <w:rFonts w:ascii="Times New Roman" w:hAnsi="Times New Roman" w:cs="Times New Roman"/>
          <w:sz w:val="28"/>
          <w:szCs w:val="28"/>
        </w:rPr>
        <w:t xml:space="preserve">Исходя из различных источников отечественных и зарубежных авторов, можно выделить подходы к пониманию сущности инвестиций. В основном некоторые авторы рассматривают инвестиции либо как набор </w:t>
      </w:r>
      <w:r w:rsidRPr="112FB56D">
        <w:rPr>
          <w:rFonts w:ascii="Times New Roman" w:hAnsi="Times New Roman" w:cs="Times New Roman"/>
          <w:sz w:val="28"/>
          <w:szCs w:val="28"/>
        </w:rPr>
        <w:lastRenderedPageBreak/>
        <w:t>производственных затрат, либо как вложение капитала. Но данный подход категоричен тем, что выделяется статичность объекта, заключающейся в элементах затрат, ресурсов, так же отдавая приоритет движения инвестиций в производственной или денежной сфере. Однако инвестиции лучше рассматривать не в статике, а в динамике, в ходе которого меняется форма стоимости и выявляется динамическая связь элементов инвестиций.</w:t>
      </w:r>
    </w:p>
    <w:p w:rsidR="00B70667" w:rsidRPr="00661999" w:rsidRDefault="112FB56D" w:rsidP="112FB56D">
      <w:pPr>
        <w:spacing w:after="0" w:line="360" w:lineRule="auto"/>
        <w:ind w:firstLine="709"/>
        <w:contextualSpacing/>
        <w:jc w:val="both"/>
        <w:rPr>
          <w:rFonts w:ascii="Times New Roman" w:hAnsi="Times New Roman" w:cs="Times New Roman"/>
          <w:sz w:val="28"/>
          <w:szCs w:val="28"/>
        </w:rPr>
      </w:pPr>
      <w:r w:rsidRPr="112FB56D">
        <w:rPr>
          <w:rFonts w:ascii="Times New Roman" w:hAnsi="Times New Roman" w:cs="Times New Roman"/>
          <w:sz w:val="28"/>
          <w:szCs w:val="28"/>
        </w:rPr>
        <w:t>Кроме того, можно заметить, что не во всех определениях данного понятия отмечен элемент результативности, лишь в получении дохода. Но итогом инвестиционной деятельности может является не только получение прибыли, но и любое достижение положительного эффекта: экономического, социального, инновационного, экологического и многие другие, несущие определенную пользу в любой отрасли.</w:t>
      </w:r>
    </w:p>
    <w:p w:rsidR="00B70667" w:rsidRPr="00661999" w:rsidRDefault="112FB56D" w:rsidP="112FB56D">
      <w:pPr>
        <w:spacing w:after="0" w:line="360" w:lineRule="auto"/>
        <w:ind w:firstLine="709"/>
        <w:contextualSpacing/>
        <w:jc w:val="both"/>
        <w:rPr>
          <w:rFonts w:ascii="Times New Roman" w:eastAsia="Calibri" w:hAnsi="Times New Roman" w:cs="Times New Roman"/>
          <w:sz w:val="28"/>
          <w:szCs w:val="28"/>
        </w:rPr>
      </w:pPr>
      <w:r w:rsidRPr="112FB56D">
        <w:rPr>
          <w:rFonts w:ascii="Times New Roman" w:hAnsi="Times New Roman" w:cs="Times New Roman"/>
          <w:sz w:val="28"/>
          <w:szCs w:val="28"/>
        </w:rPr>
        <w:t>Поэтому в категорию «инвестиции» принято включать любые вложения, дающие экономический, экологический и социальный эффект, вызывающий, в конечном счете, отдачу в виде экономического эффекта.</w:t>
      </w:r>
    </w:p>
    <w:p w:rsidR="00B70667" w:rsidRPr="00661999" w:rsidRDefault="112FB56D" w:rsidP="112FB56D">
      <w:pPr>
        <w:spacing w:after="0" w:line="360" w:lineRule="auto"/>
        <w:ind w:firstLine="709"/>
        <w:contextualSpacing/>
        <w:jc w:val="both"/>
        <w:rPr>
          <w:rFonts w:ascii="Times New Roman" w:hAnsi="Times New Roman" w:cs="Times New Roman"/>
          <w:sz w:val="28"/>
          <w:szCs w:val="28"/>
        </w:rPr>
      </w:pPr>
      <w:r w:rsidRPr="112FB56D">
        <w:rPr>
          <w:rFonts w:ascii="Times New Roman" w:hAnsi="Times New Roman" w:cs="Times New Roman"/>
          <w:sz w:val="28"/>
          <w:szCs w:val="28"/>
        </w:rPr>
        <w:t xml:space="preserve">Далее перейдем к рассмотрению экономической природы инвестиций, которая обусловлена определенными законами процесса расширенного воспроизводства, заключенная в применении общественного продукта для постепенного увеличения запасов и особенностей всех элементов в области производственных сил общества. Вся инвестиционная структура формирует совокупность средств, которая оказывает особое влияние на эффективность всех инвестиционных макропроцессов и микропроцессов, а также увеличение темпа расширенного воспроизводства. </w:t>
      </w:r>
    </w:p>
    <w:p w:rsidR="00B70667" w:rsidRPr="00661999" w:rsidRDefault="112FB56D" w:rsidP="112FB56D">
      <w:pPr>
        <w:spacing w:after="0" w:line="360" w:lineRule="auto"/>
        <w:ind w:firstLine="709"/>
        <w:contextualSpacing/>
        <w:jc w:val="both"/>
        <w:rPr>
          <w:rFonts w:ascii="Times New Roman" w:hAnsi="Times New Roman" w:cs="Times New Roman"/>
          <w:sz w:val="28"/>
          <w:szCs w:val="28"/>
        </w:rPr>
      </w:pPr>
      <w:r w:rsidRPr="112FB56D">
        <w:rPr>
          <w:rFonts w:ascii="Times New Roman" w:hAnsi="Times New Roman" w:cs="Times New Roman"/>
          <w:sz w:val="28"/>
          <w:szCs w:val="28"/>
        </w:rPr>
        <w:t xml:space="preserve">Говоря о экономическом развитии, рост представляет собой конечную цель любой экономики, каковой не была бы ее основа. Установление данной цели предоставляет возможность достижения двух результатов одновременно: удовлетворение личных и коллективных потребности, выраженные в повышении уровня жизни и в создании благоприятных условий для причастности в международной конкуренции. </w:t>
      </w:r>
    </w:p>
    <w:p w:rsidR="00B70667" w:rsidRPr="00661999" w:rsidRDefault="003715FB" w:rsidP="112FB56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Важной составляющей </w:t>
      </w:r>
      <w:r w:rsidR="112FB56D" w:rsidRPr="112FB56D">
        <w:rPr>
          <w:rFonts w:ascii="Times New Roman" w:hAnsi="Times New Roman" w:cs="Times New Roman"/>
          <w:sz w:val="28"/>
          <w:szCs w:val="28"/>
        </w:rPr>
        <w:t>для достижения экономического роста является задействование его потенциала, заключенный в наборе факторов экономического роста. Поиском самого релевантного сочетания указанных факторов и условий их использования является отчетливо рассчитанной государственной политики в средний срок планирования.</w:t>
      </w:r>
    </w:p>
    <w:p w:rsidR="00B70667" w:rsidRPr="00661999" w:rsidRDefault="112FB56D" w:rsidP="112FB56D">
      <w:pPr>
        <w:spacing w:after="0" w:line="360" w:lineRule="auto"/>
        <w:ind w:firstLine="709"/>
        <w:contextualSpacing/>
        <w:jc w:val="both"/>
        <w:rPr>
          <w:rFonts w:ascii="Times New Roman" w:hAnsi="Times New Roman" w:cs="Times New Roman"/>
          <w:sz w:val="28"/>
          <w:szCs w:val="28"/>
        </w:rPr>
      </w:pPr>
      <w:r w:rsidRPr="112FB56D">
        <w:rPr>
          <w:rFonts w:ascii="Times New Roman" w:hAnsi="Times New Roman" w:cs="Times New Roman"/>
          <w:sz w:val="28"/>
          <w:szCs w:val="28"/>
        </w:rPr>
        <w:t xml:space="preserve">Экономический рост и любой тип, будь улучшение характеристик производства или увеличение его масштабов, требует дополнительных инвестиций для реализации. Поэтому возможности инвестиционного процесса приобретают роль главного двигателя, регулятора экономического роста, что можно заметить на определенных промежутках времени. Так темп роста </w:t>
      </w:r>
      <w:r w:rsidR="00891722">
        <w:rPr>
          <w:rFonts w:ascii="Times New Roman" w:hAnsi="Times New Roman" w:cs="Times New Roman"/>
          <w:sz w:val="28"/>
          <w:szCs w:val="28"/>
        </w:rPr>
        <w:t>в экономике России с 2011</w:t>
      </w:r>
      <w:r w:rsidR="004C53B5">
        <w:rPr>
          <w:rFonts w:ascii="Times New Roman" w:hAnsi="Times New Roman" w:cs="Times New Roman"/>
          <w:sz w:val="28"/>
          <w:szCs w:val="28"/>
        </w:rPr>
        <w:t xml:space="preserve"> по 2019 год</w:t>
      </w:r>
      <w:r w:rsidRPr="112FB56D">
        <w:rPr>
          <w:rFonts w:ascii="Times New Roman" w:hAnsi="Times New Roman" w:cs="Times New Roman"/>
          <w:sz w:val="28"/>
          <w:szCs w:val="28"/>
        </w:rPr>
        <w:t xml:space="preserve"> был в целом 19,5 процентов, динамику отношения объема инвестиций в основной капитал к валовому внутреннему продукту можно рассмотреть на таблице 2.</w:t>
      </w:r>
    </w:p>
    <w:p w:rsidR="0031645C" w:rsidRPr="0031645C" w:rsidRDefault="112FB56D" w:rsidP="0031645C">
      <w:pPr>
        <w:spacing w:after="0" w:line="360" w:lineRule="auto"/>
        <w:ind w:firstLine="709"/>
        <w:contextualSpacing/>
        <w:jc w:val="both"/>
        <w:rPr>
          <w:rFonts w:ascii="Times New Roman" w:hAnsi="Times New Roman" w:cs="Times New Roman"/>
          <w:sz w:val="28"/>
          <w:szCs w:val="28"/>
        </w:rPr>
      </w:pPr>
      <w:r w:rsidRPr="112FB56D">
        <w:rPr>
          <w:rFonts w:ascii="Times New Roman" w:hAnsi="Times New Roman" w:cs="Times New Roman"/>
          <w:sz w:val="28"/>
          <w:szCs w:val="28"/>
        </w:rPr>
        <w:t>Таблица 2 ‒ Динамика объема инвестиций в ос</w:t>
      </w:r>
      <w:r w:rsidR="004C53B5">
        <w:rPr>
          <w:rFonts w:ascii="Times New Roman" w:hAnsi="Times New Roman" w:cs="Times New Roman"/>
          <w:sz w:val="28"/>
          <w:szCs w:val="28"/>
        </w:rPr>
        <w:t xml:space="preserve">новной капитал к ВВП с 2011 по </w:t>
      </w:r>
      <w:r w:rsidR="0031645C">
        <w:rPr>
          <w:rFonts w:ascii="Times New Roman" w:hAnsi="Times New Roman" w:cs="Times New Roman"/>
          <w:sz w:val="28"/>
          <w:szCs w:val="28"/>
        </w:rPr>
        <w:t>2019</w:t>
      </w:r>
      <w:r w:rsidR="004C53B5">
        <w:rPr>
          <w:rFonts w:ascii="Times New Roman" w:hAnsi="Times New Roman" w:cs="Times New Roman"/>
          <w:sz w:val="28"/>
          <w:szCs w:val="28"/>
        </w:rPr>
        <w:t xml:space="preserve"> год</w:t>
      </w:r>
      <w:r w:rsidR="00322B00">
        <w:rPr>
          <w:rFonts w:ascii="Times New Roman" w:hAnsi="Times New Roman" w:cs="Times New Roman"/>
          <w:sz w:val="28"/>
          <w:szCs w:val="28"/>
        </w:rPr>
        <w:t xml:space="preserve"> в России</w:t>
      </w:r>
      <w:r w:rsidRPr="112FB56D">
        <w:rPr>
          <w:rFonts w:ascii="Times New Roman" w:hAnsi="Times New Roman" w:cs="Times New Roman"/>
          <w:sz w:val="28"/>
          <w:szCs w:val="28"/>
        </w:rPr>
        <w:t xml:space="preserve"> </w:t>
      </w:r>
      <w:r w:rsidR="005F7892">
        <w:rPr>
          <w:rFonts w:ascii="Times New Roman" w:hAnsi="Times New Roman" w:cs="Times New Roman"/>
          <w:sz w:val="28"/>
          <w:szCs w:val="28"/>
        </w:rPr>
        <w:t>(составлена автором на основе [2</w:t>
      </w:r>
      <w:r w:rsidRPr="112FB56D">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1033"/>
        <w:gridCol w:w="1039"/>
        <w:gridCol w:w="1039"/>
        <w:gridCol w:w="1039"/>
        <w:gridCol w:w="1039"/>
        <w:gridCol w:w="1039"/>
        <w:gridCol w:w="1039"/>
        <w:gridCol w:w="1039"/>
        <w:gridCol w:w="1039"/>
      </w:tblGrid>
      <w:tr w:rsidR="0031645C" w:rsidTr="0031645C">
        <w:tc>
          <w:tcPr>
            <w:tcW w:w="1094" w:type="dxa"/>
          </w:tcPr>
          <w:p w:rsidR="0031645C" w:rsidRPr="0031645C" w:rsidRDefault="0031645C" w:rsidP="112FB56D">
            <w:pPr>
              <w:spacing w:after="0" w:line="360" w:lineRule="auto"/>
              <w:contextualSpacing/>
              <w:jc w:val="both"/>
              <w:rPr>
                <w:rFonts w:ascii="Times New Roman" w:hAnsi="Times New Roman" w:cs="Times New Roman"/>
              </w:rPr>
            </w:pPr>
            <w:r w:rsidRPr="0031645C">
              <w:rPr>
                <w:rFonts w:ascii="Times New Roman" w:hAnsi="Times New Roman" w:cs="Times New Roman"/>
              </w:rPr>
              <w:t>2011 г.</w:t>
            </w:r>
          </w:p>
        </w:tc>
        <w:tc>
          <w:tcPr>
            <w:tcW w:w="1095" w:type="dxa"/>
          </w:tcPr>
          <w:p w:rsidR="0031645C" w:rsidRPr="0031645C" w:rsidRDefault="0031645C" w:rsidP="112FB56D">
            <w:pPr>
              <w:spacing w:after="0" w:line="360" w:lineRule="auto"/>
              <w:contextualSpacing/>
              <w:jc w:val="both"/>
              <w:rPr>
                <w:rFonts w:ascii="Times New Roman" w:hAnsi="Times New Roman" w:cs="Times New Roman"/>
                <w:sz w:val="24"/>
                <w:szCs w:val="24"/>
              </w:rPr>
            </w:pPr>
            <w:r w:rsidRPr="0031645C">
              <w:rPr>
                <w:rFonts w:ascii="Times New Roman" w:hAnsi="Times New Roman" w:cs="Times New Roman"/>
                <w:sz w:val="24"/>
                <w:szCs w:val="24"/>
              </w:rPr>
              <w:t>2012</w:t>
            </w:r>
            <w:r>
              <w:rPr>
                <w:rFonts w:ascii="Times New Roman" w:hAnsi="Times New Roman" w:cs="Times New Roman"/>
                <w:sz w:val="24"/>
                <w:szCs w:val="24"/>
              </w:rPr>
              <w:t xml:space="preserve"> </w:t>
            </w:r>
            <w:r w:rsidRPr="0031645C">
              <w:rPr>
                <w:rFonts w:ascii="Times New Roman" w:hAnsi="Times New Roman" w:cs="Times New Roman"/>
              </w:rPr>
              <w:t>г.</w:t>
            </w:r>
          </w:p>
        </w:tc>
        <w:tc>
          <w:tcPr>
            <w:tcW w:w="1095" w:type="dxa"/>
          </w:tcPr>
          <w:p w:rsidR="0031645C" w:rsidRPr="0031645C" w:rsidRDefault="0031645C" w:rsidP="112FB56D">
            <w:pPr>
              <w:spacing w:after="0" w:line="360" w:lineRule="auto"/>
              <w:contextualSpacing/>
              <w:jc w:val="both"/>
              <w:rPr>
                <w:rFonts w:ascii="Times New Roman" w:hAnsi="Times New Roman" w:cs="Times New Roman"/>
                <w:sz w:val="24"/>
                <w:szCs w:val="24"/>
              </w:rPr>
            </w:pPr>
            <w:r w:rsidRPr="0031645C">
              <w:rPr>
                <w:rFonts w:ascii="Times New Roman" w:hAnsi="Times New Roman" w:cs="Times New Roman"/>
                <w:sz w:val="24"/>
                <w:szCs w:val="24"/>
              </w:rPr>
              <w:t>2013</w:t>
            </w:r>
            <w:r>
              <w:rPr>
                <w:rFonts w:ascii="Times New Roman" w:hAnsi="Times New Roman" w:cs="Times New Roman"/>
                <w:sz w:val="24"/>
                <w:szCs w:val="24"/>
              </w:rPr>
              <w:t xml:space="preserve"> </w:t>
            </w:r>
            <w:r w:rsidRPr="0031645C">
              <w:rPr>
                <w:rFonts w:ascii="Times New Roman" w:hAnsi="Times New Roman" w:cs="Times New Roman"/>
              </w:rPr>
              <w:t>г.</w:t>
            </w:r>
          </w:p>
        </w:tc>
        <w:tc>
          <w:tcPr>
            <w:tcW w:w="1095" w:type="dxa"/>
          </w:tcPr>
          <w:p w:rsidR="0031645C" w:rsidRPr="0031645C" w:rsidRDefault="0031645C" w:rsidP="112FB56D">
            <w:pPr>
              <w:spacing w:after="0" w:line="360" w:lineRule="auto"/>
              <w:contextualSpacing/>
              <w:jc w:val="both"/>
              <w:rPr>
                <w:rFonts w:ascii="Times New Roman" w:hAnsi="Times New Roman" w:cs="Times New Roman"/>
                <w:sz w:val="24"/>
                <w:szCs w:val="24"/>
              </w:rPr>
            </w:pPr>
            <w:r w:rsidRPr="0031645C">
              <w:rPr>
                <w:rFonts w:ascii="Times New Roman" w:hAnsi="Times New Roman" w:cs="Times New Roman"/>
                <w:sz w:val="24"/>
                <w:szCs w:val="24"/>
              </w:rPr>
              <w:t>2014</w:t>
            </w:r>
            <w:r>
              <w:rPr>
                <w:rFonts w:ascii="Times New Roman" w:hAnsi="Times New Roman" w:cs="Times New Roman"/>
                <w:sz w:val="24"/>
                <w:szCs w:val="24"/>
              </w:rPr>
              <w:t xml:space="preserve"> </w:t>
            </w:r>
            <w:r w:rsidRPr="0031645C">
              <w:rPr>
                <w:rFonts w:ascii="Times New Roman" w:hAnsi="Times New Roman" w:cs="Times New Roman"/>
              </w:rPr>
              <w:t>г.</w:t>
            </w:r>
          </w:p>
        </w:tc>
        <w:tc>
          <w:tcPr>
            <w:tcW w:w="1095" w:type="dxa"/>
          </w:tcPr>
          <w:p w:rsidR="0031645C" w:rsidRPr="0031645C" w:rsidRDefault="0031645C" w:rsidP="112FB56D">
            <w:pPr>
              <w:spacing w:after="0" w:line="360" w:lineRule="auto"/>
              <w:contextualSpacing/>
              <w:jc w:val="both"/>
              <w:rPr>
                <w:rFonts w:ascii="Times New Roman" w:hAnsi="Times New Roman" w:cs="Times New Roman"/>
                <w:sz w:val="24"/>
                <w:szCs w:val="24"/>
              </w:rPr>
            </w:pPr>
            <w:r w:rsidRPr="0031645C">
              <w:rPr>
                <w:rFonts w:ascii="Times New Roman" w:hAnsi="Times New Roman" w:cs="Times New Roman"/>
                <w:sz w:val="24"/>
                <w:szCs w:val="24"/>
              </w:rPr>
              <w:t>2015</w:t>
            </w:r>
            <w:r>
              <w:rPr>
                <w:rFonts w:ascii="Times New Roman" w:hAnsi="Times New Roman" w:cs="Times New Roman"/>
                <w:sz w:val="24"/>
                <w:szCs w:val="24"/>
              </w:rPr>
              <w:t xml:space="preserve"> </w:t>
            </w:r>
            <w:r w:rsidRPr="0031645C">
              <w:rPr>
                <w:rFonts w:ascii="Times New Roman" w:hAnsi="Times New Roman" w:cs="Times New Roman"/>
              </w:rPr>
              <w:t>г.</w:t>
            </w:r>
          </w:p>
        </w:tc>
        <w:tc>
          <w:tcPr>
            <w:tcW w:w="1095" w:type="dxa"/>
          </w:tcPr>
          <w:p w:rsidR="0031645C" w:rsidRPr="0031645C" w:rsidRDefault="0031645C" w:rsidP="112FB56D">
            <w:pPr>
              <w:spacing w:after="0" w:line="360" w:lineRule="auto"/>
              <w:contextualSpacing/>
              <w:jc w:val="both"/>
              <w:rPr>
                <w:rFonts w:ascii="Times New Roman" w:hAnsi="Times New Roman" w:cs="Times New Roman"/>
                <w:sz w:val="24"/>
                <w:szCs w:val="24"/>
              </w:rPr>
            </w:pPr>
            <w:r w:rsidRPr="0031645C">
              <w:rPr>
                <w:rFonts w:ascii="Times New Roman" w:hAnsi="Times New Roman" w:cs="Times New Roman"/>
                <w:sz w:val="24"/>
                <w:szCs w:val="24"/>
              </w:rPr>
              <w:t>2016</w:t>
            </w:r>
            <w:r>
              <w:rPr>
                <w:rFonts w:ascii="Times New Roman" w:hAnsi="Times New Roman" w:cs="Times New Roman"/>
                <w:sz w:val="24"/>
                <w:szCs w:val="24"/>
              </w:rPr>
              <w:t xml:space="preserve"> </w:t>
            </w:r>
            <w:r w:rsidRPr="0031645C">
              <w:rPr>
                <w:rFonts w:ascii="Times New Roman" w:hAnsi="Times New Roman" w:cs="Times New Roman"/>
              </w:rPr>
              <w:t>г.</w:t>
            </w:r>
          </w:p>
        </w:tc>
        <w:tc>
          <w:tcPr>
            <w:tcW w:w="1095" w:type="dxa"/>
          </w:tcPr>
          <w:p w:rsidR="0031645C" w:rsidRPr="0031645C" w:rsidRDefault="0031645C" w:rsidP="112FB56D">
            <w:pPr>
              <w:spacing w:after="0" w:line="360" w:lineRule="auto"/>
              <w:contextualSpacing/>
              <w:jc w:val="both"/>
              <w:rPr>
                <w:rFonts w:ascii="Times New Roman" w:hAnsi="Times New Roman" w:cs="Times New Roman"/>
                <w:sz w:val="24"/>
                <w:szCs w:val="24"/>
              </w:rPr>
            </w:pPr>
            <w:r w:rsidRPr="0031645C">
              <w:rPr>
                <w:rFonts w:ascii="Times New Roman" w:hAnsi="Times New Roman" w:cs="Times New Roman"/>
                <w:sz w:val="24"/>
                <w:szCs w:val="24"/>
              </w:rPr>
              <w:t>2017</w:t>
            </w:r>
            <w:r>
              <w:rPr>
                <w:rFonts w:ascii="Times New Roman" w:hAnsi="Times New Roman" w:cs="Times New Roman"/>
                <w:sz w:val="24"/>
                <w:szCs w:val="24"/>
              </w:rPr>
              <w:t xml:space="preserve"> </w:t>
            </w:r>
            <w:r w:rsidRPr="0031645C">
              <w:rPr>
                <w:rFonts w:ascii="Times New Roman" w:hAnsi="Times New Roman" w:cs="Times New Roman"/>
              </w:rPr>
              <w:t>г.</w:t>
            </w:r>
          </w:p>
        </w:tc>
        <w:tc>
          <w:tcPr>
            <w:tcW w:w="1095" w:type="dxa"/>
          </w:tcPr>
          <w:p w:rsidR="0031645C" w:rsidRPr="0031645C" w:rsidRDefault="0031645C" w:rsidP="112FB56D">
            <w:pPr>
              <w:spacing w:after="0" w:line="360" w:lineRule="auto"/>
              <w:contextualSpacing/>
              <w:jc w:val="both"/>
              <w:rPr>
                <w:rFonts w:ascii="Times New Roman" w:hAnsi="Times New Roman" w:cs="Times New Roman"/>
                <w:sz w:val="24"/>
                <w:szCs w:val="24"/>
              </w:rPr>
            </w:pPr>
            <w:r w:rsidRPr="0031645C">
              <w:rPr>
                <w:rFonts w:ascii="Times New Roman" w:hAnsi="Times New Roman" w:cs="Times New Roman"/>
                <w:sz w:val="24"/>
                <w:szCs w:val="24"/>
              </w:rPr>
              <w:t>2018</w:t>
            </w:r>
            <w:r>
              <w:rPr>
                <w:rFonts w:ascii="Times New Roman" w:hAnsi="Times New Roman" w:cs="Times New Roman"/>
                <w:sz w:val="24"/>
                <w:szCs w:val="24"/>
              </w:rPr>
              <w:t xml:space="preserve"> </w:t>
            </w:r>
            <w:r w:rsidRPr="0031645C">
              <w:rPr>
                <w:rFonts w:ascii="Times New Roman" w:hAnsi="Times New Roman" w:cs="Times New Roman"/>
              </w:rPr>
              <w:t>г.</w:t>
            </w:r>
          </w:p>
        </w:tc>
        <w:tc>
          <w:tcPr>
            <w:tcW w:w="1095" w:type="dxa"/>
          </w:tcPr>
          <w:p w:rsidR="0031645C" w:rsidRPr="0031645C" w:rsidRDefault="0031645C" w:rsidP="112FB56D">
            <w:pPr>
              <w:spacing w:after="0" w:line="360" w:lineRule="auto"/>
              <w:contextualSpacing/>
              <w:jc w:val="both"/>
              <w:rPr>
                <w:rFonts w:ascii="Times New Roman" w:hAnsi="Times New Roman" w:cs="Times New Roman"/>
                <w:sz w:val="24"/>
                <w:szCs w:val="24"/>
              </w:rPr>
            </w:pPr>
            <w:r w:rsidRPr="0031645C">
              <w:rPr>
                <w:rFonts w:ascii="Times New Roman" w:hAnsi="Times New Roman" w:cs="Times New Roman"/>
                <w:sz w:val="24"/>
                <w:szCs w:val="24"/>
              </w:rPr>
              <w:t>2019</w:t>
            </w:r>
            <w:r>
              <w:rPr>
                <w:rFonts w:ascii="Times New Roman" w:hAnsi="Times New Roman" w:cs="Times New Roman"/>
                <w:sz w:val="24"/>
                <w:szCs w:val="24"/>
              </w:rPr>
              <w:t xml:space="preserve"> </w:t>
            </w:r>
            <w:r w:rsidRPr="0031645C">
              <w:rPr>
                <w:rFonts w:ascii="Times New Roman" w:hAnsi="Times New Roman" w:cs="Times New Roman"/>
              </w:rPr>
              <w:t>г.</w:t>
            </w:r>
          </w:p>
        </w:tc>
      </w:tr>
      <w:tr w:rsidR="0031645C" w:rsidTr="0031645C">
        <w:tc>
          <w:tcPr>
            <w:tcW w:w="1094" w:type="dxa"/>
          </w:tcPr>
          <w:p w:rsidR="0031645C" w:rsidRPr="0031645C" w:rsidRDefault="0031645C" w:rsidP="112FB56D">
            <w:pPr>
              <w:spacing w:after="0" w:line="360" w:lineRule="auto"/>
              <w:contextualSpacing/>
              <w:jc w:val="both"/>
              <w:rPr>
                <w:rFonts w:ascii="Times New Roman" w:hAnsi="Times New Roman" w:cs="Times New Roman"/>
                <w:sz w:val="24"/>
                <w:szCs w:val="24"/>
                <w:lang w:val="en-US"/>
              </w:rPr>
            </w:pPr>
            <w:r w:rsidRPr="0031645C">
              <w:rPr>
                <w:rFonts w:ascii="Times New Roman" w:hAnsi="Times New Roman" w:cs="Times New Roman"/>
                <w:sz w:val="24"/>
                <w:szCs w:val="24"/>
              </w:rPr>
              <w:t>20</w:t>
            </w:r>
            <w:r w:rsidRPr="0031645C">
              <w:rPr>
                <w:rFonts w:ascii="Times New Roman" w:hAnsi="Times New Roman" w:cs="Times New Roman"/>
                <w:sz w:val="24"/>
                <w:szCs w:val="24"/>
                <w:lang w:val="en-US"/>
              </w:rPr>
              <w:t>,7</w:t>
            </w:r>
          </w:p>
        </w:tc>
        <w:tc>
          <w:tcPr>
            <w:tcW w:w="1095" w:type="dxa"/>
          </w:tcPr>
          <w:p w:rsidR="0031645C" w:rsidRPr="0031645C" w:rsidRDefault="0031645C" w:rsidP="112FB56D">
            <w:pPr>
              <w:spacing w:after="0" w:line="360" w:lineRule="auto"/>
              <w:contextualSpacing/>
              <w:jc w:val="both"/>
              <w:rPr>
                <w:rFonts w:ascii="Times New Roman" w:hAnsi="Times New Roman" w:cs="Times New Roman"/>
                <w:sz w:val="24"/>
                <w:szCs w:val="24"/>
                <w:lang w:val="en-US"/>
              </w:rPr>
            </w:pPr>
            <w:r w:rsidRPr="0031645C">
              <w:rPr>
                <w:rFonts w:ascii="Times New Roman" w:hAnsi="Times New Roman" w:cs="Times New Roman"/>
                <w:sz w:val="24"/>
                <w:szCs w:val="24"/>
                <w:lang w:val="en-US"/>
              </w:rPr>
              <w:t>20,9</w:t>
            </w:r>
          </w:p>
        </w:tc>
        <w:tc>
          <w:tcPr>
            <w:tcW w:w="1095" w:type="dxa"/>
          </w:tcPr>
          <w:p w:rsidR="0031645C" w:rsidRPr="0031645C" w:rsidRDefault="0031645C" w:rsidP="112FB56D">
            <w:pPr>
              <w:spacing w:after="0" w:line="360" w:lineRule="auto"/>
              <w:contextualSpacing/>
              <w:jc w:val="both"/>
              <w:rPr>
                <w:rFonts w:ascii="Times New Roman" w:hAnsi="Times New Roman" w:cs="Times New Roman"/>
                <w:sz w:val="24"/>
                <w:szCs w:val="24"/>
                <w:lang w:val="en-US"/>
              </w:rPr>
            </w:pPr>
            <w:r w:rsidRPr="0031645C">
              <w:rPr>
                <w:rFonts w:ascii="Times New Roman" w:hAnsi="Times New Roman" w:cs="Times New Roman"/>
                <w:sz w:val="24"/>
                <w:szCs w:val="24"/>
                <w:lang w:val="en-US"/>
              </w:rPr>
              <w:t>21,2</w:t>
            </w:r>
          </w:p>
        </w:tc>
        <w:tc>
          <w:tcPr>
            <w:tcW w:w="1095" w:type="dxa"/>
          </w:tcPr>
          <w:p w:rsidR="0031645C" w:rsidRPr="0031645C" w:rsidRDefault="0031645C" w:rsidP="112FB56D">
            <w:pPr>
              <w:spacing w:after="0" w:line="360" w:lineRule="auto"/>
              <w:contextualSpacing/>
              <w:jc w:val="both"/>
              <w:rPr>
                <w:rFonts w:ascii="Times New Roman" w:hAnsi="Times New Roman" w:cs="Times New Roman"/>
                <w:sz w:val="24"/>
                <w:szCs w:val="24"/>
                <w:lang w:val="en-US"/>
              </w:rPr>
            </w:pPr>
            <w:r w:rsidRPr="0031645C">
              <w:rPr>
                <w:rFonts w:ascii="Times New Roman" w:hAnsi="Times New Roman" w:cs="Times New Roman"/>
                <w:sz w:val="24"/>
                <w:szCs w:val="24"/>
                <w:lang w:val="en-US"/>
              </w:rPr>
              <w:t>20,5</w:t>
            </w:r>
          </w:p>
        </w:tc>
        <w:tc>
          <w:tcPr>
            <w:tcW w:w="1095" w:type="dxa"/>
          </w:tcPr>
          <w:p w:rsidR="0031645C" w:rsidRPr="0031645C" w:rsidRDefault="0031645C" w:rsidP="112FB56D">
            <w:pPr>
              <w:spacing w:after="0" w:line="360" w:lineRule="auto"/>
              <w:contextualSpacing/>
              <w:jc w:val="both"/>
              <w:rPr>
                <w:rFonts w:ascii="Times New Roman" w:hAnsi="Times New Roman" w:cs="Times New Roman"/>
                <w:sz w:val="24"/>
                <w:szCs w:val="24"/>
                <w:lang w:val="en-US"/>
              </w:rPr>
            </w:pPr>
            <w:r w:rsidRPr="0031645C">
              <w:rPr>
                <w:rFonts w:ascii="Times New Roman" w:hAnsi="Times New Roman" w:cs="Times New Roman"/>
                <w:sz w:val="24"/>
                <w:szCs w:val="24"/>
                <w:lang w:val="en-US"/>
              </w:rPr>
              <w:t>20</w:t>
            </w:r>
          </w:p>
        </w:tc>
        <w:tc>
          <w:tcPr>
            <w:tcW w:w="1095" w:type="dxa"/>
          </w:tcPr>
          <w:p w:rsidR="0031645C" w:rsidRPr="0031645C" w:rsidRDefault="0031645C" w:rsidP="112FB56D">
            <w:pPr>
              <w:spacing w:after="0" w:line="360" w:lineRule="auto"/>
              <w:contextualSpacing/>
              <w:jc w:val="both"/>
              <w:rPr>
                <w:rFonts w:ascii="Times New Roman" w:hAnsi="Times New Roman" w:cs="Times New Roman"/>
                <w:sz w:val="24"/>
                <w:szCs w:val="24"/>
                <w:lang w:val="en-US"/>
              </w:rPr>
            </w:pPr>
            <w:r w:rsidRPr="0031645C">
              <w:rPr>
                <w:rFonts w:ascii="Times New Roman" w:hAnsi="Times New Roman" w:cs="Times New Roman"/>
                <w:sz w:val="24"/>
                <w:szCs w:val="24"/>
                <w:lang w:val="en-US"/>
              </w:rPr>
              <w:t>21,2</w:t>
            </w:r>
          </w:p>
        </w:tc>
        <w:tc>
          <w:tcPr>
            <w:tcW w:w="1095" w:type="dxa"/>
          </w:tcPr>
          <w:p w:rsidR="0031645C" w:rsidRPr="0031645C" w:rsidRDefault="0031645C" w:rsidP="112FB56D">
            <w:pPr>
              <w:spacing w:after="0" w:line="360" w:lineRule="auto"/>
              <w:contextualSpacing/>
              <w:jc w:val="both"/>
              <w:rPr>
                <w:rFonts w:ascii="Times New Roman" w:hAnsi="Times New Roman" w:cs="Times New Roman"/>
                <w:sz w:val="24"/>
                <w:szCs w:val="24"/>
                <w:lang w:val="en-US"/>
              </w:rPr>
            </w:pPr>
            <w:r w:rsidRPr="0031645C">
              <w:rPr>
                <w:rFonts w:ascii="Times New Roman" w:hAnsi="Times New Roman" w:cs="Times New Roman"/>
                <w:sz w:val="24"/>
                <w:szCs w:val="24"/>
                <w:lang w:val="en-US"/>
              </w:rPr>
              <w:t>21,4</w:t>
            </w:r>
          </w:p>
        </w:tc>
        <w:tc>
          <w:tcPr>
            <w:tcW w:w="1095" w:type="dxa"/>
          </w:tcPr>
          <w:p w:rsidR="0031645C" w:rsidRPr="0031645C" w:rsidRDefault="0031645C" w:rsidP="112FB56D">
            <w:pPr>
              <w:spacing w:after="0" w:line="360" w:lineRule="auto"/>
              <w:contextualSpacing/>
              <w:jc w:val="both"/>
              <w:rPr>
                <w:rFonts w:ascii="Times New Roman" w:hAnsi="Times New Roman" w:cs="Times New Roman"/>
                <w:sz w:val="24"/>
                <w:szCs w:val="24"/>
                <w:lang w:val="en-US"/>
              </w:rPr>
            </w:pPr>
            <w:r w:rsidRPr="0031645C">
              <w:rPr>
                <w:rFonts w:ascii="Times New Roman" w:hAnsi="Times New Roman" w:cs="Times New Roman"/>
                <w:sz w:val="24"/>
                <w:szCs w:val="24"/>
                <w:lang w:val="en-US"/>
              </w:rPr>
              <w:t>20,6</w:t>
            </w:r>
          </w:p>
        </w:tc>
        <w:tc>
          <w:tcPr>
            <w:tcW w:w="1095" w:type="dxa"/>
          </w:tcPr>
          <w:p w:rsidR="0031645C" w:rsidRPr="0031645C" w:rsidRDefault="005E2960" w:rsidP="112FB56D">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21,7</w:t>
            </w:r>
          </w:p>
        </w:tc>
      </w:tr>
    </w:tbl>
    <w:p w:rsidR="0031645C" w:rsidRDefault="0031645C" w:rsidP="0031645C">
      <w:pPr>
        <w:spacing w:after="0" w:line="360" w:lineRule="auto"/>
        <w:contextualSpacing/>
        <w:jc w:val="both"/>
        <w:rPr>
          <w:rFonts w:ascii="Times New Roman" w:hAnsi="Times New Roman" w:cs="Times New Roman"/>
          <w:sz w:val="28"/>
          <w:szCs w:val="28"/>
        </w:rPr>
      </w:pPr>
    </w:p>
    <w:p w:rsidR="00C813CD" w:rsidRDefault="112FB56D" w:rsidP="112FB56D">
      <w:pPr>
        <w:spacing w:after="0" w:line="360" w:lineRule="auto"/>
        <w:ind w:firstLine="709"/>
        <w:contextualSpacing/>
        <w:jc w:val="both"/>
        <w:rPr>
          <w:rFonts w:ascii="Times New Roman" w:hAnsi="Times New Roman" w:cs="Times New Roman"/>
          <w:sz w:val="28"/>
          <w:szCs w:val="28"/>
        </w:rPr>
      </w:pPr>
      <w:r w:rsidRPr="112FB56D">
        <w:rPr>
          <w:rFonts w:ascii="Times New Roman" w:hAnsi="Times New Roman" w:cs="Times New Roman"/>
          <w:sz w:val="28"/>
          <w:szCs w:val="28"/>
        </w:rPr>
        <w:t>В итоге можно сказать, что экономический рост</w:t>
      </w:r>
      <w:r w:rsidR="00891722">
        <w:rPr>
          <w:rFonts w:ascii="Times New Roman" w:hAnsi="Times New Roman" w:cs="Times New Roman"/>
          <w:sz w:val="28"/>
          <w:szCs w:val="28"/>
        </w:rPr>
        <w:t xml:space="preserve"> был бы намного выше при лучшем</w:t>
      </w:r>
      <w:r w:rsidRPr="112FB56D">
        <w:rPr>
          <w:rFonts w:ascii="Times New Roman" w:hAnsi="Times New Roman" w:cs="Times New Roman"/>
          <w:sz w:val="28"/>
          <w:szCs w:val="28"/>
        </w:rPr>
        <w:t xml:space="preserve"> показателе инвестиций, кот</w:t>
      </w:r>
      <w:r w:rsidR="00891722">
        <w:rPr>
          <w:rFonts w:ascii="Times New Roman" w:hAnsi="Times New Roman" w:cs="Times New Roman"/>
          <w:sz w:val="28"/>
          <w:szCs w:val="28"/>
        </w:rPr>
        <w:t>орых не хватало для более высоких</w:t>
      </w:r>
      <w:r w:rsidRPr="112FB56D">
        <w:rPr>
          <w:rFonts w:ascii="Times New Roman" w:hAnsi="Times New Roman" w:cs="Times New Roman"/>
          <w:sz w:val="28"/>
          <w:szCs w:val="28"/>
        </w:rPr>
        <w:t xml:space="preserve"> показателей развития экономики страны. При этом зависимость можно проследить на уровне основного капитала 2018 года в увеличении на 4,3% к уровню 2017 года, где рост ВВП составил 2,3% за этот же промежуток времени.</w:t>
      </w:r>
    </w:p>
    <w:p w:rsidR="00B70667" w:rsidRPr="00661999" w:rsidRDefault="112FB56D" w:rsidP="112FB56D">
      <w:pPr>
        <w:spacing w:after="0" w:line="360" w:lineRule="auto"/>
        <w:ind w:firstLine="709"/>
        <w:contextualSpacing/>
        <w:jc w:val="both"/>
        <w:rPr>
          <w:rFonts w:ascii="Times New Roman" w:hAnsi="Times New Roman" w:cs="Times New Roman"/>
          <w:sz w:val="28"/>
          <w:szCs w:val="28"/>
        </w:rPr>
      </w:pPr>
      <w:r w:rsidRPr="112FB56D">
        <w:rPr>
          <w:rFonts w:ascii="Times New Roman" w:hAnsi="Times New Roman" w:cs="Times New Roman"/>
          <w:sz w:val="28"/>
          <w:szCs w:val="28"/>
        </w:rPr>
        <w:t xml:space="preserve">  </w:t>
      </w:r>
    </w:p>
    <w:p w:rsidR="00B70667" w:rsidRDefault="359A2972" w:rsidP="112FB56D">
      <w:pPr>
        <w:spacing w:after="0" w:line="360" w:lineRule="auto"/>
        <w:ind w:firstLine="709"/>
        <w:contextualSpacing/>
        <w:jc w:val="both"/>
        <w:rPr>
          <w:rFonts w:ascii="Times New Roman" w:hAnsi="Times New Roman" w:cs="Times New Roman"/>
          <w:b/>
          <w:bCs/>
          <w:sz w:val="28"/>
          <w:szCs w:val="28"/>
        </w:rPr>
      </w:pPr>
      <w:r w:rsidRPr="359A2972">
        <w:rPr>
          <w:rFonts w:ascii="Times New Roman" w:hAnsi="Times New Roman" w:cs="Times New Roman"/>
          <w:b/>
          <w:bCs/>
          <w:sz w:val="28"/>
          <w:szCs w:val="28"/>
        </w:rPr>
        <w:t>1.2 Критерии и показатели эффективности использования инвестиций</w:t>
      </w:r>
    </w:p>
    <w:p w:rsidR="00C813CD" w:rsidRPr="00661999" w:rsidRDefault="00C813CD" w:rsidP="112FB56D">
      <w:pPr>
        <w:spacing w:after="0" w:line="360" w:lineRule="auto"/>
        <w:ind w:firstLine="709"/>
        <w:contextualSpacing/>
        <w:jc w:val="both"/>
        <w:rPr>
          <w:rFonts w:ascii="Times New Roman" w:hAnsi="Times New Roman" w:cs="Times New Roman"/>
          <w:b/>
          <w:bCs/>
          <w:sz w:val="28"/>
          <w:szCs w:val="28"/>
        </w:rPr>
      </w:pPr>
    </w:p>
    <w:p w:rsidR="359A2972" w:rsidRDefault="359A2972" w:rsidP="359A2972">
      <w:pPr>
        <w:spacing w:after="0" w:line="360" w:lineRule="auto"/>
        <w:ind w:firstLine="709"/>
        <w:jc w:val="both"/>
        <w:rPr>
          <w:rFonts w:ascii="Times New Roman" w:hAnsi="Times New Roman" w:cs="Times New Roman"/>
          <w:sz w:val="28"/>
          <w:szCs w:val="28"/>
        </w:rPr>
      </w:pPr>
      <w:r w:rsidRPr="359A2972">
        <w:rPr>
          <w:rFonts w:ascii="Times New Roman" w:hAnsi="Times New Roman" w:cs="Times New Roman"/>
          <w:sz w:val="28"/>
          <w:szCs w:val="28"/>
        </w:rPr>
        <w:t xml:space="preserve">Основная оценка инвестиционных проектов заключается в соотношении между текущими затратами и будущими выгодами. В современной литературе </w:t>
      </w:r>
      <w:r w:rsidRPr="359A2972">
        <w:rPr>
          <w:rFonts w:ascii="Times New Roman" w:hAnsi="Times New Roman" w:cs="Times New Roman"/>
          <w:sz w:val="28"/>
          <w:szCs w:val="28"/>
        </w:rPr>
        <w:lastRenderedPageBreak/>
        <w:t>в образе инвестиционных проектов рассматриваются условно изолированные, вне сравнения с другими инвестиционными возможностями.</w:t>
      </w:r>
    </w:p>
    <w:p w:rsidR="359A2972" w:rsidRDefault="359A2972" w:rsidP="359A2972">
      <w:pPr>
        <w:spacing w:after="0" w:line="360" w:lineRule="auto"/>
        <w:ind w:firstLine="709"/>
        <w:jc w:val="both"/>
        <w:rPr>
          <w:rFonts w:ascii="Times New Roman" w:hAnsi="Times New Roman" w:cs="Times New Roman"/>
          <w:sz w:val="28"/>
          <w:szCs w:val="28"/>
        </w:rPr>
      </w:pPr>
      <w:r w:rsidRPr="359A2972">
        <w:rPr>
          <w:rFonts w:ascii="Times New Roman" w:hAnsi="Times New Roman" w:cs="Times New Roman"/>
          <w:sz w:val="28"/>
          <w:szCs w:val="28"/>
        </w:rPr>
        <w:t>Фундамент экономики инвестиционных проектов базирован на ряде объединяющих критериев, методов, показателей оценки эффективности, совокупность которых определяется требованиями инвесторов, учитывая специфичность проекта и иных факторов. По большей части в проведении инвестиционных расчетов используются методы и критерии западных разработок. Поэтому в отечественной научной литературе почти не встречаются новые подходы к оценке эффективности использования инвестиций. Так среди всех основных критериев эффективности инвестиций следует выделить:</w:t>
      </w:r>
    </w:p>
    <w:p w:rsidR="00F709B1" w:rsidRPr="00F709B1" w:rsidRDefault="00F77BFF" w:rsidP="359A2972">
      <w:pPr>
        <w:pStyle w:val="a4"/>
        <w:numPr>
          <w:ilvl w:val="0"/>
          <w:numId w:val="1"/>
        </w:numPr>
        <w:spacing w:after="0" w:line="360" w:lineRule="auto"/>
        <w:jc w:val="both"/>
        <w:rPr>
          <w:rFonts w:eastAsiaTheme="minorEastAsia"/>
          <w:sz w:val="28"/>
          <w:szCs w:val="28"/>
        </w:rPr>
      </w:pPr>
      <w:r>
        <w:rPr>
          <w:rFonts w:ascii="Times New Roman" w:hAnsi="Times New Roman" w:cs="Times New Roman"/>
          <w:sz w:val="28"/>
          <w:szCs w:val="28"/>
        </w:rPr>
        <w:t xml:space="preserve"> О</w:t>
      </w:r>
      <w:r w:rsidR="359A2972" w:rsidRPr="359A2972">
        <w:rPr>
          <w:rFonts w:ascii="Times New Roman" w:hAnsi="Times New Roman" w:cs="Times New Roman"/>
          <w:sz w:val="28"/>
          <w:szCs w:val="28"/>
        </w:rPr>
        <w:t xml:space="preserve">бщим критерием является </w:t>
      </w:r>
      <w:r w:rsidR="359A2972" w:rsidRPr="359A2972">
        <w:rPr>
          <w:rFonts w:ascii="Times New Roman" w:hAnsi="Times New Roman" w:cs="Times New Roman"/>
          <w:i/>
          <w:iCs/>
          <w:sz w:val="28"/>
          <w:szCs w:val="28"/>
        </w:rPr>
        <w:t>увеличение ценности</w:t>
      </w:r>
      <w:r w:rsidR="359A2972" w:rsidRPr="359A2972">
        <w:rPr>
          <w:rFonts w:ascii="Times New Roman" w:hAnsi="Times New Roman" w:cs="Times New Roman"/>
          <w:sz w:val="28"/>
          <w:szCs w:val="28"/>
        </w:rPr>
        <w:t xml:space="preserve"> проекта,</w:t>
      </w:r>
    </w:p>
    <w:p w:rsidR="359A2972" w:rsidRPr="00F709B1" w:rsidRDefault="359A2972" w:rsidP="00F709B1">
      <w:pPr>
        <w:spacing w:after="0" w:line="360" w:lineRule="auto"/>
        <w:jc w:val="both"/>
        <w:rPr>
          <w:rFonts w:eastAsiaTheme="minorEastAsia"/>
          <w:sz w:val="28"/>
          <w:szCs w:val="28"/>
        </w:rPr>
      </w:pPr>
      <w:r w:rsidRPr="00F709B1">
        <w:rPr>
          <w:rFonts w:ascii="Times New Roman" w:hAnsi="Times New Roman" w:cs="Times New Roman"/>
          <w:sz w:val="28"/>
          <w:szCs w:val="28"/>
        </w:rPr>
        <w:t>определяемый как реальное бога</w:t>
      </w:r>
      <w:r w:rsidR="00081733" w:rsidRPr="00F709B1">
        <w:rPr>
          <w:rFonts w:ascii="Times New Roman" w:hAnsi="Times New Roman" w:cs="Times New Roman"/>
          <w:sz w:val="28"/>
          <w:szCs w:val="28"/>
        </w:rPr>
        <w:t>тство в денежной форме</w:t>
      </w:r>
      <w:r w:rsidR="00F709B1" w:rsidRPr="00F709B1">
        <w:rPr>
          <w:rFonts w:ascii="Times New Roman" w:hAnsi="Times New Roman" w:cs="Times New Roman"/>
          <w:sz w:val="28"/>
          <w:szCs w:val="28"/>
        </w:rPr>
        <w:t>.</w:t>
      </w:r>
    </w:p>
    <w:p w:rsidR="00F709B1" w:rsidRPr="00F709B1" w:rsidRDefault="359A2972" w:rsidP="359A2972">
      <w:pPr>
        <w:pStyle w:val="a4"/>
        <w:numPr>
          <w:ilvl w:val="0"/>
          <w:numId w:val="1"/>
        </w:numPr>
        <w:spacing w:after="0" w:line="360" w:lineRule="auto"/>
        <w:jc w:val="both"/>
        <w:rPr>
          <w:sz w:val="28"/>
          <w:szCs w:val="28"/>
        </w:rPr>
      </w:pPr>
      <w:r w:rsidRPr="359A2972">
        <w:rPr>
          <w:rFonts w:ascii="Times New Roman" w:hAnsi="Times New Roman" w:cs="Times New Roman"/>
          <w:i/>
          <w:iCs/>
          <w:sz w:val="28"/>
          <w:szCs w:val="28"/>
        </w:rPr>
        <w:t>Максимизация положительного эффекта</w:t>
      </w:r>
      <w:r w:rsidRPr="359A2972">
        <w:rPr>
          <w:rFonts w:ascii="Times New Roman" w:hAnsi="Times New Roman" w:cs="Times New Roman"/>
          <w:sz w:val="28"/>
          <w:szCs w:val="28"/>
        </w:rPr>
        <w:t xml:space="preserve">. Проект признается </w:t>
      </w:r>
    </w:p>
    <w:p w:rsidR="359A2972" w:rsidRPr="00F709B1" w:rsidRDefault="359A2972" w:rsidP="00F709B1">
      <w:pPr>
        <w:spacing w:after="0" w:line="360" w:lineRule="auto"/>
        <w:jc w:val="both"/>
        <w:rPr>
          <w:sz w:val="28"/>
          <w:szCs w:val="28"/>
        </w:rPr>
      </w:pPr>
      <w:r w:rsidRPr="00F709B1">
        <w:rPr>
          <w:rFonts w:ascii="Times New Roman" w:hAnsi="Times New Roman" w:cs="Times New Roman"/>
          <w:sz w:val="28"/>
          <w:szCs w:val="28"/>
        </w:rPr>
        <w:t>эффективным с точки зрения субъекта в том случае, если эффект реализации инвестиционного</w:t>
      </w:r>
      <w:r w:rsidR="00081733" w:rsidRPr="00F709B1">
        <w:rPr>
          <w:rFonts w:ascii="Times New Roman" w:hAnsi="Times New Roman" w:cs="Times New Roman"/>
          <w:sz w:val="28"/>
          <w:szCs w:val="28"/>
        </w:rPr>
        <w:t xml:space="preserve"> проекта является положительным</w:t>
      </w:r>
      <w:r w:rsidR="00F709B1" w:rsidRPr="00F709B1">
        <w:rPr>
          <w:rFonts w:ascii="Times New Roman" w:hAnsi="Times New Roman" w:cs="Times New Roman"/>
          <w:sz w:val="28"/>
          <w:szCs w:val="28"/>
        </w:rPr>
        <w:t>.</w:t>
      </w:r>
    </w:p>
    <w:p w:rsidR="00F709B1" w:rsidRPr="00F709B1" w:rsidRDefault="359A2972" w:rsidP="359A2972">
      <w:pPr>
        <w:pStyle w:val="a4"/>
        <w:numPr>
          <w:ilvl w:val="0"/>
          <w:numId w:val="1"/>
        </w:numPr>
        <w:spacing w:after="0" w:line="360" w:lineRule="auto"/>
        <w:jc w:val="both"/>
        <w:rPr>
          <w:rFonts w:eastAsiaTheme="minorEastAsia"/>
          <w:i/>
          <w:iCs/>
          <w:sz w:val="28"/>
          <w:szCs w:val="28"/>
        </w:rPr>
      </w:pPr>
      <w:r w:rsidRPr="359A2972">
        <w:rPr>
          <w:rFonts w:ascii="Times New Roman" w:hAnsi="Times New Roman" w:cs="Times New Roman"/>
          <w:i/>
          <w:iCs/>
          <w:sz w:val="28"/>
          <w:szCs w:val="28"/>
        </w:rPr>
        <w:t>Системная оценка показателей эффективности инвестиций</w:t>
      </w:r>
      <w:r w:rsidRPr="359A2972">
        <w:rPr>
          <w:rFonts w:ascii="Times New Roman" w:hAnsi="Times New Roman" w:cs="Times New Roman"/>
          <w:sz w:val="28"/>
          <w:szCs w:val="28"/>
        </w:rPr>
        <w:t>.</w:t>
      </w:r>
    </w:p>
    <w:p w:rsidR="359A2972" w:rsidRPr="00F709B1" w:rsidRDefault="359A2972" w:rsidP="00F709B1">
      <w:pPr>
        <w:spacing w:after="0" w:line="360" w:lineRule="auto"/>
        <w:jc w:val="both"/>
        <w:rPr>
          <w:rFonts w:eastAsiaTheme="minorEastAsia"/>
          <w:i/>
          <w:iCs/>
          <w:sz w:val="28"/>
          <w:szCs w:val="28"/>
        </w:rPr>
      </w:pPr>
      <w:r w:rsidRPr="00F709B1">
        <w:rPr>
          <w:rFonts w:ascii="Times New Roman" w:hAnsi="Times New Roman" w:cs="Times New Roman"/>
          <w:sz w:val="28"/>
          <w:szCs w:val="28"/>
        </w:rPr>
        <w:t xml:space="preserve"> Определяет собой сочетание методов расчета коммерческой, бюджетной и общественной эффективности, а также использование динамических и статистических методов оценки эффект</w:t>
      </w:r>
      <w:r w:rsidR="00081733" w:rsidRPr="00F709B1">
        <w:rPr>
          <w:rFonts w:ascii="Times New Roman" w:hAnsi="Times New Roman" w:cs="Times New Roman"/>
          <w:sz w:val="28"/>
          <w:szCs w:val="28"/>
        </w:rPr>
        <w:t>ивности инвестиционных проектов</w:t>
      </w:r>
      <w:r w:rsidR="00F709B1" w:rsidRPr="00F709B1">
        <w:rPr>
          <w:rFonts w:ascii="Times New Roman" w:hAnsi="Times New Roman" w:cs="Times New Roman"/>
          <w:sz w:val="28"/>
          <w:szCs w:val="28"/>
        </w:rPr>
        <w:t>.</w:t>
      </w:r>
    </w:p>
    <w:p w:rsidR="00F709B1" w:rsidRPr="00F709B1" w:rsidRDefault="359A2972" w:rsidP="359A2972">
      <w:pPr>
        <w:pStyle w:val="a4"/>
        <w:numPr>
          <w:ilvl w:val="0"/>
          <w:numId w:val="1"/>
        </w:numPr>
        <w:spacing w:after="0" w:line="360" w:lineRule="auto"/>
        <w:jc w:val="both"/>
        <w:rPr>
          <w:i/>
          <w:iCs/>
          <w:sz w:val="28"/>
          <w:szCs w:val="28"/>
        </w:rPr>
      </w:pPr>
      <w:r w:rsidRPr="359A2972">
        <w:rPr>
          <w:rFonts w:ascii="Times New Roman" w:hAnsi="Times New Roman" w:cs="Times New Roman"/>
          <w:i/>
          <w:iCs/>
          <w:sz w:val="28"/>
          <w:szCs w:val="28"/>
        </w:rPr>
        <w:t>Оценка жизненного цикла</w:t>
      </w:r>
      <w:r w:rsidRPr="359A2972">
        <w:rPr>
          <w:rFonts w:ascii="Times New Roman" w:hAnsi="Times New Roman" w:cs="Times New Roman"/>
          <w:sz w:val="28"/>
          <w:szCs w:val="28"/>
        </w:rPr>
        <w:t xml:space="preserve">. Расчет экономической эффективности в </w:t>
      </w:r>
    </w:p>
    <w:p w:rsidR="359A2972" w:rsidRPr="00F709B1" w:rsidRDefault="00081733" w:rsidP="00F709B1">
      <w:pPr>
        <w:spacing w:after="0" w:line="360" w:lineRule="auto"/>
        <w:jc w:val="both"/>
        <w:rPr>
          <w:i/>
          <w:iCs/>
          <w:sz w:val="28"/>
          <w:szCs w:val="28"/>
          <w:lang w:val="en-US"/>
        </w:rPr>
      </w:pPr>
      <w:r w:rsidRPr="00F709B1">
        <w:rPr>
          <w:rFonts w:ascii="Times New Roman" w:hAnsi="Times New Roman" w:cs="Times New Roman"/>
          <w:sz w:val="28"/>
          <w:szCs w:val="28"/>
        </w:rPr>
        <w:t>определенный промежуток времени</w:t>
      </w:r>
      <w:r w:rsidR="00F709B1">
        <w:rPr>
          <w:rFonts w:ascii="Times New Roman" w:hAnsi="Times New Roman" w:cs="Times New Roman"/>
          <w:sz w:val="28"/>
          <w:szCs w:val="28"/>
          <w:lang w:val="en-US"/>
        </w:rPr>
        <w:t>.</w:t>
      </w:r>
    </w:p>
    <w:p w:rsidR="359A2972" w:rsidRDefault="359A2972" w:rsidP="359A2972">
      <w:pPr>
        <w:pStyle w:val="a4"/>
        <w:numPr>
          <w:ilvl w:val="0"/>
          <w:numId w:val="1"/>
        </w:numPr>
        <w:spacing w:after="0" w:line="360" w:lineRule="auto"/>
        <w:jc w:val="both"/>
        <w:rPr>
          <w:sz w:val="28"/>
          <w:szCs w:val="28"/>
        </w:rPr>
      </w:pPr>
      <w:r w:rsidRPr="359A2972">
        <w:rPr>
          <w:rFonts w:ascii="Times New Roman" w:hAnsi="Times New Roman" w:cs="Times New Roman"/>
          <w:sz w:val="28"/>
          <w:szCs w:val="28"/>
        </w:rPr>
        <w:t>Учет динамичности параметров инвестиционного проекта.</w:t>
      </w:r>
    </w:p>
    <w:p w:rsidR="359A2972" w:rsidRDefault="00081733" w:rsidP="359A2972">
      <w:pPr>
        <w:pStyle w:val="a4"/>
        <w:numPr>
          <w:ilvl w:val="0"/>
          <w:numId w:val="1"/>
        </w:numPr>
        <w:spacing w:after="0" w:line="360" w:lineRule="auto"/>
        <w:jc w:val="both"/>
        <w:rPr>
          <w:sz w:val="28"/>
          <w:szCs w:val="28"/>
        </w:rPr>
      </w:pPr>
      <w:r>
        <w:rPr>
          <w:rFonts w:ascii="Times New Roman" w:hAnsi="Times New Roman" w:cs="Times New Roman"/>
          <w:sz w:val="28"/>
          <w:szCs w:val="28"/>
        </w:rPr>
        <w:t>Учет влияния инфляции</w:t>
      </w:r>
      <w:r w:rsidR="00F709B1">
        <w:rPr>
          <w:rFonts w:ascii="Times New Roman" w:hAnsi="Times New Roman" w:cs="Times New Roman"/>
          <w:sz w:val="28"/>
          <w:szCs w:val="28"/>
          <w:lang w:val="en-US"/>
        </w:rPr>
        <w:t>.</w:t>
      </w:r>
    </w:p>
    <w:p w:rsidR="359A2972" w:rsidRDefault="359A2972" w:rsidP="359A2972">
      <w:pPr>
        <w:spacing w:after="0" w:line="360" w:lineRule="auto"/>
        <w:ind w:firstLine="709"/>
        <w:jc w:val="both"/>
        <w:rPr>
          <w:rFonts w:ascii="Times New Roman" w:hAnsi="Times New Roman" w:cs="Times New Roman"/>
          <w:sz w:val="28"/>
          <w:szCs w:val="28"/>
        </w:rPr>
      </w:pPr>
      <w:r w:rsidRPr="359A2972">
        <w:rPr>
          <w:rFonts w:ascii="Times New Roman" w:hAnsi="Times New Roman" w:cs="Times New Roman"/>
          <w:sz w:val="28"/>
          <w:szCs w:val="28"/>
        </w:rPr>
        <w:t xml:space="preserve">Также основными методами в теории инвестиционного анализа выделяют динамические и статические методы. </w:t>
      </w:r>
    </w:p>
    <w:p w:rsidR="359A2972" w:rsidRDefault="359A2972" w:rsidP="359A2972">
      <w:pPr>
        <w:spacing w:after="0" w:line="360" w:lineRule="auto"/>
        <w:ind w:firstLine="709"/>
        <w:jc w:val="both"/>
        <w:rPr>
          <w:rFonts w:ascii="Times New Roman" w:hAnsi="Times New Roman" w:cs="Times New Roman"/>
          <w:sz w:val="28"/>
          <w:szCs w:val="28"/>
        </w:rPr>
      </w:pPr>
      <w:r w:rsidRPr="359A2972">
        <w:rPr>
          <w:rFonts w:ascii="Times New Roman" w:hAnsi="Times New Roman" w:cs="Times New Roman"/>
          <w:i/>
          <w:iCs/>
          <w:sz w:val="28"/>
          <w:szCs w:val="28"/>
        </w:rPr>
        <w:t>Статический метод</w:t>
      </w:r>
      <w:r w:rsidRPr="359A2972">
        <w:rPr>
          <w:rFonts w:ascii="Times New Roman" w:hAnsi="Times New Roman" w:cs="Times New Roman"/>
          <w:sz w:val="28"/>
          <w:szCs w:val="28"/>
        </w:rPr>
        <w:t xml:space="preserve"> базируется на расчете показателей, сопоставляемых доходов и затрат проекта без учета времени их образования.</w:t>
      </w:r>
    </w:p>
    <w:p w:rsidR="359A2972" w:rsidRDefault="359A2972" w:rsidP="359A2972">
      <w:pPr>
        <w:spacing w:after="0" w:line="360" w:lineRule="auto"/>
        <w:ind w:firstLine="709"/>
        <w:jc w:val="both"/>
        <w:rPr>
          <w:rFonts w:ascii="Times New Roman" w:hAnsi="Times New Roman" w:cs="Times New Roman"/>
          <w:sz w:val="28"/>
          <w:szCs w:val="28"/>
        </w:rPr>
      </w:pPr>
      <w:r w:rsidRPr="359A2972">
        <w:rPr>
          <w:rFonts w:ascii="Times New Roman" w:hAnsi="Times New Roman" w:cs="Times New Roman"/>
          <w:i/>
          <w:iCs/>
          <w:sz w:val="28"/>
          <w:szCs w:val="28"/>
        </w:rPr>
        <w:t>Динамический метод</w:t>
      </w:r>
      <w:r w:rsidRPr="359A2972">
        <w:rPr>
          <w:rFonts w:ascii="Times New Roman" w:hAnsi="Times New Roman" w:cs="Times New Roman"/>
          <w:sz w:val="28"/>
          <w:szCs w:val="28"/>
        </w:rPr>
        <w:t xml:space="preserve"> заключается в показателях, расчет которых основан на соотношении положительных и отрицательных денежных потоках </w:t>
      </w:r>
      <w:r w:rsidRPr="359A2972">
        <w:rPr>
          <w:rFonts w:ascii="Times New Roman" w:hAnsi="Times New Roman" w:cs="Times New Roman"/>
          <w:sz w:val="28"/>
          <w:szCs w:val="28"/>
        </w:rPr>
        <w:lastRenderedPageBreak/>
        <w:t>проекта, с учетом временного фактора. Обычно за него принимают момент инвестирования.</w:t>
      </w:r>
    </w:p>
    <w:p w:rsidR="359A2972" w:rsidRDefault="359A2972" w:rsidP="359A2972">
      <w:pPr>
        <w:spacing w:after="0" w:line="360" w:lineRule="auto"/>
        <w:ind w:firstLine="709"/>
        <w:jc w:val="both"/>
        <w:rPr>
          <w:rFonts w:ascii="Times New Roman" w:hAnsi="Times New Roman" w:cs="Times New Roman"/>
          <w:sz w:val="28"/>
          <w:szCs w:val="28"/>
        </w:rPr>
      </w:pPr>
      <w:r w:rsidRPr="359A2972">
        <w:rPr>
          <w:rFonts w:ascii="Times New Roman" w:hAnsi="Times New Roman" w:cs="Times New Roman"/>
          <w:sz w:val="28"/>
          <w:szCs w:val="28"/>
        </w:rPr>
        <w:t>Теория представляет оценку показателей эффективности инвестиций, но не дает субъективной базы для точного анализа, так как в успешность проекта невозможно понять лишь из финансовых показателей. Так как на жизненный цикл проекта влияют множество внешних и внутренних факторов. При этом финансовые прогнозы также имеют неточность. Методы хороши тем, что дают уникальный взгляд на основу инвестиций изнутри, дополняя проект индивидуальными характеристиками. Среди них: рынок и перспектив</w:t>
      </w:r>
      <w:r w:rsidR="00170EEC">
        <w:rPr>
          <w:rFonts w:ascii="Times New Roman" w:hAnsi="Times New Roman" w:cs="Times New Roman"/>
          <w:sz w:val="28"/>
          <w:szCs w:val="28"/>
        </w:rPr>
        <w:t>ы проекта на нем, конкуренция</w:t>
      </w:r>
      <w:r w:rsidRPr="359A2972">
        <w:rPr>
          <w:rFonts w:ascii="Times New Roman" w:hAnsi="Times New Roman" w:cs="Times New Roman"/>
          <w:sz w:val="28"/>
          <w:szCs w:val="28"/>
        </w:rPr>
        <w:t xml:space="preserve"> качества продукта, внутренний потенциал проекта. Поэтому оценка эффективности инвестиций является важным этапом в процессе принятия инвестиционных решений. От того, как объективно и всесторонне проведена эта оценка, зависит срок возврата вложенного капитала.</w:t>
      </w:r>
    </w:p>
    <w:p w:rsidR="359A2972" w:rsidRDefault="359A2972">
      <w:r>
        <w:br w:type="page"/>
      </w:r>
    </w:p>
    <w:p w:rsidR="359A2972" w:rsidRDefault="359A2972" w:rsidP="359A2972">
      <w:pPr>
        <w:spacing w:after="0" w:line="360" w:lineRule="auto"/>
        <w:ind w:firstLine="709"/>
        <w:jc w:val="both"/>
        <w:rPr>
          <w:rFonts w:ascii="Times New Roman" w:hAnsi="Times New Roman" w:cs="Times New Roman"/>
          <w:b/>
          <w:bCs/>
          <w:sz w:val="28"/>
          <w:szCs w:val="28"/>
        </w:rPr>
      </w:pPr>
      <w:r w:rsidRPr="359A2972">
        <w:rPr>
          <w:rFonts w:ascii="Times New Roman" w:hAnsi="Times New Roman" w:cs="Times New Roman"/>
          <w:b/>
          <w:bCs/>
          <w:sz w:val="28"/>
          <w:szCs w:val="28"/>
        </w:rPr>
        <w:lastRenderedPageBreak/>
        <w:t>2 Анализ влияния инвестиция на экономический рост в развитых капиталистических странах и России</w:t>
      </w:r>
    </w:p>
    <w:p w:rsidR="359A2972" w:rsidRDefault="359A2972" w:rsidP="359A2972">
      <w:pPr>
        <w:spacing w:after="0" w:line="360" w:lineRule="auto"/>
        <w:ind w:firstLine="709"/>
        <w:jc w:val="both"/>
        <w:rPr>
          <w:rFonts w:ascii="Times New Roman" w:hAnsi="Times New Roman" w:cs="Times New Roman"/>
          <w:b/>
          <w:bCs/>
          <w:sz w:val="28"/>
          <w:szCs w:val="28"/>
        </w:rPr>
      </w:pPr>
    </w:p>
    <w:p w:rsidR="359A2972" w:rsidRDefault="359A2972" w:rsidP="359A2972">
      <w:pPr>
        <w:spacing w:after="0" w:line="360" w:lineRule="auto"/>
        <w:ind w:firstLine="709"/>
        <w:jc w:val="both"/>
        <w:rPr>
          <w:rFonts w:ascii="Times New Roman" w:hAnsi="Times New Roman" w:cs="Times New Roman"/>
          <w:b/>
          <w:bCs/>
          <w:sz w:val="28"/>
          <w:szCs w:val="28"/>
        </w:rPr>
      </w:pPr>
      <w:r w:rsidRPr="359A2972">
        <w:rPr>
          <w:rFonts w:ascii="Times New Roman" w:hAnsi="Times New Roman" w:cs="Times New Roman"/>
          <w:b/>
          <w:bCs/>
          <w:sz w:val="28"/>
          <w:szCs w:val="28"/>
        </w:rPr>
        <w:t>2.1 Динамика и эффективность инвестиций в мировой экономике</w:t>
      </w:r>
    </w:p>
    <w:p w:rsidR="00C813CD" w:rsidRDefault="00C813CD" w:rsidP="359A2972">
      <w:pPr>
        <w:spacing w:after="0" w:line="360" w:lineRule="auto"/>
        <w:ind w:firstLine="709"/>
        <w:jc w:val="both"/>
        <w:rPr>
          <w:rFonts w:ascii="Times New Roman" w:hAnsi="Times New Roman" w:cs="Times New Roman"/>
          <w:b/>
          <w:bCs/>
          <w:sz w:val="28"/>
          <w:szCs w:val="28"/>
        </w:rPr>
      </w:pPr>
    </w:p>
    <w:p w:rsidR="359A2972" w:rsidRDefault="359A2972" w:rsidP="359A2972">
      <w:pPr>
        <w:spacing w:after="0" w:line="360" w:lineRule="auto"/>
        <w:ind w:firstLine="709"/>
        <w:jc w:val="both"/>
        <w:rPr>
          <w:rFonts w:ascii="Times New Roman" w:hAnsi="Times New Roman" w:cs="Times New Roman"/>
          <w:sz w:val="28"/>
          <w:szCs w:val="28"/>
        </w:rPr>
      </w:pPr>
      <w:r w:rsidRPr="359A2972">
        <w:rPr>
          <w:rFonts w:ascii="Times New Roman" w:hAnsi="Times New Roman" w:cs="Times New Roman"/>
          <w:sz w:val="28"/>
          <w:szCs w:val="28"/>
        </w:rPr>
        <w:t xml:space="preserve">Инвестиционная активность является важной составляющей любого государства, вырабатывая правильную политику и программу, повышается инвестиционный потенциал той или иной страны. Также важно изучение опыта других стран, так как анализ данной области даст возможность выработать обоснованную стратегию, подходы для лучших показателей динамики и эффективности инвестиций. </w:t>
      </w:r>
    </w:p>
    <w:p w:rsidR="359A2972" w:rsidRDefault="359A2972" w:rsidP="359A2972">
      <w:pPr>
        <w:spacing w:after="0" w:line="360" w:lineRule="auto"/>
        <w:ind w:firstLine="709"/>
        <w:jc w:val="both"/>
        <w:rPr>
          <w:rFonts w:ascii="Times New Roman" w:hAnsi="Times New Roman" w:cs="Times New Roman"/>
          <w:sz w:val="28"/>
          <w:szCs w:val="28"/>
        </w:rPr>
      </w:pPr>
      <w:r w:rsidRPr="359A2972">
        <w:rPr>
          <w:rFonts w:ascii="Times New Roman" w:hAnsi="Times New Roman" w:cs="Times New Roman"/>
          <w:sz w:val="28"/>
          <w:szCs w:val="28"/>
        </w:rPr>
        <w:t>Из-за того, что количество стран в мире огромно, при анализе эффективности и динамики в мировой экономике используют общий подход по выбору объекта исследования, а именно данные стран по показателю экономического развития, определяемый уровнем дохода на душу населения.</w:t>
      </w:r>
    </w:p>
    <w:p w:rsidR="00170EEC" w:rsidRDefault="359A2972" w:rsidP="00170EEC">
      <w:pPr>
        <w:spacing w:after="0" w:line="360" w:lineRule="auto"/>
        <w:ind w:firstLine="709"/>
        <w:jc w:val="both"/>
        <w:rPr>
          <w:rFonts w:ascii="Times New Roman" w:hAnsi="Times New Roman" w:cs="Times New Roman"/>
          <w:sz w:val="28"/>
          <w:szCs w:val="28"/>
        </w:rPr>
      </w:pPr>
      <w:r w:rsidRPr="359A2972">
        <w:rPr>
          <w:rFonts w:ascii="Times New Roman" w:hAnsi="Times New Roman" w:cs="Times New Roman"/>
          <w:sz w:val="28"/>
          <w:szCs w:val="28"/>
        </w:rPr>
        <w:t xml:space="preserve">В методах Всемирного банка, рассчитываются показатели национального дохода на душу населения и распределяются все государства на страны с высоким, средним и низким уровнем дохода </w:t>
      </w:r>
      <w:r w:rsidR="00A35323" w:rsidRPr="005F4307">
        <w:rPr>
          <w:sz w:val="28"/>
          <w:szCs w:val="28"/>
        </w:rPr>
        <w:t>[</w:t>
      </w:r>
      <w:r w:rsidR="00A35323">
        <w:rPr>
          <w:sz w:val="28"/>
          <w:szCs w:val="28"/>
        </w:rPr>
        <w:t>3</w:t>
      </w:r>
      <w:r w:rsidR="00A35323" w:rsidRPr="005F4307">
        <w:rPr>
          <w:sz w:val="28"/>
          <w:szCs w:val="28"/>
        </w:rPr>
        <w:t>]</w:t>
      </w:r>
      <w:r w:rsidRPr="359A2972">
        <w:rPr>
          <w:rFonts w:ascii="Times New Roman" w:hAnsi="Times New Roman" w:cs="Times New Roman"/>
          <w:sz w:val="28"/>
          <w:szCs w:val="28"/>
        </w:rPr>
        <w:t xml:space="preserve">. </w:t>
      </w:r>
    </w:p>
    <w:p w:rsidR="359A2972" w:rsidRDefault="00170EEC" w:rsidP="359A297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05425" cy="2867025"/>
            <wp:effectExtent l="0" t="0" r="9525" b="9525"/>
            <wp:docPr id="1" name="Диаграмма 1" descr="&#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32BC" w:rsidRDefault="00170EEC" w:rsidP="002432BC">
      <w:pPr>
        <w:pStyle w:val="a5"/>
        <w:shd w:val="clear" w:color="auto" w:fill="FFFFFF"/>
        <w:spacing w:before="0" w:beforeAutospacing="0" w:after="150" w:afterAutospacing="0" w:line="360" w:lineRule="auto"/>
        <w:ind w:firstLine="709"/>
        <w:jc w:val="center"/>
        <w:rPr>
          <w:sz w:val="28"/>
          <w:szCs w:val="28"/>
        </w:rPr>
      </w:pPr>
      <w:r>
        <w:rPr>
          <w:sz w:val="28"/>
          <w:szCs w:val="28"/>
        </w:rPr>
        <w:t>Рисунок 1 – Доля инвестиций в процентах к ВВП в различных группах стран 1960</w:t>
      </w:r>
      <w:r w:rsidR="002432BC">
        <w:rPr>
          <w:sz w:val="28"/>
          <w:szCs w:val="28"/>
        </w:rPr>
        <w:t>-2020</w:t>
      </w:r>
      <w:r w:rsidR="004C53B5">
        <w:rPr>
          <w:sz w:val="28"/>
          <w:szCs w:val="28"/>
        </w:rPr>
        <w:t xml:space="preserve"> годы</w:t>
      </w:r>
      <w:r w:rsidR="00E021AB">
        <w:rPr>
          <w:sz w:val="28"/>
          <w:szCs w:val="28"/>
        </w:rPr>
        <w:t xml:space="preserve"> </w:t>
      </w:r>
      <w:r>
        <w:rPr>
          <w:sz w:val="28"/>
          <w:szCs w:val="28"/>
        </w:rPr>
        <w:t xml:space="preserve">(составлен автором на основе </w:t>
      </w:r>
      <w:r w:rsidRPr="005F4307">
        <w:rPr>
          <w:sz w:val="28"/>
          <w:szCs w:val="28"/>
        </w:rPr>
        <w:t>[</w:t>
      </w:r>
      <w:r w:rsidR="005F7892">
        <w:rPr>
          <w:sz w:val="28"/>
          <w:szCs w:val="28"/>
        </w:rPr>
        <w:t>3</w:t>
      </w:r>
      <w:r w:rsidRPr="005F4307">
        <w:rPr>
          <w:sz w:val="28"/>
          <w:szCs w:val="28"/>
        </w:rPr>
        <w:t>]</w:t>
      </w:r>
      <w:r>
        <w:rPr>
          <w:sz w:val="28"/>
          <w:szCs w:val="28"/>
        </w:rPr>
        <w:t>)</w:t>
      </w:r>
    </w:p>
    <w:p w:rsidR="002432BC" w:rsidRDefault="002432BC" w:rsidP="002432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Исходя из рисунка 1 средние показатели доли инвестиций в процентах к ВВП</w:t>
      </w:r>
      <w:r w:rsidR="000720AE">
        <w:rPr>
          <w:rFonts w:ascii="Times New Roman" w:hAnsi="Times New Roman" w:cs="Times New Roman"/>
          <w:sz w:val="28"/>
          <w:szCs w:val="28"/>
        </w:rPr>
        <w:t xml:space="preserve"> за период с 1960 по 2015</w:t>
      </w:r>
      <w:r w:rsidR="004C53B5">
        <w:rPr>
          <w:rFonts w:ascii="Times New Roman" w:hAnsi="Times New Roman" w:cs="Times New Roman"/>
          <w:sz w:val="28"/>
          <w:szCs w:val="28"/>
        </w:rPr>
        <w:t xml:space="preserve"> год</w:t>
      </w:r>
      <w:r>
        <w:rPr>
          <w:rFonts w:ascii="Times New Roman" w:hAnsi="Times New Roman" w:cs="Times New Roman"/>
          <w:sz w:val="28"/>
          <w:szCs w:val="28"/>
        </w:rPr>
        <w:t xml:space="preserve"> можно сказать</w:t>
      </w:r>
      <w:r w:rsidRPr="002432BC">
        <w:rPr>
          <w:rFonts w:ascii="Times New Roman" w:hAnsi="Times New Roman" w:cs="Times New Roman"/>
          <w:sz w:val="28"/>
          <w:szCs w:val="28"/>
        </w:rPr>
        <w:t>,</w:t>
      </w:r>
      <w:r>
        <w:rPr>
          <w:rFonts w:ascii="Times New Roman" w:hAnsi="Times New Roman" w:cs="Times New Roman"/>
          <w:sz w:val="28"/>
          <w:szCs w:val="28"/>
        </w:rPr>
        <w:t xml:space="preserve"> что высок уровень инвестиций в странах со средним доходом в 27</w:t>
      </w:r>
      <w:r w:rsidRPr="002432BC">
        <w:rPr>
          <w:rFonts w:ascii="Times New Roman" w:hAnsi="Times New Roman" w:cs="Times New Roman"/>
          <w:sz w:val="28"/>
          <w:szCs w:val="28"/>
        </w:rPr>
        <w:t>,</w:t>
      </w:r>
      <w:r>
        <w:rPr>
          <w:rFonts w:ascii="Times New Roman" w:hAnsi="Times New Roman" w:cs="Times New Roman"/>
          <w:sz w:val="28"/>
          <w:szCs w:val="28"/>
        </w:rPr>
        <w:t>85%. Вторым местом занимают страны с высоким уровнем дохода в 26</w:t>
      </w:r>
      <w:r w:rsidRPr="002432BC">
        <w:rPr>
          <w:rFonts w:ascii="Times New Roman" w:hAnsi="Times New Roman" w:cs="Times New Roman"/>
          <w:sz w:val="28"/>
          <w:szCs w:val="28"/>
        </w:rPr>
        <w:t>,46%</w:t>
      </w:r>
      <w:r>
        <w:rPr>
          <w:rFonts w:ascii="Times New Roman" w:hAnsi="Times New Roman" w:cs="Times New Roman"/>
          <w:sz w:val="28"/>
          <w:szCs w:val="28"/>
        </w:rPr>
        <w:t>. В странах с низким уровнем дохода этот показатель составляет лишь 17</w:t>
      </w:r>
      <w:r w:rsidRPr="002432BC">
        <w:rPr>
          <w:rFonts w:ascii="Times New Roman" w:hAnsi="Times New Roman" w:cs="Times New Roman"/>
          <w:sz w:val="28"/>
          <w:szCs w:val="28"/>
        </w:rPr>
        <w:t>,</w:t>
      </w:r>
      <w:r>
        <w:rPr>
          <w:rFonts w:ascii="Times New Roman" w:hAnsi="Times New Roman" w:cs="Times New Roman"/>
          <w:sz w:val="28"/>
          <w:szCs w:val="28"/>
        </w:rPr>
        <w:t>37%.</w:t>
      </w:r>
    </w:p>
    <w:p w:rsidR="002432BC" w:rsidRPr="000720AE" w:rsidRDefault="002432BC" w:rsidP="002432B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Также можно рассмотреть динамику инвестиций различных</w:t>
      </w:r>
      <w:r w:rsidR="000720AE">
        <w:rPr>
          <w:rFonts w:ascii="Times New Roman" w:hAnsi="Times New Roman" w:cs="Times New Roman"/>
          <w:sz w:val="28"/>
          <w:szCs w:val="28"/>
        </w:rPr>
        <w:t xml:space="preserve"> групп стран, </w:t>
      </w:r>
      <w:r w:rsidR="00656928">
        <w:rPr>
          <w:rFonts w:ascii="Times New Roman" w:hAnsi="Times New Roman" w:cs="Times New Roman"/>
          <w:sz w:val="28"/>
          <w:szCs w:val="28"/>
        </w:rPr>
        <w:t>представленны</w:t>
      </w:r>
      <w:r w:rsidR="000720AE">
        <w:rPr>
          <w:rFonts w:ascii="Times New Roman" w:hAnsi="Times New Roman" w:cs="Times New Roman"/>
          <w:sz w:val="28"/>
          <w:szCs w:val="28"/>
        </w:rPr>
        <w:t>х на рисунке 2 в виде диаграммы</w:t>
      </w:r>
      <w:r w:rsidR="000720AE" w:rsidRPr="000720AE">
        <w:rPr>
          <w:rFonts w:ascii="Times New Roman" w:hAnsi="Times New Roman" w:cs="Times New Roman"/>
          <w:sz w:val="28"/>
          <w:szCs w:val="28"/>
        </w:rPr>
        <w:t>.</w:t>
      </w:r>
    </w:p>
    <w:p w:rsidR="00656928" w:rsidRPr="002432BC" w:rsidRDefault="00656928" w:rsidP="002432BC">
      <w:pPr>
        <w:spacing w:after="0" w:line="360" w:lineRule="auto"/>
        <w:ind w:firstLine="709"/>
        <w:contextualSpacing/>
        <w:jc w:val="both"/>
        <w:rPr>
          <w:rFonts w:ascii="Times New Roman" w:hAnsi="Times New Roman" w:cs="Times New Roman"/>
          <w:sz w:val="28"/>
          <w:szCs w:val="28"/>
        </w:rPr>
      </w:pPr>
    </w:p>
    <w:p w:rsidR="00170EEC" w:rsidRDefault="00656928" w:rsidP="359A297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43C44" w:rsidRDefault="00B43C44" w:rsidP="359A2972">
      <w:pPr>
        <w:spacing w:after="0" w:line="360" w:lineRule="auto"/>
        <w:ind w:firstLine="709"/>
        <w:jc w:val="both"/>
        <w:rPr>
          <w:rFonts w:ascii="Times New Roman" w:hAnsi="Times New Roman" w:cs="Times New Roman"/>
          <w:sz w:val="28"/>
          <w:szCs w:val="28"/>
        </w:rPr>
      </w:pPr>
    </w:p>
    <w:p w:rsidR="00B43C44" w:rsidRDefault="00B43C44" w:rsidP="00B43C44">
      <w:pPr>
        <w:pStyle w:val="a5"/>
        <w:shd w:val="clear" w:color="auto" w:fill="FFFFFF"/>
        <w:spacing w:before="0" w:beforeAutospacing="0" w:after="150" w:afterAutospacing="0" w:line="360" w:lineRule="auto"/>
        <w:ind w:firstLine="709"/>
        <w:jc w:val="center"/>
        <w:rPr>
          <w:sz w:val="28"/>
          <w:szCs w:val="28"/>
        </w:rPr>
      </w:pPr>
      <w:r>
        <w:rPr>
          <w:sz w:val="28"/>
          <w:szCs w:val="28"/>
        </w:rPr>
        <w:t>Рисунок 2 – Динамика инвестиций различных групп</w:t>
      </w:r>
      <w:r w:rsidR="004C53B5">
        <w:rPr>
          <w:sz w:val="28"/>
          <w:szCs w:val="28"/>
        </w:rPr>
        <w:t xml:space="preserve"> с</w:t>
      </w:r>
      <w:r>
        <w:rPr>
          <w:sz w:val="28"/>
          <w:szCs w:val="28"/>
        </w:rPr>
        <w:t xml:space="preserve"> 1960</w:t>
      </w:r>
      <w:r w:rsidR="004C53B5">
        <w:rPr>
          <w:sz w:val="28"/>
          <w:szCs w:val="28"/>
        </w:rPr>
        <w:t xml:space="preserve"> по </w:t>
      </w:r>
      <w:r w:rsidR="000720AE">
        <w:rPr>
          <w:sz w:val="28"/>
          <w:szCs w:val="28"/>
        </w:rPr>
        <w:t>2015</w:t>
      </w:r>
      <w:r w:rsidR="004C53B5">
        <w:rPr>
          <w:sz w:val="28"/>
          <w:szCs w:val="28"/>
        </w:rPr>
        <w:t xml:space="preserve"> год</w:t>
      </w:r>
      <w:r>
        <w:rPr>
          <w:sz w:val="28"/>
          <w:szCs w:val="28"/>
        </w:rPr>
        <w:t xml:space="preserve"> (составлен автором на основе </w:t>
      </w:r>
      <w:r w:rsidRPr="005F4307">
        <w:rPr>
          <w:sz w:val="28"/>
          <w:szCs w:val="28"/>
        </w:rPr>
        <w:t>[</w:t>
      </w:r>
      <w:r w:rsidR="005F7892">
        <w:rPr>
          <w:sz w:val="28"/>
          <w:szCs w:val="28"/>
        </w:rPr>
        <w:t>4</w:t>
      </w:r>
      <w:r w:rsidRPr="005F4307">
        <w:rPr>
          <w:sz w:val="28"/>
          <w:szCs w:val="28"/>
        </w:rPr>
        <w:t>]</w:t>
      </w:r>
      <w:r>
        <w:rPr>
          <w:sz w:val="28"/>
          <w:szCs w:val="28"/>
        </w:rPr>
        <w:t>)</w:t>
      </w:r>
    </w:p>
    <w:p w:rsidR="359A2972" w:rsidRDefault="00B43C44" w:rsidP="00600C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Динами</w:t>
      </w:r>
      <w:r w:rsidR="004C53B5">
        <w:rPr>
          <w:rFonts w:ascii="Times New Roman" w:hAnsi="Times New Roman" w:cs="Times New Roman"/>
          <w:sz w:val="28"/>
          <w:szCs w:val="28"/>
        </w:rPr>
        <w:t>ка инвестиций с 1960 по 1980 годы</w:t>
      </w:r>
      <w:r>
        <w:rPr>
          <w:rFonts w:ascii="Times New Roman" w:hAnsi="Times New Roman" w:cs="Times New Roman"/>
          <w:sz w:val="28"/>
          <w:szCs w:val="28"/>
        </w:rPr>
        <w:t xml:space="preserve"> дает понимание высокого удельного веса инвестиций в странах с высоким уровнем доходов на данном периоде</w:t>
      </w:r>
      <w:r w:rsidR="000720AE">
        <w:rPr>
          <w:rFonts w:ascii="Times New Roman" w:hAnsi="Times New Roman" w:cs="Times New Roman"/>
          <w:sz w:val="28"/>
          <w:szCs w:val="28"/>
        </w:rPr>
        <w:t>. Но в дальнейшем ситуация изменилась</w:t>
      </w:r>
      <w:r w:rsidR="000720AE" w:rsidRPr="000720AE">
        <w:rPr>
          <w:rFonts w:ascii="Times New Roman" w:hAnsi="Times New Roman" w:cs="Times New Roman"/>
          <w:sz w:val="28"/>
          <w:szCs w:val="28"/>
        </w:rPr>
        <w:t>: на первое мест</w:t>
      </w:r>
      <w:r w:rsidR="000720AE">
        <w:rPr>
          <w:rFonts w:ascii="Times New Roman" w:hAnsi="Times New Roman" w:cs="Times New Roman"/>
          <w:sz w:val="28"/>
          <w:szCs w:val="28"/>
        </w:rPr>
        <w:t>о по уровню инвестиций вышли страны со средним уровнем доходов. Особого внимания занимают страны с низким уровнем дохода</w:t>
      </w:r>
      <w:r w:rsidR="000720AE" w:rsidRPr="000720AE">
        <w:rPr>
          <w:rFonts w:ascii="Times New Roman" w:hAnsi="Times New Roman" w:cs="Times New Roman"/>
          <w:sz w:val="28"/>
          <w:szCs w:val="28"/>
        </w:rPr>
        <w:t>,</w:t>
      </w:r>
      <w:r w:rsidR="000720AE">
        <w:rPr>
          <w:rFonts w:ascii="Times New Roman" w:hAnsi="Times New Roman" w:cs="Times New Roman"/>
          <w:sz w:val="28"/>
          <w:szCs w:val="28"/>
        </w:rPr>
        <w:t xml:space="preserve"> так как динамика темпов роста положительна на всем временном промежутке.</w:t>
      </w:r>
      <w:r w:rsidR="000720AE" w:rsidRPr="000720AE">
        <w:rPr>
          <w:rFonts w:ascii="Times New Roman" w:hAnsi="Times New Roman" w:cs="Times New Roman"/>
          <w:sz w:val="28"/>
          <w:szCs w:val="28"/>
        </w:rPr>
        <w:t xml:space="preserve"> </w:t>
      </w:r>
      <w:r w:rsidR="000720AE">
        <w:rPr>
          <w:rFonts w:ascii="Times New Roman" w:hAnsi="Times New Roman" w:cs="Times New Roman"/>
          <w:sz w:val="28"/>
          <w:szCs w:val="28"/>
        </w:rPr>
        <w:t>Отсюда следует выразить</w:t>
      </w:r>
      <w:r w:rsidR="000720AE" w:rsidRPr="000720AE">
        <w:rPr>
          <w:rFonts w:ascii="Times New Roman" w:hAnsi="Times New Roman" w:cs="Times New Roman"/>
          <w:sz w:val="28"/>
          <w:szCs w:val="28"/>
        </w:rPr>
        <w:t>,</w:t>
      </w:r>
      <w:r w:rsidR="000720AE">
        <w:rPr>
          <w:rFonts w:ascii="Times New Roman" w:hAnsi="Times New Roman" w:cs="Times New Roman"/>
          <w:sz w:val="28"/>
          <w:szCs w:val="28"/>
        </w:rPr>
        <w:t xml:space="preserve"> что анализ различных стран доказывает то</w:t>
      </w:r>
      <w:r w:rsidR="000720AE" w:rsidRPr="000720AE">
        <w:rPr>
          <w:rFonts w:ascii="Times New Roman" w:hAnsi="Times New Roman" w:cs="Times New Roman"/>
          <w:sz w:val="28"/>
          <w:szCs w:val="28"/>
        </w:rPr>
        <w:t>,</w:t>
      </w:r>
      <w:r w:rsidR="000720AE">
        <w:rPr>
          <w:rFonts w:ascii="Times New Roman" w:hAnsi="Times New Roman" w:cs="Times New Roman"/>
          <w:sz w:val="28"/>
          <w:szCs w:val="28"/>
        </w:rPr>
        <w:t xml:space="preserve"> что одной из причин отсталости </w:t>
      </w:r>
      <w:r w:rsidR="00600CD8">
        <w:rPr>
          <w:rFonts w:ascii="Times New Roman" w:hAnsi="Times New Roman" w:cs="Times New Roman"/>
          <w:sz w:val="28"/>
          <w:szCs w:val="28"/>
        </w:rPr>
        <w:t>слаборазвитых стран являются низкие объемы</w:t>
      </w:r>
      <w:r w:rsidR="000720AE">
        <w:rPr>
          <w:rFonts w:ascii="Times New Roman" w:hAnsi="Times New Roman" w:cs="Times New Roman"/>
          <w:sz w:val="28"/>
          <w:szCs w:val="28"/>
        </w:rPr>
        <w:t xml:space="preserve"> инвестиций.</w:t>
      </w:r>
    </w:p>
    <w:p w:rsidR="00B70667" w:rsidRDefault="00600CD8" w:rsidP="359A297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 анализе данных графиков можно сделать вывод</w:t>
      </w:r>
      <w:r w:rsidRPr="00600CD8">
        <w:rPr>
          <w:rFonts w:ascii="Times New Roman" w:hAnsi="Times New Roman" w:cs="Times New Roman"/>
          <w:sz w:val="28"/>
          <w:szCs w:val="28"/>
        </w:rPr>
        <w:t>,</w:t>
      </w:r>
      <w:r>
        <w:rPr>
          <w:rFonts w:ascii="Times New Roman" w:hAnsi="Times New Roman" w:cs="Times New Roman"/>
          <w:sz w:val="28"/>
          <w:szCs w:val="28"/>
        </w:rPr>
        <w:t xml:space="preserve"> что существует прямая зависимость уровня развития страны от уровня инвестиций в ВВП</w:t>
      </w:r>
      <w:r w:rsidRPr="00600CD8">
        <w:rPr>
          <w:rFonts w:ascii="Times New Roman" w:hAnsi="Times New Roman" w:cs="Times New Roman"/>
          <w:sz w:val="28"/>
          <w:szCs w:val="28"/>
        </w:rPr>
        <w:t>,</w:t>
      </w:r>
      <w:r>
        <w:rPr>
          <w:rFonts w:ascii="Times New Roman" w:hAnsi="Times New Roman" w:cs="Times New Roman"/>
          <w:sz w:val="28"/>
          <w:szCs w:val="28"/>
        </w:rPr>
        <w:t xml:space="preserve"> а также убедиться в том</w:t>
      </w:r>
      <w:r w:rsidRPr="00600CD8">
        <w:rPr>
          <w:rFonts w:ascii="Times New Roman" w:hAnsi="Times New Roman" w:cs="Times New Roman"/>
          <w:sz w:val="28"/>
          <w:szCs w:val="28"/>
        </w:rPr>
        <w:t>,</w:t>
      </w:r>
      <w:r w:rsidR="00F77BFF">
        <w:rPr>
          <w:rFonts w:ascii="Times New Roman" w:hAnsi="Times New Roman" w:cs="Times New Roman"/>
          <w:sz w:val="28"/>
          <w:szCs w:val="28"/>
        </w:rPr>
        <w:t xml:space="preserve"> что слаборазвитый страны имеют </w:t>
      </w:r>
      <w:proofErr w:type="gramStart"/>
      <w:r w:rsidR="00F77BFF">
        <w:rPr>
          <w:rFonts w:ascii="Times New Roman" w:hAnsi="Times New Roman" w:cs="Times New Roman"/>
          <w:sz w:val="28"/>
          <w:szCs w:val="28"/>
        </w:rPr>
        <w:t>наименьший</w:t>
      </w:r>
      <w:proofErr w:type="gramEnd"/>
      <w:r w:rsidR="00F77BFF">
        <w:rPr>
          <w:rFonts w:ascii="Times New Roman" w:hAnsi="Times New Roman" w:cs="Times New Roman"/>
          <w:sz w:val="28"/>
          <w:szCs w:val="28"/>
        </w:rPr>
        <w:t xml:space="preserve"> </w:t>
      </w:r>
      <w:r>
        <w:rPr>
          <w:rFonts w:ascii="Times New Roman" w:hAnsi="Times New Roman" w:cs="Times New Roman"/>
          <w:sz w:val="28"/>
          <w:szCs w:val="28"/>
        </w:rPr>
        <w:t>объем инвестиций в ВВП страны.</w:t>
      </w:r>
    </w:p>
    <w:p w:rsidR="00C813CD" w:rsidRPr="00600CD8" w:rsidRDefault="00C813CD" w:rsidP="359A2972">
      <w:pPr>
        <w:spacing w:after="0" w:line="360" w:lineRule="auto"/>
        <w:ind w:firstLine="709"/>
        <w:contextualSpacing/>
        <w:jc w:val="both"/>
        <w:rPr>
          <w:rFonts w:ascii="Times New Roman" w:hAnsi="Times New Roman" w:cs="Times New Roman"/>
          <w:sz w:val="28"/>
          <w:szCs w:val="28"/>
        </w:rPr>
      </w:pPr>
    </w:p>
    <w:p w:rsidR="00FA523E" w:rsidRPr="00661999" w:rsidRDefault="00FA523E" w:rsidP="00FA523E">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2.2 </w:t>
      </w:r>
      <w:r w:rsidR="0019094A">
        <w:rPr>
          <w:rFonts w:ascii="Times New Roman" w:hAnsi="Times New Roman" w:cs="Times New Roman"/>
          <w:b/>
          <w:bCs/>
          <w:sz w:val="28"/>
          <w:szCs w:val="28"/>
        </w:rPr>
        <w:t>Влияние объема и структуры инвестиций на экономический рост</w:t>
      </w:r>
    </w:p>
    <w:p w:rsidR="00C813CD" w:rsidRDefault="00C813CD" w:rsidP="00B70667">
      <w:pPr>
        <w:spacing w:after="0" w:line="360" w:lineRule="auto"/>
        <w:ind w:firstLine="709"/>
        <w:contextualSpacing/>
        <w:jc w:val="both"/>
        <w:rPr>
          <w:rFonts w:ascii="Times New Roman" w:hAnsi="Times New Roman" w:cs="Times New Roman"/>
          <w:sz w:val="28"/>
          <w:szCs w:val="28"/>
        </w:rPr>
      </w:pPr>
    </w:p>
    <w:p w:rsidR="00B70667" w:rsidRPr="00661999" w:rsidRDefault="0019094A" w:rsidP="00B7066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Анализируя динамику и эффективность инвестиций в предыдущем параграфе</w:t>
      </w:r>
      <w:r w:rsidRPr="0019094A">
        <w:rPr>
          <w:rFonts w:ascii="Times New Roman" w:hAnsi="Times New Roman" w:cs="Times New Roman"/>
          <w:sz w:val="28"/>
          <w:szCs w:val="28"/>
        </w:rPr>
        <w:t>,</w:t>
      </w:r>
      <w:r>
        <w:rPr>
          <w:rFonts w:ascii="Times New Roman" w:hAnsi="Times New Roman" w:cs="Times New Roman"/>
          <w:sz w:val="28"/>
          <w:szCs w:val="28"/>
        </w:rPr>
        <w:t xml:space="preserve"> стоит та</w:t>
      </w:r>
      <w:r w:rsidR="009A2076">
        <w:rPr>
          <w:rFonts w:ascii="Times New Roman" w:hAnsi="Times New Roman" w:cs="Times New Roman"/>
          <w:sz w:val="28"/>
          <w:szCs w:val="28"/>
        </w:rPr>
        <w:t>кже исследовать влияние объема и структуры инвестиций на экономический рост в данном параграфе.</w:t>
      </w:r>
    </w:p>
    <w:p w:rsidR="00B70667" w:rsidRDefault="009A2076" w:rsidP="007A79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Объем и структура инвестиций </w:t>
      </w:r>
      <w:proofErr w:type="gramStart"/>
      <w:r>
        <w:rPr>
          <w:rFonts w:ascii="Times New Roman" w:hAnsi="Times New Roman" w:cs="Times New Roman"/>
          <w:sz w:val="28"/>
          <w:szCs w:val="28"/>
        </w:rPr>
        <w:t>является</w:t>
      </w:r>
      <w:proofErr w:type="gramEnd"/>
      <w:r>
        <w:rPr>
          <w:rFonts w:ascii="Times New Roman" w:hAnsi="Times New Roman" w:cs="Times New Roman"/>
          <w:sz w:val="28"/>
          <w:szCs w:val="28"/>
        </w:rPr>
        <w:t xml:space="preserve"> важным экономическим показателем</w:t>
      </w:r>
      <w:r w:rsidRPr="009A2076">
        <w:rPr>
          <w:rFonts w:ascii="Times New Roman" w:hAnsi="Times New Roman" w:cs="Times New Roman"/>
          <w:sz w:val="28"/>
          <w:szCs w:val="28"/>
        </w:rPr>
        <w:t xml:space="preserve">, </w:t>
      </w:r>
      <w:r>
        <w:rPr>
          <w:rFonts w:ascii="Times New Roman" w:hAnsi="Times New Roman" w:cs="Times New Roman"/>
          <w:sz w:val="28"/>
          <w:szCs w:val="28"/>
        </w:rPr>
        <w:t xml:space="preserve">так как он довольно тесно взаимосвязан с уровнем развития любой страны. </w:t>
      </w:r>
      <w:r w:rsidR="007A79EF">
        <w:rPr>
          <w:rFonts w:ascii="Times New Roman" w:hAnsi="Times New Roman" w:cs="Times New Roman"/>
          <w:sz w:val="28"/>
          <w:szCs w:val="28"/>
        </w:rPr>
        <w:t xml:space="preserve">Экономический рост </w:t>
      </w:r>
      <w:r w:rsidR="00575A74" w:rsidRPr="00076FFB">
        <w:rPr>
          <w:rFonts w:ascii="Times New Roman" w:hAnsi="Times New Roman" w:cs="Times New Roman"/>
          <w:sz w:val="28"/>
          <w:szCs w:val="28"/>
        </w:rPr>
        <w:t>–</w:t>
      </w:r>
      <w:r w:rsidR="007A79EF">
        <w:rPr>
          <w:rFonts w:ascii="Times New Roman" w:hAnsi="Times New Roman" w:cs="Times New Roman"/>
          <w:sz w:val="28"/>
          <w:szCs w:val="28"/>
        </w:rPr>
        <w:t xml:space="preserve"> это изменение благосостояния общества на протяжении определенного периода времени</w:t>
      </w:r>
      <w:r w:rsidR="007A79EF" w:rsidRPr="007A79EF">
        <w:rPr>
          <w:rFonts w:ascii="Times New Roman" w:hAnsi="Times New Roman" w:cs="Times New Roman"/>
          <w:sz w:val="28"/>
          <w:szCs w:val="28"/>
        </w:rPr>
        <w:t>,</w:t>
      </w:r>
      <w:r w:rsidR="007A79EF">
        <w:rPr>
          <w:rFonts w:ascii="Times New Roman" w:hAnsi="Times New Roman" w:cs="Times New Roman"/>
          <w:sz w:val="28"/>
          <w:szCs w:val="28"/>
        </w:rPr>
        <w:t xml:space="preserve"> что одновременно является одной из важнейших общеэкономических целей. Часто в качестве оценки экономического роста </w:t>
      </w:r>
      <w:r w:rsidR="003C405E">
        <w:rPr>
          <w:rFonts w:ascii="Times New Roman" w:hAnsi="Times New Roman" w:cs="Times New Roman"/>
          <w:sz w:val="28"/>
          <w:szCs w:val="28"/>
        </w:rPr>
        <w:t xml:space="preserve">является </w:t>
      </w:r>
      <w:r w:rsidR="007A79EF">
        <w:rPr>
          <w:rFonts w:ascii="Times New Roman" w:hAnsi="Times New Roman" w:cs="Times New Roman"/>
          <w:sz w:val="28"/>
          <w:szCs w:val="28"/>
        </w:rPr>
        <w:t xml:space="preserve">увеличение выпуска продукции </w:t>
      </w:r>
      <w:r w:rsidR="007A79EF" w:rsidRPr="005F4307">
        <w:rPr>
          <w:sz w:val="28"/>
          <w:szCs w:val="28"/>
        </w:rPr>
        <w:t>[</w:t>
      </w:r>
      <w:r w:rsidR="007A79EF">
        <w:rPr>
          <w:sz w:val="28"/>
          <w:szCs w:val="28"/>
        </w:rPr>
        <w:t>4</w:t>
      </w:r>
      <w:r w:rsidR="007A79EF" w:rsidRPr="005F4307">
        <w:rPr>
          <w:sz w:val="28"/>
          <w:szCs w:val="28"/>
        </w:rPr>
        <w:t>]</w:t>
      </w:r>
      <w:r w:rsidR="007A79EF">
        <w:rPr>
          <w:sz w:val="28"/>
          <w:szCs w:val="28"/>
        </w:rPr>
        <w:t>.</w:t>
      </w:r>
    </w:p>
    <w:p w:rsidR="00B70667" w:rsidRPr="000E13C9" w:rsidRDefault="00B70667" w:rsidP="00B70667">
      <w:pPr>
        <w:spacing w:after="0" w:line="360" w:lineRule="auto"/>
        <w:ind w:firstLine="709"/>
        <w:contextualSpacing/>
        <w:jc w:val="both"/>
        <w:rPr>
          <w:rFonts w:ascii="Times New Roman" w:hAnsi="Times New Roman" w:cs="Times New Roman"/>
          <w:sz w:val="28"/>
          <w:szCs w:val="28"/>
        </w:rPr>
      </w:pPr>
      <w:r w:rsidRPr="00661999">
        <w:t xml:space="preserve"> </w:t>
      </w:r>
      <w:r w:rsidR="007A79EF">
        <w:rPr>
          <w:rFonts w:ascii="Times New Roman" w:hAnsi="Times New Roman" w:cs="Times New Roman"/>
          <w:sz w:val="28"/>
          <w:szCs w:val="28"/>
        </w:rPr>
        <w:t>Смотря на мировой опыт</w:t>
      </w:r>
      <w:r w:rsidR="007A79EF" w:rsidRPr="007A79EF">
        <w:rPr>
          <w:rFonts w:ascii="Times New Roman" w:hAnsi="Times New Roman" w:cs="Times New Roman"/>
          <w:sz w:val="28"/>
          <w:szCs w:val="28"/>
        </w:rPr>
        <w:t>,</w:t>
      </w:r>
      <w:r w:rsidR="007A79EF">
        <w:rPr>
          <w:rFonts w:ascii="Times New Roman" w:hAnsi="Times New Roman" w:cs="Times New Roman"/>
          <w:sz w:val="28"/>
          <w:szCs w:val="28"/>
        </w:rPr>
        <w:t xml:space="preserve"> экономика развитых стран демонстрирует цикличность в соотношении между темпами инвестиционных расходов и ростом ВВП</w:t>
      </w:r>
      <w:r w:rsidR="007A79EF" w:rsidRPr="007A79EF">
        <w:rPr>
          <w:rFonts w:ascii="Times New Roman" w:hAnsi="Times New Roman" w:cs="Times New Roman"/>
          <w:sz w:val="28"/>
          <w:szCs w:val="28"/>
        </w:rPr>
        <w:t>,</w:t>
      </w:r>
      <w:r w:rsidR="007A79EF">
        <w:rPr>
          <w:rFonts w:ascii="Times New Roman" w:hAnsi="Times New Roman" w:cs="Times New Roman"/>
          <w:sz w:val="28"/>
          <w:szCs w:val="28"/>
        </w:rPr>
        <w:t xml:space="preserve"> кроме того </w:t>
      </w:r>
      <w:r w:rsidR="00575A74">
        <w:rPr>
          <w:rFonts w:ascii="Times New Roman" w:hAnsi="Times New Roman" w:cs="Times New Roman"/>
          <w:sz w:val="28"/>
          <w:szCs w:val="28"/>
        </w:rPr>
        <w:t xml:space="preserve">основной капитал </w:t>
      </w:r>
      <w:r w:rsidR="00575A74" w:rsidRPr="00076FFB">
        <w:rPr>
          <w:rFonts w:ascii="Times New Roman" w:hAnsi="Times New Roman" w:cs="Times New Roman"/>
          <w:sz w:val="28"/>
          <w:szCs w:val="28"/>
        </w:rPr>
        <w:t>–</w:t>
      </w:r>
      <w:r w:rsidR="00575A74">
        <w:rPr>
          <w:sz w:val="28"/>
          <w:szCs w:val="28"/>
        </w:rPr>
        <w:t xml:space="preserve"> </w:t>
      </w:r>
      <w:r w:rsidR="00575A74">
        <w:rPr>
          <w:rFonts w:ascii="Times New Roman" w:hAnsi="Times New Roman" w:cs="Times New Roman"/>
          <w:sz w:val="28"/>
          <w:szCs w:val="28"/>
        </w:rPr>
        <w:t>это определяющий фактор производства</w:t>
      </w:r>
      <w:r w:rsidR="00575A74" w:rsidRPr="00575A74">
        <w:rPr>
          <w:rFonts w:ascii="Times New Roman" w:hAnsi="Times New Roman" w:cs="Times New Roman"/>
          <w:sz w:val="28"/>
          <w:szCs w:val="28"/>
        </w:rPr>
        <w:t>,</w:t>
      </w:r>
      <w:r w:rsidR="00575A74">
        <w:rPr>
          <w:rFonts w:ascii="Times New Roman" w:hAnsi="Times New Roman" w:cs="Times New Roman"/>
          <w:sz w:val="28"/>
          <w:szCs w:val="28"/>
        </w:rPr>
        <w:t xml:space="preserve"> который призван ведущими учеными мира. Можно утвердить</w:t>
      </w:r>
      <w:r w:rsidR="00575A74" w:rsidRPr="00575A74">
        <w:rPr>
          <w:rFonts w:ascii="Times New Roman" w:hAnsi="Times New Roman" w:cs="Times New Roman"/>
          <w:sz w:val="28"/>
          <w:szCs w:val="28"/>
        </w:rPr>
        <w:t>,</w:t>
      </w:r>
      <w:r w:rsidR="00575A74">
        <w:rPr>
          <w:rFonts w:ascii="Times New Roman" w:hAnsi="Times New Roman" w:cs="Times New Roman"/>
          <w:sz w:val="28"/>
          <w:szCs w:val="28"/>
        </w:rPr>
        <w:t xml:space="preserve"> что объем выпуска продукции пребывает в прямой зависимости от основного капитала в виде объема инвестиций</w:t>
      </w:r>
      <w:r w:rsidR="00575A74" w:rsidRPr="00575A74">
        <w:rPr>
          <w:rFonts w:ascii="Times New Roman" w:hAnsi="Times New Roman" w:cs="Times New Roman"/>
          <w:sz w:val="28"/>
          <w:szCs w:val="28"/>
        </w:rPr>
        <w:t>,</w:t>
      </w:r>
      <w:r w:rsidR="00575A74">
        <w:rPr>
          <w:rFonts w:ascii="Times New Roman" w:hAnsi="Times New Roman" w:cs="Times New Roman"/>
          <w:sz w:val="28"/>
          <w:szCs w:val="28"/>
        </w:rPr>
        <w:t xml:space="preserve"> а также от трудовых ресурсов. И если </w:t>
      </w:r>
      <w:r w:rsidR="000E13C9">
        <w:rPr>
          <w:rFonts w:ascii="Times New Roman" w:hAnsi="Times New Roman" w:cs="Times New Roman"/>
          <w:sz w:val="28"/>
          <w:szCs w:val="28"/>
        </w:rPr>
        <w:t>же трудовые факторы ограничены в увеличении</w:t>
      </w:r>
      <w:r w:rsidR="000E13C9" w:rsidRPr="000E13C9">
        <w:rPr>
          <w:rFonts w:ascii="Times New Roman" w:hAnsi="Times New Roman" w:cs="Times New Roman"/>
          <w:sz w:val="28"/>
          <w:szCs w:val="28"/>
        </w:rPr>
        <w:t>,</w:t>
      </w:r>
      <w:r w:rsidR="000E13C9">
        <w:rPr>
          <w:rFonts w:ascii="Times New Roman" w:hAnsi="Times New Roman" w:cs="Times New Roman"/>
          <w:sz w:val="28"/>
          <w:szCs w:val="28"/>
        </w:rPr>
        <w:t xml:space="preserve"> то капитал можно приумножать</w:t>
      </w:r>
      <w:r w:rsidR="000E13C9" w:rsidRPr="000E13C9">
        <w:rPr>
          <w:rFonts w:ascii="Times New Roman" w:hAnsi="Times New Roman" w:cs="Times New Roman"/>
          <w:sz w:val="28"/>
          <w:szCs w:val="28"/>
        </w:rPr>
        <w:t>,</w:t>
      </w:r>
      <w:r w:rsidR="000E13C9">
        <w:rPr>
          <w:rFonts w:ascii="Times New Roman" w:hAnsi="Times New Roman" w:cs="Times New Roman"/>
          <w:sz w:val="28"/>
          <w:szCs w:val="28"/>
        </w:rPr>
        <w:t xml:space="preserve"> наращивая в инвестициях. При этом также важно инвестировать в науку</w:t>
      </w:r>
      <w:r w:rsidR="000E13C9" w:rsidRPr="000E13C9">
        <w:rPr>
          <w:rFonts w:ascii="Times New Roman" w:hAnsi="Times New Roman" w:cs="Times New Roman"/>
          <w:sz w:val="28"/>
          <w:szCs w:val="28"/>
        </w:rPr>
        <w:t>,</w:t>
      </w:r>
      <w:r w:rsidR="000E13C9">
        <w:rPr>
          <w:rFonts w:ascii="Times New Roman" w:hAnsi="Times New Roman" w:cs="Times New Roman"/>
          <w:sz w:val="28"/>
          <w:szCs w:val="28"/>
        </w:rPr>
        <w:t xml:space="preserve"> технологии</w:t>
      </w:r>
      <w:r w:rsidR="000E13C9" w:rsidRPr="000E13C9">
        <w:rPr>
          <w:rFonts w:ascii="Times New Roman" w:hAnsi="Times New Roman" w:cs="Times New Roman"/>
          <w:sz w:val="28"/>
          <w:szCs w:val="28"/>
        </w:rPr>
        <w:t>,</w:t>
      </w:r>
      <w:r w:rsidR="000E13C9">
        <w:rPr>
          <w:rFonts w:ascii="Times New Roman" w:hAnsi="Times New Roman" w:cs="Times New Roman"/>
          <w:sz w:val="28"/>
          <w:szCs w:val="28"/>
        </w:rPr>
        <w:t xml:space="preserve"> образование и в человеческий капитал для укрепления экономического роста.</w:t>
      </w:r>
    </w:p>
    <w:p w:rsidR="00724F4C" w:rsidRDefault="00724F4C" w:rsidP="00724F4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Важно опять же обратить внимание</w:t>
      </w:r>
      <w:r w:rsidRPr="00724F4C">
        <w:rPr>
          <w:rFonts w:ascii="Times New Roman" w:hAnsi="Times New Roman" w:cs="Times New Roman"/>
          <w:sz w:val="28"/>
          <w:szCs w:val="28"/>
        </w:rPr>
        <w:t xml:space="preserve"> </w:t>
      </w:r>
      <w:r>
        <w:rPr>
          <w:rFonts w:ascii="Times New Roman" w:hAnsi="Times New Roman" w:cs="Times New Roman"/>
          <w:sz w:val="28"/>
          <w:szCs w:val="28"/>
        </w:rPr>
        <w:t>на субъективные факторы</w:t>
      </w:r>
      <w:r w:rsidRPr="00724F4C">
        <w:rPr>
          <w:rFonts w:ascii="Times New Roman" w:hAnsi="Times New Roman" w:cs="Times New Roman"/>
          <w:sz w:val="28"/>
          <w:szCs w:val="28"/>
        </w:rPr>
        <w:t>,</w:t>
      </w:r>
      <w:r>
        <w:rPr>
          <w:rFonts w:ascii="Times New Roman" w:hAnsi="Times New Roman" w:cs="Times New Roman"/>
          <w:sz w:val="28"/>
          <w:szCs w:val="28"/>
        </w:rPr>
        <w:t xml:space="preserve"> которые не дают гарантии на то</w:t>
      </w:r>
      <w:r w:rsidRPr="00724F4C">
        <w:rPr>
          <w:rFonts w:ascii="Times New Roman" w:hAnsi="Times New Roman" w:cs="Times New Roman"/>
          <w:sz w:val="28"/>
          <w:szCs w:val="28"/>
        </w:rPr>
        <w:t xml:space="preserve">, </w:t>
      </w:r>
      <w:r>
        <w:rPr>
          <w:rFonts w:ascii="Times New Roman" w:hAnsi="Times New Roman" w:cs="Times New Roman"/>
          <w:sz w:val="28"/>
          <w:szCs w:val="28"/>
        </w:rPr>
        <w:t xml:space="preserve">что прямая зависимость </w:t>
      </w:r>
      <w:r w:rsidR="008A5461">
        <w:rPr>
          <w:rFonts w:ascii="Times New Roman" w:hAnsi="Times New Roman" w:cs="Times New Roman"/>
          <w:sz w:val="28"/>
          <w:szCs w:val="28"/>
        </w:rPr>
        <w:t xml:space="preserve">между экономическим ростом и инвестициями в ВВП </w:t>
      </w:r>
      <w:r>
        <w:rPr>
          <w:rFonts w:ascii="Times New Roman" w:hAnsi="Times New Roman" w:cs="Times New Roman"/>
          <w:sz w:val="28"/>
          <w:szCs w:val="28"/>
        </w:rPr>
        <w:t xml:space="preserve">совершенно идеальна. В этом можно убедиться и рассмотреть </w:t>
      </w:r>
      <w:r w:rsidR="008A5461">
        <w:rPr>
          <w:rFonts w:ascii="Times New Roman" w:hAnsi="Times New Roman" w:cs="Times New Roman"/>
          <w:sz w:val="28"/>
          <w:szCs w:val="28"/>
        </w:rPr>
        <w:t>на таблице 3.</w:t>
      </w:r>
    </w:p>
    <w:p w:rsidR="008A5461" w:rsidRDefault="008A5461" w:rsidP="008A546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Таблица 3</w:t>
      </w:r>
      <w:r w:rsidRPr="112FB56D">
        <w:rPr>
          <w:rFonts w:ascii="Times New Roman" w:hAnsi="Times New Roman" w:cs="Times New Roman"/>
          <w:sz w:val="28"/>
          <w:szCs w:val="28"/>
        </w:rPr>
        <w:t xml:space="preserve"> ‒</w:t>
      </w:r>
      <w:r>
        <w:rPr>
          <w:rFonts w:ascii="Times New Roman" w:hAnsi="Times New Roman" w:cs="Times New Roman"/>
          <w:sz w:val="28"/>
          <w:szCs w:val="28"/>
        </w:rPr>
        <w:t xml:space="preserve"> Отношение</w:t>
      </w:r>
      <w:r w:rsidR="00724F4C">
        <w:rPr>
          <w:rFonts w:ascii="Times New Roman" w:hAnsi="Times New Roman" w:cs="Times New Roman"/>
          <w:sz w:val="28"/>
          <w:szCs w:val="28"/>
        </w:rPr>
        <w:t xml:space="preserve"> инвестиций в ВПП к показателю экономическо</w:t>
      </w:r>
      <w:r w:rsidR="004C53B5">
        <w:rPr>
          <w:rFonts w:ascii="Times New Roman" w:hAnsi="Times New Roman" w:cs="Times New Roman"/>
          <w:sz w:val="28"/>
          <w:szCs w:val="28"/>
        </w:rPr>
        <w:t>го роста за период с 1960 по 2015 год</w:t>
      </w:r>
      <w:r w:rsidR="00724F4C">
        <w:rPr>
          <w:rFonts w:ascii="Times New Roman" w:hAnsi="Times New Roman" w:cs="Times New Roman"/>
          <w:sz w:val="28"/>
          <w:szCs w:val="28"/>
        </w:rPr>
        <w:t xml:space="preserve"> </w:t>
      </w:r>
      <w:r w:rsidRPr="112FB56D">
        <w:rPr>
          <w:rFonts w:ascii="Times New Roman" w:hAnsi="Times New Roman" w:cs="Times New Roman"/>
          <w:sz w:val="28"/>
          <w:szCs w:val="28"/>
        </w:rPr>
        <w:t>(составлен</w:t>
      </w:r>
      <w:r w:rsidR="005F7892">
        <w:rPr>
          <w:rFonts w:ascii="Times New Roman" w:hAnsi="Times New Roman" w:cs="Times New Roman"/>
          <w:sz w:val="28"/>
          <w:szCs w:val="28"/>
        </w:rPr>
        <w:t>а автором на основе [4]</w:t>
      </w:r>
      <w:r w:rsidRPr="112FB56D">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3094"/>
        <w:gridCol w:w="3116"/>
        <w:gridCol w:w="3135"/>
      </w:tblGrid>
      <w:tr w:rsidR="00724F4C" w:rsidTr="00724F4C">
        <w:tc>
          <w:tcPr>
            <w:tcW w:w="3209" w:type="dxa"/>
          </w:tcPr>
          <w:p w:rsidR="00724F4C" w:rsidRPr="005B264D" w:rsidRDefault="00724F4C" w:rsidP="008A5461">
            <w:pPr>
              <w:spacing w:after="0" w:line="360" w:lineRule="auto"/>
              <w:contextualSpacing/>
              <w:jc w:val="both"/>
              <w:rPr>
                <w:rFonts w:ascii="Times New Roman" w:eastAsia="Calibri" w:hAnsi="Times New Roman" w:cs="Times New Roman"/>
                <w:sz w:val="24"/>
                <w:szCs w:val="24"/>
                <w:lang w:val="en-US"/>
              </w:rPr>
            </w:pPr>
            <w:r w:rsidRPr="005B264D">
              <w:rPr>
                <w:rFonts w:ascii="Times New Roman" w:eastAsia="Calibri" w:hAnsi="Times New Roman" w:cs="Times New Roman"/>
                <w:sz w:val="24"/>
                <w:szCs w:val="24"/>
              </w:rPr>
              <w:t>Страны с уровнем дохода</w:t>
            </w:r>
            <w:r w:rsidRPr="005B264D">
              <w:rPr>
                <w:rFonts w:ascii="Times New Roman" w:eastAsia="Calibri" w:hAnsi="Times New Roman" w:cs="Times New Roman"/>
                <w:sz w:val="24"/>
                <w:szCs w:val="24"/>
                <w:lang w:val="en-US"/>
              </w:rPr>
              <w:t>:</w:t>
            </w:r>
          </w:p>
        </w:tc>
        <w:tc>
          <w:tcPr>
            <w:tcW w:w="3209" w:type="dxa"/>
          </w:tcPr>
          <w:p w:rsidR="00724F4C" w:rsidRPr="005B264D" w:rsidRDefault="00724F4C" w:rsidP="008A5461">
            <w:pPr>
              <w:spacing w:after="0" w:line="360" w:lineRule="auto"/>
              <w:contextualSpacing/>
              <w:jc w:val="both"/>
              <w:rPr>
                <w:rFonts w:ascii="Times New Roman" w:eastAsia="Calibri" w:hAnsi="Times New Roman" w:cs="Times New Roman"/>
                <w:sz w:val="24"/>
                <w:szCs w:val="24"/>
              </w:rPr>
            </w:pPr>
            <w:r w:rsidRPr="005B264D">
              <w:rPr>
                <w:rFonts w:ascii="Times New Roman" w:eastAsia="Calibri" w:hAnsi="Times New Roman" w:cs="Times New Roman"/>
                <w:sz w:val="24"/>
                <w:szCs w:val="24"/>
              </w:rPr>
              <w:t>Инвестиции</w:t>
            </w:r>
            <w:r w:rsidRPr="005B264D">
              <w:rPr>
                <w:rFonts w:ascii="Times New Roman" w:eastAsia="Calibri" w:hAnsi="Times New Roman" w:cs="Times New Roman"/>
                <w:sz w:val="24"/>
                <w:szCs w:val="24"/>
                <w:lang w:val="en-US"/>
              </w:rPr>
              <w:t>,</w:t>
            </w:r>
            <w:r w:rsidRPr="005B264D">
              <w:rPr>
                <w:rFonts w:ascii="Times New Roman" w:eastAsia="Calibri" w:hAnsi="Times New Roman" w:cs="Times New Roman"/>
                <w:sz w:val="24"/>
                <w:szCs w:val="24"/>
              </w:rPr>
              <w:t xml:space="preserve"> в</w:t>
            </w:r>
            <w:r w:rsidRPr="005B264D">
              <w:rPr>
                <w:rFonts w:ascii="Times New Roman" w:eastAsia="Calibri" w:hAnsi="Times New Roman" w:cs="Times New Roman"/>
                <w:sz w:val="24"/>
                <w:szCs w:val="24"/>
                <w:lang w:val="en-US"/>
              </w:rPr>
              <w:t xml:space="preserve"> % </w:t>
            </w:r>
            <w:r w:rsidRPr="005B264D">
              <w:rPr>
                <w:rFonts w:ascii="Times New Roman" w:eastAsia="Calibri" w:hAnsi="Times New Roman" w:cs="Times New Roman"/>
                <w:sz w:val="24"/>
                <w:szCs w:val="24"/>
              </w:rPr>
              <w:t>к ВПП</w:t>
            </w:r>
          </w:p>
        </w:tc>
        <w:tc>
          <w:tcPr>
            <w:tcW w:w="3210" w:type="dxa"/>
          </w:tcPr>
          <w:p w:rsidR="00724F4C" w:rsidRPr="005B264D" w:rsidRDefault="00724F4C" w:rsidP="008A5461">
            <w:pPr>
              <w:spacing w:after="0" w:line="360" w:lineRule="auto"/>
              <w:contextualSpacing/>
              <w:jc w:val="both"/>
              <w:rPr>
                <w:rFonts w:ascii="Times New Roman" w:eastAsia="Calibri" w:hAnsi="Times New Roman" w:cs="Times New Roman"/>
                <w:sz w:val="24"/>
                <w:szCs w:val="24"/>
              </w:rPr>
            </w:pPr>
            <w:r w:rsidRPr="005B264D">
              <w:rPr>
                <w:rFonts w:ascii="Times New Roman" w:eastAsia="Calibri" w:hAnsi="Times New Roman" w:cs="Times New Roman"/>
                <w:sz w:val="24"/>
                <w:szCs w:val="24"/>
              </w:rPr>
              <w:t>Экономический рост</w:t>
            </w:r>
          </w:p>
        </w:tc>
      </w:tr>
      <w:tr w:rsidR="00724F4C" w:rsidTr="00724F4C">
        <w:tc>
          <w:tcPr>
            <w:tcW w:w="3209" w:type="dxa"/>
          </w:tcPr>
          <w:p w:rsidR="00724F4C" w:rsidRPr="005B264D" w:rsidRDefault="00724F4C" w:rsidP="008A5461">
            <w:pPr>
              <w:spacing w:after="0" w:line="360" w:lineRule="auto"/>
              <w:contextualSpacing/>
              <w:jc w:val="both"/>
              <w:rPr>
                <w:rFonts w:ascii="Times New Roman" w:eastAsia="Calibri" w:hAnsi="Times New Roman" w:cs="Times New Roman"/>
                <w:sz w:val="24"/>
                <w:szCs w:val="24"/>
              </w:rPr>
            </w:pPr>
            <w:r w:rsidRPr="005B264D">
              <w:rPr>
                <w:rFonts w:ascii="Times New Roman" w:eastAsia="Calibri" w:hAnsi="Times New Roman" w:cs="Times New Roman"/>
                <w:sz w:val="24"/>
                <w:szCs w:val="24"/>
              </w:rPr>
              <w:t>Высокий доход</w:t>
            </w:r>
          </w:p>
        </w:tc>
        <w:tc>
          <w:tcPr>
            <w:tcW w:w="3209" w:type="dxa"/>
          </w:tcPr>
          <w:p w:rsidR="00724F4C" w:rsidRPr="005B264D" w:rsidRDefault="005B264D" w:rsidP="005B264D">
            <w:pPr>
              <w:spacing w:after="0" w:line="360" w:lineRule="auto"/>
              <w:contextualSpacing/>
              <w:jc w:val="center"/>
              <w:rPr>
                <w:rFonts w:ascii="Times New Roman" w:eastAsia="Calibri" w:hAnsi="Times New Roman" w:cs="Times New Roman"/>
                <w:sz w:val="24"/>
                <w:szCs w:val="24"/>
                <w:lang w:val="en-US"/>
              </w:rPr>
            </w:pPr>
            <w:r w:rsidRPr="005B264D">
              <w:rPr>
                <w:rFonts w:ascii="Times New Roman" w:eastAsia="Calibri" w:hAnsi="Times New Roman" w:cs="Times New Roman"/>
                <w:sz w:val="24"/>
                <w:szCs w:val="24"/>
              </w:rPr>
              <w:t>26</w:t>
            </w:r>
            <w:r w:rsidRPr="005B264D">
              <w:rPr>
                <w:rFonts w:ascii="Times New Roman" w:eastAsia="Calibri" w:hAnsi="Times New Roman" w:cs="Times New Roman"/>
                <w:sz w:val="24"/>
                <w:szCs w:val="24"/>
                <w:lang w:val="en-US"/>
              </w:rPr>
              <w:t>,46</w:t>
            </w:r>
          </w:p>
        </w:tc>
        <w:tc>
          <w:tcPr>
            <w:tcW w:w="3210" w:type="dxa"/>
          </w:tcPr>
          <w:p w:rsidR="00724F4C" w:rsidRPr="005B264D" w:rsidRDefault="005B264D" w:rsidP="005B264D">
            <w:pPr>
              <w:spacing w:after="0" w:line="360" w:lineRule="auto"/>
              <w:contextualSpacing/>
              <w:jc w:val="center"/>
              <w:rPr>
                <w:rFonts w:ascii="Times New Roman" w:eastAsia="Calibri" w:hAnsi="Times New Roman" w:cs="Times New Roman"/>
                <w:sz w:val="24"/>
                <w:szCs w:val="24"/>
                <w:lang w:val="en-US"/>
              </w:rPr>
            </w:pPr>
            <w:r w:rsidRPr="005B264D">
              <w:rPr>
                <w:rFonts w:ascii="Times New Roman" w:eastAsia="Calibri" w:hAnsi="Times New Roman" w:cs="Times New Roman"/>
                <w:sz w:val="24"/>
                <w:szCs w:val="24"/>
                <w:lang w:val="en-US"/>
              </w:rPr>
              <w:t>3,2</w:t>
            </w:r>
          </w:p>
        </w:tc>
      </w:tr>
      <w:tr w:rsidR="00724F4C" w:rsidTr="00724F4C">
        <w:tc>
          <w:tcPr>
            <w:tcW w:w="3209" w:type="dxa"/>
          </w:tcPr>
          <w:p w:rsidR="00724F4C" w:rsidRPr="005B264D" w:rsidRDefault="00724F4C" w:rsidP="008A5461">
            <w:pPr>
              <w:spacing w:after="0" w:line="360" w:lineRule="auto"/>
              <w:contextualSpacing/>
              <w:jc w:val="both"/>
              <w:rPr>
                <w:rFonts w:ascii="Times New Roman" w:eastAsia="Calibri" w:hAnsi="Times New Roman" w:cs="Times New Roman"/>
                <w:sz w:val="24"/>
                <w:szCs w:val="24"/>
              </w:rPr>
            </w:pPr>
            <w:r w:rsidRPr="005B264D">
              <w:rPr>
                <w:rFonts w:ascii="Times New Roman" w:eastAsia="Calibri" w:hAnsi="Times New Roman" w:cs="Times New Roman"/>
                <w:sz w:val="24"/>
                <w:szCs w:val="24"/>
              </w:rPr>
              <w:t>Средний доход</w:t>
            </w:r>
          </w:p>
        </w:tc>
        <w:tc>
          <w:tcPr>
            <w:tcW w:w="3209" w:type="dxa"/>
          </w:tcPr>
          <w:p w:rsidR="00724F4C" w:rsidRPr="005B264D" w:rsidRDefault="005B264D" w:rsidP="005B264D">
            <w:pPr>
              <w:spacing w:after="0" w:line="360" w:lineRule="auto"/>
              <w:contextualSpacing/>
              <w:jc w:val="center"/>
              <w:rPr>
                <w:rFonts w:ascii="Times New Roman" w:eastAsia="Calibri" w:hAnsi="Times New Roman" w:cs="Times New Roman"/>
                <w:sz w:val="24"/>
                <w:szCs w:val="24"/>
                <w:lang w:val="en-US"/>
              </w:rPr>
            </w:pPr>
            <w:r w:rsidRPr="005B264D">
              <w:rPr>
                <w:rFonts w:ascii="Times New Roman" w:eastAsia="Calibri" w:hAnsi="Times New Roman" w:cs="Times New Roman"/>
                <w:sz w:val="24"/>
                <w:szCs w:val="24"/>
                <w:lang w:val="en-US"/>
              </w:rPr>
              <w:t>27,85</w:t>
            </w:r>
          </w:p>
        </w:tc>
        <w:tc>
          <w:tcPr>
            <w:tcW w:w="3210" w:type="dxa"/>
          </w:tcPr>
          <w:p w:rsidR="00724F4C" w:rsidRPr="005B264D" w:rsidRDefault="005B264D" w:rsidP="005B264D">
            <w:pPr>
              <w:spacing w:after="0" w:line="360" w:lineRule="auto"/>
              <w:contextualSpacing/>
              <w:jc w:val="center"/>
              <w:rPr>
                <w:rFonts w:ascii="Times New Roman" w:eastAsia="Calibri" w:hAnsi="Times New Roman" w:cs="Times New Roman"/>
                <w:sz w:val="24"/>
                <w:szCs w:val="24"/>
                <w:lang w:val="en-US"/>
              </w:rPr>
            </w:pPr>
            <w:r w:rsidRPr="005B264D">
              <w:rPr>
                <w:rFonts w:ascii="Times New Roman" w:eastAsia="Calibri" w:hAnsi="Times New Roman" w:cs="Times New Roman"/>
                <w:sz w:val="24"/>
                <w:szCs w:val="24"/>
                <w:lang w:val="en-US"/>
              </w:rPr>
              <w:t>4,7</w:t>
            </w:r>
          </w:p>
        </w:tc>
      </w:tr>
      <w:tr w:rsidR="00724F4C" w:rsidTr="00724F4C">
        <w:tc>
          <w:tcPr>
            <w:tcW w:w="3209" w:type="dxa"/>
          </w:tcPr>
          <w:p w:rsidR="00724F4C" w:rsidRPr="005B264D" w:rsidRDefault="00724F4C" w:rsidP="008A5461">
            <w:pPr>
              <w:spacing w:after="0" w:line="360" w:lineRule="auto"/>
              <w:contextualSpacing/>
              <w:jc w:val="both"/>
              <w:rPr>
                <w:rFonts w:ascii="Times New Roman" w:eastAsia="Calibri" w:hAnsi="Times New Roman" w:cs="Times New Roman"/>
                <w:sz w:val="24"/>
                <w:szCs w:val="24"/>
              </w:rPr>
            </w:pPr>
            <w:r w:rsidRPr="005B264D">
              <w:rPr>
                <w:rFonts w:ascii="Times New Roman" w:eastAsia="Calibri" w:hAnsi="Times New Roman" w:cs="Times New Roman"/>
                <w:sz w:val="24"/>
                <w:szCs w:val="24"/>
              </w:rPr>
              <w:t>Низкий доход</w:t>
            </w:r>
          </w:p>
        </w:tc>
        <w:tc>
          <w:tcPr>
            <w:tcW w:w="3209" w:type="dxa"/>
          </w:tcPr>
          <w:p w:rsidR="00724F4C" w:rsidRPr="005B264D" w:rsidRDefault="005B264D" w:rsidP="005B264D">
            <w:pPr>
              <w:spacing w:after="0" w:line="360" w:lineRule="auto"/>
              <w:contextualSpacing/>
              <w:jc w:val="center"/>
              <w:rPr>
                <w:rFonts w:ascii="Times New Roman" w:eastAsia="Calibri" w:hAnsi="Times New Roman" w:cs="Times New Roman"/>
                <w:sz w:val="24"/>
                <w:szCs w:val="24"/>
                <w:lang w:val="en-US"/>
              </w:rPr>
            </w:pPr>
            <w:r w:rsidRPr="005B264D">
              <w:rPr>
                <w:rFonts w:ascii="Times New Roman" w:eastAsia="Calibri" w:hAnsi="Times New Roman" w:cs="Times New Roman"/>
                <w:sz w:val="24"/>
                <w:szCs w:val="24"/>
                <w:lang w:val="en-US"/>
              </w:rPr>
              <w:t>17,37</w:t>
            </w:r>
          </w:p>
        </w:tc>
        <w:tc>
          <w:tcPr>
            <w:tcW w:w="3210" w:type="dxa"/>
          </w:tcPr>
          <w:p w:rsidR="00724F4C" w:rsidRPr="005B264D" w:rsidRDefault="005B264D" w:rsidP="005B264D">
            <w:pPr>
              <w:spacing w:after="0" w:line="360" w:lineRule="auto"/>
              <w:contextualSpacing/>
              <w:jc w:val="center"/>
              <w:rPr>
                <w:rFonts w:ascii="Times New Roman" w:eastAsia="Calibri" w:hAnsi="Times New Roman" w:cs="Times New Roman"/>
                <w:sz w:val="24"/>
                <w:szCs w:val="24"/>
                <w:lang w:val="en-US"/>
              </w:rPr>
            </w:pPr>
            <w:r w:rsidRPr="005B264D">
              <w:rPr>
                <w:rFonts w:ascii="Times New Roman" w:eastAsia="Calibri" w:hAnsi="Times New Roman" w:cs="Times New Roman"/>
                <w:sz w:val="24"/>
                <w:szCs w:val="24"/>
                <w:lang w:val="en-US"/>
              </w:rPr>
              <w:t>3,4</w:t>
            </w:r>
          </w:p>
        </w:tc>
      </w:tr>
    </w:tbl>
    <w:p w:rsidR="008A5461" w:rsidRDefault="008A5461" w:rsidP="005B264D">
      <w:pPr>
        <w:spacing w:after="0" w:line="360" w:lineRule="auto"/>
        <w:contextualSpacing/>
        <w:jc w:val="both"/>
        <w:rPr>
          <w:rFonts w:ascii="Times New Roman" w:hAnsi="Times New Roman" w:cs="Times New Roman"/>
          <w:sz w:val="28"/>
          <w:szCs w:val="28"/>
        </w:rPr>
      </w:pPr>
    </w:p>
    <w:p w:rsidR="00B70667" w:rsidRDefault="00B70667" w:rsidP="004A57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Вышеперечисленные</w:t>
      </w:r>
      <w:r w:rsidR="005B264D" w:rsidRPr="005B264D">
        <w:rPr>
          <w:rFonts w:ascii="Times New Roman" w:hAnsi="Times New Roman" w:cs="Times New Roman"/>
          <w:sz w:val="28"/>
          <w:szCs w:val="28"/>
        </w:rPr>
        <w:t xml:space="preserve"> </w:t>
      </w:r>
      <w:r w:rsidR="005B264D">
        <w:rPr>
          <w:rFonts w:ascii="Times New Roman" w:hAnsi="Times New Roman" w:cs="Times New Roman"/>
          <w:sz w:val="28"/>
          <w:szCs w:val="28"/>
        </w:rPr>
        <w:t>данные в таблице</w:t>
      </w:r>
      <w:r w:rsidR="005B264D" w:rsidRPr="005B264D">
        <w:rPr>
          <w:rFonts w:ascii="Times New Roman" w:hAnsi="Times New Roman" w:cs="Times New Roman"/>
          <w:sz w:val="28"/>
          <w:szCs w:val="28"/>
        </w:rPr>
        <w:t>,</w:t>
      </w:r>
      <w:r w:rsidR="005B264D">
        <w:rPr>
          <w:rFonts w:ascii="Times New Roman" w:hAnsi="Times New Roman" w:cs="Times New Roman"/>
          <w:sz w:val="28"/>
          <w:szCs w:val="28"/>
        </w:rPr>
        <w:t xml:space="preserve"> показывают особый резонанс</w:t>
      </w:r>
      <w:r w:rsidRPr="00F26C1E">
        <w:rPr>
          <w:rFonts w:ascii="Times New Roman" w:hAnsi="Times New Roman" w:cs="Times New Roman"/>
          <w:sz w:val="28"/>
          <w:szCs w:val="28"/>
        </w:rPr>
        <w:t>.</w:t>
      </w:r>
      <w:r w:rsidR="005B264D">
        <w:rPr>
          <w:rFonts w:ascii="Times New Roman" w:hAnsi="Times New Roman" w:cs="Times New Roman"/>
          <w:sz w:val="28"/>
          <w:szCs w:val="28"/>
        </w:rPr>
        <w:t xml:space="preserve"> Так страны с низким и средним уровнем дохода имеют показатель экономического роста больше чем первая группа стран</w:t>
      </w:r>
      <w:r w:rsidR="004A5743">
        <w:rPr>
          <w:rFonts w:ascii="Times New Roman" w:hAnsi="Times New Roman" w:cs="Times New Roman"/>
          <w:sz w:val="28"/>
          <w:szCs w:val="28"/>
        </w:rPr>
        <w:t>.</w:t>
      </w:r>
      <w:r w:rsidR="004A5743" w:rsidRPr="004A5743">
        <w:rPr>
          <w:rFonts w:ascii="Times New Roman" w:hAnsi="Times New Roman" w:cs="Times New Roman"/>
          <w:sz w:val="28"/>
          <w:szCs w:val="28"/>
        </w:rPr>
        <w:t xml:space="preserve"> </w:t>
      </w:r>
      <w:r w:rsidR="004A5743">
        <w:rPr>
          <w:rFonts w:ascii="Times New Roman" w:hAnsi="Times New Roman" w:cs="Times New Roman"/>
          <w:sz w:val="28"/>
          <w:szCs w:val="28"/>
        </w:rPr>
        <w:t>Можно предположить</w:t>
      </w:r>
      <w:r w:rsidR="004A5743" w:rsidRPr="004A5743">
        <w:rPr>
          <w:rFonts w:ascii="Times New Roman" w:hAnsi="Times New Roman" w:cs="Times New Roman"/>
          <w:sz w:val="28"/>
          <w:szCs w:val="28"/>
        </w:rPr>
        <w:t>,</w:t>
      </w:r>
      <w:r w:rsidR="004A5743">
        <w:rPr>
          <w:rFonts w:ascii="Times New Roman" w:hAnsi="Times New Roman" w:cs="Times New Roman"/>
          <w:sz w:val="28"/>
          <w:szCs w:val="28"/>
        </w:rPr>
        <w:t xml:space="preserve"> что проблема заключается лишь в госсекторе по управлению инвестициями</w:t>
      </w:r>
      <w:r w:rsidR="004A5743" w:rsidRPr="004A5743">
        <w:rPr>
          <w:rFonts w:ascii="Times New Roman" w:hAnsi="Times New Roman" w:cs="Times New Roman"/>
          <w:sz w:val="28"/>
          <w:szCs w:val="28"/>
        </w:rPr>
        <w:t>,</w:t>
      </w:r>
      <w:r w:rsidR="00F77BFF">
        <w:rPr>
          <w:rFonts w:ascii="Times New Roman" w:hAnsi="Times New Roman" w:cs="Times New Roman"/>
          <w:sz w:val="28"/>
          <w:szCs w:val="28"/>
        </w:rPr>
        <w:t xml:space="preserve"> но более существенную картину</w:t>
      </w:r>
      <w:r w:rsidR="005B264D">
        <w:rPr>
          <w:rFonts w:ascii="Times New Roman" w:hAnsi="Times New Roman" w:cs="Times New Roman"/>
          <w:sz w:val="28"/>
          <w:szCs w:val="28"/>
        </w:rPr>
        <w:t xml:space="preserve"> будут показывать показатели эффективности этих инвестиций</w:t>
      </w:r>
      <w:r w:rsidR="005B264D" w:rsidRPr="005B264D">
        <w:rPr>
          <w:rFonts w:ascii="Times New Roman" w:hAnsi="Times New Roman" w:cs="Times New Roman"/>
          <w:sz w:val="28"/>
          <w:szCs w:val="28"/>
        </w:rPr>
        <w:t>,</w:t>
      </w:r>
      <w:r w:rsidR="005B264D">
        <w:rPr>
          <w:rFonts w:ascii="Times New Roman" w:hAnsi="Times New Roman" w:cs="Times New Roman"/>
          <w:sz w:val="28"/>
          <w:szCs w:val="28"/>
        </w:rPr>
        <w:t xml:space="preserve"> который представлен</w:t>
      </w:r>
      <w:r w:rsidR="00F77BFF">
        <w:rPr>
          <w:rFonts w:ascii="Times New Roman" w:hAnsi="Times New Roman" w:cs="Times New Roman"/>
          <w:sz w:val="28"/>
          <w:szCs w:val="28"/>
        </w:rPr>
        <w:t>ы</w:t>
      </w:r>
      <w:r w:rsidR="005B264D">
        <w:rPr>
          <w:rFonts w:ascii="Times New Roman" w:hAnsi="Times New Roman" w:cs="Times New Roman"/>
          <w:sz w:val="28"/>
          <w:szCs w:val="28"/>
        </w:rPr>
        <w:t xml:space="preserve"> в таблице 4.</w:t>
      </w:r>
    </w:p>
    <w:p w:rsidR="0072041B" w:rsidRDefault="005B264D" w:rsidP="0072041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4</w:t>
      </w:r>
      <w:r w:rsidR="002035C2">
        <w:rPr>
          <w:rFonts w:ascii="Times New Roman" w:hAnsi="Times New Roman" w:cs="Times New Roman"/>
          <w:sz w:val="28"/>
          <w:szCs w:val="28"/>
        </w:rPr>
        <w:t xml:space="preserve"> </w:t>
      </w:r>
      <w:r w:rsidR="002035C2" w:rsidRPr="112FB56D">
        <w:rPr>
          <w:rFonts w:ascii="Times New Roman" w:hAnsi="Times New Roman" w:cs="Times New Roman"/>
          <w:sz w:val="28"/>
          <w:szCs w:val="28"/>
        </w:rPr>
        <w:t>‒</w:t>
      </w:r>
      <w:r w:rsidRPr="112FB56D">
        <w:rPr>
          <w:rFonts w:ascii="Times New Roman" w:hAnsi="Times New Roman" w:cs="Times New Roman"/>
          <w:sz w:val="28"/>
          <w:szCs w:val="28"/>
        </w:rPr>
        <w:t xml:space="preserve"> </w:t>
      </w:r>
      <w:r>
        <w:rPr>
          <w:rFonts w:ascii="Times New Roman" w:hAnsi="Times New Roman" w:cs="Times New Roman"/>
          <w:sz w:val="28"/>
          <w:szCs w:val="28"/>
        </w:rPr>
        <w:t>Расчет эффективности по группам стран за период</w:t>
      </w:r>
      <w:r w:rsidR="004C53B5">
        <w:rPr>
          <w:rFonts w:ascii="Times New Roman" w:hAnsi="Times New Roman" w:cs="Times New Roman"/>
          <w:sz w:val="28"/>
          <w:szCs w:val="28"/>
        </w:rPr>
        <w:t xml:space="preserve"> с 1960 по 2015 год</w:t>
      </w:r>
      <w:r>
        <w:rPr>
          <w:rFonts w:ascii="Times New Roman" w:hAnsi="Times New Roman" w:cs="Times New Roman"/>
          <w:sz w:val="28"/>
          <w:szCs w:val="28"/>
        </w:rPr>
        <w:t xml:space="preserve"> </w:t>
      </w:r>
      <w:r w:rsidRPr="112FB56D">
        <w:rPr>
          <w:rFonts w:ascii="Times New Roman" w:hAnsi="Times New Roman" w:cs="Times New Roman"/>
          <w:sz w:val="28"/>
          <w:szCs w:val="28"/>
        </w:rPr>
        <w:t>(составлен</w:t>
      </w:r>
      <w:r w:rsidR="005F7892">
        <w:rPr>
          <w:rFonts w:ascii="Times New Roman" w:hAnsi="Times New Roman" w:cs="Times New Roman"/>
          <w:sz w:val="28"/>
          <w:szCs w:val="28"/>
        </w:rPr>
        <w:t>а автором на основе [4]</w:t>
      </w:r>
      <w:r w:rsidRPr="112FB56D">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2298"/>
        <w:gridCol w:w="2331"/>
        <w:gridCol w:w="2359"/>
        <w:gridCol w:w="2357"/>
      </w:tblGrid>
      <w:tr w:rsidR="0072041B" w:rsidTr="005B264D">
        <w:tc>
          <w:tcPr>
            <w:tcW w:w="2407" w:type="dxa"/>
          </w:tcPr>
          <w:p w:rsidR="0072041B" w:rsidRPr="0072041B" w:rsidRDefault="0072041B" w:rsidP="0072041B">
            <w:pPr>
              <w:spacing w:after="0" w:line="360" w:lineRule="auto"/>
              <w:contextualSpacing/>
              <w:jc w:val="both"/>
              <w:rPr>
                <w:rFonts w:ascii="Times New Roman" w:hAnsi="Times New Roman" w:cs="Times New Roman"/>
                <w:sz w:val="24"/>
                <w:szCs w:val="24"/>
                <w:lang w:val="en-US"/>
              </w:rPr>
            </w:pPr>
            <w:r w:rsidRPr="0072041B">
              <w:rPr>
                <w:rFonts w:ascii="Times New Roman" w:hAnsi="Times New Roman" w:cs="Times New Roman"/>
                <w:sz w:val="24"/>
                <w:szCs w:val="24"/>
              </w:rPr>
              <w:t>Страны с уровнем дохода</w:t>
            </w:r>
            <w:r w:rsidRPr="0072041B">
              <w:rPr>
                <w:rFonts w:ascii="Times New Roman" w:hAnsi="Times New Roman" w:cs="Times New Roman"/>
                <w:sz w:val="24"/>
                <w:szCs w:val="24"/>
                <w:lang w:val="en-US"/>
              </w:rPr>
              <w:t>:</w:t>
            </w:r>
          </w:p>
        </w:tc>
        <w:tc>
          <w:tcPr>
            <w:tcW w:w="2407" w:type="dxa"/>
          </w:tcPr>
          <w:p w:rsidR="0072041B" w:rsidRDefault="0072041B" w:rsidP="0072041B">
            <w:pPr>
              <w:spacing w:after="0" w:line="360" w:lineRule="auto"/>
              <w:contextualSpacing/>
              <w:jc w:val="both"/>
              <w:rPr>
                <w:rFonts w:ascii="Times New Roman" w:hAnsi="Times New Roman" w:cs="Times New Roman"/>
                <w:sz w:val="28"/>
                <w:szCs w:val="28"/>
              </w:rPr>
            </w:pPr>
            <w:r w:rsidRPr="005B264D">
              <w:rPr>
                <w:rFonts w:ascii="Times New Roman" w:eastAsia="Calibri" w:hAnsi="Times New Roman" w:cs="Times New Roman"/>
                <w:sz w:val="24"/>
                <w:szCs w:val="24"/>
              </w:rPr>
              <w:t>Инвестиции</w:t>
            </w:r>
            <w:r w:rsidRPr="005B264D">
              <w:rPr>
                <w:rFonts w:ascii="Times New Roman" w:eastAsia="Calibri" w:hAnsi="Times New Roman" w:cs="Times New Roman"/>
                <w:sz w:val="24"/>
                <w:szCs w:val="24"/>
                <w:lang w:val="en-US"/>
              </w:rPr>
              <w:t>,</w:t>
            </w:r>
            <w:r w:rsidRPr="005B264D">
              <w:rPr>
                <w:rFonts w:ascii="Times New Roman" w:eastAsia="Calibri" w:hAnsi="Times New Roman" w:cs="Times New Roman"/>
                <w:sz w:val="24"/>
                <w:szCs w:val="24"/>
              </w:rPr>
              <w:t xml:space="preserve"> в</w:t>
            </w:r>
            <w:r w:rsidRPr="005B264D">
              <w:rPr>
                <w:rFonts w:ascii="Times New Roman" w:eastAsia="Calibri" w:hAnsi="Times New Roman" w:cs="Times New Roman"/>
                <w:sz w:val="24"/>
                <w:szCs w:val="24"/>
                <w:lang w:val="en-US"/>
              </w:rPr>
              <w:t xml:space="preserve"> % </w:t>
            </w:r>
            <w:r w:rsidRPr="005B264D">
              <w:rPr>
                <w:rFonts w:ascii="Times New Roman" w:eastAsia="Calibri" w:hAnsi="Times New Roman" w:cs="Times New Roman"/>
                <w:sz w:val="24"/>
                <w:szCs w:val="24"/>
              </w:rPr>
              <w:t>к ВПП</w:t>
            </w:r>
          </w:p>
        </w:tc>
        <w:tc>
          <w:tcPr>
            <w:tcW w:w="2407" w:type="dxa"/>
          </w:tcPr>
          <w:p w:rsidR="0072041B" w:rsidRDefault="0072041B" w:rsidP="0072041B">
            <w:pPr>
              <w:spacing w:after="0" w:line="360" w:lineRule="auto"/>
              <w:contextualSpacing/>
              <w:jc w:val="both"/>
              <w:rPr>
                <w:rFonts w:ascii="Times New Roman" w:hAnsi="Times New Roman" w:cs="Times New Roman"/>
                <w:sz w:val="28"/>
                <w:szCs w:val="28"/>
              </w:rPr>
            </w:pPr>
            <w:r w:rsidRPr="0072041B">
              <w:rPr>
                <w:rFonts w:ascii="Times New Roman" w:eastAsia="Calibri" w:hAnsi="Times New Roman" w:cs="Times New Roman"/>
                <w:sz w:val="24"/>
                <w:szCs w:val="24"/>
              </w:rPr>
              <w:t>Экономический</w:t>
            </w:r>
            <w:r w:rsidRPr="005B264D">
              <w:rPr>
                <w:rFonts w:ascii="Times New Roman" w:eastAsia="Calibri" w:hAnsi="Times New Roman" w:cs="Times New Roman"/>
                <w:sz w:val="24"/>
                <w:szCs w:val="24"/>
              </w:rPr>
              <w:t xml:space="preserve"> рост</w:t>
            </w:r>
          </w:p>
        </w:tc>
        <w:tc>
          <w:tcPr>
            <w:tcW w:w="2407" w:type="dxa"/>
          </w:tcPr>
          <w:p w:rsidR="0072041B" w:rsidRPr="0072041B" w:rsidRDefault="0072041B" w:rsidP="0072041B">
            <w:pPr>
              <w:spacing w:after="0" w:line="360" w:lineRule="auto"/>
              <w:contextualSpacing/>
              <w:jc w:val="both"/>
              <w:rPr>
                <w:rFonts w:ascii="Times New Roman" w:hAnsi="Times New Roman" w:cs="Times New Roman"/>
                <w:sz w:val="24"/>
                <w:szCs w:val="24"/>
              </w:rPr>
            </w:pPr>
            <w:r w:rsidRPr="0072041B">
              <w:rPr>
                <w:rFonts w:ascii="Times New Roman" w:hAnsi="Times New Roman" w:cs="Times New Roman"/>
                <w:sz w:val="24"/>
                <w:szCs w:val="24"/>
              </w:rPr>
              <w:t>Эффективность</w:t>
            </w:r>
          </w:p>
        </w:tc>
      </w:tr>
      <w:tr w:rsidR="0072041B" w:rsidTr="005B264D">
        <w:tc>
          <w:tcPr>
            <w:tcW w:w="2407" w:type="dxa"/>
          </w:tcPr>
          <w:p w:rsidR="0072041B" w:rsidRDefault="0072041B" w:rsidP="0072041B">
            <w:pPr>
              <w:spacing w:after="0" w:line="360" w:lineRule="auto"/>
              <w:contextualSpacing/>
              <w:jc w:val="both"/>
              <w:rPr>
                <w:rFonts w:ascii="Times New Roman" w:hAnsi="Times New Roman" w:cs="Times New Roman"/>
                <w:sz w:val="28"/>
                <w:szCs w:val="28"/>
              </w:rPr>
            </w:pPr>
            <w:r w:rsidRPr="005B264D">
              <w:rPr>
                <w:rFonts w:ascii="Times New Roman" w:eastAsia="Calibri" w:hAnsi="Times New Roman" w:cs="Times New Roman"/>
                <w:sz w:val="24"/>
                <w:szCs w:val="24"/>
              </w:rPr>
              <w:t>Высокий доход</w:t>
            </w:r>
          </w:p>
        </w:tc>
        <w:tc>
          <w:tcPr>
            <w:tcW w:w="2407" w:type="dxa"/>
          </w:tcPr>
          <w:p w:rsidR="0072041B" w:rsidRDefault="0072041B" w:rsidP="0072041B">
            <w:pPr>
              <w:spacing w:after="0" w:line="360" w:lineRule="auto"/>
              <w:contextualSpacing/>
              <w:jc w:val="center"/>
              <w:rPr>
                <w:rFonts w:ascii="Times New Roman" w:hAnsi="Times New Roman" w:cs="Times New Roman"/>
                <w:sz w:val="28"/>
                <w:szCs w:val="28"/>
              </w:rPr>
            </w:pPr>
            <w:r w:rsidRPr="005B264D">
              <w:rPr>
                <w:rFonts w:ascii="Times New Roman" w:eastAsia="Calibri" w:hAnsi="Times New Roman" w:cs="Times New Roman"/>
                <w:sz w:val="24"/>
                <w:szCs w:val="24"/>
              </w:rPr>
              <w:t>26</w:t>
            </w:r>
            <w:r w:rsidRPr="005B264D">
              <w:rPr>
                <w:rFonts w:ascii="Times New Roman" w:eastAsia="Calibri" w:hAnsi="Times New Roman" w:cs="Times New Roman"/>
                <w:sz w:val="24"/>
                <w:szCs w:val="24"/>
                <w:lang w:val="en-US"/>
              </w:rPr>
              <w:t>,46</w:t>
            </w:r>
          </w:p>
        </w:tc>
        <w:tc>
          <w:tcPr>
            <w:tcW w:w="2407" w:type="dxa"/>
          </w:tcPr>
          <w:p w:rsidR="0072041B" w:rsidRDefault="0072041B" w:rsidP="0072041B">
            <w:pPr>
              <w:spacing w:after="0" w:line="360" w:lineRule="auto"/>
              <w:contextualSpacing/>
              <w:jc w:val="center"/>
              <w:rPr>
                <w:rFonts w:ascii="Times New Roman" w:hAnsi="Times New Roman" w:cs="Times New Roman"/>
                <w:sz w:val="28"/>
                <w:szCs w:val="28"/>
              </w:rPr>
            </w:pPr>
            <w:r w:rsidRPr="005B264D">
              <w:rPr>
                <w:rFonts w:ascii="Times New Roman" w:eastAsia="Calibri" w:hAnsi="Times New Roman" w:cs="Times New Roman"/>
                <w:sz w:val="24"/>
                <w:szCs w:val="24"/>
                <w:lang w:val="en-US"/>
              </w:rPr>
              <w:t>3,2</w:t>
            </w:r>
          </w:p>
        </w:tc>
        <w:tc>
          <w:tcPr>
            <w:tcW w:w="2407" w:type="dxa"/>
          </w:tcPr>
          <w:p w:rsidR="0072041B" w:rsidRPr="0072041B" w:rsidRDefault="0072041B" w:rsidP="0072041B">
            <w:pPr>
              <w:spacing w:after="0" w:line="360" w:lineRule="auto"/>
              <w:contextualSpacing/>
              <w:jc w:val="center"/>
              <w:rPr>
                <w:rFonts w:ascii="Times New Roman" w:hAnsi="Times New Roman" w:cs="Times New Roman"/>
                <w:sz w:val="24"/>
                <w:szCs w:val="24"/>
                <w:lang w:val="en-US"/>
              </w:rPr>
            </w:pPr>
            <w:r w:rsidRPr="0072041B">
              <w:rPr>
                <w:rFonts w:ascii="Times New Roman" w:hAnsi="Times New Roman" w:cs="Times New Roman"/>
                <w:sz w:val="24"/>
                <w:szCs w:val="24"/>
                <w:lang w:val="en-US"/>
              </w:rPr>
              <w:t>12,1</w:t>
            </w:r>
          </w:p>
        </w:tc>
      </w:tr>
      <w:tr w:rsidR="0072041B" w:rsidTr="005B264D">
        <w:tc>
          <w:tcPr>
            <w:tcW w:w="2407" w:type="dxa"/>
          </w:tcPr>
          <w:p w:rsidR="0072041B" w:rsidRDefault="0072041B" w:rsidP="0072041B">
            <w:pPr>
              <w:spacing w:after="0" w:line="360" w:lineRule="auto"/>
              <w:contextualSpacing/>
              <w:jc w:val="both"/>
              <w:rPr>
                <w:rFonts w:ascii="Times New Roman" w:hAnsi="Times New Roman" w:cs="Times New Roman"/>
                <w:sz w:val="28"/>
                <w:szCs w:val="28"/>
              </w:rPr>
            </w:pPr>
            <w:r w:rsidRPr="005B264D">
              <w:rPr>
                <w:rFonts w:ascii="Times New Roman" w:eastAsia="Calibri" w:hAnsi="Times New Roman" w:cs="Times New Roman"/>
                <w:sz w:val="24"/>
                <w:szCs w:val="24"/>
              </w:rPr>
              <w:t>Средний доход</w:t>
            </w:r>
          </w:p>
        </w:tc>
        <w:tc>
          <w:tcPr>
            <w:tcW w:w="2407" w:type="dxa"/>
          </w:tcPr>
          <w:p w:rsidR="0072041B" w:rsidRDefault="0072041B" w:rsidP="0072041B">
            <w:pPr>
              <w:spacing w:after="0" w:line="360" w:lineRule="auto"/>
              <w:contextualSpacing/>
              <w:jc w:val="center"/>
              <w:rPr>
                <w:rFonts w:ascii="Times New Roman" w:hAnsi="Times New Roman" w:cs="Times New Roman"/>
                <w:sz w:val="28"/>
                <w:szCs w:val="28"/>
              </w:rPr>
            </w:pPr>
            <w:r w:rsidRPr="005B264D">
              <w:rPr>
                <w:rFonts w:ascii="Times New Roman" w:eastAsia="Calibri" w:hAnsi="Times New Roman" w:cs="Times New Roman"/>
                <w:sz w:val="24"/>
                <w:szCs w:val="24"/>
                <w:lang w:val="en-US"/>
              </w:rPr>
              <w:t>27,85</w:t>
            </w:r>
          </w:p>
        </w:tc>
        <w:tc>
          <w:tcPr>
            <w:tcW w:w="2407" w:type="dxa"/>
          </w:tcPr>
          <w:p w:rsidR="0072041B" w:rsidRDefault="0072041B" w:rsidP="0072041B">
            <w:pPr>
              <w:spacing w:after="0" w:line="360" w:lineRule="auto"/>
              <w:contextualSpacing/>
              <w:jc w:val="center"/>
              <w:rPr>
                <w:rFonts w:ascii="Times New Roman" w:hAnsi="Times New Roman" w:cs="Times New Roman"/>
                <w:sz w:val="28"/>
                <w:szCs w:val="28"/>
              </w:rPr>
            </w:pPr>
            <w:r w:rsidRPr="005B264D">
              <w:rPr>
                <w:rFonts w:ascii="Times New Roman" w:eastAsia="Calibri" w:hAnsi="Times New Roman" w:cs="Times New Roman"/>
                <w:sz w:val="24"/>
                <w:szCs w:val="24"/>
                <w:lang w:val="en-US"/>
              </w:rPr>
              <w:t>4,7</w:t>
            </w:r>
          </w:p>
        </w:tc>
        <w:tc>
          <w:tcPr>
            <w:tcW w:w="2407" w:type="dxa"/>
          </w:tcPr>
          <w:p w:rsidR="0072041B" w:rsidRPr="0072041B" w:rsidRDefault="0072041B" w:rsidP="0072041B">
            <w:pPr>
              <w:spacing w:after="0" w:line="360" w:lineRule="auto"/>
              <w:contextualSpacing/>
              <w:jc w:val="center"/>
              <w:rPr>
                <w:rFonts w:ascii="Times New Roman" w:hAnsi="Times New Roman" w:cs="Times New Roman"/>
                <w:sz w:val="24"/>
                <w:szCs w:val="24"/>
                <w:lang w:val="en-US"/>
              </w:rPr>
            </w:pPr>
            <w:r w:rsidRPr="0072041B">
              <w:rPr>
                <w:rFonts w:ascii="Times New Roman" w:hAnsi="Times New Roman" w:cs="Times New Roman"/>
                <w:sz w:val="24"/>
                <w:szCs w:val="24"/>
                <w:lang w:val="en-US"/>
              </w:rPr>
              <w:t>16,9</w:t>
            </w:r>
          </w:p>
        </w:tc>
      </w:tr>
      <w:tr w:rsidR="0072041B" w:rsidTr="005B264D">
        <w:tc>
          <w:tcPr>
            <w:tcW w:w="2407" w:type="dxa"/>
          </w:tcPr>
          <w:p w:rsidR="0072041B" w:rsidRDefault="0072041B" w:rsidP="0072041B">
            <w:pPr>
              <w:spacing w:after="0" w:line="360" w:lineRule="auto"/>
              <w:contextualSpacing/>
              <w:jc w:val="both"/>
              <w:rPr>
                <w:rFonts w:ascii="Times New Roman" w:hAnsi="Times New Roman" w:cs="Times New Roman"/>
                <w:sz w:val="28"/>
                <w:szCs w:val="28"/>
              </w:rPr>
            </w:pPr>
            <w:r w:rsidRPr="005B264D">
              <w:rPr>
                <w:rFonts w:ascii="Times New Roman" w:eastAsia="Calibri" w:hAnsi="Times New Roman" w:cs="Times New Roman"/>
                <w:sz w:val="24"/>
                <w:szCs w:val="24"/>
              </w:rPr>
              <w:t>Низкий доход</w:t>
            </w:r>
          </w:p>
        </w:tc>
        <w:tc>
          <w:tcPr>
            <w:tcW w:w="2407" w:type="dxa"/>
          </w:tcPr>
          <w:p w:rsidR="0072041B" w:rsidRDefault="0072041B" w:rsidP="0072041B">
            <w:pPr>
              <w:spacing w:after="0" w:line="360" w:lineRule="auto"/>
              <w:contextualSpacing/>
              <w:jc w:val="center"/>
              <w:rPr>
                <w:rFonts w:ascii="Times New Roman" w:hAnsi="Times New Roman" w:cs="Times New Roman"/>
                <w:sz w:val="28"/>
                <w:szCs w:val="28"/>
              </w:rPr>
            </w:pPr>
            <w:r w:rsidRPr="005B264D">
              <w:rPr>
                <w:rFonts w:ascii="Times New Roman" w:eastAsia="Calibri" w:hAnsi="Times New Roman" w:cs="Times New Roman"/>
                <w:sz w:val="24"/>
                <w:szCs w:val="24"/>
                <w:lang w:val="en-US"/>
              </w:rPr>
              <w:t>17,37</w:t>
            </w:r>
          </w:p>
        </w:tc>
        <w:tc>
          <w:tcPr>
            <w:tcW w:w="2407" w:type="dxa"/>
          </w:tcPr>
          <w:p w:rsidR="0072041B" w:rsidRDefault="0072041B" w:rsidP="0072041B">
            <w:pPr>
              <w:spacing w:after="0" w:line="360" w:lineRule="auto"/>
              <w:contextualSpacing/>
              <w:jc w:val="center"/>
              <w:rPr>
                <w:rFonts w:ascii="Times New Roman" w:hAnsi="Times New Roman" w:cs="Times New Roman"/>
                <w:sz w:val="28"/>
                <w:szCs w:val="28"/>
              </w:rPr>
            </w:pPr>
            <w:r w:rsidRPr="005B264D">
              <w:rPr>
                <w:rFonts w:ascii="Times New Roman" w:eastAsia="Calibri" w:hAnsi="Times New Roman" w:cs="Times New Roman"/>
                <w:sz w:val="24"/>
                <w:szCs w:val="24"/>
                <w:lang w:val="en-US"/>
              </w:rPr>
              <w:t>3,4</w:t>
            </w:r>
          </w:p>
        </w:tc>
        <w:tc>
          <w:tcPr>
            <w:tcW w:w="2407" w:type="dxa"/>
          </w:tcPr>
          <w:p w:rsidR="0072041B" w:rsidRPr="0072041B" w:rsidRDefault="0072041B" w:rsidP="0072041B">
            <w:pPr>
              <w:spacing w:after="0" w:line="360" w:lineRule="auto"/>
              <w:contextualSpacing/>
              <w:jc w:val="center"/>
              <w:rPr>
                <w:rFonts w:ascii="Times New Roman" w:hAnsi="Times New Roman" w:cs="Times New Roman"/>
                <w:sz w:val="24"/>
                <w:szCs w:val="24"/>
                <w:lang w:val="en-US"/>
              </w:rPr>
            </w:pPr>
            <w:r w:rsidRPr="0072041B">
              <w:rPr>
                <w:rFonts w:ascii="Times New Roman" w:hAnsi="Times New Roman" w:cs="Times New Roman"/>
                <w:sz w:val="24"/>
                <w:szCs w:val="24"/>
                <w:lang w:val="en-US"/>
              </w:rPr>
              <w:t>19,6</w:t>
            </w:r>
          </w:p>
        </w:tc>
      </w:tr>
    </w:tbl>
    <w:p w:rsidR="005B264D" w:rsidRPr="005B264D" w:rsidRDefault="005B264D" w:rsidP="0072041B">
      <w:pPr>
        <w:spacing w:after="0" w:line="360" w:lineRule="auto"/>
        <w:contextualSpacing/>
        <w:jc w:val="both"/>
        <w:rPr>
          <w:rFonts w:ascii="Times New Roman" w:hAnsi="Times New Roman" w:cs="Times New Roman"/>
          <w:sz w:val="28"/>
          <w:szCs w:val="28"/>
        </w:rPr>
      </w:pPr>
    </w:p>
    <w:p w:rsidR="00B70667" w:rsidRPr="00C8420D" w:rsidRDefault="0072041B" w:rsidP="00D4238C">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Инвестиций у стран с низким уровнем дохода вложено меньше чем у других групп</w:t>
      </w:r>
      <w:r w:rsidRPr="0072041B">
        <w:rPr>
          <w:rFonts w:ascii="Times New Roman" w:hAnsi="Times New Roman" w:cs="Times New Roman"/>
          <w:sz w:val="28"/>
          <w:szCs w:val="28"/>
        </w:rPr>
        <w:t>,</w:t>
      </w:r>
      <w:r w:rsidR="004A5743">
        <w:rPr>
          <w:rFonts w:ascii="Times New Roman" w:hAnsi="Times New Roman" w:cs="Times New Roman"/>
          <w:sz w:val="28"/>
          <w:szCs w:val="28"/>
        </w:rPr>
        <w:t xml:space="preserve"> но нельзя подтвердить</w:t>
      </w:r>
      <w:r w:rsidRPr="0072041B">
        <w:rPr>
          <w:rFonts w:ascii="Times New Roman" w:hAnsi="Times New Roman" w:cs="Times New Roman"/>
          <w:sz w:val="28"/>
          <w:szCs w:val="28"/>
        </w:rPr>
        <w:t>,</w:t>
      </w:r>
      <w:r>
        <w:rPr>
          <w:rFonts w:ascii="Times New Roman" w:hAnsi="Times New Roman" w:cs="Times New Roman"/>
          <w:sz w:val="28"/>
          <w:szCs w:val="28"/>
        </w:rPr>
        <w:t xml:space="preserve"> что высокую отдачу от инвестиций</w:t>
      </w:r>
      <w:r w:rsidRPr="0072041B">
        <w:rPr>
          <w:rFonts w:ascii="Times New Roman" w:hAnsi="Times New Roman" w:cs="Times New Roman"/>
          <w:sz w:val="28"/>
          <w:szCs w:val="28"/>
        </w:rPr>
        <w:t>,</w:t>
      </w:r>
      <w:r>
        <w:rPr>
          <w:rFonts w:ascii="Times New Roman" w:hAnsi="Times New Roman" w:cs="Times New Roman"/>
          <w:sz w:val="28"/>
          <w:szCs w:val="28"/>
        </w:rPr>
        <w:t xml:space="preserve"> наделяет определенная концентрация объема капитала</w:t>
      </w:r>
      <w:r w:rsidRPr="0072041B">
        <w:rPr>
          <w:rFonts w:ascii="Times New Roman" w:hAnsi="Times New Roman" w:cs="Times New Roman"/>
          <w:sz w:val="28"/>
          <w:szCs w:val="28"/>
        </w:rPr>
        <w:t>,</w:t>
      </w:r>
      <w:r>
        <w:rPr>
          <w:rFonts w:ascii="Times New Roman" w:hAnsi="Times New Roman" w:cs="Times New Roman"/>
          <w:sz w:val="28"/>
          <w:szCs w:val="28"/>
        </w:rPr>
        <w:t xml:space="preserve"> </w:t>
      </w:r>
      <w:r w:rsidR="004A5743">
        <w:rPr>
          <w:rFonts w:ascii="Times New Roman" w:hAnsi="Times New Roman" w:cs="Times New Roman"/>
          <w:sz w:val="28"/>
          <w:szCs w:val="28"/>
        </w:rPr>
        <w:t>так как</w:t>
      </w:r>
      <w:r w:rsidR="00D4238C">
        <w:rPr>
          <w:rFonts w:ascii="Times New Roman" w:hAnsi="Times New Roman" w:cs="Times New Roman"/>
          <w:sz w:val="28"/>
          <w:szCs w:val="28"/>
        </w:rPr>
        <w:t xml:space="preserve"> </w:t>
      </w:r>
      <w:r w:rsidR="004A5743">
        <w:rPr>
          <w:rFonts w:ascii="Times New Roman" w:hAnsi="Times New Roman" w:cs="Times New Roman"/>
          <w:sz w:val="28"/>
          <w:szCs w:val="28"/>
        </w:rPr>
        <w:t xml:space="preserve">его </w:t>
      </w:r>
      <w:r w:rsidR="00D4238C">
        <w:rPr>
          <w:rFonts w:ascii="Times New Roman" w:hAnsi="Times New Roman" w:cs="Times New Roman"/>
          <w:sz w:val="28"/>
          <w:szCs w:val="28"/>
        </w:rPr>
        <w:t>нет</w:t>
      </w:r>
      <w:r>
        <w:rPr>
          <w:rFonts w:ascii="Times New Roman" w:hAnsi="Times New Roman" w:cs="Times New Roman"/>
          <w:sz w:val="28"/>
          <w:szCs w:val="28"/>
        </w:rPr>
        <w:t xml:space="preserve"> у с</w:t>
      </w:r>
      <w:r w:rsidR="00D4238C">
        <w:rPr>
          <w:rFonts w:ascii="Times New Roman" w:hAnsi="Times New Roman" w:cs="Times New Roman"/>
          <w:sz w:val="28"/>
          <w:szCs w:val="28"/>
        </w:rPr>
        <w:t>тран с низким уровнем дохода</w:t>
      </w:r>
      <w:r w:rsidR="00B70667">
        <w:rPr>
          <w:rFonts w:ascii="Times New Roman" w:hAnsi="Times New Roman" w:cs="Times New Roman"/>
          <w:color w:val="000000"/>
          <w:sz w:val="28"/>
          <w:szCs w:val="28"/>
        </w:rPr>
        <w:t xml:space="preserve">. </w:t>
      </w:r>
      <w:r w:rsidR="00D4238C">
        <w:rPr>
          <w:rFonts w:ascii="Times New Roman" w:hAnsi="Times New Roman" w:cs="Times New Roman"/>
          <w:color w:val="000000"/>
          <w:sz w:val="28"/>
          <w:szCs w:val="28"/>
        </w:rPr>
        <w:t>Важным перепадом данных в таблице может вызываться тем</w:t>
      </w:r>
      <w:r w:rsidR="00D4238C" w:rsidRPr="00D4238C">
        <w:rPr>
          <w:rFonts w:ascii="Times New Roman" w:hAnsi="Times New Roman" w:cs="Times New Roman"/>
          <w:color w:val="000000"/>
          <w:sz w:val="28"/>
          <w:szCs w:val="28"/>
        </w:rPr>
        <w:t>,</w:t>
      </w:r>
      <w:r w:rsidR="00D4238C">
        <w:rPr>
          <w:rFonts w:ascii="Times New Roman" w:hAnsi="Times New Roman" w:cs="Times New Roman"/>
          <w:color w:val="000000"/>
          <w:sz w:val="28"/>
          <w:szCs w:val="28"/>
        </w:rPr>
        <w:t xml:space="preserve"> что эти страны находятся на разных уровнях развития. Так можно сделать вывод</w:t>
      </w:r>
      <w:r w:rsidR="00D4238C" w:rsidRPr="00D4238C">
        <w:rPr>
          <w:rFonts w:ascii="Times New Roman" w:hAnsi="Times New Roman" w:cs="Times New Roman"/>
          <w:color w:val="000000"/>
          <w:sz w:val="28"/>
          <w:szCs w:val="28"/>
        </w:rPr>
        <w:t>,</w:t>
      </w:r>
      <w:r w:rsidR="00D4238C">
        <w:rPr>
          <w:rFonts w:ascii="Times New Roman" w:hAnsi="Times New Roman" w:cs="Times New Roman"/>
          <w:color w:val="000000"/>
          <w:sz w:val="28"/>
          <w:szCs w:val="28"/>
        </w:rPr>
        <w:t xml:space="preserve"> что эффективный экономический рост наблюдается в тех странах</w:t>
      </w:r>
      <w:r w:rsidR="00D4238C" w:rsidRPr="00D4238C">
        <w:rPr>
          <w:rFonts w:ascii="Times New Roman" w:hAnsi="Times New Roman" w:cs="Times New Roman"/>
          <w:color w:val="000000"/>
          <w:sz w:val="28"/>
          <w:szCs w:val="28"/>
        </w:rPr>
        <w:t>,</w:t>
      </w:r>
      <w:r w:rsidR="00D4238C">
        <w:rPr>
          <w:rFonts w:ascii="Times New Roman" w:hAnsi="Times New Roman" w:cs="Times New Roman"/>
          <w:color w:val="000000"/>
          <w:sz w:val="28"/>
          <w:szCs w:val="28"/>
        </w:rPr>
        <w:t xml:space="preserve"> где проходит этап экстенсивного развития.</w:t>
      </w:r>
      <w:r w:rsidR="00C8420D" w:rsidRPr="00C8420D">
        <w:rPr>
          <w:rFonts w:ascii="Times New Roman" w:hAnsi="Times New Roman" w:cs="Times New Roman"/>
          <w:color w:val="000000"/>
          <w:sz w:val="28"/>
          <w:szCs w:val="28"/>
        </w:rPr>
        <w:t xml:space="preserve"> </w:t>
      </w:r>
    </w:p>
    <w:p w:rsidR="00B70667" w:rsidRPr="00C8420D" w:rsidRDefault="001A6AD2" w:rsidP="00CD3FAE">
      <w:pPr>
        <w:spacing w:after="0" w:line="360" w:lineRule="auto"/>
        <w:ind w:firstLine="709"/>
        <w:contextualSpacing/>
        <w:jc w:val="both"/>
        <w:rPr>
          <w:rFonts w:ascii="Times New Roman" w:hAnsi="Times New Roman" w:cs="Times New Roman"/>
          <w:sz w:val="28"/>
          <w:szCs w:val="28"/>
        </w:rPr>
      </w:pPr>
      <w:r w:rsidRPr="00CD3FAE">
        <w:rPr>
          <w:rFonts w:ascii="Times New Roman" w:hAnsi="Times New Roman" w:cs="Times New Roman"/>
          <w:sz w:val="28"/>
          <w:szCs w:val="28"/>
        </w:rPr>
        <w:t xml:space="preserve">Вклад в рост инвестиций во многом обеспечивается не только бюджетными расходами и инвестициями государственных компаний, но и </w:t>
      </w:r>
      <w:r w:rsidRPr="00CD3FAE">
        <w:rPr>
          <w:rFonts w:ascii="Times New Roman" w:hAnsi="Times New Roman" w:cs="Times New Roman"/>
          <w:sz w:val="28"/>
          <w:szCs w:val="28"/>
        </w:rPr>
        <w:lastRenderedPageBreak/>
        <w:t>значительными частными инвестициями. Их доля в структуре инвестиций велика, и без их роста инвестиционная активность в стране не может значительно возрасти. В нынешней внешнеполитической и экономической ситуации проблема привлечения частных инвесторов является сложной. Также необходимы меры по стимулированию инвестиционной активности, улучшению инвестиционного климата и снижению регулирования, поскольку они ограничивают инвестиционную активность. Подчеркивая инвестиционную активность, важно стимулировать банки для выдачи инвестиционных кредитов населению, создавать специальные гарантии для защиты финансирования и делать более эффективные инвестиции со стороны государства и государственных компаний. Государство должно обеспеч</w:t>
      </w:r>
      <w:r w:rsidR="00CD3FAE" w:rsidRPr="00CD3FAE">
        <w:rPr>
          <w:rFonts w:ascii="Times New Roman" w:hAnsi="Times New Roman" w:cs="Times New Roman"/>
          <w:sz w:val="28"/>
          <w:szCs w:val="28"/>
        </w:rPr>
        <w:t xml:space="preserve">ить инвесторов транспортной </w:t>
      </w:r>
      <w:r w:rsidRPr="00CD3FAE">
        <w:rPr>
          <w:rFonts w:ascii="Times New Roman" w:hAnsi="Times New Roman" w:cs="Times New Roman"/>
          <w:sz w:val="28"/>
          <w:szCs w:val="28"/>
        </w:rPr>
        <w:t>энергетической</w:t>
      </w:r>
      <w:r w:rsidR="00CD3FAE" w:rsidRPr="00CD3FAE">
        <w:rPr>
          <w:rFonts w:ascii="Times New Roman" w:hAnsi="Times New Roman" w:cs="Times New Roman"/>
          <w:sz w:val="28"/>
          <w:szCs w:val="28"/>
        </w:rPr>
        <w:t xml:space="preserve"> инфраструктурой</w:t>
      </w:r>
      <w:r w:rsidRPr="00CD3FAE">
        <w:rPr>
          <w:rFonts w:ascii="Times New Roman" w:hAnsi="Times New Roman" w:cs="Times New Roman"/>
          <w:sz w:val="28"/>
          <w:szCs w:val="28"/>
        </w:rPr>
        <w:t xml:space="preserve">, а также инвестировать в системы здравоохранения, образования. </w:t>
      </w:r>
      <w:r w:rsidR="00CD3FAE">
        <w:rPr>
          <w:rFonts w:ascii="Times New Roman" w:hAnsi="Times New Roman" w:cs="Times New Roman"/>
          <w:sz w:val="28"/>
          <w:szCs w:val="28"/>
        </w:rPr>
        <w:t xml:space="preserve"> </w:t>
      </w:r>
      <w:r w:rsidRPr="00CD3FAE">
        <w:rPr>
          <w:rFonts w:ascii="Times New Roman" w:hAnsi="Times New Roman" w:cs="Times New Roman"/>
          <w:sz w:val="28"/>
          <w:szCs w:val="28"/>
        </w:rPr>
        <w:t xml:space="preserve">Важным критерием </w:t>
      </w:r>
      <w:r w:rsidR="00CD3FAE" w:rsidRPr="00CD3FAE">
        <w:rPr>
          <w:rFonts w:ascii="Times New Roman" w:hAnsi="Times New Roman" w:cs="Times New Roman"/>
          <w:sz w:val="28"/>
          <w:szCs w:val="28"/>
        </w:rPr>
        <w:t>в сфере инвестиций занимает научная область, которая при повышении своей значимости, выдвигает страны на мировую арену, что увеличивает приток иностранных инвестиций. Прежде всего важны системные проблемы в поведении государства и равные условия для всех экономических агентов для выполнения главной задачи - увеличение количества инвестиций и повышение качества инвестиций в экономику.</w:t>
      </w:r>
      <w:r w:rsidR="00C8420D">
        <w:rPr>
          <w:rFonts w:ascii="Times New Roman" w:hAnsi="Times New Roman" w:cs="Times New Roman"/>
          <w:sz w:val="28"/>
          <w:szCs w:val="28"/>
        </w:rPr>
        <w:t xml:space="preserve"> </w:t>
      </w:r>
    </w:p>
    <w:p w:rsidR="00B70667" w:rsidRDefault="00CD3FAE" w:rsidP="004A574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Расширение спроса вплотную зависит от увеличения объема инвестиций</w:t>
      </w:r>
      <w:r w:rsidRPr="00CD3FAE">
        <w:rPr>
          <w:rFonts w:ascii="Times New Roman" w:hAnsi="Times New Roman" w:cs="Times New Roman"/>
          <w:sz w:val="28"/>
          <w:szCs w:val="28"/>
        </w:rPr>
        <w:t>,</w:t>
      </w:r>
      <w:r>
        <w:rPr>
          <w:rFonts w:ascii="Times New Roman" w:hAnsi="Times New Roman" w:cs="Times New Roman"/>
          <w:sz w:val="28"/>
          <w:szCs w:val="28"/>
        </w:rPr>
        <w:t xml:space="preserve"> так как инвестиций имеют двойственную функцию в </w:t>
      </w:r>
      <w:r w:rsidR="00C8420D">
        <w:rPr>
          <w:rFonts w:ascii="Times New Roman" w:hAnsi="Times New Roman" w:cs="Times New Roman"/>
          <w:sz w:val="28"/>
          <w:szCs w:val="28"/>
        </w:rPr>
        <w:t>длительной перспективе</w:t>
      </w:r>
      <w:r w:rsidR="00B70667">
        <w:rPr>
          <w:rFonts w:ascii="Times New Roman" w:hAnsi="Times New Roman" w:cs="Times New Roman"/>
          <w:sz w:val="28"/>
          <w:szCs w:val="28"/>
        </w:rPr>
        <w:t>.</w:t>
      </w:r>
      <w:r w:rsidR="00C8420D" w:rsidRPr="00C8420D">
        <w:rPr>
          <w:rFonts w:ascii="Times New Roman" w:hAnsi="Times New Roman" w:cs="Times New Roman"/>
          <w:sz w:val="28"/>
          <w:szCs w:val="28"/>
        </w:rPr>
        <w:t xml:space="preserve"> </w:t>
      </w:r>
      <w:r w:rsidR="00C8420D">
        <w:rPr>
          <w:rFonts w:ascii="Times New Roman" w:hAnsi="Times New Roman" w:cs="Times New Roman"/>
          <w:sz w:val="28"/>
          <w:szCs w:val="28"/>
        </w:rPr>
        <w:t>Находясь на стадии денежного вложения</w:t>
      </w:r>
      <w:r w:rsidR="00C8420D" w:rsidRPr="00C8420D">
        <w:rPr>
          <w:rFonts w:ascii="Times New Roman" w:hAnsi="Times New Roman" w:cs="Times New Roman"/>
          <w:sz w:val="28"/>
          <w:szCs w:val="28"/>
        </w:rPr>
        <w:t>,</w:t>
      </w:r>
      <w:r w:rsidR="00C8420D">
        <w:rPr>
          <w:rFonts w:ascii="Times New Roman" w:hAnsi="Times New Roman" w:cs="Times New Roman"/>
          <w:sz w:val="28"/>
          <w:szCs w:val="28"/>
        </w:rPr>
        <w:t xml:space="preserve"> они вызывают платежеспособный спрос</w:t>
      </w:r>
      <w:r w:rsidR="00C8420D" w:rsidRPr="00C8420D">
        <w:rPr>
          <w:rFonts w:ascii="Times New Roman" w:hAnsi="Times New Roman" w:cs="Times New Roman"/>
          <w:sz w:val="28"/>
          <w:szCs w:val="28"/>
        </w:rPr>
        <w:t xml:space="preserve">. </w:t>
      </w:r>
      <w:r w:rsidR="00C8420D">
        <w:rPr>
          <w:rFonts w:ascii="Times New Roman" w:hAnsi="Times New Roman" w:cs="Times New Roman"/>
          <w:sz w:val="28"/>
          <w:szCs w:val="28"/>
        </w:rPr>
        <w:t>Но при обмене на факторы производства</w:t>
      </w:r>
      <w:r w:rsidR="00C8420D" w:rsidRPr="00C8420D">
        <w:rPr>
          <w:rFonts w:ascii="Times New Roman" w:hAnsi="Times New Roman" w:cs="Times New Roman"/>
          <w:sz w:val="28"/>
          <w:szCs w:val="28"/>
        </w:rPr>
        <w:t>,</w:t>
      </w:r>
      <w:r w:rsidR="00C8420D">
        <w:rPr>
          <w:rFonts w:ascii="Times New Roman" w:hAnsi="Times New Roman" w:cs="Times New Roman"/>
          <w:sz w:val="28"/>
          <w:szCs w:val="28"/>
        </w:rPr>
        <w:t xml:space="preserve"> превращаются в рабочую силу</w:t>
      </w:r>
      <w:r w:rsidR="00C8420D" w:rsidRPr="00C8420D">
        <w:rPr>
          <w:rFonts w:ascii="Times New Roman" w:hAnsi="Times New Roman" w:cs="Times New Roman"/>
          <w:sz w:val="28"/>
          <w:szCs w:val="28"/>
        </w:rPr>
        <w:t>,</w:t>
      </w:r>
      <w:r w:rsidR="00C8420D">
        <w:rPr>
          <w:rFonts w:ascii="Times New Roman" w:hAnsi="Times New Roman" w:cs="Times New Roman"/>
          <w:sz w:val="28"/>
          <w:szCs w:val="28"/>
        </w:rPr>
        <w:t xml:space="preserve"> станки</w:t>
      </w:r>
      <w:r w:rsidR="00C8420D" w:rsidRPr="00C8420D">
        <w:rPr>
          <w:rFonts w:ascii="Times New Roman" w:hAnsi="Times New Roman" w:cs="Times New Roman"/>
          <w:sz w:val="28"/>
          <w:szCs w:val="28"/>
        </w:rPr>
        <w:t>,</w:t>
      </w:r>
      <w:r w:rsidR="00C8420D">
        <w:rPr>
          <w:rFonts w:ascii="Times New Roman" w:hAnsi="Times New Roman" w:cs="Times New Roman"/>
          <w:sz w:val="28"/>
          <w:szCs w:val="28"/>
        </w:rPr>
        <w:t xml:space="preserve"> сырье</w:t>
      </w:r>
      <w:r w:rsidR="00C8420D" w:rsidRPr="00C8420D">
        <w:rPr>
          <w:rFonts w:ascii="Times New Roman" w:hAnsi="Times New Roman" w:cs="Times New Roman"/>
          <w:sz w:val="28"/>
          <w:szCs w:val="28"/>
        </w:rPr>
        <w:t xml:space="preserve">, </w:t>
      </w:r>
      <w:r w:rsidR="00C8420D">
        <w:rPr>
          <w:rFonts w:ascii="Times New Roman" w:hAnsi="Times New Roman" w:cs="Times New Roman"/>
          <w:sz w:val="28"/>
          <w:szCs w:val="28"/>
        </w:rPr>
        <w:t>что в итоге становится основой для производства новой потребительной стоимости.</w:t>
      </w:r>
    </w:p>
    <w:p w:rsidR="00B70667" w:rsidRDefault="004A5743" w:rsidP="00B70667">
      <w:pPr>
        <w:spacing w:after="0" w:line="360" w:lineRule="auto"/>
        <w:ind w:firstLine="709"/>
        <w:contextualSpacing/>
        <w:jc w:val="both"/>
        <w:rPr>
          <w:rFonts w:ascii="Times New Roman" w:hAnsi="Times New Roman" w:cs="Times New Roman"/>
          <w:sz w:val="28"/>
          <w:szCs w:val="28"/>
        </w:rPr>
      </w:pPr>
      <w:r w:rsidRPr="004A5743">
        <w:rPr>
          <w:rFonts w:ascii="Times New Roman" w:hAnsi="Times New Roman" w:cs="Times New Roman"/>
          <w:sz w:val="28"/>
          <w:szCs w:val="28"/>
        </w:rPr>
        <w:t>Объем и качес</w:t>
      </w:r>
      <w:r>
        <w:rPr>
          <w:rFonts w:ascii="Times New Roman" w:hAnsi="Times New Roman" w:cs="Times New Roman"/>
          <w:sz w:val="28"/>
          <w:szCs w:val="28"/>
        </w:rPr>
        <w:t>тво социальных услуг качественно</w:t>
      </w:r>
      <w:r w:rsidRPr="004A5743">
        <w:rPr>
          <w:rFonts w:ascii="Times New Roman" w:hAnsi="Times New Roman" w:cs="Times New Roman"/>
          <w:sz w:val="28"/>
          <w:szCs w:val="28"/>
        </w:rPr>
        <w:t xml:space="preserve"> характеризуют уровень жизни населения и экономический прогресс страны. Долгое время недооценка этой сферы вызывала значительное отставание в тех отраслях, которые сейчас определяют уровень цивилизации и развитие общества. Среди прочего, это проявляется в низком уровне развития таких отраслей, как </w:t>
      </w:r>
      <w:r w:rsidRPr="004A5743">
        <w:rPr>
          <w:rFonts w:ascii="Times New Roman" w:hAnsi="Times New Roman" w:cs="Times New Roman"/>
          <w:sz w:val="28"/>
          <w:szCs w:val="28"/>
        </w:rPr>
        <w:lastRenderedPageBreak/>
        <w:t>потребительские услуги, здравоохранение, материально-техническая база науки, среднее и высшее образование.</w:t>
      </w:r>
    </w:p>
    <w:p w:rsidR="00426310" w:rsidRDefault="004A5743" w:rsidP="00426310">
      <w:pPr>
        <w:spacing w:line="360" w:lineRule="auto"/>
        <w:ind w:firstLine="708"/>
        <w:jc w:val="both"/>
        <w:rPr>
          <w:rFonts w:ascii="Times New Roman" w:hAnsi="Times New Roman" w:cs="Times New Roman"/>
          <w:sz w:val="28"/>
          <w:szCs w:val="28"/>
        </w:rPr>
      </w:pPr>
      <w:r w:rsidRPr="004A5743">
        <w:rPr>
          <w:rFonts w:ascii="Times New Roman" w:hAnsi="Times New Roman" w:cs="Times New Roman"/>
          <w:sz w:val="28"/>
          <w:szCs w:val="28"/>
        </w:rPr>
        <w:t xml:space="preserve">Экономические аспекты решения этой проблемы заложены в материальном производстве. Но </w:t>
      </w:r>
      <w:r>
        <w:rPr>
          <w:rFonts w:ascii="Times New Roman" w:hAnsi="Times New Roman" w:cs="Times New Roman"/>
          <w:sz w:val="28"/>
          <w:szCs w:val="28"/>
        </w:rPr>
        <w:t xml:space="preserve">важно </w:t>
      </w:r>
      <w:r w:rsidRPr="004A5743">
        <w:rPr>
          <w:rFonts w:ascii="Times New Roman" w:hAnsi="Times New Roman" w:cs="Times New Roman"/>
          <w:sz w:val="28"/>
          <w:szCs w:val="28"/>
        </w:rPr>
        <w:t>учитывать тот факт, что в современных условиях экономическому прогрессу страны существенно препятствует отсутствие ярко выраженных национальных мотивов в духовной сфере. Поэтому, создавая экономическую программу государства, необходимо включить секторы социальной инфраструк</w:t>
      </w:r>
      <w:r w:rsidR="00426310">
        <w:rPr>
          <w:rFonts w:ascii="Times New Roman" w:hAnsi="Times New Roman" w:cs="Times New Roman"/>
          <w:sz w:val="28"/>
          <w:szCs w:val="28"/>
        </w:rPr>
        <w:t>туры такие как</w:t>
      </w:r>
      <w:r w:rsidR="00426310" w:rsidRPr="00426310">
        <w:rPr>
          <w:rFonts w:ascii="Times New Roman" w:hAnsi="Times New Roman" w:cs="Times New Roman"/>
          <w:sz w:val="28"/>
          <w:szCs w:val="28"/>
        </w:rPr>
        <w:t>:</w:t>
      </w:r>
      <w:r w:rsidR="00426310">
        <w:rPr>
          <w:rFonts w:ascii="Times New Roman" w:hAnsi="Times New Roman" w:cs="Times New Roman"/>
          <w:sz w:val="28"/>
          <w:szCs w:val="28"/>
        </w:rPr>
        <w:t xml:space="preserve"> политические</w:t>
      </w:r>
      <w:r w:rsidR="00426310" w:rsidRPr="00426310">
        <w:rPr>
          <w:rFonts w:ascii="Times New Roman" w:hAnsi="Times New Roman" w:cs="Times New Roman"/>
          <w:sz w:val="28"/>
          <w:szCs w:val="28"/>
        </w:rPr>
        <w:t>,</w:t>
      </w:r>
      <w:r w:rsidR="00426310">
        <w:rPr>
          <w:rFonts w:ascii="Times New Roman" w:hAnsi="Times New Roman" w:cs="Times New Roman"/>
          <w:sz w:val="28"/>
          <w:szCs w:val="28"/>
        </w:rPr>
        <w:t xml:space="preserve"> экономические</w:t>
      </w:r>
      <w:r w:rsidR="00426310" w:rsidRPr="00426310">
        <w:rPr>
          <w:rFonts w:ascii="Times New Roman" w:hAnsi="Times New Roman" w:cs="Times New Roman"/>
          <w:sz w:val="28"/>
          <w:szCs w:val="28"/>
        </w:rPr>
        <w:t>,</w:t>
      </w:r>
      <w:r w:rsidR="00426310">
        <w:rPr>
          <w:rFonts w:ascii="Times New Roman" w:hAnsi="Times New Roman" w:cs="Times New Roman"/>
          <w:sz w:val="28"/>
          <w:szCs w:val="28"/>
        </w:rPr>
        <w:t xml:space="preserve"> социальные</w:t>
      </w:r>
      <w:r w:rsidR="00426310" w:rsidRPr="00426310">
        <w:rPr>
          <w:rFonts w:ascii="Times New Roman" w:hAnsi="Times New Roman" w:cs="Times New Roman"/>
          <w:sz w:val="28"/>
          <w:szCs w:val="28"/>
        </w:rPr>
        <w:t xml:space="preserve">, </w:t>
      </w:r>
      <w:r w:rsidR="00426310">
        <w:rPr>
          <w:rFonts w:ascii="Times New Roman" w:hAnsi="Times New Roman" w:cs="Times New Roman"/>
          <w:sz w:val="28"/>
          <w:szCs w:val="28"/>
        </w:rPr>
        <w:t>духовные в приоритетные направления.</w:t>
      </w:r>
    </w:p>
    <w:p w:rsidR="00426310" w:rsidRDefault="00426310" w:rsidP="00426310">
      <w:pPr>
        <w:spacing w:line="360" w:lineRule="auto"/>
        <w:ind w:firstLine="708"/>
        <w:jc w:val="both"/>
        <w:rPr>
          <w:rFonts w:ascii="Times New Roman" w:hAnsi="Times New Roman" w:cs="Times New Roman"/>
          <w:sz w:val="28"/>
          <w:szCs w:val="28"/>
        </w:rPr>
      </w:pPr>
      <w:r w:rsidRPr="00426310">
        <w:rPr>
          <w:rFonts w:ascii="Times New Roman" w:hAnsi="Times New Roman" w:cs="Times New Roman"/>
          <w:sz w:val="28"/>
          <w:szCs w:val="28"/>
        </w:rPr>
        <w:t xml:space="preserve">Материально-техническая база в развитой экономике на определенном этапе занимает устойчивую фазу. В основном, рост является следствием его качественного улучшения, что способствует небольшому росту темпов производства </w:t>
      </w:r>
      <w:r>
        <w:rPr>
          <w:rFonts w:ascii="Times New Roman" w:hAnsi="Times New Roman" w:cs="Times New Roman"/>
          <w:sz w:val="28"/>
          <w:szCs w:val="28"/>
        </w:rPr>
        <w:t xml:space="preserve">в сфере </w:t>
      </w:r>
      <w:r w:rsidRPr="00426310">
        <w:rPr>
          <w:rFonts w:ascii="Times New Roman" w:hAnsi="Times New Roman" w:cs="Times New Roman"/>
          <w:sz w:val="28"/>
          <w:szCs w:val="28"/>
        </w:rPr>
        <w:t xml:space="preserve">услуг. В целом, </w:t>
      </w:r>
      <w:r>
        <w:rPr>
          <w:rFonts w:ascii="Times New Roman" w:hAnsi="Times New Roman" w:cs="Times New Roman"/>
          <w:sz w:val="28"/>
          <w:szCs w:val="28"/>
        </w:rPr>
        <w:t>она формируется</w:t>
      </w:r>
      <w:r w:rsidRPr="00426310">
        <w:rPr>
          <w:rFonts w:ascii="Times New Roman" w:hAnsi="Times New Roman" w:cs="Times New Roman"/>
          <w:sz w:val="28"/>
          <w:szCs w:val="28"/>
        </w:rPr>
        <w:t xml:space="preserve"> за счет социальной инфраструктуры.</w:t>
      </w:r>
      <w:r>
        <w:rPr>
          <w:rFonts w:ascii="Times New Roman" w:hAnsi="Times New Roman" w:cs="Times New Roman"/>
          <w:sz w:val="28"/>
          <w:szCs w:val="28"/>
        </w:rPr>
        <w:t xml:space="preserve"> </w:t>
      </w:r>
    </w:p>
    <w:p w:rsidR="00426310" w:rsidRDefault="00426310" w:rsidP="00426310">
      <w:pPr>
        <w:spacing w:line="360" w:lineRule="auto"/>
        <w:ind w:firstLine="708"/>
        <w:jc w:val="both"/>
        <w:rPr>
          <w:rFonts w:ascii="Times New Roman" w:hAnsi="Times New Roman" w:cs="Times New Roman"/>
          <w:sz w:val="28"/>
          <w:szCs w:val="28"/>
        </w:rPr>
      </w:pPr>
      <w:r w:rsidRPr="00426310">
        <w:rPr>
          <w:rFonts w:ascii="Times New Roman" w:hAnsi="Times New Roman" w:cs="Times New Roman"/>
          <w:sz w:val="28"/>
          <w:szCs w:val="28"/>
        </w:rPr>
        <w:t>Изучение структуры народного хозяйства с точки зрения выделения его крупных блоков позволяет более точно определить приоритетные направления для инвестиций в инвестиции. Необходимость улучшения экономической структуры неизбежно определяет улучшение инвестиционной структуры как основного эффективного ресурса для осуществления крупных экономических преобразований. Анализ отраслевой структуры инвестиций дополняет приведенное выше исследование их влияния на структурные изменения в экономике.</w:t>
      </w:r>
      <w:r>
        <w:rPr>
          <w:rFonts w:ascii="Times New Roman" w:hAnsi="Times New Roman" w:cs="Times New Roman"/>
          <w:sz w:val="28"/>
          <w:szCs w:val="28"/>
        </w:rPr>
        <w:t xml:space="preserve"> </w:t>
      </w:r>
      <w:r w:rsidRPr="00426310">
        <w:rPr>
          <w:rFonts w:ascii="Times New Roman" w:hAnsi="Times New Roman" w:cs="Times New Roman"/>
          <w:sz w:val="28"/>
          <w:szCs w:val="28"/>
        </w:rPr>
        <w:t xml:space="preserve">Но если раньше </w:t>
      </w:r>
      <w:r>
        <w:rPr>
          <w:rFonts w:ascii="Times New Roman" w:hAnsi="Times New Roman" w:cs="Times New Roman"/>
          <w:sz w:val="28"/>
          <w:szCs w:val="28"/>
        </w:rPr>
        <w:t xml:space="preserve">цель была </w:t>
      </w:r>
      <w:r w:rsidRPr="00426310">
        <w:rPr>
          <w:rFonts w:ascii="Times New Roman" w:hAnsi="Times New Roman" w:cs="Times New Roman"/>
          <w:sz w:val="28"/>
          <w:szCs w:val="28"/>
        </w:rPr>
        <w:t>на макроэкономическую структуру, то в этом случае основной упор делается на изучение микроэкономических пропорций на отраслевом уровне.</w:t>
      </w:r>
    </w:p>
    <w:p w:rsidR="00B70667" w:rsidRDefault="00426310" w:rsidP="006468C6">
      <w:pPr>
        <w:spacing w:line="360" w:lineRule="auto"/>
        <w:ind w:firstLine="708"/>
        <w:jc w:val="both"/>
        <w:rPr>
          <w:rFonts w:ascii="Times New Roman" w:hAnsi="Times New Roman" w:cs="Times New Roman"/>
          <w:sz w:val="28"/>
          <w:szCs w:val="28"/>
        </w:rPr>
      </w:pPr>
      <w:r w:rsidRPr="006468C6">
        <w:rPr>
          <w:rFonts w:ascii="Times New Roman" w:hAnsi="Times New Roman" w:cs="Times New Roman"/>
          <w:sz w:val="28"/>
          <w:szCs w:val="28"/>
        </w:rPr>
        <w:t>Отраслевое распределение инвестиций оказывает решающее влияние на формирование всех экономических пропорций и темпов экономического роста в целом. Отраслевая структура</w:t>
      </w:r>
      <w:r w:rsidR="006468C6" w:rsidRPr="006468C6">
        <w:rPr>
          <w:rFonts w:ascii="Times New Roman" w:hAnsi="Times New Roman" w:cs="Times New Roman"/>
          <w:sz w:val="28"/>
          <w:szCs w:val="28"/>
        </w:rPr>
        <w:t xml:space="preserve"> инвестиций – </w:t>
      </w:r>
      <w:r w:rsidRPr="006468C6">
        <w:rPr>
          <w:rFonts w:ascii="Times New Roman" w:hAnsi="Times New Roman" w:cs="Times New Roman"/>
          <w:sz w:val="28"/>
          <w:szCs w:val="28"/>
        </w:rPr>
        <w:t xml:space="preserve">это соотношение различных финансовых ресурсов, выделяемых на развитие отдельных секторов экономики. Пропорции </w:t>
      </w:r>
      <w:r w:rsidR="006468C6" w:rsidRPr="006468C6">
        <w:rPr>
          <w:rFonts w:ascii="Times New Roman" w:hAnsi="Times New Roman" w:cs="Times New Roman"/>
          <w:sz w:val="28"/>
          <w:szCs w:val="28"/>
        </w:rPr>
        <w:t>одного сектора не складываются, о</w:t>
      </w:r>
      <w:r w:rsidRPr="006468C6">
        <w:rPr>
          <w:rFonts w:ascii="Times New Roman" w:hAnsi="Times New Roman" w:cs="Times New Roman"/>
          <w:sz w:val="28"/>
          <w:szCs w:val="28"/>
        </w:rPr>
        <w:t>ни зависят</w:t>
      </w:r>
      <w:r w:rsidR="006468C6" w:rsidRPr="006468C6">
        <w:rPr>
          <w:rFonts w:ascii="Times New Roman" w:hAnsi="Times New Roman" w:cs="Times New Roman"/>
          <w:sz w:val="28"/>
          <w:szCs w:val="28"/>
        </w:rPr>
        <w:t xml:space="preserve"> </w:t>
      </w:r>
      <w:r w:rsidR="006468C6" w:rsidRPr="006468C6">
        <w:rPr>
          <w:rFonts w:ascii="Times New Roman" w:hAnsi="Times New Roman" w:cs="Times New Roman"/>
          <w:sz w:val="28"/>
          <w:szCs w:val="28"/>
        </w:rPr>
        <w:lastRenderedPageBreak/>
        <w:t>полностью</w:t>
      </w:r>
      <w:r w:rsidRPr="006468C6">
        <w:rPr>
          <w:rFonts w:ascii="Times New Roman" w:hAnsi="Times New Roman" w:cs="Times New Roman"/>
          <w:sz w:val="28"/>
          <w:szCs w:val="28"/>
        </w:rPr>
        <w:t xml:space="preserve"> от средств, выделенных на развитие любой отрасли.</w:t>
      </w:r>
      <w:r w:rsidR="006468C6">
        <w:rPr>
          <w:rFonts w:ascii="Times New Roman" w:hAnsi="Times New Roman" w:cs="Times New Roman"/>
          <w:sz w:val="28"/>
          <w:szCs w:val="28"/>
        </w:rPr>
        <w:t xml:space="preserve"> </w:t>
      </w:r>
      <w:r w:rsidR="006468C6" w:rsidRPr="006468C6">
        <w:rPr>
          <w:rFonts w:ascii="Times New Roman" w:hAnsi="Times New Roman" w:cs="Times New Roman"/>
          <w:sz w:val="28"/>
          <w:szCs w:val="28"/>
        </w:rPr>
        <w:t>Поэтому совершенствование отраслевой структуры инвестиций является особым средством совершенствования всей структуры народного хозяйства. Высокий удельный вес при современной структуре экономики занимают сырьевые отрасли, а также производство промежуточного продукта. В настоящее время проблема состоит в том, чтобы производить как можно больше готовой продукции и средств труда из промежуточного продукта.</w:t>
      </w:r>
    </w:p>
    <w:p w:rsidR="006468C6" w:rsidRDefault="006468C6" w:rsidP="006468C6">
      <w:pPr>
        <w:spacing w:line="360" w:lineRule="auto"/>
        <w:ind w:firstLine="708"/>
        <w:jc w:val="both"/>
        <w:rPr>
          <w:rFonts w:ascii="Times New Roman" w:hAnsi="Times New Roman" w:cs="Times New Roman"/>
          <w:sz w:val="28"/>
          <w:szCs w:val="28"/>
        </w:rPr>
      </w:pPr>
      <w:r w:rsidRPr="006468C6">
        <w:rPr>
          <w:rFonts w:ascii="Times New Roman" w:hAnsi="Times New Roman" w:cs="Times New Roman"/>
          <w:sz w:val="28"/>
          <w:szCs w:val="28"/>
        </w:rPr>
        <w:t>Ускорение развития отраслей потребительских товаров также означает повышение эффективности инвестиций. Если инвестиционный процесс осуществляется на</w:t>
      </w:r>
      <w:r>
        <w:rPr>
          <w:rFonts w:ascii="Times New Roman" w:hAnsi="Times New Roman" w:cs="Times New Roman"/>
          <w:sz w:val="28"/>
          <w:szCs w:val="28"/>
        </w:rPr>
        <w:t xml:space="preserve"> более</w:t>
      </w:r>
      <w:r w:rsidRPr="006468C6">
        <w:rPr>
          <w:rFonts w:ascii="Times New Roman" w:hAnsi="Times New Roman" w:cs="Times New Roman"/>
          <w:sz w:val="28"/>
          <w:szCs w:val="28"/>
        </w:rPr>
        <w:t xml:space="preserve"> </w:t>
      </w:r>
      <w:r>
        <w:rPr>
          <w:rFonts w:ascii="Times New Roman" w:hAnsi="Times New Roman" w:cs="Times New Roman"/>
          <w:sz w:val="28"/>
          <w:szCs w:val="28"/>
        </w:rPr>
        <w:t xml:space="preserve">совершенной </w:t>
      </w:r>
      <w:r w:rsidRPr="006468C6">
        <w:rPr>
          <w:rFonts w:ascii="Times New Roman" w:hAnsi="Times New Roman" w:cs="Times New Roman"/>
          <w:sz w:val="28"/>
          <w:szCs w:val="28"/>
        </w:rPr>
        <w:t>технической основе, создаются реальные возмож</w:t>
      </w:r>
      <w:r>
        <w:rPr>
          <w:rFonts w:ascii="Times New Roman" w:hAnsi="Times New Roman" w:cs="Times New Roman"/>
          <w:sz w:val="28"/>
          <w:szCs w:val="28"/>
        </w:rPr>
        <w:t>ности для поддержания стабилизации</w:t>
      </w:r>
      <w:r w:rsidRPr="006468C6">
        <w:rPr>
          <w:rFonts w:ascii="Times New Roman" w:hAnsi="Times New Roman" w:cs="Times New Roman"/>
          <w:sz w:val="28"/>
          <w:szCs w:val="28"/>
        </w:rPr>
        <w:t xml:space="preserve"> темпов воспроизводства при относительно более низких затратах на материалы и производство. Эффективность новой технологии заключается именно в том, насколько она способствует производству готовой продукции, в том числе товаров народного потребления.</w:t>
      </w:r>
      <w:r w:rsidRPr="006468C6">
        <w:t xml:space="preserve"> </w:t>
      </w:r>
      <w:r>
        <w:rPr>
          <w:rFonts w:ascii="Times New Roman" w:hAnsi="Times New Roman" w:cs="Times New Roman"/>
          <w:sz w:val="28"/>
          <w:szCs w:val="28"/>
        </w:rPr>
        <w:t>Превышение темпов роста готового продукта</w:t>
      </w:r>
      <w:r w:rsidRPr="006468C6">
        <w:rPr>
          <w:rFonts w:ascii="Times New Roman" w:hAnsi="Times New Roman" w:cs="Times New Roman"/>
          <w:sz w:val="28"/>
          <w:szCs w:val="28"/>
        </w:rPr>
        <w:t xml:space="preserve"> по сравнению с ростом необходимых средств производства означает, что при строительстве новых предприятий и технической реконструкции необходимо ориентироваться на такое оборудование, которое будет поддерживать темпы роста национального дохода и валового продукта на более высоком уровне. Основываясь на анализе структурных связей между национальным доходом и валовым национальным продуктом, можно сказать, что в последние годы производство промежуточных продуктов было наивысшим приоритетом в структуре промышленности.</w:t>
      </w:r>
    </w:p>
    <w:p w:rsidR="00C813CD" w:rsidRDefault="006468C6" w:rsidP="00C813CD">
      <w:pPr>
        <w:spacing w:line="360" w:lineRule="auto"/>
        <w:ind w:firstLine="708"/>
        <w:jc w:val="both"/>
        <w:rPr>
          <w:rFonts w:ascii="Times New Roman" w:hAnsi="Times New Roman" w:cs="Times New Roman"/>
          <w:sz w:val="28"/>
          <w:szCs w:val="28"/>
        </w:rPr>
      </w:pPr>
      <w:r w:rsidRPr="006468C6">
        <w:rPr>
          <w:rFonts w:ascii="Times New Roman" w:hAnsi="Times New Roman" w:cs="Times New Roman"/>
          <w:sz w:val="28"/>
          <w:szCs w:val="28"/>
        </w:rPr>
        <w:t xml:space="preserve">При определенных условиях необычайно важной задачей является передача материальных и финансовых ресурсов из военно-промышленного комплекса и тяжелой промышленности в отрасли, которые развивают потребительские товары и услуги, которые обеспечивают приоритет высокотехнологичным отраслям, а также строительному комплексу, и формируют значительный высокотехнологичный производственный сектор. </w:t>
      </w:r>
      <w:r w:rsidRPr="006468C6">
        <w:rPr>
          <w:rFonts w:ascii="Times New Roman" w:hAnsi="Times New Roman" w:cs="Times New Roman"/>
          <w:sz w:val="28"/>
          <w:szCs w:val="28"/>
        </w:rPr>
        <w:lastRenderedPageBreak/>
        <w:t>импортозамещающие отрасли и на экспорт. Это должно быть предметом ценовой и финансово-кредитной политики, системы государственного регулирования конечного продукта.</w:t>
      </w:r>
    </w:p>
    <w:p w:rsidR="005F7892" w:rsidRDefault="005F7892" w:rsidP="00C813CD">
      <w:pPr>
        <w:spacing w:line="360" w:lineRule="auto"/>
        <w:ind w:firstLine="708"/>
        <w:jc w:val="both"/>
        <w:rPr>
          <w:rFonts w:ascii="Times New Roman" w:hAnsi="Times New Roman" w:cs="Times New Roman"/>
          <w:sz w:val="28"/>
          <w:szCs w:val="28"/>
        </w:rPr>
      </w:pPr>
    </w:p>
    <w:p w:rsidR="00C813CD" w:rsidRDefault="002035C2" w:rsidP="00C813CD">
      <w:pPr>
        <w:spacing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2.3</w:t>
      </w:r>
      <w:r w:rsidR="00F63043">
        <w:rPr>
          <w:rFonts w:ascii="Times New Roman" w:hAnsi="Times New Roman" w:cs="Times New Roman"/>
          <w:b/>
          <w:bCs/>
          <w:sz w:val="28"/>
          <w:szCs w:val="28"/>
        </w:rPr>
        <w:t xml:space="preserve"> Проблемы и перспективы повышения эффективности инвестиций в экономике России</w:t>
      </w:r>
    </w:p>
    <w:p w:rsidR="005F7892" w:rsidRDefault="005F7892" w:rsidP="00C813CD">
      <w:pPr>
        <w:spacing w:line="360" w:lineRule="auto"/>
        <w:ind w:firstLine="708"/>
        <w:jc w:val="both"/>
        <w:rPr>
          <w:rFonts w:ascii="Times New Roman" w:hAnsi="Times New Roman" w:cs="Times New Roman"/>
          <w:b/>
          <w:bCs/>
          <w:sz w:val="28"/>
          <w:szCs w:val="28"/>
        </w:rPr>
      </w:pPr>
    </w:p>
    <w:p w:rsidR="00DF7CF8" w:rsidRDefault="00841208" w:rsidP="00646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Обращая внимание на эффективность инвестиций</w:t>
      </w:r>
      <w:r w:rsidRPr="00841208">
        <w:rPr>
          <w:rFonts w:ascii="Times New Roman" w:hAnsi="Times New Roman" w:cs="Times New Roman"/>
          <w:sz w:val="28"/>
          <w:szCs w:val="28"/>
        </w:rPr>
        <w:t>,</w:t>
      </w:r>
      <w:r>
        <w:rPr>
          <w:rFonts w:ascii="Times New Roman" w:hAnsi="Times New Roman" w:cs="Times New Roman"/>
          <w:sz w:val="28"/>
          <w:szCs w:val="28"/>
        </w:rPr>
        <w:t xml:space="preserve"> следует отметить</w:t>
      </w:r>
      <w:r w:rsidRPr="00841208">
        <w:rPr>
          <w:rFonts w:ascii="Times New Roman" w:hAnsi="Times New Roman" w:cs="Times New Roman"/>
          <w:sz w:val="28"/>
          <w:szCs w:val="28"/>
        </w:rPr>
        <w:t>,</w:t>
      </w:r>
      <w:r>
        <w:rPr>
          <w:rFonts w:ascii="Times New Roman" w:hAnsi="Times New Roman" w:cs="Times New Roman"/>
          <w:sz w:val="28"/>
          <w:szCs w:val="28"/>
        </w:rPr>
        <w:t xml:space="preserve"> что динамическое развитие экономики России не могло бы существовать без активной работы всех отраслей народного хозяйства и</w:t>
      </w:r>
      <w:r w:rsidRPr="00841208">
        <w:rPr>
          <w:rFonts w:ascii="Times New Roman" w:hAnsi="Times New Roman" w:cs="Times New Roman"/>
          <w:sz w:val="28"/>
          <w:szCs w:val="28"/>
        </w:rPr>
        <w:t xml:space="preserve">, </w:t>
      </w:r>
      <w:r>
        <w:rPr>
          <w:rFonts w:ascii="Times New Roman" w:hAnsi="Times New Roman" w:cs="Times New Roman"/>
          <w:sz w:val="28"/>
          <w:szCs w:val="28"/>
        </w:rPr>
        <w:t>прежде всего</w:t>
      </w:r>
      <w:r w:rsidRPr="00841208">
        <w:rPr>
          <w:rFonts w:ascii="Times New Roman" w:hAnsi="Times New Roman" w:cs="Times New Roman"/>
          <w:sz w:val="28"/>
          <w:szCs w:val="28"/>
        </w:rPr>
        <w:t>,</w:t>
      </w:r>
      <w:r>
        <w:rPr>
          <w:rFonts w:ascii="Times New Roman" w:hAnsi="Times New Roman" w:cs="Times New Roman"/>
          <w:sz w:val="28"/>
          <w:szCs w:val="28"/>
        </w:rPr>
        <w:t xml:space="preserve"> в промышленности. </w:t>
      </w:r>
      <w:r w:rsidR="00EE6353">
        <w:rPr>
          <w:rFonts w:ascii="Times New Roman" w:hAnsi="Times New Roman" w:cs="Times New Roman"/>
          <w:sz w:val="28"/>
          <w:szCs w:val="28"/>
        </w:rPr>
        <w:t>Также в</w:t>
      </w:r>
      <w:r>
        <w:rPr>
          <w:rFonts w:ascii="Times New Roman" w:hAnsi="Times New Roman" w:cs="Times New Roman"/>
          <w:sz w:val="28"/>
          <w:szCs w:val="28"/>
        </w:rPr>
        <w:t>ажное место занимает в этой деятельности роль государства</w:t>
      </w:r>
      <w:r w:rsidRPr="00841208">
        <w:rPr>
          <w:rFonts w:ascii="Times New Roman" w:hAnsi="Times New Roman" w:cs="Times New Roman"/>
          <w:sz w:val="28"/>
          <w:szCs w:val="28"/>
        </w:rPr>
        <w:t xml:space="preserve">, </w:t>
      </w:r>
      <w:r>
        <w:rPr>
          <w:rFonts w:ascii="Times New Roman" w:hAnsi="Times New Roman" w:cs="Times New Roman"/>
          <w:sz w:val="28"/>
          <w:szCs w:val="28"/>
        </w:rPr>
        <w:t>которое регулирует инвестиционную деятельность. Укрепление инвестиционной активности в реальном секторе народного хозяйства положительно влияет на производственный потенциал страны.</w:t>
      </w:r>
      <w:r w:rsidRPr="00841208">
        <w:rPr>
          <w:rFonts w:ascii="Times New Roman" w:hAnsi="Times New Roman" w:cs="Times New Roman"/>
          <w:sz w:val="28"/>
          <w:szCs w:val="28"/>
        </w:rPr>
        <w:t xml:space="preserve"> </w:t>
      </w:r>
      <w:r>
        <w:rPr>
          <w:rFonts w:ascii="Times New Roman" w:hAnsi="Times New Roman" w:cs="Times New Roman"/>
          <w:sz w:val="28"/>
          <w:szCs w:val="28"/>
        </w:rPr>
        <w:t xml:space="preserve">Для обновления </w:t>
      </w:r>
      <w:r w:rsidR="00F6277E">
        <w:rPr>
          <w:rFonts w:ascii="Times New Roman" w:hAnsi="Times New Roman" w:cs="Times New Roman"/>
          <w:sz w:val="28"/>
          <w:szCs w:val="28"/>
        </w:rPr>
        <w:t>производственного потенциала необходимы как собственные</w:t>
      </w:r>
      <w:r w:rsidR="00F6277E" w:rsidRPr="00F6277E">
        <w:rPr>
          <w:rFonts w:ascii="Times New Roman" w:hAnsi="Times New Roman" w:cs="Times New Roman"/>
          <w:sz w:val="28"/>
          <w:szCs w:val="28"/>
        </w:rPr>
        <w:t>,</w:t>
      </w:r>
      <w:r w:rsidR="00F6277E">
        <w:rPr>
          <w:rFonts w:ascii="Times New Roman" w:hAnsi="Times New Roman" w:cs="Times New Roman"/>
          <w:sz w:val="28"/>
          <w:szCs w:val="28"/>
        </w:rPr>
        <w:t xml:space="preserve"> так и привлеченные средства российских и иностранных инвесторов. Инвестиционный климат способствует привлечению инвестиций в российскую экономику</w:t>
      </w:r>
      <w:r w:rsidR="00F6277E" w:rsidRPr="00F6277E">
        <w:rPr>
          <w:rFonts w:ascii="Times New Roman" w:hAnsi="Times New Roman" w:cs="Times New Roman"/>
          <w:sz w:val="28"/>
          <w:szCs w:val="28"/>
        </w:rPr>
        <w:t>,</w:t>
      </w:r>
      <w:r w:rsidR="00F6277E">
        <w:rPr>
          <w:rFonts w:ascii="Times New Roman" w:hAnsi="Times New Roman" w:cs="Times New Roman"/>
          <w:sz w:val="28"/>
          <w:szCs w:val="28"/>
        </w:rPr>
        <w:t xml:space="preserve"> в котором используются критерии политической и социальной стабильности</w:t>
      </w:r>
      <w:r w:rsidR="00F6277E" w:rsidRPr="00F6277E">
        <w:rPr>
          <w:rFonts w:ascii="Times New Roman" w:hAnsi="Times New Roman" w:cs="Times New Roman"/>
          <w:sz w:val="28"/>
          <w:szCs w:val="28"/>
        </w:rPr>
        <w:t>,</w:t>
      </w:r>
      <w:r w:rsidR="00F6277E">
        <w:rPr>
          <w:rFonts w:ascii="Times New Roman" w:hAnsi="Times New Roman" w:cs="Times New Roman"/>
          <w:sz w:val="28"/>
          <w:szCs w:val="28"/>
        </w:rPr>
        <w:t xml:space="preserve"> динамики экономического роста, либерального признания в инвестиционной сфере. </w:t>
      </w:r>
      <w:r w:rsidR="003753D1">
        <w:rPr>
          <w:rFonts w:ascii="Times New Roman" w:hAnsi="Times New Roman" w:cs="Times New Roman"/>
          <w:sz w:val="28"/>
          <w:szCs w:val="28"/>
        </w:rPr>
        <w:t>Всемирный банк поставил Россию на тридцать первое место в таблице</w:t>
      </w:r>
      <w:r w:rsidR="003753D1" w:rsidRPr="003753D1">
        <w:rPr>
          <w:rFonts w:ascii="Times New Roman" w:hAnsi="Times New Roman" w:cs="Times New Roman"/>
          <w:sz w:val="28"/>
          <w:szCs w:val="28"/>
        </w:rPr>
        <w:t>,</w:t>
      </w:r>
      <w:r w:rsidR="003753D1">
        <w:rPr>
          <w:rFonts w:ascii="Times New Roman" w:hAnsi="Times New Roman" w:cs="Times New Roman"/>
          <w:sz w:val="28"/>
          <w:szCs w:val="28"/>
        </w:rPr>
        <w:t xml:space="preserve"> упорядоченную по размеру прямых иностранных инвестиций за 2019 год. </w:t>
      </w:r>
    </w:p>
    <w:p w:rsidR="00F63043" w:rsidRDefault="00DF7CF8" w:rsidP="00646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Россия богатейшая страна мира</w:t>
      </w:r>
      <w:r w:rsidRPr="00DF7CF8">
        <w:rPr>
          <w:rFonts w:ascii="Times New Roman" w:hAnsi="Times New Roman" w:cs="Times New Roman"/>
          <w:sz w:val="28"/>
          <w:szCs w:val="28"/>
        </w:rPr>
        <w:t>,</w:t>
      </w:r>
      <w:r>
        <w:rPr>
          <w:rFonts w:ascii="Times New Roman" w:hAnsi="Times New Roman" w:cs="Times New Roman"/>
          <w:sz w:val="28"/>
          <w:szCs w:val="28"/>
        </w:rPr>
        <w:t xml:space="preserve"> как по территории</w:t>
      </w:r>
      <w:r w:rsidRPr="00DF7CF8">
        <w:rPr>
          <w:rFonts w:ascii="Times New Roman" w:hAnsi="Times New Roman" w:cs="Times New Roman"/>
          <w:sz w:val="28"/>
          <w:szCs w:val="28"/>
        </w:rPr>
        <w:t>,</w:t>
      </w:r>
      <w:r>
        <w:rPr>
          <w:rFonts w:ascii="Times New Roman" w:hAnsi="Times New Roman" w:cs="Times New Roman"/>
          <w:sz w:val="28"/>
          <w:szCs w:val="28"/>
        </w:rPr>
        <w:t xml:space="preserve"> так и по природно-ресурсным запасам</w:t>
      </w:r>
      <w:r w:rsidRPr="00DF7CF8">
        <w:rPr>
          <w:rFonts w:ascii="Times New Roman" w:hAnsi="Times New Roman" w:cs="Times New Roman"/>
          <w:sz w:val="28"/>
          <w:szCs w:val="28"/>
        </w:rPr>
        <w:t>,</w:t>
      </w:r>
      <w:r>
        <w:rPr>
          <w:rFonts w:ascii="Times New Roman" w:hAnsi="Times New Roman" w:cs="Times New Roman"/>
          <w:sz w:val="28"/>
          <w:szCs w:val="28"/>
        </w:rPr>
        <w:t xml:space="preserve"> но при этом не занимает даже десятку в рейтинге инвестиций</w:t>
      </w:r>
      <w:r w:rsidRPr="00DF7CF8">
        <w:rPr>
          <w:rFonts w:ascii="Times New Roman" w:hAnsi="Times New Roman" w:cs="Times New Roman"/>
          <w:sz w:val="28"/>
          <w:szCs w:val="28"/>
        </w:rPr>
        <w:t>,</w:t>
      </w:r>
      <w:r>
        <w:rPr>
          <w:rFonts w:ascii="Times New Roman" w:hAnsi="Times New Roman" w:cs="Times New Roman"/>
          <w:sz w:val="28"/>
          <w:szCs w:val="28"/>
        </w:rPr>
        <w:t xml:space="preserve"> имея существенную проблему с инвестиционной привлекательностью. Исследуя причины</w:t>
      </w:r>
      <w:r w:rsidRPr="00DF7CF8">
        <w:rPr>
          <w:rFonts w:ascii="Times New Roman" w:hAnsi="Times New Roman" w:cs="Times New Roman"/>
          <w:sz w:val="28"/>
          <w:szCs w:val="28"/>
        </w:rPr>
        <w:t>,</w:t>
      </w:r>
      <w:r>
        <w:rPr>
          <w:rFonts w:ascii="Times New Roman" w:hAnsi="Times New Roman" w:cs="Times New Roman"/>
          <w:sz w:val="28"/>
          <w:szCs w:val="28"/>
        </w:rPr>
        <w:t xml:space="preserve"> можно отметить конкурентоспособность стран в секторах</w:t>
      </w:r>
      <w:r w:rsidRPr="00DF7CF8">
        <w:rPr>
          <w:rFonts w:ascii="Times New Roman" w:hAnsi="Times New Roman" w:cs="Times New Roman"/>
          <w:sz w:val="28"/>
          <w:szCs w:val="28"/>
        </w:rPr>
        <w:t>,</w:t>
      </w:r>
      <w:r>
        <w:rPr>
          <w:rFonts w:ascii="Times New Roman" w:hAnsi="Times New Roman" w:cs="Times New Roman"/>
          <w:sz w:val="28"/>
          <w:szCs w:val="28"/>
        </w:rPr>
        <w:t xml:space="preserve"> где экономикой управляют факторы производства</w:t>
      </w:r>
      <w:r w:rsidRPr="00DF7CF8">
        <w:rPr>
          <w:rFonts w:ascii="Times New Roman" w:hAnsi="Times New Roman" w:cs="Times New Roman"/>
          <w:sz w:val="28"/>
          <w:szCs w:val="28"/>
        </w:rPr>
        <w:t>,</w:t>
      </w:r>
      <w:r>
        <w:rPr>
          <w:rFonts w:ascii="Times New Roman" w:hAnsi="Times New Roman" w:cs="Times New Roman"/>
          <w:sz w:val="28"/>
          <w:szCs w:val="28"/>
        </w:rPr>
        <w:t xml:space="preserve"> инновации. </w:t>
      </w:r>
      <w:r w:rsidR="00EE6353" w:rsidRPr="00EE6353">
        <w:rPr>
          <w:rFonts w:ascii="Times New Roman" w:hAnsi="Times New Roman" w:cs="Times New Roman"/>
          <w:sz w:val="28"/>
          <w:szCs w:val="28"/>
        </w:rPr>
        <w:t xml:space="preserve">Инвестиционная привлекательность страны в </w:t>
      </w:r>
      <w:r w:rsidR="00EE6353" w:rsidRPr="00EE6353">
        <w:rPr>
          <w:rFonts w:ascii="Times New Roman" w:hAnsi="Times New Roman" w:cs="Times New Roman"/>
          <w:sz w:val="28"/>
          <w:szCs w:val="28"/>
        </w:rPr>
        <w:lastRenderedPageBreak/>
        <w:t xml:space="preserve">основном </w:t>
      </w:r>
      <w:r w:rsidR="00EE6353">
        <w:rPr>
          <w:rFonts w:ascii="Times New Roman" w:hAnsi="Times New Roman" w:cs="Times New Roman"/>
          <w:sz w:val="28"/>
          <w:szCs w:val="28"/>
        </w:rPr>
        <w:t xml:space="preserve">и </w:t>
      </w:r>
      <w:r w:rsidR="00EE6353" w:rsidRPr="00EE6353">
        <w:rPr>
          <w:rFonts w:ascii="Times New Roman" w:hAnsi="Times New Roman" w:cs="Times New Roman"/>
          <w:sz w:val="28"/>
          <w:szCs w:val="28"/>
        </w:rPr>
        <w:t>определяется макроэкономическими факторами развития страны, которые зависят от уровня развития производства, технологий, численности трудоспособного населения и других показателей, позволяющих составить целостную картину инвестиционной привлекательности страны.</w:t>
      </w:r>
    </w:p>
    <w:p w:rsidR="00F63043" w:rsidRDefault="00EE6353" w:rsidP="00646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Исследуя причины эффективности инвестиций</w:t>
      </w:r>
      <w:r w:rsidRPr="00EE6353">
        <w:rPr>
          <w:rFonts w:ascii="Times New Roman" w:hAnsi="Times New Roman" w:cs="Times New Roman"/>
          <w:sz w:val="28"/>
          <w:szCs w:val="28"/>
        </w:rPr>
        <w:t>,</w:t>
      </w:r>
      <w:r>
        <w:rPr>
          <w:rFonts w:ascii="Times New Roman" w:hAnsi="Times New Roman" w:cs="Times New Roman"/>
          <w:sz w:val="28"/>
          <w:szCs w:val="28"/>
        </w:rPr>
        <w:t xml:space="preserve"> следует проанализировать действия государства по вопросу инвестиционной деятельности. При определении роли российского государства в инвестировании в основной капитал необходимо учитывать опыт развитых промышленных стран</w:t>
      </w:r>
      <w:r w:rsidRPr="00EE6353">
        <w:rPr>
          <w:rFonts w:ascii="Times New Roman" w:hAnsi="Times New Roman" w:cs="Times New Roman"/>
          <w:sz w:val="28"/>
          <w:szCs w:val="28"/>
        </w:rPr>
        <w:t>,</w:t>
      </w:r>
      <w:r>
        <w:rPr>
          <w:rFonts w:ascii="Times New Roman" w:hAnsi="Times New Roman" w:cs="Times New Roman"/>
          <w:sz w:val="28"/>
          <w:szCs w:val="28"/>
        </w:rPr>
        <w:t xml:space="preserve"> где государство проводило активную политику в области восп</w:t>
      </w:r>
      <w:r w:rsidR="00F709B1">
        <w:rPr>
          <w:rFonts w:ascii="Times New Roman" w:hAnsi="Times New Roman" w:cs="Times New Roman"/>
          <w:sz w:val="28"/>
          <w:szCs w:val="28"/>
        </w:rPr>
        <w:t xml:space="preserve">роизводства основного капитала. </w:t>
      </w:r>
      <w:r w:rsidR="002D43B6">
        <w:rPr>
          <w:rFonts w:ascii="Times New Roman" w:hAnsi="Times New Roman" w:cs="Times New Roman"/>
          <w:sz w:val="28"/>
          <w:szCs w:val="28"/>
        </w:rPr>
        <w:t xml:space="preserve">Государство в России проводит работу по изменениям </w:t>
      </w:r>
      <w:r w:rsidR="00A70FFD">
        <w:rPr>
          <w:rFonts w:ascii="Times New Roman" w:hAnsi="Times New Roman" w:cs="Times New Roman"/>
          <w:sz w:val="28"/>
          <w:szCs w:val="28"/>
        </w:rPr>
        <w:t>налогового законодательства в частности механизма начисления амортизации</w:t>
      </w:r>
      <w:r w:rsidR="00A70FFD" w:rsidRPr="00A70FFD">
        <w:rPr>
          <w:rFonts w:ascii="Times New Roman" w:hAnsi="Times New Roman" w:cs="Times New Roman"/>
          <w:sz w:val="28"/>
          <w:szCs w:val="28"/>
        </w:rPr>
        <w:t>,</w:t>
      </w:r>
      <w:r w:rsidR="00A70FFD">
        <w:rPr>
          <w:rFonts w:ascii="Times New Roman" w:hAnsi="Times New Roman" w:cs="Times New Roman"/>
          <w:sz w:val="28"/>
          <w:szCs w:val="28"/>
        </w:rPr>
        <w:t xml:space="preserve"> но этого недостаточно для поддержания инвестиционной деятельности. </w:t>
      </w:r>
    </w:p>
    <w:p w:rsidR="00A70FFD" w:rsidRDefault="00A70FFD" w:rsidP="006468C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можно обратить на сильные и слабые стороны инвестиционн</w:t>
      </w:r>
      <w:r w:rsidR="002035C2">
        <w:rPr>
          <w:rFonts w:ascii="Times New Roman" w:hAnsi="Times New Roman" w:cs="Times New Roman"/>
          <w:sz w:val="28"/>
          <w:szCs w:val="28"/>
        </w:rPr>
        <w:t>о</w:t>
      </w:r>
      <w:r w:rsidR="00D720AE">
        <w:rPr>
          <w:rFonts w:ascii="Times New Roman" w:hAnsi="Times New Roman" w:cs="Times New Roman"/>
          <w:sz w:val="28"/>
          <w:szCs w:val="28"/>
        </w:rPr>
        <w:t>й привлекательности в таблице 5.</w:t>
      </w:r>
    </w:p>
    <w:p w:rsidR="002035C2" w:rsidRDefault="002035C2" w:rsidP="002035C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5 </w:t>
      </w:r>
      <w:r w:rsidRPr="112FB56D">
        <w:rPr>
          <w:rFonts w:ascii="Times New Roman" w:hAnsi="Times New Roman" w:cs="Times New Roman"/>
          <w:sz w:val="28"/>
          <w:szCs w:val="28"/>
        </w:rPr>
        <w:t>‒</w:t>
      </w:r>
      <w:r>
        <w:rPr>
          <w:rFonts w:ascii="Times New Roman" w:hAnsi="Times New Roman" w:cs="Times New Roman"/>
          <w:sz w:val="28"/>
          <w:szCs w:val="28"/>
        </w:rPr>
        <w:t xml:space="preserve"> Оценка сильных и слабых сторон инвестиционной привлекательности России </w:t>
      </w:r>
      <w:r w:rsidRPr="112FB56D">
        <w:rPr>
          <w:rFonts w:ascii="Times New Roman" w:hAnsi="Times New Roman" w:cs="Times New Roman"/>
          <w:sz w:val="28"/>
          <w:szCs w:val="28"/>
        </w:rPr>
        <w:t>(составлен</w:t>
      </w:r>
      <w:r w:rsidR="005F7892">
        <w:rPr>
          <w:rFonts w:ascii="Times New Roman" w:hAnsi="Times New Roman" w:cs="Times New Roman"/>
          <w:sz w:val="28"/>
          <w:szCs w:val="28"/>
        </w:rPr>
        <w:t>а автором на основе [5]</w:t>
      </w:r>
      <w:r w:rsidRPr="112FB56D">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4689"/>
        <w:gridCol w:w="4656"/>
      </w:tblGrid>
      <w:tr w:rsidR="002035C2" w:rsidTr="002035C2">
        <w:tc>
          <w:tcPr>
            <w:tcW w:w="4927" w:type="dxa"/>
          </w:tcPr>
          <w:p w:rsidR="002035C2" w:rsidRPr="002035C2" w:rsidRDefault="002035C2" w:rsidP="002035C2">
            <w:pPr>
              <w:spacing w:after="0" w:line="360" w:lineRule="auto"/>
              <w:contextualSpacing/>
              <w:jc w:val="both"/>
              <w:rPr>
                <w:rFonts w:ascii="Times New Roman" w:hAnsi="Times New Roman" w:cs="Times New Roman"/>
                <w:sz w:val="24"/>
                <w:szCs w:val="24"/>
                <w:lang w:val="en-US"/>
              </w:rPr>
            </w:pPr>
            <w:r w:rsidRPr="002035C2">
              <w:rPr>
                <w:rFonts w:ascii="Times New Roman" w:hAnsi="Times New Roman" w:cs="Times New Roman"/>
                <w:sz w:val="24"/>
                <w:szCs w:val="24"/>
              </w:rPr>
              <w:t>С</w:t>
            </w:r>
            <w:r>
              <w:rPr>
                <w:rFonts w:ascii="Times New Roman" w:hAnsi="Times New Roman" w:cs="Times New Roman"/>
                <w:sz w:val="24"/>
                <w:szCs w:val="24"/>
              </w:rPr>
              <w:t>ильные стороны</w:t>
            </w:r>
            <w:r>
              <w:rPr>
                <w:rFonts w:ascii="Times New Roman" w:hAnsi="Times New Roman" w:cs="Times New Roman"/>
                <w:sz w:val="24"/>
                <w:szCs w:val="24"/>
                <w:lang w:val="en-US"/>
              </w:rPr>
              <w:t>:</w:t>
            </w:r>
          </w:p>
        </w:tc>
        <w:tc>
          <w:tcPr>
            <w:tcW w:w="4927" w:type="dxa"/>
          </w:tcPr>
          <w:p w:rsidR="002035C2" w:rsidRPr="002035C2" w:rsidRDefault="002035C2" w:rsidP="002035C2">
            <w:pPr>
              <w:spacing w:after="0" w:line="360" w:lineRule="auto"/>
              <w:contextualSpacing/>
              <w:jc w:val="both"/>
              <w:rPr>
                <w:rFonts w:ascii="Times New Roman" w:hAnsi="Times New Roman" w:cs="Times New Roman"/>
                <w:sz w:val="24"/>
                <w:szCs w:val="24"/>
                <w:lang w:val="en-US"/>
              </w:rPr>
            </w:pPr>
            <w:r w:rsidRPr="002035C2">
              <w:rPr>
                <w:rFonts w:ascii="Times New Roman" w:hAnsi="Times New Roman" w:cs="Times New Roman"/>
                <w:sz w:val="24"/>
                <w:szCs w:val="24"/>
              </w:rPr>
              <w:t>Слабые стороны</w:t>
            </w:r>
            <w:r>
              <w:rPr>
                <w:rFonts w:ascii="Times New Roman" w:hAnsi="Times New Roman" w:cs="Times New Roman"/>
                <w:sz w:val="24"/>
                <w:szCs w:val="24"/>
                <w:lang w:val="en-US"/>
              </w:rPr>
              <w:t>:</w:t>
            </w:r>
          </w:p>
        </w:tc>
      </w:tr>
      <w:tr w:rsidR="002035C2" w:rsidTr="002035C2">
        <w:tc>
          <w:tcPr>
            <w:tcW w:w="4927" w:type="dxa"/>
          </w:tcPr>
          <w:p w:rsidR="002035C2" w:rsidRPr="002035C2" w:rsidRDefault="002035C2" w:rsidP="002035C2">
            <w:pPr>
              <w:spacing w:after="0" w:line="360" w:lineRule="auto"/>
              <w:contextualSpacing/>
              <w:jc w:val="both"/>
              <w:rPr>
                <w:rFonts w:ascii="Times New Roman" w:hAnsi="Times New Roman" w:cs="Times New Roman"/>
                <w:sz w:val="24"/>
                <w:szCs w:val="24"/>
              </w:rPr>
            </w:pPr>
            <w:r w:rsidRPr="002035C2">
              <w:rPr>
                <w:rFonts w:ascii="Times New Roman" w:hAnsi="Times New Roman" w:cs="Times New Roman"/>
                <w:sz w:val="24"/>
                <w:szCs w:val="24"/>
              </w:rPr>
              <w:t>Размер рынка</w:t>
            </w:r>
          </w:p>
        </w:tc>
        <w:tc>
          <w:tcPr>
            <w:tcW w:w="4927" w:type="dxa"/>
          </w:tcPr>
          <w:p w:rsidR="002035C2" w:rsidRPr="002035C2" w:rsidRDefault="002035C2" w:rsidP="002035C2">
            <w:pPr>
              <w:spacing w:after="0" w:line="360" w:lineRule="auto"/>
              <w:contextualSpacing/>
              <w:jc w:val="both"/>
              <w:rPr>
                <w:rFonts w:ascii="Times New Roman" w:hAnsi="Times New Roman" w:cs="Times New Roman"/>
                <w:sz w:val="24"/>
                <w:szCs w:val="24"/>
              </w:rPr>
            </w:pPr>
            <w:r w:rsidRPr="002035C2">
              <w:rPr>
                <w:rFonts w:ascii="Times New Roman" w:hAnsi="Times New Roman" w:cs="Times New Roman"/>
                <w:sz w:val="24"/>
                <w:szCs w:val="24"/>
              </w:rPr>
              <w:t>Налогообложение</w:t>
            </w:r>
          </w:p>
        </w:tc>
      </w:tr>
      <w:tr w:rsidR="002035C2" w:rsidTr="002035C2">
        <w:tc>
          <w:tcPr>
            <w:tcW w:w="4927" w:type="dxa"/>
          </w:tcPr>
          <w:p w:rsidR="002035C2" w:rsidRPr="002035C2" w:rsidRDefault="002035C2" w:rsidP="002035C2">
            <w:pPr>
              <w:spacing w:after="0" w:line="360" w:lineRule="auto"/>
              <w:contextualSpacing/>
              <w:jc w:val="both"/>
              <w:rPr>
                <w:rFonts w:ascii="Times New Roman" w:hAnsi="Times New Roman" w:cs="Times New Roman"/>
                <w:sz w:val="24"/>
                <w:szCs w:val="24"/>
              </w:rPr>
            </w:pPr>
            <w:r w:rsidRPr="002035C2">
              <w:rPr>
                <w:rFonts w:ascii="Times New Roman" w:hAnsi="Times New Roman" w:cs="Times New Roman"/>
                <w:sz w:val="24"/>
                <w:szCs w:val="24"/>
              </w:rPr>
              <w:t>Наличие природных ресурсов</w:t>
            </w:r>
          </w:p>
        </w:tc>
        <w:tc>
          <w:tcPr>
            <w:tcW w:w="4927" w:type="dxa"/>
          </w:tcPr>
          <w:p w:rsidR="002035C2" w:rsidRPr="002035C2" w:rsidRDefault="002035C2" w:rsidP="002035C2">
            <w:pPr>
              <w:spacing w:after="0" w:line="360" w:lineRule="auto"/>
              <w:contextualSpacing/>
              <w:jc w:val="both"/>
              <w:rPr>
                <w:rFonts w:ascii="Times New Roman" w:hAnsi="Times New Roman" w:cs="Times New Roman"/>
                <w:sz w:val="24"/>
                <w:szCs w:val="24"/>
              </w:rPr>
            </w:pPr>
            <w:r w:rsidRPr="002035C2">
              <w:rPr>
                <w:rFonts w:ascii="Times New Roman" w:hAnsi="Times New Roman" w:cs="Times New Roman"/>
                <w:sz w:val="24"/>
                <w:szCs w:val="24"/>
              </w:rPr>
              <w:t>Экология</w:t>
            </w:r>
          </w:p>
        </w:tc>
      </w:tr>
      <w:tr w:rsidR="002035C2" w:rsidTr="002035C2">
        <w:tc>
          <w:tcPr>
            <w:tcW w:w="4927" w:type="dxa"/>
          </w:tcPr>
          <w:p w:rsidR="002035C2" w:rsidRPr="002035C2" w:rsidRDefault="002035C2" w:rsidP="002035C2">
            <w:pPr>
              <w:spacing w:after="0" w:line="360" w:lineRule="auto"/>
              <w:contextualSpacing/>
              <w:jc w:val="both"/>
              <w:rPr>
                <w:rFonts w:ascii="Times New Roman" w:hAnsi="Times New Roman" w:cs="Times New Roman"/>
                <w:sz w:val="24"/>
                <w:szCs w:val="24"/>
              </w:rPr>
            </w:pPr>
            <w:r w:rsidRPr="002035C2">
              <w:rPr>
                <w:rFonts w:ascii="Times New Roman" w:hAnsi="Times New Roman" w:cs="Times New Roman"/>
                <w:sz w:val="24"/>
                <w:szCs w:val="24"/>
              </w:rPr>
              <w:t>Макроэкономическая среда</w:t>
            </w:r>
          </w:p>
        </w:tc>
        <w:tc>
          <w:tcPr>
            <w:tcW w:w="4927" w:type="dxa"/>
          </w:tcPr>
          <w:p w:rsidR="002035C2" w:rsidRPr="002035C2" w:rsidRDefault="002035C2" w:rsidP="002035C2">
            <w:pPr>
              <w:spacing w:after="0" w:line="360" w:lineRule="auto"/>
              <w:contextualSpacing/>
              <w:jc w:val="both"/>
              <w:rPr>
                <w:rFonts w:ascii="Times New Roman" w:hAnsi="Times New Roman" w:cs="Times New Roman"/>
                <w:sz w:val="24"/>
                <w:szCs w:val="24"/>
              </w:rPr>
            </w:pPr>
            <w:r w:rsidRPr="002035C2">
              <w:rPr>
                <w:rFonts w:ascii="Times New Roman" w:hAnsi="Times New Roman" w:cs="Times New Roman"/>
                <w:sz w:val="24"/>
                <w:szCs w:val="24"/>
              </w:rPr>
              <w:t>Коррупция</w:t>
            </w:r>
          </w:p>
        </w:tc>
      </w:tr>
      <w:tr w:rsidR="002035C2" w:rsidTr="002035C2">
        <w:tc>
          <w:tcPr>
            <w:tcW w:w="4927" w:type="dxa"/>
          </w:tcPr>
          <w:p w:rsidR="002035C2" w:rsidRPr="002035C2" w:rsidRDefault="002035C2" w:rsidP="002035C2">
            <w:pPr>
              <w:spacing w:after="0" w:line="360" w:lineRule="auto"/>
              <w:contextualSpacing/>
              <w:jc w:val="both"/>
              <w:rPr>
                <w:rFonts w:ascii="Times New Roman" w:hAnsi="Times New Roman" w:cs="Times New Roman"/>
                <w:sz w:val="24"/>
                <w:szCs w:val="24"/>
              </w:rPr>
            </w:pPr>
            <w:r w:rsidRPr="002035C2">
              <w:rPr>
                <w:rFonts w:ascii="Times New Roman" w:hAnsi="Times New Roman" w:cs="Times New Roman"/>
                <w:sz w:val="24"/>
                <w:szCs w:val="24"/>
              </w:rPr>
              <w:t>Производственный потенциал</w:t>
            </w:r>
          </w:p>
        </w:tc>
        <w:tc>
          <w:tcPr>
            <w:tcW w:w="4927" w:type="dxa"/>
          </w:tcPr>
          <w:p w:rsidR="002035C2" w:rsidRPr="002035C2" w:rsidRDefault="002035C2" w:rsidP="002035C2">
            <w:pPr>
              <w:spacing w:after="0" w:line="360" w:lineRule="auto"/>
              <w:contextualSpacing/>
              <w:jc w:val="both"/>
              <w:rPr>
                <w:rFonts w:ascii="Times New Roman" w:hAnsi="Times New Roman" w:cs="Times New Roman"/>
                <w:sz w:val="24"/>
                <w:szCs w:val="24"/>
              </w:rPr>
            </w:pPr>
            <w:r w:rsidRPr="002035C2">
              <w:rPr>
                <w:rFonts w:ascii="Times New Roman" w:hAnsi="Times New Roman" w:cs="Times New Roman"/>
                <w:sz w:val="24"/>
                <w:szCs w:val="24"/>
              </w:rPr>
              <w:t>Сложное ведение бизнеса</w:t>
            </w:r>
          </w:p>
        </w:tc>
      </w:tr>
      <w:tr w:rsidR="002035C2" w:rsidTr="002035C2">
        <w:tc>
          <w:tcPr>
            <w:tcW w:w="4927" w:type="dxa"/>
          </w:tcPr>
          <w:p w:rsidR="002035C2" w:rsidRPr="002035C2" w:rsidRDefault="002035C2" w:rsidP="002035C2">
            <w:pPr>
              <w:spacing w:after="0" w:line="360" w:lineRule="auto"/>
              <w:contextualSpacing/>
              <w:jc w:val="both"/>
              <w:rPr>
                <w:rFonts w:ascii="Times New Roman" w:hAnsi="Times New Roman" w:cs="Times New Roman"/>
                <w:sz w:val="24"/>
                <w:szCs w:val="24"/>
              </w:rPr>
            </w:pPr>
            <w:r w:rsidRPr="002035C2">
              <w:rPr>
                <w:rFonts w:ascii="Times New Roman" w:hAnsi="Times New Roman" w:cs="Times New Roman"/>
                <w:sz w:val="24"/>
                <w:szCs w:val="24"/>
              </w:rPr>
              <w:t>Квалифицированные специалисты</w:t>
            </w:r>
          </w:p>
        </w:tc>
        <w:tc>
          <w:tcPr>
            <w:tcW w:w="4927" w:type="dxa"/>
          </w:tcPr>
          <w:p w:rsidR="002035C2" w:rsidRPr="002035C2" w:rsidRDefault="002035C2" w:rsidP="002035C2">
            <w:pPr>
              <w:spacing w:after="0" w:line="360" w:lineRule="auto"/>
              <w:contextualSpacing/>
              <w:jc w:val="both"/>
              <w:rPr>
                <w:rFonts w:ascii="Times New Roman" w:hAnsi="Times New Roman" w:cs="Times New Roman"/>
                <w:sz w:val="24"/>
                <w:szCs w:val="24"/>
              </w:rPr>
            </w:pPr>
            <w:r w:rsidRPr="002035C2">
              <w:rPr>
                <w:rFonts w:ascii="Times New Roman" w:hAnsi="Times New Roman" w:cs="Times New Roman"/>
                <w:sz w:val="24"/>
                <w:szCs w:val="24"/>
              </w:rPr>
              <w:t>Защита инвесторов</w:t>
            </w:r>
          </w:p>
        </w:tc>
      </w:tr>
    </w:tbl>
    <w:p w:rsidR="002035C2" w:rsidRDefault="002035C2" w:rsidP="002035C2">
      <w:pPr>
        <w:spacing w:after="0" w:line="360" w:lineRule="auto"/>
        <w:ind w:firstLine="709"/>
        <w:contextualSpacing/>
        <w:jc w:val="both"/>
        <w:rPr>
          <w:rFonts w:ascii="Times New Roman" w:hAnsi="Times New Roman" w:cs="Times New Roman"/>
          <w:sz w:val="28"/>
          <w:szCs w:val="28"/>
        </w:rPr>
      </w:pPr>
    </w:p>
    <w:p w:rsidR="002035C2" w:rsidRDefault="002035C2" w:rsidP="007C26D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решения данных задач в России необходимы инвестиции в производство</w:t>
      </w:r>
      <w:r w:rsidRPr="002035C2">
        <w:rPr>
          <w:rFonts w:ascii="Times New Roman" w:hAnsi="Times New Roman" w:cs="Times New Roman"/>
          <w:sz w:val="28"/>
          <w:szCs w:val="28"/>
        </w:rPr>
        <w:t>,</w:t>
      </w:r>
      <w:r>
        <w:rPr>
          <w:rFonts w:ascii="Times New Roman" w:hAnsi="Times New Roman" w:cs="Times New Roman"/>
          <w:sz w:val="28"/>
          <w:szCs w:val="28"/>
        </w:rPr>
        <w:t xml:space="preserve"> в обучение</w:t>
      </w:r>
      <w:r w:rsidR="000109AE" w:rsidRPr="000109AE">
        <w:rPr>
          <w:rFonts w:ascii="Times New Roman" w:hAnsi="Times New Roman" w:cs="Times New Roman"/>
          <w:sz w:val="28"/>
          <w:szCs w:val="28"/>
        </w:rPr>
        <w:t xml:space="preserve">, </w:t>
      </w:r>
      <w:r w:rsidR="000109AE">
        <w:rPr>
          <w:rFonts w:ascii="Times New Roman" w:hAnsi="Times New Roman" w:cs="Times New Roman"/>
          <w:sz w:val="28"/>
          <w:szCs w:val="28"/>
        </w:rPr>
        <w:t>наращивая потенциал сильных отраслей в</w:t>
      </w:r>
      <w:r>
        <w:rPr>
          <w:rFonts w:ascii="Times New Roman" w:hAnsi="Times New Roman" w:cs="Times New Roman"/>
          <w:sz w:val="28"/>
          <w:szCs w:val="28"/>
        </w:rPr>
        <w:t xml:space="preserve"> </w:t>
      </w:r>
      <w:r w:rsidR="000109AE">
        <w:rPr>
          <w:rFonts w:ascii="Times New Roman" w:hAnsi="Times New Roman" w:cs="Times New Roman"/>
          <w:sz w:val="28"/>
          <w:szCs w:val="28"/>
        </w:rPr>
        <w:t xml:space="preserve">экономике страны. Также для создания стабильных экономических условий. </w:t>
      </w:r>
      <w:r w:rsidR="007C26D5">
        <w:rPr>
          <w:rFonts w:ascii="Times New Roman" w:hAnsi="Times New Roman" w:cs="Times New Roman"/>
          <w:sz w:val="28"/>
          <w:szCs w:val="28"/>
        </w:rPr>
        <w:t>При этом т</w:t>
      </w:r>
      <w:r w:rsidR="00E02ABD" w:rsidRPr="00E02ABD">
        <w:rPr>
          <w:rFonts w:ascii="Times New Roman" w:hAnsi="Times New Roman" w:cs="Times New Roman"/>
          <w:sz w:val="28"/>
          <w:szCs w:val="28"/>
        </w:rPr>
        <w:t>рудно вернуть инвестиции</w:t>
      </w:r>
      <w:r w:rsidR="00E02ABD">
        <w:rPr>
          <w:rFonts w:ascii="Times New Roman" w:hAnsi="Times New Roman" w:cs="Times New Roman"/>
          <w:sz w:val="28"/>
          <w:szCs w:val="28"/>
        </w:rPr>
        <w:t xml:space="preserve"> в стадию восстановления</w:t>
      </w:r>
      <w:r w:rsidR="00E02ABD" w:rsidRPr="00E02ABD">
        <w:rPr>
          <w:rFonts w:ascii="Times New Roman" w:hAnsi="Times New Roman" w:cs="Times New Roman"/>
          <w:sz w:val="28"/>
          <w:szCs w:val="28"/>
        </w:rPr>
        <w:t xml:space="preserve"> в условиях большой внешней и внутренней неопределенности. Очевидно, что российская </w:t>
      </w:r>
      <w:r w:rsidR="00E02ABD" w:rsidRPr="00E02ABD">
        <w:rPr>
          <w:rFonts w:ascii="Times New Roman" w:hAnsi="Times New Roman" w:cs="Times New Roman"/>
          <w:sz w:val="28"/>
          <w:szCs w:val="28"/>
        </w:rPr>
        <w:lastRenderedPageBreak/>
        <w:t>экономика не может обойтись без иностранных инвестиций. В условиях сокращения производства внутренних источников инвестиций недостаточно для повышения экономического роста и его качества. Российские источники внутренних инвестиций должны улучшить монетарную и валютную политику. Правительство должно направить экономическую политику на повышение производительности. В то же время рост инвестиций должен быть системным, а не только государственные инвестиции должны расти в рамках конкретных проектов.</w:t>
      </w:r>
    </w:p>
    <w:p w:rsidR="00AF74E3" w:rsidRDefault="00E02ABD" w:rsidP="00E02AB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w:t>
      </w:r>
      <w:r w:rsidRPr="00E02ABD">
        <w:rPr>
          <w:rFonts w:ascii="Times New Roman" w:hAnsi="Times New Roman" w:cs="Times New Roman"/>
          <w:sz w:val="28"/>
          <w:szCs w:val="28"/>
        </w:rPr>
        <w:t xml:space="preserve"> шесть лет</w:t>
      </w:r>
      <w:r>
        <w:rPr>
          <w:rFonts w:ascii="Times New Roman" w:hAnsi="Times New Roman" w:cs="Times New Roman"/>
          <w:sz w:val="28"/>
          <w:szCs w:val="28"/>
        </w:rPr>
        <w:t xml:space="preserve"> России придется потратить 26 триллионов рублей</w:t>
      </w:r>
      <w:r w:rsidRPr="00E02ABD">
        <w:rPr>
          <w:rFonts w:ascii="Times New Roman" w:hAnsi="Times New Roman" w:cs="Times New Roman"/>
          <w:sz w:val="28"/>
          <w:szCs w:val="28"/>
        </w:rPr>
        <w:t xml:space="preserve"> на национальные проекты. Проекты охватывают здравоохранение, образование, жилье и городскую среду, экологию, дороги, рынок труда, науку, цифровую экономику, культуру, малый бизнес, экспорт и базовую инфраструктуру. Федеральный бюджет</w:t>
      </w:r>
      <w:r>
        <w:rPr>
          <w:rFonts w:ascii="Times New Roman" w:hAnsi="Times New Roman" w:cs="Times New Roman"/>
          <w:sz w:val="28"/>
          <w:szCs w:val="28"/>
        </w:rPr>
        <w:t xml:space="preserve"> при этом</w:t>
      </w:r>
      <w:r w:rsidRPr="00E02ABD">
        <w:rPr>
          <w:rFonts w:ascii="Times New Roman" w:hAnsi="Times New Roman" w:cs="Times New Roman"/>
          <w:sz w:val="28"/>
          <w:szCs w:val="28"/>
        </w:rPr>
        <w:t xml:space="preserve"> предусматривает расходы всего </w:t>
      </w:r>
      <w:r>
        <w:rPr>
          <w:rFonts w:ascii="Times New Roman" w:hAnsi="Times New Roman" w:cs="Times New Roman"/>
          <w:sz w:val="28"/>
          <w:szCs w:val="28"/>
        </w:rPr>
        <w:t>только на 13 триллионов</w:t>
      </w:r>
      <w:r w:rsidRPr="00E02ABD">
        <w:rPr>
          <w:rFonts w:ascii="Times New Roman" w:hAnsi="Times New Roman" w:cs="Times New Roman"/>
          <w:sz w:val="28"/>
          <w:szCs w:val="28"/>
        </w:rPr>
        <w:t xml:space="preserve"> рублей, остальные средства планируется привлечь от частных инвесторов, </w:t>
      </w:r>
      <w:r>
        <w:rPr>
          <w:rFonts w:ascii="Times New Roman" w:hAnsi="Times New Roman" w:cs="Times New Roman"/>
          <w:sz w:val="28"/>
          <w:szCs w:val="28"/>
        </w:rPr>
        <w:t>отечественных и иностранных</w:t>
      </w:r>
      <w:r w:rsidRPr="00E02ABD">
        <w:rPr>
          <w:rFonts w:ascii="Times New Roman" w:hAnsi="Times New Roman" w:cs="Times New Roman"/>
          <w:sz w:val="28"/>
          <w:szCs w:val="28"/>
        </w:rPr>
        <w:t>.</w:t>
      </w:r>
      <w:r>
        <w:rPr>
          <w:rFonts w:ascii="Times New Roman" w:hAnsi="Times New Roman" w:cs="Times New Roman"/>
          <w:sz w:val="28"/>
          <w:szCs w:val="28"/>
        </w:rPr>
        <w:t xml:space="preserve"> </w:t>
      </w:r>
      <w:r w:rsidR="007C26D5">
        <w:rPr>
          <w:rFonts w:ascii="Times New Roman" w:hAnsi="Times New Roman" w:cs="Times New Roman"/>
          <w:sz w:val="28"/>
          <w:szCs w:val="28"/>
        </w:rPr>
        <w:t>Н</w:t>
      </w:r>
      <w:r w:rsidR="007C26D5" w:rsidRPr="007C26D5">
        <w:rPr>
          <w:rFonts w:ascii="Times New Roman" w:hAnsi="Times New Roman" w:cs="Times New Roman"/>
          <w:sz w:val="28"/>
          <w:szCs w:val="28"/>
        </w:rPr>
        <w:t>еобходимы меры по стимулированию инвестиционной активности, улучшению инвестиционного климата и снижению бремени регулирования, поскольку они ограничивают инвестиционную активность. Важно поощрять банки, выдавать инвестиционные кредиты, создавать специальные гарантии для защиты финансирования и более эффективно инвестировать средства со стороны государства и государственных компаний. Государство должно обеспеч</w:t>
      </w:r>
      <w:r w:rsidR="005F7892">
        <w:rPr>
          <w:rFonts w:ascii="Times New Roman" w:hAnsi="Times New Roman" w:cs="Times New Roman"/>
          <w:sz w:val="28"/>
          <w:szCs w:val="28"/>
        </w:rPr>
        <w:t xml:space="preserve">ить инвесторов инфраструктурой </w:t>
      </w:r>
      <w:r w:rsidR="005F7892" w:rsidRPr="00F140AC">
        <w:rPr>
          <w:rFonts w:ascii="Times New Roman" w:hAnsi="Times New Roman" w:cs="Times New Roman"/>
          <w:bCs/>
          <w:sz w:val="28"/>
          <w:szCs w:val="28"/>
        </w:rPr>
        <w:t>–</w:t>
      </w:r>
      <w:r w:rsidR="007C26D5" w:rsidRPr="007C26D5">
        <w:rPr>
          <w:rFonts w:ascii="Times New Roman" w:hAnsi="Times New Roman" w:cs="Times New Roman"/>
          <w:sz w:val="28"/>
          <w:szCs w:val="28"/>
        </w:rPr>
        <w:t xml:space="preserve"> транспортной, энергетической, а также инвестировать в системы здравоохранения и образования.</w:t>
      </w:r>
      <w:r w:rsidR="007C26D5">
        <w:rPr>
          <w:rFonts w:ascii="Times New Roman" w:hAnsi="Times New Roman" w:cs="Times New Roman"/>
          <w:sz w:val="28"/>
          <w:szCs w:val="28"/>
        </w:rPr>
        <w:t xml:space="preserve"> </w:t>
      </w:r>
    </w:p>
    <w:p w:rsidR="00791F2C" w:rsidRDefault="007C26D5" w:rsidP="00791F2C">
      <w:pPr>
        <w:spacing w:line="360" w:lineRule="auto"/>
        <w:ind w:firstLine="708"/>
        <w:jc w:val="both"/>
        <w:rPr>
          <w:rFonts w:ascii="Times New Roman" w:hAnsi="Times New Roman" w:cs="Times New Roman"/>
          <w:sz w:val="28"/>
          <w:szCs w:val="28"/>
        </w:rPr>
      </w:pPr>
      <w:r w:rsidRPr="007C26D5">
        <w:rPr>
          <w:rFonts w:ascii="Times New Roman" w:hAnsi="Times New Roman" w:cs="Times New Roman"/>
          <w:sz w:val="28"/>
          <w:szCs w:val="28"/>
        </w:rPr>
        <w:t>Но, прежде всего, для выполнения главной задачи важны системное поведение государства и равные условия для</w:t>
      </w:r>
      <w:r w:rsidR="003C405E">
        <w:rPr>
          <w:rFonts w:ascii="Times New Roman" w:hAnsi="Times New Roman" w:cs="Times New Roman"/>
          <w:sz w:val="28"/>
          <w:szCs w:val="28"/>
        </w:rPr>
        <w:t xml:space="preserve"> всех субъектов хозяйствования </w:t>
      </w:r>
      <w:r w:rsidRPr="007C26D5">
        <w:rPr>
          <w:rFonts w:ascii="Times New Roman" w:hAnsi="Times New Roman" w:cs="Times New Roman"/>
          <w:sz w:val="28"/>
          <w:szCs w:val="28"/>
        </w:rPr>
        <w:t>увеличение объема и повышение качества инвестиций в российскую экономику.</w:t>
      </w:r>
      <w:r>
        <w:rPr>
          <w:rFonts w:ascii="Times New Roman" w:hAnsi="Times New Roman" w:cs="Times New Roman"/>
          <w:sz w:val="28"/>
          <w:szCs w:val="28"/>
        </w:rPr>
        <w:t xml:space="preserve"> Но к этим задачам также важны следующие шаги по улучшению условий инвестиционной привлекательности</w:t>
      </w:r>
      <w:r w:rsidR="00264258">
        <w:rPr>
          <w:rFonts w:ascii="Times New Roman" w:hAnsi="Times New Roman" w:cs="Times New Roman"/>
          <w:sz w:val="28"/>
          <w:szCs w:val="28"/>
        </w:rPr>
        <w:t xml:space="preserve"> изнутри</w:t>
      </w:r>
      <w:r w:rsidR="00264258" w:rsidRPr="00264258">
        <w:rPr>
          <w:rFonts w:ascii="Times New Roman" w:hAnsi="Times New Roman" w:cs="Times New Roman"/>
          <w:sz w:val="28"/>
          <w:szCs w:val="28"/>
        </w:rPr>
        <w:t>:</w:t>
      </w:r>
    </w:p>
    <w:p w:rsidR="00F709B1" w:rsidRDefault="00791F2C" w:rsidP="00791F2C">
      <w:pPr>
        <w:pStyle w:val="a4"/>
        <w:numPr>
          <w:ilvl w:val="0"/>
          <w:numId w:val="21"/>
        </w:numPr>
        <w:spacing w:line="360" w:lineRule="auto"/>
        <w:jc w:val="both"/>
        <w:rPr>
          <w:rFonts w:ascii="Times New Roman" w:hAnsi="Times New Roman" w:cs="Times New Roman"/>
          <w:sz w:val="28"/>
          <w:szCs w:val="28"/>
        </w:rPr>
      </w:pPr>
      <w:r w:rsidRPr="00264258">
        <w:rPr>
          <w:rFonts w:ascii="Times New Roman" w:hAnsi="Times New Roman" w:cs="Times New Roman"/>
          <w:sz w:val="28"/>
          <w:szCs w:val="28"/>
        </w:rPr>
        <w:t xml:space="preserve">Снижение административных барьеров за счет повышения </w:t>
      </w:r>
    </w:p>
    <w:p w:rsidR="00791F2C" w:rsidRPr="00F709B1" w:rsidRDefault="00791F2C" w:rsidP="00F709B1">
      <w:pPr>
        <w:spacing w:line="360" w:lineRule="auto"/>
        <w:jc w:val="both"/>
        <w:rPr>
          <w:rFonts w:ascii="Times New Roman" w:hAnsi="Times New Roman" w:cs="Times New Roman"/>
          <w:sz w:val="28"/>
          <w:szCs w:val="28"/>
        </w:rPr>
      </w:pPr>
      <w:r w:rsidRPr="00F709B1">
        <w:rPr>
          <w:rFonts w:ascii="Times New Roman" w:hAnsi="Times New Roman" w:cs="Times New Roman"/>
          <w:sz w:val="28"/>
          <w:szCs w:val="28"/>
        </w:rPr>
        <w:lastRenderedPageBreak/>
        <w:t>эффективности национального законодательства и снижения высокого уровня бюрократии, а также прозрачности системы регулирования п</w:t>
      </w:r>
      <w:r w:rsidR="00081733" w:rsidRPr="00F709B1">
        <w:rPr>
          <w:rFonts w:ascii="Times New Roman" w:hAnsi="Times New Roman" w:cs="Times New Roman"/>
          <w:sz w:val="28"/>
          <w:szCs w:val="28"/>
        </w:rPr>
        <w:t>редпринимательской деятельности</w:t>
      </w:r>
      <w:r w:rsidR="00F709B1" w:rsidRPr="00F709B1">
        <w:rPr>
          <w:rFonts w:ascii="Times New Roman" w:hAnsi="Times New Roman" w:cs="Times New Roman"/>
          <w:sz w:val="28"/>
          <w:szCs w:val="28"/>
        </w:rPr>
        <w:t>.</w:t>
      </w:r>
    </w:p>
    <w:p w:rsidR="00F709B1" w:rsidRDefault="00791F2C" w:rsidP="00791F2C">
      <w:pPr>
        <w:pStyle w:val="a4"/>
        <w:numPr>
          <w:ilvl w:val="0"/>
          <w:numId w:val="21"/>
        </w:numPr>
        <w:spacing w:line="360" w:lineRule="auto"/>
        <w:jc w:val="both"/>
        <w:rPr>
          <w:rFonts w:ascii="Times New Roman" w:hAnsi="Times New Roman" w:cs="Times New Roman"/>
          <w:sz w:val="28"/>
          <w:szCs w:val="28"/>
        </w:rPr>
      </w:pPr>
      <w:r w:rsidRPr="00264258">
        <w:rPr>
          <w:rFonts w:ascii="Times New Roman" w:hAnsi="Times New Roman" w:cs="Times New Roman"/>
          <w:sz w:val="28"/>
          <w:szCs w:val="28"/>
        </w:rPr>
        <w:t xml:space="preserve">Обеспечение сбалансированного развития российских регионов для </w:t>
      </w:r>
    </w:p>
    <w:p w:rsidR="00791F2C" w:rsidRPr="00F709B1" w:rsidRDefault="00791F2C" w:rsidP="00F709B1">
      <w:pPr>
        <w:spacing w:line="360" w:lineRule="auto"/>
        <w:jc w:val="both"/>
        <w:rPr>
          <w:rFonts w:ascii="Times New Roman" w:hAnsi="Times New Roman" w:cs="Times New Roman"/>
          <w:sz w:val="28"/>
          <w:szCs w:val="28"/>
        </w:rPr>
      </w:pPr>
      <w:r w:rsidRPr="00F709B1">
        <w:rPr>
          <w:rFonts w:ascii="Times New Roman" w:hAnsi="Times New Roman" w:cs="Times New Roman"/>
          <w:sz w:val="28"/>
          <w:szCs w:val="28"/>
        </w:rPr>
        <w:t>повышения их инвестиционной привлекательности</w:t>
      </w:r>
      <w:r w:rsidR="00F709B1" w:rsidRPr="00F709B1">
        <w:rPr>
          <w:rFonts w:ascii="Times New Roman" w:hAnsi="Times New Roman" w:cs="Times New Roman"/>
          <w:sz w:val="28"/>
          <w:szCs w:val="28"/>
        </w:rPr>
        <w:t>.</w:t>
      </w:r>
    </w:p>
    <w:p w:rsidR="00D90E8C" w:rsidRDefault="00791F2C" w:rsidP="00F709B1">
      <w:pPr>
        <w:pStyle w:val="a4"/>
        <w:numPr>
          <w:ilvl w:val="0"/>
          <w:numId w:val="21"/>
        </w:numPr>
        <w:spacing w:line="360" w:lineRule="auto"/>
        <w:jc w:val="both"/>
        <w:rPr>
          <w:rFonts w:ascii="Times New Roman" w:hAnsi="Times New Roman" w:cs="Times New Roman"/>
          <w:sz w:val="28"/>
          <w:szCs w:val="28"/>
        </w:rPr>
      </w:pPr>
      <w:r w:rsidRPr="00264258">
        <w:rPr>
          <w:rFonts w:ascii="Times New Roman" w:hAnsi="Times New Roman" w:cs="Times New Roman"/>
          <w:sz w:val="28"/>
          <w:szCs w:val="28"/>
        </w:rPr>
        <w:t xml:space="preserve">Совершенствование </w:t>
      </w:r>
      <w:r>
        <w:rPr>
          <w:rFonts w:ascii="Times New Roman" w:hAnsi="Times New Roman" w:cs="Times New Roman"/>
          <w:sz w:val="28"/>
          <w:szCs w:val="28"/>
        </w:rPr>
        <w:t xml:space="preserve">образования в сфере бизнеса </w:t>
      </w:r>
      <w:r w:rsidR="00D90E8C">
        <w:rPr>
          <w:rFonts w:ascii="Times New Roman" w:hAnsi="Times New Roman" w:cs="Times New Roman"/>
          <w:sz w:val="28"/>
          <w:szCs w:val="28"/>
        </w:rPr>
        <w:t xml:space="preserve">через </w:t>
      </w:r>
    </w:p>
    <w:p w:rsidR="00791F2C" w:rsidRPr="00D90E8C" w:rsidRDefault="00D90E8C" w:rsidP="00D90E8C">
      <w:pPr>
        <w:spacing w:line="360" w:lineRule="auto"/>
        <w:jc w:val="both"/>
        <w:rPr>
          <w:rFonts w:ascii="Times New Roman" w:hAnsi="Times New Roman" w:cs="Times New Roman"/>
          <w:sz w:val="28"/>
          <w:szCs w:val="28"/>
        </w:rPr>
      </w:pPr>
      <w:r w:rsidRPr="00D90E8C">
        <w:rPr>
          <w:rFonts w:ascii="Times New Roman" w:hAnsi="Times New Roman" w:cs="Times New Roman"/>
          <w:sz w:val="28"/>
          <w:szCs w:val="28"/>
        </w:rPr>
        <w:t xml:space="preserve">инновационные </w:t>
      </w:r>
      <w:r w:rsidR="00791F2C" w:rsidRPr="00D90E8C">
        <w:rPr>
          <w:rFonts w:ascii="Times New Roman" w:hAnsi="Times New Roman" w:cs="Times New Roman"/>
          <w:sz w:val="28"/>
          <w:szCs w:val="28"/>
        </w:rPr>
        <w:t>программы в сотрудничестве с зарубежными институтами и расширение перечня специальностей</w:t>
      </w:r>
      <w:r w:rsidR="00F709B1" w:rsidRPr="00D90E8C">
        <w:rPr>
          <w:rFonts w:ascii="Times New Roman" w:hAnsi="Times New Roman" w:cs="Times New Roman"/>
          <w:sz w:val="28"/>
          <w:szCs w:val="28"/>
        </w:rPr>
        <w:t>.</w:t>
      </w:r>
    </w:p>
    <w:p w:rsidR="00F709B1" w:rsidRDefault="00791F2C" w:rsidP="00791F2C">
      <w:pPr>
        <w:pStyle w:val="a4"/>
        <w:numPr>
          <w:ilvl w:val="0"/>
          <w:numId w:val="21"/>
        </w:numPr>
        <w:spacing w:line="360" w:lineRule="auto"/>
        <w:jc w:val="both"/>
        <w:rPr>
          <w:rFonts w:ascii="Times New Roman" w:hAnsi="Times New Roman" w:cs="Times New Roman"/>
          <w:sz w:val="28"/>
          <w:szCs w:val="28"/>
        </w:rPr>
      </w:pPr>
      <w:r w:rsidRPr="00264258">
        <w:rPr>
          <w:rFonts w:ascii="Times New Roman" w:hAnsi="Times New Roman" w:cs="Times New Roman"/>
          <w:sz w:val="28"/>
          <w:szCs w:val="28"/>
        </w:rPr>
        <w:t xml:space="preserve">Упрощение и прозрачность экономики для привлечения новых </w:t>
      </w:r>
    </w:p>
    <w:p w:rsidR="00791F2C" w:rsidRPr="00F709B1" w:rsidRDefault="00791F2C" w:rsidP="00F709B1">
      <w:pPr>
        <w:spacing w:line="360" w:lineRule="auto"/>
        <w:jc w:val="both"/>
        <w:rPr>
          <w:rFonts w:ascii="Times New Roman" w:hAnsi="Times New Roman" w:cs="Times New Roman"/>
          <w:sz w:val="28"/>
          <w:szCs w:val="28"/>
        </w:rPr>
      </w:pPr>
      <w:r w:rsidRPr="00F709B1">
        <w:rPr>
          <w:rFonts w:ascii="Times New Roman" w:hAnsi="Times New Roman" w:cs="Times New Roman"/>
          <w:sz w:val="28"/>
          <w:szCs w:val="28"/>
        </w:rPr>
        <w:t>инвесторов</w:t>
      </w:r>
      <w:r w:rsidR="00F709B1" w:rsidRPr="00F709B1">
        <w:rPr>
          <w:rFonts w:ascii="Times New Roman" w:hAnsi="Times New Roman" w:cs="Times New Roman"/>
          <w:sz w:val="28"/>
          <w:szCs w:val="28"/>
        </w:rPr>
        <w:t>.</w:t>
      </w:r>
    </w:p>
    <w:p w:rsidR="00F709B1" w:rsidRDefault="00791F2C" w:rsidP="00791F2C">
      <w:pPr>
        <w:pStyle w:val="a4"/>
        <w:numPr>
          <w:ilvl w:val="0"/>
          <w:numId w:val="21"/>
        </w:numPr>
        <w:spacing w:line="360" w:lineRule="auto"/>
        <w:jc w:val="both"/>
        <w:rPr>
          <w:rFonts w:ascii="Times New Roman" w:hAnsi="Times New Roman" w:cs="Times New Roman"/>
          <w:sz w:val="28"/>
          <w:szCs w:val="28"/>
        </w:rPr>
      </w:pPr>
      <w:r w:rsidRPr="00264258">
        <w:rPr>
          <w:rFonts w:ascii="Times New Roman" w:hAnsi="Times New Roman" w:cs="Times New Roman"/>
          <w:sz w:val="28"/>
          <w:szCs w:val="28"/>
        </w:rPr>
        <w:t>Финансирование и развитие необходимой инфраструктуры для</w:t>
      </w:r>
    </w:p>
    <w:p w:rsidR="00791F2C" w:rsidRPr="00F709B1" w:rsidRDefault="00791F2C" w:rsidP="00F709B1">
      <w:pPr>
        <w:spacing w:line="360" w:lineRule="auto"/>
        <w:jc w:val="both"/>
        <w:rPr>
          <w:rFonts w:ascii="Times New Roman" w:hAnsi="Times New Roman" w:cs="Times New Roman"/>
          <w:sz w:val="28"/>
          <w:szCs w:val="28"/>
        </w:rPr>
      </w:pPr>
      <w:r w:rsidRPr="00F709B1">
        <w:rPr>
          <w:rFonts w:ascii="Times New Roman" w:hAnsi="Times New Roman" w:cs="Times New Roman"/>
          <w:sz w:val="28"/>
          <w:szCs w:val="28"/>
        </w:rPr>
        <w:t xml:space="preserve"> поддержки мероприятий по открытию новых проектов для</w:t>
      </w:r>
      <w:r w:rsidR="00081733" w:rsidRPr="00F709B1">
        <w:rPr>
          <w:rFonts w:ascii="Times New Roman" w:hAnsi="Times New Roman" w:cs="Times New Roman"/>
          <w:sz w:val="28"/>
          <w:szCs w:val="28"/>
        </w:rPr>
        <w:t xml:space="preserve"> усиления экономических условий</w:t>
      </w:r>
      <w:r w:rsidR="00F709B1" w:rsidRPr="00F709B1">
        <w:rPr>
          <w:rFonts w:ascii="Times New Roman" w:hAnsi="Times New Roman" w:cs="Times New Roman"/>
          <w:sz w:val="28"/>
          <w:szCs w:val="28"/>
        </w:rPr>
        <w:t>.</w:t>
      </w:r>
    </w:p>
    <w:p w:rsidR="00AF74E3" w:rsidRDefault="00791F2C" w:rsidP="00780E9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итоге следует отметить</w:t>
      </w:r>
      <w:r w:rsidRPr="00791F2C">
        <w:rPr>
          <w:rFonts w:ascii="Times New Roman" w:hAnsi="Times New Roman" w:cs="Times New Roman"/>
          <w:sz w:val="28"/>
          <w:szCs w:val="28"/>
        </w:rPr>
        <w:t>,</w:t>
      </w:r>
      <w:r>
        <w:rPr>
          <w:rFonts w:ascii="Times New Roman" w:hAnsi="Times New Roman" w:cs="Times New Roman"/>
          <w:sz w:val="28"/>
          <w:szCs w:val="28"/>
        </w:rPr>
        <w:t xml:space="preserve"> что</w:t>
      </w:r>
      <w:r w:rsidR="00264258" w:rsidRPr="00264258">
        <w:rPr>
          <w:rFonts w:ascii="Times New Roman" w:hAnsi="Times New Roman" w:cs="Times New Roman"/>
          <w:sz w:val="28"/>
          <w:szCs w:val="28"/>
        </w:rPr>
        <w:t xml:space="preserve"> России важно определить факторы, которые останавливают рост компаний не только на региональном, но и на глобальном уровне, и принять меры по устранению таких препятствий. Развитие инвестиционной культуры, основанной на организации встреч и конференций, поможет иностранным компаниям получить ин</w:t>
      </w:r>
      <w:r w:rsidR="00F709B1">
        <w:rPr>
          <w:rFonts w:ascii="Times New Roman" w:hAnsi="Times New Roman" w:cs="Times New Roman"/>
          <w:sz w:val="28"/>
          <w:szCs w:val="28"/>
        </w:rPr>
        <w:t>формацию о возможностях России.</w:t>
      </w:r>
      <w:r w:rsidR="002F61DD">
        <w:rPr>
          <w:rFonts w:ascii="Times New Roman" w:hAnsi="Times New Roman" w:cs="Times New Roman"/>
          <w:sz w:val="28"/>
          <w:szCs w:val="28"/>
        </w:rPr>
        <w:br w:type="page"/>
      </w:r>
    </w:p>
    <w:p w:rsidR="00F81E48" w:rsidRDefault="00F81E48" w:rsidP="00F81E48">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8"/>
          <w:szCs w:val="28"/>
        </w:rPr>
        <w:lastRenderedPageBreak/>
        <w:t>ЗАКЛЮЧЕНИЕ</w:t>
      </w:r>
      <w:r>
        <w:rPr>
          <w:rStyle w:val="eop"/>
          <w:sz w:val="28"/>
          <w:szCs w:val="28"/>
        </w:rPr>
        <w:t> </w:t>
      </w:r>
    </w:p>
    <w:p w:rsidR="00F81E48" w:rsidRDefault="00F81E48" w:rsidP="00F81E48">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F81E48" w:rsidRDefault="00F81E48" w:rsidP="00F81E48">
      <w:pPr>
        <w:pStyle w:val="paragraph"/>
        <w:spacing w:before="0" w:beforeAutospacing="0" w:after="0" w:afterAutospacing="0"/>
        <w:ind w:firstLine="705"/>
        <w:jc w:val="both"/>
        <w:textAlignment w:val="baseline"/>
        <w:rPr>
          <w:rFonts w:ascii="Segoe UI" w:hAnsi="Segoe UI" w:cs="Segoe UI"/>
          <w:sz w:val="18"/>
          <w:szCs w:val="18"/>
        </w:rPr>
      </w:pPr>
    </w:p>
    <w:p w:rsidR="00AF74E3" w:rsidRDefault="00F81E48" w:rsidP="000109AE">
      <w:pPr>
        <w:spacing w:line="360" w:lineRule="auto"/>
        <w:ind w:firstLine="708"/>
        <w:jc w:val="both"/>
        <w:rPr>
          <w:rFonts w:ascii="Times New Roman" w:hAnsi="Times New Roman" w:cs="Times New Roman"/>
          <w:sz w:val="28"/>
          <w:szCs w:val="28"/>
        </w:rPr>
      </w:pPr>
      <w:r w:rsidRPr="00F81E48">
        <w:rPr>
          <w:rFonts w:ascii="Times New Roman" w:hAnsi="Times New Roman" w:cs="Times New Roman"/>
          <w:sz w:val="28"/>
          <w:szCs w:val="28"/>
        </w:rPr>
        <w:t>Достигнув цели, поставл</w:t>
      </w:r>
      <w:r>
        <w:rPr>
          <w:rFonts w:ascii="Times New Roman" w:hAnsi="Times New Roman" w:cs="Times New Roman"/>
          <w:sz w:val="28"/>
          <w:szCs w:val="28"/>
        </w:rPr>
        <w:t>енной нами в данном исследовании</w:t>
      </w:r>
      <w:r w:rsidRPr="00F81E48">
        <w:rPr>
          <w:rFonts w:ascii="Times New Roman" w:hAnsi="Times New Roman" w:cs="Times New Roman"/>
          <w:sz w:val="28"/>
          <w:szCs w:val="28"/>
        </w:rPr>
        <w:t>, определяя характер инвестиций и их важность, а также анализируя инвестиционные процессы в экономике</w:t>
      </w:r>
      <w:r>
        <w:rPr>
          <w:rFonts w:ascii="Times New Roman" w:hAnsi="Times New Roman" w:cs="Times New Roman"/>
          <w:sz w:val="28"/>
          <w:szCs w:val="28"/>
        </w:rPr>
        <w:t xml:space="preserve"> России</w:t>
      </w:r>
      <w:r w:rsidRPr="00F81E48">
        <w:rPr>
          <w:rFonts w:ascii="Times New Roman" w:hAnsi="Times New Roman" w:cs="Times New Roman"/>
          <w:sz w:val="28"/>
          <w:szCs w:val="28"/>
        </w:rPr>
        <w:t>, выявляя накопившиеся проблемы и интересы инвестиционного процесса, исследуя и оценивая текущую инв</w:t>
      </w:r>
      <w:r>
        <w:rPr>
          <w:rFonts w:ascii="Times New Roman" w:hAnsi="Times New Roman" w:cs="Times New Roman"/>
          <w:sz w:val="28"/>
          <w:szCs w:val="28"/>
        </w:rPr>
        <w:t xml:space="preserve">естиционную ситуацию в России, </w:t>
      </w:r>
      <w:r w:rsidRPr="00F81E48">
        <w:rPr>
          <w:rFonts w:ascii="Times New Roman" w:hAnsi="Times New Roman" w:cs="Times New Roman"/>
          <w:sz w:val="28"/>
          <w:szCs w:val="28"/>
        </w:rPr>
        <w:t>хотел</w:t>
      </w:r>
      <w:r>
        <w:rPr>
          <w:rFonts w:ascii="Times New Roman" w:hAnsi="Times New Roman" w:cs="Times New Roman"/>
          <w:sz w:val="28"/>
          <w:szCs w:val="28"/>
        </w:rPr>
        <w:t>ось бы добавить немного о том, зачем России нужна инвестиционная активность</w:t>
      </w:r>
      <w:r w:rsidRPr="00F81E48">
        <w:rPr>
          <w:rFonts w:ascii="Times New Roman" w:hAnsi="Times New Roman" w:cs="Times New Roman"/>
          <w:sz w:val="28"/>
          <w:szCs w:val="28"/>
        </w:rPr>
        <w:t>.</w:t>
      </w:r>
    </w:p>
    <w:p w:rsidR="00F81E48" w:rsidRDefault="00F81E48" w:rsidP="000109AE">
      <w:pPr>
        <w:spacing w:line="360" w:lineRule="auto"/>
        <w:ind w:firstLine="708"/>
        <w:jc w:val="both"/>
        <w:rPr>
          <w:rFonts w:ascii="Times New Roman" w:hAnsi="Times New Roman" w:cs="Times New Roman"/>
          <w:sz w:val="28"/>
          <w:szCs w:val="28"/>
        </w:rPr>
      </w:pPr>
      <w:r w:rsidRPr="00F81E48">
        <w:rPr>
          <w:rFonts w:ascii="Times New Roman" w:hAnsi="Times New Roman" w:cs="Times New Roman"/>
          <w:sz w:val="28"/>
          <w:szCs w:val="28"/>
        </w:rPr>
        <w:t>Привлекая крупные и иностранные инвестиции в российскую экономику, она преследует долгосрочные стратегические цели по созданию социально ориентированного, цивилизованного общества в России, характеризующегося высоким качеством жизни, основанным на смешанной экономике, которая предполагает не только совместное эффективное функционирование различных форм собствен</w:t>
      </w:r>
      <w:r>
        <w:rPr>
          <w:rFonts w:ascii="Times New Roman" w:hAnsi="Times New Roman" w:cs="Times New Roman"/>
          <w:sz w:val="28"/>
          <w:szCs w:val="28"/>
        </w:rPr>
        <w:t>ности, но и интернационализацию рынка</w:t>
      </w:r>
      <w:r w:rsidRPr="00F81E48">
        <w:rPr>
          <w:rFonts w:ascii="Times New Roman" w:hAnsi="Times New Roman" w:cs="Times New Roman"/>
          <w:sz w:val="28"/>
          <w:szCs w:val="28"/>
        </w:rPr>
        <w:t xml:space="preserve"> товаров, труда и капитала.</w:t>
      </w:r>
    </w:p>
    <w:p w:rsidR="00F81E48" w:rsidRDefault="00F81E48" w:rsidP="000109AE">
      <w:pPr>
        <w:spacing w:line="360" w:lineRule="auto"/>
        <w:ind w:firstLine="708"/>
        <w:jc w:val="both"/>
        <w:rPr>
          <w:rFonts w:ascii="Times New Roman" w:hAnsi="Times New Roman" w:cs="Times New Roman"/>
          <w:sz w:val="28"/>
          <w:szCs w:val="28"/>
        </w:rPr>
      </w:pPr>
      <w:r w:rsidRPr="00F81E48">
        <w:rPr>
          <w:rFonts w:ascii="Times New Roman" w:hAnsi="Times New Roman" w:cs="Times New Roman"/>
          <w:sz w:val="28"/>
          <w:szCs w:val="28"/>
        </w:rPr>
        <w:t>Иностранный капитал может принести России передовой управленческий опыт и научно-технический прогресс. Поэтому привлечение иностранного капитала и включение России в мировую экономику является необходимым условием построения современного гражданского общества в стране. Привлечение иностранного капитала для материального производства гораздо выгоднее, чем, скажем, получение кредита для покупки необходимых товаров, который все еще неоправданно теряется и только увеличивает государственный долг.</w:t>
      </w:r>
      <w:r w:rsidRPr="00F81E48">
        <w:t xml:space="preserve"> </w:t>
      </w:r>
      <w:r w:rsidRPr="00F81E48">
        <w:rPr>
          <w:rFonts w:ascii="Times New Roman" w:hAnsi="Times New Roman" w:cs="Times New Roman"/>
          <w:sz w:val="28"/>
          <w:szCs w:val="28"/>
        </w:rPr>
        <w:t>Приток инвестиций, как внутренних, т</w:t>
      </w:r>
      <w:r>
        <w:rPr>
          <w:rFonts w:ascii="Times New Roman" w:hAnsi="Times New Roman" w:cs="Times New Roman"/>
          <w:sz w:val="28"/>
          <w:szCs w:val="28"/>
        </w:rPr>
        <w:t>ак и иностранных, жизненно важны</w:t>
      </w:r>
      <w:r w:rsidRPr="00F81E48">
        <w:rPr>
          <w:rFonts w:ascii="Times New Roman" w:hAnsi="Times New Roman" w:cs="Times New Roman"/>
          <w:sz w:val="28"/>
          <w:szCs w:val="28"/>
        </w:rPr>
        <w:t xml:space="preserve"> для </w:t>
      </w:r>
      <w:r>
        <w:rPr>
          <w:rFonts w:ascii="Times New Roman" w:hAnsi="Times New Roman" w:cs="Times New Roman"/>
          <w:sz w:val="28"/>
          <w:szCs w:val="28"/>
        </w:rPr>
        <w:t>достижения среднесрочных целей</w:t>
      </w:r>
      <w:r w:rsidRPr="00F81E48">
        <w:rPr>
          <w:rFonts w:ascii="Times New Roman" w:hAnsi="Times New Roman" w:cs="Times New Roman"/>
          <w:sz w:val="28"/>
          <w:szCs w:val="28"/>
        </w:rPr>
        <w:t>,</w:t>
      </w:r>
      <w:r>
        <w:rPr>
          <w:rFonts w:ascii="Times New Roman" w:hAnsi="Times New Roman" w:cs="Times New Roman"/>
          <w:sz w:val="28"/>
          <w:szCs w:val="28"/>
        </w:rPr>
        <w:t xml:space="preserve"> а именно</w:t>
      </w:r>
      <w:r w:rsidRPr="00F81E48">
        <w:rPr>
          <w:rFonts w:ascii="Times New Roman" w:hAnsi="Times New Roman" w:cs="Times New Roman"/>
          <w:sz w:val="28"/>
          <w:szCs w:val="28"/>
        </w:rPr>
        <w:t>: преодоления текущего социально-экономического кризиса, преодоления ухудшения качества жизни россиян и производства. Но следует иметь в виду, что интересы российского общества, с одной стороны, и иностранных инвесторов, с другой, не полностью совпадают.</w:t>
      </w:r>
      <w:r w:rsidRPr="00F81E48">
        <w:t xml:space="preserve"> </w:t>
      </w:r>
      <w:r w:rsidRPr="00F81E48">
        <w:rPr>
          <w:rFonts w:ascii="Times New Roman" w:hAnsi="Times New Roman" w:cs="Times New Roman"/>
          <w:sz w:val="28"/>
          <w:szCs w:val="28"/>
        </w:rPr>
        <w:t xml:space="preserve">Россия заинтересована в обновлении, обновлении своего производственного </w:t>
      </w:r>
      <w:r w:rsidRPr="00F81E48">
        <w:rPr>
          <w:rFonts w:ascii="Times New Roman" w:hAnsi="Times New Roman" w:cs="Times New Roman"/>
          <w:sz w:val="28"/>
          <w:szCs w:val="28"/>
        </w:rPr>
        <w:lastRenderedPageBreak/>
        <w:t xml:space="preserve">потенциала, насыщении потребительского рынка дешевыми и высококачественными товарами, развитии и реструктуризации своего экспортного потенциала и реализации политики </w:t>
      </w:r>
      <w:r>
        <w:rPr>
          <w:rFonts w:ascii="Times New Roman" w:hAnsi="Times New Roman" w:cs="Times New Roman"/>
          <w:sz w:val="28"/>
          <w:szCs w:val="28"/>
        </w:rPr>
        <w:t>против импорта</w:t>
      </w:r>
      <w:r w:rsidRPr="00F81E48">
        <w:rPr>
          <w:rFonts w:ascii="Times New Roman" w:hAnsi="Times New Roman" w:cs="Times New Roman"/>
          <w:sz w:val="28"/>
          <w:szCs w:val="28"/>
        </w:rPr>
        <w:t xml:space="preserve"> в нашей внешней политике. Иностранные инвесторы непосредственно заинтересованы в новом трамплине для получения прибыли от огромного внутреннего рынка России, ее природных ресурсов, квалифицированной и дешевой рабочей силы, достижений отечественной науки и техники и даже ее экологических предпочтений.</w:t>
      </w:r>
    </w:p>
    <w:p w:rsidR="00F81E48" w:rsidRDefault="00F81E48" w:rsidP="000109AE">
      <w:pPr>
        <w:spacing w:line="360" w:lineRule="auto"/>
        <w:ind w:firstLine="708"/>
        <w:jc w:val="both"/>
        <w:rPr>
          <w:rFonts w:ascii="Times New Roman" w:hAnsi="Times New Roman" w:cs="Times New Roman"/>
          <w:sz w:val="28"/>
          <w:szCs w:val="28"/>
        </w:rPr>
      </w:pPr>
      <w:r w:rsidRPr="00F81E48">
        <w:rPr>
          <w:rFonts w:ascii="Times New Roman" w:hAnsi="Times New Roman" w:cs="Times New Roman"/>
          <w:sz w:val="28"/>
          <w:szCs w:val="28"/>
        </w:rPr>
        <w:t>Другими словами, перед нашим государством стоит довольно сложная и очень деликатная задача: привлечь иностранный капитал в страну и, не лишая его собственных стимулов, реализовать его посредством экономического регулирования для достижения социальных целей.</w:t>
      </w:r>
    </w:p>
    <w:p w:rsidR="006E030B" w:rsidRDefault="006E030B" w:rsidP="000109AE">
      <w:pPr>
        <w:spacing w:line="360" w:lineRule="auto"/>
        <w:ind w:firstLine="708"/>
        <w:jc w:val="both"/>
        <w:rPr>
          <w:rFonts w:ascii="Times New Roman" w:hAnsi="Times New Roman" w:cs="Times New Roman"/>
          <w:sz w:val="28"/>
          <w:szCs w:val="28"/>
        </w:rPr>
      </w:pPr>
      <w:r w:rsidRPr="006E030B">
        <w:rPr>
          <w:rFonts w:ascii="Times New Roman" w:hAnsi="Times New Roman" w:cs="Times New Roman"/>
          <w:sz w:val="28"/>
          <w:szCs w:val="28"/>
        </w:rPr>
        <w:t>Однако, привлекая иностранный капитал, невозможно дискриминировать отечественных инвесторов. Компаниям с иностранными инвестициями не должны предоставляться налоговые льготы, которые недоступны российским компаниям, занимающимся аналогичной деятельностью. Опыт показывает, что такая мера практически не влияет на инвестиционную активность иностранного капитала, но приводит к появлению бывших отечественных компаний с формальным иностранным участием, которые требуют льготного налогообложения.</w:t>
      </w:r>
    </w:p>
    <w:p w:rsidR="006E030B" w:rsidRDefault="006E030B" w:rsidP="000109AE">
      <w:pPr>
        <w:spacing w:line="360" w:lineRule="auto"/>
        <w:ind w:firstLine="708"/>
        <w:jc w:val="both"/>
        <w:rPr>
          <w:rFonts w:ascii="Times New Roman" w:hAnsi="Times New Roman" w:cs="Times New Roman"/>
          <w:sz w:val="28"/>
          <w:szCs w:val="28"/>
        </w:rPr>
      </w:pPr>
      <w:r w:rsidRPr="006E030B">
        <w:rPr>
          <w:rFonts w:ascii="Times New Roman" w:hAnsi="Times New Roman" w:cs="Times New Roman"/>
          <w:sz w:val="28"/>
          <w:szCs w:val="28"/>
        </w:rPr>
        <w:t>Но следует также отметить, что национальные инвестиции важнее для страны, чем иностранные, потому что они являются своего рода индикатором общественного доверия к правительству. Российские инвесторы будут заинтересованы не только в максимизации прибыли, но и в повышении стабильности экономики</w:t>
      </w:r>
      <w:r>
        <w:rPr>
          <w:rFonts w:ascii="Times New Roman" w:hAnsi="Times New Roman" w:cs="Times New Roman"/>
          <w:sz w:val="28"/>
          <w:szCs w:val="28"/>
        </w:rPr>
        <w:t xml:space="preserve"> нашего государства</w:t>
      </w:r>
      <w:r w:rsidRPr="006E030B">
        <w:rPr>
          <w:rFonts w:ascii="Times New Roman" w:hAnsi="Times New Roman" w:cs="Times New Roman"/>
          <w:sz w:val="28"/>
          <w:szCs w:val="28"/>
        </w:rPr>
        <w:t>.</w:t>
      </w:r>
    </w:p>
    <w:p w:rsidR="002F61DD" w:rsidRPr="00A35323" w:rsidRDefault="00A35323" w:rsidP="000109AE">
      <w:pPr>
        <w:spacing w:line="360" w:lineRule="auto"/>
        <w:ind w:firstLine="708"/>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softHyphen/>
      </w:r>
      <w:r>
        <w:rPr>
          <w:rFonts w:ascii="Times New Roman" w:hAnsi="Times New Roman" w:cs="Times New Roman"/>
          <w:sz w:val="28"/>
          <w:szCs w:val="28"/>
        </w:rPr>
        <w:softHyphen/>
      </w:r>
    </w:p>
    <w:p w:rsidR="002F61DD" w:rsidRDefault="002F61DD" w:rsidP="000109AE">
      <w:pPr>
        <w:spacing w:line="360" w:lineRule="auto"/>
        <w:ind w:firstLine="708"/>
        <w:jc w:val="both"/>
        <w:rPr>
          <w:rFonts w:ascii="Times New Roman" w:hAnsi="Times New Roman" w:cs="Times New Roman"/>
          <w:sz w:val="28"/>
          <w:szCs w:val="28"/>
        </w:rPr>
      </w:pPr>
    </w:p>
    <w:p w:rsidR="002F61DD" w:rsidRDefault="002F61DD" w:rsidP="000109AE">
      <w:pPr>
        <w:spacing w:line="360" w:lineRule="auto"/>
        <w:ind w:firstLine="708"/>
        <w:jc w:val="both"/>
        <w:rPr>
          <w:rFonts w:ascii="Times New Roman" w:hAnsi="Times New Roman" w:cs="Times New Roman"/>
          <w:sz w:val="28"/>
          <w:szCs w:val="28"/>
        </w:rPr>
      </w:pPr>
    </w:p>
    <w:p w:rsidR="00780E95" w:rsidRDefault="00780E95" w:rsidP="00780E95">
      <w:pPr>
        <w:pStyle w:val="a4"/>
        <w:spacing w:after="0" w:line="360" w:lineRule="auto"/>
        <w:ind w:left="0"/>
        <w:jc w:val="center"/>
        <w:rPr>
          <w:rFonts w:ascii="Times New Roman" w:hAnsi="Times New Roman" w:cs="Times New Roman"/>
          <w:b/>
          <w:bCs/>
          <w:sz w:val="28"/>
          <w:szCs w:val="28"/>
        </w:rPr>
      </w:pPr>
      <w:r w:rsidRPr="00C00895">
        <w:rPr>
          <w:rFonts w:ascii="Times New Roman" w:hAnsi="Times New Roman" w:cs="Times New Roman"/>
          <w:b/>
          <w:bCs/>
          <w:sz w:val="28"/>
          <w:szCs w:val="28"/>
        </w:rPr>
        <w:lastRenderedPageBreak/>
        <w:t>СПИСОК ИСПОЛЬЗОВАННЫХ ИСТОЧНИКОВ</w:t>
      </w:r>
    </w:p>
    <w:p w:rsidR="00D2158D" w:rsidRDefault="00D2158D" w:rsidP="00D2158D">
      <w:pPr>
        <w:spacing w:after="0" w:line="360" w:lineRule="auto"/>
        <w:jc w:val="both"/>
        <w:rPr>
          <w:rFonts w:ascii="Times New Roman" w:hAnsi="Times New Roman" w:cs="Times New Roman"/>
          <w:bCs/>
          <w:sz w:val="28"/>
          <w:szCs w:val="28"/>
        </w:rPr>
      </w:pPr>
    </w:p>
    <w:p w:rsidR="00891722" w:rsidRDefault="00780E95" w:rsidP="00D90E8C">
      <w:pPr>
        <w:pStyle w:val="a4"/>
        <w:numPr>
          <w:ilvl w:val="0"/>
          <w:numId w:val="26"/>
        </w:numPr>
        <w:spacing w:after="0" w:line="360" w:lineRule="auto"/>
        <w:ind w:firstLine="426"/>
        <w:jc w:val="both"/>
        <w:rPr>
          <w:rFonts w:ascii="Times New Roman" w:hAnsi="Times New Roman" w:cs="Times New Roman"/>
          <w:bCs/>
          <w:sz w:val="28"/>
          <w:szCs w:val="28"/>
        </w:rPr>
      </w:pPr>
      <w:proofErr w:type="spellStart"/>
      <w:r w:rsidRPr="00D2158D">
        <w:rPr>
          <w:rFonts w:ascii="Times New Roman" w:hAnsi="Times New Roman" w:cs="Times New Roman"/>
          <w:bCs/>
          <w:sz w:val="28"/>
          <w:szCs w:val="28"/>
        </w:rPr>
        <w:t>Вариавский</w:t>
      </w:r>
      <w:proofErr w:type="spellEnd"/>
      <w:r w:rsidR="00891722" w:rsidRPr="00891722">
        <w:rPr>
          <w:rFonts w:ascii="Times New Roman" w:hAnsi="Times New Roman" w:cs="Times New Roman"/>
          <w:bCs/>
          <w:sz w:val="28"/>
          <w:szCs w:val="28"/>
        </w:rPr>
        <w:t>,</w:t>
      </w:r>
      <w:r w:rsidR="00891722">
        <w:rPr>
          <w:rFonts w:ascii="Times New Roman" w:hAnsi="Times New Roman" w:cs="Times New Roman"/>
          <w:bCs/>
          <w:sz w:val="28"/>
          <w:szCs w:val="28"/>
        </w:rPr>
        <w:t xml:space="preserve"> В. И. Риски частных инвестиций в</w:t>
      </w:r>
    </w:p>
    <w:p w:rsidR="00D2158D" w:rsidRPr="00D90E8C" w:rsidRDefault="00780E95" w:rsidP="00D90E8C">
      <w:pPr>
        <w:spacing w:after="0" w:line="360" w:lineRule="auto"/>
        <w:jc w:val="both"/>
        <w:rPr>
          <w:rFonts w:ascii="Times New Roman" w:hAnsi="Times New Roman" w:cs="Times New Roman"/>
          <w:bCs/>
          <w:sz w:val="28"/>
          <w:szCs w:val="28"/>
        </w:rPr>
      </w:pPr>
      <w:r w:rsidRPr="00891722">
        <w:rPr>
          <w:rFonts w:ascii="Times New Roman" w:hAnsi="Times New Roman" w:cs="Times New Roman"/>
          <w:bCs/>
          <w:sz w:val="28"/>
          <w:szCs w:val="28"/>
        </w:rPr>
        <w:t>производственную</w:t>
      </w:r>
      <w:r w:rsidR="00D2158D" w:rsidRPr="00891722">
        <w:rPr>
          <w:rFonts w:ascii="Times New Roman" w:hAnsi="Times New Roman" w:cs="Times New Roman"/>
          <w:bCs/>
          <w:sz w:val="28"/>
          <w:szCs w:val="28"/>
        </w:rPr>
        <w:t xml:space="preserve"> </w:t>
      </w:r>
      <w:r w:rsidR="009C0331">
        <w:rPr>
          <w:rFonts w:ascii="Times New Roman" w:hAnsi="Times New Roman" w:cs="Times New Roman"/>
          <w:bCs/>
          <w:sz w:val="28"/>
          <w:szCs w:val="28"/>
        </w:rPr>
        <w:t>и</w:t>
      </w:r>
      <w:r w:rsidRPr="00D90E8C">
        <w:rPr>
          <w:rFonts w:ascii="Times New Roman" w:hAnsi="Times New Roman" w:cs="Times New Roman"/>
          <w:bCs/>
          <w:sz w:val="28"/>
          <w:szCs w:val="28"/>
        </w:rPr>
        <w:t>нфраструктуру России /</w:t>
      </w:r>
      <w:r w:rsidRPr="00D90E8C">
        <w:rPr>
          <w:rFonts w:ascii="Times New Roman" w:hAnsi="Times New Roman" w:cs="Times New Roman"/>
          <w:sz w:val="28"/>
          <w:szCs w:val="28"/>
        </w:rPr>
        <w:t xml:space="preserve"> </w:t>
      </w:r>
      <w:proofErr w:type="spellStart"/>
      <w:r w:rsidRPr="00D90E8C">
        <w:rPr>
          <w:rFonts w:ascii="Times New Roman" w:hAnsi="Times New Roman" w:cs="Times New Roman"/>
          <w:bCs/>
          <w:sz w:val="28"/>
          <w:szCs w:val="28"/>
        </w:rPr>
        <w:t>МЭиМО</w:t>
      </w:r>
      <w:proofErr w:type="spellEnd"/>
      <w:r w:rsidRPr="00D90E8C">
        <w:rPr>
          <w:rFonts w:ascii="Times New Roman" w:hAnsi="Times New Roman" w:cs="Times New Roman"/>
          <w:bCs/>
          <w:sz w:val="28"/>
          <w:szCs w:val="28"/>
        </w:rPr>
        <w:t xml:space="preserve">. </w:t>
      </w:r>
      <w:r w:rsidR="000D3A47" w:rsidRPr="00D90E8C">
        <w:rPr>
          <w:rFonts w:ascii="Times New Roman" w:hAnsi="Times New Roman" w:cs="Times New Roman"/>
          <w:bCs/>
          <w:sz w:val="28"/>
          <w:szCs w:val="28"/>
        </w:rPr>
        <w:t xml:space="preserve">– </w:t>
      </w:r>
      <w:r w:rsidRPr="00D90E8C">
        <w:rPr>
          <w:rFonts w:ascii="Times New Roman" w:hAnsi="Times New Roman" w:cs="Times New Roman"/>
          <w:bCs/>
          <w:sz w:val="28"/>
          <w:szCs w:val="28"/>
        </w:rPr>
        <w:t xml:space="preserve">2004. </w:t>
      </w:r>
      <w:r w:rsidR="000D3A47" w:rsidRPr="00D90E8C">
        <w:rPr>
          <w:rFonts w:ascii="Times New Roman" w:hAnsi="Times New Roman" w:cs="Times New Roman"/>
          <w:bCs/>
          <w:sz w:val="28"/>
          <w:szCs w:val="28"/>
        </w:rPr>
        <w:t xml:space="preserve">– </w:t>
      </w:r>
      <w:r w:rsidRPr="00D90E8C">
        <w:rPr>
          <w:rFonts w:ascii="Times New Roman" w:hAnsi="Times New Roman" w:cs="Times New Roman"/>
          <w:bCs/>
          <w:sz w:val="28"/>
          <w:szCs w:val="28"/>
        </w:rPr>
        <w:t>№5</w:t>
      </w:r>
      <w:r w:rsidR="000D3A47" w:rsidRPr="00D90E8C">
        <w:rPr>
          <w:rFonts w:ascii="Times New Roman" w:hAnsi="Times New Roman" w:cs="Times New Roman"/>
          <w:bCs/>
          <w:sz w:val="28"/>
          <w:szCs w:val="28"/>
        </w:rPr>
        <w:t>.</w:t>
      </w:r>
    </w:p>
    <w:p w:rsidR="00D90E8C" w:rsidRDefault="007E02F2" w:rsidP="00D2158D">
      <w:pPr>
        <w:pStyle w:val="a4"/>
        <w:numPr>
          <w:ilvl w:val="0"/>
          <w:numId w:val="26"/>
        </w:numPr>
        <w:spacing w:after="0" w:line="360" w:lineRule="auto"/>
        <w:jc w:val="both"/>
        <w:rPr>
          <w:rFonts w:ascii="Times New Roman" w:hAnsi="Times New Roman" w:cs="Times New Roman"/>
          <w:bCs/>
          <w:sz w:val="28"/>
          <w:szCs w:val="28"/>
        </w:rPr>
      </w:pPr>
      <w:r w:rsidRPr="00D2158D">
        <w:rPr>
          <w:rFonts w:ascii="Times New Roman" w:hAnsi="Times New Roman" w:cs="Times New Roman"/>
          <w:bCs/>
          <w:sz w:val="28"/>
          <w:szCs w:val="28"/>
        </w:rPr>
        <w:t>Индикаторы мирового развития [Электронный ресурс]. –</w:t>
      </w:r>
      <w:r w:rsidR="003754E8" w:rsidRPr="00D2158D">
        <w:rPr>
          <w:rFonts w:ascii="Times New Roman" w:hAnsi="Times New Roman" w:cs="Times New Roman"/>
          <w:bCs/>
          <w:sz w:val="28"/>
          <w:szCs w:val="28"/>
        </w:rPr>
        <w:t xml:space="preserve"> </w:t>
      </w:r>
      <w:r w:rsidR="003754E8" w:rsidRPr="00D2158D">
        <w:rPr>
          <w:rFonts w:ascii="Times New Roman" w:hAnsi="Times New Roman" w:cs="Times New Roman"/>
          <w:bCs/>
          <w:sz w:val="28"/>
          <w:szCs w:val="28"/>
          <w:lang w:val="en-US"/>
        </w:rPr>
        <w:t>URL</w:t>
      </w:r>
      <w:r w:rsidR="003754E8" w:rsidRPr="00D2158D">
        <w:rPr>
          <w:rFonts w:ascii="Times New Roman" w:hAnsi="Times New Roman" w:cs="Times New Roman"/>
          <w:bCs/>
          <w:sz w:val="28"/>
          <w:szCs w:val="28"/>
        </w:rPr>
        <w:t xml:space="preserve">: </w:t>
      </w:r>
    </w:p>
    <w:p w:rsidR="007E02F2" w:rsidRPr="00D90E8C" w:rsidRDefault="003754E8"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t>http://data.worldbank.org/ (дата обращения 20.05.2020).</w:t>
      </w:r>
    </w:p>
    <w:p w:rsidR="00D90E8C" w:rsidRDefault="003754E8" w:rsidP="00D2158D">
      <w:pPr>
        <w:pStyle w:val="a4"/>
        <w:numPr>
          <w:ilvl w:val="0"/>
          <w:numId w:val="26"/>
        </w:numPr>
        <w:spacing w:after="0" w:line="360" w:lineRule="auto"/>
        <w:jc w:val="both"/>
        <w:rPr>
          <w:rFonts w:ascii="Times New Roman" w:hAnsi="Times New Roman" w:cs="Times New Roman"/>
          <w:bCs/>
          <w:sz w:val="28"/>
          <w:szCs w:val="28"/>
        </w:rPr>
      </w:pPr>
      <w:proofErr w:type="spellStart"/>
      <w:r w:rsidRPr="00D2158D">
        <w:rPr>
          <w:rFonts w:ascii="Times New Roman" w:hAnsi="Times New Roman" w:cs="Times New Roman"/>
          <w:bCs/>
          <w:sz w:val="28"/>
          <w:szCs w:val="28"/>
        </w:rPr>
        <w:t>Красова</w:t>
      </w:r>
      <w:proofErr w:type="spellEnd"/>
      <w:r w:rsidR="00891722" w:rsidRPr="00891722">
        <w:rPr>
          <w:rFonts w:ascii="Times New Roman" w:hAnsi="Times New Roman" w:cs="Times New Roman"/>
          <w:bCs/>
          <w:sz w:val="28"/>
          <w:szCs w:val="28"/>
        </w:rPr>
        <w:t>,</w:t>
      </w:r>
      <w:r w:rsidRPr="00D2158D">
        <w:rPr>
          <w:rFonts w:ascii="Times New Roman" w:hAnsi="Times New Roman" w:cs="Times New Roman"/>
          <w:bCs/>
          <w:sz w:val="28"/>
          <w:szCs w:val="28"/>
        </w:rPr>
        <w:t xml:space="preserve"> Е.</w:t>
      </w:r>
      <w:r w:rsidR="00D2158D">
        <w:rPr>
          <w:rFonts w:ascii="Times New Roman" w:hAnsi="Times New Roman" w:cs="Times New Roman"/>
          <w:bCs/>
          <w:sz w:val="28"/>
          <w:szCs w:val="28"/>
        </w:rPr>
        <w:t xml:space="preserve"> </w:t>
      </w:r>
      <w:r w:rsidRPr="00D2158D">
        <w:rPr>
          <w:rFonts w:ascii="Times New Roman" w:hAnsi="Times New Roman" w:cs="Times New Roman"/>
          <w:bCs/>
          <w:sz w:val="28"/>
          <w:szCs w:val="28"/>
        </w:rPr>
        <w:t xml:space="preserve">В. Современные тенденции формирования </w:t>
      </w:r>
    </w:p>
    <w:p w:rsidR="00D2158D" w:rsidRPr="00D90E8C" w:rsidRDefault="003754E8"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t xml:space="preserve">человеческих ресурсов как фактор устойчивого развития экономики России / Ян </w:t>
      </w:r>
      <w:r w:rsidRPr="00D90E8C">
        <w:rPr>
          <w:rFonts w:ascii="Times New Roman" w:hAnsi="Times New Roman" w:cs="Times New Roman"/>
          <w:bCs/>
          <w:sz w:val="28"/>
          <w:szCs w:val="28"/>
          <w:lang w:val="en-US"/>
        </w:rPr>
        <w:t>X</w:t>
      </w:r>
      <w:r w:rsidRPr="00D90E8C">
        <w:rPr>
          <w:rFonts w:ascii="Times New Roman" w:hAnsi="Times New Roman" w:cs="Times New Roman"/>
          <w:bCs/>
          <w:sz w:val="28"/>
          <w:szCs w:val="28"/>
        </w:rPr>
        <w:t>.</w:t>
      </w:r>
      <w:r w:rsidRPr="00D90E8C">
        <w:rPr>
          <w:rFonts w:ascii="Times New Roman" w:hAnsi="Times New Roman" w:cs="Times New Roman"/>
          <w:bCs/>
          <w:sz w:val="28"/>
          <w:szCs w:val="28"/>
          <w:lang w:val="en-US"/>
        </w:rPr>
        <w:t>X</w:t>
      </w:r>
      <w:r w:rsidRPr="00D90E8C">
        <w:rPr>
          <w:rFonts w:ascii="Times New Roman" w:hAnsi="Times New Roman" w:cs="Times New Roman"/>
          <w:bCs/>
          <w:sz w:val="28"/>
          <w:szCs w:val="28"/>
        </w:rPr>
        <w:t>. // Экономические и социальные перемены: факты, тенденции, прогноз. – 2016. № 3. – С. 205–220.</w:t>
      </w:r>
    </w:p>
    <w:p w:rsidR="00D90E8C" w:rsidRDefault="003754E8" w:rsidP="00D2158D">
      <w:pPr>
        <w:pStyle w:val="a4"/>
        <w:numPr>
          <w:ilvl w:val="0"/>
          <w:numId w:val="26"/>
        </w:numPr>
        <w:spacing w:after="0" w:line="360" w:lineRule="auto"/>
        <w:jc w:val="both"/>
        <w:rPr>
          <w:rFonts w:ascii="Times New Roman" w:hAnsi="Times New Roman" w:cs="Times New Roman"/>
          <w:bCs/>
          <w:sz w:val="28"/>
          <w:szCs w:val="28"/>
        </w:rPr>
      </w:pPr>
      <w:proofErr w:type="spellStart"/>
      <w:r w:rsidRPr="00D2158D">
        <w:rPr>
          <w:rFonts w:ascii="Times New Roman" w:hAnsi="Times New Roman" w:cs="Times New Roman"/>
          <w:bCs/>
          <w:sz w:val="28"/>
          <w:szCs w:val="28"/>
        </w:rPr>
        <w:t>Кувалдин</w:t>
      </w:r>
      <w:proofErr w:type="spellEnd"/>
      <w:r w:rsidR="00891722" w:rsidRPr="00891722">
        <w:rPr>
          <w:rFonts w:ascii="Times New Roman" w:hAnsi="Times New Roman" w:cs="Times New Roman"/>
          <w:bCs/>
          <w:sz w:val="28"/>
          <w:szCs w:val="28"/>
        </w:rPr>
        <w:t>,</w:t>
      </w:r>
      <w:r w:rsidRPr="00D2158D">
        <w:rPr>
          <w:rFonts w:ascii="Times New Roman" w:hAnsi="Times New Roman" w:cs="Times New Roman"/>
          <w:bCs/>
          <w:sz w:val="28"/>
          <w:szCs w:val="28"/>
        </w:rPr>
        <w:t xml:space="preserve"> В. Б. Глобальный мир. Политика. Экономика.</w:t>
      </w:r>
    </w:p>
    <w:p w:rsidR="00D2158D" w:rsidRPr="00D90E8C" w:rsidRDefault="00D2158D"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t xml:space="preserve"> </w:t>
      </w:r>
      <w:r w:rsidR="003754E8" w:rsidRPr="00D90E8C">
        <w:rPr>
          <w:rFonts w:ascii="Times New Roman" w:hAnsi="Times New Roman" w:cs="Times New Roman"/>
          <w:bCs/>
          <w:sz w:val="28"/>
          <w:szCs w:val="28"/>
        </w:rPr>
        <w:t>Социальные отношения. М.: Весь мир, 2017. – 400 с.</w:t>
      </w:r>
    </w:p>
    <w:p w:rsidR="00D90E8C" w:rsidRDefault="003754E8" w:rsidP="00D2158D">
      <w:pPr>
        <w:pStyle w:val="a4"/>
        <w:numPr>
          <w:ilvl w:val="0"/>
          <w:numId w:val="26"/>
        </w:numPr>
        <w:spacing w:after="0" w:line="360" w:lineRule="auto"/>
        <w:jc w:val="both"/>
        <w:rPr>
          <w:rFonts w:ascii="Times New Roman" w:hAnsi="Times New Roman" w:cs="Times New Roman"/>
          <w:bCs/>
          <w:sz w:val="28"/>
          <w:szCs w:val="28"/>
        </w:rPr>
      </w:pPr>
      <w:r w:rsidRPr="00D2158D">
        <w:rPr>
          <w:rFonts w:ascii="Times New Roman" w:hAnsi="Times New Roman" w:cs="Times New Roman"/>
          <w:bCs/>
          <w:sz w:val="28"/>
          <w:szCs w:val="28"/>
        </w:rPr>
        <w:t>Куприянов</w:t>
      </w:r>
      <w:r w:rsidR="00891722" w:rsidRPr="00891722">
        <w:rPr>
          <w:rFonts w:ascii="Times New Roman" w:hAnsi="Times New Roman" w:cs="Times New Roman"/>
          <w:bCs/>
          <w:sz w:val="28"/>
          <w:szCs w:val="28"/>
        </w:rPr>
        <w:t>,</w:t>
      </w:r>
      <w:r w:rsidRPr="00D2158D">
        <w:rPr>
          <w:rFonts w:ascii="Times New Roman" w:hAnsi="Times New Roman" w:cs="Times New Roman"/>
          <w:bCs/>
          <w:sz w:val="28"/>
          <w:szCs w:val="28"/>
        </w:rPr>
        <w:t xml:space="preserve"> Д. Влияние иностранных инвестиций на </w:t>
      </w:r>
    </w:p>
    <w:p w:rsidR="00D2158D" w:rsidRPr="00D90E8C" w:rsidRDefault="003754E8"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t>экономический рост. // Экономист – 2005. №9. – С. 13–14.</w:t>
      </w:r>
    </w:p>
    <w:p w:rsidR="00D90E8C" w:rsidRDefault="003754E8" w:rsidP="00D2158D">
      <w:pPr>
        <w:pStyle w:val="a4"/>
        <w:numPr>
          <w:ilvl w:val="0"/>
          <w:numId w:val="26"/>
        </w:numPr>
        <w:spacing w:after="0" w:line="360" w:lineRule="auto"/>
        <w:jc w:val="both"/>
        <w:rPr>
          <w:rFonts w:ascii="Times New Roman" w:hAnsi="Times New Roman" w:cs="Times New Roman"/>
          <w:bCs/>
          <w:sz w:val="28"/>
          <w:szCs w:val="28"/>
        </w:rPr>
      </w:pPr>
      <w:r w:rsidRPr="00D2158D">
        <w:rPr>
          <w:rFonts w:ascii="Times New Roman" w:hAnsi="Times New Roman" w:cs="Times New Roman"/>
          <w:bCs/>
          <w:sz w:val="28"/>
          <w:szCs w:val="28"/>
        </w:rPr>
        <w:t>Куприянов</w:t>
      </w:r>
      <w:r w:rsidR="00891722" w:rsidRPr="00891722">
        <w:rPr>
          <w:rFonts w:ascii="Times New Roman" w:hAnsi="Times New Roman" w:cs="Times New Roman"/>
          <w:bCs/>
          <w:sz w:val="28"/>
          <w:szCs w:val="28"/>
        </w:rPr>
        <w:t>,</w:t>
      </w:r>
      <w:r w:rsidRPr="00D2158D">
        <w:rPr>
          <w:rFonts w:ascii="Times New Roman" w:hAnsi="Times New Roman" w:cs="Times New Roman"/>
          <w:bCs/>
          <w:sz w:val="28"/>
          <w:szCs w:val="28"/>
        </w:rPr>
        <w:t xml:space="preserve"> Д. А. Влияние иностранных инвестиций на процессы</w:t>
      </w:r>
      <w:r w:rsidR="00D2158D">
        <w:rPr>
          <w:rFonts w:ascii="Times New Roman" w:hAnsi="Times New Roman" w:cs="Times New Roman"/>
          <w:bCs/>
          <w:sz w:val="28"/>
          <w:szCs w:val="28"/>
        </w:rPr>
        <w:t xml:space="preserve"> </w:t>
      </w:r>
    </w:p>
    <w:p w:rsidR="00D2158D" w:rsidRPr="00D90E8C" w:rsidRDefault="003754E8"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t>экономического роста. // Экономист – 2005. Т. 16, №9. – С. 381–387.</w:t>
      </w:r>
    </w:p>
    <w:p w:rsidR="00D90E8C" w:rsidRDefault="0078459F" w:rsidP="00D2158D">
      <w:pPr>
        <w:pStyle w:val="a4"/>
        <w:numPr>
          <w:ilvl w:val="0"/>
          <w:numId w:val="26"/>
        </w:numPr>
        <w:spacing w:after="0" w:line="360" w:lineRule="auto"/>
        <w:jc w:val="both"/>
        <w:rPr>
          <w:rFonts w:ascii="Times New Roman" w:hAnsi="Times New Roman" w:cs="Times New Roman"/>
          <w:bCs/>
          <w:sz w:val="28"/>
          <w:szCs w:val="28"/>
        </w:rPr>
      </w:pPr>
      <w:r w:rsidRPr="00D2158D">
        <w:rPr>
          <w:rFonts w:ascii="Times New Roman" w:hAnsi="Times New Roman" w:cs="Times New Roman"/>
          <w:bCs/>
          <w:sz w:val="28"/>
          <w:szCs w:val="28"/>
        </w:rPr>
        <w:t>Лисин</w:t>
      </w:r>
      <w:r w:rsidR="00891722" w:rsidRPr="00891722">
        <w:rPr>
          <w:rFonts w:ascii="Times New Roman" w:hAnsi="Times New Roman" w:cs="Times New Roman"/>
          <w:bCs/>
          <w:sz w:val="28"/>
          <w:szCs w:val="28"/>
        </w:rPr>
        <w:t>,</w:t>
      </w:r>
      <w:r w:rsidRPr="00D2158D">
        <w:rPr>
          <w:rFonts w:ascii="Times New Roman" w:hAnsi="Times New Roman" w:cs="Times New Roman"/>
          <w:bCs/>
          <w:sz w:val="28"/>
          <w:szCs w:val="28"/>
        </w:rPr>
        <w:t xml:space="preserve"> В</w:t>
      </w:r>
      <w:r w:rsidR="00780E95" w:rsidRPr="00D2158D">
        <w:rPr>
          <w:rFonts w:ascii="Times New Roman" w:hAnsi="Times New Roman" w:cs="Times New Roman"/>
          <w:bCs/>
          <w:sz w:val="28"/>
          <w:szCs w:val="28"/>
        </w:rPr>
        <w:t xml:space="preserve">. </w:t>
      </w:r>
      <w:r w:rsidRPr="00D2158D">
        <w:rPr>
          <w:rFonts w:ascii="Times New Roman" w:hAnsi="Times New Roman" w:cs="Times New Roman"/>
          <w:bCs/>
          <w:sz w:val="28"/>
          <w:szCs w:val="28"/>
        </w:rPr>
        <w:t>Инвестиционные процессы в российской экономике</w:t>
      </w:r>
      <w:r w:rsidR="00D2158D">
        <w:rPr>
          <w:rFonts w:ascii="Times New Roman" w:hAnsi="Times New Roman" w:cs="Times New Roman"/>
          <w:bCs/>
          <w:sz w:val="28"/>
          <w:szCs w:val="28"/>
        </w:rPr>
        <w:t>.</w:t>
      </w:r>
    </w:p>
    <w:p w:rsidR="00D2158D" w:rsidRPr="00D90E8C" w:rsidRDefault="0078459F"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t xml:space="preserve">Инвестиционная деятельность </w:t>
      </w:r>
      <w:r w:rsidR="00780E95" w:rsidRPr="00D90E8C">
        <w:rPr>
          <w:rFonts w:ascii="Times New Roman" w:hAnsi="Times New Roman" w:cs="Times New Roman"/>
          <w:bCs/>
          <w:sz w:val="28"/>
          <w:szCs w:val="28"/>
        </w:rPr>
        <w:t xml:space="preserve">// </w:t>
      </w:r>
      <w:r w:rsidRPr="00D90E8C">
        <w:rPr>
          <w:rFonts w:ascii="Times New Roman" w:hAnsi="Times New Roman" w:cs="Times New Roman"/>
          <w:bCs/>
          <w:sz w:val="28"/>
          <w:szCs w:val="28"/>
        </w:rPr>
        <w:t xml:space="preserve">Вопросы экономики. </w:t>
      </w:r>
      <w:r w:rsidR="00780E95" w:rsidRPr="00D90E8C">
        <w:rPr>
          <w:rFonts w:ascii="Times New Roman" w:hAnsi="Times New Roman" w:cs="Times New Roman"/>
          <w:bCs/>
          <w:sz w:val="28"/>
          <w:szCs w:val="28"/>
        </w:rPr>
        <w:t xml:space="preserve">– </w:t>
      </w:r>
      <w:r w:rsidRPr="00D90E8C">
        <w:rPr>
          <w:rFonts w:ascii="Times New Roman" w:hAnsi="Times New Roman" w:cs="Times New Roman"/>
          <w:bCs/>
          <w:sz w:val="28"/>
          <w:szCs w:val="28"/>
        </w:rPr>
        <w:t>2004. № 6</w:t>
      </w:r>
      <w:r w:rsidR="00780E95" w:rsidRPr="00D90E8C">
        <w:rPr>
          <w:rFonts w:ascii="Times New Roman" w:hAnsi="Times New Roman" w:cs="Times New Roman"/>
          <w:bCs/>
          <w:sz w:val="28"/>
          <w:szCs w:val="28"/>
        </w:rPr>
        <w:t xml:space="preserve">. </w:t>
      </w:r>
      <w:r w:rsidR="000D3A47" w:rsidRPr="00D90E8C">
        <w:rPr>
          <w:rFonts w:ascii="Times New Roman" w:hAnsi="Times New Roman" w:cs="Times New Roman"/>
          <w:bCs/>
          <w:sz w:val="28"/>
          <w:szCs w:val="28"/>
        </w:rPr>
        <w:t xml:space="preserve">– </w:t>
      </w:r>
      <w:r w:rsidR="00780E95" w:rsidRPr="00D90E8C">
        <w:rPr>
          <w:rFonts w:ascii="Times New Roman" w:hAnsi="Times New Roman" w:cs="Times New Roman"/>
          <w:bCs/>
          <w:sz w:val="28"/>
          <w:szCs w:val="28"/>
        </w:rPr>
        <w:t>С. 3</w:t>
      </w:r>
      <w:r w:rsidR="000D3A47" w:rsidRPr="00D90E8C">
        <w:rPr>
          <w:rFonts w:ascii="Times New Roman" w:hAnsi="Times New Roman" w:cs="Times New Roman"/>
          <w:bCs/>
          <w:sz w:val="28"/>
          <w:szCs w:val="28"/>
        </w:rPr>
        <w:t>–</w:t>
      </w:r>
      <w:r w:rsidR="00780E95" w:rsidRPr="00D90E8C">
        <w:rPr>
          <w:rFonts w:ascii="Times New Roman" w:hAnsi="Times New Roman" w:cs="Times New Roman"/>
          <w:bCs/>
          <w:sz w:val="28"/>
          <w:szCs w:val="28"/>
        </w:rPr>
        <w:t>13.</w:t>
      </w:r>
    </w:p>
    <w:p w:rsidR="00D90E8C" w:rsidRDefault="00A35323" w:rsidP="00D2158D">
      <w:pPr>
        <w:pStyle w:val="a4"/>
        <w:numPr>
          <w:ilvl w:val="0"/>
          <w:numId w:val="26"/>
        </w:numPr>
        <w:spacing w:after="0" w:line="36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Ли</w:t>
      </w:r>
      <w:r w:rsidR="004418E5" w:rsidRPr="00D2158D">
        <w:rPr>
          <w:rFonts w:ascii="Times New Roman" w:hAnsi="Times New Roman" w:cs="Times New Roman"/>
          <w:bCs/>
          <w:sz w:val="28"/>
          <w:szCs w:val="28"/>
        </w:rPr>
        <w:t>пидовская</w:t>
      </w:r>
      <w:proofErr w:type="spellEnd"/>
      <w:r w:rsidR="00891722" w:rsidRPr="00891722">
        <w:rPr>
          <w:rFonts w:ascii="Times New Roman" w:hAnsi="Times New Roman" w:cs="Times New Roman"/>
          <w:bCs/>
          <w:sz w:val="28"/>
          <w:szCs w:val="28"/>
        </w:rPr>
        <w:t>,</w:t>
      </w:r>
      <w:r w:rsidR="007301C9" w:rsidRPr="00D2158D">
        <w:rPr>
          <w:rFonts w:ascii="Times New Roman" w:hAnsi="Times New Roman" w:cs="Times New Roman"/>
          <w:bCs/>
          <w:sz w:val="28"/>
          <w:szCs w:val="28"/>
        </w:rPr>
        <w:t xml:space="preserve"> </w:t>
      </w:r>
      <w:r w:rsidR="004418E5" w:rsidRPr="00D2158D">
        <w:rPr>
          <w:rFonts w:ascii="Times New Roman" w:hAnsi="Times New Roman" w:cs="Times New Roman"/>
          <w:bCs/>
          <w:sz w:val="28"/>
          <w:szCs w:val="28"/>
        </w:rPr>
        <w:t xml:space="preserve">М. Л. Принципы организации и функционирования </w:t>
      </w:r>
    </w:p>
    <w:p w:rsidR="00D2158D" w:rsidRPr="00D90E8C" w:rsidRDefault="004418E5"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t>системы экономических интересов в</w:t>
      </w:r>
      <w:r w:rsidR="00A35323" w:rsidRPr="00D90E8C">
        <w:rPr>
          <w:rFonts w:ascii="Times New Roman" w:hAnsi="Times New Roman" w:cs="Times New Roman"/>
          <w:bCs/>
          <w:sz w:val="28"/>
          <w:szCs w:val="28"/>
        </w:rPr>
        <w:t xml:space="preserve"> современной экономике / М.Л. </w:t>
      </w:r>
      <w:proofErr w:type="spellStart"/>
      <w:r w:rsidR="00A35323" w:rsidRPr="00D90E8C">
        <w:rPr>
          <w:rFonts w:ascii="Times New Roman" w:hAnsi="Times New Roman" w:cs="Times New Roman"/>
          <w:bCs/>
          <w:sz w:val="28"/>
          <w:szCs w:val="28"/>
        </w:rPr>
        <w:t>Ли</w:t>
      </w:r>
      <w:r w:rsidRPr="00D90E8C">
        <w:rPr>
          <w:rFonts w:ascii="Times New Roman" w:hAnsi="Times New Roman" w:cs="Times New Roman"/>
          <w:bCs/>
          <w:sz w:val="28"/>
          <w:szCs w:val="28"/>
        </w:rPr>
        <w:t>п</w:t>
      </w:r>
      <w:r w:rsidR="00A35323" w:rsidRPr="00D90E8C">
        <w:rPr>
          <w:rFonts w:ascii="Times New Roman" w:hAnsi="Times New Roman" w:cs="Times New Roman"/>
          <w:bCs/>
          <w:sz w:val="28"/>
          <w:szCs w:val="28"/>
        </w:rPr>
        <w:t>и</w:t>
      </w:r>
      <w:r w:rsidRPr="00D90E8C">
        <w:rPr>
          <w:rFonts w:ascii="Times New Roman" w:hAnsi="Times New Roman" w:cs="Times New Roman"/>
          <w:bCs/>
          <w:sz w:val="28"/>
          <w:szCs w:val="28"/>
        </w:rPr>
        <w:t>довская</w:t>
      </w:r>
      <w:proofErr w:type="spellEnd"/>
      <w:r w:rsidRPr="00D90E8C">
        <w:rPr>
          <w:rFonts w:ascii="Times New Roman" w:hAnsi="Times New Roman" w:cs="Times New Roman"/>
          <w:bCs/>
          <w:sz w:val="28"/>
          <w:szCs w:val="28"/>
        </w:rPr>
        <w:t xml:space="preserve">, Е.С. </w:t>
      </w:r>
      <w:proofErr w:type="spellStart"/>
      <w:r w:rsidRPr="00D90E8C">
        <w:rPr>
          <w:rFonts w:ascii="Times New Roman" w:hAnsi="Times New Roman" w:cs="Times New Roman"/>
          <w:bCs/>
          <w:sz w:val="28"/>
          <w:szCs w:val="28"/>
        </w:rPr>
        <w:t>Ст</w:t>
      </w:r>
      <w:r w:rsidR="00A35323" w:rsidRPr="00D90E8C">
        <w:rPr>
          <w:rFonts w:ascii="Times New Roman" w:hAnsi="Times New Roman" w:cs="Times New Roman"/>
          <w:bCs/>
          <w:sz w:val="28"/>
          <w:szCs w:val="28"/>
        </w:rPr>
        <w:t>омпелева</w:t>
      </w:r>
      <w:proofErr w:type="spellEnd"/>
      <w:r w:rsidR="00A35323" w:rsidRPr="00D90E8C">
        <w:rPr>
          <w:rFonts w:ascii="Times New Roman" w:hAnsi="Times New Roman" w:cs="Times New Roman"/>
          <w:bCs/>
          <w:sz w:val="28"/>
          <w:szCs w:val="28"/>
        </w:rPr>
        <w:t xml:space="preserve"> // Известия Волгоградс</w:t>
      </w:r>
      <w:r w:rsidRPr="00D90E8C">
        <w:rPr>
          <w:rFonts w:ascii="Times New Roman" w:hAnsi="Times New Roman" w:cs="Times New Roman"/>
          <w:bCs/>
          <w:sz w:val="28"/>
          <w:szCs w:val="28"/>
        </w:rPr>
        <w:t>к</w:t>
      </w:r>
      <w:r w:rsidR="00A35323" w:rsidRPr="00D90E8C">
        <w:rPr>
          <w:rFonts w:ascii="Times New Roman" w:hAnsi="Times New Roman" w:cs="Times New Roman"/>
          <w:bCs/>
          <w:sz w:val="28"/>
          <w:szCs w:val="28"/>
        </w:rPr>
        <w:t>о</w:t>
      </w:r>
      <w:r w:rsidRPr="00D90E8C">
        <w:rPr>
          <w:rFonts w:ascii="Times New Roman" w:hAnsi="Times New Roman" w:cs="Times New Roman"/>
          <w:bCs/>
          <w:sz w:val="28"/>
          <w:szCs w:val="28"/>
        </w:rPr>
        <w:t>го государственного технического универс</w:t>
      </w:r>
      <w:r w:rsidR="00A35323" w:rsidRPr="00D90E8C">
        <w:rPr>
          <w:rFonts w:ascii="Times New Roman" w:hAnsi="Times New Roman" w:cs="Times New Roman"/>
          <w:bCs/>
          <w:sz w:val="28"/>
          <w:szCs w:val="28"/>
        </w:rPr>
        <w:t>и</w:t>
      </w:r>
      <w:r w:rsidRPr="00D90E8C">
        <w:rPr>
          <w:rFonts w:ascii="Times New Roman" w:hAnsi="Times New Roman" w:cs="Times New Roman"/>
          <w:bCs/>
          <w:sz w:val="28"/>
          <w:szCs w:val="28"/>
        </w:rPr>
        <w:t xml:space="preserve">тета. – 2016. – №1. – </w:t>
      </w:r>
      <w:r w:rsidR="007301C9" w:rsidRPr="00D90E8C">
        <w:rPr>
          <w:rFonts w:ascii="Times New Roman" w:hAnsi="Times New Roman" w:cs="Times New Roman"/>
          <w:bCs/>
          <w:sz w:val="28"/>
          <w:szCs w:val="28"/>
        </w:rPr>
        <w:t>С</w:t>
      </w:r>
      <w:r w:rsidRPr="00D90E8C">
        <w:rPr>
          <w:rFonts w:ascii="Times New Roman" w:hAnsi="Times New Roman" w:cs="Times New Roman"/>
          <w:bCs/>
          <w:sz w:val="28"/>
          <w:szCs w:val="28"/>
        </w:rPr>
        <w:t>.</w:t>
      </w:r>
      <w:r w:rsidR="003754E8" w:rsidRPr="00D90E8C">
        <w:rPr>
          <w:rFonts w:ascii="Times New Roman" w:hAnsi="Times New Roman" w:cs="Times New Roman"/>
          <w:bCs/>
          <w:sz w:val="28"/>
          <w:szCs w:val="28"/>
        </w:rPr>
        <w:t xml:space="preserve"> </w:t>
      </w:r>
      <w:r w:rsidRPr="00D90E8C">
        <w:rPr>
          <w:rFonts w:ascii="Times New Roman" w:hAnsi="Times New Roman" w:cs="Times New Roman"/>
          <w:bCs/>
          <w:sz w:val="28"/>
          <w:szCs w:val="28"/>
        </w:rPr>
        <w:t>13</w:t>
      </w:r>
      <w:r w:rsidR="007301C9" w:rsidRPr="00D90E8C">
        <w:rPr>
          <w:rFonts w:ascii="Times New Roman" w:hAnsi="Times New Roman" w:cs="Times New Roman"/>
          <w:bCs/>
          <w:sz w:val="28"/>
          <w:szCs w:val="28"/>
        </w:rPr>
        <w:t>–</w:t>
      </w:r>
      <w:r w:rsidRPr="00D90E8C">
        <w:rPr>
          <w:rFonts w:ascii="Times New Roman" w:hAnsi="Times New Roman" w:cs="Times New Roman"/>
          <w:bCs/>
          <w:sz w:val="28"/>
          <w:szCs w:val="28"/>
        </w:rPr>
        <w:t>18</w:t>
      </w:r>
      <w:r w:rsidR="007301C9" w:rsidRPr="00D90E8C">
        <w:rPr>
          <w:rFonts w:ascii="Times New Roman" w:hAnsi="Times New Roman" w:cs="Times New Roman"/>
          <w:bCs/>
          <w:sz w:val="28"/>
          <w:szCs w:val="28"/>
        </w:rPr>
        <w:t>.</w:t>
      </w:r>
    </w:p>
    <w:p w:rsidR="00D90E8C" w:rsidRDefault="00D2158D" w:rsidP="00D2158D">
      <w:pPr>
        <w:pStyle w:val="a4"/>
        <w:numPr>
          <w:ilvl w:val="0"/>
          <w:numId w:val="26"/>
        </w:numPr>
        <w:spacing w:after="0" w:line="360" w:lineRule="auto"/>
        <w:jc w:val="both"/>
        <w:rPr>
          <w:rFonts w:ascii="Times New Roman" w:hAnsi="Times New Roman" w:cs="Times New Roman"/>
          <w:bCs/>
          <w:sz w:val="28"/>
          <w:szCs w:val="28"/>
        </w:rPr>
      </w:pPr>
      <w:r w:rsidRPr="00D2158D">
        <w:rPr>
          <w:rFonts w:ascii="Times New Roman" w:hAnsi="Times New Roman" w:cs="Times New Roman"/>
          <w:bCs/>
          <w:sz w:val="28"/>
          <w:szCs w:val="28"/>
        </w:rPr>
        <w:t xml:space="preserve">Мальцев Г.Н. Иностранные инвестиции в российскую экономику/ </w:t>
      </w:r>
    </w:p>
    <w:p w:rsidR="00D2158D" w:rsidRPr="00D90E8C" w:rsidRDefault="00D2158D"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t>Г.Н.</w:t>
      </w:r>
      <w:r w:rsidR="00E47461" w:rsidRPr="00D90E8C">
        <w:rPr>
          <w:rFonts w:ascii="Times New Roman" w:hAnsi="Times New Roman" w:cs="Times New Roman"/>
          <w:bCs/>
          <w:sz w:val="28"/>
          <w:szCs w:val="28"/>
        </w:rPr>
        <w:t xml:space="preserve"> </w:t>
      </w:r>
      <w:r w:rsidRPr="00D90E8C">
        <w:rPr>
          <w:rFonts w:ascii="Times New Roman" w:hAnsi="Times New Roman" w:cs="Times New Roman"/>
          <w:bCs/>
          <w:sz w:val="28"/>
          <w:szCs w:val="28"/>
        </w:rPr>
        <w:t>Мальцев// ЭКО. – 2007. – №10.</w:t>
      </w:r>
    </w:p>
    <w:p w:rsidR="00D90E8C" w:rsidRDefault="004418E5" w:rsidP="00D2158D">
      <w:pPr>
        <w:pStyle w:val="a4"/>
        <w:numPr>
          <w:ilvl w:val="0"/>
          <w:numId w:val="26"/>
        </w:numPr>
        <w:spacing w:after="0" w:line="360" w:lineRule="auto"/>
        <w:jc w:val="both"/>
        <w:rPr>
          <w:rFonts w:ascii="Times New Roman" w:hAnsi="Times New Roman" w:cs="Times New Roman"/>
          <w:bCs/>
          <w:sz w:val="28"/>
          <w:szCs w:val="28"/>
        </w:rPr>
      </w:pPr>
      <w:r w:rsidRPr="00D2158D">
        <w:rPr>
          <w:rFonts w:ascii="Times New Roman" w:hAnsi="Times New Roman" w:cs="Times New Roman"/>
          <w:bCs/>
          <w:sz w:val="28"/>
          <w:szCs w:val="28"/>
        </w:rPr>
        <w:t>Мамедов, Р.Г. Экономика знаний: глобальные проблемы,</w:t>
      </w:r>
    </w:p>
    <w:p w:rsidR="00D2158D" w:rsidRPr="00D90E8C" w:rsidRDefault="00D2158D"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t xml:space="preserve"> </w:t>
      </w:r>
      <w:r w:rsidR="004418E5" w:rsidRPr="00D90E8C">
        <w:rPr>
          <w:rFonts w:ascii="Times New Roman" w:hAnsi="Times New Roman" w:cs="Times New Roman"/>
          <w:bCs/>
          <w:sz w:val="28"/>
          <w:szCs w:val="28"/>
        </w:rPr>
        <w:t xml:space="preserve">региональные решения, перспективы. Креативная экономика. </w:t>
      </w:r>
      <w:r w:rsidR="00E47461" w:rsidRPr="00D90E8C">
        <w:rPr>
          <w:rFonts w:ascii="Times New Roman" w:hAnsi="Times New Roman" w:cs="Times New Roman"/>
          <w:bCs/>
          <w:sz w:val="28"/>
          <w:szCs w:val="28"/>
        </w:rPr>
        <w:t>М</w:t>
      </w:r>
      <w:r w:rsidR="007E02F2" w:rsidRPr="00D90E8C">
        <w:rPr>
          <w:rFonts w:ascii="Times New Roman" w:hAnsi="Times New Roman" w:cs="Times New Roman"/>
          <w:bCs/>
          <w:sz w:val="28"/>
          <w:szCs w:val="28"/>
        </w:rPr>
        <w:t>амедов, Р.Г. Экономика знаний: глобальные проблемы, – 2015</w:t>
      </w:r>
      <w:r w:rsidR="003754E8" w:rsidRPr="00D90E8C">
        <w:rPr>
          <w:rFonts w:ascii="Times New Roman" w:hAnsi="Times New Roman" w:cs="Times New Roman"/>
          <w:bCs/>
          <w:sz w:val="28"/>
          <w:szCs w:val="28"/>
        </w:rPr>
        <w:t xml:space="preserve">. – С. </w:t>
      </w:r>
      <w:r w:rsidR="007E02F2" w:rsidRPr="00D90E8C">
        <w:rPr>
          <w:rFonts w:ascii="Times New Roman" w:hAnsi="Times New Roman" w:cs="Times New Roman"/>
          <w:bCs/>
          <w:sz w:val="28"/>
          <w:szCs w:val="28"/>
        </w:rPr>
        <w:t>803</w:t>
      </w:r>
      <w:r w:rsidR="003754E8" w:rsidRPr="00D90E8C">
        <w:rPr>
          <w:rFonts w:ascii="Times New Roman" w:hAnsi="Times New Roman" w:cs="Times New Roman"/>
          <w:bCs/>
          <w:sz w:val="28"/>
          <w:szCs w:val="28"/>
        </w:rPr>
        <w:t>–</w:t>
      </w:r>
      <w:r w:rsidR="007E02F2" w:rsidRPr="00D90E8C">
        <w:rPr>
          <w:rFonts w:ascii="Times New Roman" w:hAnsi="Times New Roman" w:cs="Times New Roman"/>
          <w:bCs/>
          <w:sz w:val="28"/>
          <w:szCs w:val="28"/>
        </w:rPr>
        <w:t xml:space="preserve">814. </w:t>
      </w:r>
    </w:p>
    <w:p w:rsidR="003754E8" w:rsidRPr="009C0331" w:rsidRDefault="009C0331" w:rsidP="00D90E8C">
      <w:pPr>
        <w:pStyle w:val="a4"/>
        <w:numPr>
          <w:ilvl w:val="0"/>
          <w:numId w:val="26"/>
        </w:numPr>
        <w:spacing w:after="0" w:line="36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Ноам</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Вассерман</w:t>
      </w:r>
      <w:proofErr w:type="spellEnd"/>
      <w:r>
        <w:rPr>
          <w:rFonts w:ascii="Times New Roman" w:hAnsi="Times New Roman" w:cs="Times New Roman"/>
          <w:bCs/>
          <w:sz w:val="28"/>
          <w:szCs w:val="28"/>
        </w:rPr>
        <w:t xml:space="preserve"> </w:t>
      </w:r>
      <w:r w:rsidR="003754E8" w:rsidRPr="00D2158D">
        <w:rPr>
          <w:rFonts w:ascii="Times New Roman" w:hAnsi="Times New Roman" w:cs="Times New Roman"/>
          <w:bCs/>
          <w:sz w:val="28"/>
          <w:szCs w:val="28"/>
        </w:rPr>
        <w:t xml:space="preserve">Научно-экономические ведомости </w:t>
      </w:r>
      <w:proofErr w:type="spellStart"/>
      <w:r w:rsidR="003754E8" w:rsidRPr="00D2158D">
        <w:rPr>
          <w:rFonts w:ascii="Times New Roman" w:hAnsi="Times New Roman" w:cs="Times New Roman"/>
          <w:bCs/>
          <w:sz w:val="28"/>
          <w:szCs w:val="28"/>
        </w:rPr>
        <w:t>МЭиМО</w:t>
      </w:r>
      <w:proofErr w:type="spellEnd"/>
      <w:r w:rsidR="003754E8" w:rsidRPr="00D2158D">
        <w:rPr>
          <w:rFonts w:ascii="Times New Roman" w:hAnsi="Times New Roman" w:cs="Times New Roman"/>
          <w:bCs/>
          <w:sz w:val="28"/>
          <w:szCs w:val="28"/>
        </w:rPr>
        <w:t xml:space="preserve">. Гуманитарные и </w:t>
      </w:r>
      <w:r w:rsidR="003754E8" w:rsidRPr="009C0331">
        <w:rPr>
          <w:rFonts w:ascii="Times New Roman" w:hAnsi="Times New Roman" w:cs="Times New Roman"/>
          <w:bCs/>
          <w:sz w:val="28"/>
          <w:szCs w:val="28"/>
        </w:rPr>
        <w:t>общественные науки. – 2018. Т. 9, № 1. – С. 80–89.</w:t>
      </w:r>
    </w:p>
    <w:p w:rsidR="00D90E8C" w:rsidRDefault="00D2158D" w:rsidP="00D2158D">
      <w:pPr>
        <w:pStyle w:val="a4"/>
        <w:numPr>
          <w:ilvl w:val="0"/>
          <w:numId w:val="26"/>
        </w:numPr>
        <w:spacing w:after="0" w:line="360" w:lineRule="auto"/>
        <w:jc w:val="both"/>
        <w:rPr>
          <w:rFonts w:ascii="Times New Roman" w:hAnsi="Times New Roman" w:cs="Times New Roman"/>
          <w:bCs/>
          <w:sz w:val="28"/>
          <w:szCs w:val="28"/>
        </w:rPr>
      </w:pPr>
      <w:r w:rsidRPr="00D2158D">
        <w:rPr>
          <w:rFonts w:ascii="Times New Roman" w:hAnsi="Times New Roman" w:cs="Times New Roman"/>
          <w:bCs/>
          <w:sz w:val="28"/>
          <w:szCs w:val="28"/>
        </w:rPr>
        <w:t>Отраслевые и региональные проблемы привлечения иностранны</w:t>
      </w:r>
      <w:r w:rsidR="00A35323">
        <w:rPr>
          <w:rFonts w:ascii="Times New Roman" w:hAnsi="Times New Roman" w:cs="Times New Roman"/>
          <w:bCs/>
          <w:sz w:val="28"/>
          <w:szCs w:val="28"/>
        </w:rPr>
        <w:t>х</w:t>
      </w:r>
    </w:p>
    <w:p w:rsidR="00D2158D" w:rsidRPr="00D90E8C" w:rsidRDefault="00A35323"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lastRenderedPageBreak/>
        <w:t xml:space="preserve">инвестиций в экономику России </w:t>
      </w:r>
      <w:r w:rsidR="00D2158D" w:rsidRPr="00D90E8C">
        <w:rPr>
          <w:rFonts w:ascii="Times New Roman" w:hAnsi="Times New Roman" w:cs="Times New Roman"/>
          <w:bCs/>
          <w:sz w:val="28"/>
          <w:szCs w:val="28"/>
        </w:rPr>
        <w:t xml:space="preserve">// </w:t>
      </w:r>
      <w:proofErr w:type="spellStart"/>
      <w:r w:rsidR="00D2158D" w:rsidRPr="00D90E8C">
        <w:rPr>
          <w:rFonts w:ascii="Times New Roman" w:hAnsi="Times New Roman" w:cs="Times New Roman"/>
          <w:bCs/>
          <w:sz w:val="28"/>
          <w:szCs w:val="28"/>
        </w:rPr>
        <w:t>МЭиМО</w:t>
      </w:r>
      <w:proofErr w:type="spellEnd"/>
      <w:r w:rsidR="00D2158D" w:rsidRPr="00D90E8C">
        <w:rPr>
          <w:rFonts w:ascii="Times New Roman" w:hAnsi="Times New Roman" w:cs="Times New Roman"/>
          <w:bCs/>
          <w:sz w:val="28"/>
          <w:szCs w:val="28"/>
        </w:rPr>
        <w:t>. – 2005. № 9.</w:t>
      </w:r>
    </w:p>
    <w:p w:rsidR="00D90E8C" w:rsidRDefault="00D2158D" w:rsidP="00D2158D">
      <w:pPr>
        <w:pStyle w:val="a4"/>
        <w:numPr>
          <w:ilvl w:val="0"/>
          <w:numId w:val="26"/>
        </w:numPr>
        <w:spacing w:after="0" w:line="360" w:lineRule="auto"/>
        <w:jc w:val="both"/>
        <w:rPr>
          <w:rFonts w:ascii="Times New Roman" w:hAnsi="Times New Roman" w:cs="Times New Roman"/>
          <w:bCs/>
          <w:sz w:val="28"/>
          <w:szCs w:val="28"/>
        </w:rPr>
      </w:pPr>
      <w:r w:rsidRPr="00D2158D">
        <w:rPr>
          <w:rFonts w:ascii="Times New Roman" w:hAnsi="Times New Roman" w:cs="Times New Roman"/>
          <w:bCs/>
          <w:sz w:val="28"/>
          <w:szCs w:val="28"/>
        </w:rPr>
        <w:t>Сайт газеты «Время новостей».</w:t>
      </w:r>
      <w:r w:rsidRPr="00D2158D">
        <w:rPr>
          <w:rFonts w:ascii="Times New Roman" w:hAnsi="Times New Roman" w:cs="Times New Roman"/>
          <w:sz w:val="28"/>
          <w:szCs w:val="28"/>
        </w:rPr>
        <w:t xml:space="preserve"> </w:t>
      </w:r>
      <w:r w:rsidR="00A35323">
        <w:rPr>
          <w:rFonts w:ascii="Times New Roman" w:hAnsi="Times New Roman" w:cs="Times New Roman"/>
          <w:bCs/>
          <w:sz w:val="28"/>
          <w:szCs w:val="28"/>
        </w:rPr>
        <w:t xml:space="preserve">– URL: </w:t>
      </w:r>
      <w:r w:rsidRPr="00D2158D">
        <w:rPr>
          <w:rFonts w:ascii="Times New Roman" w:hAnsi="Times New Roman" w:cs="Times New Roman"/>
          <w:bCs/>
          <w:sz w:val="28"/>
          <w:szCs w:val="28"/>
        </w:rPr>
        <w:t xml:space="preserve">http://www.vremya.ru./ </w:t>
      </w:r>
    </w:p>
    <w:p w:rsidR="007E02F2" w:rsidRPr="00D90E8C" w:rsidRDefault="00D2158D"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t>(дата обращения 20.05.2020).</w:t>
      </w:r>
    </w:p>
    <w:p w:rsidR="00D90E8C" w:rsidRDefault="007E02F2" w:rsidP="00D2158D">
      <w:pPr>
        <w:pStyle w:val="a4"/>
        <w:numPr>
          <w:ilvl w:val="0"/>
          <w:numId w:val="26"/>
        </w:numPr>
        <w:spacing w:after="0" w:line="360" w:lineRule="auto"/>
        <w:jc w:val="both"/>
        <w:rPr>
          <w:rFonts w:ascii="Times New Roman" w:hAnsi="Times New Roman" w:cs="Times New Roman"/>
          <w:bCs/>
          <w:sz w:val="28"/>
          <w:szCs w:val="28"/>
        </w:rPr>
      </w:pPr>
      <w:proofErr w:type="spellStart"/>
      <w:r w:rsidRPr="00D2158D">
        <w:rPr>
          <w:rFonts w:ascii="Times New Roman" w:hAnsi="Times New Roman" w:cs="Times New Roman"/>
          <w:bCs/>
          <w:sz w:val="28"/>
          <w:szCs w:val="28"/>
        </w:rPr>
        <w:t>Студенкина</w:t>
      </w:r>
      <w:proofErr w:type="spellEnd"/>
      <w:r w:rsidR="00891722" w:rsidRPr="00891722">
        <w:rPr>
          <w:rFonts w:ascii="Times New Roman" w:hAnsi="Times New Roman" w:cs="Times New Roman"/>
          <w:bCs/>
          <w:sz w:val="28"/>
          <w:szCs w:val="28"/>
        </w:rPr>
        <w:t>,</w:t>
      </w:r>
      <w:r w:rsidRPr="00D2158D">
        <w:rPr>
          <w:rFonts w:ascii="Times New Roman" w:hAnsi="Times New Roman" w:cs="Times New Roman"/>
          <w:bCs/>
          <w:sz w:val="28"/>
          <w:szCs w:val="28"/>
        </w:rPr>
        <w:t xml:space="preserve"> Ю. Россия как центр притока прямых иностранных </w:t>
      </w:r>
    </w:p>
    <w:p w:rsidR="007E02F2" w:rsidRPr="00D90E8C" w:rsidRDefault="007E02F2"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t xml:space="preserve">инвестиций/ </w:t>
      </w:r>
      <w:proofErr w:type="spellStart"/>
      <w:r w:rsidRPr="00D90E8C">
        <w:rPr>
          <w:rFonts w:ascii="Times New Roman" w:hAnsi="Times New Roman" w:cs="Times New Roman"/>
          <w:bCs/>
          <w:sz w:val="28"/>
          <w:szCs w:val="28"/>
        </w:rPr>
        <w:t>Ю.Студенкина</w:t>
      </w:r>
      <w:proofErr w:type="spellEnd"/>
      <w:r w:rsidRPr="00D90E8C">
        <w:rPr>
          <w:rFonts w:ascii="Times New Roman" w:hAnsi="Times New Roman" w:cs="Times New Roman"/>
          <w:bCs/>
          <w:sz w:val="28"/>
          <w:szCs w:val="28"/>
        </w:rPr>
        <w:t xml:space="preserve">// Консультант Директора. – 2007. </w:t>
      </w:r>
      <w:r w:rsidR="003754E8" w:rsidRPr="00D90E8C">
        <w:rPr>
          <w:rFonts w:ascii="Times New Roman" w:hAnsi="Times New Roman" w:cs="Times New Roman"/>
          <w:bCs/>
          <w:sz w:val="28"/>
          <w:szCs w:val="28"/>
        </w:rPr>
        <w:t>–</w:t>
      </w:r>
      <w:r w:rsidRPr="00D90E8C">
        <w:rPr>
          <w:rFonts w:ascii="Times New Roman" w:hAnsi="Times New Roman" w:cs="Times New Roman"/>
          <w:bCs/>
          <w:sz w:val="28"/>
          <w:szCs w:val="28"/>
        </w:rPr>
        <w:t xml:space="preserve"> №18.</w:t>
      </w:r>
    </w:p>
    <w:p w:rsidR="00D90E8C" w:rsidRDefault="007E02F2" w:rsidP="00D2158D">
      <w:pPr>
        <w:pStyle w:val="a4"/>
        <w:numPr>
          <w:ilvl w:val="0"/>
          <w:numId w:val="26"/>
        </w:numPr>
        <w:spacing w:after="0" w:line="360" w:lineRule="auto"/>
        <w:jc w:val="both"/>
        <w:rPr>
          <w:rFonts w:ascii="Times New Roman" w:hAnsi="Times New Roman" w:cs="Times New Roman"/>
          <w:bCs/>
          <w:sz w:val="28"/>
          <w:szCs w:val="28"/>
        </w:rPr>
      </w:pPr>
      <w:r w:rsidRPr="00D2158D">
        <w:rPr>
          <w:rFonts w:ascii="Times New Roman" w:hAnsi="Times New Roman" w:cs="Times New Roman"/>
          <w:bCs/>
          <w:sz w:val="28"/>
          <w:szCs w:val="28"/>
        </w:rPr>
        <w:t>Уголков Д. Иностранные инвестиции в Россию:</w:t>
      </w:r>
      <w:r w:rsidR="00A35323">
        <w:rPr>
          <w:rFonts w:ascii="Times New Roman" w:hAnsi="Times New Roman" w:cs="Times New Roman"/>
          <w:bCs/>
          <w:sz w:val="28"/>
          <w:szCs w:val="28"/>
        </w:rPr>
        <w:t xml:space="preserve"> </w:t>
      </w:r>
      <w:r w:rsidRPr="00D2158D">
        <w:rPr>
          <w:rFonts w:ascii="Times New Roman" w:hAnsi="Times New Roman" w:cs="Times New Roman"/>
          <w:bCs/>
          <w:sz w:val="28"/>
          <w:szCs w:val="28"/>
        </w:rPr>
        <w:t>прямые,</w:t>
      </w:r>
    </w:p>
    <w:p w:rsidR="003754E8" w:rsidRPr="00D90E8C" w:rsidRDefault="007E02F2"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t xml:space="preserve"> портфельные и возвратные/ </w:t>
      </w:r>
      <w:proofErr w:type="spellStart"/>
      <w:r w:rsidRPr="00D90E8C">
        <w:rPr>
          <w:rFonts w:ascii="Times New Roman" w:hAnsi="Times New Roman" w:cs="Times New Roman"/>
          <w:bCs/>
          <w:sz w:val="28"/>
          <w:szCs w:val="28"/>
        </w:rPr>
        <w:t>Д.Уголков</w:t>
      </w:r>
      <w:proofErr w:type="spellEnd"/>
      <w:r w:rsidRPr="00D90E8C">
        <w:rPr>
          <w:rFonts w:ascii="Times New Roman" w:hAnsi="Times New Roman" w:cs="Times New Roman"/>
          <w:bCs/>
          <w:sz w:val="28"/>
          <w:szCs w:val="28"/>
        </w:rPr>
        <w:t xml:space="preserve">// Инвестиции в России. – 2007. </w:t>
      </w:r>
      <w:r w:rsidR="005D30B6" w:rsidRPr="00D90E8C">
        <w:rPr>
          <w:rFonts w:ascii="Times New Roman" w:hAnsi="Times New Roman" w:cs="Times New Roman"/>
          <w:bCs/>
          <w:sz w:val="28"/>
          <w:szCs w:val="28"/>
        </w:rPr>
        <w:t xml:space="preserve">– </w:t>
      </w:r>
      <w:r w:rsidRPr="00D90E8C">
        <w:rPr>
          <w:rFonts w:ascii="Times New Roman" w:hAnsi="Times New Roman" w:cs="Times New Roman"/>
          <w:bCs/>
          <w:sz w:val="28"/>
          <w:szCs w:val="28"/>
        </w:rPr>
        <w:t>№14.</w:t>
      </w:r>
    </w:p>
    <w:p w:rsidR="00D90E8C" w:rsidRDefault="003754E8" w:rsidP="00D2158D">
      <w:pPr>
        <w:pStyle w:val="a4"/>
        <w:numPr>
          <w:ilvl w:val="0"/>
          <w:numId w:val="26"/>
        </w:numPr>
        <w:spacing w:after="0" w:line="360" w:lineRule="auto"/>
        <w:jc w:val="both"/>
        <w:rPr>
          <w:rFonts w:ascii="Times New Roman" w:hAnsi="Times New Roman" w:cs="Times New Roman"/>
          <w:bCs/>
          <w:sz w:val="28"/>
          <w:szCs w:val="28"/>
        </w:rPr>
      </w:pPr>
      <w:r w:rsidRPr="00D2158D">
        <w:rPr>
          <w:rFonts w:ascii="Times New Roman" w:hAnsi="Times New Roman" w:cs="Times New Roman"/>
          <w:sz w:val="28"/>
          <w:szCs w:val="28"/>
        </w:rPr>
        <w:t xml:space="preserve">Федеральная </w:t>
      </w:r>
      <w:r w:rsidRPr="00D2158D">
        <w:rPr>
          <w:rFonts w:ascii="Times New Roman" w:hAnsi="Times New Roman" w:cs="Times New Roman"/>
          <w:bCs/>
          <w:sz w:val="28"/>
          <w:szCs w:val="28"/>
        </w:rPr>
        <w:t xml:space="preserve">служба государственной статистики. – URL: </w:t>
      </w:r>
    </w:p>
    <w:p w:rsidR="007E02F2" w:rsidRPr="00D90E8C" w:rsidRDefault="003754E8"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t>https://www.gks.ru/ (дата обращения 20.05.2020).</w:t>
      </w:r>
    </w:p>
    <w:p w:rsidR="00D90E8C" w:rsidRDefault="00D2158D" w:rsidP="00D2158D">
      <w:pPr>
        <w:pStyle w:val="a4"/>
        <w:numPr>
          <w:ilvl w:val="0"/>
          <w:numId w:val="26"/>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ФЗ</w:t>
      </w:r>
      <w:r w:rsidR="007E02F2" w:rsidRPr="00D2158D">
        <w:rPr>
          <w:rFonts w:ascii="Times New Roman" w:hAnsi="Times New Roman" w:cs="Times New Roman"/>
          <w:bCs/>
          <w:sz w:val="28"/>
          <w:szCs w:val="28"/>
        </w:rPr>
        <w:t xml:space="preserve"> от 25 февраля 1999 г. № 39</w:t>
      </w:r>
      <w:r>
        <w:rPr>
          <w:rFonts w:ascii="Times New Roman" w:hAnsi="Times New Roman" w:cs="Times New Roman"/>
          <w:bCs/>
          <w:sz w:val="28"/>
          <w:szCs w:val="28"/>
        </w:rPr>
        <w:t xml:space="preserve"> – </w:t>
      </w:r>
      <w:r w:rsidR="007E02F2" w:rsidRPr="00D2158D">
        <w:rPr>
          <w:rFonts w:ascii="Times New Roman" w:hAnsi="Times New Roman" w:cs="Times New Roman"/>
          <w:bCs/>
          <w:sz w:val="28"/>
          <w:szCs w:val="28"/>
        </w:rPr>
        <w:t xml:space="preserve">ФЗ "Об инвестиционной </w:t>
      </w:r>
    </w:p>
    <w:p w:rsidR="007E02F2" w:rsidRPr="00D90E8C" w:rsidRDefault="007E02F2"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t>деятельности в Российской Федерации, осуществляемой</w:t>
      </w:r>
      <w:r w:rsidR="00D2158D" w:rsidRPr="00D90E8C">
        <w:rPr>
          <w:rFonts w:ascii="Times New Roman" w:hAnsi="Times New Roman" w:cs="Times New Roman"/>
          <w:bCs/>
          <w:sz w:val="28"/>
          <w:szCs w:val="28"/>
        </w:rPr>
        <w:t xml:space="preserve"> </w:t>
      </w:r>
      <w:r w:rsidRPr="00D90E8C">
        <w:rPr>
          <w:rFonts w:ascii="Times New Roman" w:hAnsi="Times New Roman" w:cs="Times New Roman"/>
          <w:bCs/>
          <w:sz w:val="28"/>
          <w:szCs w:val="28"/>
        </w:rPr>
        <w:t>в форме капитальных вложений".</w:t>
      </w:r>
    </w:p>
    <w:p w:rsidR="00D90E8C" w:rsidRDefault="007E02F2" w:rsidP="00D2158D">
      <w:pPr>
        <w:pStyle w:val="a4"/>
        <w:numPr>
          <w:ilvl w:val="0"/>
          <w:numId w:val="26"/>
        </w:numPr>
        <w:spacing w:after="0" w:line="360" w:lineRule="auto"/>
        <w:jc w:val="both"/>
        <w:rPr>
          <w:rFonts w:ascii="Times New Roman" w:hAnsi="Times New Roman" w:cs="Times New Roman"/>
          <w:bCs/>
          <w:sz w:val="28"/>
          <w:szCs w:val="28"/>
        </w:rPr>
      </w:pPr>
      <w:r w:rsidRPr="00D2158D">
        <w:rPr>
          <w:rFonts w:ascii="Times New Roman" w:hAnsi="Times New Roman" w:cs="Times New Roman"/>
          <w:bCs/>
          <w:sz w:val="28"/>
          <w:szCs w:val="28"/>
        </w:rPr>
        <w:t>Фишер</w:t>
      </w:r>
      <w:r w:rsidR="00891722">
        <w:rPr>
          <w:rFonts w:ascii="Times New Roman" w:hAnsi="Times New Roman" w:cs="Times New Roman"/>
          <w:bCs/>
          <w:sz w:val="28"/>
          <w:szCs w:val="28"/>
        </w:rPr>
        <w:t>,</w:t>
      </w:r>
      <w:r w:rsidRPr="00D2158D">
        <w:rPr>
          <w:rFonts w:ascii="Times New Roman" w:hAnsi="Times New Roman" w:cs="Times New Roman"/>
          <w:bCs/>
          <w:sz w:val="28"/>
          <w:szCs w:val="28"/>
        </w:rPr>
        <w:t xml:space="preserve"> П. Россия и мировые притоки прямых иностранных</w:t>
      </w:r>
    </w:p>
    <w:p w:rsidR="007E02F2" w:rsidRPr="00D90E8C" w:rsidRDefault="007E02F2"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t>инв</w:t>
      </w:r>
      <w:r w:rsidR="00A35323" w:rsidRPr="00D90E8C">
        <w:rPr>
          <w:rFonts w:ascii="Times New Roman" w:hAnsi="Times New Roman" w:cs="Times New Roman"/>
          <w:bCs/>
          <w:sz w:val="28"/>
          <w:szCs w:val="28"/>
        </w:rPr>
        <w:t xml:space="preserve">естиций: проблемы и перспективы </w:t>
      </w:r>
      <w:r w:rsidRPr="00D90E8C">
        <w:rPr>
          <w:rFonts w:ascii="Times New Roman" w:hAnsi="Times New Roman" w:cs="Times New Roman"/>
          <w:bCs/>
          <w:sz w:val="28"/>
          <w:szCs w:val="28"/>
        </w:rPr>
        <w:t xml:space="preserve">// Вопросы статистики. </w:t>
      </w:r>
      <w:r w:rsidR="003754E8" w:rsidRPr="00D90E8C">
        <w:rPr>
          <w:rFonts w:ascii="Times New Roman" w:hAnsi="Times New Roman" w:cs="Times New Roman"/>
          <w:bCs/>
          <w:sz w:val="28"/>
          <w:szCs w:val="28"/>
        </w:rPr>
        <w:t xml:space="preserve">– </w:t>
      </w:r>
      <w:r w:rsidRPr="00D90E8C">
        <w:rPr>
          <w:rFonts w:ascii="Times New Roman" w:hAnsi="Times New Roman" w:cs="Times New Roman"/>
          <w:bCs/>
          <w:sz w:val="28"/>
          <w:szCs w:val="28"/>
        </w:rPr>
        <w:t>2005. № 9.</w:t>
      </w:r>
    </w:p>
    <w:p w:rsidR="00D90E8C" w:rsidRDefault="007E02F2" w:rsidP="00D2158D">
      <w:pPr>
        <w:pStyle w:val="a4"/>
        <w:numPr>
          <w:ilvl w:val="0"/>
          <w:numId w:val="26"/>
        </w:numPr>
        <w:spacing w:after="0" w:line="360" w:lineRule="auto"/>
        <w:jc w:val="both"/>
        <w:rPr>
          <w:rFonts w:ascii="Times New Roman" w:hAnsi="Times New Roman" w:cs="Times New Roman"/>
          <w:bCs/>
          <w:sz w:val="28"/>
          <w:szCs w:val="28"/>
        </w:rPr>
      </w:pPr>
      <w:proofErr w:type="spellStart"/>
      <w:r w:rsidRPr="00D2158D">
        <w:rPr>
          <w:rFonts w:ascii="Times New Roman" w:hAnsi="Times New Roman" w:cs="Times New Roman"/>
          <w:bCs/>
          <w:sz w:val="28"/>
          <w:szCs w:val="28"/>
        </w:rPr>
        <w:t>Хорошилова</w:t>
      </w:r>
      <w:proofErr w:type="spellEnd"/>
      <w:r w:rsidR="00891722" w:rsidRPr="00891722">
        <w:rPr>
          <w:rFonts w:ascii="Times New Roman" w:hAnsi="Times New Roman" w:cs="Times New Roman"/>
          <w:bCs/>
          <w:sz w:val="28"/>
          <w:szCs w:val="28"/>
        </w:rPr>
        <w:t>,</w:t>
      </w:r>
      <w:r w:rsidRPr="00D2158D">
        <w:rPr>
          <w:rFonts w:ascii="Times New Roman" w:hAnsi="Times New Roman" w:cs="Times New Roman"/>
          <w:bCs/>
          <w:sz w:val="28"/>
          <w:szCs w:val="28"/>
        </w:rPr>
        <w:t xml:space="preserve"> О. Прямые иностранные инвестиции в России: </w:t>
      </w:r>
    </w:p>
    <w:p w:rsidR="007E02F2" w:rsidRPr="00D90E8C" w:rsidRDefault="007E02F2"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t xml:space="preserve">ограничения и возможности/ О. Хорошилова// Инвестиции в России. – 2007. </w:t>
      </w:r>
      <w:r w:rsidR="003754E8" w:rsidRPr="00D90E8C">
        <w:rPr>
          <w:rFonts w:ascii="Times New Roman" w:hAnsi="Times New Roman" w:cs="Times New Roman"/>
          <w:bCs/>
          <w:sz w:val="28"/>
          <w:szCs w:val="28"/>
        </w:rPr>
        <w:t>–</w:t>
      </w:r>
      <w:r w:rsidRPr="00D90E8C">
        <w:rPr>
          <w:rFonts w:ascii="Times New Roman" w:hAnsi="Times New Roman" w:cs="Times New Roman"/>
          <w:bCs/>
          <w:sz w:val="28"/>
          <w:szCs w:val="28"/>
        </w:rPr>
        <w:t xml:space="preserve"> №4.</w:t>
      </w:r>
    </w:p>
    <w:p w:rsidR="00D90E8C" w:rsidRDefault="007E02F2" w:rsidP="00D2158D">
      <w:pPr>
        <w:pStyle w:val="a4"/>
        <w:numPr>
          <w:ilvl w:val="0"/>
          <w:numId w:val="26"/>
        </w:numPr>
        <w:spacing w:after="0" w:line="360" w:lineRule="auto"/>
        <w:jc w:val="both"/>
        <w:rPr>
          <w:rFonts w:ascii="Times New Roman" w:hAnsi="Times New Roman" w:cs="Times New Roman"/>
          <w:bCs/>
          <w:sz w:val="28"/>
          <w:szCs w:val="28"/>
        </w:rPr>
      </w:pPr>
      <w:r w:rsidRPr="00D2158D">
        <w:rPr>
          <w:rFonts w:ascii="Times New Roman" w:hAnsi="Times New Roman" w:cs="Times New Roman"/>
          <w:bCs/>
          <w:sz w:val="28"/>
          <w:szCs w:val="28"/>
        </w:rPr>
        <w:t>Шевченко</w:t>
      </w:r>
      <w:r w:rsidR="00891722" w:rsidRPr="00891722">
        <w:rPr>
          <w:rFonts w:ascii="Times New Roman" w:hAnsi="Times New Roman" w:cs="Times New Roman"/>
          <w:bCs/>
          <w:sz w:val="28"/>
          <w:szCs w:val="28"/>
        </w:rPr>
        <w:t>,</w:t>
      </w:r>
      <w:r w:rsidRPr="00D2158D">
        <w:rPr>
          <w:rFonts w:ascii="Times New Roman" w:hAnsi="Times New Roman" w:cs="Times New Roman"/>
          <w:bCs/>
          <w:sz w:val="28"/>
          <w:szCs w:val="28"/>
        </w:rPr>
        <w:t xml:space="preserve"> И.</w:t>
      </w:r>
      <w:r w:rsidR="003754E8" w:rsidRPr="00D2158D">
        <w:rPr>
          <w:rFonts w:ascii="Times New Roman" w:hAnsi="Times New Roman" w:cs="Times New Roman"/>
          <w:bCs/>
          <w:sz w:val="28"/>
          <w:szCs w:val="28"/>
        </w:rPr>
        <w:t xml:space="preserve"> </w:t>
      </w:r>
      <w:r w:rsidRPr="00D2158D">
        <w:rPr>
          <w:rFonts w:ascii="Times New Roman" w:hAnsi="Times New Roman" w:cs="Times New Roman"/>
          <w:bCs/>
          <w:sz w:val="28"/>
          <w:szCs w:val="28"/>
        </w:rPr>
        <w:t xml:space="preserve">В. Территориальная концентрация иностранных </w:t>
      </w:r>
    </w:p>
    <w:p w:rsidR="007E02F2" w:rsidRPr="00D90E8C" w:rsidRDefault="007E02F2" w:rsidP="00D90E8C">
      <w:pPr>
        <w:spacing w:after="0" w:line="360" w:lineRule="auto"/>
        <w:jc w:val="both"/>
        <w:rPr>
          <w:rFonts w:ascii="Times New Roman" w:hAnsi="Times New Roman" w:cs="Times New Roman"/>
          <w:bCs/>
          <w:sz w:val="28"/>
          <w:szCs w:val="28"/>
        </w:rPr>
      </w:pPr>
      <w:r w:rsidRPr="00D90E8C">
        <w:rPr>
          <w:rFonts w:ascii="Times New Roman" w:hAnsi="Times New Roman" w:cs="Times New Roman"/>
          <w:bCs/>
          <w:sz w:val="28"/>
          <w:szCs w:val="28"/>
        </w:rPr>
        <w:t xml:space="preserve">инвестиций в регионах России/ </w:t>
      </w:r>
      <w:proofErr w:type="spellStart"/>
      <w:r w:rsidRPr="00D90E8C">
        <w:rPr>
          <w:rFonts w:ascii="Times New Roman" w:hAnsi="Times New Roman" w:cs="Times New Roman"/>
          <w:bCs/>
          <w:sz w:val="28"/>
          <w:szCs w:val="28"/>
        </w:rPr>
        <w:t>И.В.Шевченко</w:t>
      </w:r>
      <w:proofErr w:type="spellEnd"/>
      <w:r w:rsidRPr="00D90E8C">
        <w:rPr>
          <w:rFonts w:ascii="Times New Roman" w:hAnsi="Times New Roman" w:cs="Times New Roman"/>
          <w:bCs/>
          <w:sz w:val="28"/>
          <w:szCs w:val="28"/>
        </w:rPr>
        <w:t xml:space="preserve">// Региональная экономика: теория и практика. – 2007. </w:t>
      </w:r>
      <w:r w:rsidR="003754E8" w:rsidRPr="00D90E8C">
        <w:rPr>
          <w:rFonts w:ascii="Times New Roman" w:hAnsi="Times New Roman" w:cs="Times New Roman"/>
          <w:bCs/>
          <w:sz w:val="28"/>
          <w:szCs w:val="28"/>
        </w:rPr>
        <w:t>–</w:t>
      </w:r>
      <w:r w:rsidRPr="00D90E8C">
        <w:rPr>
          <w:rFonts w:ascii="Times New Roman" w:hAnsi="Times New Roman" w:cs="Times New Roman"/>
          <w:bCs/>
          <w:sz w:val="28"/>
          <w:szCs w:val="28"/>
        </w:rPr>
        <w:t xml:space="preserve"> №10.</w:t>
      </w:r>
    </w:p>
    <w:p w:rsidR="007E02F2" w:rsidRPr="00A35323" w:rsidRDefault="00A35323" w:rsidP="007E02F2">
      <w:pPr>
        <w:spacing w:after="0" w:line="360" w:lineRule="auto"/>
        <w:jc w:val="both"/>
        <w:rPr>
          <w:rFonts w:ascii="Times New Roman" w:hAnsi="Times New Roman" w:cs="Times New Roman"/>
          <w:bCs/>
          <w:sz w:val="28"/>
          <w:szCs w:val="28"/>
          <w:vertAlign w:val="subscript"/>
        </w:rPr>
      </w:pPr>
      <w:r>
        <w:rPr>
          <w:rFonts w:ascii="Times New Roman" w:hAnsi="Times New Roman" w:cs="Times New Roman"/>
          <w:bCs/>
          <w:sz w:val="28"/>
          <w:szCs w:val="28"/>
          <w:vertAlign w:val="subscript"/>
        </w:rPr>
        <w:softHyphen/>
      </w:r>
    </w:p>
    <w:p w:rsidR="00F02E21" w:rsidRDefault="00F02E21" w:rsidP="007E02F2">
      <w:pPr>
        <w:spacing w:after="0" w:line="360" w:lineRule="auto"/>
        <w:jc w:val="both"/>
        <w:rPr>
          <w:rFonts w:ascii="Times New Roman" w:hAnsi="Times New Roman" w:cs="Times New Roman"/>
          <w:bCs/>
          <w:sz w:val="28"/>
          <w:szCs w:val="28"/>
        </w:rPr>
      </w:pPr>
    </w:p>
    <w:p w:rsidR="00F02E21" w:rsidRDefault="00F02E21" w:rsidP="007E02F2">
      <w:pPr>
        <w:spacing w:after="0" w:line="360" w:lineRule="auto"/>
        <w:jc w:val="both"/>
        <w:rPr>
          <w:rFonts w:ascii="Times New Roman" w:hAnsi="Times New Roman" w:cs="Times New Roman"/>
          <w:bCs/>
          <w:sz w:val="28"/>
          <w:szCs w:val="28"/>
        </w:rPr>
      </w:pPr>
    </w:p>
    <w:p w:rsidR="00F02E21" w:rsidRDefault="00F02E21" w:rsidP="007E02F2">
      <w:pPr>
        <w:spacing w:after="0" w:line="360" w:lineRule="auto"/>
        <w:jc w:val="both"/>
        <w:rPr>
          <w:rFonts w:ascii="Times New Roman" w:hAnsi="Times New Roman" w:cs="Times New Roman"/>
          <w:bCs/>
          <w:sz w:val="28"/>
          <w:szCs w:val="28"/>
        </w:rPr>
      </w:pPr>
    </w:p>
    <w:p w:rsidR="00F02E21" w:rsidRDefault="00F02E21" w:rsidP="007E02F2">
      <w:pPr>
        <w:spacing w:after="0" w:line="360" w:lineRule="auto"/>
        <w:jc w:val="both"/>
        <w:rPr>
          <w:rFonts w:ascii="Times New Roman" w:hAnsi="Times New Roman" w:cs="Times New Roman"/>
          <w:bCs/>
          <w:sz w:val="28"/>
          <w:szCs w:val="28"/>
        </w:rPr>
      </w:pPr>
    </w:p>
    <w:p w:rsidR="00F02E21" w:rsidRDefault="00F02E21" w:rsidP="007E02F2">
      <w:pPr>
        <w:spacing w:after="0" w:line="360" w:lineRule="auto"/>
        <w:jc w:val="both"/>
        <w:rPr>
          <w:rFonts w:ascii="Times New Roman" w:hAnsi="Times New Roman" w:cs="Times New Roman"/>
          <w:bCs/>
          <w:sz w:val="28"/>
          <w:szCs w:val="28"/>
        </w:rPr>
      </w:pPr>
    </w:p>
    <w:p w:rsidR="00F02E21" w:rsidRDefault="00F02E21" w:rsidP="007E02F2">
      <w:pPr>
        <w:spacing w:after="0" w:line="360" w:lineRule="auto"/>
        <w:jc w:val="both"/>
        <w:rPr>
          <w:rFonts w:ascii="Times New Roman" w:hAnsi="Times New Roman" w:cs="Times New Roman"/>
          <w:bCs/>
          <w:sz w:val="28"/>
          <w:szCs w:val="28"/>
        </w:rPr>
      </w:pPr>
    </w:p>
    <w:p w:rsidR="00F02E21" w:rsidRPr="002E33E1" w:rsidRDefault="00BC5D14" w:rsidP="007E02F2">
      <w:pPr>
        <w:spacing w:after="0" w:line="360" w:lineRule="auto"/>
        <w:jc w:val="both"/>
        <w:rPr>
          <w:rFonts w:ascii="Times New Roman" w:hAnsi="Times New Roman" w:cs="Times New Roman"/>
          <w:bCs/>
          <w:sz w:val="28"/>
          <w:szCs w:val="28"/>
        </w:rPr>
      </w:pPr>
      <w:bookmarkStart w:id="3" w:name="_GoBack"/>
      <w:bookmarkEnd w:id="3"/>
      <w:r>
        <w:rPr>
          <w:rFonts w:ascii="Times New Roman" w:hAnsi="Times New Roman" w:cs="Times New Roman"/>
          <w:bCs/>
          <w:noProof/>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21.25pt">
            <v:imagedata r:id="rId14" o:title="gkfubn"/>
          </v:shape>
        </w:pict>
      </w:r>
    </w:p>
    <w:p w:rsidR="00780E95" w:rsidRPr="00A03548" w:rsidRDefault="00780E95" w:rsidP="00780E95">
      <w:pPr>
        <w:spacing w:after="0" w:line="360" w:lineRule="auto"/>
        <w:contextualSpacing/>
        <w:jc w:val="both"/>
        <w:rPr>
          <w:rFonts w:ascii="Times New Roman" w:hAnsi="Times New Roman" w:cs="Times New Roman"/>
          <w:bCs/>
          <w:sz w:val="28"/>
          <w:szCs w:val="28"/>
        </w:rPr>
      </w:pPr>
    </w:p>
    <w:p w:rsidR="00B22A48" w:rsidRDefault="00B22A48" w:rsidP="005E1715">
      <w:pPr>
        <w:spacing w:after="200" w:line="276" w:lineRule="auto"/>
        <w:rPr>
          <w:rFonts w:ascii="Times New Roman" w:hAnsi="Times New Roman" w:cs="Times New Roman"/>
          <w:sz w:val="28"/>
          <w:szCs w:val="28"/>
        </w:rPr>
      </w:pPr>
    </w:p>
    <w:sectPr w:rsidR="00B22A48" w:rsidSect="003C405E">
      <w:foot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450" w:rsidRDefault="00215450">
      <w:pPr>
        <w:spacing w:after="0" w:line="240" w:lineRule="auto"/>
      </w:pPr>
      <w:r>
        <w:separator/>
      </w:r>
    </w:p>
  </w:endnote>
  <w:endnote w:type="continuationSeparator" w:id="0">
    <w:p w:rsidR="00215450" w:rsidRDefault="0021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37174"/>
      <w:placeholder>
        <w:docPart w:val="DefaultPlaceholder_1081868574"/>
      </w:placeholder>
    </w:sdtPr>
    <w:sdtEndPr/>
    <w:sdtContent>
      <w:p w:rsidR="00DC6CE4" w:rsidRDefault="00B8413F">
        <w:pPr>
          <w:pStyle w:val="ab"/>
          <w:jc w:val="center"/>
        </w:pPr>
        <w:r>
          <w:fldChar w:fldCharType="begin"/>
        </w:r>
        <w:r w:rsidR="00DC6CE4">
          <w:instrText>PAGE   \* MERGEFORMAT</w:instrText>
        </w:r>
        <w:r>
          <w:fldChar w:fldCharType="separate"/>
        </w:r>
        <w:r w:rsidR="00BC5D14">
          <w:rPr>
            <w:noProof/>
          </w:rPr>
          <w:t>26</w:t>
        </w:r>
        <w:r>
          <w:fldChar w:fldCharType="end"/>
        </w:r>
      </w:p>
    </w:sdtContent>
  </w:sdt>
  <w:p w:rsidR="00DC6CE4" w:rsidRDefault="00DC6CE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450" w:rsidRDefault="00215450">
      <w:pPr>
        <w:spacing w:after="0" w:line="240" w:lineRule="auto"/>
      </w:pPr>
      <w:r>
        <w:separator/>
      </w:r>
    </w:p>
  </w:footnote>
  <w:footnote w:type="continuationSeparator" w:id="0">
    <w:p w:rsidR="00215450" w:rsidRDefault="00215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4834"/>
    <w:multiLevelType w:val="hybridMultilevel"/>
    <w:tmpl w:val="46EC4FC6"/>
    <w:lvl w:ilvl="0" w:tplc="7AA6AE1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C41DEC"/>
    <w:multiLevelType w:val="hybridMultilevel"/>
    <w:tmpl w:val="46EC4FC6"/>
    <w:lvl w:ilvl="0" w:tplc="7AA6AE1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2876E1"/>
    <w:multiLevelType w:val="hybridMultilevel"/>
    <w:tmpl w:val="C73E2C48"/>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 w15:restartNumberingAfterBreak="0">
    <w:nsid w:val="09407EC8"/>
    <w:multiLevelType w:val="hybridMultilevel"/>
    <w:tmpl w:val="2CD0822C"/>
    <w:lvl w:ilvl="0" w:tplc="E24AF686">
      <w:start w:val="1"/>
      <w:numFmt w:val="bullet"/>
      <w:lvlText w:val=""/>
      <w:lvlJc w:val="left"/>
      <w:pPr>
        <w:ind w:left="2138"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4" w15:restartNumberingAfterBreak="0">
    <w:nsid w:val="10874D2C"/>
    <w:multiLevelType w:val="multilevel"/>
    <w:tmpl w:val="FEB6264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2795447"/>
    <w:multiLevelType w:val="hybridMultilevel"/>
    <w:tmpl w:val="7B526C42"/>
    <w:lvl w:ilvl="0" w:tplc="889E8A16">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cs="Wingdings" w:hint="default"/>
      </w:rPr>
    </w:lvl>
    <w:lvl w:ilvl="3" w:tplc="04190001" w:tentative="1">
      <w:start w:val="1"/>
      <w:numFmt w:val="bullet"/>
      <w:lvlText w:val=""/>
      <w:lvlJc w:val="left"/>
      <w:pPr>
        <w:ind w:left="3735" w:hanging="360"/>
      </w:pPr>
      <w:rPr>
        <w:rFonts w:ascii="Symbol" w:hAnsi="Symbol" w:cs="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cs="Wingdings" w:hint="default"/>
      </w:rPr>
    </w:lvl>
    <w:lvl w:ilvl="6" w:tplc="04190001" w:tentative="1">
      <w:start w:val="1"/>
      <w:numFmt w:val="bullet"/>
      <w:lvlText w:val=""/>
      <w:lvlJc w:val="left"/>
      <w:pPr>
        <w:ind w:left="5895" w:hanging="360"/>
      </w:pPr>
      <w:rPr>
        <w:rFonts w:ascii="Symbol" w:hAnsi="Symbol" w:cs="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cs="Wingdings" w:hint="default"/>
      </w:rPr>
    </w:lvl>
  </w:abstractNum>
  <w:abstractNum w:abstractNumId="6" w15:restartNumberingAfterBreak="0">
    <w:nsid w:val="12920CBD"/>
    <w:multiLevelType w:val="hybridMultilevel"/>
    <w:tmpl w:val="CA7A220A"/>
    <w:lvl w:ilvl="0" w:tplc="26944BE4">
      <w:start w:val="1"/>
      <w:numFmt w:val="decimal"/>
      <w:lvlText w:val="%1."/>
      <w:lvlJc w:val="left"/>
      <w:pPr>
        <w:ind w:left="720" w:hanging="360"/>
      </w:pPr>
    </w:lvl>
    <w:lvl w:ilvl="1" w:tplc="FD4AC3B0">
      <w:start w:val="1"/>
      <w:numFmt w:val="lowerLetter"/>
      <w:lvlText w:val="%2."/>
      <w:lvlJc w:val="left"/>
      <w:pPr>
        <w:ind w:left="1440" w:hanging="360"/>
      </w:pPr>
    </w:lvl>
    <w:lvl w:ilvl="2" w:tplc="E27E9132">
      <w:start w:val="1"/>
      <w:numFmt w:val="lowerRoman"/>
      <w:lvlText w:val="%3."/>
      <w:lvlJc w:val="right"/>
      <w:pPr>
        <w:ind w:left="2160" w:hanging="180"/>
      </w:pPr>
    </w:lvl>
    <w:lvl w:ilvl="3" w:tplc="C9347B78">
      <w:start w:val="1"/>
      <w:numFmt w:val="decimal"/>
      <w:lvlText w:val="%4."/>
      <w:lvlJc w:val="left"/>
      <w:pPr>
        <w:ind w:left="2880" w:hanging="360"/>
      </w:pPr>
    </w:lvl>
    <w:lvl w:ilvl="4" w:tplc="469A1090">
      <w:start w:val="1"/>
      <w:numFmt w:val="lowerLetter"/>
      <w:lvlText w:val="%5."/>
      <w:lvlJc w:val="left"/>
      <w:pPr>
        <w:ind w:left="3600" w:hanging="360"/>
      </w:pPr>
    </w:lvl>
    <w:lvl w:ilvl="5" w:tplc="BFE68CC0">
      <w:start w:val="1"/>
      <w:numFmt w:val="lowerRoman"/>
      <w:lvlText w:val="%6."/>
      <w:lvlJc w:val="right"/>
      <w:pPr>
        <w:ind w:left="4320" w:hanging="180"/>
      </w:pPr>
    </w:lvl>
    <w:lvl w:ilvl="6" w:tplc="243EAC62">
      <w:start w:val="1"/>
      <w:numFmt w:val="decimal"/>
      <w:lvlText w:val="%7."/>
      <w:lvlJc w:val="left"/>
      <w:pPr>
        <w:ind w:left="5040" w:hanging="360"/>
      </w:pPr>
    </w:lvl>
    <w:lvl w:ilvl="7" w:tplc="D850FD14">
      <w:start w:val="1"/>
      <w:numFmt w:val="lowerLetter"/>
      <w:lvlText w:val="%8."/>
      <w:lvlJc w:val="left"/>
      <w:pPr>
        <w:ind w:left="5760" w:hanging="360"/>
      </w:pPr>
    </w:lvl>
    <w:lvl w:ilvl="8" w:tplc="A17CA658">
      <w:start w:val="1"/>
      <w:numFmt w:val="lowerRoman"/>
      <w:lvlText w:val="%9."/>
      <w:lvlJc w:val="right"/>
      <w:pPr>
        <w:ind w:left="6480" w:hanging="180"/>
      </w:pPr>
    </w:lvl>
  </w:abstractNum>
  <w:abstractNum w:abstractNumId="7" w15:restartNumberingAfterBreak="0">
    <w:nsid w:val="1E2D5EFE"/>
    <w:multiLevelType w:val="hybridMultilevel"/>
    <w:tmpl w:val="0062F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0E114C"/>
    <w:multiLevelType w:val="hybridMultilevel"/>
    <w:tmpl w:val="AE5C7BA8"/>
    <w:lvl w:ilvl="0" w:tplc="3FE2100A">
      <w:start w:val="1"/>
      <w:numFmt w:val="lowerRoman"/>
      <w:lvlText w:val="(%1)"/>
      <w:lvlJc w:val="right"/>
      <w:pPr>
        <w:ind w:left="720" w:hanging="360"/>
      </w:pPr>
    </w:lvl>
    <w:lvl w:ilvl="1" w:tplc="98F44ACC">
      <w:start w:val="1"/>
      <w:numFmt w:val="lowerLetter"/>
      <w:lvlText w:val="%2."/>
      <w:lvlJc w:val="left"/>
      <w:pPr>
        <w:ind w:left="1440" w:hanging="360"/>
      </w:pPr>
    </w:lvl>
    <w:lvl w:ilvl="2" w:tplc="C368EE2E">
      <w:start w:val="1"/>
      <w:numFmt w:val="lowerRoman"/>
      <w:lvlText w:val="%3."/>
      <w:lvlJc w:val="right"/>
      <w:pPr>
        <w:ind w:left="2160" w:hanging="180"/>
      </w:pPr>
    </w:lvl>
    <w:lvl w:ilvl="3" w:tplc="13ECB5F2">
      <w:start w:val="1"/>
      <w:numFmt w:val="decimal"/>
      <w:lvlText w:val="%4."/>
      <w:lvlJc w:val="left"/>
      <w:pPr>
        <w:ind w:left="2880" w:hanging="360"/>
      </w:pPr>
    </w:lvl>
    <w:lvl w:ilvl="4" w:tplc="AE72D8A0">
      <w:start w:val="1"/>
      <w:numFmt w:val="lowerLetter"/>
      <w:lvlText w:val="%5."/>
      <w:lvlJc w:val="left"/>
      <w:pPr>
        <w:ind w:left="3600" w:hanging="360"/>
      </w:pPr>
    </w:lvl>
    <w:lvl w:ilvl="5" w:tplc="2A72BA72">
      <w:start w:val="1"/>
      <w:numFmt w:val="lowerRoman"/>
      <w:lvlText w:val="%6."/>
      <w:lvlJc w:val="right"/>
      <w:pPr>
        <w:ind w:left="4320" w:hanging="180"/>
      </w:pPr>
    </w:lvl>
    <w:lvl w:ilvl="6" w:tplc="30EA06B6">
      <w:start w:val="1"/>
      <w:numFmt w:val="decimal"/>
      <w:lvlText w:val="%7."/>
      <w:lvlJc w:val="left"/>
      <w:pPr>
        <w:ind w:left="5040" w:hanging="360"/>
      </w:pPr>
    </w:lvl>
    <w:lvl w:ilvl="7" w:tplc="F2E002F4">
      <w:start w:val="1"/>
      <w:numFmt w:val="lowerLetter"/>
      <w:lvlText w:val="%8."/>
      <w:lvlJc w:val="left"/>
      <w:pPr>
        <w:ind w:left="5760" w:hanging="360"/>
      </w:pPr>
    </w:lvl>
    <w:lvl w:ilvl="8" w:tplc="C5AAC002">
      <w:start w:val="1"/>
      <w:numFmt w:val="lowerRoman"/>
      <w:lvlText w:val="%9."/>
      <w:lvlJc w:val="right"/>
      <w:pPr>
        <w:ind w:left="6480" w:hanging="180"/>
      </w:pPr>
    </w:lvl>
  </w:abstractNum>
  <w:abstractNum w:abstractNumId="9" w15:restartNumberingAfterBreak="0">
    <w:nsid w:val="21A15D52"/>
    <w:multiLevelType w:val="hybridMultilevel"/>
    <w:tmpl w:val="15FA70FA"/>
    <w:lvl w:ilvl="0" w:tplc="C7C219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4A5A55"/>
    <w:multiLevelType w:val="hybridMultilevel"/>
    <w:tmpl w:val="F51E2074"/>
    <w:lvl w:ilvl="0" w:tplc="E24AF686">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1" w15:restartNumberingAfterBreak="0">
    <w:nsid w:val="31833B89"/>
    <w:multiLevelType w:val="hybridMultilevel"/>
    <w:tmpl w:val="EE7C997C"/>
    <w:lvl w:ilvl="0" w:tplc="B2864F62">
      <w:start w:val="1"/>
      <w:numFmt w:val="decimal"/>
      <w:lvlText w:val="%1"/>
      <w:lvlJc w:val="left"/>
      <w:pPr>
        <w:ind w:left="1429" w:hanging="360"/>
      </w:pPr>
      <w:rPr>
        <w:rFonts w:hint="default"/>
        <w:b w:val="0"/>
        <w:bCs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73142A"/>
    <w:multiLevelType w:val="hybridMultilevel"/>
    <w:tmpl w:val="F2E4A998"/>
    <w:lvl w:ilvl="0" w:tplc="E24AF686">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3" w15:restartNumberingAfterBreak="0">
    <w:nsid w:val="390C2DCD"/>
    <w:multiLevelType w:val="hybridMultilevel"/>
    <w:tmpl w:val="9DD21BDA"/>
    <w:lvl w:ilvl="0" w:tplc="889E8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4" w15:restartNumberingAfterBreak="0">
    <w:nsid w:val="3C2800A6"/>
    <w:multiLevelType w:val="hybridMultilevel"/>
    <w:tmpl w:val="13FC264A"/>
    <w:lvl w:ilvl="0" w:tplc="2D883134">
      <w:start w:val="1"/>
      <w:numFmt w:val="decimal"/>
      <w:lvlText w:val="%1."/>
      <w:lvlJc w:val="left"/>
      <w:pPr>
        <w:ind w:left="720" w:hanging="360"/>
      </w:pPr>
    </w:lvl>
    <w:lvl w:ilvl="1" w:tplc="DDE06E82">
      <w:start w:val="1"/>
      <w:numFmt w:val="lowerLetter"/>
      <w:lvlText w:val="%2."/>
      <w:lvlJc w:val="left"/>
      <w:pPr>
        <w:ind w:left="1440" w:hanging="360"/>
      </w:pPr>
    </w:lvl>
    <w:lvl w:ilvl="2" w:tplc="0FC8BE3A">
      <w:start w:val="1"/>
      <w:numFmt w:val="lowerRoman"/>
      <w:lvlText w:val="%3."/>
      <w:lvlJc w:val="right"/>
      <w:pPr>
        <w:ind w:left="2160" w:hanging="180"/>
      </w:pPr>
    </w:lvl>
    <w:lvl w:ilvl="3" w:tplc="335E03B8">
      <w:start w:val="1"/>
      <w:numFmt w:val="decimal"/>
      <w:lvlText w:val="%4."/>
      <w:lvlJc w:val="left"/>
      <w:pPr>
        <w:ind w:left="2880" w:hanging="360"/>
      </w:pPr>
    </w:lvl>
    <w:lvl w:ilvl="4" w:tplc="16004334">
      <w:start w:val="1"/>
      <w:numFmt w:val="lowerLetter"/>
      <w:lvlText w:val="%5."/>
      <w:lvlJc w:val="left"/>
      <w:pPr>
        <w:ind w:left="3600" w:hanging="360"/>
      </w:pPr>
    </w:lvl>
    <w:lvl w:ilvl="5" w:tplc="AD424472">
      <w:start w:val="1"/>
      <w:numFmt w:val="lowerRoman"/>
      <w:lvlText w:val="%6."/>
      <w:lvlJc w:val="right"/>
      <w:pPr>
        <w:ind w:left="4320" w:hanging="180"/>
      </w:pPr>
    </w:lvl>
    <w:lvl w:ilvl="6" w:tplc="15663874">
      <w:start w:val="1"/>
      <w:numFmt w:val="decimal"/>
      <w:lvlText w:val="%7."/>
      <w:lvlJc w:val="left"/>
      <w:pPr>
        <w:ind w:left="5040" w:hanging="360"/>
      </w:pPr>
    </w:lvl>
    <w:lvl w:ilvl="7" w:tplc="111A976C">
      <w:start w:val="1"/>
      <w:numFmt w:val="lowerLetter"/>
      <w:lvlText w:val="%8."/>
      <w:lvlJc w:val="left"/>
      <w:pPr>
        <w:ind w:left="5760" w:hanging="360"/>
      </w:pPr>
    </w:lvl>
    <w:lvl w:ilvl="8" w:tplc="87764570">
      <w:start w:val="1"/>
      <w:numFmt w:val="lowerRoman"/>
      <w:lvlText w:val="%9."/>
      <w:lvlJc w:val="right"/>
      <w:pPr>
        <w:ind w:left="6480" w:hanging="180"/>
      </w:pPr>
    </w:lvl>
  </w:abstractNum>
  <w:abstractNum w:abstractNumId="15" w15:restartNumberingAfterBreak="0">
    <w:nsid w:val="400D652A"/>
    <w:multiLevelType w:val="hybridMultilevel"/>
    <w:tmpl w:val="309E7E10"/>
    <w:lvl w:ilvl="0" w:tplc="DD0CB722">
      <w:start w:val="1"/>
      <w:numFmt w:val="decimal"/>
      <w:lvlText w:val="%1"/>
      <w:lvlJc w:val="righ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0802566"/>
    <w:multiLevelType w:val="hybridMultilevel"/>
    <w:tmpl w:val="D35867EC"/>
    <w:lvl w:ilvl="0" w:tplc="1E12237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502E27"/>
    <w:multiLevelType w:val="hybridMultilevel"/>
    <w:tmpl w:val="46EC4FC6"/>
    <w:lvl w:ilvl="0" w:tplc="7AA6AE1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63D551F"/>
    <w:multiLevelType w:val="multilevel"/>
    <w:tmpl w:val="85C8E7EE"/>
    <w:lvl w:ilvl="0">
      <w:start w:val="1"/>
      <w:numFmt w:val="decimal"/>
      <w:lvlText w:val="%1"/>
      <w:lvlJc w:val="left"/>
      <w:pPr>
        <w:ind w:left="450" w:hanging="450"/>
      </w:pPr>
      <w:rPr>
        <w:rFonts w:hint="default"/>
      </w:rPr>
    </w:lvl>
    <w:lvl w:ilvl="1">
      <w:start w:val="1"/>
      <w:numFmt w:val="decimal"/>
      <w:lvlText w:val="%1.%2"/>
      <w:lvlJc w:val="left"/>
      <w:pPr>
        <w:ind w:left="677" w:hanging="45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976" w:hanging="2160"/>
      </w:pPr>
      <w:rPr>
        <w:rFonts w:hint="default"/>
      </w:rPr>
    </w:lvl>
  </w:abstractNum>
  <w:abstractNum w:abstractNumId="19" w15:restartNumberingAfterBreak="0">
    <w:nsid w:val="49E178FD"/>
    <w:multiLevelType w:val="multilevel"/>
    <w:tmpl w:val="FD681F6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4B6B1C6B"/>
    <w:multiLevelType w:val="hybridMultilevel"/>
    <w:tmpl w:val="CFF0DB7A"/>
    <w:lvl w:ilvl="0" w:tplc="6C82254E">
      <w:start w:val="1"/>
      <w:numFmt w:val="decimal"/>
      <w:lvlText w:val="%1."/>
      <w:lvlJc w:val="left"/>
      <w:pPr>
        <w:ind w:left="720" w:hanging="360"/>
      </w:pPr>
    </w:lvl>
    <w:lvl w:ilvl="1" w:tplc="88802CB4">
      <w:start w:val="1"/>
      <w:numFmt w:val="lowerLetter"/>
      <w:lvlText w:val="%2."/>
      <w:lvlJc w:val="left"/>
      <w:pPr>
        <w:ind w:left="1440" w:hanging="360"/>
      </w:pPr>
    </w:lvl>
    <w:lvl w:ilvl="2" w:tplc="44748C22">
      <w:start w:val="1"/>
      <w:numFmt w:val="lowerRoman"/>
      <w:lvlText w:val="%3."/>
      <w:lvlJc w:val="right"/>
      <w:pPr>
        <w:ind w:left="2160" w:hanging="180"/>
      </w:pPr>
    </w:lvl>
    <w:lvl w:ilvl="3" w:tplc="9D2E646E">
      <w:start w:val="1"/>
      <w:numFmt w:val="decimal"/>
      <w:lvlText w:val="%4."/>
      <w:lvlJc w:val="left"/>
      <w:pPr>
        <w:ind w:left="2880" w:hanging="360"/>
      </w:pPr>
    </w:lvl>
    <w:lvl w:ilvl="4" w:tplc="2FB81310">
      <w:start w:val="1"/>
      <w:numFmt w:val="lowerLetter"/>
      <w:lvlText w:val="%5."/>
      <w:lvlJc w:val="left"/>
      <w:pPr>
        <w:ind w:left="3600" w:hanging="360"/>
      </w:pPr>
    </w:lvl>
    <w:lvl w:ilvl="5" w:tplc="BBC032C2">
      <w:start w:val="1"/>
      <w:numFmt w:val="lowerRoman"/>
      <w:lvlText w:val="%6."/>
      <w:lvlJc w:val="right"/>
      <w:pPr>
        <w:ind w:left="4320" w:hanging="180"/>
      </w:pPr>
    </w:lvl>
    <w:lvl w:ilvl="6" w:tplc="99444346">
      <w:start w:val="1"/>
      <w:numFmt w:val="decimal"/>
      <w:lvlText w:val="%7."/>
      <w:lvlJc w:val="left"/>
      <w:pPr>
        <w:ind w:left="5040" w:hanging="360"/>
      </w:pPr>
    </w:lvl>
    <w:lvl w:ilvl="7" w:tplc="442A7B42">
      <w:start w:val="1"/>
      <w:numFmt w:val="lowerLetter"/>
      <w:lvlText w:val="%8."/>
      <w:lvlJc w:val="left"/>
      <w:pPr>
        <w:ind w:left="5760" w:hanging="360"/>
      </w:pPr>
    </w:lvl>
    <w:lvl w:ilvl="8" w:tplc="15A476FC">
      <w:start w:val="1"/>
      <w:numFmt w:val="lowerRoman"/>
      <w:lvlText w:val="%9."/>
      <w:lvlJc w:val="right"/>
      <w:pPr>
        <w:ind w:left="6480" w:hanging="180"/>
      </w:pPr>
    </w:lvl>
  </w:abstractNum>
  <w:abstractNum w:abstractNumId="21" w15:restartNumberingAfterBreak="0">
    <w:nsid w:val="4EEA1E09"/>
    <w:multiLevelType w:val="multilevel"/>
    <w:tmpl w:val="483A5FAE"/>
    <w:lvl w:ilvl="0">
      <w:start w:val="1"/>
      <w:numFmt w:val="decimal"/>
      <w:lvlText w:val="%1"/>
      <w:lvlJc w:val="right"/>
      <w:pPr>
        <w:ind w:left="1069" w:hanging="360"/>
      </w:pPr>
      <w:rPr>
        <w:rFonts w:hint="default"/>
      </w:rPr>
    </w:lvl>
    <w:lvl w:ilvl="1">
      <w:start w:val="1"/>
      <w:numFmt w:val="decimal"/>
      <w:lvlText w:val="%1.%2."/>
      <w:lvlJc w:val="left"/>
      <w:pPr>
        <w:ind w:left="1789" w:hanging="360"/>
      </w:pPr>
    </w:lvl>
    <w:lvl w:ilvl="2">
      <w:start w:val="1"/>
      <w:numFmt w:val="decimal"/>
      <w:lvlText w:val="%1.%2.%3."/>
      <w:lvlJc w:val="left"/>
      <w:pPr>
        <w:ind w:left="2509" w:hanging="180"/>
      </w:pPr>
    </w:lvl>
    <w:lvl w:ilvl="3">
      <w:start w:val="1"/>
      <w:numFmt w:val="decimal"/>
      <w:lvlText w:val="%1.%2.%3.%4."/>
      <w:lvlJc w:val="left"/>
      <w:pPr>
        <w:ind w:left="3229" w:hanging="360"/>
      </w:pPr>
    </w:lvl>
    <w:lvl w:ilvl="4">
      <w:start w:val="1"/>
      <w:numFmt w:val="decimal"/>
      <w:lvlText w:val="%1.%2.%3.%4.%5."/>
      <w:lvlJc w:val="left"/>
      <w:pPr>
        <w:ind w:left="3949" w:hanging="360"/>
      </w:pPr>
    </w:lvl>
    <w:lvl w:ilvl="5">
      <w:start w:val="1"/>
      <w:numFmt w:val="decimal"/>
      <w:lvlText w:val="%1.%2.%3.%4.%5.%6."/>
      <w:lvlJc w:val="left"/>
      <w:pPr>
        <w:ind w:left="4669" w:hanging="180"/>
      </w:pPr>
    </w:lvl>
    <w:lvl w:ilvl="6">
      <w:start w:val="1"/>
      <w:numFmt w:val="decimal"/>
      <w:lvlText w:val="%1.%2.%3.%4.%5.%6.%7."/>
      <w:lvlJc w:val="left"/>
      <w:pPr>
        <w:ind w:left="5389" w:hanging="360"/>
      </w:pPr>
    </w:lvl>
    <w:lvl w:ilvl="7">
      <w:start w:val="1"/>
      <w:numFmt w:val="decimal"/>
      <w:lvlText w:val="%1.%2.%3.%4.%5.%6.%7.%8."/>
      <w:lvlJc w:val="left"/>
      <w:pPr>
        <w:ind w:left="6109" w:hanging="360"/>
      </w:pPr>
    </w:lvl>
    <w:lvl w:ilvl="8">
      <w:start w:val="1"/>
      <w:numFmt w:val="decimal"/>
      <w:lvlText w:val="%1.%2.%3.%4.%5.%6.%7.%8.%9."/>
      <w:lvlJc w:val="left"/>
      <w:pPr>
        <w:ind w:left="6829" w:hanging="180"/>
      </w:pPr>
    </w:lvl>
  </w:abstractNum>
  <w:abstractNum w:abstractNumId="22" w15:restartNumberingAfterBreak="0">
    <w:nsid w:val="542606DD"/>
    <w:multiLevelType w:val="hybridMultilevel"/>
    <w:tmpl w:val="48DC7272"/>
    <w:lvl w:ilvl="0" w:tplc="C7C219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C905C7"/>
    <w:multiLevelType w:val="multilevel"/>
    <w:tmpl w:val="1996F52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75841226"/>
    <w:multiLevelType w:val="hybridMultilevel"/>
    <w:tmpl w:val="08D08E54"/>
    <w:lvl w:ilvl="0" w:tplc="DD0CB722">
      <w:start w:val="1"/>
      <w:numFmt w:val="decimal"/>
      <w:lvlText w:val="%1"/>
      <w:lvlJc w:val="right"/>
      <w:pPr>
        <w:ind w:left="360" w:firstLine="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C1A3B8D"/>
    <w:multiLevelType w:val="multilevel"/>
    <w:tmpl w:val="74E00F1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21"/>
  </w:num>
  <w:num w:numId="2">
    <w:abstractNumId w:val="14"/>
  </w:num>
  <w:num w:numId="3">
    <w:abstractNumId w:val="8"/>
  </w:num>
  <w:num w:numId="4">
    <w:abstractNumId w:val="23"/>
  </w:num>
  <w:num w:numId="5">
    <w:abstractNumId w:val="20"/>
  </w:num>
  <w:num w:numId="6">
    <w:abstractNumId w:val="4"/>
  </w:num>
  <w:num w:numId="7">
    <w:abstractNumId w:val="25"/>
  </w:num>
  <w:num w:numId="8">
    <w:abstractNumId w:val="19"/>
  </w:num>
  <w:num w:numId="9">
    <w:abstractNumId w:val="6"/>
  </w:num>
  <w:num w:numId="10">
    <w:abstractNumId w:val="7"/>
  </w:num>
  <w:num w:numId="11">
    <w:abstractNumId w:val="9"/>
  </w:num>
  <w:num w:numId="12">
    <w:abstractNumId w:val="22"/>
  </w:num>
  <w:num w:numId="13">
    <w:abstractNumId w:val="5"/>
  </w:num>
  <w:num w:numId="14">
    <w:abstractNumId w:val="2"/>
  </w:num>
  <w:num w:numId="15">
    <w:abstractNumId w:val="16"/>
  </w:num>
  <w:num w:numId="16">
    <w:abstractNumId w:val="13"/>
  </w:num>
  <w:num w:numId="17">
    <w:abstractNumId w:val="12"/>
  </w:num>
  <w:num w:numId="18">
    <w:abstractNumId w:val="3"/>
  </w:num>
  <w:num w:numId="19">
    <w:abstractNumId w:val="10"/>
  </w:num>
  <w:num w:numId="20">
    <w:abstractNumId w:val="11"/>
  </w:num>
  <w:num w:numId="21">
    <w:abstractNumId w:val="15"/>
  </w:num>
  <w:num w:numId="22">
    <w:abstractNumId w:val="17"/>
  </w:num>
  <w:num w:numId="23">
    <w:abstractNumId w:val="0"/>
  </w:num>
  <w:num w:numId="24">
    <w:abstractNumId w:val="1"/>
  </w:num>
  <w:num w:numId="25">
    <w:abstractNumId w:val="17"/>
    <w:lvlOverride w:ilvl="0">
      <w:lvl w:ilvl="0" w:tplc="7AA6AE1C">
        <w:start w:val="1"/>
        <w:numFmt w:val="decimal"/>
        <w:lvlText w:val="%1"/>
        <w:lvlJc w:val="left"/>
        <w:pPr>
          <w:ind w:left="0" w:firstLine="106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6">
    <w:abstractNumId w:val="2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67"/>
    <w:rsid w:val="000109AE"/>
    <w:rsid w:val="00014FED"/>
    <w:rsid w:val="00015C9A"/>
    <w:rsid w:val="00023F4F"/>
    <w:rsid w:val="000248B6"/>
    <w:rsid w:val="000556EE"/>
    <w:rsid w:val="000720AE"/>
    <w:rsid w:val="00081733"/>
    <w:rsid w:val="000854B4"/>
    <w:rsid w:val="000B06E8"/>
    <w:rsid w:val="000D3A47"/>
    <w:rsid w:val="000D3CAA"/>
    <w:rsid w:val="000E13C9"/>
    <w:rsid w:val="000F14F2"/>
    <w:rsid w:val="0010294D"/>
    <w:rsid w:val="00165ACB"/>
    <w:rsid w:val="00170EEC"/>
    <w:rsid w:val="001832A2"/>
    <w:rsid w:val="0019094A"/>
    <w:rsid w:val="001A6AD2"/>
    <w:rsid w:val="001C5FD6"/>
    <w:rsid w:val="001C7C94"/>
    <w:rsid w:val="001D162D"/>
    <w:rsid w:val="001E5975"/>
    <w:rsid w:val="002035C2"/>
    <w:rsid w:val="00215450"/>
    <w:rsid w:val="002326D7"/>
    <w:rsid w:val="002432BC"/>
    <w:rsid w:val="002629AB"/>
    <w:rsid w:val="00264258"/>
    <w:rsid w:val="00282CBD"/>
    <w:rsid w:val="002D43B6"/>
    <w:rsid w:val="002E33E1"/>
    <w:rsid w:val="002F61DD"/>
    <w:rsid w:val="0031645C"/>
    <w:rsid w:val="00322B00"/>
    <w:rsid w:val="00354E5C"/>
    <w:rsid w:val="003715FB"/>
    <w:rsid w:val="003753D1"/>
    <w:rsid w:val="003754E8"/>
    <w:rsid w:val="003A71AB"/>
    <w:rsid w:val="003A7D28"/>
    <w:rsid w:val="003C405E"/>
    <w:rsid w:val="004143C2"/>
    <w:rsid w:val="00426310"/>
    <w:rsid w:val="004418E5"/>
    <w:rsid w:val="004A4F40"/>
    <w:rsid w:val="004A5743"/>
    <w:rsid w:val="004C53B5"/>
    <w:rsid w:val="004D41A5"/>
    <w:rsid w:val="004F322B"/>
    <w:rsid w:val="00532D9E"/>
    <w:rsid w:val="005525D5"/>
    <w:rsid w:val="00575A74"/>
    <w:rsid w:val="005948C5"/>
    <w:rsid w:val="005A2EBA"/>
    <w:rsid w:val="005A6D6E"/>
    <w:rsid w:val="005B264D"/>
    <w:rsid w:val="005D30B6"/>
    <w:rsid w:val="005E1715"/>
    <w:rsid w:val="005E2960"/>
    <w:rsid w:val="005E4F64"/>
    <w:rsid w:val="005F7892"/>
    <w:rsid w:val="00600CD8"/>
    <w:rsid w:val="006105DE"/>
    <w:rsid w:val="00632933"/>
    <w:rsid w:val="006468C6"/>
    <w:rsid w:val="00656928"/>
    <w:rsid w:val="006A60C4"/>
    <w:rsid w:val="006A70DD"/>
    <w:rsid w:val="006C2A0D"/>
    <w:rsid w:val="006D7131"/>
    <w:rsid w:val="006E030B"/>
    <w:rsid w:val="00706FAD"/>
    <w:rsid w:val="0072041B"/>
    <w:rsid w:val="00724F4C"/>
    <w:rsid w:val="007301C9"/>
    <w:rsid w:val="00780E95"/>
    <w:rsid w:val="00781F9C"/>
    <w:rsid w:val="0078459F"/>
    <w:rsid w:val="00791F2C"/>
    <w:rsid w:val="007A79EF"/>
    <w:rsid w:val="007C26D5"/>
    <w:rsid w:val="007D3324"/>
    <w:rsid w:val="007D77BF"/>
    <w:rsid w:val="007E02F2"/>
    <w:rsid w:val="007E5CCF"/>
    <w:rsid w:val="00841208"/>
    <w:rsid w:val="0086334E"/>
    <w:rsid w:val="00891722"/>
    <w:rsid w:val="008A5461"/>
    <w:rsid w:val="00915358"/>
    <w:rsid w:val="00921947"/>
    <w:rsid w:val="00926B4D"/>
    <w:rsid w:val="00937E42"/>
    <w:rsid w:val="009A2076"/>
    <w:rsid w:val="009B5797"/>
    <w:rsid w:val="009C0331"/>
    <w:rsid w:val="009F07A1"/>
    <w:rsid w:val="00A152A4"/>
    <w:rsid w:val="00A35323"/>
    <w:rsid w:val="00A35855"/>
    <w:rsid w:val="00A4351E"/>
    <w:rsid w:val="00A44E41"/>
    <w:rsid w:val="00A70FFD"/>
    <w:rsid w:val="00AF74E3"/>
    <w:rsid w:val="00B022F2"/>
    <w:rsid w:val="00B22A48"/>
    <w:rsid w:val="00B43C44"/>
    <w:rsid w:val="00B47AA0"/>
    <w:rsid w:val="00B70667"/>
    <w:rsid w:val="00B8413F"/>
    <w:rsid w:val="00BC5D14"/>
    <w:rsid w:val="00BD62B9"/>
    <w:rsid w:val="00C21C0A"/>
    <w:rsid w:val="00C813CD"/>
    <w:rsid w:val="00C8420D"/>
    <w:rsid w:val="00CC673C"/>
    <w:rsid w:val="00CD3FAE"/>
    <w:rsid w:val="00D2158D"/>
    <w:rsid w:val="00D4238C"/>
    <w:rsid w:val="00D61DBE"/>
    <w:rsid w:val="00D720AE"/>
    <w:rsid w:val="00D90E8C"/>
    <w:rsid w:val="00D94DC9"/>
    <w:rsid w:val="00DA04E5"/>
    <w:rsid w:val="00DA60D7"/>
    <w:rsid w:val="00DB1C87"/>
    <w:rsid w:val="00DC6CE4"/>
    <w:rsid w:val="00DD0E07"/>
    <w:rsid w:val="00DD327C"/>
    <w:rsid w:val="00DF7CF8"/>
    <w:rsid w:val="00E021AB"/>
    <w:rsid w:val="00E02ABD"/>
    <w:rsid w:val="00E11E23"/>
    <w:rsid w:val="00E47461"/>
    <w:rsid w:val="00E5762E"/>
    <w:rsid w:val="00EE6353"/>
    <w:rsid w:val="00EF7E69"/>
    <w:rsid w:val="00F02E21"/>
    <w:rsid w:val="00F135C0"/>
    <w:rsid w:val="00F6277E"/>
    <w:rsid w:val="00F63043"/>
    <w:rsid w:val="00F676A2"/>
    <w:rsid w:val="00F709B1"/>
    <w:rsid w:val="00F77BFF"/>
    <w:rsid w:val="00F81E48"/>
    <w:rsid w:val="00F83E61"/>
    <w:rsid w:val="00F97848"/>
    <w:rsid w:val="00FA523E"/>
    <w:rsid w:val="00FA7309"/>
    <w:rsid w:val="00FC1700"/>
    <w:rsid w:val="00FD4C62"/>
    <w:rsid w:val="00FD7B9A"/>
    <w:rsid w:val="112FB56D"/>
    <w:rsid w:val="359A2972"/>
    <w:rsid w:val="3F430E7D"/>
    <w:rsid w:val="6A99F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A11A3-A995-4419-BAE5-487AD7C1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667"/>
    <w:pPr>
      <w:spacing w:after="160" w:line="259" w:lineRule="auto"/>
    </w:pPr>
  </w:style>
  <w:style w:type="paragraph" w:styleId="1">
    <w:name w:val="heading 1"/>
    <w:basedOn w:val="a"/>
    <w:next w:val="a"/>
    <w:link w:val="10"/>
    <w:uiPriority w:val="9"/>
    <w:qFormat/>
    <w:rsid w:val="00B706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706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706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066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B706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B70667"/>
    <w:rPr>
      <w:rFonts w:asciiTheme="majorHAnsi" w:eastAsiaTheme="majorEastAsia" w:hAnsiTheme="majorHAnsi" w:cstheme="majorBidi"/>
      <w:color w:val="243F60" w:themeColor="accent1" w:themeShade="7F"/>
      <w:sz w:val="24"/>
      <w:szCs w:val="24"/>
    </w:rPr>
  </w:style>
  <w:style w:type="table" w:customStyle="1" w:styleId="11">
    <w:name w:val="Сетка таблицы1"/>
    <w:basedOn w:val="a1"/>
    <w:next w:val="a3"/>
    <w:uiPriority w:val="39"/>
    <w:rsid w:val="00B70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70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0667"/>
    <w:pPr>
      <w:ind w:left="720"/>
      <w:contextualSpacing/>
    </w:pPr>
  </w:style>
  <w:style w:type="paragraph" w:styleId="a5">
    <w:name w:val="Normal (Web)"/>
    <w:basedOn w:val="a"/>
    <w:uiPriority w:val="99"/>
    <w:unhideWhenUsed/>
    <w:rsid w:val="00B70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B70667"/>
    <w:rPr>
      <w:color w:val="0000FF" w:themeColor="hyperlink"/>
      <w:u w:val="single"/>
    </w:rPr>
  </w:style>
  <w:style w:type="character" w:styleId="a7">
    <w:name w:val="FollowedHyperlink"/>
    <w:basedOn w:val="a0"/>
    <w:uiPriority w:val="99"/>
    <w:semiHidden/>
    <w:unhideWhenUsed/>
    <w:rsid w:val="00B70667"/>
    <w:rPr>
      <w:color w:val="800080" w:themeColor="followedHyperlink"/>
      <w:u w:val="single"/>
    </w:rPr>
  </w:style>
  <w:style w:type="character" w:customStyle="1" w:styleId="12">
    <w:name w:val="Неразрешенное упоминание1"/>
    <w:basedOn w:val="a0"/>
    <w:uiPriority w:val="99"/>
    <w:semiHidden/>
    <w:unhideWhenUsed/>
    <w:rsid w:val="00B70667"/>
    <w:rPr>
      <w:color w:val="605E5C"/>
      <w:shd w:val="clear" w:color="auto" w:fill="E1DFDD"/>
    </w:rPr>
  </w:style>
  <w:style w:type="paragraph" w:styleId="a8">
    <w:name w:val="TOC Heading"/>
    <w:basedOn w:val="1"/>
    <w:next w:val="a"/>
    <w:uiPriority w:val="39"/>
    <w:unhideWhenUsed/>
    <w:qFormat/>
    <w:rsid w:val="00B70667"/>
    <w:pPr>
      <w:outlineLvl w:val="9"/>
    </w:pPr>
    <w:rPr>
      <w:lang w:eastAsia="ru-RU"/>
    </w:rPr>
  </w:style>
  <w:style w:type="paragraph" w:styleId="21">
    <w:name w:val="toc 2"/>
    <w:basedOn w:val="a"/>
    <w:next w:val="a"/>
    <w:autoRedefine/>
    <w:uiPriority w:val="39"/>
    <w:unhideWhenUsed/>
    <w:rsid w:val="00B70667"/>
    <w:pPr>
      <w:spacing w:after="100"/>
      <w:ind w:left="220"/>
    </w:pPr>
    <w:rPr>
      <w:rFonts w:eastAsiaTheme="minorEastAsia" w:cs="Times New Roman"/>
      <w:lang w:eastAsia="ru-RU"/>
    </w:rPr>
  </w:style>
  <w:style w:type="paragraph" w:styleId="13">
    <w:name w:val="toc 1"/>
    <w:basedOn w:val="a"/>
    <w:next w:val="a"/>
    <w:autoRedefine/>
    <w:uiPriority w:val="39"/>
    <w:unhideWhenUsed/>
    <w:rsid w:val="00B70667"/>
    <w:pPr>
      <w:spacing w:after="100"/>
    </w:pPr>
    <w:rPr>
      <w:rFonts w:eastAsiaTheme="minorEastAsia" w:cs="Times New Roman"/>
      <w:lang w:eastAsia="ru-RU"/>
    </w:rPr>
  </w:style>
  <w:style w:type="paragraph" w:styleId="31">
    <w:name w:val="toc 3"/>
    <w:basedOn w:val="a"/>
    <w:next w:val="a"/>
    <w:autoRedefine/>
    <w:uiPriority w:val="39"/>
    <w:unhideWhenUsed/>
    <w:rsid w:val="00B70667"/>
    <w:pPr>
      <w:spacing w:after="100"/>
      <w:ind w:left="440"/>
    </w:pPr>
    <w:rPr>
      <w:rFonts w:eastAsiaTheme="minorEastAsia" w:cs="Times New Roman"/>
      <w:lang w:eastAsia="ru-RU"/>
    </w:rPr>
  </w:style>
  <w:style w:type="paragraph" w:styleId="a9">
    <w:name w:val="header"/>
    <w:basedOn w:val="a"/>
    <w:link w:val="aa"/>
    <w:uiPriority w:val="99"/>
    <w:unhideWhenUsed/>
    <w:rsid w:val="00B706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0667"/>
  </w:style>
  <w:style w:type="paragraph" w:styleId="ab">
    <w:name w:val="footer"/>
    <w:basedOn w:val="a"/>
    <w:link w:val="ac"/>
    <w:uiPriority w:val="99"/>
    <w:unhideWhenUsed/>
    <w:rsid w:val="00B706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0667"/>
  </w:style>
  <w:style w:type="paragraph" w:customStyle="1" w:styleId="bigtext">
    <w:name w:val="bigtext"/>
    <w:basedOn w:val="a"/>
    <w:rsid w:val="00B70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B7066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70667"/>
    <w:rPr>
      <w:rFonts w:ascii="Tahoma" w:hAnsi="Tahoma" w:cs="Tahoma"/>
      <w:sz w:val="16"/>
      <w:szCs w:val="16"/>
    </w:rPr>
  </w:style>
  <w:style w:type="character" w:styleId="af">
    <w:name w:val="endnote reference"/>
    <w:basedOn w:val="a0"/>
    <w:uiPriority w:val="99"/>
    <w:semiHidden/>
    <w:unhideWhenUsed/>
    <w:rsid w:val="00FA7309"/>
    <w:rPr>
      <w:vertAlign w:val="superscript"/>
    </w:rPr>
  </w:style>
  <w:style w:type="character" w:styleId="af0">
    <w:name w:val="footnote reference"/>
    <w:basedOn w:val="a0"/>
    <w:uiPriority w:val="99"/>
    <w:semiHidden/>
    <w:unhideWhenUsed/>
    <w:rsid w:val="00FA7309"/>
    <w:rPr>
      <w:vertAlign w:val="superscript"/>
    </w:rPr>
  </w:style>
  <w:style w:type="character" w:customStyle="1" w:styleId="normaltextrun">
    <w:name w:val="normaltextrun"/>
    <w:basedOn w:val="a0"/>
    <w:rsid w:val="00F81E48"/>
  </w:style>
  <w:style w:type="character" w:customStyle="1" w:styleId="eop">
    <w:name w:val="eop"/>
    <w:basedOn w:val="a0"/>
    <w:rsid w:val="00F81E48"/>
  </w:style>
  <w:style w:type="paragraph" w:customStyle="1" w:styleId="paragraph">
    <w:name w:val="paragraph"/>
    <w:basedOn w:val="a"/>
    <w:rsid w:val="00F81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375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432396">
      <w:bodyDiv w:val="1"/>
      <w:marLeft w:val="0"/>
      <w:marRight w:val="0"/>
      <w:marTop w:val="0"/>
      <w:marBottom w:val="0"/>
      <w:divBdr>
        <w:top w:val="none" w:sz="0" w:space="0" w:color="auto"/>
        <w:left w:val="none" w:sz="0" w:space="0" w:color="auto"/>
        <w:bottom w:val="none" w:sz="0" w:space="0" w:color="auto"/>
        <w:right w:val="none" w:sz="0" w:space="0" w:color="auto"/>
      </w:divBdr>
    </w:div>
    <w:div w:id="1542668023">
      <w:bodyDiv w:val="1"/>
      <w:marLeft w:val="0"/>
      <w:marRight w:val="0"/>
      <w:marTop w:val="0"/>
      <w:marBottom w:val="0"/>
      <w:divBdr>
        <w:top w:val="none" w:sz="0" w:space="0" w:color="auto"/>
        <w:left w:val="none" w:sz="0" w:space="0" w:color="auto"/>
        <w:bottom w:val="none" w:sz="0" w:space="0" w:color="auto"/>
        <w:right w:val="none" w:sz="0" w:space="0" w:color="auto"/>
      </w:divBdr>
      <w:divsChild>
        <w:div w:id="1213888695">
          <w:marLeft w:val="0"/>
          <w:marRight w:val="0"/>
          <w:marTop w:val="0"/>
          <w:marBottom w:val="0"/>
          <w:divBdr>
            <w:top w:val="none" w:sz="0" w:space="0" w:color="auto"/>
            <w:left w:val="none" w:sz="0" w:space="0" w:color="auto"/>
            <w:bottom w:val="none" w:sz="0" w:space="0" w:color="auto"/>
            <w:right w:val="none" w:sz="0" w:space="0" w:color="auto"/>
          </w:divBdr>
        </w:div>
        <w:div w:id="615260001">
          <w:marLeft w:val="0"/>
          <w:marRight w:val="0"/>
          <w:marTop w:val="0"/>
          <w:marBottom w:val="0"/>
          <w:divBdr>
            <w:top w:val="none" w:sz="0" w:space="0" w:color="auto"/>
            <w:left w:val="none" w:sz="0" w:space="0" w:color="auto"/>
            <w:bottom w:val="none" w:sz="0" w:space="0" w:color="auto"/>
            <w:right w:val="none" w:sz="0" w:space="0" w:color="auto"/>
          </w:divBdr>
        </w:div>
        <w:div w:id="1778400965">
          <w:marLeft w:val="0"/>
          <w:marRight w:val="0"/>
          <w:marTop w:val="0"/>
          <w:marBottom w:val="0"/>
          <w:divBdr>
            <w:top w:val="none" w:sz="0" w:space="0" w:color="auto"/>
            <w:left w:val="none" w:sz="0" w:space="0" w:color="auto"/>
            <w:bottom w:val="none" w:sz="0" w:space="0" w:color="auto"/>
            <w:right w:val="none" w:sz="0" w:space="0" w:color="auto"/>
          </w:divBdr>
        </w:div>
        <w:div w:id="731581250">
          <w:marLeft w:val="0"/>
          <w:marRight w:val="0"/>
          <w:marTop w:val="0"/>
          <w:marBottom w:val="0"/>
          <w:divBdr>
            <w:top w:val="none" w:sz="0" w:space="0" w:color="auto"/>
            <w:left w:val="none" w:sz="0" w:space="0" w:color="auto"/>
            <w:bottom w:val="none" w:sz="0" w:space="0" w:color="auto"/>
            <w:right w:val="none" w:sz="0" w:space="0" w:color="auto"/>
          </w:divBdr>
        </w:div>
      </w:divsChild>
    </w:div>
    <w:div w:id="2056154441">
      <w:bodyDiv w:val="1"/>
      <w:marLeft w:val="0"/>
      <w:marRight w:val="0"/>
      <w:marTop w:val="0"/>
      <w:marBottom w:val="0"/>
      <w:divBdr>
        <w:top w:val="none" w:sz="0" w:space="0" w:color="auto"/>
        <w:left w:val="none" w:sz="0" w:space="0" w:color="auto"/>
        <w:bottom w:val="none" w:sz="0" w:space="0" w:color="auto"/>
        <w:right w:val="none" w:sz="0" w:space="0" w:color="auto"/>
      </w:divBdr>
    </w:div>
    <w:div w:id="21153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Лист1!$B$1:$D$1</c:f>
              <c:strCache>
                <c:ptCount val="1"/>
                <c:pt idx="0">
                  <c:v>Ряд 1 Ряд 2 Ряд 3</c:v>
                </c:pt>
              </c:strCache>
            </c:strRef>
          </c:tx>
          <c:spPr>
            <a:solidFill>
              <a:schemeClr val="accent1">
                <a:lumMod val="40000"/>
                <a:lumOff val="60000"/>
              </a:schemeClr>
            </a:solidFill>
            <a:ln>
              <a:noFill/>
            </a:ln>
            <a:effectLst/>
          </c:spPr>
          <c:invertIfNegative val="0"/>
          <c:dPt>
            <c:idx val="0"/>
            <c:invertIfNegative val="0"/>
            <c:bubble3D val="0"/>
            <c:spPr>
              <a:solidFill>
                <a:schemeClr val="accent1">
                  <a:lumMod val="60000"/>
                  <a:lumOff val="40000"/>
                </a:schemeClr>
              </a:solidFill>
              <a:ln>
                <a:noFill/>
              </a:ln>
              <a:effectLst/>
            </c:spPr>
            <c:extLst xmlns:c16r2="http://schemas.microsoft.com/office/drawing/2015/06/chart">
              <c:ext xmlns:c16="http://schemas.microsoft.com/office/drawing/2014/chart" uri="{C3380CC4-5D6E-409C-BE32-E72D297353CC}">
                <c16:uniqueId val="{00000001-1D8C-4A18-BC4C-64040BD9517E}"/>
              </c:ext>
            </c:extLst>
          </c:dPt>
          <c:dPt>
            <c:idx val="1"/>
            <c:invertIfNegative val="0"/>
            <c:bubble3D val="0"/>
            <c:spPr>
              <a:solidFill>
                <a:schemeClr val="accent1">
                  <a:lumMod val="75000"/>
                </a:schemeClr>
              </a:solidFill>
              <a:ln>
                <a:noFill/>
              </a:ln>
              <a:effectLst/>
            </c:spPr>
            <c:extLst xmlns:c16r2="http://schemas.microsoft.com/office/drawing/2015/06/chart">
              <c:ext xmlns:c16="http://schemas.microsoft.com/office/drawing/2014/chart" uri="{C3380CC4-5D6E-409C-BE32-E72D297353CC}">
                <c16:uniqueId val="{00000003-1D8C-4A18-BC4C-64040BD9517E}"/>
              </c:ext>
            </c:extLst>
          </c:dPt>
          <c:cat>
            <c:strRef>
              <c:f>Лист1!$A$2:$A$5</c:f>
              <c:strCache>
                <c:ptCount val="4"/>
                <c:pt idx="0">
                  <c:v>Страны с высоким уровнем дохода</c:v>
                </c:pt>
                <c:pt idx="1">
                  <c:v>Страны со средним уровнем дохода</c:v>
                </c:pt>
                <c:pt idx="2">
                  <c:v>Страны с низким уровнем дохода</c:v>
                </c:pt>
                <c:pt idx="3">
                  <c:v>К</c:v>
                </c:pt>
              </c:strCache>
            </c:strRef>
          </c:cat>
          <c:val>
            <c:numRef>
              <c:f>Лист1!$B$2:$D$2</c:f>
              <c:numCache>
                <c:formatCode>0.00%</c:formatCode>
                <c:ptCount val="3"/>
                <c:pt idx="0" formatCode="0%">
                  <c:v>0.26</c:v>
                </c:pt>
                <c:pt idx="1">
                  <c:v>0.27</c:v>
                </c:pt>
                <c:pt idx="2" formatCode="0%">
                  <c:v>0.17</c:v>
                </c:pt>
              </c:numCache>
            </c:numRef>
          </c:val>
          <c:extLst xmlns:c16r2="http://schemas.microsoft.com/office/drawing/2015/06/chart">
            <c:ext xmlns:c16="http://schemas.microsoft.com/office/drawing/2014/chart" uri="{C3380CC4-5D6E-409C-BE32-E72D297353CC}">
              <c16:uniqueId val="{00000004-1D8C-4A18-BC4C-64040BD9517E}"/>
            </c:ext>
          </c:extLst>
        </c:ser>
        <c:dLbls>
          <c:showLegendKey val="0"/>
          <c:showVal val="0"/>
          <c:showCatName val="0"/>
          <c:showSerName val="0"/>
          <c:showPercent val="0"/>
          <c:showBubbleSize val="0"/>
        </c:dLbls>
        <c:gapWidth val="219"/>
        <c:overlap val="-24"/>
        <c:axId val="455008280"/>
        <c:axId val="455009064"/>
      </c:barChart>
      <c:catAx>
        <c:axId val="455008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5009064"/>
        <c:crosses val="autoZero"/>
        <c:auto val="1"/>
        <c:lblAlgn val="ctr"/>
        <c:lblOffset val="100"/>
        <c:noMultiLvlLbl val="0"/>
      </c:catAx>
      <c:valAx>
        <c:axId val="455009064"/>
        <c:scaling>
          <c:orientation val="minMax"/>
          <c:max val="0.30000000000000027"/>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5008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Страны с высоким уровнем дохода</c:v>
                </c:pt>
              </c:strCache>
            </c:strRef>
          </c:tx>
          <c:spPr>
            <a:ln w="28575" cap="rnd">
              <a:solidFill>
                <a:schemeClr val="accent1"/>
              </a:solidFill>
              <a:round/>
            </a:ln>
            <a:effectLst/>
          </c:spPr>
          <c:marker>
            <c:symbol val="diamond"/>
            <c:size val="7"/>
            <c:spPr>
              <a:solidFill>
                <a:schemeClr val="accent1"/>
              </a:solidFill>
              <a:ln w="9525">
                <a:solidFill>
                  <a:schemeClr val="accent1"/>
                </a:solidFill>
              </a:ln>
              <a:effectLst/>
            </c:spPr>
          </c:marker>
          <c:cat>
            <c:numRef>
              <c:f>Лист1!$A$2:$A$14</c:f>
              <c:numCache>
                <c:formatCode>General</c:formatCode>
                <c:ptCount val="13"/>
                <c:pt idx="0">
                  <c:v>1960</c:v>
                </c:pt>
                <c:pt idx="1">
                  <c:v>1965</c:v>
                </c:pt>
                <c:pt idx="2">
                  <c:v>1970</c:v>
                </c:pt>
                <c:pt idx="3">
                  <c:v>1975</c:v>
                </c:pt>
                <c:pt idx="4">
                  <c:v>1980</c:v>
                </c:pt>
                <c:pt idx="5">
                  <c:v>1985</c:v>
                </c:pt>
                <c:pt idx="6">
                  <c:v>1990</c:v>
                </c:pt>
                <c:pt idx="7">
                  <c:v>1995</c:v>
                </c:pt>
                <c:pt idx="8">
                  <c:v>2000</c:v>
                </c:pt>
                <c:pt idx="9">
                  <c:v>2005</c:v>
                </c:pt>
                <c:pt idx="10">
                  <c:v>2010</c:v>
                </c:pt>
                <c:pt idx="11">
                  <c:v>2015</c:v>
                </c:pt>
                <c:pt idx="12">
                  <c:v>2020</c:v>
                </c:pt>
              </c:numCache>
            </c:numRef>
          </c:cat>
          <c:val>
            <c:numRef>
              <c:f>Лист1!$B$2:$B$14</c:f>
              <c:numCache>
                <c:formatCode>General</c:formatCode>
                <c:ptCount val="13"/>
                <c:pt idx="0">
                  <c:v>24</c:v>
                </c:pt>
                <c:pt idx="1">
                  <c:v>24.6</c:v>
                </c:pt>
                <c:pt idx="2">
                  <c:v>25</c:v>
                </c:pt>
                <c:pt idx="3">
                  <c:v>27</c:v>
                </c:pt>
                <c:pt idx="4">
                  <c:v>25</c:v>
                </c:pt>
                <c:pt idx="5">
                  <c:v>23</c:v>
                </c:pt>
                <c:pt idx="6">
                  <c:v>24</c:v>
                </c:pt>
                <c:pt idx="7">
                  <c:v>21</c:v>
                </c:pt>
                <c:pt idx="8">
                  <c:v>22</c:v>
                </c:pt>
                <c:pt idx="9">
                  <c:v>20</c:v>
                </c:pt>
                <c:pt idx="10">
                  <c:v>20.7</c:v>
                </c:pt>
                <c:pt idx="11">
                  <c:v>21.5</c:v>
                </c:pt>
              </c:numCache>
            </c:numRef>
          </c:val>
          <c:smooth val="0"/>
          <c:extLst xmlns:c16r2="http://schemas.microsoft.com/office/drawing/2015/06/chart">
            <c:ext xmlns:c16="http://schemas.microsoft.com/office/drawing/2014/chart" uri="{C3380CC4-5D6E-409C-BE32-E72D297353CC}">
              <c16:uniqueId val="{00000000-6830-4A64-9210-9AD8FDC37C37}"/>
            </c:ext>
          </c:extLst>
        </c:ser>
        <c:ser>
          <c:idx val="1"/>
          <c:order val="1"/>
          <c:tx>
            <c:strRef>
              <c:f>Лист1!$C$1</c:f>
              <c:strCache>
                <c:ptCount val="1"/>
                <c:pt idx="0">
                  <c:v>Страны со средним уровнем дохода</c:v>
                </c:pt>
              </c:strCache>
            </c:strRef>
          </c:tx>
          <c:spPr>
            <a:ln w="28575" cap="rnd">
              <a:solidFill>
                <a:schemeClr val="accent2"/>
              </a:solidFill>
              <a:round/>
            </a:ln>
            <a:effectLst/>
          </c:spPr>
          <c:marker>
            <c:symbol val="diamond"/>
            <c:size val="7"/>
            <c:spPr>
              <a:solidFill>
                <a:schemeClr val="accent2"/>
              </a:solidFill>
              <a:ln w="9525">
                <a:solidFill>
                  <a:schemeClr val="accent2"/>
                </a:solidFill>
              </a:ln>
              <a:effectLst/>
            </c:spPr>
          </c:marker>
          <c:cat>
            <c:numRef>
              <c:f>Лист1!$A$2:$A$14</c:f>
              <c:numCache>
                <c:formatCode>General</c:formatCode>
                <c:ptCount val="13"/>
                <c:pt idx="0">
                  <c:v>1960</c:v>
                </c:pt>
                <c:pt idx="1">
                  <c:v>1965</c:v>
                </c:pt>
                <c:pt idx="2">
                  <c:v>1970</c:v>
                </c:pt>
                <c:pt idx="3">
                  <c:v>1975</c:v>
                </c:pt>
                <c:pt idx="4">
                  <c:v>1980</c:v>
                </c:pt>
                <c:pt idx="5">
                  <c:v>1985</c:v>
                </c:pt>
                <c:pt idx="6">
                  <c:v>1990</c:v>
                </c:pt>
                <c:pt idx="7">
                  <c:v>1995</c:v>
                </c:pt>
                <c:pt idx="8">
                  <c:v>2000</c:v>
                </c:pt>
                <c:pt idx="9">
                  <c:v>2005</c:v>
                </c:pt>
                <c:pt idx="10">
                  <c:v>2010</c:v>
                </c:pt>
                <c:pt idx="11">
                  <c:v>2015</c:v>
                </c:pt>
                <c:pt idx="12">
                  <c:v>2020</c:v>
                </c:pt>
              </c:numCache>
            </c:numRef>
          </c:cat>
          <c:val>
            <c:numRef>
              <c:f>Лист1!$C$2:$C$14</c:f>
              <c:numCache>
                <c:formatCode>General</c:formatCode>
                <c:ptCount val="13"/>
                <c:pt idx="0">
                  <c:v>24</c:v>
                </c:pt>
                <c:pt idx="1">
                  <c:v>16</c:v>
                </c:pt>
                <c:pt idx="2">
                  <c:v>20</c:v>
                </c:pt>
                <c:pt idx="3">
                  <c:v>24</c:v>
                </c:pt>
                <c:pt idx="4">
                  <c:v>25</c:v>
                </c:pt>
                <c:pt idx="5">
                  <c:v>24.5</c:v>
                </c:pt>
                <c:pt idx="6">
                  <c:v>26.5</c:v>
                </c:pt>
                <c:pt idx="7">
                  <c:v>25.6</c:v>
                </c:pt>
                <c:pt idx="8">
                  <c:v>23</c:v>
                </c:pt>
                <c:pt idx="9">
                  <c:v>25.3</c:v>
                </c:pt>
                <c:pt idx="10">
                  <c:v>25.6</c:v>
                </c:pt>
                <c:pt idx="11">
                  <c:v>27</c:v>
                </c:pt>
              </c:numCache>
            </c:numRef>
          </c:val>
          <c:smooth val="0"/>
          <c:extLst xmlns:c16r2="http://schemas.microsoft.com/office/drawing/2015/06/chart">
            <c:ext xmlns:c16="http://schemas.microsoft.com/office/drawing/2014/chart" uri="{C3380CC4-5D6E-409C-BE32-E72D297353CC}">
              <c16:uniqueId val="{00000001-6830-4A64-9210-9AD8FDC37C37}"/>
            </c:ext>
          </c:extLst>
        </c:ser>
        <c:ser>
          <c:idx val="2"/>
          <c:order val="2"/>
          <c:tx>
            <c:strRef>
              <c:f>Лист1!$D$1</c:f>
              <c:strCache>
                <c:ptCount val="1"/>
                <c:pt idx="0">
                  <c:v>Страны с низким уровнем дохода</c:v>
                </c:pt>
              </c:strCache>
            </c:strRef>
          </c:tx>
          <c:spPr>
            <a:ln w="28575" cap="rnd">
              <a:solidFill>
                <a:schemeClr val="accent3"/>
              </a:solidFill>
              <a:round/>
            </a:ln>
            <a:effectLst/>
          </c:spPr>
          <c:marker>
            <c:symbol val="diamond"/>
            <c:size val="7"/>
            <c:spPr>
              <a:solidFill>
                <a:schemeClr val="accent3"/>
              </a:solidFill>
              <a:ln w="9525">
                <a:solidFill>
                  <a:schemeClr val="accent3"/>
                </a:solidFill>
              </a:ln>
              <a:effectLst/>
            </c:spPr>
          </c:marker>
          <c:cat>
            <c:numRef>
              <c:f>Лист1!$A$2:$A$14</c:f>
              <c:numCache>
                <c:formatCode>General</c:formatCode>
                <c:ptCount val="13"/>
                <c:pt idx="0">
                  <c:v>1960</c:v>
                </c:pt>
                <c:pt idx="1">
                  <c:v>1965</c:v>
                </c:pt>
                <c:pt idx="2">
                  <c:v>1970</c:v>
                </c:pt>
                <c:pt idx="3">
                  <c:v>1975</c:v>
                </c:pt>
                <c:pt idx="4">
                  <c:v>1980</c:v>
                </c:pt>
                <c:pt idx="5">
                  <c:v>1985</c:v>
                </c:pt>
                <c:pt idx="6">
                  <c:v>1990</c:v>
                </c:pt>
                <c:pt idx="7">
                  <c:v>1995</c:v>
                </c:pt>
                <c:pt idx="8">
                  <c:v>2000</c:v>
                </c:pt>
                <c:pt idx="9">
                  <c:v>2005</c:v>
                </c:pt>
                <c:pt idx="10">
                  <c:v>2010</c:v>
                </c:pt>
                <c:pt idx="11">
                  <c:v>2015</c:v>
                </c:pt>
                <c:pt idx="12">
                  <c:v>2020</c:v>
                </c:pt>
              </c:numCache>
            </c:numRef>
          </c:cat>
          <c:val>
            <c:numRef>
              <c:f>Лист1!$D$2:$D$14</c:f>
              <c:numCache>
                <c:formatCode>General</c:formatCode>
                <c:ptCount val="13"/>
                <c:pt idx="5">
                  <c:v>16</c:v>
                </c:pt>
                <c:pt idx="6">
                  <c:v>16.7</c:v>
                </c:pt>
                <c:pt idx="7">
                  <c:v>17.3</c:v>
                </c:pt>
                <c:pt idx="8">
                  <c:v>20</c:v>
                </c:pt>
                <c:pt idx="9">
                  <c:v>22.3</c:v>
                </c:pt>
                <c:pt idx="10">
                  <c:v>22.9</c:v>
                </c:pt>
                <c:pt idx="11">
                  <c:v>25</c:v>
                </c:pt>
              </c:numCache>
            </c:numRef>
          </c:val>
          <c:smooth val="0"/>
          <c:extLst xmlns:c16r2="http://schemas.microsoft.com/office/drawing/2015/06/chart">
            <c:ext xmlns:c16="http://schemas.microsoft.com/office/drawing/2014/chart" uri="{C3380CC4-5D6E-409C-BE32-E72D297353CC}">
              <c16:uniqueId val="{00000002-6830-4A64-9210-9AD8FDC37C37}"/>
            </c:ext>
          </c:extLst>
        </c:ser>
        <c:dLbls>
          <c:showLegendKey val="0"/>
          <c:showVal val="0"/>
          <c:showCatName val="0"/>
          <c:showSerName val="0"/>
          <c:showPercent val="0"/>
          <c:showBubbleSize val="0"/>
        </c:dLbls>
        <c:marker val="1"/>
        <c:smooth val="0"/>
        <c:axId val="458453272"/>
        <c:axId val="458452488"/>
      </c:lineChart>
      <c:catAx>
        <c:axId val="4584532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452488"/>
        <c:crosses val="autoZero"/>
        <c:auto val="1"/>
        <c:lblAlgn val="ctr"/>
        <c:lblOffset val="100"/>
        <c:noMultiLvlLbl val="0"/>
      </c:catAx>
      <c:valAx>
        <c:axId val="458452488"/>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453272"/>
        <c:crosses val="autoZero"/>
        <c:crossBetween val="between"/>
      </c:valAx>
      <c:spPr>
        <a:noFill/>
        <a:ln>
          <a:noFill/>
        </a:ln>
        <a:effectLst/>
      </c:spPr>
    </c:plotArea>
    <c:legend>
      <c:legendPos val="b"/>
      <c:layout>
        <c:manualLayout>
          <c:xMode val="edge"/>
          <c:yMode val="edge"/>
          <c:x val="0.10731481481481481"/>
          <c:y val="0.83234033245844374"/>
          <c:w val="0.7574307378244387"/>
          <c:h val="0.12797712785901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6C193A0-944E-4A3D-BE5A-5249A2DC1940}"/>
      </w:docPartPr>
      <w:docPartBody>
        <w:p w:rsidR="008B6149" w:rsidRDefault="008B61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compat>
    <w:useFELayout/>
    <w:compatSetting w:name="compatibilityMode" w:uri="http://schemas.microsoft.com/office/word" w:val="12"/>
  </w:compat>
  <w:rsids>
    <w:rsidRoot w:val="008B6149"/>
    <w:rsid w:val="001571CE"/>
    <w:rsid w:val="00412A1A"/>
    <w:rsid w:val="004179F6"/>
    <w:rsid w:val="006E7FDE"/>
    <w:rsid w:val="0071689C"/>
    <w:rsid w:val="00716EB0"/>
    <w:rsid w:val="00716ECB"/>
    <w:rsid w:val="008B6149"/>
    <w:rsid w:val="008B7571"/>
    <w:rsid w:val="009232DA"/>
    <w:rsid w:val="009440E4"/>
    <w:rsid w:val="009B28ED"/>
    <w:rsid w:val="00A40F02"/>
    <w:rsid w:val="00CF7EA5"/>
    <w:rsid w:val="00DE17F2"/>
    <w:rsid w:val="00F06F2F"/>
    <w:rsid w:val="00F46DDF"/>
    <w:rsid w:val="00F81C28"/>
    <w:rsid w:val="00FC6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2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11076531032E44E8537941A0BC56B6B" ma:contentTypeVersion="10" ma:contentTypeDescription="Создание документа." ma:contentTypeScope="" ma:versionID="03b146763934b82f0bdcb9aec01a41ba">
  <xsd:schema xmlns:xsd="http://www.w3.org/2001/XMLSchema" xmlns:xs="http://www.w3.org/2001/XMLSchema" xmlns:p="http://schemas.microsoft.com/office/2006/metadata/properties" xmlns:ns2="bb0f82e4-6d17-4b5c-b4f3-a98cf09d9784" targetNamespace="http://schemas.microsoft.com/office/2006/metadata/properties" ma:root="true" ma:fieldsID="acc1b881368a788de078d5ac35a2f5cf" ns2:_="">
    <xsd:import namespace="bb0f82e4-6d17-4b5c-b4f3-a98cf09d97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f82e4-6d17-4b5c-b4f3-a98cf09d9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B70F8-F691-4775-9A1D-9B5BDB2412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4B0D06-0904-4949-BF0B-2C14EA3C9B2B}">
  <ds:schemaRefs>
    <ds:schemaRef ds:uri="http://schemas.microsoft.com/sharepoint/v3/contenttype/forms"/>
  </ds:schemaRefs>
</ds:datastoreItem>
</file>

<file path=customXml/itemProps3.xml><?xml version="1.0" encoding="utf-8"?>
<ds:datastoreItem xmlns:ds="http://schemas.openxmlformats.org/officeDocument/2006/customXml" ds:itemID="{C491B095-0CBA-4EFD-B002-FDC7BC81A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f82e4-6d17-4b5c-b4f3-a98cf09d9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432B9-D486-4B3D-8604-672C3FDA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5636</Words>
  <Characters>32126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6</cp:revision>
  <dcterms:created xsi:type="dcterms:W3CDTF">2020-05-28T20:53:00Z</dcterms:created>
  <dcterms:modified xsi:type="dcterms:W3CDTF">2020-06-02T18:51:00Z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0x010100C11076531032E44E8537941A0BC56B6B</vt:lpwstr>
  </property>
</Properties>
</file>