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C12" w:rsidRPr="00C220B4" w:rsidRDefault="00384467" w:rsidP="00154AC7">
      <w:pPr>
        <w:tabs>
          <w:tab w:val="left" w:pos="4029"/>
        </w:tabs>
        <w:spacing w:after="0" w:line="36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 w:rsidRPr="00C220B4">
        <w:rPr>
          <w:rFonts w:ascii="Times New Roman" w:hAnsi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886450" cy="9486900"/>
            <wp:effectExtent l="19050" t="0" r="0" b="0"/>
            <wp:docPr id="8" name="Рисунок 1" descr="C:\Users\хозяин\Desktop\летняя сесси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летняя сессия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C12" w:rsidRPr="00C220B4">
        <w:rPr>
          <w:rFonts w:ascii="Times New Roman" w:hAnsi="Times New Roman"/>
          <w:b/>
          <w:color w:val="0D0D0D" w:themeColor="text1" w:themeTint="F2"/>
          <w:sz w:val="28"/>
          <w:szCs w:val="28"/>
        </w:rPr>
        <w:lastRenderedPageBreak/>
        <w:t>СОДЕРЖАНИЕ</w:t>
      </w:r>
    </w:p>
    <w:p w:rsidR="00972C12" w:rsidRPr="00C220B4" w:rsidRDefault="00972C12" w:rsidP="00C06582">
      <w:pPr>
        <w:tabs>
          <w:tab w:val="left" w:pos="4029"/>
        </w:tabs>
        <w:spacing w:after="0"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C220B4">
        <w:rPr>
          <w:rFonts w:ascii="Times New Roman" w:hAnsi="Times New Roman"/>
          <w:color w:val="0D0D0D" w:themeColor="text1" w:themeTint="F2"/>
          <w:sz w:val="28"/>
          <w:szCs w:val="28"/>
        </w:rPr>
        <w:tab/>
      </w:r>
    </w:p>
    <w:p w:rsidR="00972C12" w:rsidRPr="00C220B4" w:rsidRDefault="00972C12" w:rsidP="00C06582">
      <w:pPr>
        <w:tabs>
          <w:tab w:val="left" w:pos="4029"/>
        </w:tabs>
        <w:spacing w:after="0"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C220B4">
        <w:rPr>
          <w:rFonts w:ascii="Times New Roman" w:hAnsi="Times New Roman"/>
          <w:color w:val="0D0D0D" w:themeColor="text1" w:themeTint="F2"/>
          <w:sz w:val="28"/>
          <w:szCs w:val="28"/>
        </w:rPr>
        <w:t>Введение…………………………………………………………</w:t>
      </w:r>
      <w:r w:rsidR="008962A9" w:rsidRPr="00C220B4">
        <w:rPr>
          <w:rFonts w:ascii="Times New Roman" w:hAnsi="Times New Roman"/>
          <w:color w:val="0D0D0D" w:themeColor="text1" w:themeTint="F2"/>
          <w:sz w:val="28"/>
          <w:szCs w:val="28"/>
        </w:rPr>
        <w:t>...</w:t>
      </w:r>
      <w:r w:rsidRPr="00C220B4">
        <w:rPr>
          <w:rFonts w:ascii="Times New Roman" w:hAnsi="Times New Roman"/>
          <w:color w:val="0D0D0D" w:themeColor="text1" w:themeTint="F2"/>
          <w:sz w:val="28"/>
          <w:szCs w:val="28"/>
        </w:rPr>
        <w:t>………</w:t>
      </w:r>
      <w:r w:rsidR="008962A9" w:rsidRPr="00C220B4">
        <w:rPr>
          <w:rFonts w:ascii="Times New Roman" w:hAnsi="Times New Roman"/>
          <w:color w:val="0D0D0D" w:themeColor="text1" w:themeTint="F2"/>
          <w:sz w:val="28"/>
          <w:szCs w:val="28"/>
        </w:rPr>
        <w:t>………3</w:t>
      </w:r>
    </w:p>
    <w:p w:rsidR="008962A9" w:rsidRPr="00C220B4" w:rsidRDefault="008962A9" w:rsidP="008962A9">
      <w:pPr>
        <w:spacing w:after="0" w:line="360" w:lineRule="auto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1 Общая характеристика АО «Сад-Гигант» ………………….…………………4</w:t>
      </w:r>
    </w:p>
    <w:p w:rsidR="00AF74FA" w:rsidRPr="00C220B4" w:rsidRDefault="008962A9" w:rsidP="008962A9">
      <w:pPr>
        <w:pStyle w:val="a5"/>
        <w:numPr>
          <w:ilvl w:val="1"/>
          <w:numId w:val="15"/>
        </w:numPr>
        <w:spacing w:after="0" w:line="360" w:lineRule="auto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  <w:t>Организационная структура и структура управления предприятия……....4</w:t>
      </w:r>
    </w:p>
    <w:p w:rsidR="008962A9" w:rsidRPr="00C220B4" w:rsidRDefault="008962A9" w:rsidP="008962A9">
      <w:pPr>
        <w:pStyle w:val="a5"/>
        <w:numPr>
          <w:ilvl w:val="1"/>
          <w:numId w:val="15"/>
        </w:numPr>
        <w:spacing w:after="0" w:line="360" w:lineRule="auto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Краткая организационно-экономическая характеристика хозяйства…….10</w:t>
      </w:r>
    </w:p>
    <w:p w:rsidR="008962A9" w:rsidRPr="00C220B4" w:rsidRDefault="008962A9" w:rsidP="008962A9">
      <w:pPr>
        <w:pStyle w:val="a5"/>
        <w:numPr>
          <w:ilvl w:val="1"/>
          <w:numId w:val="15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Обеспеченность трудовыми ресурсами и организация их использов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ния………………………………………………………………………………...15</w:t>
      </w:r>
    </w:p>
    <w:p w:rsidR="008962A9" w:rsidRPr="00C220B4" w:rsidRDefault="008962A9" w:rsidP="008962A9">
      <w:pPr>
        <w:pStyle w:val="a5"/>
        <w:numPr>
          <w:ilvl w:val="0"/>
          <w:numId w:val="15"/>
        </w:numPr>
        <w:shd w:val="clear" w:color="auto" w:fill="FFFFFF"/>
        <w:tabs>
          <w:tab w:val="left" w:pos="0"/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sz w:val="28"/>
          <w:szCs w:val="24"/>
          <w:lang w:eastAsia="ru-RU" w:bidi="ru-RU"/>
        </w:rPr>
        <w:t>Анализ показателей деятельности АО «Сад-Гигант»………………………25</w:t>
      </w:r>
    </w:p>
    <w:p w:rsidR="008962A9" w:rsidRPr="00C220B4" w:rsidRDefault="008962A9" w:rsidP="008962A9">
      <w:pPr>
        <w:shd w:val="clear" w:color="auto" w:fill="FFFFFF"/>
        <w:tabs>
          <w:tab w:val="left" w:pos="0"/>
          <w:tab w:val="left" w:pos="284"/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2.1Организация воспроизводства и использования основных и оборотных средств……………………………………………………………………………25</w:t>
      </w:r>
    </w:p>
    <w:p w:rsidR="008962A9" w:rsidRPr="00C220B4" w:rsidRDefault="008962A9" w:rsidP="008962A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  <w:shd w:val="clear" w:color="auto" w:fill="FFFFFF"/>
        </w:rPr>
        <w:t xml:space="preserve">2.2 </w:t>
      </w:r>
      <w:r w:rsidRPr="00C220B4">
        <w:rPr>
          <w:color w:val="0D0D0D" w:themeColor="text1" w:themeTint="F2"/>
          <w:sz w:val="28"/>
          <w:szCs w:val="28"/>
        </w:rPr>
        <w:t>Анализ результатов финансово-хозяйственной деятельности……………31</w:t>
      </w:r>
    </w:p>
    <w:p w:rsidR="008962A9" w:rsidRPr="00C220B4" w:rsidRDefault="008962A9" w:rsidP="008962A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  <w:shd w:val="clear" w:color="auto" w:fill="FFFFFF"/>
        </w:rPr>
        <w:t xml:space="preserve">2.3 </w:t>
      </w:r>
      <w:r w:rsidRPr="00C220B4">
        <w:rPr>
          <w:color w:val="0D0D0D" w:themeColor="text1" w:themeTint="F2"/>
          <w:sz w:val="28"/>
          <w:szCs w:val="28"/>
        </w:rPr>
        <w:t>Анализ состояния основных отраслей АО "Сад-Гигант"…………………36</w:t>
      </w:r>
    </w:p>
    <w:p w:rsidR="008962A9" w:rsidRPr="00C220B4" w:rsidRDefault="008962A9" w:rsidP="008962A9">
      <w:pPr>
        <w:spacing w:after="0" w:line="360" w:lineRule="auto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3 Перспективы развития АО «сад-Гигант»…………………………………….47</w:t>
      </w:r>
    </w:p>
    <w:p w:rsidR="008962A9" w:rsidRPr="00C220B4" w:rsidRDefault="008962A9" w:rsidP="008962A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color w:val="0D0D0D" w:themeColor="text1" w:themeTint="F2"/>
          <w:sz w:val="28"/>
          <w:szCs w:val="28"/>
          <w:shd w:val="clear" w:color="auto" w:fill="FFFFFF"/>
        </w:rPr>
        <w:t>3.1 Тенденции развития АО «Сад-Гигант»…………………………………….47</w:t>
      </w:r>
    </w:p>
    <w:p w:rsidR="008962A9" w:rsidRPr="00C220B4" w:rsidRDefault="008962A9" w:rsidP="008962A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color w:val="0D0D0D" w:themeColor="text1" w:themeTint="F2"/>
          <w:sz w:val="28"/>
          <w:szCs w:val="28"/>
          <w:shd w:val="clear" w:color="auto" w:fill="FFFFFF"/>
        </w:rPr>
        <w:t xml:space="preserve">3.2 </w:t>
      </w:r>
      <w:r w:rsidRPr="00C220B4">
        <w:rPr>
          <w:color w:val="0D0D0D" w:themeColor="text1" w:themeTint="F2"/>
          <w:sz w:val="28"/>
          <w:szCs w:val="28"/>
          <w:shd w:val="clear" w:color="auto" w:fill="F7F7F7"/>
        </w:rPr>
        <w:t xml:space="preserve"> </w:t>
      </w:r>
      <w:r w:rsidRPr="00C220B4">
        <w:rPr>
          <w:bCs/>
          <w:color w:val="0D0D0D" w:themeColor="text1" w:themeTint="F2"/>
          <w:sz w:val="28"/>
          <w:szCs w:val="28"/>
        </w:rPr>
        <w:t>Экономическая эффективность мероприятий по упаковке плодов……47</w:t>
      </w:r>
    </w:p>
    <w:p w:rsidR="00972C12" w:rsidRPr="00C220B4" w:rsidRDefault="00972C12" w:rsidP="00C06582">
      <w:pPr>
        <w:spacing w:after="0"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C220B4">
        <w:rPr>
          <w:rFonts w:ascii="Times New Roman" w:hAnsi="Times New Roman"/>
          <w:color w:val="0D0D0D" w:themeColor="text1" w:themeTint="F2"/>
          <w:sz w:val="28"/>
          <w:szCs w:val="28"/>
        </w:rPr>
        <w:t>Заключен</w:t>
      </w:r>
      <w:r w:rsidR="008962A9" w:rsidRPr="00C220B4">
        <w:rPr>
          <w:rFonts w:ascii="Times New Roman" w:hAnsi="Times New Roman"/>
          <w:color w:val="0D0D0D" w:themeColor="text1" w:themeTint="F2"/>
          <w:sz w:val="28"/>
          <w:szCs w:val="28"/>
        </w:rPr>
        <w:t>ие ………………………………………………………………………53</w:t>
      </w:r>
    </w:p>
    <w:p w:rsidR="00972C12" w:rsidRPr="00C220B4" w:rsidRDefault="00972C12" w:rsidP="00C06582">
      <w:pPr>
        <w:spacing w:after="0"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C220B4">
        <w:rPr>
          <w:rFonts w:ascii="Times New Roman" w:hAnsi="Times New Roman"/>
          <w:color w:val="0D0D0D" w:themeColor="text1" w:themeTint="F2"/>
          <w:sz w:val="28"/>
          <w:szCs w:val="28"/>
        </w:rPr>
        <w:t>Список использованных источников…………………………………………...</w:t>
      </w:r>
      <w:r w:rsidR="00684267">
        <w:rPr>
          <w:rFonts w:ascii="Times New Roman" w:hAnsi="Times New Roman"/>
          <w:color w:val="0D0D0D" w:themeColor="text1" w:themeTint="F2"/>
          <w:sz w:val="28"/>
          <w:szCs w:val="28"/>
        </w:rPr>
        <w:t>54</w:t>
      </w:r>
    </w:p>
    <w:p w:rsidR="00972C12" w:rsidRPr="00C220B4" w:rsidRDefault="00972C12" w:rsidP="00C06582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</w:rPr>
      </w:pPr>
    </w:p>
    <w:p w:rsidR="00090C82" w:rsidRPr="00C220B4" w:rsidRDefault="00090C82" w:rsidP="00DD2A84">
      <w:pPr>
        <w:spacing w:after="0" w:line="360" w:lineRule="auto"/>
        <w:ind w:firstLine="426"/>
        <w:jc w:val="both"/>
        <w:rPr>
          <w:rFonts w:ascii="Times New Roman" w:hAnsi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090C82" w:rsidRPr="00C220B4" w:rsidRDefault="00090C82" w:rsidP="00DD2A84">
      <w:pPr>
        <w:spacing w:after="0" w:line="360" w:lineRule="auto"/>
        <w:ind w:firstLine="426"/>
        <w:jc w:val="both"/>
        <w:rPr>
          <w:rFonts w:ascii="Times New Roman" w:hAnsi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F46B36" w:rsidRPr="00C220B4" w:rsidRDefault="00F46B36" w:rsidP="00DD2A84">
      <w:pPr>
        <w:spacing w:after="0" w:line="360" w:lineRule="auto"/>
        <w:ind w:firstLine="426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972C12" w:rsidRPr="00C220B4" w:rsidRDefault="00972C12" w:rsidP="00DD2A84">
      <w:pPr>
        <w:spacing w:after="0" w:line="360" w:lineRule="auto"/>
        <w:ind w:firstLine="426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972C12" w:rsidRPr="00C220B4" w:rsidRDefault="00972C12" w:rsidP="00DD2A84">
      <w:pPr>
        <w:spacing w:after="0" w:line="360" w:lineRule="auto"/>
        <w:ind w:firstLine="426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972C12" w:rsidRPr="00C220B4" w:rsidRDefault="00972C12" w:rsidP="00DD2A84">
      <w:pPr>
        <w:spacing w:after="0" w:line="360" w:lineRule="auto"/>
        <w:ind w:firstLine="426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972C12" w:rsidRPr="00C220B4" w:rsidRDefault="00972C12" w:rsidP="00DD2A84">
      <w:pPr>
        <w:spacing w:after="0" w:line="360" w:lineRule="auto"/>
        <w:ind w:firstLine="426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972C12" w:rsidRPr="00C220B4" w:rsidRDefault="00972C12" w:rsidP="00DD2A84">
      <w:pPr>
        <w:spacing w:after="0" w:line="360" w:lineRule="auto"/>
        <w:ind w:firstLine="426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972C12" w:rsidRPr="00C220B4" w:rsidRDefault="00972C12" w:rsidP="00DD2A84">
      <w:pPr>
        <w:spacing w:after="0" w:line="360" w:lineRule="auto"/>
        <w:ind w:firstLine="426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C06582" w:rsidRPr="00C220B4" w:rsidRDefault="00C06582" w:rsidP="00C06582">
      <w:pPr>
        <w:spacing w:after="0"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8962A9" w:rsidRPr="00C220B4" w:rsidRDefault="008962A9" w:rsidP="00C06582">
      <w:pPr>
        <w:spacing w:after="0"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972C12" w:rsidRPr="00C220B4" w:rsidRDefault="00972C12" w:rsidP="00C06582">
      <w:pPr>
        <w:spacing w:after="0" w:line="360" w:lineRule="auto"/>
        <w:ind w:firstLine="426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 w:rsidRPr="00C220B4">
        <w:rPr>
          <w:rFonts w:ascii="Times New Roman" w:hAnsi="Times New Roman"/>
          <w:b/>
          <w:color w:val="0D0D0D" w:themeColor="text1" w:themeTint="F2"/>
          <w:sz w:val="28"/>
          <w:szCs w:val="28"/>
        </w:rPr>
        <w:lastRenderedPageBreak/>
        <w:t>ВВЕДЕНИЕ</w:t>
      </w:r>
    </w:p>
    <w:p w:rsidR="00972C12" w:rsidRPr="00C220B4" w:rsidRDefault="00972C12" w:rsidP="00C06582">
      <w:pPr>
        <w:spacing w:after="0" w:line="360" w:lineRule="auto"/>
        <w:ind w:firstLine="567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16668B" w:rsidRPr="00C220B4" w:rsidRDefault="00F23CE8" w:rsidP="00C06582">
      <w:pPr>
        <w:spacing w:after="0" w:line="360" w:lineRule="auto"/>
        <w:ind w:firstLine="567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 w:rsidRPr="00C220B4">
        <w:rPr>
          <w:rFonts w:ascii="Times New Roman" w:hAnsi="Times New Roman"/>
          <w:color w:val="0D0D0D" w:themeColor="text1" w:themeTint="F2"/>
          <w:sz w:val="28"/>
          <w:szCs w:val="28"/>
        </w:rPr>
        <w:t>Учебная практика является основной частью процесса подготовки кв</w:t>
      </w:r>
      <w:r w:rsidRPr="00C220B4">
        <w:rPr>
          <w:rFonts w:ascii="Times New Roman" w:hAnsi="Times New Roman"/>
          <w:color w:val="0D0D0D" w:themeColor="text1" w:themeTint="F2"/>
          <w:sz w:val="28"/>
          <w:szCs w:val="28"/>
        </w:rPr>
        <w:t>а</w:t>
      </w:r>
      <w:r w:rsidRPr="00C220B4">
        <w:rPr>
          <w:rFonts w:ascii="Times New Roman" w:hAnsi="Times New Roman"/>
          <w:color w:val="0D0D0D" w:themeColor="text1" w:themeTint="F2"/>
          <w:sz w:val="28"/>
          <w:szCs w:val="28"/>
        </w:rPr>
        <w:t>лифицированных работников и специалистов для дальнейшей работы на предприятиях. Актуальность учебной практики обуславливается тем, что в процессе прохождения практики студенты получают необходимые практич</w:t>
      </w:r>
      <w:r w:rsidRPr="00C220B4">
        <w:rPr>
          <w:rFonts w:ascii="Times New Roman" w:hAnsi="Times New Roman"/>
          <w:color w:val="0D0D0D" w:themeColor="text1" w:themeTint="F2"/>
          <w:sz w:val="28"/>
          <w:szCs w:val="28"/>
        </w:rPr>
        <w:t>е</w:t>
      </w:r>
      <w:r w:rsidRPr="00C220B4">
        <w:rPr>
          <w:rFonts w:ascii="Times New Roman" w:hAnsi="Times New Roman"/>
          <w:color w:val="0D0D0D" w:themeColor="text1" w:themeTint="F2"/>
          <w:sz w:val="28"/>
          <w:szCs w:val="28"/>
        </w:rPr>
        <w:t xml:space="preserve">ские навыки, без которых невозможно обойтись специалисту. </w:t>
      </w:r>
    </w:p>
    <w:p w:rsidR="00972C12" w:rsidRPr="00C220B4" w:rsidRDefault="00972C12" w:rsidP="00C06582">
      <w:pPr>
        <w:pStyle w:val="a6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Предметом исследования выступает АО «Сад-Гигант».</w:t>
      </w:r>
    </w:p>
    <w:p w:rsidR="0016668B" w:rsidRPr="00C220B4" w:rsidRDefault="00972C12" w:rsidP="00C06582">
      <w:pPr>
        <w:pStyle w:val="a6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Объектом исследования является Кубанский государственный униве</w:t>
      </w:r>
      <w:r w:rsidRPr="00C220B4">
        <w:rPr>
          <w:color w:val="0D0D0D" w:themeColor="text1" w:themeTint="F2"/>
          <w:sz w:val="28"/>
          <w:szCs w:val="28"/>
        </w:rPr>
        <w:t>р</w:t>
      </w:r>
      <w:r w:rsidRPr="00C220B4">
        <w:rPr>
          <w:color w:val="0D0D0D" w:themeColor="text1" w:themeTint="F2"/>
          <w:sz w:val="28"/>
          <w:szCs w:val="28"/>
        </w:rPr>
        <w:t xml:space="preserve">ситет. </w:t>
      </w:r>
    </w:p>
    <w:p w:rsidR="00972C12" w:rsidRPr="00C220B4" w:rsidRDefault="00972C12" w:rsidP="00C0658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  <w:t xml:space="preserve">Цель практики </w:t>
      </w:r>
      <w:r w:rsidRPr="00C220B4">
        <w:rPr>
          <w:rFonts w:ascii="Times New Roman" w:hAnsi="Times New Roman"/>
          <w:color w:val="0D0D0D" w:themeColor="text1" w:themeTint="F2"/>
          <w:sz w:val="28"/>
          <w:szCs w:val="28"/>
        </w:rPr>
        <w:t>развитие профессиональных компетенций, направле</w:t>
      </w:r>
      <w:r w:rsidRPr="00C220B4">
        <w:rPr>
          <w:rFonts w:ascii="Times New Roman" w:hAnsi="Times New Roman"/>
          <w:color w:val="0D0D0D" w:themeColor="text1" w:themeTint="F2"/>
          <w:sz w:val="28"/>
          <w:szCs w:val="28"/>
        </w:rPr>
        <w:t>н</w:t>
      </w:r>
      <w:r w:rsidRPr="00C220B4">
        <w:rPr>
          <w:rFonts w:ascii="Times New Roman" w:hAnsi="Times New Roman"/>
          <w:color w:val="0D0D0D" w:themeColor="text1" w:themeTint="F2"/>
          <w:sz w:val="28"/>
          <w:szCs w:val="28"/>
        </w:rPr>
        <w:t>ных на закрепление и углубление теоретических знаний, полученных в пр</w:t>
      </w:r>
      <w:r w:rsidRPr="00C220B4">
        <w:rPr>
          <w:rFonts w:ascii="Times New Roman" w:hAnsi="Times New Roman"/>
          <w:color w:val="0D0D0D" w:themeColor="text1" w:themeTint="F2"/>
          <w:sz w:val="28"/>
          <w:szCs w:val="28"/>
        </w:rPr>
        <w:t>о</w:t>
      </w:r>
      <w:r w:rsidRPr="00C220B4">
        <w:rPr>
          <w:rFonts w:ascii="Times New Roman" w:hAnsi="Times New Roman"/>
          <w:color w:val="0D0D0D" w:themeColor="text1" w:themeTint="F2"/>
          <w:sz w:val="28"/>
          <w:szCs w:val="28"/>
        </w:rPr>
        <w:t>цессе обучения, приобретение необходимых практических навыков по и</w:t>
      </w:r>
      <w:r w:rsidRPr="00C220B4">
        <w:rPr>
          <w:rFonts w:ascii="Times New Roman" w:hAnsi="Times New Roman"/>
          <w:color w:val="0D0D0D" w:themeColor="text1" w:themeTint="F2"/>
          <w:sz w:val="28"/>
          <w:szCs w:val="28"/>
        </w:rPr>
        <w:t>з</w:t>
      </w:r>
      <w:r w:rsidRPr="00C220B4">
        <w:rPr>
          <w:rFonts w:ascii="Times New Roman" w:hAnsi="Times New Roman"/>
          <w:color w:val="0D0D0D" w:themeColor="text1" w:themeTint="F2"/>
          <w:sz w:val="28"/>
          <w:szCs w:val="28"/>
        </w:rPr>
        <w:t>бранной образовательной программе, подготовка к будущей профессионал</w:t>
      </w:r>
      <w:r w:rsidRPr="00C220B4">
        <w:rPr>
          <w:rFonts w:ascii="Times New Roman" w:hAnsi="Times New Roman"/>
          <w:color w:val="0D0D0D" w:themeColor="text1" w:themeTint="F2"/>
          <w:sz w:val="28"/>
          <w:szCs w:val="28"/>
        </w:rPr>
        <w:t>ь</w:t>
      </w:r>
      <w:r w:rsidRPr="00C220B4">
        <w:rPr>
          <w:rFonts w:ascii="Times New Roman" w:hAnsi="Times New Roman"/>
          <w:color w:val="0D0D0D" w:themeColor="text1" w:themeTint="F2"/>
          <w:sz w:val="28"/>
          <w:szCs w:val="28"/>
        </w:rPr>
        <w:t>ной деятельности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.</w:t>
      </w:r>
    </w:p>
    <w:p w:rsidR="00972C12" w:rsidRPr="00C220B4" w:rsidRDefault="00972C12" w:rsidP="00C06582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360"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  <w:t>Задачи практики:</w:t>
      </w:r>
    </w:p>
    <w:p w:rsidR="00972C12" w:rsidRPr="00C220B4" w:rsidRDefault="00972C12" w:rsidP="00C06582">
      <w:pPr>
        <w:widowControl w:val="0"/>
        <w:numPr>
          <w:ilvl w:val="0"/>
          <w:numId w:val="2"/>
        </w:numPr>
        <w:tabs>
          <w:tab w:val="left" w:pos="142"/>
          <w:tab w:val="num" w:pos="993"/>
          <w:tab w:val="right" w:leader="underscore" w:pos="9639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lang w:eastAsia="ru-RU"/>
        </w:rPr>
        <w:t>общее ознакомление с деятельностью, организационно-правовой формой и системой управления на предприятии, изучение его организацио</w:t>
      </w:r>
      <w:r w:rsidRPr="00C220B4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lang w:eastAsia="ru-RU"/>
        </w:rPr>
        <w:t>н</w:t>
      </w:r>
      <w:r w:rsidRPr="00C220B4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lang w:eastAsia="ru-RU"/>
        </w:rPr>
        <w:t xml:space="preserve">ной структуры; </w:t>
      </w:r>
    </w:p>
    <w:p w:rsidR="00972C12" w:rsidRPr="00C220B4" w:rsidRDefault="00972C12" w:rsidP="00C06582">
      <w:pPr>
        <w:widowControl w:val="0"/>
        <w:numPr>
          <w:ilvl w:val="0"/>
          <w:numId w:val="2"/>
        </w:numPr>
        <w:tabs>
          <w:tab w:val="left" w:pos="142"/>
          <w:tab w:val="num" w:pos="993"/>
          <w:tab w:val="right" w:leader="underscore" w:pos="9639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lang w:eastAsia="ru-RU"/>
        </w:rPr>
        <w:t>изучение работы, функций подразделений предприятия и должнос</w:t>
      </w:r>
      <w:r w:rsidRPr="00C220B4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lang w:eastAsia="ru-RU"/>
        </w:rPr>
        <w:t>т</w:t>
      </w:r>
      <w:r w:rsidRPr="00C220B4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lang w:eastAsia="ru-RU"/>
        </w:rPr>
        <w:t xml:space="preserve">ных обязанностей персонала; </w:t>
      </w:r>
    </w:p>
    <w:p w:rsidR="00972C12" w:rsidRPr="00C220B4" w:rsidRDefault="00972C12" w:rsidP="00C06582">
      <w:pPr>
        <w:widowControl w:val="0"/>
        <w:numPr>
          <w:ilvl w:val="0"/>
          <w:numId w:val="2"/>
        </w:numPr>
        <w:tabs>
          <w:tab w:val="left" w:pos="142"/>
          <w:tab w:val="num" w:pos="993"/>
          <w:tab w:val="right" w:leader="underscore" w:pos="9639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lang w:eastAsia="ru-RU"/>
        </w:rPr>
        <w:t>изучение законодательных актов, регулирующих деятельность орг</w:t>
      </w:r>
      <w:r w:rsidRPr="00C220B4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lang w:eastAsia="ru-RU"/>
        </w:rPr>
        <w:t xml:space="preserve">низации и нормативных документов по вопросам управления в организации; </w:t>
      </w:r>
    </w:p>
    <w:p w:rsidR="00972C12" w:rsidRPr="00C220B4" w:rsidRDefault="00972C12" w:rsidP="00C06582">
      <w:pPr>
        <w:widowControl w:val="0"/>
        <w:numPr>
          <w:ilvl w:val="0"/>
          <w:numId w:val="2"/>
        </w:numPr>
        <w:tabs>
          <w:tab w:val="left" w:pos="142"/>
          <w:tab w:val="num" w:pos="993"/>
          <w:tab w:val="right" w:leader="underscore" w:pos="9639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lang w:eastAsia="ru-RU"/>
        </w:rPr>
        <w:t>осмысление содержания профессии экономиста, приобретение нав</w:t>
      </w:r>
      <w:r w:rsidRPr="00C220B4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lang w:eastAsia="ru-RU"/>
        </w:rPr>
        <w:t>ы</w:t>
      </w:r>
      <w:r w:rsidRPr="00C220B4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lang w:eastAsia="ru-RU"/>
        </w:rPr>
        <w:t xml:space="preserve">ков в управлении деятельностью отдельных звеньев предприятия; </w:t>
      </w:r>
    </w:p>
    <w:p w:rsidR="00972C12" w:rsidRPr="00C220B4" w:rsidRDefault="00972C12" w:rsidP="00C06582">
      <w:pPr>
        <w:widowControl w:val="0"/>
        <w:numPr>
          <w:ilvl w:val="0"/>
          <w:numId w:val="2"/>
        </w:numPr>
        <w:tabs>
          <w:tab w:val="left" w:pos="142"/>
          <w:tab w:val="num" w:pos="993"/>
          <w:tab w:val="right" w:leader="underscore" w:pos="9639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bCs/>
          <w:color w:val="0D0D0D" w:themeColor="text1" w:themeTint="F2"/>
          <w:sz w:val="28"/>
          <w:szCs w:val="28"/>
          <w:lang w:eastAsia="ru-RU"/>
        </w:rPr>
        <w:t xml:space="preserve"> закрепление и расширение теоретических и практических навыков применительно к профилю будущей работы, сбор материалов для написания рефератов, курсовых работ.</w:t>
      </w:r>
    </w:p>
    <w:p w:rsidR="00972C12" w:rsidRPr="00C220B4" w:rsidRDefault="00972C12" w:rsidP="00C06582">
      <w:pPr>
        <w:spacing w:after="0" w:line="360" w:lineRule="auto"/>
        <w:ind w:firstLine="567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C06582" w:rsidRPr="00C220B4" w:rsidRDefault="00C06582" w:rsidP="00C06582">
      <w:pPr>
        <w:spacing w:after="0" w:line="360" w:lineRule="auto"/>
        <w:ind w:firstLine="567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972C12" w:rsidRPr="00C220B4" w:rsidRDefault="00972C12" w:rsidP="00C06582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  <w:lastRenderedPageBreak/>
        <w:t xml:space="preserve">1 Общая характеристика АО «Сад-Гигант» </w:t>
      </w:r>
    </w:p>
    <w:p w:rsidR="00EC1A22" w:rsidRPr="00C220B4" w:rsidRDefault="00EC1A22" w:rsidP="00C06582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EC1A22" w:rsidRPr="00C220B4" w:rsidRDefault="00EC1A22" w:rsidP="00C06582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  <w:t xml:space="preserve">1.1 </w:t>
      </w:r>
      <w:r w:rsidRPr="00C220B4">
        <w:rPr>
          <w:rFonts w:ascii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  <w:t>Организационная структура и структура управления предпр</w:t>
      </w:r>
      <w:r w:rsidRPr="00C220B4">
        <w:rPr>
          <w:rFonts w:ascii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  <w:t>и</w:t>
      </w:r>
      <w:r w:rsidRPr="00C220B4">
        <w:rPr>
          <w:rFonts w:ascii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  <w:t>ятия</w:t>
      </w:r>
    </w:p>
    <w:p w:rsidR="00972C12" w:rsidRPr="00C220B4" w:rsidRDefault="00972C12" w:rsidP="00C06582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Акционерное общество "Сад-Гигант" организовано в 2004 году на базе совхоза "Сад-Гигант", который был основан в 1929 году с узкоспециализир</w:t>
      </w:r>
      <w:r w:rsidRPr="00C220B4">
        <w:rPr>
          <w:color w:val="0D0D0D" w:themeColor="text1" w:themeTint="F2"/>
          <w:sz w:val="28"/>
          <w:szCs w:val="28"/>
        </w:rPr>
        <w:t>о</w:t>
      </w:r>
      <w:r w:rsidRPr="00C220B4">
        <w:rPr>
          <w:color w:val="0D0D0D" w:themeColor="text1" w:themeTint="F2"/>
          <w:sz w:val="28"/>
          <w:szCs w:val="28"/>
        </w:rPr>
        <w:t xml:space="preserve">ванной направленностью производства плодовой продукции. Предприятие является объектом частной формы собственности и находится по адресу: Краснодарский край, г. Славянск-на-Кубани, ул. </w:t>
      </w:r>
      <w:proofErr w:type="gramStart"/>
      <w:r w:rsidRPr="00C220B4">
        <w:rPr>
          <w:color w:val="0D0D0D" w:themeColor="text1" w:themeTint="F2"/>
          <w:sz w:val="28"/>
          <w:szCs w:val="28"/>
        </w:rPr>
        <w:t>Школьная</w:t>
      </w:r>
      <w:proofErr w:type="gramEnd"/>
      <w:r w:rsidRPr="00C220B4">
        <w:rPr>
          <w:color w:val="0D0D0D" w:themeColor="text1" w:themeTint="F2"/>
          <w:sz w:val="28"/>
          <w:szCs w:val="28"/>
        </w:rPr>
        <w:t>,615,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АО "Сад-Гигант" является юридическим лицом, обладает обособленным имуществом, учитываемым на его самостоятельном балансе, имеет расче</w:t>
      </w:r>
      <w:r w:rsidRPr="00C220B4">
        <w:rPr>
          <w:color w:val="0D0D0D" w:themeColor="text1" w:themeTint="F2"/>
          <w:sz w:val="28"/>
          <w:szCs w:val="28"/>
        </w:rPr>
        <w:t>т</w:t>
      </w:r>
      <w:r w:rsidRPr="00C220B4">
        <w:rPr>
          <w:color w:val="0D0D0D" w:themeColor="text1" w:themeTint="F2"/>
          <w:sz w:val="28"/>
          <w:szCs w:val="28"/>
        </w:rPr>
        <w:t>ные и валютные счета в банках, товарный знак, печать, штамп со своим н</w:t>
      </w:r>
      <w:r w:rsidRPr="00C220B4">
        <w:rPr>
          <w:color w:val="0D0D0D" w:themeColor="text1" w:themeTint="F2"/>
          <w:sz w:val="28"/>
          <w:szCs w:val="28"/>
        </w:rPr>
        <w:t>а</w:t>
      </w:r>
      <w:r w:rsidRPr="00C220B4">
        <w:rPr>
          <w:color w:val="0D0D0D" w:themeColor="text1" w:themeTint="F2"/>
          <w:sz w:val="28"/>
          <w:szCs w:val="28"/>
        </w:rPr>
        <w:t>именованием и несет ответственность за выполнение взятых на себя обяз</w:t>
      </w:r>
      <w:r w:rsidRPr="00C220B4">
        <w:rPr>
          <w:color w:val="0D0D0D" w:themeColor="text1" w:themeTint="F2"/>
          <w:sz w:val="28"/>
          <w:szCs w:val="28"/>
        </w:rPr>
        <w:t>а</w:t>
      </w:r>
      <w:r w:rsidRPr="00C220B4">
        <w:rPr>
          <w:color w:val="0D0D0D" w:themeColor="text1" w:themeTint="F2"/>
          <w:sz w:val="28"/>
          <w:szCs w:val="28"/>
        </w:rPr>
        <w:t>тельств перед партнерами, клиентами, банками и бюджетом. АО "Сад-Гигант" имеет право от своего имени заключать сделки, приобретать и ос</w:t>
      </w:r>
      <w:r w:rsidRPr="00C220B4">
        <w:rPr>
          <w:color w:val="0D0D0D" w:themeColor="text1" w:themeTint="F2"/>
          <w:sz w:val="28"/>
          <w:szCs w:val="28"/>
        </w:rPr>
        <w:t>у</w:t>
      </w:r>
      <w:r w:rsidRPr="00C220B4">
        <w:rPr>
          <w:color w:val="0D0D0D" w:themeColor="text1" w:themeTint="F2"/>
          <w:sz w:val="28"/>
          <w:szCs w:val="28"/>
        </w:rPr>
        <w:t xml:space="preserve">ществлять имущественные и личные неимущественные права, </w:t>
      </w:r>
      <w:proofErr w:type="gramStart"/>
      <w:r w:rsidRPr="00C220B4">
        <w:rPr>
          <w:color w:val="0D0D0D" w:themeColor="text1" w:themeTint="F2"/>
          <w:sz w:val="28"/>
          <w:szCs w:val="28"/>
        </w:rPr>
        <w:t>нести обяза</w:t>
      </w:r>
      <w:r w:rsidRPr="00C220B4">
        <w:rPr>
          <w:color w:val="0D0D0D" w:themeColor="text1" w:themeTint="F2"/>
          <w:sz w:val="28"/>
          <w:szCs w:val="28"/>
        </w:rPr>
        <w:t>н</w:t>
      </w:r>
      <w:r w:rsidRPr="00C220B4">
        <w:rPr>
          <w:color w:val="0D0D0D" w:themeColor="text1" w:themeTint="F2"/>
          <w:sz w:val="28"/>
          <w:szCs w:val="28"/>
        </w:rPr>
        <w:t>ности</w:t>
      </w:r>
      <w:proofErr w:type="gramEnd"/>
      <w:r w:rsidRPr="00C220B4">
        <w:rPr>
          <w:color w:val="0D0D0D" w:themeColor="text1" w:themeTint="F2"/>
          <w:sz w:val="28"/>
          <w:szCs w:val="28"/>
        </w:rPr>
        <w:t>, быть истцом и ответчиком в судах всех инвестиций. АО "Сад-Гигант" несет ответственность по своим обязательствам всем принадлежащим ему имуществом, согласно действующему законодательству.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АО "Сад-Гигант" строит свою деятельность на основании настоящего Устава и законодательства. Участниками общества являются граждане Ро</w:t>
      </w:r>
      <w:r w:rsidRPr="00C220B4">
        <w:rPr>
          <w:color w:val="0D0D0D" w:themeColor="text1" w:themeTint="F2"/>
          <w:sz w:val="28"/>
          <w:szCs w:val="28"/>
        </w:rPr>
        <w:t>с</w:t>
      </w:r>
      <w:r w:rsidRPr="00C220B4">
        <w:rPr>
          <w:color w:val="0D0D0D" w:themeColor="text1" w:themeTint="F2"/>
          <w:sz w:val="28"/>
          <w:szCs w:val="28"/>
        </w:rPr>
        <w:t>сийской Федерации. Уставный капитал АО "Сад-Гигант" состоит из ном</w:t>
      </w:r>
      <w:r w:rsidRPr="00C220B4">
        <w:rPr>
          <w:color w:val="0D0D0D" w:themeColor="text1" w:themeTint="F2"/>
          <w:sz w:val="28"/>
          <w:szCs w:val="28"/>
        </w:rPr>
        <w:t>и</w:t>
      </w:r>
      <w:r w:rsidRPr="00C220B4">
        <w:rPr>
          <w:color w:val="0D0D0D" w:themeColor="text1" w:themeTint="F2"/>
          <w:sz w:val="28"/>
          <w:szCs w:val="28"/>
        </w:rPr>
        <w:t>нальной стоимости акций общества, приобретенных акционерами, в том чи</w:t>
      </w:r>
      <w:r w:rsidRPr="00C220B4">
        <w:rPr>
          <w:color w:val="0D0D0D" w:themeColor="text1" w:themeTint="F2"/>
          <w:sz w:val="28"/>
          <w:szCs w:val="28"/>
        </w:rPr>
        <w:t>с</w:t>
      </w:r>
      <w:r w:rsidRPr="00C220B4">
        <w:rPr>
          <w:color w:val="0D0D0D" w:themeColor="text1" w:themeTint="F2"/>
          <w:sz w:val="28"/>
          <w:szCs w:val="28"/>
        </w:rPr>
        <w:t>ле из: 1500000 штук обыкновенных именных акций номинальной стоим</w:t>
      </w:r>
      <w:r w:rsidRPr="00C220B4">
        <w:rPr>
          <w:color w:val="0D0D0D" w:themeColor="text1" w:themeTint="F2"/>
          <w:sz w:val="28"/>
          <w:szCs w:val="28"/>
        </w:rPr>
        <w:t>о</w:t>
      </w:r>
      <w:r w:rsidRPr="00C220B4">
        <w:rPr>
          <w:color w:val="0D0D0D" w:themeColor="text1" w:themeTint="F2"/>
          <w:sz w:val="28"/>
          <w:szCs w:val="28"/>
        </w:rPr>
        <w:t>стью 1 рубль. Резервный фонд общества составляет 15% от уставного кап</w:t>
      </w:r>
      <w:r w:rsidRPr="00C220B4">
        <w:rPr>
          <w:color w:val="0D0D0D" w:themeColor="text1" w:themeTint="F2"/>
          <w:sz w:val="28"/>
          <w:szCs w:val="28"/>
        </w:rPr>
        <w:t>и</w:t>
      </w:r>
      <w:r w:rsidRPr="00C220B4">
        <w:rPr>
          <w:color w:val="0D0D0D" w:themeColor="text1" w:themeTint="F2"/>
          <w:sz w:val="28"/>
          <w:szCs w:val="28"/>
        </w:rPr>
        <w:t>тала, ежегодные отчисления в резервный фонд составляют не менее 5% от прибыли.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lastRenderedPageBreak/>
        <w:t>Агрофирма "Сад-Гигант" - крупнейшее в России и мире садовое хозя</w:t>
      </w:r>
      <w:r w:rsidRPr="00C220B4">
        <w:rPr>
          <w:color w:val="0D0D0D" w:themeColor="text1" w:themeTint="F2"/>
          <w:sz w:val="28"/>
          <w:szCs w:val="28"/>
        </w:rPr>
        <w:t>й</w:t>
      </w:r>
      <w:r w:rsidRPr="00C220B4">
        <w:rPr>
          <w:color w:val="0D0D0D" w:themeColor="text1" w:themeTint="F2"/>
          <w:sz w:val="28"/>
          <w:szCs w:val="28"/>
        </w:rPr>
        <w:t>ство, внедряющее и осваивающее самые современные технологии выращ</w:t>
      </w:r>
      <w:r w:rsidRPr="00C220B4">
        <w:rPr>
          <w:color w:val="0D0D0D" w:themeColor="text1" w:themeTint="F2"/>
          <w:sz w:val="28"/>
          <w:szCs w:val="28"/>
        </w:rPr>
        <w:t>и</w:t>
      </w:r>
      <w:r w:rsidRPr="00C220B4">
        <w:rPr>
          <w:color w:val="0D0D0D" w:themeColor="text1" w:themeTint="F2"/>
          <w:sz w:val="28"/>
          <w:szCs w:val="28"/>
        </w:rPr>
        <w:t>вания фруктов.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Хозяйство имеет хорошо развитую дорожную сеть с твердым покрыт</w:t>
      </w:r>
      <w:r w:rsidRPr="00C220B4">
        <w:rPr>
          <w:color w:val="0D0D0D" w:themeColor="text1" w:themeTint="F2"/>
          <w:sz w:val="28"/>
          <w:szCs w:val="28"/>
        </w:rPr>
        <w:t>и</w:t>
      </w:r>
      <w:r w:rsidRPr="00C220B4">
        <w:rPr>
          <w:color w:val="0D0D0D" w:themeColor="text1" w:themeTint="F2"/>
          <w:sz w:val="28"/>
          <w:szCs w:val="28"/>
        </w:rPr>
        <w:t>ем, по которой осуществляется связь с производственными центрами, пун</w:t>
      </w:r>
      <w:r w:rsidRPr="00C220B4">
        <w:rPr>
          <w:color w:val="0D0D0D" w:themeColor="text1" w:themeTint="F2"/>
          <w:sz w:val="28"/>
          <w:szCs w:val="28"/>
        </w:rPr>
        <w:t>к</w:t>
      </w:r>
      <w:r w:rsidRPr="00C220B4">
        <w:rPr>
          <w:color w:val="0D0D0D" w:themeColor="text1" w:themeTint="F2"/>
          <w:sz w:val="28"/>
          <w:szCs w:val="28"/>
        </w:rPr>
        <w:t>тами сдачи продукции и базами снабжения.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 xml:space="preserve">Интенсивные технологии, новые перспективные сорта, хранение плодов в </w:t>
      </w:r>
      <w:proofErr w:type="spellStart"/>
      <w:r w:rsidRPr="00C220B4">
        <w:rPr>
          <w:color w:val="0D0D0D" w:themeColor="text1" w:themeTint="F2"/>
          <w:sz w:val="28"/>
          <w:szCs w:val="28"/>
        </w:rPr>
        <w:t>фруктохранилищах</w:t>
      </w:r>
      <w:proofErr w:type="spellEnd"/>
      <w:r w:rsidRPr="00C220B4">
        <w:rPr>
          <w:color w:val="0D0D0D" w:themeColor="text1" w:themeTint="F2"/>
          <w:sz w:val="28"/>
          <w:szCs w:val="28"/>
        </w:rPr>
        <w:t xml:space="preserve"> с регулируемой газовой атмосферой, товарная обрабо</w:t>
      </w:r>
      <w:r w:rsidRPr="00C220B4">
        <w:rPr>
          <w:color w:val="0D0D0D" w:themeColor="text1" w:themeTint="F2"/>
          <w:sz w:val="28"/>
          <w:szCs w:val="28"/>
        </w:rPr>
        <w:t>т</w:t>
      </w:r>
      <w:r w:rsidRPr="00C220B4">
        <w:rPr>
          <w:color w:val="0D0D0D" w:themeColor="text1" w:themeTint="F2"/>
          <w:sz w:val="28"/>
          <w:szCs w:val="28"/>
        </w:rPr>
        <w:t xml:space="preserve">ка плодов на голландской линии в </w:t>
      </w:r>
      <w:proofErr w:type="gramStart"/>
      <w:r w:rsidRPr="00C220B4">
        <w:rPr>
          <w:color w:val="0D0D0D" w:themeColor="text1" w:themeTint="F2"/>
          <w:sz w:val="28"/>
          <w:szCs w:val="28"/>
        </w:rPr>
        <w:t>фирменную</w:t>
      </w:r>
      <w:proofErr w:type="gramEnd"/>
      <w:r w:rsidRPr="00C220B4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C220B4">
        <w:rPr>
          <w:color w:val="0D0D0D" w:themeColor="text1" w:themeTint="F2"/>
          <w:sz w:val="28"/>
          <w:szCs w:val="28"/>
        </w:rPr>
        <w:t>гофротару</w:t>
      </w:r>
      <w:proofErr w:type="spellEnd"/>
      <w:r w:rsidRPr="00C220B4">
        <w:rPr>
          <w:color w:val="0D0D0D" w:themeColor="text1" w:themeTint="F2"/>
          <w:sz w:val="28"/>
          <w:szCs w:val="28"/>
        </w:rPr>
        <w:t xml:space="preserve"> позволяют проду</w:t>
      </w:r>
      <w:r w:rsidRPr="00C220B4">
        <w:rPr>
          <w:color w:val="0D0D0D" w:themeColor="text1" w:themeTint="F2"/>
          <w:sz w:val="28"/>
          <w:szCs w:val="28"/>
        </w:rPr>
        <w:t>к</w:t>
      </w:r>
      <w:r w:rsidRPr="00C220B4">
        <w:rPr>
          <w:color w:val="0D0D0D" w:themeColor="text1" w:themeTint="F2"/>
          <w:sz w:val="28"/>
          <w:szCs w:val="28"/>
        </w:rPr>
        <w:t>ции агрофирмы оставаться конкурентоспособной в новых рыночных услов</w:t>
      </w:r>
      <w:r w:rsidRPr="00C220B4">
        <w:rPr>
          <w:color w:val="0D0D0D" w:themeColor="text1" w:themeTint="F2"/>
          <w:sz w:val="28"/>
          <w:szCs w:val="28"/>
        </w:rPr>
        <w:t>и</w:t>
      </w:r>
      <w:r w:rsidRPr="00C220B4">
        <w:rPr>
          <w:color w:val="0D0D0D" w:themeColor="text1" w:themeTint="F2"/>
          <w:sz w:val="28"/>
          <w:szCs w:val="28"/>
        </w:rPr>
        <w:t>ях. "Сад-Гигант" сотрудничает с фирмами Италии, Израиля, Голландии. Свежие фрукты с маркой "Сад-Гигант" с удовольствием покупают практич</w:t>
      </w:r>
      <w:r w:rsidRPr="00C220B4">
        <w:rPr>
          <w:color w:val="0D0D0D" w:themeColor="text1" w:themeTint="F2"/>
          <w:sz w:val="28"/>
          <w:szCs w:val="28"/>
        </w:rPr>
        <w:t>е</w:t>
      </w:r>
      <w:r w:rsidRPr="00C220B4">
        <w:rPr>
          <w:color w:val="0D0D0D" w:themeColor="text1" w:themeTint="F2"/>
          <w:sz w:val="28"/>
          <w:szCs w:val="28"/>
        </w:rPr>
        <w:t>ски во всех регионах России.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"Сад-Гигант" является научным и производственным центром садово</w:t>
      </w:r>
      <w:r w:rsidRPr="00C220B4">
        <w:rPr>
          <w:color w:val="0D0D0D" w:themeColor="text1" w:themeTint="F2"/>
          <w:sz w:val="28"/>
          <w:szCs w:val="28"/>
        </w:rPr>
        <w:t>д</w:t>
      </w:r>
      <w:r w:rsidRPr="00C220B4">
        <w:rPr>
          <w:color w:val="0D0D0D" w:themeColor="text1" w:themeTint="F2"/>
          <w:sz w:val="28"/>
          <w:szCs w:val="28"/>
        </w:rPr>
        <w:t>ства Кубани на протяжении более 76 лет своей деятельности, Член клуба "Агро-300".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Основное производственное направление хозяйства садоводческое. Кроме садоводства в хозяйстве также хорошо развито пчеловодство, которое также относится к основному производству.</w:t>
      </w:r>
    </w:p>
    <w:p w:rsidR="00971144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proofErr w:type="gramStart"/>
      <w:r w:rsidRPr="00C220B4">
        <w:rPr>
          <w:color w:val="0D0D0D" w:themeColor="text1" w:themeTint="F2"/>
          <w:sz w:val="28"/>
          <w:szCs w:val="28"/>
        </w:rPr>
        <w:t>Агрофирма "Сад-Гигант" имеет следующую производственную структ</w:t>
      </w:r>
      <w:r w:rsidRPr="00C220B4">
        <w:rPr>
          <w:color w:val="0D0D0D" w:themeColor="text1" w:themeTint="F2"/>
          <w:sz w:val="28"/>
          <w:szCs w:val="28"/>
        </w:rPr>
        <w:t>у</w:t>
      </w:r>
      <w:r w:rsidRPr="00C220B4">
        <w:rPr>
          <w:color w:val="0D0D0D" w:themeColor="text1" w:themeTint="F2"/>
          <w:sz w:val="28"/>
          <w:szCs w:val="28"/>
        </w:rPr>
        <w:t>ру</w:t>
      </w:r>
      <w:r w:rsidR="00971144" w:rsidRPr="00C220B4">
        <w:rPr>
          <w:color w:val="0D0D0D" w:themeColor="text1" w:themeTint="F2"/>
          <w:sz w:val="28"/>
          <w:szCs w:val="28"/>
        </w:rPr>
        <w:t xml:space="preserve">: </w:t>
      </w:r>
      <w:r w:rsidRPr="00C220B4">
        <w:rPr>
          <w:color w:val="0D0D0D" w:themeColor="text1" w:themeTint="F2"/>
          <w:sz w:val="28"/>
          <w:szCs w:val="28"/>
        </w:rPr>
        <w:t xml:space="preserve"> четыре отделения, в состав которых входят 23 садовых бригады, </w:t>
      </w:r>
      <w:proofErr w:type="spellStart"/>
      <w:r w:rsidRPr="00C220B4">
        <w:rPr>
          <w:color w:val="0D0D0D" w:themeColor="text1" w:themeTint="F2"/>
          <w:sz w:val="28"/>
          <w:szCs w:val="28"/>
        </w:rPr>
        <w:t>пито</w:t>
      </w:r>
      <w:r w:rsidRPr="00C220B4">
        <w:rPr>
          <w:color w:val="0D0D0D" w:themeColor="text1" w:themeTint="F2"/>
          <w:sz w:val="28"/>
          <w:szCs w:val="28"/>
        </w:rPr>
        <w:t>м</w:t>
      </w:r>
      <w:r w:rsidRPr="00C220B4">
        <w:rPr>
          <w:color w:val="0D0D0D" w:themeColor="text1" w:themeTint="F2"/>
          <w:sz w:val="28"/>
          <w:szCs w:val="28"/>
        </w:rPr>
        <w:t>ниководческая</w:t>
      </w:r>
      <w:proofErr w:type="spellEnd"/>
      <w:r w:rsidRPr="00C220B4">
        <w:rPr>
          <w:color w:val="0D0D0D" w:themeColor="text1" w:themeTint="F2"/>
          <w:sz w:val="28"/>
          <w:szCs w:val="28"/>
        </w:rPr>
        <w:t xml:space="preserve"> бригада, 5 тракторных бригад (188 ед.), четыре цеха по това</w:t>
      </w:r>
      <w:r w:rsidRPr="00C220B4">
        <w:rPr>
          <w:color w:val="0D0D0D" w:themeColor="text1" w:themeTint="F2"/>
          <w:sz w:val="28"/>
          <w:szCs w:val="28"/>
        </w:rPr>
        <w:t>р</w:t>
      </w:r>
      <w:r w:rsidRPr="00C220B4">
        <w:rPr>
          <w:color w:val="0D0D0D" w:themeColor="text1" w:themeTint="F2"/>
          <w:sz w:val="28"/>
          <w:szCs w:val="28"/>
        </w:rPr>
        <w:t xml:space="preserve">ной обработке плодов, четыре столовых, </w:t>
      </w:r>
      <w:proofErr w:type="spellStart"/>
      <w:r w:rsidRPr="00C220B4">
        <w:rPr>
          <w:color w:val="0D0D0D" w:themeColor="text1" w:themeTint="F2"/>
          <w:sz w:val="28"/>
          <w:szCs w:val="28"/>
        </w:rPr>
        <w:t>пчелопасека</w:t>
      </w:r>
      <w:proofErr w:type="spellEnd"/>
      <w:r w:rsidRPr="00C220B4">
        <w:rPr>
          <w:color w:val="0D0D0D" w:themeColor="text1" w:themeTint="F2"/>
          <w:sz w:val="28"/>
          <w:szCs w:val="28"/>
        </w:rPr>
        <w:t xml:space="preserve"> (1000 семей), четыре </w:t>
      </w:r>
      <w:proofErr w:type="spellStart"/>
      <w:r w:rsidRPr="00C220B4">
        <w:rPr>
          <w:color w:val="0D0D0D" w:themeColor="text1" w:themeTint="F2"/>
          <w:sz w:val="28"/>
          <w:szCs w:val="28"/>
        </w:rPr>
        <w:t>фруктохранилища</w:t>
      </w:r>
      <w:proofErr w:type="spellEnd"/>
      <w:r w:rsidRPr="00C220B4">
        <w:rPr>
          <w:color w:val="0D0D0D" w:themeColor="text1" w:themeTint="F2"/>
          <w:sz w:val="28"/>
          <w:szCs w:val="28"/>
        </w:rPr>
        <w:t xml:space="preserve"> емкостью 9000 тонн, </w:t>
      </w:r>
      <w:proofErr w:type="spellStart"/>
      <w:r w:rsidRPr="00C220B4">
        <w:rPr>
          <w:color w:val="0D0D0D" w:themeColor="text1" w:themeTint="F2"/>
          <w:sz w:val="28"/>
          <w:szCs w:val="28"/>
        </w:rPr>
        <w:t>мехотдел</w:t>
      </w:r>
      <w:proofErr w:type="spellEnd"/>
      <w:r w:rsidRPr="00C220B4">
        <w:rPr>
          <w:color w:val="0D0D0D" w:themeColor="text1" w:themeTint="F2"/>
          <w:sz w:val="28"/>
          <w:szCs w:val="28"/>
        </w:rPr>
        <w:t xml:space="preserve">, состоящий из автопарка (70 ед.), центральных ремонтных мастерских, </w:t>
      </w:r>
      <w:proofErr w:type="spellStart"/>
      <w:r w:rsidRPr="00C220B4">
        <w:rPr>
          <w:color w:val="0D0D0D" w:themeColor="text1" w:themeTint="F2"/>
          <w:sz w:val="28"/>
          <w:szCs w:val="28"/>
        </w:rPr>
        <w:t>электроцеха</w:t>
      </w:r>
      <w:proofErr w:type="spellEnd"/>
      <w:r w:rsidRPr="00C220B4">
        <w:rPr>
          <w:color w:val="0D0D0D" w:themeColor="text1" w:themeTint="F2"/>
          <w:sz w:val="28"/>
          <w:szCs w:val="28"/>
        </w:rPr>
        <w:t xml:space="preserve">; </w:t>
      </w:r>
      <w:proofErr w:type="spellStart"/>
      <w:r w:rsidRPr="00C220B4">
        <w:rPr>
          <w:color w:val="0D0D0D" w:themeColor="text1" w:themeTint="F2"/>
          <w:sz w:val="28"/>
          <w:szCs w:val="28"/>
        </w:rPr>
        <w:t>стройотдел</w:t>
      </w:r>
      <w:proofErr w:type="spellEnd"/>
      <w:r w:rsidRPr="00C220B4">
        <w:rPr>
          <w:color w:val="0D0D0D" w:themeColor="text1" w:themeTint="F2"/>
          <w:sz w:val="28"/>
          <w:szCs w:val="28"/>
        </w:rPr>
        <w:t xml:space="preserve"> со столярным цехом, бетонно-растворным узлом, кирпичным заводом.</w:t>
      </w:r>
      <w:proofErr w:type="gramEnd"/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Сегодняшний питомник - это 80 гектаров, на которых получают до 500 тысяч штук саженцев в год. И это позволяет хозяйству проводить собстве</w:t>
      </w:r>
      <w:r w:rsidRPr="00C220B4">
        <w:rPr>
          <w:color w:val="0D0D0D" w:themeColor="text1" w:themeTint="F2"/>
          <w:sz w:val="28"/>
          <w:szCs w:val="28"/>
        </w:rPr>
        <w:t>н</w:t>
      </w:r>
      <w:r w:rsidRPr="00C220B4">
        <w:rPr>
          <w:color w:val="0D0D0D" w:themeColor="text1" w:themeTint="F2"/>
          <w:sz w:val="28"/>
          <w:szCs w:val="28"/>
        </w:rPr>
        <w:t xml:space="preserve">ную политику в вопросе реконструкции садов. Внедрены самые современные технологии выращивания посадочного материала. На безвирусной основе </w:t>
      </w:r>
      <w:r w:rsidRPr="00C220B4">
        <w:rPr>
          <w:color w:val="0D0D0D" w:themeColor="text1" w:themeTint="F2"/>
          <w:sz w:val="28"/>
          <w:szCs w:val="28"/>
        </w:rPr>
        <w:lastRenderedPageBreak/>
        <w:t>созданы маточно-черенковый сад и маточники вегетативного размножения подвоев. Это позволило при закладке и реконструкции садов обходиться своими силами.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 xml:space="preserve">В 2005 году была закончена реконструкция двух камер существующих </w:t>
      </w:r>
      <w:proofErr w:type="spellStart"/>
      <w:r w:rsidRPr="00C220B4">
        <w:rPr>
          <w:color w:val="0D0D0D" w:themeColor="text1" w:themeTint="F2"/>
          <w:sz w:val="28"/>
          <w:szCs w:val="28"/>
        </w:rPr>
        <w:t>фруктохранилищ</w:t>
      </w:r>
      <w:proofErr w:type="spellEnd"/>
      <w:r w:rsidRPr="00C220B4">
        <w:rPr>
          <w:color w:val="0D0D0D" w:themeColor="text1" w:themeTint="F2"/>
          <w:sz w:val="28"/>
          <w:szCs w:val="28"/>
        </w:rPr>
        <w:t>. Хранение плодов организовали по новейшей технологии в условиях регулируемой газовой среды. Результаты эксперимента оказались замечательны: в газовой среде замедлялся процесс гниения, поэтому сохр</w:t>
      </w:r>
      <w:r w:rsidRPr="00C220B4">
        <w:rPr>
          <w:color w:val="0D0D0D" w:themeColor="text1" w:themeTint="F2"/>
          <w:sz w:val="28"/>
          <w:szCs w:val="28"/>
        </w:rPr>
        <w:t>а</w:t>
      </w:r>
      <w:r w:rsidRPr="00C220B4">
        <w:rPr>
          <w:color w:val="0D0D0D" w:themeColor="text1" w:themeTint="F2"/>
          <w:sz w:val="28"/>
          <w:szCs w:val="28"/>
        </w:rPr>
        <w:t>нялись даже поврежденные плоды. 300 тонн продукции хозяйства теперь л</w:t>
      </w:r>
      <w:r w:rsidRPr="00C220B4">
        <w:rPr>
          <w:color w:val="0D0D0D" w:themeColor="text1" w:themeTint="F2"/>
          <w:sz w:val="28"/>
          <w:szCs w:val="28"/>
        </w:rPr>
        <w:t>е</w:t>
      </w:r>
      <w:r w:rsidRPr="00C220B4">
        <w:rPr>
          <w:color w:val="0D0D0D" w:themeColor="text1" w:themeTint="F2"/>
          <w:sz w:val="28"/>
          <w:szCs w:val="28"/>
        </w:rPr>
        <w:t>жит в камере с РГС от урожая до урожая, в то время как в обычных хол</w:t>
      </w:r>
      <w:r w:rsidRPr="00C220B4">
        <w:rPr>
          <w:color w:val="0D0D0D" w:themeColor="text1" w:themeTint="F2"/>
          <w:sz w:val="28"/>
          <w:szCs w:val="28"/>
        </w:rPr>
        <w:t>о</w:t>
      </w:r>
      <w:r w:rsidRPr="00C220B4">
        <w:rPr>
          <w:color w:val="0D0D0D" w:themeColor="text1" w:themeTint="F2"/>
          <w:sz w:val="28"/>
          <w:szCs w:val="28"/>
        </w:rPr>
        <w:t>дильниках она хранится от трех месяцев до полугода.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Коллективы девятнадцати садовых бригад круглый год заботятся о пл</w:t>
      </w:r>
      <w:r w:rsidRPr="00C220B4">
        <w:rPr>
          <w:color w:val="0D0D0D" w:themeColor="text1" w:themeTint="F2"/>
          <w:sz w:val="28"/>
          <w:szCs w:val="28"/>
        </w:rPr>
        <w:t>о</w:t>
      </w:r>
      <w:r w:rsidRPr="00C220B4">
        <w:rPr>
          <w:color w:val="0D0D0D" w:themeColor="text1" w:themeTint="F2"/>
          <w:sz w:val="28"/>
          <w:szCs w:val="28"/>
        </w:rPr>
        <w:t>довых насаждениях. Зимой - обрезка, весной - обработка, полив. А потом - уборка урожая, которая заканчивается лишь поздней осенью.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За последние годы в хозяйстве были использованы многие препараты против вредителей и болезней деревьев. Большинство из них импортного производства и относится к четвертому-пятому классу опасности. Этот фа</w:t>
      </w:r>
      <w:r w:rsidRPr="00C220B4">
        <w:rPr>
          <w:color w:val="0D0D0D" w:themeColor="text1" w:themeTint="F2"/>
          <w:sz w:val="28"/>
          <w:szCs w:val="28"/>
        </w:rPr>
        <w:t>к</w:t>
      </w:r>
      <w:r w:rsidRPr="00C220B4">
        <w:rPr>
          <w:color w:val="0D0D0D" w:themeColor="text1" w:themeTint="F2"/>
          <w:sz w:val="28"/>
          <w:szCs w:val="28"/>
        </w:rPr>
        <w:t>тор, а также грамотное использование средств защиты способствуют тому, что продукция "Сада-Гиганта" с полным правом называется экологически чистой.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С 2006 года в Холдинге "Сад-Гиг</w:t>
      </w:r>
      <w:r w:rsidR="00971144" w:rsidRPr="00C220B4">
        <w:rPr>
          <w:color w:val="0D0D0D" w:themeColor="text1" w:themeTint="F2"/>
          <w:sz w:val="28"/>
          <w:szCs w:val="28"/>
        </w:rPr>
        <w:t xml:space="preserve">ант" функционирует </w:t>
      </w:r>
      <w:r w:rsidRPr="00C220B4">
        <w:rPr>
          <w:color w:val="0D0D0D" w:themeColor="text1" w:themeTint="F2"/>
          <w:sz w:val="28"/>
          <w:szCs w:val="28"/>
        </w:rPr>
        <w:t>АО "Сад-Гигант Холод" - предприятие, в состав которого входят тепличный комплекс по пр</w:t>
      </w:r>
      <w:r w:rsidRPr="00C220B4">
        <w:rPr>
          <w:color w:val="0D0D0D" w:themeColor="text1" w:themeTint="F2"/>
          <w:sz w:val="28"/>
          <w:szCs w:val="28"/>
        </w:rPr>
        <w:t>о</w:t>
      </w:r>
      <w:r w:rsidRPr="00C220B4">
        <w:rPr>
          <w:color w:val="0D0D0D" w:themeColor="text1" w:themeTint="F2"/>
          <w:sz w:val="28"/>
          <w:szCs w:val="28"/>
        </w:rPr>
        <w:t xml:space="preserve">изводству органически чистых зеленных овощных культур, а так же </w:t>
      </w:r>
      <w:proofErr w:type="spellStart"/>
      <w:r w:rsidRPr="00C220B4">
        <w:rPr>
          <w:color w:val="0D0D0D" w:themeColor="text1" w:themeTint="F2"/>
          <w:sz w:val="28"/>
          <w:szCs w:val="28"/>
        </w:rPr>
        <w:t>фрукт</w:t>
      </w:r>
      <w:r w:rsidRPr="00C220B4">
        <w:rPr>
          <w:color w:val="0D0D0D" w:themeColor="text1" w:themeTint="F2"/>
          <w:sz w:val="28"/>
          <w:szCs w:val="28"/>
        </w:rPr>
        <w:t>о</w:t>
      </w:r>
      <w:r w:rsidRPr="00C220B4">
        <w:rPr>
          <w:color w:val="0D0D0D" w:themeColor="text1" w:themeTint="F2"/>
          <w:sz w:val="28"/>
          <w:szCs w:val="28"/>
        </w:rPr>
        <w:t>хранилище</w:t>
      </w:r>
      <w:proofErr w:type="spellEnd"/>
      <w:r w:rsidRPr="00C220B4">
        <w:rPr>
          <w:color w:val="0D0D0D" w:themeColor="text1" w:themeTint="F2"/>
          <w:sz w:val="28"/>
          <w:szCs w:val="28"/>
        </w:rPr>
        <w:t xml:space="preserve"> емкостью 10 тысяч тонн.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Основой производственной структуры являются объемы валовой пр</w:t>
      </w:r>
      <w:r w:rsidRPr="00C220B4">
        <w:rPr>
          <w:color w:val="0D0D0D" w:themeColor="text1" w:themeTint="F2"/>
          <w:sz w:val="28"/>
          <w:szCs w:val="28"/>
        </w:rPr>
        <w:t>о</w:t>
      </w:r>
      <w:r w:rsidRPr="00C220B4">
        <w:rPr>
          <w:color w:val="0D0D0D" w:themeColor="text1" w:themeTint="F2"/>
          <w:sz w:val="28"/>
          <w:szCs w:val="28"/>
        </w:rPr>
        <w:t>дукции, выручка от ее реализации, себестоимость, затраты труда, выход пр</w:t>
      </w:r>
      <w:r w:rsidRPr="00C220B4">
        <w:rPr>
          <w:color w:val="0D0D0D" w:themeColor="text1" w:themeTint="F2"/>
          <w:sz w:val="28"/>
          <w:szCs w:val="28"/>
        </w:rPr>
        <w:t>о</w:t>
      </w:r>
      <w:r w:rsidRPr="00C220B4">
        <w:rPr>
          <w:color w:val="0D0D0D" w:themeColor="text1" w:themeTint="F2"/>
          <w:sz w:val="28"/>
          <w:szCs w:val="28"/>
        </w:rPr>
        <w:t>дукции, структуры сельскохозяйственных угодий, прибыль. На основании этих данных определяется место и экономическое значение каждой отрасли</w:t>
      </w:r>
      <w:r w:rsidR="00971144" w:rsidRPr="00C220B4">
        <w:rPr>
          <w:color w:val="0D0D0D" w:themeColor="text1" w:themeTint="F2"/>
          <w:sz w:val="28"/>
          <w:szCs w:val="28"/>
        </w:rPr>
        <w:t>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Организационная структура представляет собой совокупность подразд</w:t>
      </w:r>
      <w:r w:rsidRPr="00C220B4">
        <w:rPr>
          <w:color w:val="0D0D0D" w:themeColor="text1" w:themeTint="F2"/>
          <w:sz w:val="28"/>
          <w:szCs w:val="28"/>
        </w:rPr>
        <w:t>е</w:t>
      </w:r>
      <w:r w:rsidRPr="00C220B4">
        <w:rPr>
          <w:color w:val="0D0D0D" w:themeColor="text1" w:themeTint="F2"/>
          <w:sz w:val="28"/>
          <w:szCs w:val="28"/>
        </w:rPr>
        <w:t xml:space="preserve">лений основного, социально-культурного, обслуживающего назначения, а также функциональных управляющих служб, выражающих разделение труда </w:t>
      </w:r>
      <w:r w:rsidRPr="00C220B4">
        <w:rPr>
          <w:color w:val="0D0D0D" w:themeColor="text1" w:themeTint="F2"/>
          <w:sz w:val="28"/>
          <w:szCs w:val="28"/>
        </w:rPr>
        <w:lastRenderedPageBreak/>
        <w:t>внутри предприятия и связанных отношениями производственной коопер</w:t>
      </w:r>
      <w:r w:rsidRPr="00C220B4">
        <w:rPr>
          <w:color w:val="0D0D0D" w:themeColor="text1" w:themeTint="F2"/>
          <w:sz w:val="28"/>
          <w:szCs w:val="28"/>
        </w:rPr>
        <w:t>а</w:t>
      </w:r>
      <w:r w:rsidRPr="00C220B4">
        <w:rPr>
          <w:color w:val="0D0D0D" w:themeColor="text1" w:themeTint="F2"/>
          <w:sz w:val="28"/>
          <w:szCs w:val="28"/>
        </w:rPr>
        <w:t>ции.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proofErr w:type="gramStart"/>
      <w:r w:rsidRPr="00C220B4">
        <w:rPr>
          <w:color w:val="0D0D0D" w:themeColor="text1" w:themeTint="F2"/>
          <w:sz w:val="28"/>
          <w:szCs w:val="28"/>
        </w:rPr>
        <w:t>К управленческим службам хозяйства относятся: агрономическая, юр</w:t>
      </w:r>
      <w:r w:rsidRPr="00C220B4">
        <w:rPr>
          <w:color w:val="0D0D0D" w:themeColor="text1" w:themeTint="F2"/>
          <w:sz w:val="28"/>
          <w:szCs w:val="28"/>
        </w:rPr>
        <w:t>и</w:t>
      </w:r>
      <w:r w:rsidRPr="00C220B4">
        <w:rPr>
          <w:color w:val="0D0D0D" w:themeColor="text1" w:themeTint="F2"/>
          <w:sz w:val="28"/>
          <w:szCs w:val="28"/>
        </w:rPr>
        <w:t>дическая, бухгалтерская, коммерческая, планово-экономическая, инжене</w:t>
      </w:r>
      <w:r w:rsidRPr="00C220B4">
        <w:rPr>
          <w:color w:val="0D0D0D" w:themeColor="text1" w:themeTint="F2"/>
          <w:sz w:val="28"/>
          <w:szCs w:val="28"/>
        </w:rPr>
        <w:t>р</w:t>
      </w:r>
      <w:r w:rsidRPr="00C220B4">
        <w:rPr>
          <w:color w:val="0D0D0D" w:themeColor="text1" w:themeTint="F2"/>
          <w:sz w:val="28"/>
          <w:szCs w:val="28"/>
        </w:rPr>
        <w:t>ная, информационно-вычислительная, отдел кадров.</w:t>
      </w:r>
      <w:proofErr w:type="gramEnd"/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К подразделениям обслуживающим, вспомогательным и перерабат</w:t>
      </w:r>
      <w:r w:rsidRPr="00C220B4">
        <w:rPr>
          <w:color w:val="0D0D0D" w:themeColor="text1" w:themeTint="F2"/>
          <w:sz w:val="28"/>
          <w:szCs w:val="28"/>
        </w:rPr>
        <w:t>ы</w:t>
      </w:r>
      <w:r w:rsidRPr="00C220B4">
        <w:rPr>
          <w:color w:val="0D0D0D" w:themeColor="text1" w:themeTint="F2"/>
          <w:sz w:val="28"/>
          <w:szCs w:val="28"/>
        </w:rPr>
        <w:t xml:space="preserve">вающим относятся: механический отдел, в состав которого входят - автопарк, ЦРМ, нефтебаза и </w:t>
      </w:r>
      <w:proofErr w:type="spellStart"/>
      <w:r w:rsidRPr="00C220B4">
        <w:rPr>
          <w:color w:val="0D0D0D" w:themeColor="text1" w:themeTint="F2"/>
          <w:sz w:val="28"/>
          <w:szCs w:val="28"/>
        </w:rPr>
        <w:t>электроцех</w:t>
      </w:r>
      <w:proofErr w:type="spellEnd"/>
      <w:r w:rsidRPr="00C220B4">
        <w:rPr>
          <w:color w:val="0D0D0D" w:themeColor="text1" w:themeTint="F2"/>
          <w:sz w:val="28"/>
          <w:szCs w:val="28"/>
        </w:rPr>
        <w:t>; строительный отдел - кирпичный завод, ст</w:t>
      </w:r>
      <w:r w:rsidRPr="00C220B4">
        <w:rPr>
          <w:color w:val="0D0D0D" w:themeColor="text1" w:themeTint="F2"/>
          <w:sz w:val="28"/>
          <w:szCs w:val="28"/>
        </w:rPr>
        <w:t>о</w:t>
      </w:r>
      <w:r w:rsidRPr="00C220B4">
        <w:rPr>
          <w:color w:val="0D0D0D" w:themeColor="text1" w:themeTint="F2"/>
          <w:sz w:val="28"/>
          <w:szCs w:val="28"/>
        </w:rPr>
        <w:t xml:space="preserve">лярка-пилорама, </w:t>
      </w:r>
      <w:proofErr w:type="spellStart"/>
      <w:proofErr w:type="gramStart"/>
      <w:r w:rsidRPr="00C220B4">
        <w:rPr>
          <w:color w:val="0D0D0D" w:themeColor="text1" w:themeTint="F2"/>
          <w:sz w:val="28"/>
          <w:szCs w:val="28"/>
        </w:rPr>
        <w:t>тепло-газо</w:t>
      </w:r>
      <w:proofErr w:type="spellEnd"/>
      <w:proofErr w:type="gramEnd"/>
      <w:r w:rsidRPr="00C220B4">
        <w:rPr>
          <w:color w:val="0D0D0D" w:themeColor="text1" w:themeTint="F2"/>
          <w:sz w:val="28"/>
          <w:szCs w:val="28"/>
        </w:rPr>
        <w:t xml:space="preserve"> служба; цех хранения и переработки продукции.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К подразделениям социально-культурного обслуживания относят сл</w:t>
      </w:r>
      <w:r w:rsidRPr="00C220B4">
        <w:rPr>
          <w:color w:val="0D0D0D" w:themeColor="text1" w:themeTint="F2"/>
          <w:sz w:val="28"/>
          <w:szCs w:val="28"/>
        </w:rPr>
        <w:t>е</w:t>
      </w:r>
      <w:r w:rsidRPr="00C220B4">
        <w:rPr>
          <w:color w:val="0D0D0D" w:themeColor="text1" w:themeTint="F2"/>
          <w:sz w:val="28"/>
          <w:szCs w:val="28"/>
        </w:rPr>
        <w:t>дующие составляющие: столовая, клуб, база отдыха, бани и лагерь труда и отдыха.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Подразделения основного производства включают в себя четыре отд</w:t>
      </w:r>
      <w:r w:rsidRPr="00C220B4">
        <w:rPr>
          <w:color w:val="0D0D0D" w:themeColor="text1" w:themeTint="F2"/>
          <w:sz w:val="28"/>
          <w:szCs w:val="28"/>
        </w:rPr>
        <w:t>е</w:t>
      </w:r>
      <w:r w:rsidRPr="00C220B4">
        <w:rPr>
          <w:color w:val="0D0D0D" w:themeColor="text1" w:themeTint="F2"/>
          <w:sz w:val="28"/>
          <w:szCs w:val="28"/>
        </w:rPr>
        <w:t xml:space="preserve">ления, где выделяют садовую бригаду, плодопитомник, тракторный парк, </w:t>
      </w:r>
      <w:proofErr w:type="spellStart"/>
      <w:r w:rsidRPr="00C220B4">
        <w:rPr>
          <w:color w:val="0D0D0D" w:themeColor="text1" w:themeTint="F2"/>
          <w:sz w:val="28"/>
          <w:szCs w:val="28"/>
        </w:rPr>
        <w:t>плодоплатформу</w:t>
      </w:r>
      <w:proofErr w:type="spellEnd"/>
      <w:r w:rsidRPr="00C220B4">
        <w:rPr>
          <w:color w:val="0D0D0D" w:themeColor="text1" w:themeTint="F2"/>
          <w:sz w:val="28"/>
          <w:szCs w:val="28"/>
        </w:rPr>
        <w:t>, питомническую бригаду.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На формирование организационной структуры влияют: производстве</w:t>
      </w:r>
      <w:r w:rsidRPr="00C220B4">
        <w:rPr>
          <w:color w:val="0D0D0D" w:themeColor="text1" w:themeTint="F2"/>
          <w:sz w:val="28"/>
          <w:szCs w:val="28"/>
        </w:rPr>
        <w:t>н</w:t>
      </w:r>
      <w:r w:rsidRPr="00C220B4">
        <w:rPr>
          <w:color w:val="0D0D0D" w:themeColor="text1" w:themeTint="F2"/>
          <w:sz w:val="28"/>
          <w:szCs w:val="28"/>
        </w:rPr>
        <w:t xml:space="preserve">ная структура, размеры производства, его производственная </w:t>
      </w:r>
      <w:proofErr w:type="spellStart"/>
      <w:r w:rsidRPr="00C220B4">
        <w:rPr>
          <w:color w:val="0D0D0D" w:themeColor="text1" w:themeTint="F2"/>
          <w:sz w:val="28"/>
          <w:szCs w:val="28"/>
        </w:rPr>
        <w:t>рассредоточе</w:t>
      </w:r>
      <w:r w:rsidRPr="00C220B4">
        <w:rPr>
          <w:color w:val="0D0D0D" w:themeColor="text1" w:themeTint="F2"/>
          <w:sz w:val="28"/>
          <w:szCs w:val="28"/>
        </w:rPr>
        <w:t>н</w:t>
      </w:r>
      <w:r w:rsidRPr="00C220B4">
        <w:rPr>
          <w:color w:val="0D0D0D" w:themeColor="text1" w:themeTint="F2"/>
          <w:sz w:val="28"/>
          <w:szCs w:val="28"/>
        </w:rPr>
        <w:t>ность</w:t>
      </w:r>
      <w:proofErr w:type="spellEnd"/>
      <w:r w:rsidRPr="00C220B4">
        <w:rPr>
          <w:color w:val="0D0D0D" w:themeColor="text1" w:themeTint="F2"/>
          <w:sz w:val="28"/>
          <w:szCs w:val="28"/>
        </w:rPr>
        <w:t>, рельеф местности, количество населенных пунктов и их размещение на территории хозяйства, численность трудоспособных работников, рассто</w:t>
      </w:r>
      <w:r w:rsidRPr="00C220B4">
        <w:rPr>
          <w:color w:val="0D0D0D" w:themeColor="text1" w:themeTint="F2"/>
          <w:sz w:val="28"/>
          <w:szCs w:val="28"/>
        </w:rPr>
        <w:t>я</w:t>
      </w:r>
      <w:r w:rsidRPr="00C220B4">
        <w:rPr>
          <w:color w:val="0D0D0D" w:themeColor="text1" w:themeTint="F2"/>
          <w:sz w:val="28"/>
          <w:szCs w:val="28"/>
        </w:rPr>
        <w:t>ние между населенными пунктами и центральной усадьбой, состояние дорог, наличие связи, обеспеченность автотранс</w:t>
      </w:r>
      <w:r w:rsidR="00971144" w:rsidRPr="00C220B4">
        <w:rPr>
          <w:color w:val="0D0D0D" w:themeColor="text1" w:themeTint="F2"/>
          <w:sz w:val="28"/>
          <w:szCs w:val="28"/>
        </w:rPr>
        <w:t xml:space="preserve">портом, уровень механизации. 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Организационное устройство предприятия оказывает решающее влияние на число ступеней в управлении, характер взаимоотношений общехозяйс</w:t>
      </w:r>
      <w:r w:rsidRPr="00C220B4">
        <w:rPr>
          <w:color w:val="0D0D0D" w:themeColor="text1" w:themeTint="F2"/>
          <w:sz w:val="28"/>
          <w:szCs w:val="28"/>
        </w:rPr>
        <w:t>т</w:t>
      </w:r>
      <w:r w:rsidRPr="00C220B4">
        <w:rPr>
          <w:color w:val="0D0D0D" w:themeColor="text1" w:themeTint="F2"/>
          <w:sz w:val="28"/>
          <w:szCs w:val="28"/>
        </w:rPr>
        <w:t>венных и нижестоящих звеньев управления. Структура управления в своей основе должна отражать организационное устройство объекта управления, его иерархический строй.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В организационной структуре хозяйства и в структуре управления выд</w:t>
      </w:r>
      <w:r w:rsidRPr="00C220B4">
        <w:rPr>
          <w:color w:val="0D0D0D" w:themeColor="text1" w:themeTint="F2"/>
          <w:sz w:val="28"/>
          <w:szCs w:val="28"/>
        </w:rPr>
        <w:t>е</w:t>
      </w:r>
      <w:r w:rsidRPr="00C220B4">
        <w:rPr>
          <w:color w:val="0D0D0D" w:themeColor="text1" w:themeTint="F2"/>
          <w:sz w:val="28"/>
          <w:szCs w:val="28"/>
        </w:rPr>
        <w:t>ляют звено и ступень. Звено управления - это самостоятельное подраздел</w:t>
      </w:r>
      <w:r w:rsidRPr="00C220B4">
        <w:rPr>
          <w:color w:val="0D0D0D" w:themeColor="text1" w:themeTint="F2"/>
          <w:sz w:val="28"/>
          <w:szCs w:val="28"/>
        </w:rPr>
        <w:t>е</w:t>
      </w:r>
      <w:r w:rsidRPr="00C220B4">
        <w:rPr>
          <w:color w:val="0D0D0D" w:themeColor="text1" w:themeTint="F2"/>
          <w:sz w:val="28"/>
          <w:szCs w:val="28"/>
        </w:rPr>
        <w:t xml:space="preserve">ние в структуре управления, которое выполняет одну или несколько функций </w:t>
      </w:r>
      <w:r w:rsidRPr="00C220B4">
        <w:rPr>
          <w:color w:val="0D0D0D" w:themeColor="text1" w:themeTint="F2"/>
          <w:sz w:val="28"/>
          <w:szCs w:val="28"/>
        </w:rPr>
        <w:lastRenderedPageBreak/>
        <w:t>управления. В качестве звеньев в управлении сельскохозяйственным пре</w:t>
      </w:r>
      <w:r w:rsidRPr="00C220B4">
        <w:rPr>
          <w:color w:val="0D0D0D" w:themeColor="text1" w:themeTint="F2"/>
          <w:sz w:val="28"/>
          <w:szCs w:val="28"/>
        </w:rPr>
        <w:t>д</w:t>
      </w:r>
      <w:r w:rsidRPr="00C220B4">
        <w:rPr>
          <w:color w:val="0D0D0D" w:themeColor="text1" w:themeTint="F2"/>
          <w:sz w:val="28"/>
          <w:szCs w:val="28"/>
        </w:rPr>
        <w:t>приятием выступают бригады, участки, отделения отдельные службы.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Ступень управления - это совокупность однородных звеньев управления конкретного иерархического уровня. Обычно к нижней ступени структуры управления относят бригадиров, а к высшей аппарат управления во главе с руководителем. Промежуточное положение занимают отделения, произво</w:t>
      </w:r>
      <w:r w:rsidRPr="00C220B4">
        <w:rPr>
          <w:color w:val="0D0D0D" w:themeColor="text1" w:themeTint="F2"/>
          <w:sz w:val="28"/>
          <w:szCs w:val="28"/>
        </w:rPr>
        <w:t>д</w:t>
      </w:r>
      <w:r w:rsidRPr="00C220B4">
        <w:rPr>
          <w:color w:val="0D0D0D" w:themeColor="text1" w:themeTint="F2"/>
          <w:sz w:val="28"/>
          <w:szCs w:val="28"/>
        </w:rPr>
        <w:t>ственные участки, цехи.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Число ступеней в структуре управления всегда соответствует числу ст</w:t>
      </w:r>
      <w:r w:rsidRPr="00C220B4">
        <w:rPr>
          <w:color w:val="0D0D0D" w:themeColor="text1" w:themeTint="F2"/>
          <w:sz w:val="28"/>
          <w:szCs w:val="28"/>
        </w:rPr>
        <w:t>у</w:t>
      </w:r>
      <w:r w:rsidRPr="00C220B4">
        <w:rPr>
          <w:color w:val="0D0D0D" w:themeColor="text1" w:themeTint="F2"/>
          <w:sz w:val="28"/>
          <w:szCs w:val="28"/>
        </w:rPr>
        <w:t xml:space="preserve">пеней в организационной структуре предприятия. Сложность структуры управления зависит от количества ступеней и звеньев. Связи в системе управления </w:t>
      </w:r>
      <w:proofErr w:type="gramStart"/>
      <w:r w:rsidRPr="00C220B4">
        <w:rPr>
          <w:color w:val="0D0D0D" w:themeColor="text1" w:themeTint="F2"/>
          <w:sz w:val="28"/>
          <w:szCs w:val="28"/>
        </w:rPr>
        <w:t>по</w:t>
      </w:r>
      <w:proofErr w:type="gramEnd"/>
      <w:r w:rsidRPr="00C220B4">
        <w:rPr>
          <w:color w:val="0D0D0D" w:themeColor="text1" w:themeTint="F2"/>
          <w:sz w:val="28"/>
          <w:szCs w:val="28"/>
        </w:rPr>
        <w:t xml:space="preserve"> </w:t>
      </w:r>
      <w:proofErr w:type="gramStart"/>
      <w:r w:rsidRPr="00C220B4">
        <w:rPr>
          <w:color w:val="0D0D0D" w:themeColor="text1" w:themeTint="F2"/>
          <w:sz w:val="28"/>
          <w:szCs w:val="28"/>
        </w:rPr>
        <w:t>вертикале</w:t>
      </w:r>
      <w:proofErr w:type="gramEnd"/>
      <w:r w:rsidRPr="00C220B4">
        <w:rPr>
          <w:color w:val="0D0D0D" w:themeColor="text1" w:themeTint="F2"/>
          <w:sz w:val="28"/>
          <w:szCs w:val="28"/>
        </w:rPr>
        <w:t xml:space="preserve"> носят иерархический характер, по горизонтали к</w:t>
      </w:r>
      <w:r w:rsidRPr="00C220B4">
        <w:rPr>
          <w:color w:val="0D0D0D" w:themeColor="text1" w:themeTint="F2"/>
          <w:sz w:val="28"/>
          <w:szCs w:val="28"/>
        </w:rPr>
        <w:t>о</w:t>
      </w:r>
      <w:r w:rsidRPr="00C220B4">
        <w:rPr>
          <w:color w:val="0D0D0D" w:themeColor="text1" w:themeTint="F2"/>
          <w:sz w:val="28"/>
          <w:szCs w:val="28"/>
        </w:rPr>
        <w:t>ординационный. Между звеньями управления всех уровней устанавливаются связи консультационного, инспекционного и методического характера.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Взаимосвязь между отдельными звеньями управления и должностными лицами строится по линейной, функциональной и линейно-функциональной (комбинированной) схемам. В сельскохозяйственных предприятиях слож</w:t>
      </w:r>
      <w:r w:rsidRPr="00C220B4">
        <w:rPr>
          <w:color w:val="0D0D0D" w:themeColor="text1" w:themeTint="F2"/>
          <w:sz w:val="28"/>
          <w:szCs w:val="28"/>
        </w:rPr>
        <w:t>и</w:t>
      </w:r>
      <w:r w:rsidRPr="00C220B4">
        <w:rPr>
          <w:color w:val="0D0D0D" w:themeColor="text1" w:themeTint="F2"/>
          <w:sz w:val="28"/>
          <w:szCs w:val="28"/>
        </w:rPr>
        <w:t>лись различные типы организационных структур управления, выделение к</w:t>
      </w:r>
      <w:r w:rsidRPr="00C220B4">
        <w:rPr>
          <w:color w:val="0D0D0D" w:themeColor="text1" w:themeTint="F2"/>
          <w:sz w:val="28"/>
          <w:szCs w:val="28"/>
        </w:rPr>
        <w:t>о</w:t>
      </w:r>
      <w:r w:rsidRPr="00C220B4">
        <w:rPr>
          <w:color w:val="0D0D0D" w:themeColor="text1" w:themeTint="F2"/>
          <w:sz w:val="28"/>
          <w:szCs w:val="28"/>
        </w:rPr>
        <w:t>торых необходимо для разработки штатных нормативов, установления нео</w:t>
      </w:r>
      <w:r w:rsidRPr="00C220B4">
        <w:rPr>
          <w:color w:val="0D0D0D" w:themeColor="text1" w:themeTint="F2"/>
          <w:sz w:val="28"/>
          <w:szCs w:val="28"/>
        </w:rPr>
        <w:t>б</w:t>
      </w:r>
      <w:r w:rsidRPr="00C220B4">
        <w:rPr>
          <w:color w:val="0D0D0D" w:themeColor="text1" w:themeTint="F2"/>
          <w:sz w:val="28"/>
          <w:szCs w:val="28"/>
        </w:rPr>
        <w:t>ходимой численности работников аппарата управления, обоснования рек</w:t>
      </w:r>
      <w:r w:rsidRPr="00C220B4">
        <w:rPr>
          <w:color w:val="0D0D0D" w:themeColor="text1" w:themeTint="F2"/>
          <w:sz w:val="28"/>
          <w:szCs w:val="28"/>
        </w:rPr>
        <w:t>о</w:t>
      </w:r>
      <w:r w:rsidRPr="00C220B4">
        <w:rPr>
          <w:color w:val="0D0D0D" w:themeColor="text1" w:themeTint="F2"/>
          <w:sz w:val="28"/>
          <w:szCs w:val="28"/>
        </w:rPr>
        <w:t>мендаций по дальнейшему совершенствованию структуры управления пре</w:t>
      </w:r>
      <w:r w:rsidRPr="00C220B4">
        <w:rPr>
          <w:color w:val="0D0D0D" w:themeColor="text1" w:themeTint="F2"/>
          <w:sz w:val="28"/>
          <w:szCs w:val="28"/>
        </w:rPr>
        <w:t>д</w:t>
      </w:r>
      <w:r w:rsidRPr="00C220B4">
        <w:rPr>
          <w:color w:val="0D0D0D" w:themeColor="text1" w:themeTint="F2"/>
          <w:sz w:val="28"/>
          <w:szCs w:val="28"/>
        </w:rPr>
        <w:t xml:space="preserve">приятия. </w:t>
      </w:r>
      <w:proofErr w:type="gramStart"/>
      <w:r w:rsidRPr="00C220B4">
        <w:rPr>
          <w:color w:val="0D0D0D" w:themeColor="text1" w:themeTint="F2"/>
          <w:sz w:val="28"/>
          <w:szCs w:val="28"/>
        </w:rPr>
        <w:t>В настоящее время выделяют бригадную (двухступенчатую), отд</w:t>
      </w:r>
      <w:r w:rsidRPr="00C220B4">
        <w:rPr>
          <w:color w:val="0D0D0D" w:themeColor="text1" w:themeTint="F2"/>
          <w:sz w:val="28"/>
          <w:szCs w:val="28"/>
        </w:rPr>
        <w:t>е</w:t>
      </w:r>
      <w:r w:rsidRPr="00C220B4">
        <w:rPr>
          <w:color w:val="0D0D0D" w:themeColor="text1" w:themeTint="F2"/>
          <w:sz w:val="28"/>
          <w:szCs w:val="28"/>
        </w:rPr>
        <w:t>ленческую (трехступенчатую), цеховую (отраслевую), смешанную (комбин</w:t>
      </w:r>
      <w:r w:rsidRPr="00C220B4">
        <w:rPr>
          <w:color w:val="0D0D0D" w:themeColor="text1" w:themeTint="F2"/>
          <w:sz w:val="28"/>
          <w:szCs w:val="28"/>
        </w:rPr>
        <w:t>и</w:t>
      </w:r>
      <w:r w:rsidRPr="00C220B4">
        <w:rPr>
          <w:color w:val="0D0D0D" w:themeColor="text1" w:themeTint="F2"/>
          <w:sz w:val="28"/>
          <w:szCs w:val="28"/>
        </w:rPr>
        <w:t>рованную) структуры управления.</w:t>
      </w:r>
      <w:proofErr w:type="gramEnd"/>
      <w:r w:rsidRPr="00C220B4">
        <w:rPr>
          <w:color w:val="0D0D0D" w:themeColor="text1" w:themeTint="F2"/>
          <w:sz w:val="28"/>
          <w:szCs w:val="28"/>
        </w:rPr>
        <w:t xml:space="preserve"> В основу формирования этих структур п</w:t>
      </w:r>
      <w:r w:rsidRPr="00C220B4">
        <w:rPr>
          <w:color w:val="0D0D0D" w:themeColor="text1" w:themeTint="F2"/>
          <w:sz w:val="28"/>
          <w:szCs w:val="28"/>
        </w:rPr>
        <w:t>о</w:t>
      </w:r>
      <w:r w:rsidRPr="00C220B4">
        <w:rPr>
          <w:color w:val="0D0D0D" w:themeColor="text1" w:themeTint="F2"/>
          <w:sz w:val="28"/>
          <w:szCs w:val="28"/>
        </w:rPr>
        <w:t>ложен территориально-отраслевой или от</w:t>
      </w:r>
      <w:r w:rsidR="00971144" w:rsidRPr="00C220B4">
        <w:rPr>
          <w:color w:val="0D0D0D" w:themeColor="text1" w:themeTint="F2"/>
          <w:sz w:val="28"/>
          <w:szCs w:val="28"/>
        </w:rPr>
        <w:t xml:space="preserve">раслевой принцип управления. </w:t>
      </w:r>
    </w:p>
    <w:p w:rsidR="00EC1A22" w:rsidRPr="00C220B4" w:rsidRDefault="00971144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 xml:space="preserve">В </w:t>
      </w:r>
      <w:r w:rsidR="00EC1A22" w:rsidRPr="00C220B4">
        <w:rPr>
          <w:color w:val="0D0D0D" w:themeColor="text1" w:themeTint="F2"/>
          <w:sz w:val="28"/>
          <w:szCs w:val="28"/>
        </w:rPr>
        <w:t xml:space="preserve">АО "Сад-Гигант" структура управления трехступенчатая. Взаимосвязи между работниками управления и звеньями строятся на линейно-функциональной основе. Линейная структура предусматривает подчинение каждого подразделения или работника одному лицу. </w:t>
      </w:r>
      <w:proofErr w:type="gramStart"/>
      <w:r w:rsidR="00EC1A22" w:rsidRPr="00C220B4">
        <w:rPr>
          <w:color w:val="0D0D0D" w:themeColor="text1" w:themeTint="F2"/>
          <w:sz w:val="28"/>
          <w:szCs w:val="28"/>
        </w:rPr>
        <w:t>Функциональная</w:t>
      </w:r>
      <w:proofErr w:type="gramEnd"/>
      <w:r w:rsidR="00EC1A22" w:rsidRPr="00C220B4">
        <w:rPr>
          <w:color w:val="0D0D0D" w:themeColor="text1" w:themeTint="F2"/>
          <w:sz w:val="28"/>
          <w:szCs w:val="28"/>
        </w:rPr>
        <w:t xml:space="preserve"> пре</w:t>
      </w:r>
      <w:r w:rsidR="00EC1A22" w:rsidRPr="00C220B4">
        <w:rPr>
          <w:color w:val="0D0D0D" w:themeColor="text1" w:themeTint="F2"/>
          <w:sz w:val="28"/>
          <w:szCs w:val="28"/>
        </w:rPr>
        <w:t>д</w:t>
      </w:r>
      <w:r w:rsidR="00EC1A22" w:rsidRPr="00C220B4">
        <w:rPr>
          <w:color w:val="0D0D0D" w:themeColor="text1" w:themeTint="F2"/>
          <w:sz w:val="28"/>
          <w:szCs w:val="28"/>
        </w:rPr>
        <w:t>полагает дробление функций управления по специальностям.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lastRenderedPageBreak/>
        <w:t>В структуре управления закрытого акционерного общества "Сад-Гигант" выделяют собрание акционеров, наблюдательный совет и правление во главе с генеральным директором, который организует всю работу и несет полную ответственность за состояние предприятия и его деятельность перед госуда</w:t>
      </w:r>
      <w:r w:rsidRPr="00C220B4">
        <w:rPr>
          <w:color w:val="0D0D0D" w:themeColor="text1" w:themeTint="F2"/>
          <w:sz w:val="28"/>
          <w:szCs w:val="28"/>
        </w:rPr>
        <w:t>р</w:t>
      </w:r>
      <w:r w:rsidRPr="00C220B4">
        <w:rPr>
          <w:color w:val="0D0D0D" w:themeColor="text1" w:themeTint="F2"/>
          <w:sz w:val="28"/>
          <w:szCs w:val="28"/>
        </w:rPr>
        <w:t>ством и трудовым коллективом. Главный экономист подчиняется заместит</w:t>
      </w:r>
      <w:r w:rsidRPr="00C220B4">
        <w:rPr>
          <w:color w:val="0D0D0D" w:themeColor="text1" w:themeTint="F2"/>
          <w:sz w:val="28"/>
          <w:szCs w:val="28"/>
        </w:rPr>
        <w:t>е</w:t>
      </w:r>
      <w:r w:rsidRPr="00C220B4">
        <w:rPr>
          <w:color w:val="0D0D0D" w:themeColor="text1" w:themeTint="F2"/>
          <w:sz w:val="28"/>
          <w:szCs w:val="28"/>
        </w:rPr>
        <w:t>лю генерального директора по финансам. Он руководит работой по планир</w:t>
      </w:r>
      <w:r w:rsidRPr="00C220B4">
        <w:rPr>
          <w:color w:val="0D0D0D" w:themeColor="text1" w:themeTint="F2"/>
          <w:sz w:val="28"/>
          <w:szCs w:val="28"/>
        </w:rPr>
        <w:t>о</w:t>
      </w:r>
      <w:r w:rsidRPr="00C220B4">
        <w:rPr>
          <w:color w:val="0D0D0D" w:themeColor="text1" w:themeTint="F2"/>
          <w:sz w:val="28"/>
          <w:szCs w:val="28"/>
        </w:rPr>
        <w:t>ванию и экономическому стимулированию на предприятии, занимается п</w:t>
      </w:r>
      <w:r w:rsidRPr="00C220B4">
        <w:rPr>
          <w:color w:val="0D0D0D" w:themeColor="text1" w:themeTint="F2"/>
          <w:sz w:val="28"/>
          <w:szCs w:val="28"/>
        </w:rPr>
        <w:t>о</w:t>
      </w:r>
      <w:r w:rsidRPr="00C220B4">
        <w:rPr>
          <w:color w:val="0D0D0D" w:themeColor="text1" w:themeTint="F2"/>
          <w:sz w:val="28"/>
          <w:szCs w:val="28"/>
        </w:rPr>
        <w:t>вышением производительности труда, выявляет резервы. Главный инженер-механик руководит работой всех технических служб, несет ответственность за работу оборудования, внедряет достижения НТП. Главный бухгалтер н</w:t>
      </w:r>
      <w:r w:rsidRPr="00C220B4">
        <w:rPr>
          <w:color w:val="0D0D0D" w:themeColor="text1" w:themeTint="F2"/>
          <w:sz w:val="28"/>
          <w:szCs w:val="28"/>
        </w:rPr>
        <w:t>е</w:t>
      </w:r>
      <w:r w:rsidRPr="00C220B4">
        <w:rPr>
          <w:color w:val="0D0D0D" w:themeColor="text1" w:themeTint="F2"/>
          <w:sz w:val="28"/>
          <w:szCs w:val="28"/>
        </w:rPr>
        <w:t xml:space="preserve">сет ответственность за организацию финансово-хозяйственной деятельности, осуществляет </w:t>
      </w:r>
      <w:proofErr w:type="gramStart"/>
      <w:r w:rsidRPr="00C220B4">
        <w:rPr>
          <w:color w:val="0D0D0D" w:themeColor="text1" w:themeTint="F2"/>
          <w:sz w:val="28"/>
          <w:szCs w:val="28"/>
        </w:rPr>
        <w:t>контроль за</w:t>
      </w:r>
      <w:proofErr w:type="gramEnd"/>
      <w:r w:rsidRPr="00C220B4">
        <w:rPr>
          <w:color w:val="0D0D0D" w:themeColor="text1" w:themeTint="F2"/>
          <w:sz w:val="28"/>
          <w:szCs w:val="28"/>
        </w:rPr>
        <w:t xml:space="preserve"> расходованием денежных средств и материальных ценностей. Он возглавляет бухгалтерию из 5 бухгалтеров. Помимо бухгалт</w:t>
      </w:r>
      <w:r w:rsidRPr="00C220B4">
        <w:rPr>
          <w:color w:val="0D0D0D" w:themeColor="text1" w:themeTint="F2"/>
          <w:sz w:val="28"/>
          <w:szCs w:val="28"/>
        </w:rPr>
        <w:t>е</w:t>
      </w:r>
      <w:r w:rsidRPr="00C220B4">
        <w:rPr>
          <w:color w:val="0D0D0D" w:themeColor="text1" w:themeTint="F2"/>
          <w:sz w:val="28"/>
          <w:szCs w:val="28"/>
        </w:rPr>
        <w:t>рии на центральной усадьбе, также существуют бухгалтерии на отделениях, в которых насчитывается 5 человек. Коммерческий директор несет ответс</w:t>
      </w:r>
      <w:r w:rsidRPr="00C220B4">
        <w:rPr>
          <w:color w:val="0D0D0D" w:themeColor="text1" w:themeTint="F2"/>
          <w:sz w:val="28"/>
          <w:szCs w:val="28"/>
        </w:rPr>
        <w:t>т</w:t>
      </w:r>
      <w:r w:rsidRPr="00C220B4">
        <w:rPr>
          <w:color w:val="0D0D0D" w:themeColor="text1" w:themeTint="F2"/>
          <w:sz w:val="28"/>
          <w:szCs w:val="28"/>
        </w:rPr>
        <w:t>венность за сохранность плодовых культур, их реализацию.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Оперативное управление производством - основной элемент организ</w:t>
      </w:r>
      <w:r w:rsidRPr="00C220B4">
        <w:rPr>
          <w:color w:val="0D0D0D" w:themeColor="text1" w:themeTint="F2"/>
          <w:sz w:val="28"/>
          <w:szCs w:val="28"/>
        </w:rPr>
        <w:t>а</w:t>
      </w:r>
      <w:r w:rsidRPr="00C220B4">
        <w:rPr>
          <w:color w:val="0D0D0D" w:themeColor="text1" w:themeTint="F2"/>
          <w:sz w:val="28"/>
          <w:szCs w:val="28"/>
        </w:rPr>
        <w:t>ции управления деятельностью предприятия. Оно охватывает все стороны организации производства, являясь средством координации. Применительно к предприятиям под оперативным управлением подразумевается регул</w:t>
      </w:r>
      <w:r w:rsidRPr="00C220B4">
        <w:rPr>
          <w:color w:val="0D0D0D" w:themeColor="text1" w:themeTint="F2"/>
          <w:sz w:val="28"/>
          <w:szCs w:val="28"/>
        </w:rPr>
        <w:t>и</w:t>
      </w:r>
      <w:r w:rsidRPr="00C220B4">
        <w:rPr>
          <w:color w:val="0D0D0D" w:themeColor="text1" w:themeTint="F2"/>
          <w:sz w:val="28"/>
          <w:szCs w:val="28"/>
        </w:rPr>
        <w:t>рующее воздействие на управляемый объект для устранения отклонений от заданной программы со сроком действия принимаемых решений не более 1 месяца. Оперативное управление предполагает осуществление всех функций управления, связанных с текущей деятельностью предприятия и его прои</w:t>
      </w:r>
      <w:r w:rsidRPr="00C220B4">
        <w:rPr>
          <w:color w:val="0D0D0D" w:themeColor="text1" w:themeTint="F2"/>
          <w:sz w:val="28"/>
          <w:szCs w:val="28"/>
        </w:rPr>
        <w:t>з</w:t>
      </w:r>
      <w:r w:rsidRPr="00C220B4">
        <w:rPr>
          <w:color w:val="0D0D0D" w:themeColor="text1" w:themeTint="F2"/>
          <w:sz w:val="28"/>
          <w:szCs w:val="28"/>
        </w:rPr>
        <w:t>водственных подразделений.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В оперативное управление входят: распределение производственных з</w:t>
      </w:r>
      <w:r w:rsidRPr="00C220B4">
        <w:rPr>
          <w:color w:val="0D0D0D" w:themeColor="text1" w:themeTint="F2"/>
          <w:sz w:val="28"/>
          <w:szCs w:val="28"/>
        </w:rPr>
        <w:t>а</w:t>
      </w:r>
      <w:r w:rsidRPr="00C220B4">
        <w:rPr>
          <w:color w:val="0D0D0D" w:themeColor="text1" w:themeTint="F2"/>
          <w:sz w:val="28"/>
          <w:szCs w:val="28"/>
        </w:rPr>
        <w:t>даний между бригадами и цехами; контроль, обеспечение очередности при выполнении работ; расстановка исполнителей по рабочим местам и инстру</w:t>
      </w:r>
      <w:r w:rsidRPr="00C220B4">
        <w:rPr>
          <w:color w:val="0D0D0D" w:themeColor="text1" w:themeTint="F2"/>
          <w:sz w:val="28"/>
          <w:szCs w:val="28"/>
        </w:rPr>
        <w:t>к</w:t>
      </w:r>
      <w:r w:rsidRPr="00C220B4">
        <w:rPr>
          <w:color w:val="0D0D0D" w:themeColor="text1" w:themeTint="F2"/>
          <w:sz w:val="28"/>
          <w:szCs w:val="28"/>
        </w:rPr>
        <w:t>таж; регулирование и координация производства; эффективное использов</w:t>
      </w:r>
      <w:r w:rsidRPr="00C220B4">
        <w:rPr>
          <w:color w:val="0D0D0D" w:themeColor="text1" w:themeTint="F2"/>
          <w:sz w:val="28"/>
          <w:szCs w:val="28"/>
        </w:rPr>
        <w:t>а</w:t>
      </w:r>
      <w:r w:rsidRPr="00C220B4">
        <w:rPr>
          <w:color w:val="0D0D0D" w:themeColor="text1" w:themeTint="F2"/>
          <w:sz w:val="28"/>
          <w:szCs w:val="28"/>
        </w:rPr>
        <w:lastRenderedPageBreak/>
        <w:t>ние оборудования, техники, рабочего времени; сбор и обработка информации оперативного характера.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В настоящий момент в хозяйстве существует две должности диспетчера, подчиняются они заместителю</w:t>
      </w:r>
      <w:proofErr w:type="gramStart"/>
      <w:r w:rsidRPr="00C220B4">
        <w:rPr>
          <w:color w:val="0D0D0D" w:themeColor="text1" w:themeTint="F2"/>
          <w:sz w:val="28"/>
          <w:szCs w:val="28"/>
        </w:rPr>
        <w:t>.</w:t>
      </w:r>
      <w:proofErr w:type="gramEnd"/>
      <w:r w:rsidRPr="00C220B4">
        <w:rPr>
          <w:color w:val="0D0D0D" w:themeColor="text1" w:themeTint="F2"/>
          <w:sz w:val="28"/>
          <w:szCs w:val="28"/>
        </w:rPr>
        <w:t xml:space="preserve"> </w:t>
      </w:r>
      <w:proofErr w:type="gramStart"/>
      <w:r w:rsidRPr="00C220B4">
        <w:rPr>
          <w:color w:val="0D0D0D" w:themeColor="text1" w:themeTint="F2"/>
          <w:sz w:val="28"/>
          <w:szCs w:val="28"/>
        </w:rPr>
        <w:t>г</w:t>
      </w:r>
      <w:proofErr w:type="gramEnd"/>
      <w:r w:rsidRPr="00C220B4">
        <w:rPr>
          <w:color w:val="0D0D0D" w:themeColor="text1" w:themeTint="F2"/>
          <w:sz w:val="28"/>
          <w:szCs w:val="28"/>
        </w:rPr>
        <w:t>енерального директора по корпоративному управлению.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Первый диспетчер обеспечивает постоянную оперативную связь рук</w:t>
      </w:r>
      <w:r w:rsidRPr="00C220B4">
        <w:rPr>
          <w:color w:val="0D0D0D" w:themeColor="text1" w:themeTint="F2"/>
          <w:sz w:val="28"/>
          <w:szCs w:val="28"/>
        </w:rPr>
        <w:t>о</w:t>
      </w:r>
      <w:r w:rsidRPr="00C220B4">
        <w:rPr>
          <w:color w:val="0D0D0D" w:themeColor="text1" w:themeTint="F2"/>
          <w:sz w:val="28"/>
          <w:szCs w:val="28"/>
        </w:rPr>
        <w:t>водителя и специалистов хозяйства, руководителя и других должностных лиц подразделений и служб; своевременно доводит до исполнителей операти</w:t>
      </w:r>
      <w:r w:rsidRPr="00C220B4">
        <w:rPr>
          <w:color w:val="0D0D0D" w:themeColor="text1" w:themeTint="F2"/>
          <w:sz w:val="28"/>
          <w:szCs w:val="28"/>
        </w:rPr>
        <w:t>в</w:t>
      </w:r>
      <w:r w:rsidRPr="00C220B4">
        <w:rPr>
          <w:color w:val="0D0D0D" w:themeColor="text1" w:themeTint="F2"/>
          <w:sz w:val="28"/>
          <w:szCs w:val="28"/>
        </w:rPr>
        <w:t xml:space="preserve">ные задания и распоряжения руководителей хозяйства и осуществляла </w:t>
      </w:r>
      <w:proofErr w:type="gramStart"/>
      <w:r w:rsidRPr="00C220B4">
        <w:rPr>
          <w:color w:val="0D0D0D" w:themeColor="text1" w:themeTint="F2"/>
          <w:sz w:val="28"/>
          <w:szCs w:val="28"/>
        </w:rPr>
        <w:t>ко</w:t>
      </w:r>
      <w:r w:rsidRPr="00C220B4">
        <w:rPr>
          <w:color w:val="0D0D0D" w:themeColor="text1" w:themeTint="F2"/>
          <w:sz w:val="28"/>
          <w:szCs w:val="28"/>
        </w:rPr>
        <w:t>н</w:t>
      </w:r>
      <w:r w:rsidRPr="00C220B4">
        <w:rPr>
          <w:color w:val="0D0D0D" w:themeColor="text1" w:themeTint="F2"/>
          <w:sz w:val="28"/>
          <w:szCs w:val="28"/>
        </w:rPr>
        <w:t>троль за</w:t>
      </w:r>
      <w:proofErr w:type="gramEnd"/>
      <w:r w:rsidRPr="00C220B4">
        <w:rPr>
          <w:color w:val="0D0D0D" w:themeColor="text1" w:themeTint="F2"/>
          <w:sz w:val="28"/>
          <w:szCs w:val="28"/>
        </w:rPr>
        <w:t xml:space="preserve"> их выполнением.</w:t>
      </w:r>
    </w:p>
    <w:p w:rsidR="00EC1A22" w:rsidRPr="00C220B4" w:rsidRDefault="00EC1A22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Второй диспетчер предоставляет руководителям, специалистам и соо</w:t>
      </w:r>
      <w:r w:rsidRPr="00C220B4">
        <w:rPr>
          <w:color w:val="0D0D0D" w:themeColor="text1" w:themeTint="F2"/>
          <w:sz w:val="28"/>
          <w:szCs w:val="28"/>
        </w:rPr>
        <w:t>т</w:t>
      </w:r>
      <w:r w:rsidRPr="00C220B4">
        <w:rPr>
          <w:color w:val="0D0D0D" w:themeColor="text1" w:themeTint="F2"/>
          <w:sz w:val="28"/>
          <w:szCs w:val="28"/>
        </w:rPr>
        <w:t>ветствующим службам хозяйства информацию о выполнении работ, прои</w:t>
      </w:r>
      <w:r w:rsidRPr="00C220B4">
        <w:rPr>
          <w:color w:val="0D0D0D" w:themeColor="text1" w:themeTint="F2"/>
          <w:sz w:val="28"/>
          <w:szCs w:val="28"/>
        </w:rPr>
        <w:t>з</w:t>
      </w:r>
      <w:r w:rsidRPr="00C220B4">
        <w:rPr>
          <w:color w:val="0D0D0D" w:themeColor="text1" w:themeTint="F2"/>
          <w:sz w:val="28"/>
          <w:szCs w:val="28"/>
        </w:rPr>
        <w:t>водстве продукции, обеспеченности материальными средствами и т.п.; уч</w:t>
      </w:r>
      <w:r w:rsidRPr="00C220B4">
        <w:rPr>
          <w:color w:val="0D0D0D" w:themeColor="text1" w:themeTint="F2"/>
          <w:sz w:val="28"/>
          <w:szCs w:val="28"/>
        </w:rPr>
        <w:t>и</w:t>
      </w:r>
      <w:r w:rsidRPr="00C220B4">
        <w:rPr>
          <w:color w:val="0D0D0D" w:themeColor="text1" w:themeTint="F2"/>
          <w:sz w:val="28"/>
          <w:szCs w:val="28"/>
        </w:rPr>
        <w:t>тывает запросы подразделений и организует обеспечение их необходимыми материалами (нефтепродуктами, запасными частями, саженцами, удобрени</w:t>
      </w:r>
      <w:r w:rsidRPr="00C220B4">
        <w:rPr>
          <w:color w:val="0D0D0D" w:themeColor="text1" w:themeTint="F2"/>
          <w:sz w:val="28"/>
          <w:szCs w:val="28"/>
        </w:rPr>
        <w:t>я</w:t>
      </w:r>
      <w:r w:rsidRPr="00C220B4">
        <w:rPr>
          <w:color w:val="0D0D0D" w:themeColor="text1" w:themeTint="F2"/>
          <w:sz w:val="28"/>
          <w:szCs w:val="28"/>
        </w:rPr>
        <w:t>ми) и транспортными средствами.</w:t>
      </w:r>
    </w:p>
    <w:p w:rsidR="00EC1A22" w:rsidRPr="00C220B4" w:rsidRDefault="00971144" w:rsidP="00C06582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 xml:space="preserve">В </w:t>
      </w:r>
      <w:r w:rsidR="00EC1A22" w:rsidRPr="00C220B4">
        <w:rPr>
          <w:color w:val="0D0D0D" w:themeColor="text1" w:themeTint="F2"/>
          <w:sz w:val="28"/>
          <w:szCs w:val="28"/>
        </w:rPr>
        <w:t>АО "Сад-Гигант" применяется первая форма внутрихозяйственного расчета. То есть отделения получают частичную самостоятельность. Они не взаимодействуют с другими предприятиями и организациями, не распор</w:t>
      </w:r>
      <w:r w:rsidR="00EC1A22" w:rsidRPr="00C220B4">
        <w:rPr>
          <w:color w:val="0D0D0D" w:themeColor="text1" w:themeTint="F2"/>
          <w:sz w:val="28"/>
          <w:szCs w:val="28"/>
        </w:rPr>
        <w:t>я</w:t>
      </w:r>
      <w:r w:rsidR="00EC1A22" w:rsidRPr="00C220B4">
        <w:rPr>
          <w:color w:val="0D0D0D" w:themeColor="text1" w:themeTint="F2"/>
          <w:sz w:val="28"/>
          <w:szCs w:val="28"/>
        </w:rPr>
        <w:t>жаются полученной продукцией, не имеют самостоятельного баланса и ра</w:t>
      </w:r>
      <w:r w:rsidR="00EC1A22" w:rsidRPr="00C220B4">
        <w:rPr>
          <w:color w:val="0D0D0D" w:themeColor="text1" w:themeTint="F2"/>
          <w:sz w:val="28"/>
          <w:szCs w:val="28"/>
        </w:rPr>
        <w:t>с</w:t>
      </w:r>
      <w:r w:rsidR="00EC1A22" w:rsidRPr="00C220B4">
        <w:rPr>
          <w:color w:val="0D0D0D" w:themeColor="text1" w:themeTint="F2"/>
          <w:sz w:val="28"/>
          <w:szCs w:val="28"/>
        </w:rPr>
        <w:t>четного счета. Работают на условиях самоокупаемости текущих производс</w:t>
      </w:r>
      <w:r w:rsidR="00EC1A22" w:rsidRPr="00C220B4">
        <w:rPr>
          <w:color w:val="0D0D0D" w:themeColor="text1" w:themeTint="F2"/>
          <w:sz w:val="28"/>
          <w:szCs w:val="28"/>
        </w:rPr>
        <w:t>т</w:t>
      </w:r>
      <w:r w:rsidR="00EC1A22" w:rsidRPr="00C220B4">
        <w:rPr>
          <w:color w:val="0D0D0D" w:themeColor="text1" w:themeTint="F2"/>
          <w:sz w:val="28"/>
          <w:szCs w:val="28"/>
        </w:rPr>
        <w:t>венных затрат. Фонд оплаты труда формируется по остаточному принципу.</w:t>
      </w:r>
    </w:p>
    <w:p w:rsidR="00971144" w:rsidRPr="00C220B4" w:rsidRDefault="00971144" w:rsidP="00C06582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971144" w:rsidRPr="00C220B4" w:rsidRDefault="00975A0A" w:rsidP="00C06582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  <w:t>1</w:t>
      </w:r>
      <w:r w:rsidR="00971144" w:rsidRPr="00C220B4"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  <w:t>.2 Краткая организационно-экономическая характеристика хозя</w:t>
      </w:r>
      <w:r w:rsidR="00971144" w:rsidRPr="00C220B4"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  <w:t>й</w:t>
      </w:r>
      <w:r w:rsidR="00971144" w:rsidRPr="00C220B4"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  <w:t>ства</w:t>
      </w:r>
    </w:p>
    <w:p w:rsidR="00971144" w:rsidRPr="00C220B4" w:rsidRDefault="00971144" w:rsidP="00C06582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971144" w:rsidRPr="00C220B4" w:rsidRDefault="00971144" w:rsidP="00C06582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Агрофирма "Сад-Гигант" - крупнейшее в России и мире садовое хозя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й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ство, внедряющее и осваивающее самые современные технологии выращ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вания фруктов.</w:t>
      </w:r>
    </w:p>
    <w:p w:rsidR="00971144" w:rsidRPr="00C220B4" w:rsidRDefault="00971144" w:rsidP="00C06582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lastRenderedPageBreak/>
        <w:t>Основное производственное направление хозяйства садоводческое. Кроме садоводства в хозяйстве также хорошо развито пчеловодство, которое также относится к основному производству. Хозяйство располагает на сег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дняшний день почти 3500 гектаров земельных угодий, из которых более 2000 занято плодовыми насаждениями. Только плодоносящих яблонь в агрофирме 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около сорока сортов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. На базе агрофирмы работает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госсортоучасток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: на пл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щади 50 гектаров в конкурсном испытании заложено около 400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сортоопытов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по пяти культурам: яблоня, груша, слива, алыча, черешня.</w:t>
      </w:r>
    </w:p>
    <w:p w:rsidR="00971144" w:rsidRPr="00C220B4" w:rsidRDefault="00971144" w:rsidP="00C06582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Специализация сельского хозяйства как форма общественного раздел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ния труда выражается в преимущественном производстве определенных в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дов продукции, а иногда и в выполнении отдельной стадии в производстве готового продукта. Специализация - объективный, динамичный процесс, обусловленный, прежде всего развитием производительных сил сельского хозяйства. Это сосредоточение деятельности на относительно узких напра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в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лениях, отдельных технологических операциях или видах выпускаемой пр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дукции. Цель специализации предприятия - создание условий для увеличения прибыли, объемов производства продукции, снижения издержек, повышения производительности труда, улучшения качества продукции. Экономическая эффективность специализации сельскохозяйственного производства характ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ризуется системой показателей, основными из которых являются стоимость валовой продукции в расчете на 100 га сельскохозяйственных угодий, одного работника и 1 руб. основных производственных фондов, трудоемкость и с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бестоимость единицы основных видов продукции, прибыль от реализации продукции, уровень рентабельности.</w:t>
      </w:r>
    </w:p>
    <w:p w:rsidR="00971144" w:rsidRPr="00C220B4" w:rsidRDefault="00971144" w:rsidP="00C06582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Более подробно состав и структура товарной продукц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ии АО а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грофирмы "Сад-Гигант" представлена в таблице 1.  </w:t>
      </w:r>
    </w:p>
    <w:p w:rsidR="00971144" w:rsidRPr="00C220B4" w:rsidRDefault="00971144" w:rsidP="00435EC0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Отрасль специализации АО агрофирмы "Сад-Гигант" - плодоводство, в структуре товарной продукции которое занимает 99,9 %. Раньше предпр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ятие 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занималось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в том числе выращиванием зерновых культур и сои, но со временем, как видно из данных таблицы перестало и полностью осуществл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я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lastRenderedPageBreak/>
        <w:t>ет работы по производству плодовых культур, показатели которых из г</w:t>
      </w:r>
      <w:r w:rsidR="004001C3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ода в год увеличиваются и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г. составили 888428 тыс.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руб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, что </w:t>
      </w:r>
      <w:r w:rsidR="004001C3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почти 1,7 раза больше, чем в 201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7 г. Производство ягодных культур за этот период также показывает рост более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,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чем в 3,3 раза. Этому способствуют благоприятные климатические условия, наличие необходимого количества работников, п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явление усовершенствованной техники и т.д.</w:t>
      </w:r>
    </w:p>
    <w:p w:rsidR="00C06582" w:rsidRPr="00C220B4" w:rsidRDefault="00C06582" w:rsidP="00C06582">
      <w:pPr>
        <w:spacing w:after="0" w:line="360" w:lineRule="auto"/>
        <w:ind w:firstLine="567"/>
        <w:jc w:val="right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Таблица 1 </w:t>
      </w:r>
    </w:p>
    <w:p w:rsidR="00C06582" w:rsidRPr="00C220B4" w:rsidRDefault="00C06582" w:rsidP="00C06582">
      <w:pPr>
        <w:spacing w:after="0" w:line="360" w:lineRule="auto"/>
        <w:ind w:firstLine="567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Состав и структура товарной продукц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ии АО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"Сад-Гигант"</w:t>
      </w:r>
    </w:p>
    <w:tbl>
      <w:tblPr>
        <w:tblStyle w:val="a9"/>
        <w:tblW w:w="0" w:type="auto"/>
        <w:tblLook w:val="04A0"/>
      </w:tblPr>
      <w:tblGrid>
        <w:gridCol w:w="3226"/>
        <w:gridCol w:w="1134"/>
        <w:gridCol w:w="800"/>
        <w:gridCol w:w="1053"/>
        <w:gridCol w:w="648"/>
        <w:gridCol w:w="1053"/>
        <w:gridCol w:w="705"/>
        <w:gridCol w:w="951"/>
      </w:tblGrid>
      <w:tr w:rsidR="00A60C9D" w:rsidRPr="00C220B4" w:rsidTr="004001C3">
        <w:tc>
          <w:tcPr>
            <w:tcW w:w="3227" w:type="dxa"/>
            <w:vMerge w:val="restart"/>
            <w:vAlign w:val="center"/>
          </w:tcPr>
          <w:p w:rsidR="00C06582" w:rsidRPr="00C220B4" w:rsidRDefault="00C06582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Показатель</w:t>
            </w:r>
          </w:p>
        </w:tc>
        <w:tc>
          <w:tcPr>
            <w:tcW w:w="1934" w:type="dxa"/>
            <w:gridSpan w:val="2"/>
            <w:vAlign w:val="center"/>
          </w:tcPr>
          <w:p w:rsidR="00C06582" w:rsidRPr="00C220B4" w:rsidRDefault="00C06582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20</w:t>
            </w:r>
            <w:r w:rsidR="00A60C9D"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701" w:type="dxa"/>
            <w:gridSpan w:val="2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2018</w:t>
            </w:r>
          </w:p>
        </w:tc>
        <w:tc>
          <w:tcPr>
            <w:tcW w:w="1758" w:type="dxa"/>
            <w:gridSpan w:val="2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2019</w:t>
            </w:r>
          </w:p>
        </w:tc>
        <w:tc>
          <w:tcPr>
            <w:tcW w:w="951" w:type="dxa"/>
            <w:vMerge w:val="restart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2019 к 2017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в%</w:t>
            </w:r>
            <w:proofErr w:type="spellEnd"/>
          </w:p>
        </w:tc>
      </w:tr>
      <w:tr w:rsidR="00A60C9D" w:rsidRPr="00C220B4" w:rsidTr="004001C3">
        <w:tc>
          <w:tcPr>
            <w:tcW w:w="3227" w:type="dxa"/>
            <w:vMerge/>
          </w:tcPr>
          <w:p w:rsidR="00C06582" w:rsidRPr="00C220B4" w:rsidRDefault="00C06582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Тыс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.р</w:t>
            </w:r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уб</w:t>
            </w:r>
            <w:proofErr w:type="spellEnd"/>
          </w:p>
        </w:tc>
        <w:tc>
          <w:tcPr>
            <w:tcW w:w="800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%</w:t>
            </w:r>
          </w:p>
        </w:tc>
        <w:tc>
          <w:tcPr>
            <w:tcW w:w="1053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Тыс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.р</w:t>
            </w:r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уб</w:t>
            </w:r>
            <w:proofErr w:type="spellEnd"/>
          </w:p>
        </w:tc>
        <w:tc>
          <w:tcPr>
            <w:tcW w:w="648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%</w:t>
            </w:r>
          </w:p>
        </w:tc>
        <w:tc>
          <w:tcPr>
            <w:tcW w:w="1053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Тыс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.р</w:t>
            </w:r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уб</w:t>
            </w:r>
            <w:proofErr w:type="spellEnd"/>
          </w:p>
        </w:tc>
        <w:tc>
          <w:tcPr>
            <w:tcW w:w="705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%</w:t>
            </w:r>
          </w:p>
        </w:tc>
        <w:tc>
          <w:tcPr>
            <w:tcW w:w="951" w:type="dxa"/>
            <w:vMerge/>
            <w:vAlign w:val="center"/>
          </w:tcPr>
          <w:p w:rsidR="00C06582" w:rsidRPr="00C220B4" w:rsidRDefault="00C06582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</w:tc>
      </w:tr>
      <w:tr w:rsidR="00A60C9D" w:rsidRPr="00C220B4" w:rsidTr="004001C3">
        <w:tc>
          <w:tcPr>
            <w:tcW w:w="3227" w:type="dxa"/>
          </w:tcPr>
          <w:p w:rsidR="00C06582" w:rsidRPr="00C220B4" w:rsidRDefault="00A60C9D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Продукция растениеводства, всего</w:t>
            </w:r>
          </w:p>
        </w:tc>
        <w:tc>
          <w:tcPr>
            <w:tcW w:w="1134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674901</w:t>
            </w:r>
          </w:p>
        </w:tc>
        <w:tc>
          <w:tcPr>
            <w:tcW w:w="800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1053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875953</w:t>
            </w:r>
          </w:p>
        </w:tc>
        <w:tc>
          <w:tcPr>
            <w:tcW w:w="648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1053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920751</w:t>
            </w:r>
          </w:p>
        </w:tc>
        <w:tc>
          <w:tcPr>
            <w:tcW w:w="705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951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136,4</w:t>
            </w:r>
          </w:p>
        </w:tc>
      </w:tr>
      <w:tr w:rsidR="00A60C9D" w:rsidRPr="00C220B4" w:rsidTr="004001C3">
        <w:tc>
          <w:tcPr>
            <w:tcW w:w="3227" w:type="dxa"/>
          </w:tcPr>
          <w:p w:rsidR="00C06582" w:rsidRPr="00C220B4" w:rsidRDefault="00A60C9D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Плоды семечковые и ко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с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точковые</w:t>
            </w:r>
          </w:p>
        </w:tc>
        <w:tc>
          <w:tcPr>
            <w:tcW w:w="1134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659045</w:t>
            </w:r>
          </w:p>
        </w:tc>
        <w:tc>
          <w:tcPr>
            <w:tcW w:w="800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97,68</w:t>
            </w:r>
          </w:p>
        </w:tc>
        <w:tc>
          <w:tcPr>
            <w:tcW w:w="1053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832249</w:t>
            </w:r>
          </w:p>
        </w:tc>
        <w:tc>
          <w:tcPr>
            <w:tcW w:w="648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94,4</w:t>
            </w:r>
          </w:p>
        </w:tc>
        <w:tc>
          <w:tcPr>
            <w:tcW w:w="1053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888428</w:t>
            </w:r>
          </w:p>
        </w:tc>
        <w:tc>
          <w:tcPr>
            <w:tcW w:w="705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96,5</w:t>
            </w:r>
          </w:p>
        </w:tc>
        <w:tc>
          <w:tcPr>
            <w:tcW w:w="951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134,8</w:t>
            </w:r>
          </w:p>
        </w:tc>
      </w:tr>
      <w:tr w:rsidR="00A60C9D" w:rsidRPr="00C220B4" w:rsidTr="004001C3">
        <w:tc>
          <w:tcPr>
            <w:tcW w:w="3227" w:type="dxa"/>
          </w:tcPr>
          <w:p w:rsidR="00C06582" w:rsidRPr="00C220B4" w:rsidRDefault="00A60C9D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Орехоплодные и ягодные</w:t>
            </w:r>
          </w:p>
        </w:tc>
        <w:tc>
          <w:tcPr>
            <w:tcW w:w="1134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15652</w:t>
            </w:r>
          </w:p>
        </w:tc>
        <w:tc>
          <w:tcPr>
            <w:tcW w:w="800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2,2</w:t>
            </w:r>
          </w:p>
        </w:tc>
        <w:tc>
          <w:tcPr>
            <w:tcW w:w="1053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42523</w:t>
            </w:r>
          </w:p>
        </w:tc>
        <w:tc>
          <w:tcPr>
            <w:tcW w:w="648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4,9</w:t>
            </w:r>
          </w:p>
        </w:tc>
        <w:tc>
          <w:tcPr>
            <w:tcW w:w="1053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31759</w:t>
            </w:r>
          </w:p>
        </w:tc>
        <w:tc>
          <w:tcPr>
            <w:tcW w:w="705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3,4</w:t>
            </w:r>
          </w:p>
        </w:tc>
        <w:tc>
          <w:tcPr>
            <w:tcW w:w="951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202,9</w:t>
            </w:r>
          </w:p>
        </w:tc>
      </w:tr>
      <w:tr w:rsidR="00A60C9D" w:rsidRPr="00C220B4" w:rsidTr="004001C3">
        <w:tc>
          <w:tcPr>
            <w:tcW w:w="3227" w:type="dxa"/>
          </w:tcPr>
          <w:p w:rsidR="00C06582" w:rsidRPr="00C220B4" w:rsidRDefault="00A60C9D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Прочая продукция растени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е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водства</w:t>
            </w:r>
          </w:p>
        </w:tc>
        <w:tc>
          <w:tcPr>
            <w:tcW w:w="1134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204</w:t>
            </w:r>
          </w:p>
        </w:tc>
        <w:tc>
          <w:tcPr>
            <w:tcW w:w="800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053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767</w:t>
            </w:r>
          </w:p>
        </w:tc>
        <w:tc>
          <w:tcPr>
            <w:tcW w:w="648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053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564</w:t>
            </w:r>
          </w:p>
        </w:tc>
        <w:tc>
          <w:tcPr>
            <w:tcW w:w="705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951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276,5</w:t>
            </w:r>
          </w:p>
        </w:tc>
      </w:tr>
      <w:tr w:rsidR="00A60C9D" w:rsidRPr="00C220B4" w:rsidTr="004001C3">
        <w:tc>
          <w:tcPr>
            <w:tcW w:w="3227" w:type="dxa"/>
          </w:tcPr>
          <w:p w:rsidR="00C06582" w:rsidRPr="00C220B4" w:rsidRDefault="00A60C9D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Продукция животноводства, всего</w:t>
            </w:r>
          </w:p>
        </w:tc>
        <w:tc>
          <w:tcPr>
            <w:tcW w:w="1134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398</w:t>
            </w:r>
          </w:p>
        </w:tc>
        <w:tc>
          <w:tcPr>
            <w:tcW w:w="800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053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767</w:t>
            </w:r>
          </w:p>
        </w:tc>
        <w:tc>
          <w:tcPr>
            <w:tcW w:w="648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053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371</w:t>
            </w:r>
          </w:p>
        </w:tc>
        <w:tc>
          <w:tcPr>
            <w:tcW w:w="705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0,04</w:t>
            </w:r>
          </w:p>
        </w:tc>
        <w:tc>
          <w:tcPr>
            <w:tcW w:w="951" w:type="dxa"/>
            <w:vAlign w:val="center"/>
          </w:tcPr>
          <w:p w:rsidR="00C06582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93,2</w:t>
            </w:r>
          </w:p>
        </w:tc>
      </w:tr>
      <w:tr w:rsidR="000623A4" w:rsidRPr="00C220B4" w:rsidTr="004001C3">
        <w:tc>
          <w:tcPr>
            <w:tcW w:w="3227" w:type="dxa"/>
          </w:tcPr>
          <w:p w:rsidR="00A60C9D" w:rsidRPr="00C220B4" w:rsidRDefault="00A60C9D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Мед</w:t>
            </w:r>
          </w:p>
        </w:tc>
        <w:tc>
          <w:tcPr>
            <w:tcW w:w="1134" w:type="dxa"/>
            <w:vAlign w:val="center"/>
          </w:tcPr>
          <w:p w:rsidR="00A60C9D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398</w:t>
            </w:r>
          </w:p>
        </w:tc>
        <w:tc>
          <w:tcPr>
            <w:tcW w:w="800" w:type="dxa"/>
            <w:vAlign w:val="center"/>
          </w:tcPr>
          <w:p w:rsidR="00A60C9D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053" w:type="dxa"/>
            <w:vAlign w:val="center"/>
          </w:tcPr>
          <w:p w:rsidR="00A60C9D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767</w:t>
            </w:r>
          </w:p>
        </w:tc>
        <w:tc>
          <w:tcPr>
            <w:tcW w:w="648" w:type="dxa"/>
            <w:vAlign w:val="center"/>
          </w:tcPr>
          <w:p w:rsidR="00A60C9D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053" w:type="dxa"/>
            <w:vAlign w:val="center"/>
          </w:tcPr>
          <w:p w:rsidR="00A60C9D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371</w:t>
            </w:r>
          </w:p>
        </w:tc>
        <w:tc>
          <w:tcPr>
            <w:tcW w:w="705" w:type="dxa"/>
            <w:vAlign w:val="center"/>
          </w:tcPr>
          <w:p w:rsidR="00A60C9D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0,04</w:t>
            </w:r>
          </w:p>
        </w:tc>
        <w:tc>
          <w:tcPr>
            <w:tcW w:w="951" w:type="dxa"/>
            <w:vAlign w:val="center"/>
          </w:tcPr>
          <w:p w:rsidR="00A60C9D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93,2</w:t>
            </w:r>
          </w:p>
        </w:tc>
      </w:tr>
      <w:tr w:rsidR="000623A4" w:rsidRPr="00C220B4" w:rsidTr="004001C3">
        <w:tc>
          <w:tcPr>
            <w:tcW w:w="3227" w:type="dxa"/>
          </w:tcPr>
          <w:p w:rsidR="00A60C9D" w:rsidRPr="00C220B4" w:rsidRDefault="00A60C9D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Всего по хозяйству</w:t>
            </w:r>
          </w:p>
        </w:tc>
        <w:tc>
          <w:tcPr>
            <w:tcW w:w="1134" w:type="dxa"/>
            <w:vAlign w:val="center"/>
          </w:tcPr>
          <w:p w:rsidR="00A60C9D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675299</w:t>
            </w:r>
          </w:p>
        </w:tc>
        <w:tc>
          <w:tcPr>
            <w:tcW w:w="800" w:type="dxa"/>
            <w:vAlign w:val="center"/>
          </w:tcPr>
          <w:p w:rsidR="00A60C9D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1053" w:type="dxa"/>
            <w:vAlign w:val="center"/>
          </w:tcPr>
          <w:p w:rsidR="00A60C9D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876760</w:t>
            </w:r>
          </w:p>
        </w:tc>
        <w:tc>
          <w:tcPr>
            <w:tcW w:w="648" w:type="dxa"/>
            <w:vAlign w:val="center"/>
          </w:tcPr>
          <w:p w:rsidR="00A60C9D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1053" w:type="dxa"/>
            <w:vAlign w:val="center"/>
          </w:tcPr>
          <w:p w:rsidR="00A60C9D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921122</w:t>
            </w:r>
          </w:p>
        </w:tc>
        <w:tc>
          <w:tcPr>
            <w:tcW w:w="705" w:type="dxa"/>
            <w:vAlign w:val="center"/>
          </w:tcPr>
          <w:p w:rsidR="00A60C9D" w:rsidRPr="00C220B4" w:rsidRDefault="00A60C9D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951" w:type="dxa"/>
            <w:vAlign w:val="center"/>
          </w:tcPr>
          <w:p w:rsidR="00A60C9D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136,4</w:t>
            </w:r>
          </w:p>
        </w:tc>
      </w:tr>
    </w:tbl>
    <w:p w:rsidR="00C06582" w:rsidRPr="00C220B4" w:rsidRDefault="00C06582" w:rsidP="00DD2A84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971144" w:rsidRPr="00C220B4" w:rsidRDefault="00971144" w:rsidP="00435EC0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Животноводство в хозяйстве, как отмечалось, представлено производс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т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вом меда, занимающим в структуре товарной продукции всего лишь 0,04 %, а абсолютном выражении - 371 тыс. руб.</w:t>
      </w:r>
    </w:p>
    <w:p w:rsidR="00971144" w:rsidRPr="00C220B4" w:rsidRDefault="00971144" w:rsidP="00435EC0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Важным ресурсом сельскохозяйственного предприятия является земля. Характер использования земли в сельском хозяйстве зависит от того, к как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му виду угодий она принадлежит. При этом под сельскохозяйственными угодьями следует понимать участки, планомерно и систематически испол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ь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зуемые для определенных производственных культурно-бытовых и других целей, имеющие характерные природные различия или вновь приобретенные свойства.</w:t>
      </w:r>
    </w:p>
    <w:p w:rsidR="00971144" w:rsidRPr="00C220B4" w:rsidRDefault="00971144" w:rsidP="00435EC0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lastRenderedPageBreak/>
        <w:t>Структура земельных угодий является основным показателем размера хозяйства. Состав земельных угодий агрофирмы "Сад-Гигант" представлен в таблице 2.</w:t>
      </w:r>
    </w:p>
    <w:p w:rsidR="00971144" w:rsidRPr="00C220B4" w:rsidRDefault="00971144" w:rsidP="00435EC0">
      <w:pPr>
        <w:spacing w:after="0" w:line="360" w:lineRule="auto"/>
        <w:ind w:firstLine="426"/>
        <w:jc w:val="right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Таблица 2 </w:t>
      </w:r>
    </w:p>
    <w:p w:rsidR="00971144" w:rsidRPr="00C220B4" w:rsidRDefault="00971144" w:rsidP="00DD2A84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Состав и структура земельных угодий АО "Сад-Гигант"</w:t>
      </w:r>
    </w:p>
    <w:tbl>
      <w:tblPr>
        <w:tblStyle w:val="a9"/>
        <w:tblW w:w="0" w:type="auto"/>
        <w:tblLook w:val="04A0"/>
      </w:tblPr>
      <w:tblGrid>
        <w:gridCol w:w="3368"/>
        <w:gridCol w:w="850"/>
        <w:gridCol w:w="992"/>
        <w:gridCol w:w="993"/>
        <w:gridCol w:w="708"/>
        <w:gridCol w:w="804"/>
        <w:gridCol w:w="756"/>
        <w:gridCol w:w="1099"/>
      </w:tblGrid>
      <w:tr w:rsidR="004001C3" w:rsidRPr="00C220B4" w:rsidTr="004001C3">
        <w:tc>
          <w:tcPr>
            <w:tcW w:w="3369" w:type="dxa"/>
            <w:vMerge w:val="restart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Показатель</w:t>
            </w:r>
          </w:p>
        </w:tc>
        <w:tc>
          <w:tcPr>
            <w:tcW w:w="1842" w:type="dxa"/>
            <w:gridSpan w:val="2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2017</w:t>
            </w:r>
          </w:p>
        </w:tc>
        <w:tc>
          <w:tcPr>
            <w:tcW w:w="1701" w:type="dxa"/>
            <w:gridSpan w:val="2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2018</w:t>
            </w:r>
          </w:p>
        </w:tc>
        <w:tc>
          <w:tcPr>
            <w:tcW w:w="1560" w:type="dxa"/>
            <w:gridSpan w:val="2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2019</w:t>
            </w:r>
          </w:p>
        </w:tc>
        <w:tc>
          <w:tcPr>
            <w:tcW w:w="1099" w:type="dxa"/>
            <w:vMerge w:val="restart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2019 к 2017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в%</w:t>
            </w:r>
            <w:proofErr w:type="spellEnd"/>
          </w:p>
        </w:tc>
      </w:tr>
      <w:tr w:rsidR="004001C3" w:rsidRPr="00C220B4" w:rsidTr="004001C3">
        <w:tc>
          <w:tcPr>
            <w:tcW w:w="3369" w:type="dxa"/>
            <w:vMerge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50" w:type="dxa"/>
            <w:vAlign w:val="center"/>
          </w:tcPr>
          <w:p w:rsidR="004001C3" w:rsidRPr="00C220B4" w:rsidRDefault="00435EC0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Г</w:t>
            </w:r>
            <w:r w:rsidR="004001C3"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а</w:t>
            </w:r>
          </w:p>
        </w:tc>
        <w:tc>
          <w:tcPr>
            <w:tcW w:w="992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%</w:t>
            </w:r>
          </w:p>
        </w:tc>
        <w:tc>
          <w:tcPr>
            <w:tcW w:w="993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га</w:t>
            </w:r>
          </w:p>
        </w:tc>
        <w:tc>
          <w:tcPr>
            <w:tcW w:w="708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%</w:t>
            </w:r>
          </w:p>
        </w:tc>
        <w:tc>
          <w:tcPr>
            <w:tcW w:w="804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га</w:t>
            </w:r>
          </w:p>
        </w:tc>
        <w:tc>
          <w:tcPr>
            <w:tcW w:w="756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%</w:t>
            </w:r>
          </w:p>
        </w:tc>
        <w:tc>
          <w:tcPr>
            <w:tcW w:w="1099" w:type="dxa"/>
            <w:vMerge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</w:p>
        </w:tc>
      </w:tr>
      <w:tr w:rsidR="004001C3" w:rsidRPr="00C220B4" w:rsidTr="004001C3">
        <w:tc>
          <w:tcPr>
            <w:tcW w:w="3369" w:type="dxa"/>
            <w:vAlign w:val="center"/>
          </w:tcPr>
          <w:p w:rsidR="004001C3" w:rsidRPr="00C220B4" w:rsidRDefault="004001C3" w:rsidP="000623A4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Общая земельная площадь, 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га</w:t>
            </w:r>
            <w:proofErr w:type="gramEnd"/>
          </w:p>
        </w:tc>
        <w:tc>
          <w:tcPr>
            <w:tcW w:w="850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3450</w:t>
            </w:r>
          </w:p>
        </w:tc>
        <w:tc>
          <w:tcPr>
            <w:tcW w:w="992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993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3481</w:t>
            </w:r>
          </w:p>
        </w:tc>
        <w:tc>
          <w:tcPr>
            <w:tcW w:w="708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804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3481</w:t>
            </w:r>
          </w:p>
        </w:tc>
        <w:tc>
          <w:tcPr>
            <w:tcW w:w="756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1099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98,3</w:t>
            </w:r>
          </w:p>
        </w:tc>
      </w:tr>
      <w:tr w:rsidR="004001C3" w:rsidRPr="00C220B4" w:rsidTr="004001C3">
        <w:tc>
          <w:tcPr>
            <w:tcW w:w="3369" w:type="dxa"/>
          </w:tcPr>
          <w:p w:rsidR="004001C3" w:rsidRPr="00C220B4" w:rsidRDefault="004001C3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Всего сельхозугодий, 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га</w:t>
            </w:r>
            <w:proofErr w:type="gramEnd"/>
          </w:p>
        </w:tc>
        <w:tc>
          <w:tcPr>
            <w:tcW w:w="850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2596</w:t>
            </w:r>
          </w:p>
        </w:tc>
        <w:tc>
          <w:tcPr>
            <w:tcW w:w="992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73,3</w:t>
            </w:r>
          </w:p>
        </w:tc>
        <w:tc>
          <w:tcPr>
            <w:tcW w:w="993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2712</w:t>
            </w:r>
          </w:p>
        </w:tc>
        <w:tc>
          <w:tcPr>
            <w:tcW w:w="708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77,9</w:t>
            </w:r>
          </w:p>
        </w:tc>
        <w:tc>
          <w:tcPr>
            <w:tcW w:w="804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2604</w:t>
            </w:r>
          </w:p>
        </w:tc>
        <w:tc>
          <w:tcPr>
            <w:tcW w:w="756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74,8</w:t>
            </w:r>
          </w:p>
        </w:tc>
        <w:tc>
          <w:tcPr>
            <w:tcW w:w="1099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100,3</w:t>
            </w:r>
          </w:p>
        </w:tc>
      </w:tr>
      <w:tr w:rsidR="004001C3" w:rsidRPr="00C220B4" w:rsidTr="004001C3">
        <w:tc>
          <w:tcPr>
            <w:tcW w:w="3369" w:type="dxa"/>
          </w:tcPr>
          <w:p w:rsidR="004001C3" w:rsidRPr="00C220B4" w:rsidRDefault="004001C3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Из них: пашня</w:t>
            </w:r>
          </w:p>
        </w:tc>
        <w:tc>
          <w:tcPr>
            <w:tcW w:w="850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363</w:t>
            </w:r>
          </w:p>
        </w:tc>
        <w:tc>
          <w:tcPr>
            <w:tcW w:w="992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10,3</w:t>
            </w:r>
          </w:p>
        </w:tc>
        <w:tc>
          <w:tcPr>
            <w:tcW w:w="993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338</w:t>
            </w:r>
          </w:p>
        </w:tc>
        <w:tc>
          <w:tcPr>
            <w:tcW w:w="708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9,7</w:t>
            </w:r>
          </w:p>
        </w:tc>
        <w:tc>
          <w:tcPr>
            <w:tcW w:w="804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357</w:t>
            </w:r>
          </w:p>
        </w:tc>
        <w:tc>
          <w:tcPr>
            <w:tcW w:w="756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10.3</w:t>
            </w:r>
          </w:p>
        </w:tc>
        <w:tc>
          <w:tcPr>
            <w:tcW w:w="1099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98,3</w:t>
            </w:r>
          </w:p>
        </w:tc>
      </w:tr>
      <w:tr w:rsidR="004001C3" w:rsidRPr="00C220B4" w:rsidTr="004001C3">
        <w:tc>
          <w:tcPr>
            <w:tcW w:w="3369" w:type="dxa"/>
          </w:tcPr>
          <w:p w:rsidR="004001C3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П</w:t>
            </w:r>
            <w:r w:rsidR="004001C3"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астбища</w:t>
            </w:r>
          </w:p>
        </w:tc>
        <w:tc>
          <w:tcPr>
            <w:tcW w:w="850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88</w:t>
            </w:r>
          </w:p>
        </w:tc>
        <w:tc>
          <w:tcPr>
            <w:tcW w:w="992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2,5</w:t>
            </w:r>
          </w:p>
        </w:tc>
        <w:tc>
          <w:tcPr>
            <w:tcW w:w="993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85</w:t>
            </w:r>
          </w:p>
        </w:tc>
        <w:tc>
          <w:tcPr>
            <w:tcW w:w="708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2,4</w:t>
            </w:r>
          </w:p>
        </w:tc>
        <w:tc>
          <w:tcPr>
            <w:tcW w:w="804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85</w:t>
            </w:r>
          </w:p>
        </w:tc>
        <w:tc>
          <w:tcPr>
            <w:tcW w:w="756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2,4</w:t>
            </w:r>
          </w:p>
        </w:tc>
        <w:tc>
          <w:tcPr>
            <w:tcW w:w="1099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96,6</w:t>
            </w:r>
          </w:p>
        </w:tc>
      </w:tr>
      <w:tr w:rsidR="004001C3" w:rsidRPr="00C220B4" w:rsidTr="004001C3">
        <w:tc>
          <w:tcPr>
            <w:tcW w:w="3369" w:type="dxa"/>
          </w:tcPr>
          <w:p w:rsidR="004001C3" w:rsidRPr="00C220B4" w:rsidRDefault="004001C3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многолетние насаждения</w:t>
            </w:r>
          </w:p>
        </w:tc>
        <w:tc>
          <w:tcPr>
            <w:tcW w:w="850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2145</w:t>
            </w:r>
          </w:p>
        </w:tc>
        <w:tc>
          <w:tcPr>
            <w:tcW w:w="992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60,6</w:t>
            </w:r>
          </w:p>
        </w:tc>
        <w:tc>
          <w:tcPr>
            <w:tcW w:w="993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2289</w:t>
            </w:r>
          </w:p>
        </w:tc>
        <w:tc>
          <w:tcPr>
            <w:tcW w:w="708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65,8</w:t>
            </w:r>
          </w:p>
        </w:tc>
        <w:tc>
          <w:tcPr>
            <w:tcW w:w="804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2162</w:t>
            </w:r>
          </w:p>
        </w:tc>
        <w:tc>
          <w:tcPr>
            <w:tcW w:w="756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62,1</w:t>
            </w:r>
          </w:p>
        </w:tc>
        <w:tc>
          <w:tcPr>
            <w:tcW w:w="1099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100,8</w:t>
            </w:r>
          </w:p>
        </w:tc>
      </w:tr>
      <w:tr w:rsidR="004001C3" w:rsidRPr="00C220B4" w:rsidTr="004001C3">
        <w:tc>
          <w:tcPr>
            <w:tcW w:w="3369" w:type="dxa"/>
          </w:tcPr>
          <w:p w:rsidR="004001C3" w:rsidRPr="00C220B4" w:rsidRDefault="004001C3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Пруды и водоёмы, 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га</w:t>
            </w:r>
            <w:proofErr w:type="gramEnd"/>
          </w:p>
        </w:tc>
        <w:tc>
          <w:tcPr>
            <w:tcW w:w="850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53</w:t>
            </w:r>
          </w:p>
        </w:tc>
        <w:tc>
          <w:tcPr>
            <w:tcW w:w="992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1,5</w:t>
            </w:r>
          </w:p>
        </w:tc>
        <w:tc>
          <w:tcPr>
            <w:tcW w:w="993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53</w:t>
            </w:r>
          </w:p>
        </w:tc>
        <w:tc>
          <w:tcPr>
            <w:tcW w:w="708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1,5</w:t>
            </w:r>
          </w:p>
        </w:tc>
        <w:tc>
          <w:tcPr>
            <w:tcW w:w="804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53</w:t>
            </w:r>
          </w:p>
        </w:tc>
        <w:tc>
          <w:tcPr>
            <w:tcW w:w="756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1,5</w:t>
            </w:r>
          </w:p>
        </w:tc>
        <w:tc>
          <w:tcPr>
            <w:tcW w:w="1099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100</w:t>
            </w:r>
          </w:p>
        </w:tc>
      </w:tr>
      <w:tr w:rsidR="004001C3" w:rsidRPr="00C220B4" w:rsidTr="004001C3">
        <w:tc>
          <w:tcPr>
            <w:tcW w:w="3369" w:type="dxa"/>
          </w:tcPr>
          <w:p w:rsidR="004001C3" w:rsidRPr="00C220B4" w:rsidRDefault="004001C3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Дороги (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км</w:t>
            </w:r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850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270</w:t>
            </w:r>
          </w:p>
        </w:tc>
        <w:tc>
          <w:tcPr>
            <w:tcW w:w="992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7,6</w:t>
            </w:r>
          </w:p>
        </w:tc>
        <w:tc>
          <w:tcPr>
            <w:tcW w:w="993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270</w:t>
            </w:r>
          </w:p>
        </w:tc>
        <w:tc>
          <w:tcPr>
            <w:tcW w:w="708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7,8</w:t>
            </w:r>
          </w:p>
        </w:tc>
        <w:tc>
          <w:tcPr>
            <w:tcW w:w="804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270</w:t>
            </w:r>
          </w:p>
        </w:tc>
        <w:tc>
          <w:tcPr>
            <w:tcW w:w="756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7,8</w:t>
            </w:r>
          </w:p>
        </w:tc>
        <w:tc>
          <w:tcPr>
            <w:tcW w:w="1099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100</w:t>
            </w:r>
          </w:p>
        </w:tc>
      </w:tr>
      <w:tr w:rsidR="004001C3" w:rsidRPr="00C220B4" w:rsidTr="004001C3">
        <w:tc>
          <w:tcPr>
            <w:tcW w:w="3369" w:type="dxa"/>
          </w:tcPr>
          <w:p w:rsidR="004001C3" w:rsidRPr="00C220B4" w:rsidRDefault="004001C3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Болота</w:t>
            </w:r>
          </w:p>
        </w:tc>
        <w:tc>
          <w:tcPr>
            <w:tcW w:w="850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992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993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08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804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56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099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100</w:t>
            </w:r>
          </w:p>
        </w:tc>
      </w:tr>
      <w:tr w:rsidR="004001C3" w:rsidRPr="00C220B4" w:rsidTr="004001C3">
        <w:tc>
          <w:tcPr>
            <w:tcW w:w="3369" w:type="dxa"/>
          </w:tcPr>
          <w:p w:rsidR="004001C3" w:rsidRPr="00C220B4" w:rsidRDefault="004001C3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Прочие земли, 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га</w:t>
            </w:r>
            <w:proofErr w:type="gramEnd"/>
          </w:p>
        </w:tc>
        <w:tc>
          <w:tcPr>
            <w:tcW w:w="850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702</w:t>
            </w:r>
          </w:p>
        </w:tc>
        <w:tc>
          <w:tcPr>
            <w:tcW w:w="992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19,8</w:t>
            </w:r>
          </w:p>
        </w:tc>
        <w:tc>
          <w:tcPr>
            <w:tcW w:w="993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347</w:t>
            </w:r>
          </w:p>
        </w:tc>
        <w:tc>
          <w:tcPr>
            <w:tcW w:w="708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9,9</w:t>
            </w:r>
          </w:p>
        </w:tc>
        <w:tc>
          <w:tcPr>
            <w:tcW w:w="804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455</w:t>
            </w:r>
          </w:p>
        </w:tc>
        <w:tc>
          <w:tcPr>
            <w:tcW w:w="756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13,1</w:t>
            </w:r>
          </w:p>
        </w:tc>
        <w:tc>
          <w:tcPr>
            <w:tcW w:w="1099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64,8</w:t>
            </w:r>
          </w:p>
        </w:tc>
      </w:tr>
      <w:tr w:rsidR="004001C3" w:rsidRPr="00C220B4" w:rsidTr="004001C3">
        <w:tc>
          <w:tcPr>
            <w:tcW w:w="3369" w:type="dxa"/>
          </w:tcPr>
          <w:p w:rsidR="004001C3" w:rsidRPr="00C220B4" w:rsidRDefault="004001C3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Древесно-кустарниковые ра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с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тения</w:t>
            </w:r>
          </w:p>
        </w:tc>
        <w:tc>
          <w:tcPr>
            <w:tcW w:w="850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96</w:t>
            </w:r>
          </w:p>
        </w:tc>
        <w:tc>
          <w:tcPr>
            <w:tcW w:w="992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2,7</w:t>
            </w:r>
          </w:p>
        </w:tc>
        <w:tc>
          <w:tcPr>
            <w:tcW w:w="993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96</w:t>
            </w:r>
          </w:p>
        </w:tc>
        <w:tc>
          <w:tcPr>
            <w:tcW w:w="708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2,8</w:t>
            </w:r>
          </w:p>
        </w:tc>
        <w:tc>
          <w:tcPr>
            <w:tcW w:w="804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96</w:t>
            </w:r>
          </w:p>
        </w:tc>
        <w:tc>
          <w:tcPr>
            <w:tcW w:w="756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2,8</w:t>
            </w:r>
          </w:p>
        </w:tc>
        <w:tc>
          <w:tcPr>
            <w:tcW w:w="1099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100</w:t>
            </w:r>
          </w:p>
        </w:tc>
      </w:tr>
      <w:tr w:rsidR="004001C3" w:rsidRPr="00C220B4" w:rsidTr="004001C3">
        <w:tc>
          <w:tcPr>
            <w:tcW w:w="3369" w:type="dxa"/>
          </w:tcPr>
          <w:p w:rsidR="004001C3" w:rsidRPr="00C220B4" w:rsidRDefault="004001C3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Наличие орошаемых земель, 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га</w:t>
            </w:r>
            <w:proofErr w:type="gramEnd"/>
          </w:p>
        </w:tc>
        <w:tc>
          <w:tcPr>
            <w:tcW w:w="850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693</w:t>
            </w:r>
          </w:p>
        </w:tc>
        <w:tc>
          <w:tcPr>
            <w:tcW w:w="992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19,6</w:t>
            </w:r>
          </w:p>
        </w:tc>
        <w:tc>
          <w:tcPr>
            <w:tcW w:w="993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693</w:t>
            </w:r>
          </w:p>
        </w:tc>
        <w:tc>
          <w:tcPr>
            <w:tcW w:w="708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19,9</w:t>
            </w:r>
          </w:p>
        </w:tc>
        <w:tc>
          <w:tcPr>
            <w:tcW w:w="804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29</w:t>
            </w:r>
          </w:p>
        </w:tc>
        <w:tc>
          <w:tcPr>
            <w:tcW w:w="756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0,8</w:t>
            </w:r>
          </w:p>
        </w:tc>
        <w:tc>
          <w:tcPr>
            <w:tcW w:w="1099" w:type="dxa"/>
            <w:vAlign w:val="center"/>
          </w:tcPr>
          <w:p w:rsidR="004001C3" w:rsidRPr="00C220B4" w:rsidRDefault="004001C3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4,2</w:t>
            </w:r>
          </w:p>
        </w:tc>
      </w:tr>
    </w:tbl>
    <w:p w:rsidR="00971144" w:rsidRPr="00C220B4" w:rsidRDefault="00971144" w:rsidP="004001C3">
      <w:pPr>
        <w:spacing w:after="0" w:line="360" w:lineRule="auto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971144" w:rsidRPr="00C220B4" w:rsidRDefault="00971144" w:rsidP="00DD2A84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Учет земель ведется по характеру их хозяйственного использования: пашня, пастбища, леса и т.д. В хозяйстве проводят ряд мероприятий по 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циональному использованию, охране и воспроизводству природных ресурсов таких как: рекультивация земель, мелиорация, лесополосы и т.д. </w:t>
      </w:r>
    </w:p>
    <w:p w:rsidR="00971144" w:rsidRPr="00C220B4" w:rsidRDefault="00971144" w:rsidP="00DD2A84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Общая земельна</w:t>
      </w:r>
      <w:r w:rsidR="004001C3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я площадь в хозяйстве как в </w:t>
      </w:r>
      <w:proofErr w:type="gramStart"/>
      <w:r w:rsidR="004001C3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2019</w:t>
      </w:r>
      <w:proofErr w:type="gramEnd"/>
      <w:r w:rsidR="004001C3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так и в 2018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году она со</w:t>
      </w:r>
      <w:r w:rsidR="004001C3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ставила 3481 га, а в 2017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году она составляла 3450 га. Площадь сельскох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зяй</w:t>
      </w:r>
      <w:r w:rsidR="004001C3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ственных угодий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году увеличилась за этот период и составила 2604 га, так как распаханы прочие земли. Площадь пашни изменилась незнач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и</w:t>
      </w:r>
      <w:r w:rsidR="004001C3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тельно и составила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г. 357 га.</w:t>
      </w:r>
    </w:p>
    <w:p w:rsidR="00971144" w:rsidRPr="00C220B4" w:rsidRDefault="00971144" w:rsidP="00DD2A84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Многолетние насаждения занимают наибольший удельный вес общей з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мел</w:t>
      </w:r>
      <w:r w:rsidR="004001C3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ьной площади и составляют в 2018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год</w:t>
      </w:r>
      <w:r w:rsidR="004001C3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у - 2145 га из 3540 га, а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году - 2162 из 3481 га. Площадь прудов и водоёмов в течение трех лет практич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ски не менялась и равна 53 га.</w:t>
      </w:r>
      <w:r w:rsidR="004001C3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Прочие земли в хозяйстве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году по сра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в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не</w:t>
      </w:r>
      <w:r w:rsidR="004001C3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нию в 2017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году уменьшились 35,2%, также резко уменьшилась площадь </w:t>
      </w:r>
      <w:r w:rsidR="004001C3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lastRenderedPageBreak/>
        <w:t>орошаемых земель с 693 га в 2017 г. до 29 га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г.</w:t>
      </w:r>
      <w:r w:rsidR="000B2BFC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Наличие дорог, болота в течение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трех лет остаются без изменения.</w:t>
      </w:r>
    </w:p>
    <w:p w:rsidR="00971144" w:rsidRPr="00C220B4" w:rsidRDefault="00971144" w:rsidP="00DD2A84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Рассмотрим ресурсы организации и их использование в АО "Сад-Гигант" в нижеследующей таблице 3.</w:t>
      </w:r>
    </w:p>
    <w:p w:rsidR="00971144" w:rsidRPr="00C220B4" w:rsidRDefault="00971144" w:rsidP="000B2BFC">
      <w:pPr>
        <w:spacing w:after="0" w:line="360" w:lineRule="auto"/>
        <w:jc w:val="right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Таблица 3</w:t>
      </w:r>
    </w:p>
    <w:p w:rsidR="00971144" w:rsidRPr="00C220B4" w:rsidRDefault="00971144" w:rsidP="000B2BFC">
      <w:pPr>
        <w:spacing w:after="0" w:line="360" w:lineRule="auto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Ресурсы организации и их использование в АО "Сад-Гигант"</w:t>
      </w:r>
    </w:p>
    <w:tbl>
      <w:tblPr>
        <w:tblStyle w:val="a9"/>
        <w:tblW w:w="0" w:type="auto"/>
        <w:tblLayout w:type="fixed"/>
        <w:tblLook w:val="04A0"/>
      </w:tblPr>
      <w:tblGrid>
        <w:gridCol w:w="4361"/>
        <w:gridCol w:w="1134"/>
        <w:gridCol w:w="1134"/>
        <w:gridCol w:w="1134"/>
        <w:gridCol w:w="1808"/>
      </w:tblGrid>
      <w:tr w:rsidR="000623A4" w:rsidRPr="00C220B4" w:rsidTr="000623A4">
        <w:tc>
          <w:tcPr>
            <w:tcW w:w="4361" w:type="dxa"/>
            <w:vAlign w:val="center"/>
          </w:tcPr>
          <w:p w:rsidR="000623A4" w:rsidRPr="00C220B4" w:rsidRDefault="000623A4" w:rsidP="000623A4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Показатели</w:t>
            </w:r>
          </w:p>
        </w:tc>
        <w:tc>
          <w:tcPr>
            <w:tcW w:w="1134" w:type="dxa"/>
            <w:vAlign w:val="center"/>
          </w:tcPr>
          <w:p w:rsidR="000623A4" w:rsidRPr="00C220B4" w:rsidRDefault="000623A4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2017 г.</w:t>
            </w:r>
          </w:p>
        </w:tc>
        <w:tc>
          <w:tcPr>
            <w:tcW w:w="1134" w:type="dxa"/>
            <w:vAlign w:val="center"/>
          </w:tcPr>
          <w:p w:rsidR="000623A4" w:rsidRPr="00C220B4" w:rsidRDefault="000623A4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2018 г.</w:t>
            </w:r>
          </w:p>
        </w:tc>
        <w:tc>
          <w:tcPr>
            <w:tcW w:w="1134" w:type="dxa"/>
            <w:vAlign w:val="center"/>
          </w:tcPr>
          <w:p w:rsidR="000623A4" w:rsidRPr="00C220B4" w:rsidRDefault="000623A4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2019 г.</w:t>
            </w:r>
          </w:p>
        </w:tc>
        <w:tc>
          <w:tcPr>
            <w:tcW w:w="1808" w:type="dxa"/>
            <w:vAlign w:val="center"/>
          </w:tcPr>
          <w:p w:rsidR="000623A4" w:rsidRPr="00C220B4" w:rsidRDefault="000623A4" w:rsidP="000623A4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2019 г. в % к 2017 г.</w:t>
            </w:r>
          </w:p>
        </w:tc>
      </w:tr>
      <w:tr w:rsidR="000623A4" w:rsidRPr="00C220B4" w:rsidTr="000623A4">
        <w:tc>
          <w:tcPr>
            <w:tcW w:w="4361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Общая земельная площадь, 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га</w:t>
            </w:r>
            <w:proofErr w:type="gramEnd"/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3450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3481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3481</w:t>
            </w:r>
          </w:p>
        </w:tc>
        <w:tc>
          <w:tcPr>
            <w:tcW w:w="1808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100,9</w:t>
            </w:r>
          </w:p>
        </w:tc>
      </w:tr>
      <w:tr w:rsidR="000623A4" w:rsidRPr="00C220B4" w:rsidTr="000623A4">
        <w:tc>
          <w:tcPr>
            <w:tcW w:w="4361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Среднегодовая численность работн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и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ков, чел.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2036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2013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2105</w:t>
            </w:r>
          </w:p>
        </w:tc>
        <w:tc>
          <w:tcPr>
            <w:tcW w:w="1808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103,4</w:t>
            </w:r>
          </w:p>
        </w:tc>
      </w:tr>
      <w:tr w:rsidR="000623A4" w:rsidRPr="00C220B4" w:rsidTr="000623A4">
        <w:tc>
          <w:tcPr>
            <w:tcW w:w="4361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Среднегодовая стоимость всех осно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в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ных средств, тыс. руб.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948089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1287039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1572679</w:t>
            </w:r>
          </w:p>
        </w:tc>
        <w:tc>
          <w:tcPr>
            <w:tcW w:w="1808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165,9</w:t>
            </w:r>
          </w:p>
        </w:tc>
      </w:tr>
      <w:tr w:rsidR="000623A4" w:rsidRPr="00C220B4" w:rsidTr="000623A4">
        <w:tc>
          <w:tcPr>
            <w:tcW w:w="4361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Фондовооруженность</w:t>
            </w:r>
            <w:proofErr w:type="spell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, тыс. руб.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465,7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639,4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747,1</w:t>
            </w:r>
          </w:p>
        </w:tc>
        <w:tc>
          <w:tcPr>
            <w:tcW w:w="1808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160,4</w:t>
            </w:r>
          </w:p>
        </w:tc>
      </w:tr>
      <w:tr w:rsidR="000623A4" w:rsidRPr="00C220B4" w:rsidTr="000623A4">
        <w:tc>
          <w:tcPr>
            <w:tcW w:w="4361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Фондооснащенность</w:t>
            </w:r>
            <w:proofErr w:type="spell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, тыс. руб.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365,2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474,6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603,9</w:t>
            </w:r>
          </w:p>
        </w:tc>
        <w:tc>
          <w:tcPr>
            <w:tcW w:w="1808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165,4</w:t>
            </w:r>
          </w:p>
        </w:tc>
      </w:tr>
      <w:tr w:rsidR="000623A4" w:rsidRPr="00C220B4" w:rsidTr="000623A4">
        <w:tc>
          <w:tcPr>
            <w:tcW w:w="4361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Энергетические мощности, л.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27528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27616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27279</w:t>
            </w:r>
          </w:p>
        </w:tc>
        <w:tc>
          <w:tcPr>
            <w:tcW w:w="1808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99,1</w:t>
            </w:r>
          </w:p>
        </w:tc>
      </w:tr>
      <w:tr w:rsidR="000623A4" w:rsidRPr="00C220B4" w:rsidTr="000623A4">
        <w:tc>
          <w:tcPr>
            <w:tcW w:w="4361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Энерговооруженность, л.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13,5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13,7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13,0</w:t>
            </w:r>
          </w:p>
        </w:tc>
        <w:tc>
          <w:tcPr>
            <w:tcW w:w="1808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95,8</w:t>
            </w:r>
          </w:p>
        </w:tc>
      </w:tr>
      <w:tr w:rsidR="000623A4" w:rsidRPr="00C220B4" w:rsidTr="000623A4">
        <w:tc>
          <w:tcPr>
            <w:tcW w:w="4361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Энергообеспеченность</w:t>
            </w:r>
            <w:proofErr w:type="spell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, л.с.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8,0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7,9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7,8</w:t>
            </w:r>
          </w:p>
        </w:tc>
        <w:tc>
          <w:tcPr>
            <w:tcW w:w="1808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98,2</w:t>
            </w:r>
          </w:p>
        </w:tc>
      </w:tr>
      <w:tr w:rsidR="000623A4" w:rsidRPr="00C220B4" w:rsidTr="000623A4">
        <w:tc>
          <w:tcPr>
            <w:tcW w:w="4361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Среднегодовая сумма оборотных средств, тыс. руб.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439028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633386</w:t>
            </w:r>
          </w:p>
        </w:tc>
        <w:tc>
          <w:tcPr>
            <w:tcW w:w="1134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772969</w:t>
            </w:r>
          </w:p>
        </w:tc>
        <w:tc>
          <w:tcPr>
            <w:tcW w:w="1808" w:type="dxa"/>
          </w:tcPr>
          <w:p w:rsidR="000623A4" w:rsidRPr="00C220B4" w:rsidRDefault="000623A4" w:rsidP="000623A4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176,1</w:t>
            </w:r>
          </w:p>
        </w:tc>
      </w:tr>
    </w:tbl>
    <w:p w:rsidR="000B2BFC" w:rsidRPr="00C220B4" w:rsidRDefault="000B2BFC" w:rsidP="000B2BFC">
      <w:pPr>
        <w:spacing w:after="0" w:line="360" w:lineRule="auto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971144" w:rsidRPr="00C220B4" w:rsidRDefault="00971144" w:rsidP="00435EC0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В таблице 3 видно, чт</w:t>
      </w:r>
      <w:r w:rsidR="000623A4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о общая земельная площадь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году практич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ски осталась неизменной и увеличил</w:t>
      </w:r>
      <w:r w:rsidR="000623A4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ась на 31 га по сравнению с 2017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годом. Численность работников увеличилась на 3,2%, а среднегодовая стоимость всех основных средств также увеличилась за это время на 65,9 %.</w:t>
      </w:r>
    </w:p>
    <w:p w:rsidR="00971144" w:rsidRPr="00C220B4" w:rsidRDefault="000623A4" w:rsidP="00435EC0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Фондовооруженность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в 2019 году по сравнению с 2017</w:t>
      </w:r>
      <w:r w:rsidR="00971144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годом показала рост на 281,4 тыс. руб. или на 60,4%, соответственно и </w:t>
      </w:r>
      <w:proofErr w:type="spellStart"/>
      <w:r w:rsidR="00971144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фондооснащенность</w:t>
      </w:r>
      <w:proofErr w:type="spellEnd"/>
      <w:r w:rsidR="00971144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увеличилась на 238,7 тыс. руб. или на 65,4 %. Это связано с увеличением среднегодовой численности работников и среднегодовой стоимости осно</w:t>
      </w:r>
      <w:r w:rsidR="00971144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в</w:t>
      </w:r>
      <w:r w:rsidR="00971144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ных средств.</w:t>
      </w:r>
    </w:p>
    <w:p w:rsidR="00971144" w:rsidRPr="00C220B4" w:rsidRDefault="00971144" w:rsidP="00435EC0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Энергетические мо</w:t>
      </w:r>
      <w:r w:rsidR="000623A4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щности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го</w:t>
      </w:r>
      <w:r w:rsidR="000623A4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ду снизились по сравнению с 2017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годом на 0,9%, соответственно произошло снижение энерговооруженности на 4,2 % и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энергообеспеченности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на 1,8%.</w:t>
      </w:r>
    </w:p>
    <w:p w:rsidR="00971144" w:rsidRPr="00C220B4" w:rsidRDefault="00971144" w:rsidP="00435EC0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lastRenderedPageBreak/>
        <w:t>А среднегодова</w:t>
      </w:r>
      <w:r w:rsidR="000623A4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я сумма оборотных сре</w:t>
      </w:r>
      <w:proofErr w:type="gramStart"/>
      <w:r w:rsidR="000623A4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дств в 2</w:t>
      </w:r>
      <w:proofErr w:type="gramEnd"/>
      <w:r w:rsidR="000623A4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году составила 772969 тыс. руб., что почти в 1,7 р</w:t>
      </w:r>
      <w:r w:rsidR="000623A4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аза больше чем в 2017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 году.</w:t>
      </w:r>
    </w:p>
    <w:p w:rsidR="00971144" w:rsidRPr="00C220B4" w:rsidRDefault="00971144" w:rsidP="00435EC0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Уровень использования имеющихся ресурсов и их состояние мы по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д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shd w:val="clear" w:color="auto" w:fill="FFFFFF"/>
        </w:rPr>
        <w:t>вергли более подробному анализу в следующих пунктах настоящей главы.</w:t>
      </w:r>
    </w:p>
    <w:p w:rsidR="00EC1A22" w:rsidRPr="00C220B4" w:rsidRDefault="00EC1A22" w:rsidP="00435EC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E13C35" w:rsidRPr="00C220B4" w:rsidRDefault="00975A0A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  <w:t>1</w:t>
      </w:r>
      <w:r w:rsidR="00E13C35" w:rsidRPr="00C220B4"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  <w:t>.3 Обеспеченность трудовыми ресурсами и организация их испол</w:t>
      </w:r>
      <w:r w:rsidR="00E13C35" w:rsidRPr="00C220B4"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  <w:t>ь</w:t>
      </w:r>
      <w:r w:rsidR="00E13C35" w:rsidRPr="00C220B4"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  <w:t>зования</w:t>
      </w:r>
    </w:p>
    <w:p w:rsidR="000623A4" w:rsidRPr="00C220B4" w:rsidRDefault="000623A4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1607BD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Трудовые ресурсы являются одними из главнейших ресурсов произво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ства. Они представляют собой ту часть населения, которая по своему возра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ту, знаниям и производственным навыкам способна участвовать в общес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венном производстве. </w:t>
      </w:r>
    </w:p>
    <w:p w:rsidR="00E13C35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Трудовые ресурсы как главная производительная сила общества пре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ставляют собой важный фактор производства, рациональное использование которого обеспечивает повышение уровня производства продукции и его экономической эффективности.</w:t>
      </w:r>
    </w:p>
    <w:p w:rsidR="00E13C35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На сельскохозяйственных работах широко используется ручной труд, что связано со сложностью внедрения механизации и автоматизации в пр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цессы сельскохозяйственного производства. По этой причине технический уровень сельского хозяйства несколько отстает от других сфер материальн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го производства.</w:t>
      </w:r>
    </w:p>
    <w:p w:rsidR="001607BD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Труд сельскохозяйственного работника связан с использованием раст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ний и животных. </w:t>
      </w:r>
    </w:p>
    <w:p w:rsidR="00E13C35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Эта же особенность влияет на сезонность производства. Крайняя напр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я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женность ощущается в мае, июне, июле, августе месяце. В силу этой особе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ности сельскохозяйственные предприятия чаще всего многоотраслевые, что позволяет загрузить работников в течение всего года.</w:t>
      </w:r>
    </w:p>
    <w:p w:rsidR="000623A4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Особенно остро сезонность проявляется в отрасли растениеводства, так как каждой культуре свойственно определенное распределение затрат в теч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ние вегетационного периода. </w:t>
      </w:r>
    </w:p>
    <w:p w:rsidR="00E13C35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Показатели обеспеченности и эффективности использования трудовых ресурсов предприятия приведены в таблице 4.</w:t>
      </w:r>
    </w:p>
    <w:p w:rsidR="000623A4" w:rsidRPr="00C220B4" w:rsidRDefault="000623A4" w:rsidP="000623A4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Таблица 4 </w:t>
      </w:r>
    </w:p>
    <w:p w:rsidR="00E13C35" w:rsidRPr="00C220B4" w:rsidRDefault="000623A4" w:rsidP="000623A4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Трудовые ресурсы 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АО "Сад-Гигант" и их использование</w:t>
      </w:r>
    </w:p>
    <w:tbl>
      <w:tblPr>
        <w:tblStyle w:val="a9"/>
        <w:tblW w:w="9464" w:type="dxa"/>
        <w:tblLayout w:type="fixed"/>
        <w:tblLook w:val="04A0"/>
      </w:tblPr>
      <w:tblGrid>
        <w:gridCol w:w="4786"/>
        <w:gridCol w:w="1276"/>
        <w:gridCol w:w="992"/>
        <w:gridCol w:w="992"/>
        <w:gridCol w:w="1418"/>
      </w:tblGrid>
      <w:tr w:rsidR="001607BD" w:rsidRPr="00C220B4" w:rsidTr="001607BD">
        <w:tc>
          <w:tcPr>
            <w:tcW w:w="4786" w:type="dxa"/>
            <w:vAlign w:val="center"/>
          </w:tcPr>
          <w:p w:rsidR="001607BD" w:rsidRPr="00C220B4" w:rsidRDefault="001607BD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27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2008 г.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2009 г.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2010 г.</w:t>
            </w:r>
          </w:p>
        </w:tc>
        <w:tc>
          <w:tcPr>
            <w:tcW w:w="1418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2010 г. в % к 2008 г.</w:t>
            </w:r>
          </w:p>
        </w:tc>
      </w:tr>
      <w:tr w:rsidR="001607BD" w:rsidRPr="00C220B4" w:rsidTr="001607BD">
        <w:tc>
          <w:tcPr>
            <w:tcW w:w="4786" w:type="dxa"/>
            <w:vAlign w:val="center"/>
          </w:tcPr>
          <w:p w:rsidR="001607BD" w:rsidRPr="00C220B4" w:rsidRDefault="001607BD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Среднегодовая численность работников, чел.</w:t>
            </w:r>
          </w:p>
        </w:tc>
        <w:tc>
          <w:tcPr>
            <w:tcW w:w="127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2036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2105</w:t>
            </w:r>
          </w:p>
        </w:tc>
        <w:tc>
          <w:tcPr>
            <w:tcW w:w="1418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103,4</w:t>
            </w:r>
          </w:p>
        </w:tc>
      </w:tr>
      <w:tr w:rsidR="001607BD" w:rsidRPr="00C220B4" w:rsidTr="001607BD">
        <w:tc>
          <w:tcPr>
            <w:tcW w:w="4786" w:type="dxa"/>
            <w:vAlign w:val="center"/>
          </w:tcPr>
          <w:p w:rsidR="001607BD" w:rsidRPr="00C220B4" w:rsidRDefault="001607BD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 т. ч.: работники, занятые в сельскохозя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й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ственном производстве</w:t>
            </w:r>
          </w:p>
        </w:tc>
        <w:tc>
          <w:tcPr>
            <w:tcW w:w="127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1969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1950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2038</w:t>
            </w:r>
          </w:p>
        </w:tc>
        <w:tc>
          <w:tcPr>
            <w:tcW w:w="1418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103,5</w:t>
            </w:r>
          </w:p>
        </w:tc>
      </w:tr>
      <w:tr w:rsidR="001607BD" w:rsidRPr="00C220B4" w:rsidTr="001607BD">
        <w:tc>
          <w:tcPr>
            <w:tcW w:w="4786" w:type="dxa"/>
            <w:vAlign w:val="center"/>
          </w:tcPr>
          <w:p w:rsidR="001607BD" w:rsidRPr="00C220B4" w:rsidRDefault="001607BD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из них: постоянные</w:t>
            </w:r>
            <w:proofErr w:type="gramEnd"/>
          </w:p>
        </w:tc>
        <w:tc>
          <w:tcPr>
            <w:tcW w:w="127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843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841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837</w:t>
            </w:r>
          </w:p>
        </w:tc>
        <w:tc>
          <w:tcPr>
            <w:tcW w:w="1418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99,3</w:t>
            </w:r>
          </w:p>
        </w:tc>
      </w:tr>
      <w:tr w:rsidR="001607BD" w:rsidRPr="00C220B4" w:rsidTr="001607BD">
        <w:tc>
          <w:tcPr>
            <w:tcW w:w="4786" w:type="dxa"/>
            <w:vAlign w:val="center"/>
          </w:tcPr>
          <w:p w:rsidR="001607BD" w:rsidRPr="00C220B4" w:rsidRDefault="001607BD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 т. ч.: трактористы-машинисты</w:t>
            </w:r>
          </w:p>
        </w:tc>
        <w:tc>
          <w:tcPr>
            <w:tcW w:w="127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418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98,8</w:t>
            </w:r>
          </w:p>
        </w:tc>
      </w:tr>
      <w:tr w:rsidR="001607BD" w:rsidRPr="00C220B4" w:rsidTr="001607BD">
        <w:tc>
          <w:tcPr>
            <w:tcW w:w="4786" w:type="dxa"/>
            <w:vAlign w:val="center"/>
          </w:tcPr>
          <w:p w:rsidR="001607BD" w:rsidRPr="00C220B4" w:rsidRDefault="001607BD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Рабочие сезонные и временные</w:t>
            </w:r>
          </w:p>
        </w:tc>
        <w:tc>
          <w:tcPr>
            <w:tcW w:w="127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926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909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995</w:t>
            </w:r>
          </w:p>
        </w:tc>
        <w:tc>
          <w:tcPr>
            <w:tcW w:w="1418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107,5</w:t>
            </w:r>
          </w:p>
        </w:tc>
      </w:tr>
      <w:tr w:rsidR="001607BD" w:rsidRPr="00C220B4" w:rsidTr="001607BD">
        <w:tc>
          <w:tcPr>
            <w:tcW w:w="4786" w:type="dxa"/>
            <w:vAlign w:val="center"/>
          </w:tcPr>
          <w:p w:rsidR="001607BD" w:rsidRPr="00C220B4" w:rsidRDefault="001607BD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Служащие, чел.</w:t>
            </w:r>
          </w:p>
        </w:tc>
        <w:tc>
          <w:tcPr>
            <w:tcW w:w="127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1418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103</w:t>
            </w:r>
          </w:p>
        </w:tc>
      </w:tr>
      <w:tr w:rsidR="001607BD" w:rsidRPr="00C220B4" w:rsidTr="001607BD">
        <w:tc>
          <w:tcPr>
            <w:tcW w:w="4786" w:type="dxa"/>
            <w:vAlign w:val="center"/>
          </w:tcPr>
          <w:p w:rsidR="001607BD" w:rsidRPr="00C220B4" w:rsidRDefault="001607BD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из них: руководители</w:t>
            </w:r>
          </w:p>
        </w:tc>
        <w:tc>
          <w:tcPr>
            <w:tcW w:w="127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8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105,6</w:t>
            </w:r>
          </w:p>
        </w:tc>
      </w:tr>
      <w:tr w:rsidR="001607BD" w:rsidRPr="00C220B4" w:rsidTr="001607BD">
        <w:tc>
          <w:tcPr>
            <w:tcW w:w="4786" w:type="dxa"/>
            <w:vAlign w:val="center"/>
          </w:tcPr>
          <w:p w:rsidR="001607BD" w:rsidRPr="00C220B4" w:rsidRDefault="00435EC0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</w:t>
            </w:r>
            <w:r w:rsidR="001607BD"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пециалисты</w:t>
            </w:r>
          </w:p>
        </w:tc>
        <w:tc>
          <w:tcPr>
            <w:tcW w:w="127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1418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102,7</w:t>
            </w:r>
          </w:p>
        </w:tc>
      </w:tr>
      <w:tr w:rsidR="001607BD" w:rsidRPr="00C220B4" w:rsidTr="001607BD">
        <w:tc>
          <w:tcPr>
            <w:tcW w:w="4786" w:type="dxa"/>
            <w:vAlign w:val="center"/>
          </w:tcPr>
          <w:p w:rsidR="001607BD" w:rsidRPr="00C220B4" w:rsidRDefault="001607BD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Работники, занятые в 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подсобных</w:t>
            </w:r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промы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ш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ленных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прдприятиях</w:t>
            </w:r>
            <w:proofErr w:type="spellEnd"/>
          </w:p>
        </w:tc>
        <w:tc>
          <w:tcPr>
            <w:tcW w:w="127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18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83,3</w:t>
            </w:r>
          </w:p>
        </w:tc>
      </w:tr>
      <w:tr w:rsidR="001607BD" w:rsidRPr="00C220B4" w:rsidTr="001607BD">
        <w:tc>
          <w:tcPr>
            <w:tcW w:w="4786" w:type="dxa"/>
            <w:vAlign w:val="center"/>
          </w:tcPr>
          <w:p w:rsidR="001607BD" w:rsidRPr="00C220B4" w:rsidRDefault="001607BD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Работники ЖКХ</w:t>
            </w:r>
          </w:p>
        </w:tc>
        <w:tc>
          <w:tcPr>
            <w:tcW w:w="127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40</w:t>
            </w:r>
          </w:p>
        </w:tc>
      </w:tr>
      <w:tr w:rsidR="001607BD" w:rsidRPr="00C220B4" w:rsidTr="001607BD">
        <w:tc>
          <w:tcPr>
            <w:tcW w:w="4786" w:type="dxa"/>
            <w:vAlign w:val="center"/>
          </w:tcPr>
          <w:p w:rsidR="001607BD" w:rsidRPr="00C220B4" w:rsidRDefault="001607BD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Работники торговли и общественного пит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а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127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140</w:t>
            </w:r>
          </w:p>
        </w:tc>
      </w:tr>
      <w:tr w:rsidR="001607BD" w:rsidRPr="00C220B4" w:rsidTr="001607BD">
        <w:tc>
          <w:tcPr>
            <w:tcW w:w="4786" w:type="dxa"/>
            <w:vAlign w:val="center"/>
          </w:tcPr>
          <w:p w:rsidR="001607BD" w:rsidRPr="00C220B4" w:rsidRDefault="001607BD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Работники, занятые прочими видами де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я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тельности, чел.</w:t>
            </w:r>
          </w:p>
        </w:tc>
        <w:tc>
          <w:tcPr>
            <w:tcW w:w="127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18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122,2</w:t>
            </w:r>
          </w:p>
        </w:tc>
      </w:tr>
      <w:tr w:rsidR="001607BD" w:rsidRPr="00C220B4" w:rsidTr="001607BD">
        <w:tc>
          <w:tcPr>
            <w:tcW w:w="4786" w:type="dxa"/>
            <w:vAlign w:val="center"/>
          </w:tcPr>
          <w:p w:rsidR="001607BD" w:rsidRPr="00C220B4" w:rsidRDefault="001607BD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Отработано, тыс.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чел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.-</w:t>
            </w:r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ч</w:t>
            </w:r>
            <w:proofErr w:type="spellEnd"/>
          </w:p>
        </w:tc>
        <w:tc>
          <w:tcPr>
            <w:tcW w:w="127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4184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4166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4185</w:t>
            </w:r>
          </w:p>
        </w:tc>
        <w:tc>
          <w:tcPr>
            <w:tcW w:w="1418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</w:t>
            </w:r>
          </w:p>
        </w:tc>
      </w:tr>
      <w:tr w:rsidR="001607BD" w:rsidRPr="00C220B4" w:rsidTr="001607BD">
        <w:tc>
          <w:tcPr>
            <w:tcW w:w="4786" w:type="dxa"/>
            <w:vAlign w:val="center"/>
          </w:tcPr>
          <w:p w:rsidR="001607BD" w:rsidRPr="00C220B4" w:rsidRDefault="001607BD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Выработка среднегодовая одним работн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и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ком,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чел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.-</w:t>
            </w:r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ч</w:t>
            </w:r>
            <w:proofErr w:type="spellEnd"/>
          </w:p>
        </w:tc>
        <w:tc>
          <w:tcPr>
            <w:tcW w:w="127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2055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2069,5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1988,1</w:t>
            </w:r>
          </w:p>
        </w:tc>
        <w:tc>
          <w:tcPr>
            <w:tcW w:w="1418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96,7</w:t>
            </w:r>
          </w:p>
        </w:tc>
      </w:tr>
      <w:tr w:rsidR="001607BD" w:rsidRPr="00C220B4" w:rsidTr="001607BD">
        <w:trPr>
          <w:trHeight w:val="260"/>
        </w:trPr>
        <w:tc>
          <w:tcPr>
            <w:tcW w:w="4786" w:type="dxa"/>
          </w:tcPr>
          <w:p w:rsidR="001607BD" w:rsidRPr="00C220B4" w:rsidRDefault="001607BD" w:rsidP="001607BD">
            <w:pPr>
              <w:shd w:val="clear" w:color="auto" w:fill="FFFFFF"/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Коэффициент использования труда</w:t>
            </w:r>
          </w:p>
        </w:tc>
        <w:tc>
          <w:tcPr>
            <w:tcW w:w="127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90,1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90,8</w:t>
            </w:r>
          </w:p>
        </w:tc>
        <w:tc>
          <w:tcPr>
            <w:tcW w:w="99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87,2</w:t>
            </w:r>
          </w:p>
        </w:tc>
        <w:tc>
          <w:tcPr>
            <w:tcW w:w="1418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96,8</w:t>
            </w:r>
          </w:p>
        </w:tc>
      </w:tr>
    </w:tbl>
    <w:p w:rsidR="001607BD" w:rsidRPr="00C220B4" w:rsidRDefault="001607BD" w:rsidP="000623A4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Несмотря на, казалось бы, сезонный характер работы садоводов, сады ч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тырех отделений не пустуют никогда. Коллективы девятнадцати садовых бригад круглый год заботятся о плодовых насаждениях. Зимой - обрезка, весной - обработка, полив. А потом - уборка урожая, которая заканчивается лишь поздней осенью.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Среднегодовая численнос</w:t>
      </w:r>
      <w:r w:rsidR="001607BD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ть работников увеличилась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по сравн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="001607BD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нию с 2017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на 69 человек. Коэффициент использования труда сократился за указанный период на 3,2 %. Выработка среднегодовая одним работником снизилась также на 3,3 %.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Одним из самых наглядных и объективных показателей, определяющих рациональность использования имеющихся на предприятии кадровых ресу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сов, является производи</w:t>
      </w:r>
      <w:r w:rsidR="001607BD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тельность труда, которая представлена в таблице 5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.</w:t>
      </w:r>
    </w:p>
    <w:p w:rsidR="001607BD" w:rsidRPr="00C220B4" w:rsidRDefault="00E13C35" w:rsidP="001607BD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Таблица </w:t>
      </w:r>
      <w:r w:rsidR="001607BD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5</w:t>
      </w:r>
    </w:p>
    <w:p w:rsidR="00E13C35" w:rsidRPr="00C220B4" w:rsidRDefault="001607BD" w:rsidP="001607B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Производительность труда в 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АО "Сад-Гигант"</w:t>
      </w:r>
    </w:p>
    <w:tbl>
      <w:tblPr>
        <w:tblStyle w:val="a9"/>
        <w:tblW w:w="9464" w:type="dxa"/>
        <w:tblInd w:w="108" w:type="dxa"/>
        <w:tblLook w:val="04A0"/>
      </w:tblPr>
      <w:tblGrid>
        <w:gridCol w:w="4962"/>
        <w:gridCol w:w="1134"/>
        <w:gridCol w:w="1082"/>
        <w:gridCol w:w="1186"/>
        <w:gridCol w:w="1100"/>
      </w:tblGrid>
      <w:tr w:rsidR="001607BD" w:rsidRPr="00C220B4" w:rsidTr="001607BD">
        <w:tc>
          <w:tcPr>
            <w:tcW w:w="496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134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2008 г.</w:t>
            </w:r>
          </w:p>
        </w:tc>
        <w:tc>
          <w:tcPr>
            <w:tcW w:w="108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2009 г.</w:t>
            </w:r>
          </w:p>
        </w:tc>
        <w:tc>
          <w:tcPr>
            <w:tcW w:w="118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2010 г.</w:t>
            </w:r>
          </w:p>
        </w:tc>
        <w:tc>
          <w:tcPr>
            <w:tcW w:w="1100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2010г. в % к 2008 г.</w:t>
            </w:r>
          </w:p>
        </w:tc>
      </w:tr>
      <w:tr w:rsidR="001607BD" w:rsidRPr="00C220B4" w:rsidTr="001607BD">
        <w:tc>
          <w:tcPr>
            <w:tcW w:w="4962" w:type="dxa"/>
            <w:vAlign w:val="center"/>
          </w:tcPr>
          <w:p w:rsidR="001607BD" w:rsidRPr="00C220B4" w:rsidRDefault="001607BD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Среднегодовая численность работников, чел.</w:t>
            </w:r>
          </w:p>
        </w:tc>
        <w:tc>
          <w:tcPr>
            <w:tcW w:w="1134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2036</w:t>
            </w:r>
          </w:p>
        </w:tc>
        <w:tc>
          <w:tcPr>
            <w:tcW w:w="108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18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2105</w:t>
            </w:r>
          </w:p>
        </w:tc>
        <w:tc>
          <w:tcPr>
            <w:tcW w:w="1100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103,4</w:t>
            </w:r>
          </w:p>
        </w:tc>
      </w:tr>
      <w:tr w:rsidR="001607BD" w:rsidRPr="00C220B4" w:rsidTr="001607BD">
        <w:tc>
          <w:tcPr>
            <w:tcW w:w="4962" w:type="dxa"/>
            <w:vAlign w:val="center"/>
          </w:tcPr>
          <w:p w:rsidR="001607BD" w:rsidRPr="00C220B4" w:rsidRDefault="001607BD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Фактически отработано, тыс.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чел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.-</w:t>
            </w:r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ч</w:t>
            </w:r>
            <w:proofErr w:type="spellEnd"/>
          </w:p>
        </w:tc>
        <w:tc>
          <w:tcPr>
            <w:tcW w:w="1134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4184</w:t>
            </w:r>
          </w:p>
        </w:tc>
        <w:tc>
          <w:tcPr>
            <w:tcW w:w="108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4166</w:t>
            </w:r>
          </w:p>
        </w:tc>
        <w:tc>
          <w:tcPr>
            <w:tcW w:w="118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4185</w:t>
            </w:r>
          </w:p>
        </w:tc>
        <w:tc>
          <w:tcPr>
            <w:tcW w:w="1100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</w:t>
            </w:r>
          </w:p>
        </w:tc>
      </w:tr>
      <w:tr w:rsidR="001607BD" w:rsidRPr="00C220B4" w:rsidTr="001607BD">
        <w:tc>
          <w:tcPr>
            <w:tcW w:w="4962" w:type="dxa"/>
            <w:vAlign w:val="center"/>
          </w:tcPr>
          <w:p w:rsidR="001607BD" w:rsidRPr="00C220B4" w:rsidRDefault="001607BD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Произведено продукции в текущих ценах, тыс. руб.</w:t>
            </w:r>
          </w:p>
        </w:tc>
        <w:tc>
          <w:tcPr>
            <w:tcW w:w="1134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1058256</w:t>
            </w:r>
          </w:p>
        </w:tc>
        <w:tc>
          <w:tcPr>
            <w:tcW w:w="108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1261915</w:t>
            </w:r>
          </w:p>
        </w:tc>
        <w:tc>
          <w:tcPr>
            <w:tcW w:w="118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1153278</w:t>
            </w:r>
          </w:p>
        </w:tc>
        <w:tc>
          <w:tcPr>
            <w:tcW w:w="1100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109</w:t>
            </w:r>
          </w:p>
        </w:tc>
      </w:tr>
      <w:tr w:rsidR="001607BD" w:rsidRPr="00C220B4" w:rsidTr="001607BD">
        <w:tc>
          <w:tcPr>
            <w:tcW w:w="4962" w:type="dxa"/>
            <w:vAlign w:val="center"/>
          </w:tcPr>
          <w:p w:rsidR="001607BD" w:rsidRPr="00C220B4" w:rsidRDefault="001607BD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Выручка от продажи, тыс. руб.</w:t>
            </w:r>
          </w:p>
        </w:tc>
        <w:tc>
          <w:tcPr>
            <w:tcW w:w="1134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770300</w:t>
            </w:r>
          </w:p>
        </w:tc>
        <w:tc>
          <w:tcPr>
            <w:tcW w:w="108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937519</w:t>
            </w:r>
          </w:p>
        </w:tc>
        <w:tc>
          <w:tcPr>
            <w:tcW w:w="118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1004656</w:t>
            </w:r>
          </w:p>
        </w:tc>
        <w:tc>
          <w:tcPr>
            <w:tcW w:w="1100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130,4</w:t>
            </w:r>
          </w:p>
        </w:tc>
      </w:tr>
      <w:tr w:rsidR="001607BD" w:rsidRPr="00C220B4" w:rsidTr="001607BD">
        <w:tc>
          <w:tcPr>
            <w:tcW w:w="4962" w:type="dxa"/>
            <w:vAlign w:val="center"/>
          </w:tcPr>
          <w:p w:rsidR="001607BD" w:rsidRPr="00C220B4" w:rsidRDefault="001607BD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Полная себестоимость, тыс. руб.</w:t>
            </w:r>
          </w:p>
        </w:tc>
        <w:tc>
          <w:tcPr>
            <w:tcW w:w="1134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554218</w:t>
            </w:r>
          </w:p>
        </w:tc>
        <w:tc>
          <w:tcPr>
            <w:tcW w:w="108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620710</w:t>
            </w:r>
          </w:p>
        </w:tc>
        <w:tc>
          <w:tcPr>
            <w:tcW w:w="118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822709</w:t>
            </w:r>
          </w:p>
        </w:tc>
        <w:tc>
          <w:tcPr>
            <w:tcW w:w="1100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148,4</w:t>
            </w:r>
          </w:p>
        </w:tc>
      </w:tr>
      <w:tr w:rsidR="001607BD" w:rsidRPr="00C220B4" w:rsidTr="001607BD">
        <w:tc>
          <w:tcPr>
            <w:tcW w:w="4962" w:type="dxa"/>
            <w:vAlign w:val="center"/>
          </w:tcPr>
          <w:p w:rsidR="001607BD" w:rsidRPr="00C220B4" w:rsidRDefault="001607BD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Прибыль, тыс. руб.</w:t>
            </w:r>
          </w:p>
        </w:tc>
        <w:tc>
          <w:tcPr>
            <w:tcW w:w="1134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216082</w:t>
            </w:r>
          </w:p>
        </w:tc>
        <w:tc>
          <w:tcPr>
            <w:tcW w:w="108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316809</w:t>
            </w:r>
          </w:p>
        </w:tc>
        <w:tc>
          <w:tcPr>
            <w:tcW w:w="118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181947</w:t>
            </w:r>
          </w:p>
        </w:tc>
        <w:tc>
          <w:tcPr>
            <w:tcW w:w="1100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84,2</w:t>
            </w:r>
          </w:p>
        </w:tc>
      </w:tr>
      <w:tr w:rsidR="001607BD" w:rsidRPr="00C220B4" w:rsidTr="001607BD">
        <w:tc>
          <w:tcPr>
            <w:tcW w:w="4962" w:type="dxa"/>
            <w:vAlign w:val="center"/>
          </w:tcPr>
          <w:p w:rsidR="001607BD" w:rsidRPr="00C220B4" w:rsidRDefault="001607BD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Производительность труда:</w:t>
            </w:r>
          </w:p>
        </w:tc>
        <w:tc>
          <w:tcPr>
            <w:tcW w:w="1134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18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1607BD" w:rsidRPr="00C220B4" w:rsidTr="001607BD">
        <w:tc>
          <w:tcPr>
            <w:tcW w:w="4962" w:type="dxa"/>
            <w:vAlign w:val="center"/>
          </w:tcPr>
          <w:p w:rsidR="001607BD" w:rsidRPr="00C220B4" w:rsidRDefault="001607BD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часовая</w:t>
            </w:r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, руб.</w:t>
            </w:r>
          </w:p>
        </w:tc>
        <w:tc>
          <w:tcPr>
            <w:tcW w:w="1134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252,9</w:t>
            </w:r>
          </w:p>
        </w:tc>
        <w:tc>
          <w:tcPr>
            <w:tcW w:w="108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302,9</w:t>
            </w:r>
          </w:p>
        </w:tc>
        <w:tc>
          <w:tcPr>
            <w:tcW w:w="118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275,6</w:t>
            </w:r>
          </w:p>
        </w:tc>
        <w:tc>
          <w:tcPr>
            <w:tcW w:w="1100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109</w:t>
            </w:r>
          </w:p>
        </w:tc>
      </w:tr>
      <w:tr w:rsidR="001607BD" w:rsidRPr="00C220B4" w:rsidTr="001607BD">
        <w:tc>
          <w:tcPr>
            <w:tcW w:w="4962" w:type="dxa"/>
            <w:vAlign w:val="center"/>
          </w:tcPr>
          <w:p w:rsidR="001607BD" w:rsidRPr="00C220B4" w:rsidRDefault="001607BD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годовая</w:t>
            </w:r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, тыс. руб.</w:t>
            </w:r>
          </w:p>
        </w:tc>
        <w:tc>
          <w:tcPr>
            <w:tcW w:w="1134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519,8</w:t>
            </w:r>
          </w:p>
        </w:tc>
        <w:tc>
          <w:tcPr>
            <w:tcW w:w="108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626,9</w:t>
            </w:r>
          </w:p>
        </w:tc>
        <w:tc>
          <w:tcPr>
            <w:tcW w:w="118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547,9</w:t>
            </w:r>
          </w:p>
        </w:tc>
        <w:tc>
          <w:tcPr>
            <w:tcW w:w="1100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105,4</w:t>
            </w:r>
          </w:p>
        </w:tc>
      </w:tr>
      <w:tr w:rsidR="001607BD" w:rsidRPr="00C220B4" w:rsidTr="001607BD">
        <w:tc>
          <w:tcPr>
            <w:tcW w:w="4962" w:type="dxa"/>
            <w:vAlign w:val="center"/>
          </w:tcPr>
          <w:p w:rsidR="001607BD" w:rsidRPr="00C220B4" w:rsidRDefault="001607BD" w:rsidP="001607BD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Коэффициент рентабельности персонала</w:t>
            </w:r>
          </w:p>
        </w:tc>
        <w:tc>
          <w:tcPr>
            <w:tcW w:w="1134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106,1</w:t>
            </w:r>
          </w:p>
        </w:tc>
        <w:tc>
          <w:tcPr>
            <w:tcW w:w="1082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157,4</w:t>
            </w:r>
          </w:p>
        </w:tc>
        <w:tc>
          <w:tcPr>
            <w:tcW w:w="1186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86,4</w:t>
            </w:r>
          </w:p>
        </w:tc>
        <w:tc>
          <w:tcPr>
            <w:tcW w:w="1100" w:type="dxa"/>
            <w:vAlign w:val="center"/>
          </w:tcPr>
          <w:p w:rsidR="001607BD" w:rsidRPr="00C220B4" w:rsidRDefault="001607BD" w:rsidP="001607B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81,4</w:t>
            </w:r>
          </w:p>
        </w:tc>
      </w:tr>
    </w:tbl>
    <w:p w:rsidR="001607BD" w:rsidRPr="00C220B4" w:rsidRDefault="001607BD" w:rsidP="001607B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435EC0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Под производительностью труда подразумевают количество продукции, изготавливаемой в единицу рабочего времени, или затраты рабочего времени на производство единицы продукции. </w:t>
      </w:r>
    </w:p>
    <w:p w:rsidR="00E13C35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Рост производительности труда позволяет существенно снизить затраты на производство и реализацию продукции; при прочих равных условиях ув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личить объем производства и реализации продукции, увеличить объем пр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изводства и реализации продукции, а, следовательно, и рост прибыли; пров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дить политику по увеличению средней заработной платы работникам; более успешно осуществлять реконструкцию и техническое перевооружение пре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приятия; повысить конкурентоспособность предприятия и продукции, обе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печить финансовую устой</w:t>
      </w:r>
      <w:r w:rsidR="001607BD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чивость работы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.</w:t>
      </w:r>
      <w:proofErr w:type="gramEnd"/>
    </w:p>
    <w:p w:rsidR="00E13C35" w:rsidRPr="00C220B4" w:rsidRDefault="001607BD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Фактически отработано в 2019 г. по сравнению с 2017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меньше на 1тыс. </w:t>
      </w:r>
      <w:proofErr w:type="spellStart"/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чел.-ч</w:t>
      </w:r>
      <w:proofErr w:type="spellEnd"/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. Производство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продукции в текущих ценах в 2019 г. по сравн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нию с 2017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увеличилось на 9,0 %. Производительность труда часовая ув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личилась также </w:t>
      </w:r>
      <w:proofErr w:type="gramStart"/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на</w:t>
      </w:r>
      <w:proofErr w:type="gramEnd"/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9,0 %; годовая производительность труда выросла на 5,4 %. Коэффициент рентабельности персонала при этом снизился на 18,6 %, что явилось следствием снижения суммы прибыли в отчетном году.</w:t>
      </w:r>
    </w:p>
    <w:p w:rsidR="00E13C35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Мотивация совокупность внутренних и внешних движущих сил, побу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ж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дающих человека к деятельности, задающих границы, формы, степень инте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сивности деятельности, уровень затраты усилий, старания, добросовестности, настойчивости и придающие ей направленность, ориентацию на достижение определенных целей.</w:t>
      </w:r>
    </w:p>
    <w:p w:rsidR="00E13C35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Мотивация не является реально наблюдаемым фактом, это сконструир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ванное понятие, то есть ее нельзя непосредственно наблюдать или </w:t>
      </w:r>
      <w:r w:rsidR="001607BD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измерить эмпирическим путем. </w:t>
      </w:r>
    </w:p>
    <w:p w:rsidR="00E13C35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 целях материаль</w:t>
      </w:r>
      <w:r w:rsidR="001607BD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ной заинтересованности рабочих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АО "Сад-Гигант", увеличения производства сельскохозяйственной продукции с наименьшими затратами труда, материальных и денежных ресурсов в совхозе было введено положение по оплате труда, в котором в частности отражены материальные стиму</w:t>
      </w:r>
      <w:r w:rsidR="001607BD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лы используемые на предприят</w:t>
      </w:r>
      <w:proofErr w:type="gramStart"/>
      <w:r w:rsidR="001607BD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ии АО</w:t>
      </w:r>
      <w:proofErr w:type="gramEnd"/>
      <w:r w:rsidR="001607BD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"Сад-Гигант"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.</w:t>
      </w:r>
    </w:p>
    <w:p w:rsidR="00E13C35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Используя данные из него рассмотрим материальные 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стимулы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испол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ь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зуемые на предпри</w:t>
      </w:r>
      <w:r w:rsidR="001607BD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ятии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АО "Сад-Гигант".</w:t>
      </w:r>
    </w:p>
    <w:p w:rsidR="00E13C35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1. Оплата труда работников растениеводства.</w:t>
      </w:r>
    </w:p>
    <w:p w:rsidR="00E13C35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1.1. Оплата труда рабочих растениеводства в течение года проводится за объем выполненных работ по сдельной или повременной системам оплат труда. Исходя из норм выработки и утвержденных дневных тарифных ст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вок, в зависимости от сложности и значимости работ.</w:t>
      </w:r>
    </w:p>
    <w:p w:rsidR="00E13C35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1.2. Рабочим на зимней обрезке деревьев устанавливается в зависимости от уровня выполнения месячной нормы выработки. При выполнении меся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ч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ной нормы более 110%, за каждый процент превышение производится п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вышение дневной тарифной ставки на 2%.</w:t>
      </w:r>
    </w:p>
    <w:p w:rsidR="00E13C35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Мастерам обрезчикам сада на зимней обрезки деревьев производится доплата за мастерство в размере 20% к тарифной ставке.</w:t>
      </w:r>
      <w:proofErr w:type="gramEnd"/>
    </w:p>
    <w:p w:rsidR="00E13C35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2. Оплата труда трактористов-машинистов.</w:t>
      </w:r>
    </w:p>
    <w:p w:rsidR="00E13C35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2.1. 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Оплата труда производится за объем выполненных работ по сдел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ь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ной и повременной системам оплаты труда, исходя из утвержденных норм выработки и утвержденных тарифных ставок в зависимости от сложности и значимости выполненных работ.</w:t>
      </w:r>
      <w:proofErr w:type="gramEnd"/>
    </w:p>
    <w:p w:rsidR="00E13C35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Дневные тарифные ставки устанавливаются на 8-часовой рабочий день, и на работах с вредными условиями труда на 6-часовой рабочий день.</w:t>
      </w:r>
    </w:p>
    <w:p w:rsidR="00435EC0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2.2. Трактористам-машинистам в зависимости от их знаний и опыта 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боты присваиваются 1,2 классы классификации в соответствии с Положен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ем об аттестации трактористов-машинистов. </w:t>
      </w:r>
    </w:p>
    <w:p w:rsidR="00E13C35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Трактористам-машинистам 1 и 2 классов выплачивается доплата за классность к тарифной ставке на механизированных работах:</w:t>
      </w:r>
    </w:p>
    <w:p w:rsidR="00E13C35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Трактористу-машинисту 1 класса - 20%</w:t>
      </w:r>
    </w:p>
    <w:p w:rsidR="00E13C35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Трактористу-машинисту 2 класса - 10%</w:t>
      </w:r>
    </w:p>
    <w:p w:rsidR="00435EC0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2.3. Молодым механизаторам в течение 3 месяцев после окончания уч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бы нормы выработки снижаются на 20%. </w:t>
      </w:r>
    </w:p>
    <w:p w:rsidR="00E13C35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Оплата на стажировке по 3 разряду тарифной ставки рабочих ремонтных групп тракторных бригад.</w:t>
      </w:r>
    </w:p>
    <w:p w:rsidR="00E13C35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2.4. Трактористам-машинистам, мастерам-наладчикам и бригадирам тракторных бригад выплачивается надбавка на непрерывный стаж работы по следующим размерам от сумм годового заработка.</w:t>
      </w:r>
    </w:p>
    <w:p w:rsidR="00E13C35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Надбавка за непрерывный стаж работы начисляется на зарплату без суммы премирования за годовые результаты единовременных премий и больничных. Отпускные включаются в размере основной зарплаты.</w:t>
      </w:r>
    </w:p>
    <w:p w:rsidR="001607BD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Трактористам, оставившим работу в связи с заболеваниями, уходом на учебу, призывом в армию, пенсию, а также семьям умерших трактористов-машинистов, имеющих право на получение надбавки за непрерывный стаж работы по специальности, надбавка за непрерывный стаж работы по спец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альности начисляется на суммы зарплаты, начисляют в данном году до увольнения с работы. </w:t>
      </w:r>
    </w:p>
    <w:p w:rsidR="001607BD" w:rsidRPr="00C220B4" w:rsidRDefault="00E13C35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Остальным трактористам, оставившим работу до наступления времени выплаты надбавок за непрерывный стаж работы по специальности не выпл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чивается.</w:t>
      </w:r>
      <w:r w:rsidR="001607BD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E13C35" w:rsidRPr="00C220B4" w:rsidRDefault="001607BD" w:rsidP="00435EC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 таблице 6 рассмотрим надбавки за стаж работы.</w:t>
      </w:r>
    </w:p>
    <w:p w:rsidR="00435EC0" w:rsidRPr="00C220B4" w:rsidRDefault="00435EC0" w:rsidP="00435EC0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Таблица 6</w:t>
      </w:r>
    </w:p>
    <w:p w:rsidR="00E13C35" w:rsidRPr="00C220B4" w:rsidRDefault="00E13C35" w:rsidP="00435EC0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Надбавки за стаж</w:t>
      </w:r>
    </w:p>
    <w:tbl>
      <w:tblPr>
        <w:tblStyle w:val="a9"/>
        <w:tblW w:w="0" w:type="auto"/>
        <w:tblLook w:val="04A0"/>
      </w:tblPr>
      <w:tblGrid>
        <w:gridCol w:w="6344"/>
        <w:gridCol w:w="3226"/>
      </w:tblGrid>
      <w:tr w:rsidR="00435EC0" w:rsidRPr="00C220B4" w:rsidTr="00435EC0">
        <w:tc>
          <w:tcPr>
            <w:tcW w:w="6345" w:type="dxa"/>
            <w:vAlign w:val="center"/>
          </w:tcPr>
          <w:p w:rsidR="00435EC0" w:rsidRPr="00C220B4" w:rsidRDefault="00435EC0" w:rsidP="00435EC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Проработавшим</w:t>
            </w:r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непрерывно в данном хозяйстве, лет</w:t>
            </w:r>
          </w:p>
        </w:tc>
        <w:tc>
          <w:tcPr>
            <w:tcW w:w="322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Размер надбавки, %</w:t>
            </w:r>
          </w:p>
        </w:tc>
      </w:tr>
      <w:tr w:rsidR="00435EC0" w:rsidRPr="00C220B4" w:rsidTr="00435EC0">
        <w:tc>
          <w:tcPr>
            <w:tcW w:w="6345" w:type="dxa"/>
            <w:vAlign w:val="center"/>
          </w:tcPr>
          <w:p w:rsidR="00435EC0" w:rsidRPr="00C220B4" w:rsidRDefault="00435EC0" w:rsidP="00435EC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от 2 до 5</w:t>
            </w:r>
          </w:p>
        </w:tc>
        <w:tc>
          <w:tcPr>
            <w:tcW w:w="322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</w:t>
            </w:r>
          </w:p>
        </w:tc>
      </w:tr>
      <w:tr w:rsidR="00435EC0" w:rsidRPr="00C220B4" w:rsidTr="00435EC0">
        <w:tc>
          <w:tcPr>
            <w:tcW w:w="6345" w:type="dxa"/>
            <w:vAlign w:val="center"/>
          </w:tcPr>
          <w:p w:rsidR="00435EC0" w:rsidRPr="00C220B4" w:rsidRDefault="00435EC0" w:rsidP="00435EC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от 5 до 10</w:t>
            </w:r>
          </w:p>
        </w:tc>
        <w:tc>
          <w:tcPr>
            <w:tcW w:w="322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</w:t>
            </w:r>
          </w:p>
        </w:tc>
      </w:tr>
      <w:tr w:rsidR="00435EC0" w:rsidRPr="00C220B4" w:rsidTr="00435EC0">
        <w:tc>
          <w:tcPr>
            <w:tcW w:w="6345" w:type="dxa"/>
            <w:vAlign w:val="center"/>
          </w:tcPr>
          <w:p w:rsidR="00435EC0" w:rsidRPr="00C220B4" w:rsidRDefault="00435EC0" w:rsidP="00435EC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от 10 до 15</w:t>
            </w:r>
          </w:p>
        </w:tc>
        <w:tc>
          <w:tcPr>
            <w:tcW w:w="322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13</w:t>
            </w:r>
          </w:p>
        </w:tc>
      </w:tr>
      <w:tr w:rsidR="00435EC0" w:rsidRPr="00C220B4" w:rsidTr="00435EC0">
        <w:tc>
          <w:tcPr>
            <w:tcW w:w="6345" w:type="dxa"/>
            <w:vAlign w:val="center"/>
          </w:tcPr>
          <w:p w:rsidR="00435EC0" w:rsidRPr="00C220B4" w:rsidRDefault="00435EC0" w:rsidP="00435EC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от 15 лет и выше</w:t>
            </w:r>
          </w:p>
        </w:tc>
        <w:tc>
          <w:tcPr>
            <w:tcW w:w="322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16</w:t>
            </w:r>
          </w:p>
        </w:tc>
      </w:tr>
    </w:tbl>
    <w:p w:rsidR="00435EC0" w:rsidRPr="00C220B4" w:rsidRDefault="00435EC0" w:rsidP="00435EC0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2.5. При выполнении работ с вредными условиями труда производится доплата за вредность 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% к тарифу: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- трактористам по опрыскиванию- 20%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- трактористам на подвозе раствора -10%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- рабочим на приготовление раствора пестицидов- 20%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- рабочим на приготовлении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агрохимикатов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- 10%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- рабочим на герметизации холодильных камер- 20%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3. Оплата труда пчеловодов.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3.1. Оплата труда за месяц проводится по расценкам из расчета ухода за одной пчелосемьей: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Пчеловоду- 25-40руб.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Помощник пчеловода- 23руб.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3.2. Работникам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пчелопасек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за время кочевки с пчелами за пределами землепользования предприятия производится доплата 60% к тарифной ста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ке.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3.3. 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За товарный мед из расчета 50руб. за 1кг., премиальные распредел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я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ются между пчеловодами и помощниками пчеловодов 52%:48%. За силу пч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лосемья в среднем по пасеке в расчете на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дадоновскую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за 7-ю улочку - 21т.р.,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в т.ч. пчеловоду - 20т.р., помощнику пчеловода - 12т.р., за 9 улочку с коэ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ф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фициентом 1,25 - 79т.р., в т.ч. пчеловоду - 45т.р., помощнику - 34т.р.</w:t>
      </w:r>
      <w:proofErr w:type="gramEnd"/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Пчеловоды, уволившиеся в течение года теряют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право на получение пр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миальных.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4. Общее положение для всех категорий работников.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4.1. Оплата труда в ночное время с 22 часов до 6 часов производится в повышенном размере доплата 40% к часовой тарифной ставке.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4.2. При совмещении профессий и выполнении обязанностей временно отсутствующих работников производится доплата до 50% к тарифным ста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кам. При временном исполнении обязанностей начальника производится д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плата в сумме разницы в окладах при условии, что замещающий работник не является штатным заместителем отсутствующего работника.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4.3. Оплата на повышении квалификации в учебных комбинатах произв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дится из расчета 125руб. за 8-часовой рабочий день.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5. Доплаты компенсационного характера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5.1.Работникам, непосредственно занятым на работах по защите растений от сельскохозяйственных вредителей, болезней и сорняков, занятым на раб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тах с тяжёлыми и вредными условиями труда, занятым на работах с ядами и удобрениями тарифная ставка повышается на 50%. Указанное повышение производится в период проведения работ по борьбе с вредителями, болезн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я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ми и сорняками растений работникам, занятым на работах с вредными усл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виями труда за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фактически отработанное на этих работах время.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5.2. Работа в сверхурочное время, в праздничные и выходные дни ко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м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пенсируется повышенной оплатой труда в соответствии с ТК РФ. На пре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приятии существует суммированный учёт рабочего времени.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5.3. Оплата за время простоя.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Время простоя не по вине работника, если работник предупредил адм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нистрацию (бригадира, 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заведующего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, других должностных лиц) о начале простоя, оплачивается из расчёта двух третей тарифной ставки установле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ного работнику разряда (оклада). Время простоя по вине работника не опл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чивается.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5.4. Доплата за совмещение профессий (должностей), временно отсутс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вующего работника устанавливается не свыше чем 50% оклада по совмеща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мой профессии. Премия за совмещение профессий начисляется.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Оплата труда, ее размеры, периодичность и своевременность выдачи 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носится к постоянным проблемам хозяйственной практики, в определенном смысле характеризует общее состояние дел на предприятии, является инд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катором его благополучия. Надо отметить, что в условиях рынка расширяю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ся права предприятия по формированию фонда заработной платы. Заработная плата остается важнейшим стимулом роста производительности труда, а с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ответственно, и эффективности работы предприятия. Рассмотрим структуру фонда заработной платы в хозяйстве (таблица 7).</w:t>
      </w:r>
    </w:p>
    <w:p w:rsidR="00975A0A" w:rsidRPr="00C220B4" w:rsidRDefault="00975A0A" w:rsidP="00975A0A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Таблица 7</w:t>
      </w:r>
    </w:p>
    <w:p w:rsidR="00975A0A" w:rsidRPr="00C220B4" w:rsidRDefault="00975A0A" w:rsidP="00975A0A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Структура фонда заработной платы в АО "Сад-Гигант"</w:t>
      </w:r>
    </w:p>
    <w:tbl>
      <w:tblPr>
        <w:tblStyle w:val="a9"/>
        <w:tblW w:w="0" w:type="auto"/>
        <w:tblLook w:val="04A0"/>
      </w:tblPr>
      <w:tblGrid>
        <w:gridCol w:w="3430"/>
        <w:gridCol w:w="936"/>
        <w:gridCol w:w="756"/>
        <w:gridCol w:w="1064"/>
        <w:gridCol w:w="756"/>
        <w:gridCol w:w="944"/>
        <w:gridCol w:w="756"/>
        <w:gridCol w:w="928"/>
      </w:tblGrid>
      <w:tr w:rsidR="00435EC0" w:rsidRPr="00C220B4" w:rsidTr="00435EC0">
        <w:tc>
          <w:tcPr>
            <w:tcW w:w="3652" w:type="dxa"/>
            <w:vMerge w:val="restart"/>
            <w:vAlign w:val="center"/>
          </w:tcPr>
          <w:p w:rsidR="00435EC0" w:rsidRPr="00C220B4" w:rsidRDefault="00435EC0" w:rsidP="00435EC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427" w:type="dxa"/>
            <w:gridSpan w:val="2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838" w:type="dxa"/>
            <w:gridSpan w:val="2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701" w:type="dxa"/>
            <w:gridSpan w:val="2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953" w:type="dxa"/>
            <w:vMerge w:val="restart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2019 в % к 2017</w:t>
            </w:r>
          </w:p>
        </w:tc>
      </w:tr>
      <w:tr w:rsidR="00435EC0" w:rsidRPr="00C220B4" w:rsidTr="00435EC0">
        <w:tc>
          <w:tcPr>
            <w:tcW w:w="3652" w:type="dxa"/>
            <w:vMerge/>
            <w:vAlign w:val="center"/>
          </w:tcPr>
          <w:p w:rsidR="00435EC0" w:rsidRPr="00C220B4" w:rsidRDefault="00435EC0" w:rsidP="00435EC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Тыс.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75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2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Тыс.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75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45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Тыс.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75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53" w:type="dxa"/>
            <w:vMerge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435EC0" w:rsidRPr="00C220B4" w:rsidTr="00435EC0">
        <w:tc>
          <w:tcPr>
            <w:tcW w:w="3652" w:type="dxa"/>
            <w:vAlign w:val="center"/>
          </w:tcPr>
          <w:p w:rsidR="00435EC0" w:rsidRPr="00C220B4" w:rsidRDefault="00435EC0" w:rsidP="00435EC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Оплата по тарифным ставкам, окладам, сдельным расценкам (без отпускных, доплат, надб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а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вок)</w:t>
            </w:r>
          </w:p>
        </w:tc>
        <w:tc>
          <w:tcPr>
            <w:tcW w:w="671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194421</w:t>
            </w:r>
          </w:p>
        </w:tc>
        <w:tc>
          <w:tcPr>
            <w:tcW w:w="75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63,9</w:t>
            </w:r>
          </w:p>
        </w:tc>
        <w:tc>
          <w:tcPr>
            <w:tcW w:w="1082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123274</w:t>
            </w:r>
          </w:p>
        </w:tc>
        <w:tc>
          <w:tcPr>
            <w:tcW w:w="75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36,8</w:t>
            </w:r>
          </w:p>
        </w:tc>
        <w:tc>
          <w:tcPr>
            <w:tcW w:w="945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134619</w:t>
            </w:r>
          </w:p>
        </w:tc>
        <w:tc>
          <w:tcPr>
            <w:tcW w:w="75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34,6</w:t>
            </w:r>
          </w:p>
        </w:tc>
        <w:tc>
          <w:tcPr>
            <w:tcW w:w="953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69,2</w:t>
            </w:r>
          </w:p>
        </w:tc>
      </w:tr>
      <w:tr w:rsidR="00435EC0" w:rsidRPr="00C220B4" w:rsidTr="00435EC0">
        <w:tc>
          <w:tcPr>
            <w:tcW w:w="3652" w:type="dxa"/>
            <w:vAlign w:val="center"/>
          </w:tcPr>
          <w:p w:rsidR="00435EC0" w:rsidRPr="00C220B4" w:rsidRDefault="00435EC0" w:rsidP="00435EC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Оплата отпусков</w:t>
            </w:r>
          </w:p>
        </w:tc>
        <w:tc>
          <w:tcPr>
            <w:tcW w:w="671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22475</w:t>
            </w:r>
          </w:p>
        </w:tc>
        <w:tc>
          <w:tcPr>
            <w:tcW w:w="75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1082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1802</w:t>
            </w:r>
          </w:p>
        </w:tc>
        <w:tc>
          <w:tcPr>
            <w:tcW w:w="75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45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23985</w:t>
            </w:r>
          </w:p>
        </w:tc>
        <w:tc>
          <w:tcPr>
            <w:tcW w:w="75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953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106,7</w:t>
            </w:r>
          </w:p>
        </w:tc>
      </w:tr>
      <w:tr w:rsidR="00435EC0" w:rsidRPr="00C220B4" w:rsidTr="00435EC0">
        <w:tc>
          <w:tcPr>
            <w:tcW w:w="3652" w:type="dxa"/>
            <w:vAlign w:val="center"/>
          </w:tcPr>
          <w:p w:rsidR="00435EC0" w:rsidRPr="00C220B4" w:rsidRDefault="00435EC0" w:rsidP="00435EC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Оплата стоимости питания р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а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ботников</w:t>
            </w:r>
          </w:p>
        </w:tc>
        <w:tc>
          <w:tcPr>
            <w:tcW w:w="671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5559</w:t>
            </w:r>
          </w:p>
        </w:tc>
        <w:tc>
          <w:tcPr>
            <w:tcW w:w="75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082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7849</w:t>
            </w:r>
          </w:p>
        </w:tc>
        <w:tc>
          <w:tcPr>
            <w:tcW w:w="75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945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11545</w:t>
            </w:r>
          </w:p>
        </w:tc>
        <w:tc>
          <w:tcPr>
            <w:tcW w:w="75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953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210 </w:t>
            </w:r>
          </w:p>
        </w:tc>
      </w:tr>
      <w:tr w:rsidR="00435EC0" w:rsidRPr="00C220B4" w:rsidTr="00435EC0">
        <w:tc>
          <w:tcPr>
            <w:tcW w:w="3652" w:type="dxa"/>
            <w:vAlign w:val="center"/>
          </w:tcPr>
          <w:p w:rsidR="00435EC0" w:rsidRPr="00C220B4" w:rsidRDefault="00435EC0" w:rsidP="00435EC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Процентные надбавки (за в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ы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слугу лет, стаж работы)</w:t>
            </w:r>
          </w:p>
        </w:tc>
        <w:tc>
          <w:tcPr>
            <w:tcW w:w="671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2484</w:t>
            </w:r>
          </w:p>
        </w:tc>
        <w:tc>
          <w:tcPr>
            <w:tcW w:w="75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082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2957</w:t>
            </w:r>
          </w:p>
        </w:tc>
        <w:tc>
          <w:tcPr>
            <w:tcW w:w="75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945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3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</w:t>
            </w:r>
          </w:p>
        </w:tc>
      </w:tr>
      <w:tr w:rsidR="00435EC0" w:rsidRPr="00C220B4" w:rsidTr="00435EC0">
        <w:tc>
          <w:tcPr>
            <w:tcW w:w="3652" w:type="dxa"/>
            <w:vAlign w:val="center"/>
          </w:tcPr>
          <w:p w:rsidR="00435EC0" w:rsidRPr="00C220B4" w:rsidRDefault="00435EC0" w:rsidP="00435EC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Премии за счет всех источн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и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ков, включая вознаграждения по итогам работы за год</w:t>
            </w:r>
          </w:p>
        </w:tc>
        <w:tc>
          <w:tcPr>
            <w:tcW w:w="671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78645</w:t>
            </w:r>
          </w:p>
        </w:tc>
        <w:tc>
          <w:tcPr>
            <w:tcW w:w="75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25,9</w:t>
            </w:r>
          </w:p>
        </w:tc>
        <w:tc>
          <w:tcPr>
            <w:tcW w:w="1082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197460</w:t>
            </w:r>
          </w:p>
        </w:tc>
        <w:tc>
          <w:tcPr>
            <w:tcW w:w="75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59,0</w:t>
            </w:r>
          </w:p>
        </w:tc>
        <w:tc>
          <w:tcPr>
            <w:tcW w:w="945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218271</w:t>
            </w:r>
          </w:p>
        </w:tc>
        <w:tc>
          <w:tcPr>
            <w:tcW w:w="75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56,2</w:t>
            </w:r>
          </w:p>
        </w:tc>
        <w:tc>
          <w:tcPr>
            <w:tcW w:w="953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280</w:t>
            </w:r>
          </w:p>
        </w:tc>
      </w:tr>
      <w:tr w:rsidR="00435EC0" w:rsidRPr="00C220B4" w:rsidTr="00435EC0">
        <w:tc>
          <w:tcPr>
            <w:tcW w:w="3652" w:type="dxa"/>
            <w:vAlign w:val="center"/>
          </w:tcPr>
          <w:p w:rsidR="00435EC0" w:rsidRPr="00C220B4" w:rsidRDefault="00435EC0" w:rsidP="00435EC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Материальная помощь</w:t>
            </w:r>
          </w:p>
        </w:tc>
        <w:tc>
          <w:tcPr>
            <w:tcW w:w="671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459</w:t>
            </w:r>
          </w:p>
        </w:tc>
        <w:tc>
          <w:tcPr>
            <w:tcW w:w="75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82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1515</w:t>
            </w:r>
          </w:p>
        </w:tc>
        <w:tc>
          <w:tcPr>
            <w:tcW w:w="75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45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75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53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63,4</w:t>
            </w:r>
          </w:p>
        </w:tc>
      </w:tr>
      <w:tr w:rsidR="00435EC0" w:rsidRPr="00C220B4" w:rsidTr="00435EC0">
        <w:tc>
          <w:tcPr>
            <w:tcW w:w="3652" w:type="dxa"/>
            <w:vAlign w:val="center"/>
          </w:tcPr>
          <w:p w:rsidR="00435EC0" w:rsidRPr="00C220B4" w:rsidRDefault="00435EC0" w:rsidP="00435EC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Общая сумма начисленной </w:t>
            </w:r>
            <w:proofErr w:type="spellStart"/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з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а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работ-ной</w:t>
            </w:r>
            <w:proofErr w:type="spellEnd"/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платы за год</w:t>
            </w:r>
          </w:p>
        </w:tc>
        <w:tc>
          <w:tcPr>
            <w:tcW w:w="671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304043</w:t>
            </w:r>
          </w:p>
        </w:tc>
        <w:tc>
          <w:tcPr>
            <w:tcW w:w="75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082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334857</w:t>
            </w:r>
          </w:p>
        </w:tc>
        <w:tc>
          <w:tcPr>
            <w:tcW w:w="75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45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388711</w:t>
            </w:r>
          </w:p>
        </w:tc>
        <w:tc>
          <w:tcPr>
            <w:tcW w:w="756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53" w:type="dxa"/>
            <w:vAlign w:val="center"/>
          </w:tcPr>
          <w:p w:rsidR="00435EC0" w:rsidRPr="00C220B4" w:rsidRDefault="00435EC0" w:rsidP="00435EC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127,8</w:t>
            </w:r>
          </w:p>
        </w:tc>
      </w:tr>
    </w:tbl>
    <w:p w:rsidR="00435EC0" w:rsidRPr="00C220B4" w:rsidRDefault="00435EC0" w:rsidP="00D5029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E13C35" w:rsidRPr="00C220B4" w:rsidRDefault="00E13C35" w:rsidP="00D5029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Как видно из таблицы 7 оплата по тарифным ставкам, окладам, сдел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ь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ным расценкам (без отп</w:t>
      </w:r>
      <w:r w:rsidR="00435EC0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ускных, доплат, надбавок)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году составляет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134619 тыс. руб. или 34,6 % от общей суммы начисленной заработной п</w:t>
      </w:r>
      <w:r w:rsidR="00975A0A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латы за год, по сравнению с 2017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годом произошло снижение на 30,8 %, однако, по сравнению с прошлым 2009 годом эта цифра выросла на 9,2 %.</w:t>
      </w:r>
      <w:proofErr w:type="gramEnd"/>
    </w:p>
    <w:p w:rsidR="00E13C35" w:rsidRPr="00C220B4" w:rsidRDefault="00E13C35" w:rsidP="00D5029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Оплата в стоимости питания работни</w:t>
      </w:r>
      <w:r w:rsidR="00975A0A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ков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году по сравне</w:t>
      </w:r>
      <w:r w:rsidR="00975A0A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нию с 2017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годом увеличилась в 2,1 раза и составляет 11545 тыс. руб. Процентные надбавки (за выслугу лет, стаж работы) в отчетном году не производились. Премии за счет всех источников, включая вознаграждения по итогам работы за </w:t>
      </w:r>
      <w:r w:rsidR="00975A0A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год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по сравне</w:t>
      </w:r>
      <w:r w:rsidR="00975A0A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нию с 2017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увеличились в 2,8 раза и составили 56,2% от общей суммы начисленной заработной платы за год.</w:t>
      </w:r>
    </w:p>
    <w:p w:rsidR="00E13C35" w:rsidRPr="00C220B4" w:rsidRDefault="00E13C35" w:rsidP="00D5029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</w:t>
      </w:r>
      <w:r w:rsidR="00975A0A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определенной периодичностью в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АО "Сад-Гигант" проходят семин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ры, которые проводятся представителями из Италии, Франции, на которых рассматриваются вопросы, связанные с технологией производства плодов и их совершенствование, а также внедрение новых приемов. Основной задачей является повышение урожайности, улучшение качества и количества плодов; осуществляется программа питания и защиты растений.</w:t>
      </w:r>
    </w:p>
    <w:p w:rsidR="00E13C35" w:rsidRPr="00C220B4" w:rsidRDefault="00E13C35" w:rsidP="00D5029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Помимо проводимых семинаров, представители планово-экономического отдела ездят по предприятиям края, обмениваются опытом, интересуются системами оплаты труда.</w:t>
      </w:r>
    </w:p>
    <w:p w:rsidR="00E13C35" w:rsidRPr="00C220B4" w:rsidRDefault="00E13C35" w:rsidP="00D5029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Предприятие заинтересовано в повышении квалификации своих кадров, в связи с этим, некоторые представители планово-экономического отдела проходили учебу в Москве, где проводилась краевая программа - "Молодые кадры Кубани".</w:t>
      </w:r>
    </w:p>
    <w:p w:rsidR="00E13C35" w:rsidRPr="00C220B4" w:rsidRDefault="00975A0A" w:rsidP="00D5029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В целом, можно сказать, что в 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АО "Сад-Гигант" нет мешающих причин эффективного развития системы управления персоналом, так как заработная плата у работников не ниже минимального </w:t>
      </w:r>
      <w:proofErr w:type="gramStart"/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размера оплаты труда</w:t>
      </w:r>
      <w:proofErr w:type="gramEnd"/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, существ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у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ют доплаты и надбавки, есть материальная помощь, а так же оплата отпусков и оплата стоимости питания всех работников.</w:t>
      </w:r>
    </w:p>
    <w:p w:rsidR="00E13C35" w:rsidRPr="00C220B4" w:rsidRDefault="00E13C35" w:rsidP="00D5029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Проанализировав 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численность работников предприятия и рассмотрев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эффективность использования трудовых ресурсов можно сделать выводы о мотивации персонала.</w:t>
      </w:r>
    </w:p>
    <w:p w:rsidR="00E13C35" w:rsidRPr="00C220B4" w:rsidRDefault="00E13C35" w:rsidP="00D5029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На предприятии профессионализм и отношение к труду являются ва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ж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ными характеристиками морального облика персонала. В современном 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б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ществе личностные качества индивида начинаются с его деловой характер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стики, отношения к труду, уровня профессиональной пригодности. Подли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ный профессионализм опирается на такие моральные нормы как долг, чес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ность, требовательность к себе и своим коллегам, ответственность за резул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ь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таты своего труда. Таким образом, рациональная организация оплаты труда на фирме является важнейшим средством, обеспечивающим достижение п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ложительных производственно-финансовых результатов, а так же социал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ь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ную защищенность членов трудового коллектива в современных рыночных условиях.</w:t>
      </w:r>
    </w:p>
    <w:p w:rsidR="00975A0A" w:rsidRPr="00C220B4" w:rsidRDefault="00975A0A" w:rsidP="00975A0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AA4193" w:rsidRPr="00C220B4" w:rsidRDefault="00AA4193" w:rsidP="00975A0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AA4193" w:rsidRPr="00C220B4" w:rsidRDefault="00AA4193" w:rsidP="00975A0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AA4193" w:rsidRPr="00C220B4" w:rsidRDefault="00AA4193" w:rsidP="00975A0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AA4193" w:rsidRPr="00C220B4" w:rsidRDefault="00AA4193" w:rsidP="00975A0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AA4193" w:rsidRPr="00C220B4" w:rsidRDefault="00AA4193" w:rsidP="00975A0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AA4193" w:rsidRPr="00C220B4" w:rsidRDefault="00AA4193" w:rsidP="00975A0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AA4193" w:rsidRPr="00C220B4" w:rsidRDefault="00AA4193" w:rsidP="00975A0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AA4193" w:rsidRPr="00C220B4" w:rsidRDefault="00AA4193" w:rsidP="00975A0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AA4193" w:rsidRPr="00C220B4" w:rsidRDefault="00AA4193" w:rsidP="00975A0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AA4193" w:rsidRPr="00C220B4" w:rsidRDefault="00AA4193" w:rsidP="00975A0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AA4193" w:rsidRPr="00C220B4" w:rsidRDefault="00AA4193" w:rsidP="00975A0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AA4193" w:rsidRPr="00C220B4" w:rsidRDefault="00AA4193" w:rsidP="00975A0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AA4193" w:rsidRPr="00C220B4" w:rsidRDefault="00AA4193" w:rsidP="00975A0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AA4193" w:rsidRPr="00C220B4" w:rsidRDefault="00AA4193" w:rsidP="00975A0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AA4193" w:rsidRPr="00C220B4" w:rsidRDefault="00AA4193" w:rsidP="00975A0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AA4193" w:rsidRPr="00C220B4" w:rsidRDefault="00AA4193" w:rsidP="00975A0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AA4193" w:rsidRPr="00C220B4" w:rsidRDefault="00AA4193" w:rsidP="00AA4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0F1CF4" w:rsidRPr="00C220B4" w:rsidRDefault="000F1CF4" w:rsidP="00AA4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975A0A" w:rsidRPr="00C220B4" w:rsidRDefault="00975A0A" w:rsidP="000F1CF4">
      <w:pPr>
        <w:pStyle w:val="a5"/>
        <w:numPr>
          <w:ilvl w:val="0"/>
          <w:numId w:val="17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b/>
          <w:sz w:val="28"/>
          <w:szCs w:val="24"/>
          <w:lang w:eastAsia="ru-RU" w:bidi="ru-RU"/>
        </w:rPr>
        <w:lastRenderedPageBreak/>
        <w:t>Анализ показателей деятельности АО «Сад-Гигант»</w:t>
      </w:r>
    </w:p>
    <w:p w:rsidR="00AA4193" w:rsidRPr="00C220B4" w:rsidRDefault="00AA4193" w:rsidP="00AA4193">
      <w:pPr>
        <w:pStyle w:val="a5"/>
        <w:shd w:val="clear" w:color="auto" w:fill="FFFFFF"/>
        <w:spacing w:after="0" w:line="360" w:lineRule="auto"/>
        <w:ind w:left="420" w:firstLine="14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975A0A" w:rsidRPr="00C220B4" w:rsidRDefault="00AA4193" w:rsidP="00AA4193">
      <w:pPr>
        <w:shd w:val="clear" w:color="auto" w:fill="FFFFFF"/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  <w:t>2.1</w:t>
      </w:r>
      <w:r w:rsidR="00E13C35" w:rsidRPr="00C220B4"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  <w:t>Организация воспроизводства и использования основных и об</w:t>
      </w:r>
      <w:r w:rsidR="00E13C35" w:rsidRPr="00C220B4"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  <w:t>о</w:t>
      </w:r>
      <w:r w:rsidR="00E13C35" w:rsidRPr="00C220B4"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  <w:t>ротных средств</w:t>
      </w:r>
    </w:p>
    <w:p w:rsidR="00975A0A" w:rsidRPr="00C220B4" w:rsidRDefault="00975A0A" w:rsidP="00975A0A">
      <w:pPr>
        <w:pStyle w:val="a5"/>
        <w:shd w:val="clear" w:color="auto" w:fill="FFFFFF"/>
        <w:tabs>
          <w:tab w:val="left" w:pos="851"/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E13C35" w:rsidRPr="00C220B4" w:rsidRDefault="00E13C35" w:rsidP="00975A0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Непременным условием процесса производства являются средства пр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изводства, которые состоят из сре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дств тр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уда и предметов труда. В своей стоимостной форме средства производства являются производственными фондами и подразделяются 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на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основные и оборотные.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Основные фонды предприятия - это основные средства, выраженные в стоимостной оценке. Основные средства - это совокупность производстве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ных, материально-вещественных ценностей, которые действуют в процессе производства в течение длительного периода времени, сохраняют при этом на протяжении всего периода натурально-вещественную форму и переносят их стоимость на продукцию по частям по мере износа в виде амортизацио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ных отчислений. Состав основных фондов зависит от производственного 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="00975A0A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правления хозяйства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.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Основные фонды подразделяются 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на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производственные и непроизводс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венные. Главная роль в сельскохозяйственном производстве принадлежит основным фондам сельскохозяйственного назначения, на долю которых пр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ходится до 95% стоимости основных производственных средств. Включа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мые в их состав средства производства служат для достижения различных целей.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В процессе сельскохозяйственного производства 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важное значение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имеет структура ос</w:t>
      </w:r>
      <w:r w:rsidR="00975A0A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новных средств, которая представлена в таблице 8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.</w:t>
      </w:r>
    </w:p>
    <w:p w:rsidR="00AA4193" w:rsidRPr="00C220B4" w:rsidRDefault="00AA4193" w:rsidP="00AA419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 отчетном году стоимость основных средств в целом составила 1700025 тыс. руб., в 2017 г. - 1128745 тыс. руб., т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.е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, в 2019 г. по сравнению с 2017 г. стоимость основных средств увеличилась на 571280 тыс. руб. В структуре основных средств хозяйства за три года наблюдается относител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ь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ное постоянство. Наибольший удельный вес здесь составляют многолетние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насаждения - в 2019 г. они составили 66,8%,здания и сооружения - 20%, м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шины и оборудование - 11 %. </w:t>
      </w:r>
    </w:p>
    <w:p w:rsidR="00AA4193" w:rsidRPr="00C220B4" w:rsidRDefault="00AA4193" w:rsidP="00AA419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Проанализировав состав и структуру основных средств, остановимся подробнее на их состоянии. </w:t>
      </w:r>
    </w:p>
    <w:p w:rsidR="00975A0A" w:rsidRPr="00C220B4" w:rsidRDefault="00975A0A" w:rsidP="00975A0A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Таблица 8 </w:t>
      </w:r>
    </w:p>
    <w:p w:rsidR="00E13C35" w:rsidRPr="00C220B4" w:rsidRDefault="00E13C35" w:rsidP="00975A0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Состав </w:t>
      </w:r>
      <w:r w:rsidR="00975A0A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и структура основных средств в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АО "Сад-Гигант", на конец года</w:t>
      </w:r>
    </w:p>
    <w:tbl>
      <w:tblPr>
        <w:tblStyle w:val="a9"/>
        <w:tblW w:w="0" w:type="auto"/>
        <w:tblLook w:val="04A0"/>
      </w:tblPr>
      <w:tblGrid>
        <w:gridCol w:w="3369"/>
        <w:gridCol w:w="1134"/>
        <w:gridCol w:w="850"/>
        <w:gridCol w:w="1276"/>
        <w:gridCol w:w="850"/>
        <w:gridCol w:w="1134"/>
        <w:gridCol w:w="851"/>
      </w:tblGrid>
      <w:tr w:rsidR="00975A0A" w:rsidRPr="00C220B4" w:rsidTr="00905BB0">
        <w:trPr>
          <w:trHeight w:val="327"/>
        </w:trPr>
        <w:tc>
          <w:tcPr>
            <w:tcW w:w="3369" w:type="dxa"/>
            <w:vMerge w:val="restart"/>
            <w:vAlign w:val="center"/>
          </w:tcPr>
          <w:p w:rsidR="00975A0A" w:rsidRPr="00C220B4" w:rsidRDefault="00975A0A" w:rsidP="00975A0A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984" w:type="dxa"/>
            <w:gridSpan w:val="2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2126" w:type="dxa"/>
            <w:gridSpan w:val="2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1985" w:type="dxa"/>
            <w:gridSpan w:val="2"/>
            <w:vAlign w:val="center"/>
          </w:tcPr>
          <w:p w:rsidR="00975A0A" w:rsidRPr="00C220B4" w:rsidRDefault="00975A0A" w:rsidP="00975A0A">
            <w:pPr>
              <w:tabs>
                <w:tab w:val="left" w:pos="465"/>
              </w:tabs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2019 г.</w:t>
            </w:r>
          </w:p>
        </w:tc>
      </w:tr>
      <w:tr w:rsidR="00975A0A" w:rsidRPr="00C220B4" w:rsidTr="00905BB0">
        <w:tc>
          <w:tcPr>
            <w:tcW w:w="3369" w:type="dxa"/>
            <w:vMerge/>
            <w:vAlign w:val="center"/>
          </w:tcPr>
          <w:p w:rsidR="00975A0A" w:rsidRPr="00C220B4" w:rsidRDefault="00975A0A" w:rsidP="00975A0A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Тыс.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850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6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Тыс.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850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Тыс.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%</w:t>
            </w:r>
          </w:p>
        </w:tc>
      </w:tr>
      <w:tr w:rsidR="00975A0A" w:rsidRPr="00C220B4" w:rsidTr="00905BB0">
        <w:tc>
          <w:tcPr>
            <w:tcW w:w="3369" w:type="dxa"/>
            <w:vAlign w:val="center"/>
          </w:tcPr>
          <w:p w:rsidR="00975A0A" w:rsidRPr="00C220B4" w:rsidRDefault="00975A0A" w:rsidP="00975A0A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Здания</w:t>
            </w:r>
          </w:p>
        </w:tc>
        <w:tc>
          <w:tcPr>
            <w:tcW w:w="1134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91317</w:t>
            </w:r>
          </w:p>
        </w:tc>
        <w:tc>
          <w:tcPr>
            <w:tcW w:w="850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1276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92022</w:t>
            </w:r>
          </w:p>
        </w:tc>
        <w:tc>
          <w:tcPr>
            <w:tcW w:w="850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1134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165218</w:t>
            </w:r>
          </w:p>
        </w:tc>
        <w:tc>
          <w:tcPr>
            <w:tcW w:w="851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9,7</w:t>
            </w:r>
          </w:p>
        </w:tc>
      </w:tr>
      <w:tr w:rsidR="00975A0A" w:rsidRPr="00C220B4" w:rsidTr="00905BB0">
        <w:tc>
          <w:tcPr>
            <w:tcW w:w="3369" w:type="dxa"/>
            <w:vAlign w:val="center"/>
          </w:tcPr>
          <w:p w:rsidR="00975A0A" w:rsidRPr="00C220B4" w:rsidRDefault="00975A0A" w:rsidP="00975A0A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Сооружения</w:t>
            </w:r>
          </w:p>
        </w:tc>
        <w:tc>
          <w:tcPr>
            <w:tcW w:w="1134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127841</w:t>
            </w:r>
          </w:p>
        </w:tc>
        <w:tc>
          <w:tcPr>
            <w:tcW w:w="850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276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153315</w:t>
            </w:r>
          </w:p>
        </w:tc>
        <w:tc>
          <w:tcPr>
            <w:tcW w:w="850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1134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174762</w:t>
            </w:r>
          </w:p>
        </w:tc>
        <w:tc>
          <w:tcPr>
            <w:tcW w:w="851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10,3</w:t>
            </w:r>
          </w:p>
        </w:tc>
      </w:tr>
      <w:tr w:rsidR="00975A0A" w:rsidRPr="00C220B4" w:rsidTr="00905BB0">
        <w:tc>
          <w:tcPr>
            <w:tcW w:w="3369" w:type="dxa"/>
            <w:vAlign w:val="center"/>
          </w:tcPr>
          <w:p w:rsidR="00975A0A" w:rsidRPr="00C220B4" w:rsidRDefault="00975A0A" w:rsidP="00975A0A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Машины и оборудование</w:t>
            </w:r>
          </w:p>
        </w:tc>
        <w:tc>
          <w:tcPr>
            <w:tcW w:w="1134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105876</w:t>
            </w:r>
          </w:p>
        </w:tc>
        <w:tc>
          <w:tcPr>
            <w:tcW w:w="850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1276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158892</w:t>
            </w:r>
          </w:p>
        </w:tc>
        <w:tc>
          <w:tcPr>
            <w:tcW w:w="850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1134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187675</w:t>
            </w:r>
          </w:p>
        </w:tc>
        <w:tc>
          <w:tcPr>
            <w:tcW w:w="851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11,0</w:t>
            </w:r>
          </w:p>
        </w:tc>
      </w:tr>
      <w:tr w:rsidR="00975A0A" w:rsidRPr="00C220B4" w:rsidTr="00905BB0">
        <w:tc>
          <w:tcPr>
            <w:tcW w:w="3369" w:type="dxa"/>
            <w:vAlign w:val="center"/>
          </w:tcPr>
          <w:p w:rsidR="00975A0A" w:rsidRPr="00C220B4" w:rsidRDefault="00975A0A" w:rsidP="00975A0A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Транспортные средства</w:t>
            </w:r>
          </w:p>
        </w:tc>
        <w:tc>
          <w:tcPr>
            <w:tcW w:w="1134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20122</w:t>
            </w:r>
          </w:p>
        </w:tc>
        <w:tc>
          <w:tcPr>
            <w:tcW w:w="850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276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24391</w:t>
            </w:r>
          </w:p>
        </w:tc>
        <w:tc>
          <w:tcPr>
            <w:tcW w:w="850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134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26656</w:t>
            </w:r>
          </w:p>
        </w:tc>
        <w:tc>
          <w:tcPr>
            <w:tcW w:w="851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1,6</w:t>
            </w:r>
          </w:p>
        </w:tc>
      </w:tr>
      <w:tr w:rsidR="00975A0A" w:rsidRPr="00C220B4" w:rsidTr="00905BB0">
        <w:tc>
          <w:tcPr>
            <w:tcW w:w="3369" w:type="dxa"/>
            <w:vAlign w:val="center"/>
          </w:tcPr>
          <w:p w:rsidR="00975A0A" w:rsidRPr="00C220B4" w:rsidRDefault="00975A0A" w:rsidP="00975A0A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Производственный и хозяйс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т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венный инвентарь</w:t>
            </w:r>
          </w:p>
        </w:tc>
        <w:tc>
          <w:tcPr>
            <w:tcW w:w="1134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5484</w:t>
            </w:r>
          </w:p>
        </w:tc>
        <w:tc>
          <w:tcPr>
            <w:tcW w:w="850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6324</w:t>
            </w:r>
          </w:p>
        </w:tc>
        <w:tc>
          <w:tcPr>
            <w:tcW w:w="850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34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6595</w:t>
            </w:r>
          </w:p>
        </w:tc>
        <w:tc>
          <w:tcPr>
            <w:tcW w:w="851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0,4</w:t>
            </w:r>
          </w:p>
        </w:tc>
      </w:tr>
      <w:tr w:rsidR="00975A0A" w:rsidRPr="00C220B4" w:rsidTr="00905BB0">
        <w:tc>
          <w:tcPr>
            <w:tcW w:w="3369" w:type="dxa"/>
            <w:vAlign w:val="center"/>
          </w:tcPr>
          <w:p w:rsidR="00975A0A" w:rsidRPr="00C220B4" w:rsidRDefault="00975A0A" w:rsidP="00975A0A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Многолетние насаждения</w:t>
            </w:r>
          </w:p>
        </w:tc>
        <w:tc>
          <w:tcPr>
            <w:tcW w:w="1134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775036</w:t>
            </w:r>
          </w:p>
        </w:tc>
        <w:tc>
          <w:tcPr>
            <w:tcW w:w="850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68,7</w:t>
            </w:r>
          </w:p>
        </w:tc>
        <w:tc>
          <w:tcPr>
            <w:tcW w:w="1276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1006777</w:t>
            </w:r>
          </w:p>
        </w:tc>
        <w:tc>
          <w:tcPr>
            <w:tcW w:w="850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69,7</w:t>
            </w:r>
          </w:p>
        </w:tc>
        <w:tc>
          <w:tcPr>
            <w:tcW w:w="1134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1135431</w:t>
            </w:r>
          </w:p>
        </w:tc>
        <w:tc>
          <w:tcPr>
            <w:tcW w:w="851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66,8</w:t>
            </w:r>
          </w:p>
        </w:tc>
      </w:tr>
      <w:tr w:rsidR="00975A0A" w:rsidRPr="00C220B4" w:rsidTr="00905BB0">
        <w:tc>
          <w:tcPr>
            <w:tcW w:w="3369" w:type="dxa"/>
            <w:vAlign w:val="center"/>
          </w:tcPr>
          <w:p w:rsidR="00975A0A" w:rsidRPr="00C220B4" w:rsidRDefault="00975A0A" w:rsidP="00975A0A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Другие виды основных средств</w:t>
            </w:r>
          </w:p>
        </w:tc>
        <w:tc>
          <w:tcPr>
            <w:tcW w:w="1134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3069</w:t>
            </w:r>
          </w:p>
        </w:tc>
        <w:tc>
          <w:tcPr>
            <w:tcW w:w="850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276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3611</w:t>
            </w:r>
          </w:p>
        </w:tc>
        <w:tc>
          <w:tcPr>
            <w:tcW w:w="850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34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3688</w:t>
            </w:r>
          </w:p>
        </w:tc>
        <w:tc>
          <w:tcPr>
            <w:tcW w:w="851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0,2</w:t>
            </w:r>
          </w:p>
        </w:tc>
      </w:tr>
      <w:tr w:rsidR="00975A0A" w:rsidRPr="00C220B4" w:rsidTr="00905BB0">
        <w:tc>
          <w:tcPr>
            <w:tcW w:w="3369" w:type="dxa"/>
            <w:vAlign w:val="center"/>
          </w:tcPr>
          <w:p w:rsidR="00975A0A" w:rsidRPr="00C220B4" w:rsidRDefault="00975A0A" w:rsidP="00975A0A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1128745</w:t>
            </w:r>
          </w:p>
        </w:tc>
        <w:tc>
          <w:tcPr>
            <w:tcW w:w="850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1445332</w:t>
            </w:r>
          </w:p>
        </w:tc>
        <w:tc>
          <w:tcPr>
            <w:tcW w:w="850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34" w:type="dxa"/>
            <w:vAlign w:val="center"/>
          </w:tcPr>
          <w:p w:rsidR="00975A0A" w:rsidRPr="00C220B4" w:rsidRDefault="00975A0A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1700025</w:t>
            </w:r>
          </w:p>
        </w:tc>
        <w:tc>
          <w:tcPr>
            <w:tcW w:w="851" w:type="dxa"/>
            <w:vAlign w:val="center"/>
          </w:tcPr>
          <w:p w:rsidR="00975A0A" w:rsidRPr="00C220B4" w:rsidRDefault="00905BB0" w:rsidP="00975A0A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</w:t>
            </w:r>
          </w:p>
        </w:tc>
      </w:tr>
    </w:tbl>
    <w:p w:rsidR="00975A0A" w:rsidRPr="00C220B4" w:rsidRDefault="00975A0A" w:rsidP="00975A0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905BB0" w:rsidRPr="00C220B4" w:rsidRDefault="00905BB0" w:rsidP="00D5029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Для этого рассмотрим данные 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таблицы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9 из 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которых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видно, что баланс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вая стоимость на начало года в 2019 г. по сравнению с 2017 г. увеличилась почти в 1,9 раза и составила 1445332 тыс. руб. </w:t>
      </w:r>
    </w:p>
    <w:p w:rsidR="00905BB0" w:rsidRPr="00C220B4" w:rsidRDefault="00905BB0" w:rsidP="00AA419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Коэффициент годности в отчетном году ниже уровня 2017 г. на 0,01 пункта и составляет 0,84. </w:t>
      </w:r>
    </w:p>
    <w:p w:rsidR="00905BB0" w:rsidRPr="00C220B4" w:rsidRDefault="00905BB0" w:rsidP="00D5029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Коэффициент выбытия остался на прежнем уровне - 0,3. Коэффициент обновления (поступления) снизился ровно в 2 раза с 0,34 в 2017 г. до 0,17 в 2019 г.</w:t>
      </w:r>
    </w:p>
    <w:p w:rsidR="00AA4193" w:rsidRPr="00C220B4" w:rsidRDefault="00AA4193" w:rsidP="00AA419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Эффективность производства на сельскохозяйственном предприятии в значительной мере определяется уровнем его оснащенности основными средствами производства, которая характеризуется показателями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фондоо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нащенности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(отношение основных производственных фондов к площади сельскохозяйственных угодий) и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фондовооруженности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(отношение основных производственных фондов к количеству среднегодовых работников, занятых в сельском хозяйстве). Обобщающими показателями эффективности испол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ь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зования производственных фондов являются фондоотдача и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фондоемкость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, рассмотрим их в таблице 10.</w:t>
      </w:r>
    </w:p>
    <w:p w:rsidR="00905BB0" w:rsidRPr="00C220B4" w:rsidRDefault="00905BB0" w:rsidP="00905BB0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Таблица 9</w:t>
      </w:r>
    </w:p>
    <w:p w:rsidR="00E13C35" w:rsidRPr="00C220B4" w:rsidRDefault="00E13C35" w:rsidP="00905BB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Показате</w:t>
      </w:r>
      <w:r w:rsidR="00905BB0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ли состояния основных фондов в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АО "Сад-Гигант"</w:t>
      </w:r>
    </w:p>
    <w:tbl>
      <w:tblPr>
        <w:tblStyle w:val="a9"/>
        <w:tblW w:w="0" w:type="auto"/>
        <w:tblLook w:val="04A0"/>
      </w:tblPr>
      <w:tblGrid>
        <w:gridCol w:w="6061"/>
        <w:gridCol w:w="1134"/>
        <w:gridCol w:w="1134"/>
        <w:gridCol w:w="1241"/>
      </w:tblGrid>
      <w:tr w:rsidR="00905BB0" w:rsidRPr="00C220B4" w:rsidTr="00905BB0">
        <w:tc>
          <w:tcPr>
            <w:tcW w:w="6062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134" w:type="dxa"/>
            <w:vAlign w:val="center"/>
          </w:tcPr>
          <w:p w:rsidR="00905BB0" w:rsidRPr="00C220B4" w:rsidRDefault="00A13916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2017</w:t>
            </w:r>
            <w:r w:rsidR="00905BB0"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4" w:type="dxa"/>
            <w:vAlign w:val="center"/>
          </w:tcPr>
          <w:p w:rsidR="00905BB0" w:rsidRPr="00C220B4" w:rsidRDefault="00A13916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2018</w:t>
            </w:r>
            <w:r w:rsidR="00905BB0"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241" w:type="dxa"/>
            <w:vAlign w:val="center"/>
          </w:tcPr>
          <w:p w:rsidR="00905BB0" w:rsidRPr="00C220B4" w:rsidRDefault="00A13916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2019</w:t>
            </w:r>
            <w:r w:rsidR="00905BB0"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905BB0" w:rsidRPr="00C220B4" w:rsidTr="00905BB0">
        <w:tc>
          <w:tcPr>
            <w:tcW w:w="6062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Балансовая стоимость на начало года, тыс. руб.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767432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1128745</w:t>
            </w:r>
          </w:p>
        </w:tc>
        <w:tc>
          <w:tcPr>
            <w:tcW w:w="1241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1445332</w:t>
            </w:r>
          </w:p>
        </w:tc>
      </w:tr>
      <w:tr w:rsidR="00905BB0" w:rsidRPr="00C220B4" w:rsidTr="00905BB0">
        <w:tc>
          <w:tcPr>
            <w:tcW w:w="6062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Балансовая стоимость на конец года, тыс. руб.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1128745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1445332</w:t>
            </w:r>
          </w:p>
        </w:tc>
        <w:tc>
          <w:tcPr>
            <w:tcW w:w="1241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1700025</w:t>
            </w:r>
          </w:p>
        </w:tc>
      </w:tr>
      <w:tr w:rsidR="00905BB0" w:rsidRPr="00C220B4" w:rsidTr="00905BB0">
        <w:tc>
          <w:tcPr>
            <w:tcW w:w="6062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Стоимость износа за все годы службы, тыс. руб.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173633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216168</w:t>
            </w:r>
          </w:p>
        </w:tc>
        <w:tc>
          <w:tcPr>
            <w:tcW w:w="1241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270230</w:t>
            </w:r>
          </w:p>
        </w:tc>
      </w:tr>
      <w:tr w:rsidR="00905BB0" w:rsidRPr="00C220B4" w:rsidTr="00905BB0">
        <w:tc>
          <w:tcPr>
            <w:tcW w:w="6062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Остаточная стоимость, тыс. руб.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955112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1229164</w:t>
            </w:r>
          </w:p>
        </w:tc>
        <w:tc>
          <w:tcPr>
            <w:tcW w:w="1241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1429795</w:t>
            </w:r>
          </w:p>
        </w:tc>
      </w:tr>
      <w:tr w:rsidR="00905BB0" w:rsidRPr="00C220B4" w:rsidTr="00905BB0">
        <w:tc>
          <w:tcPr>
            <w:tcW w:w="6062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Коэффициент годности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1241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0,84</w:t>
            </w:r>
          </w:p>
        </w:tc>
      </w:tr>
      <w:tr w:rsidR="00905BB0" w:rsidRPr="00C220B4" w:rsidTr="00905BB0">
        <w:tc>
          <w:tcPr>
            <w:tcW w:w="6062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Коэффициент износа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241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0,16</w:t>
            </w:r>
          </w:p>
        </w:tc>
      </w:tr>
      <w:tr w:rsidR="00905BB0" w:rsidRPr="00C220B4" w:rsidTr="00905BB0">
        <w:tc>
          <w:tcPr>
            <w:tcW w:w="6062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Стоимость выбывших основных фондов, тыс. руб.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21467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24000</w:t>
            </w:r>
          </w:p>
        </w:tc>
        <w:tc>
          <w:tcPr>
            <w:tcW w:w="1241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38812</w:t>
            </w:r>
          </w:p>
        </w:tc>
      </w:tr>
      <w:tr w:rsidR="00905BB0" w:rsidRPr="00C220B4" w:rsidTr="00905BB0">
        <w:tc>
          <w:tcPr>
            <w:tcW w:w="6062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Коэффициент выбытия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241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0,03</w:t>
            </w:r>
          </w:p>
        </w:tc>
      </w:tr>
      <w:tr w:rsidR="00905BB0" w:rsidRPr="00C220B4" w:rsidTr="00905BB0">
        <w:tc>
          <w:tcPr>
            <w:tcW w:w="6062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Стоимость вновь принятых в эксплуатацию основных средств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382780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340587</w:t>
            </w:r>
          </w:p>
        </w:tc>
        <w:tc>
          <w:tcPr>
            <w:tcW w:w="1241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293505</w:t>
            </w:r>
          </w:p>
        </w:tc>
      </w:tr>
      <w:tr w:rsidR="00905BB0" w:rsidRPr="00C220B4" w:rsidTr="00905BB0">
        <w:tc>
          <w:tcPr>
            <w:tcW w:w="6062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Коэффициент обновления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0,34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1241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0,17</w:t>
            </w:r>
          </w:p>
        </w:tc>
      </w:tr>
      <w:tr w:rsidR="00905BB0" w:rsidRPr="00C220B4" w:rsidTr="00905BB0">
        <w:tc>
          <w:tcPr>
            <w:tcW w:w="6062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Коэффициент прироста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0,47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1241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0,18</w:t>
            </w:r>
          </w:p>
        </w:tc>
      </w:tr>
    </w:tbl>
    <w:p w:rsidR="00905BB0" w:rsidRPr="00C220B4" w:rsidRDefault="00905BB0" w:rsidP="00905B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905BB0" w:rsidRPr="00C220B4" w:rsidRDefault="00905BB0" w:rsidP="00905BB0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Таблица 10</w:t>
      </w:r>
    </w:p>
    <w:p w:rsidR="00E13C35" w:rsidRPr="00C220B4" w:rsidRDefault="00E13C35" w:rsidP="00905BB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Показатели обеспеченности основными средствами и эффективности их 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поль</w:t>
      </w:r>
      <w:r w:rsidR="00905BB0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зования в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АО "Сад-Гигант"</w:t>
      </w:r>
    </w:p>
    <w:tbl>
      <w:tblPr>
        <w:tblStyle w:val="a9"/>
        <w:tblW w:w="9464" w:type="dxa"/>
        <w:tblLook w:val="04A0"/>
      </w:tblPr>
      <w:tblGrid>
        <w:gridCol w:w="4644"/>
        <w:gridCol w:w="993"/>
        <w:gridCol w:w="1134"/>
        <w:gridCol w:w="1134"/>
        <w:gridCol w:w="1559"/>
      </w:tblGrid>
      <w:tr w:rsidR="00905BB0" w:rsidRPr="00C220B4" w:rsidTr="00905BB0">
        <w:tc>
          <w:tcPr>
            <w:tcW w:w="4644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993" w:type="dxa"/>
            <w:vAlign w:val="center"/>
          </w:tcPr>
          <w:p w:rsidR="00905BB0" w:rsidRPr="00C220B4" w:rsidRDefault="00A13916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2017</w:t>
            </w:r>
            <w:r w:rsidR="00905BB0"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4" w:type="dxa"/>
            <w:vAlign w:val="center"/>
          </w:tcPr>
          <w:p w:rsidR="00905BB0" w:rsidRPr="00C220B4" w:rsidRDefault="00A13916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2018</w:t>
            </w:r>
            <w:r w:rsidR="00905BB0"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4" w:type="dxa"/>
            <w:vAlign w:val="center"/>
          </w:tcPr>
          <w:p w:rsidR="00905BB0" w:rsidRPr="00C220B4" w:rsidRDefault="00A13916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2019</w:t>
            </w:r>
            <w:r w:rsidR="00905BB0"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559" w:type="dxa"/>
            <w:vAlign w:val="center"/>
          </w:tcPr>
          <w:p w:rsidR="00905BB0" w:rsidRPr="00C220B4" w:rsidRDefault="00A13916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2019 г. в % к 2017</w:t>
            </w:r>
            <w:r w:rsidR="00905BB0"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905BB0" w:rsidRPr="00C220B4" w:rsidTr="00905BB0">
        <w:tc>
          <w:tcPr>
            <w:tcW w:w="4644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Стоимость основных производственных фондов, тыс. руб.</w:t>
            </w:r>
          </w:p>
        </w:tc>
        <w:tc>
          <w:tcPr>
            <w:tcW w:w="993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948089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1287039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1572679</w:t>
            </w:r>
          </w:p>
        </w:tc>
        <w:tc>
          <w:tcPr>
            <w:tcW w:w="1559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165,9</w:t>
            </w:r>
          </w:p>
        </w:tc>
      </w:tr>
      <w:tr w:rsidR="00905BB0" w:rsidRPr="00C220B4" w:rsidTr="00905BB0">
        <w:tc>
          <w:tcPr>
            <w:tcW w:w="4644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 том числе активной части</w:t>
            </w:r>
          </w:p>
        </w:tc>
        <w:tc>
          <w:tcPr>
            <w:tcW w:w="993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116446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157980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202456</w:t>
            </w:r>
          </w:p>
        </w:tc>
        <w:tc>
          <w:tcPr>
            <w:tcW w:w="1559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173,9</w:t>
            </w:r>
          </w:p>
        </w:tc>
      </w:tr>
      <w:tr w:rsidR="00905BB0" w:rsidRPr="00C220B4" w:rsidTr="00905BB0">
        <w:tc>
          <w:tcPr>
            <w:tcW w:w="4644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Удельный вес активной части основных производственных фондов, %</w:t>
            </w:r>
          </w:p>
        </w:tc>
        <w:tc>
          <w:tcPr>
            <w:tcW w:w="993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1559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</w:t>
            </w:r>
          </w:p>
        </w:tc>
      </w:tr>
      <w:tr w:rsidR="00905BB0" w:rsidRPr="00C220B4" w:rsidTr="00905BB0">
        <w:tc>
          <w:tcPr>
            <w:tcW w:w="4644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Площадь сельскохозяйственных угодий, 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993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2596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2712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2604</w:t>
            </w:r>
          </w:p>
        </w:tc>
        <w:tc>
          <w:tcPr>
            <w:tcW w:w="1559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100,3</w:t>
            </w:r>
          </w:p>
        </w:tc>
      </w:tr>
      <w:tr w:rsidR="00905BB0" w:rsidRPr="00C220B4" w:rsidTr="00905BB0">
        <w:tc>
          <w:tcPr>
            <w:tcW w:w="4644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Среднегодовая численность работников, чел</w:t>
            </w:r>
          </w:p>
        </w:tc>
        <w:tc>
          <w:tcPr>
            <w:tcW w:w="993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2036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2105</w:t>
            </w:r>
          </w:p>
        </w:tc>
        <w:tc>
          <w:tcPr>
            <w:tcW w:w="1559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103,4</w:t>
            </w:r>
          </w:p>
        </w:tc>
      </w:tr>
      <w:tr w:rsidR="00905BB0" w:rsidRPr="00C220B4" w:rsidTr="00905BB0">
        <w:tc>
          <w:tcPr>
            <w:tcW w:w="4644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Фондообеспеченность</w:t>
            </w:r>
            <w:proofErr w:type="spell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, тыс. руб.</w:t>
            </w:r>
          </w:p>
        </w:tc>
        <w:tc>
          <w:tcPr>
            <w:tcW w:w="993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365,2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474,6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603,9</w:t>
            </w:r>
          </w:p>
        </w:tc>
        <w:tc>
          <w:tcPr>
            <w:tcW w:w="1559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165,4</w:t>
            </w:r>
          </w:p>
        </w:tc>
      </w:tr>
      <w:tr w:rsidR="00905BB0" w:rsidRPr="00C220B4" w:rsidTr="00905BB0">
        <w:tc>
          <w:tcPr>
            <w:tcW w:w="4644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Фондовооруженность</w:t>
            </w:r>
            <w:proofErr w:type="spell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, тыс. руб.</w:t>
            </w:r>
          </w:p>
        </w:tc>
        <w:tc>
          <w:tcPr>
            <w:tcW w:w="993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465,7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639,4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747,1</w:t>
            </w:r>
          </w:p>
        </w:tc>
        <w:tc>
          <w:tcPr>
            <w:tcW w:w="1559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160,4</w:t>
            </w:r>
          </w:p>
        </w:tc>
      </w:tr>
      <w:tr w:rsidR="00905BB0" w:rsidRPr="00C220B4" w:rsidTr="00905BB0">
        <w:tc>
          <w:tcPr>
            <w:tcW w:w="4644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Выручка от продажи, тыс. руб.</w:t>
            </w:r>
          </w:p>
        </w:tc>
        <w:tc>
          <w:tcPr>
            <w:tcW w:w="993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770300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937519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1004656</w:t>
            </w:r>
          </w:p>
        </w:tc>
        <w:tc>
          <w:tcPr>
            <w:tcW w:w="1559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130,4</w:t>
            </w:r>
          </w:p>
        </w:tc>
      </w:tr>
      <w:tr w:rsidR="00905BB0" w:rsidRPr="00C220B4" w:rsidTr="00905BB0">
        <w:tc>
          <w:tcPr>
            <w:tcW w:w="4644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Фондоотдача, руб.</w:t>
            </w:r>
          </w:p>
        </w:tc>
        <w:tc>
          <w:tcPr>
            <w:tcW w:w="993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559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78,6</w:t>
            </w:r>
          </w:p>
        </w:tc>
      </w:tr>
      <w:tr w:rsidR="00905BB0" w:rsidRPr="00C220B4" w:rsidTr="00905BB0">
        <w:tc>
          <w:tcPr>
            <w:tcW w:w="4644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Фондоотдача активной части фондов, руб.</w:t>
            </w:r>
          </w:p>
        </w:tc>
        <w:tc>
          <w:tcPr>
            <w:tcW w:w="993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1134" w:type="dxa"/>
            <w:vAlign w:val="center"/>
          </w:tcPr>
          <w:p w:rsidR="00905BB0" w:rsidRPr="00C220B4" w:rsidRDefault="00A13916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vAlign w:val="center"/>
          </w:tcPr>
          <w:p w:rsidR="00905BB0" w:rsidRPr="00C220B4" w:rsidRDefault="00A13916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75</w:t>
            </w:r>
          </w:p>
        </w:tc>
      </w:tr>
      <w:tr w:rsidR="00905BB0" w:rsidRPr="00C220B4" w:rsidTr="00905BB0">
        <w:tc>
          <w:tcPr>
            <w:tcW w:w="4644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Фондоемкость</w:t>
            </w:r>
            <w:proofErr w:type="spell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, руб.</w:t>
            </w:r>
          </w:p>
        </w:tc>
        <w:tc>
          <w:tcPr>
            <w:tcW w:w="993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559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127,2</w:t>
            </w:r>
          </w:p>
        </w:tc>
      </w:tr>
      <w:tr w:rsidR="00905BB0" w:rsidRPr="00C220B4" w:rsidTr="00905BB0">
        <w:tc>
          <w:tcPr>
            <w:tcW w:w="4644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Валовая прибыль (убыток), тыс. руб.</w:t>
            </w:r>
          </w:p>
        </w:tc>
        <w:tc>
          <w:tcPr>
            <w:tcW w:w="993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216082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496834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521146</w:t>
            </w:r>
          </w:p>
        </w:tc>
        <w:tc>
          <w:tcPr>
            <w:tcW w:w="1559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241,2</w:t>
            </w:r>
          </w:p>
        </w:tc>
      </w:tr>
      <w:tr w:rsidR="00905BB0" w:rsidRPr="00C220B4" w:rsidTr="00905BB0">
        <w:tc>
          <w:tcPr>
            <w:tcW w:w="4644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Фондорентабельность</w:t>
            </w:r>
            <w:proofErr w:type="spell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993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38,6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1559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</w:t>
            </w:r>
          </w:p>
        </w:tc>
      </w:tr>
      <w:tr w:rsidR="00905BB0" w:rsidRPr="00C220B4" w:rsidTr="00905BB0">
        <w:tc>
          <w:tcPr>
            <w:tcW w:w="4644" w:type="dxa"/>
            <w:vAlign w:val="center"/>
          </w:tcPr>
          <w:p w:rsidR="00905BB0" w:rsidRPr="00C220B4" w:rsidRDefault="00905BB0" w:rsidP="00905BB0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Норма прибыли, %</w:t>
            </w:r>
          </w:p>
        </w:tc>
        <w:tc>
          <w:tcPr>
            <w:tcW w:w="993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35,6</w:t>
            </w:r>
          </w:p>
        </w:tc>
        <w:tc>
          <w:tcPr>
            <w:tcW w:w="1134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31,0</w:t>
            </w:r>
          </w:p>
        </w:tc>
        <w:tc>
          <w:tcPr>
            <w:tcW w:w="1559" w:type="dxa"/>
            <w:vAlign w:val="center"/>
          </w:tcPr>
          <w:p w:rsidR="00905BB0" w:rsidRPr="00C220B4" w:rsidRDefault="00905BB0" w:rsidP="00905BB0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</w:t>
            </w:r>
          </w:p>
        </w:tc>
      </w:tr>
    </w:tbl>
    <w:p w:rsidR="00E13C35" w:rsidRPr="00C220B4" w:rsidRDefault="00E13C35" w:rsidP="00AA419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Исследуя показатели</w:t>
      </w:r>
      <w:r w:rsidR="00A13916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таблицы 10, отметим, что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среднегодовая стоимость основных средств производства увеличилась на 65,9% по сравн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="00A13916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нию с 2017 г.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по сравнению с базисным годом увеличился показ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тель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фондовооружённости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на 60,4%, что произошло по причине увеличения стоимости основных производств</w:t>
      </w:r>
      <w:r w:rsidR="00A13916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енных фондов, составившая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1572679 тыс. руб. Таким образом, в расчете на одного рабочего этот показ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тель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в отчетном году равен 747,1 тыс. руб.</w:t>
      </w:r>
      <w:r w:rsidR="00D50298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A13916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 2019 г. по сравнению с 2017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на 65,4 % увеличился показатель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фондообеспеченности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. Таким образом, на единицу площади приходится 603,9 тыс. руб. основных производственных фондо</w:t>
      </w:r>
      <w:r w:rsidR="00A13916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в. Показатель фондоотдачи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г. на 21,4 % оказался</w:t>
      </w:r>
      <w:r w:rsidR="00A13916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ниже значения 2017 г. В связи с этим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на 1000 рублей денежной выручки стало пр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ходиться 600 руб. основных производственных фондов.</w:t>
      </w:r>
    </w:p>
    <w:p w:rsidR="00E13C35" w:rsidRPr="00C220B4" w:rsidRDefault="00E13C35" w:rsidP="00D5029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Фондорентабельность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с каждым годо</w:t>
      </w:r>
      <w:r w:rsidR="00A13916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м увеличивалась, в целом, с 2017 по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год с 22,8 до 33,1 %, а наибольшее его зн</w:t>
      </w:r>
      <w:r w:rsidR="00A13916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ачение </w:t>
      </w:r>
      <w:proofErr w:type="gramStart"/>
      <w:r w:rsidR="00A13916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( </w:t>
      </w:r>
      <w:proofErr w:type="gramEnd"/>
      <w:r w:rsidR="00A13916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38,6 %) отмечено в 2018 г. Норма прибыли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составил</w:t>
      </w:r>
      <w:r w:rsidR="00A13916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 31,0 %, что больше, чем в 2018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на 10,3%.</w:t>
      </w:r>
      <w:r w:rsidR="00D50298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Для обеспечения непрерывного процесса производства на каждом предприятии должно быть установлено оптимальное соотношение между 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новными и оборотными средствами, поскольку недостаток оборотных средств нарушает непрерывность процесса производства, а их излишек 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влекает материальные и денежные средства из сферы производства.</w:t>
      </w:r>
    </w:p>
    <w:p w:rsidR="00E13C35" w:rsidRPr="00C220B4" w:rsidRDefault="00E13C35" w:rsidP="00D5029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Оборотные средства предприятий находятся в постоянном движении. Они проходят последовательно три стадии и принимают три формы, сове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шая полный кругооборот. 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На первой стадии происходит превращение дене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ж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ной формы в материальную в виде производственных запасов, во второй ст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дии эти запасы превращаются в незавершенное производство, а по его з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вершении принимают форму готовой продукции.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Третья, завершающая ст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дия кругооборота представлена реализацией готовой продукции и превращ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нием оборотных сре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дств в д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енежную форму (фонд обращения).</w:t>
      </w:r>
    </w:p>
    <w:p w:rsidR="00E13C35" w:rsidRPr="00C220B4" w:rsidRDefault="00E13C35" w:rsidP="00D5029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Непрерывность кругооборота средств достигается благодаря тому, что они, пребывая одновременно во всех трех формах, последовательно превр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щаются из одной формы в другую.</w:t>
      </w:r>
      <w:r w:rsidR="00D50298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Оборотные фонды кроме денежной оце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ки имеют вещественное содержание и представляют собой предметы труда, потребляемые в каждом производственном цикле. Они полностью переносят свою стоимость на готовый продукт и в процессе производства изменяют свою натурально-вещественную форму или утрачивают ее (при потреблении электроэнергии, сгорании топлива и др.).</w:t>
      </w:r>
    </w:p>
    <w:p w:rsidR="00E13C35" w:rsidRPr="00C220B4" w:rsidRDefault="00E13C35" w:rsidP="00D5029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Состав и структура оборотных средств</w:t>
      </w:r>
      <w:r w:rsidR="00A13916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АО "Сад-Гигант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"п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редставлены в таблице 11.</w:t>
      </w:r>
    </w:p>
    <w:p w:rsidR="00A13916" w:rsidRPr="00C220B4" w:rsidRDefault="00A13916" w:rsidP="00A13916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Таблица 11 </w:t>
      </w:r>
    </w:p>
    <w:p w:rsidR="00E13C35" w:rsidRPr="00C220B4" w:rsidRDefault="00E13C35" w:rsidP="00A139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Состав и</w:t>
      </w:r>
      <w:r w:rsidR="00A13916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структура оборотных средств в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АО "Сад-Гигант", на конец года</w:t>
      </w:r>
    </w:p>
    <w:tbl>
      <w:tblPr>
        <w:tblStyle w:val="a9"/>
        <w:tblW w:w="9464" w:type="dxa"/>
        <w:tblLayout w:type="fixed"/>
        <w:tblLook w:val="04A0"/>
      </w:tblPr>
      <w:tblGrid>
        <w:gridCol w:w="3652"/>
        <w:gridCol w:w="1134"/>
        <w:gridCol w:w="851"/>
        <w:gridCol w:w="1134"/>
        <w:gridCol w:w="850"/>
        <w:gridCol w:w="1134"/>
        <w:gridCol w:w="709"/>
      </w:tblGrid>
      <w:tr w:rsidR="00A13916" w:rsidRPr="00C220B4" w:rsidTr="00A13916">
        <w:tc>
          <w:tcPr>
            <w:tcW w:w="3652" w:type="dxa"/>
            <w:vMerge w:val="restart"/>
            <w:vAlign w:val="center"/>
          </w:tcPr>
          <w:p w:rsidR="00A13916" w:rsidRPr="00C220B4" w:rsidRDefault="00A13916" w:rsidP="00A13916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Показатель</w:t>
            </w:r>
          </w:p>
          <w:p w:rsidR="00A13916" w:rsidRPr="00C220B4" w:rsidRDefault="00A13916" w:rsidP="00A13916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2008 г.</w:t>
            </w:r>
          </w:p>
        </w:tc>
        <w:tc>
          <w:tcPr>
            <w:tcW w:w="1984" w:type="dxa"/>
            <w:gridSpan w:val="2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2009 г.</w:t>
            </w:r>
          </w:p>
        </w:tc>
        <w:tc>
          <w:tcPr>
            <w:tcW w:w="1843" w:type="dxa"/>
            <w:gridSpan w:val="2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2010 г.</w:t>
            </w:r>
          </w:p>
        </w:tc>
      </w:tr>
      <w:tr w:rsidR="00A13916" w:rsidRPr="00C220B4" w:rsidTr="00A13916">
        <w:tc>
          <w:tcPr>
            <w:tcW w:w="3652" w:type="dxa"/>
            <w:vMerge/>
            <w:vAlign w:val="center"/>
          </w:tcPr>
          <w:p w:rsidR="00A13916" w:rsidRPr="00C220B4" w:rsidRDefault="00A13916" w:rsidP="00A13916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тыс.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тыс.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850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тыс.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709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%</w:t>
            </w:r>
          </w:p>
        </w:tc>
      </w:tr>
      <w:tr w:rsidR="00A13916" w:rsidRPr="00C220B4" w:rsidTr="00A13916">
        <w:tc>
          <w:tcPr>
            <w:tcW w:w="3652" w:type="dxa"/>
            <w:vAlign w:val="center"/>
          </w:tcPr>
          <w:p w:rsidR="00A13916" w:rsidRPr="00C220B4" w:rsidRDefault="00A13916" w:rsidP="00A13916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Запасы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213369</w:t>
            </w:r>
          </w:p>
        </w:tc>
        <w:tc>
          <w:tcPr>
            <w:tcW w:w="851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39,7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300234</w:t>
            </w:r>
          </w:p>
        </w:tc>
        <w:tc>
          <w:tcPr>
            <w:tcW w:w="850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41,2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337459</w:t>
            </w:r>
          </w:p>
        </w:tc>
        <w:tc>
          <w:tcPr>
            <w:tcW w:w="709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41,3</w:t>
            </w:r>
          </w:p>
        </w:tc>
      </w:tr>
      <w:tr w:rsidR="00A13916" w:rsidRPr="00C220B4" w:rsidTr="00A13916">
        <w:tc>
          <w:tcPr>
            <w:tcW w:w="3652" w:type="dxa"/>
            <w:vAlign w:val="center"/>
          </w:tcPr>
          <w:p w:rsidR="00A13916" w:rsidRPr="00C220B4" w:rsidRDefault="00A13916" w:rsidP="00A13916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 т.ч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.с</w:t>
            </w:r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ырье и материалы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143890</w:t>
            </w:r>
          </w:p>
        </w:tc>
        <w:tc>
          <w:tcPr>
            <w:tcW w:w="851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26,8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169512</w:t>
            </w:r>
          </w:p>
        </w:tc>
        <w:tc>
          <w:tcPr>
            <w:tcW w:w="850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205171</w:t>
            </w:r>
          </w:p>
        </w:tc>
        <w:tc>
          <w:tcPr>
            <w:tcW w:w="709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25,1</w:t>
            </w:r>
          </w:p>
        </w:tc>
      </w:tr>
      <w:tr w:rsidR="00A13916" w:rsidRPr="00C220B4" w:rsidTr="00A13916">
        <w:tc>
          <w:tcPr>
            <w:tcW w:w="3652" w:type="dxa"/>
            <w:vAlign w:val="center"/>
          </w:tcPr>
          <w:p w:rsidR="00A13916" w:rsidRPr="00C220B4" w:rsidRDefault="00A13916" w:rsidP="00A13916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животные на выращивании и о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т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корме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51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50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709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0,0</w:t>
            </w:r>
          </w:p>
        </w:tc>
      </w:tr>
      <w:tr w:rsidR="00A13916" w:rsidRPr="00C220B4" w:rsidTr="00A13916">
        <w:tc>
          <w:tcPr>
            <w:tcW w:w="3652" w:type="dxa"/>
            <w:vAlign w:val="center"/>
          </w:tcPr>
          <w:p w:rsidR="00A13916" w:rsidRPr="00C220B4" w:rsidRDefault="00A13916" w:rsidP="00A13916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затраты в незавершенном прои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з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водстве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8418</w:t>
            </w:r>
          </w:p>
        </w:tc>
        <w:tc>
          <w:tcPr>
            <w:tcW w:w="851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25505</w:t>
            </w:r>
          </w:p>
        </w:tc>
        <w:tc>
          <w:tcPr>
            <w:tcW w:w="850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11756</w:t>
            </w:r>
          </w:p>
        </w:tc>
        <w:tc>
          <w:tcPr>
            <w:tcW w:w="709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1,4</w:t>
            </w:r>
          </w:p>
        </w:tc>
      </w:tr>
      <w:tr w:rsidR="00A13916" w:rsidRPr="00C220B4" w:rsidTr="00A13916">
        <w:tc>
          <w:tcPr>
            <w:tcW w:w="3652" w:type="dxa"/>
            <w:vAlign w:val="center"/>
          </w:tcPr>
          <w:p w:rsidR="00A13916" w:rsidRPr="00C220B4" w:rsidRDefault="00A13916" w:rsidP="00A13916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готовая продукция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59932</w:t>
            </w:r>
          </w:p>
        </w:tc>
        <w:tc>
          <w:tcPr>
            <w:tcW w:w="851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103941</w:t>
            </w:r>
          </w:p>
        </w:tc>
        <w:tc>
          <w:tcPr>
            <w:tcW w:w="850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119815</w:t>
            </w:r>
          </w:p>
        </w:tc>
        <w:tc>
          <w:tcPr>
            <w:tcW w:w="709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14,7</w:t>
            </w:r>
          </w:p>
        </w:tc>
      </w:tr>
      <w:tr w:rsidR="00A13916" w:rsidRPr="00C220B4" w:rsidTr="00A13916">
        <w:tc>
          <w:tcPr>
            <w:tcW w:w="3652" w:type="dxa"/>
            <w:vAlign w:val="center"/>
          </w:tcPr>
          <w:p w:rsidR="00A13916" w:rsidRPr="00C220B4" w:rsidRDefault="00A13916" w:rsidP="00A13916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расходы будущих периодов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1014</w:t>
            </w:r>
          </w:p>
        </w:tc>
        <w:tc>
          <w:tcPr>
            <w:tcW w:w="851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1161</w:t>
            </w:r>
          </w:p>
        </w:tc>
        <w:tc>
          <w:tcPr>
            <w:tcW w:w="850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602</w:t>
            </w:r>
          </w:p>
        </w:tc>
        <w:tc>
          <w:tcPr>
            <w:tcW w:w="709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0,1</w:t>
            </w:r>
          </w:p>
        </w:tc>
      </w:tr>
      <w:tr w:rsidR="00A13916" w:rsidRPr="00C220B4" w:rsidTr="00A13916">
        <w:tc>
          <w:tcPr>
            <w:tcW w:w="3652" w:type="dxa"/>
            <w:vAlign w:val="center"/>
          </w:tcPr>
          <w:p w:rsidR="00A13916" w:rsidRPr="00C220B4" w:rsidRDefault="00A13916" w:rsidP="00A13916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Дебиторская задолженность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118544</w:t>
            </w:r>
          </w:p>
        </w:tc>
        <w:tc>
          <w:tcPr>
            <w:tcW w:w="851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22,1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137529</w:t>
            </w:r>
          </w:p>
        </w:tc>
        <w:tc>
          <w:tcPr>
            <w:tcW w:w="850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166488</w:t>
            </w:r>
          </w:p>
        </w:tc>
        <w:tc>
          <w:tcPr>
            <w:tcW w:w="709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20,4</w:t>
            </w:r>
          </w:p>
        </w:tc>
      </w:tr>
      <w:tr w:rsidR="00A13916" w:rsidRPr="00C220B4" w:rsidTr="00A13916">
        <w:tc>
          <w:tcPr>
            <w:tcW w:w="3652" w:type="dxa"/>
            <w:vAlign w:val="center"/>
          </w:tcPr>
          <w:p w:rsidR="00A13916" w:rsidRPr="00C220B4" w:rsidRDefault="00A13916" w:rsidP="00A13916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Денежные средства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35762</w:t>
            </w:r>
          </w:p>
        </w:tc>
        <w:tc>
          <w:tcPr>
            <w:tcW w:w="851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35233</w:t>
            </w:r>
          </w:p>
        </w:tc>
        <w:tc>
          <w:tcPr>
            <w:tcW w:w="850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35894</w:t>
            </w:r>
          </w:p>
        </w:tc>
        <w:tc>
          <w:tcPr>
            <w:tcW w:w="709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4,4</w:t>
            </w:r>
          </w:p>
        </w:tc>
      </w:tr>
      <w:tr w:rsidR="00A13916" w:rsidRPr="00C220B4" w:rsidTr="00A13916">
        <w:tc>
          <w:tcPr>
            <w:tcW w:w="3652" w:type="dxa"/>
            <w:vAlign w:val="center"/>
          </w:tcPr>
          <w:p w:rsidR="00A13916" w:rsidRPr="00C220B4" w:rsidRDefault="00A13916" w:rsidP="00A13916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Краткосрочные финансовые вложения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169550</w:t>
            </w:r>
          </w:p>
        </w:tc>
        <w:tc>
          <w:tcPr>
            <w:tcW w:w="851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31,6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256550</w:t>
            </w:r>
          </w:p>
        </w:tc>
        <w:tc>
          <w:tcPr>
            <w:tcW w:w="850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35,2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276550</w:t>
            </w:r>
          </w:p>
        </w:tc>
        <w:tc>
          <w:tcPr>
            <w:tcW w:w="709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33,9</w:t>
            </w:r>
          </w:p>
        </w:tc>
      </w:tr>
      <w:tr w:rsidR="00A13916" w:rsidRPr="00C220B4" w:rsidTr="00A13916">
        <w:tc>
          <w:tcPr>
            <w:tcW w:w="3652" w:type="dxa"/>
            <w:vAlign w:val="center"/>
          </w:tcPr>
          <w:p w:rsidR="00A13916" w:rsidRPr="00C220B4" w:rsidRDefault="00A13916" w:rsidP="00A13916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537225</w:t>
            </w:r>
          </w:p>
        </w:tc>
        <w:tc>
          <w:tcPr>
            <w:tcW w:w="851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729546</w:t>
            </w:r>
          </w:p>
        </w:tc>
        <w:tc>
          <w:tcPr>
            <w:tcW w:w="850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816391</w:t>
            </w:r>
          </w:p>
        </w:tc>
        <w:tc>
          <w:tcPr>
            <w:tcW w:w="709" w:type="dxa"/>
            <w:vAlign w:val="center"/>
          </w:tcPr>
          <w:p w:rsidR="00A13916" w:rsidRPr="00C220B4" w:rsidRDefault="00A13916" w:rsidP="00A13916">
            <w:pPr>
              <w:spacing w:line="276" w:lineRule="auto"/>
              <w:ind w:firstLine="48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</w:t>
            </w:r>
          </w:p>
        </w:tc>
      </w:tr>
    </w:tbl>
    <w:p w:rsidR="00E13C35" w:rsidRPr="00C220B4" w:rsidRDefault="00E13C35" w:rsidP="00D5029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Запасы в о</w:t>
      </w:r>
      <w:r w:rsidR="00D50298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тчетном году по сравнению с 2017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возросли на 58,2% и в структуре оборотных средств они составляют 41,3%, в том числе сырье и м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териалы за этот период возросли 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более 1,4 раза. 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Затраты в незавершенном производстве возросли на 40% и составили 11756 тыс. руб., объем готовой продукции увеличился практически вдвое и составил 119815 тыс. руб. Сумма деби</w:t>
      </w:r>
      <w:r w:rsidR="00D50298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торской задолженности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равна 166488 тыс. руб., что в структуре оборотных средств предприятия составляет 20,4 %. Общая стоимость об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="00D50298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ротных средств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составила 816391 тыс. руб.,</w:t>
      </w:r>
      <w:r w:rsidR="00D50298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а это на 52% больше, чем в 2017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г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.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Ускорение оборачиваемости оборотных средств уменьшает потребность в них, снижает себестоимость сельскохозяйственной продукции, в структуре которой только материальные и приравненные к ним затраты составляют в среднем около 70%.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Обеспеченность оборотными средствам</w:t>
      </w:r>
      <w:r w:rsidR="00D50298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и и их использование в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АО агр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фирме "Сад-Гигант" рассмотрена в таблице 12.</w:t>
      </w:r>
    </w:p>
    <w:p w:rsidR="00D50298" w:rsidRPr="00C220B4" w:rsidRDefault="00D50298" w:rsidP="00D50298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Таблица 12 </w:t>
      </w:r>
    </w:p>
    <w:p w:rsidR="00E13C35" w:rsidRPr="00C220B4" w:rsidRDefault="00E13C35" w:rsidP="00D5029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Экономическая эффективность исп</w:t>
      </w:r>
      <w:r w:rsidR="00D50298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ользования оборотных средств в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АО "Сад-Гигант"</w:t>
      </w:r>
    </w:p>
    <w:tbl>
      <w:tblPr>
        <w:tblStyle w:val="a9"/>
        <w:tblW w:w="0" w:type="auto"/>
        <w:tblLook w:val="04A0"/>
      </w:tblPr>
      <w:tblGrid>
        <w:gridCol w:w="5353"/>
        <w:gridCol w:w="992"/>
        <w:gridCol w:w="993"/>
        <w:gridCol w:w="1134"/>
        <w:gridCol w:w="992"/>
      </w:tblGrid>
      <w:tr w:rsidR="00D50298" w:rsidRPr="00C220B4" w:rsidTr="00D50298">
        <w:tc>
          <w:tcPr>
            <w:tcW w:w="5353" w:type="dxa"/>
            <w:vAlign w:val="center"/>
          </w:tcPr>
          <w:p w:rsidR="00D50298" w:rsidRPr="00C220B4" w:rsidRDefault="00D50298" w:rsidP="00D50298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992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2008 г.</w:t>
            </w:r>
          </w:p>
        </w:tc>
        <w:tc>
          <w:tcPr>
            <w:tcW w:w="993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2009 г.</w:t>
            </w:r>
          </w:p>
        </w:tc>
        <w:tc>
          <w:tcPr>
            <w:tcW w:w="1134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2010 г.</w:t>
            </w:r>
          </w:p>
        </w:tc>
        <w:tc>
          <w:tcPr>
            <w:tcW w:w="992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2010 г. в % к 2008 г</w:t>
            </w:r>
          </w:p>
        </w:tc>
      </w:tr>
      <w:tr w:rsidR="00D50298" w:rsidRPr="00C220B4" w:rsidTr="00D50298">
        <w:tc>
          <w:tcPr>
            <w:tcW w:w="5353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Среднегодовая стоимость оборотных средств, тыс. руб.</w:t>
            </w:r>
          </w:p>
        </w:tc>
        <w:tc>
          <w:tcPr>
            <w:tcW w:w="992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439028</w:t>
            </w:r>
          </w:p>
        </w:tc>
        <w:tc>
          <w:tcPr>
            <w:tcW w:w="993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633386</w:t>
            </w:r>
          </w:p>
        </w:tc>
        <w:tc>
          <w:tcPr>
            <w:tcW w:w="1134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772969</w:t>
            </w:r>
          </w:p>
        </w:tc>
        <w:tc>
          <w:tcPr>
            <w:tcW w:w="992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176,1</w:t>
            </w:r>
          </w:p>
        </w:tc>
      </w:tr>
      <w:tr w:rsidR="00D50298" w:rsidRPr="00C220B4" w:rsidTr="00D50298">
        <w:tc>
          <w:tcPr>
            <w:tcW w:w="5353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Выручка от реализации продукции (работ, услуг), тыс. руб.</w:t>
            </w:r>
          </w:p>
        </w:tc>
        <w:tc>
          <w:tcPr>
            <w:tcW w:w="992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770300</w:t>
            </w:r>
          </w:p>
        </w:tc>
        <w:tc>
          <w:tcPr>
            <w:tcW w:w="993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937519</w:t>
            </w:r>
          </w:p>
        </w:tc>
        <w:tc>
          <w:tcPr>
            <w:tcW w:w="1134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1004656</w:t>
            </w:r>
          </w:p>
        </w:tc>
        <w:tc>
          <w:tcPr>
            <w:tcW w:w="992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130,4</w:t>
            </w:r>
          </w:p>
        </w:tc>
      </w:tr>
      <w:tr w:rsidR="00D50298" w:rsidRPr="00C220B4" w:rsidTr="00D50298">
        <w:tc>
          <w:tcPr>
            <w:tcW w:w="5353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Коэффициент оборачиваемости оборотных средств</w:t>
            </w:r>
          </w:p>
        </w:tc>
        <w:tc>
          <w:tcPr>
            <w:tcW w:w="992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993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134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992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</w:t>
            </w:r>
          </w:p>
        </w:tc>
      </w:tr>
      <w:tr w:rsidR="00D50298" w:rsidRPr="00C220B4" w:rsidTr="00D50298">
        <w:tc>
          <w:tcPr>
            <w:tcW w:w="5353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Продолжительность оборота, дней</w:t>
            </w:r>
          </w:p>
        </w:tc>
        <w:tc>
          <w:tcPr>
            <w:tcW w:w="992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993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1134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992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135,0</w:t>
            </w:r>
          </w:p>
        </w:tc>
      </w:tr>
      <w:tr w:rsidR="00D50298" w:rsidRPr="00C220B4" w:rsidTr="00D50298">
        <w:tc>
          <w:tcPr>
            <w:tcW w:w="5353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Среднегодовая величина дебиторской задолже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н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ности, тыс. руб.</w:t>
            </w:r>
          </w:p>
        </w:tc>
        <w:tc>
          <w:tcPr>
            <w:tcW w:w="992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92737</w:t>
            </w:r>
          </w:p>
        </w:tc>
        <w:tc>
          <w:tcPr>
            <w:tcW w:w="993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128037</w:t>
            </w:r>
          </w:p>
        </w:tc>
        <w:tc>
          <w:tcPr>
            <w:tcW w:w="1134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152009</w:t>
            </w:r>
          </w:p>
        </w:tc>
        <w:tc>
          <w:tcPr>
            <w:tcW w:w="992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163,9</w:t>
            </w:r>
          </w:p>
        </w:tc>
      </w:tr>
      <w:tr w:rsidR="00D50298" w:rsidRPr="00C220B4" w:rsidTr="00D50298">
        <w:tc>
          <w:tcPr>
            <w:tcW w:w="5353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Коэффициент оборачиваемости дебиторской з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а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долженности</w:t>
            </w:r>
          </w:p>
        </w:tc>
        <w:tc>
          <w:tcPr>
            <w:tcW w:w="992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993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1134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992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</w:t>
            </w:r>
          </w:p>
        </w:tc>
      </w:tr>
      <w:tr w:rsidR="00D50298" w:rsidRPr="00C220B4" w:rsidTr="00D50298">
        <w:tc>
          <w:tcPr>
            <w:tcW w:w="5353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Период погашения дебиторской задолженности, дней</w:t>
            </w:r>
          </w:p>
        </w:tc>
        <w:tc>
          <w:tcPr>
            <w:tcW w:w="992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93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92" w:type="dxa"/>
          </w:tcPr>
          <w:p w:rsidR="00D50298" w:rsidRPr="00C220B4" w:rsidRDefault="00D50298" w:rsidP="00D50298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125,0</w:t>
            </w:r>
          </w:p>
        </w:tc>
      </w:tr>
    </w:tbl>
    <w:p w:rsidR="00AA4193" w:rsidRPr="00C220B4" w:rsidRDefault="00AA4193" w:rsidP="00E532F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E13C35" w:rsidRPr="00C220B4" w:rsidRDefault="00E13C35" w:rsidP="00E532F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Среднегодовая стои</w:t>
      </w:r>
      <w:r w:rsidR="00D50298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мость оборотных средств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составила 772969 тыс. руб., что на 76,1% больше</w:t>
      </w:r>
      <w:r w:rsidR="00D50298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аналогичного показателя за 2017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Просма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ривается тенденция к снижению коэффициента оборачиваемости оборотных средств за исследуемый период, продолжительность оборота увеличилась на 72,8 пункта и составила 281 дней. Среднегодовая величина дебиторской з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="00D50298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долженности в 2019г. по сравнению с 2017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увеличилась на 63,9%. Период погашения </w:t>
      </w:r>
      <w:r w:rsidR="00D50298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дебиторской задолженности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составил 55 дней.</w:t>
      </w:r>
    </w:p>
    <w:p w:rsidR="00E13C35" w:rsidRPr="00C220B4" w:rsidRDefault="00E13C35" w:rsidP="00E532F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Скорость оборота средств - комплексный показатель организационно-технического уровня производственно-хозяйственной деятельности предпр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ятия.</w:t>
      </w:r>
    </w:p>
    <w:p w:rsidR="00AA4193" w:rsidRPr="00C220B4" w:rsidRDefault="00E13C35" w:rsidP="00E532F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Увеличение числа оборотов достигается за счет сокращения времени производства и времени обращения. Время производства обусловлено техн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логическим процессом и характером применяемой техники. </w:t>
      </w:r>
    </w:p>
    <w:p w:rsidR="00E13C35" w:rsidRPr="00C220B4" w:rsidRDefault="00E13C35" w:rsidP="00E532F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Сокращение времени производства в основном происходит за счет вн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дрения достижений научно-технического прогресса (НТП). Общая оборач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ваемость всех оборотных сре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дств скл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адывается из оборачиваемости отдел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ь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ных элементов.</w:t>
      </w:r>
    </w:p>
    <w:p w:rsidR="00D50298" w:rsidRPr="00C220B4" w:rsidRDefault="00D50298" w:rsidP="00E532F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lang w:eastAsia="ru-RU"/>
        </w:rPr>
      </w:pPr>
    </w:p>
    <w:p w:rsidR="00E13C35" w:rsidRPr="00C220B4" w:rsidRDefault="00E13C35" w:rsidP="00E532F1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0D0D0D" w:themeColor="text1" w:themeTint="F2"/>
          <w:sz w:val="28"/>
          <w:szCs w:val="28"/>
        </w:rPr>
      </w:pPr>
      <w:r w:rsidRPr="00C220B4">
        <w:rPr>
          <w:b/>
          <w:color w:val="0D0D0D" w:themeColor="text1" w:themeTint="F2"/>
          <w:sz w:val="28"/>
          <w:szCs w:val="28"/>
          <w:shd w:val="clear" w:color="auto" w:fill="FFFFFF"/>
        </w:rPr>
        <w:t xml:space="preserve"> 2</w:t>
      </w:r>
      <w:r w:rsidR="00D50298" w:rsidRPr="00C220B4">
        <w:rPr>
          <w:b/>
          <w:color w:val="0D0D0D" w:themeColor="text1" w:themeTint="F2"/>
          <w:sz w:val="28"/>
          <w:szCs w:val="28"/>
          <w:shd w:val="clear" w:color="auto" w:fill="FFFFFF"/>
        </w:rPr>
        <w:t>.</w:t>
      </w:r>
      <w:r w:rsidRPr="00C220B4">
        <w:rPr>
          <w:b/>
          <w:color w:val="0D0D0D" w:themeColor="text1" w:themeTint="F2"/>
          <w:sz w:val="28"/>
          <w:szCs w:val="28"/>
          <w:shd w:val="clear" w:color="auto" w:fill="FFFFFF"/>
        </w:rPr>
        <w:t xml:space="preserve">2 </w:t>
      </w:r>
      <w:r w:rsidRPr="00C220B4">
        <w:rPr>
          <w:b/>
          <w:color w:val="0D0D0D" w:themeColor="text1" w:themeTint="F2"/>
          <w:sz w:val="28"/>
          <w:szCs w:val="28"/>
        </w:rPr>
        <w:t>Анализ результатов финансово-хозяйственной деятельности</w:t>
      </w:r>
    </w:p>
    <w:p w:rsidR="00D50298" w:rsidRPr="00C220B4" w:rsidRDefault="00D50298" w:rsidP="008962A9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E13C35" w:rsidRPr="00C220B4" w:rsidRDefault="00E13C35" w:rsidP="00E532F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Результаты в любой сфере бизнеса зависят от наличия и эффективности использования финансовых ресурсов. Выдвижение на первый план финанс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вых аспектов деятельности субъектов хозяйствования, возрастание роли ф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нансов является характерной чертой и тенденцией во всем мире.</w:t>
      </w:r>
    </w:p>
    <w:p w:rsidR="00E13C35" w:rsidRPr="00C220B4" w:rsidRDefault="00E13C35" w:rsidP="00AA419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Профессиональное управление финансами неизбежно требует глубокого анализа, позволяющего наиболее точно оценить неопределенность ситуации с помощью современных количественных методов исследования. Финанс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вое состояние предприятия характеризуется системой показателей, отр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жающих состояние капитала в процессе его кругооборота и способность субъекта хозяйствования финансировать свою деятельность на фиксирова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ный момент вре</w:t>
      </w:r>
      <w:r w:rsidR="009A1209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мени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.</w:t>
      </w:r>
    </w:p>
    <w:p w:rsidR="00E13C35" w:rsidRPr="00C220B4" w:rsidRDefault="00E13C35" w:rsidP="00AA419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Финансовые результаты деятельности предприятия характеризуются суммой полученной прибыли и уровнем рентабельности. Чем больше вел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чина прибыли и выше уровень рентабельности, тем эффективнее функци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нирует предприятие, тем устойчивее его финансовое положение.</w:t>
      </w:r>
    </w:p>
    <w:p w:rsidR="00AA4193" w:rsidRPr="00C220B4" w:rsidRDefault="00E13C35" w:rsidP="00E532F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Финансовая устойчивость предприятия - одна из важнейших характер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стик его финансовой деятельности. </w:t>
      </w:r>
    </w:p>
    <w:p w:rsidR="00E13C35" w:rsidRPr="00C220B4" w:rsidRDefault="00E13C35" w:rsidP="00E532F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Основные показатели финанс</w:t>
      </w:r>
      <w:r w:rsidR="009A1209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ово-хозяйственной деятельност</w:t>
      </w:r>
      <w:proofErr w:type="gramStart"/>
      <w:r w:rsidR="009A1209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и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АО а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гр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фирмы "Сад-Гигант" представлены в таблице 13.</w:t>
      </w:r>
    </w:p>
    <w:p w:rsidR="009A1209" w:rsidRPr="00C220B4" w:rsidRDefault="009A1209" w:rsidP="009A1209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Таблица 13</w:t>
      </w:r>
    </w:p>
    <w:p w:rsidR="00E13C35" w:rsidRPr="00C220B4" w:rsidRDefault="00E13C35" w:rsidP="009A12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Основные показатели финансово-хозяйственной деятельно</w:t>
      </w:r>
      <w:r w:rsidR="009A1209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сти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АО "Сад-Гигант"</w:t>
      </w:r>
    </w:p>
    <w:tbl>
      <w:tblPr>
        <w:tblStyle w:val="a9"/>
        <w:tblW w:w="0" w:type="auto"/>
        <w:tblLook w:val="04A0"/>
      </w:tblPr>
      <w:tblGrid>
        <w:gridCol w:w="4643"/>
        <w:gridCol w:w="1134"/>
        <w:gridCol w:w="1134"/>
        <w:gridCol w:w="1134"/>
        <w:gridCol w:w="1525"/>
      </w:tblGrid>
      <w:tr w:rsidR="009A1209" w:rsidRPr="00C220B4" w:rsidTr="009A1209">
        <w:tc>
          <w:tcPr>
            <w:tcW w:w="4644" w:type="dxa"/>
            <w:vAlign w:val="center"/>
          </w:tcPr>
          <w:p w:rsidR="009A1209" w:rsidRPr="00C220B4" w:rsidRDefault="009A1209" w:rsidP="009A1209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525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2019 г. в % к 2017 г.</w:t>
            </w:r>
          </w:p>
        </w:tc>
      </w:tr>
      <w:tr w:rsidR="009A1209" w:rsidRPr="00C220B4" w:rsidTr="009A1209">
        <w:tc>
          <w:tcPr>
            <w:tcW w:w="4644" w:type="dxa"/>
            <w:vAlign w:val="center"/>
          </w:tcPr>
          <w:p w:rsidR="009A1209" w:rsidRPr="00C220B4" w:rsidRDefault="009A1209" w:rsidP="009A1209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Выручка от продажи, тыс. руб.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770300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937519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1004656</w:t>
            </w:r>
          </w:p>
        </w:tc>
        <w:tc>
          <w:tcPr>
            <w:tcW w:w="1525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130,4</w:t>
            </w:r>
          </w:p>
        </w:tc>
      </w:tr>
      <w:tr w:rsidR="009A1209" w:rsidRPr="00C220B4" w:rsidTr="009A1209">
        <w:tc>
          <w:tcPr>
            <w:tcW w:w="4644" w:type="dxa"/>
            <w:vAlign w:val="center"/>
          </w:tcPr>
          <w:p w:rsidR="009A1209" w:rsidRPr="00C220B4" w:rsidRDefault="009A1209" w:rsidP="009A1209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Себестоимость, тыс. руб.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387768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416373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507822</w:t>
            </w:r>
          </w:p>
        </w:tc>
        <w:tc>
          <w:tcPr>
            <w:tcW w:w="1525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131,0</w:t>
            </w:r>
          </w:p>
        </w:tc>
      </w:tr>
      <w:tr w:rsidR="009A1209" w:rsidRPr="00C220B4" w:rsidTr="009A1209">
        <w:tc>
          <w:tcPr>
            <w:tcW w:w="4644" w:type="dxa"/>
            <w:vAlign w:val="center"/>
          </w:tcPr>
          <w:p w:rsidR="009A1209" w:rsidRPr="00C220B4" w:rsidRDefault="009A1209" w:rsidP="009A1209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Валовая прибыль, тыс. руб.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382532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521146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496834</w:t>
            </w:r>
          </w:p>
        </w:tc>
        <w:tc>
          <w:tcPr>
            <w:tcW w:w="1525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129,9</w:t>
            </w:r>
          </w:p>
        </w:tc>
      </w:tr>
      <w:tr w:rsidR="009A1209" w:rsidRPr="00C220B4" w:rsidTr="009A1209">
        <w:tc>
          <w:tcPr>
            <w:tcW w:w="4644" w:type="dxa"/>
            <w:vAlign w:val="center"/>
          </w:tcPr>
          <w:p w:rsidR="009A1209" w:rsidRPr="00C220B4" w:rsidRDefault="009A1209" w:rsidP="009A1209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Уровень валовой прибыли, %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49,7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525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</w:t>
            </w:r>
          </w:p>
        </w:tc>
      </w:tr>
      <w:tr w:rsidR="009A1209" w:rsidRPr="00C220B4" w:rsidTr="009A1209">
        <w:tc>
          <w:tcPr>
            <w:tcW w:w="4644" w:type="dxa"/>
            <w:vAlign w:val="center"/>
          </w:tcPr>
          <w:p w:rsidR="009A1209" w:rsidRPr="00C220B4" w:rsidRDefault="009A1209" w:rsidP="009A1209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Прибыль от продаж, тыс. руб.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216082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316809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181947</w:t>
            </w:r>
          </w:p>
        </w:tc>
        <w:tc>
          <w:tcPr>
            <w:tcW w:w="1525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84,2</w:t>
            </w:r>
          </w:p>
        </w:tc>
      </w:tr>
      <w:tr w:rsidR="009A1209" w:rsidRPr="00C220B4" w:rsidTr="009A1209">
        <w:tc>
          <w:tcPr>
            <w:tcW w:w="4644" w:type="dxa"/>
            <w:vAlign w:val="center"/>
          </w:tcPr>
          <w:p w:rsidR="009A1209" w:rsidRPr="00C220B4" w:rsidRDefault="009A1209" w:rsidP="009A1209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Уровень прибыли от продаж, %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33,8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18,1</w:t>
            </w:r>
          </w:p>
        </w:tc>
        <w:tc>
          <w:tcPr>
            <w:tcW w:w="1525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</w:t>
            </w:r>
          </w:p>
        </w:tc>
      </w:tr>
      <w:tr w:rsidR="009A1209" w:rsidRPr="00C220B4" w:rsidTr="009A1209">
        <w:tc>
          <w:tcPr>
            <w:tcW w:w="4644" w:type="dxa"/>
            <w:vAlign w:val="center"/>
          </w:tcPr>
          <w:p w:rsidR="009A1209" w:rsidRPr="00C220B4" w:rsidRDefault="009A1209" w:rsidP="009A1209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Операционные доходы, тыс. руб.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36038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39617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67338</w:t>
            </w:r>
          </w:p>
        </w:tc>
        <w:tc>
          <w:tcPr>
            <w:tcW w:w="1525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186,9</w:t>
            </w:r>
          </w:p>
        </w:tc>
      </w:tr>
      <w:tr w:rsidR="009A1209" w:rsidRPr="00C220B4" w:rsidTr="009A1209">
        <w:tc>
          <w:tcPr>
            <w:tcW w:w="4644" w:type="dxa"/>
            <w:vAlign w:val="center"/>
          </w:tcPr>
          <w:p w:rsidR="009A1209" w:rsidRPr="00C220B4" w:rsidRDefault="009A1209" w:rsidP="009A1209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Операционные расходы, тыс. руб.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60790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97198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102523</w:t>
            </w:r>
          </w:p>
        </w:tc>
        <w:tc>
          <w:tcPr>
            <w:tcW w:w="1525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168,7</w:t>
            </w:r>
          </w:p>
        </w:tc>
      </w:tr>
      <w:tr w:rsidR="009A1209" w:rsidRPr="00C220B4" w:rsidTr="009A1209">
        <w:tc>
          <w:tcPr>
            <w:tcW w:w="4644" w:type="dxa"/>
            <w:vAlign w:val="center"/>
          </w:tcPr>
          <w:p w:rsidR="009A1209" w:rsidRPr="00C220B4" w:rsidRDefault="009A1209" w:rsidP="009A1209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Внереализационные</w:t>
            </w:r>
            <w:proofErr w:type="spell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доходы, тыс. руб.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1369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3958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4984</w:t>
            </w:r>
          </w:p>
        </w:tc>
        <w:tc>
          <w:tcPr>
            <w:tcW w:w="1525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364,1</w:t>
            </w:r>
          </w:p>
        </w:tc>
      </w:tr>
      <w:tr w:rsidR="009A1209" w:rsidRPr="00C220B4" w:rsidTr="009A1209">
        <w:tc>
          <w:tcPr>
            <w:tcW w:w="4644" w:type="dxa"/>
            <w:vAlign w:val="center"/>
          </w:tcPr>
          <w:p w:rsidR="009A1209" w:rsidRPr="00C220B4" w:rsidRDefault="009A1209" w:rsidP="009A1209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Внереализационные</w:t>
            </w:r>
            <w:proofErr w:type="spell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расходы, тыс. руб.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6591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33539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63536</w:t>
            </w:r>
          </w:p>
        </w:tc>
        <w:tc>
          <w:tcPr>
            <w:tcW w:w="1525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964,0</w:t>
            </w:r>
          </w:p>
        </w:tc>
      </w:tr>
      <w:tr w:rsidR="009A1209" w:rsidRPr="00C220B4" w:rsidTr="009A1209">
        <w:tc>
          <w:tcPr>
            <w:tcW w:w="4644" w:type="dxa"/>
            <w:vAlign w:val="center"/>
          </w:tcPr>
          <w:p w:rsidR="009A1209" w:rsidRPr="00C220B4" w:rsidRDefault="009A1209" w:rsidP="009A1209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Прибыль до налогообложения, тыс. руб.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186108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229647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88210</w:t>
            </w:r>
          </w:p>
        </w:tc>
        <w:tc>
          <w:tcPr>
            <w:tcW w:w="1525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47,4</w:t>
            </w:r>
          </w:p>
        </w:tc>
      </w:tr>
      <w:tr w:rsidR="009A1209" w:rsidRPr="00C220B4" w:rsidTr="009A1209">
        <w:tc>
          <w:tcPr>
            <w:tcW w:w="4644" w:type="dxa"/>
            <w:vAlign w:val="center"/>
          </w:tcPr>
          <w:p w:rsidR="009A1209" w:rsidRPr="00C220B4" w:rsidRDefault="009A1209" w:rsidP="009A1209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Уровень прибыли до налогообложения, %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1525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36,3</w:t>
            </w:r>
          </w:p>
        </w:tc>
      </w:tr>
      <w:tr w:rsidR="009A1209" w:rsidRPr="00C220B4" w:rsidTr="009A1209">
        <w:tc>
          <w:tcPr>
            <w:tcW w:w="4644" w:type="dxa"/>
            <w:vAlign w:val="center"/>
          </w:tcPr>
          <w:p w:rsidR="009A1209" w:rsidRPr="00C220B4" w:rsidRDefault="009A1209" w:rsidP="009A1209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Налоги и платежи, тыс. руб.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3822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7647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1503</w:t>
            </w:r>
          </w:p>
        </w:tc>
        <w:tc>
          <w:tcPr>
            <w:tcW w:w="1525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39,3</w:t>
            </w:r>
          </w:p>
        </w:tc>
      </w:tr>
      <w:tr w:rsidR="009A1209" w:rsidRPr="00C220B4" w:rsidTr="009A1209">
        <w:tc>
          <w:tcPr>
            <w:tcW w:w="4644" w:type="dxa"/>
            <w:vAlign w:val="center"/>
          </w:tcPr>
          <w:p w:rsidR="009A1209" w:rsidRPr="00C220B4" w:rsidRDefault="009A1209" w:rsidP="009A1209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Чистая прибыль (убыток), тыс. руб.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182286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222000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86707</w:t>
            </w:r>
          </w:p>
        </w:tc>
        <w:tc>
          <w:tcPr>
            <w:tcW w:w="1525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47,6</w:t>
            </w:r>
          </w:p>
        </w:tc>
      </w:tr>
      <w:tr w:rsidR="009A1209" w:rsidRPr="00C220B4" w:rsidTr="009A1209">
        <w:tc>
          <w:tcPr>
            <w:tcW w:w="4644" w:type="dxa"/>
            <w:vAlign w:val="center"/>
          </w:tcPr>
          <w:p w:rsidR="009A1209" w:rsidRPr="00C220B4" w:rsidRDefault="009A1209" w:rsidP="009A1209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Уровень чистой прибыли, %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23,7</w:t>
            </w:r>
          </w:p>
        </w:tc>
        <w:tc>
          <w:tcPr>
            <w:tcW w:w="1134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1525" w:type="dxa"/>
            <w:vAlign w:val="center"/>
          </w:tcPr>
          <w:p w:rsidR="009A1209" w:rsidRPr="00C220B4" w:rsidRDefault="009A1209" w:rsidP="009A1209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</w:t>
            </w:r>
          </w:p>
        </w:tc>
      </w:tr>
    </w:tbl>
    <w:p w:rsidR="009A1209" w:rsidRPr="00C220B4" w:rsidRDefault="009A1209" w:rsidP="009A12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AA4193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Анализ данных таблицы 13 позволяет нам сделать следующие выводы, характеризующие финансовые результат</w:t>
      </w:r>
      <w:r w:rsidR="009A1209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ы деятельности хозяйства.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объём выручки от продажи составил 1004656 т</w:t>
      </w:r>
      <w:r w:rsidR="009A1209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ыс. руб., превысив значение 2017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</w:t>
      </w:r>
      <w:r w:rsidR="009A1209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. на 30,4%. </w:t>
      </w:r>
    </w:p>
    <w:p w:rsidR="00E13C35" w:rsidRPr="00C220B4" w:rsidRDefault="009A1209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Наряду с этим в 2019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уровень себестоимости увеличился на 31 %, пр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няв значение, равное 507822 тыс. руб. Прибыль от продаж в отчётном году повысилась на 84,2 %, а в абсолютном выражении составила 181947 тыс. руб. Уровень валовой прибыли составил 49,5%, что незначительно меньше (0,02пункта) меньше у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ровня 2017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Прибыль до налогообложения составила 88210 тыс. руб., ч</w:t>
      </w:r>
      <w:r w:rsidR="009A1209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то на 47,4% выше показателя 2017 г. Значение чистой прибыли 2019 г. выше показателя </w:t>
      </w:r>
      <w:r w:rsidR="009A1209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2017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на 47,6 %. Уровень чистой при</w:t>
      </w:r>
      <w:r w:rsidR="009A1209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были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составил 8,6 пункта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,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что практически в 2,8 раз ниж</w:t>
      </w:r>
      <w:r w:rsidR="009A1209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 уровня 2017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</w:t>
      </w:r>
    </w:p>
    <w:p w:rsidR="00AA4193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Финансовая устойчивость - это стабильность деятельности предприятия в долгосрочной перспективе. 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Оценка финансовой устойчивости дается исходя из результатов (выводов) предыдущих этапов анализа: анализа имущественного состояния, динамики и структуры источников его формирования, наличие собственных оборотных средств, анализа ликвидности и платежеспособности. Окончательные выв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ды возможны с учетом анализа коэффициента финансовой независимости и устойчивости.</w:t>
      </w:r>
    </w:p>
    <w:p w:rsidR="00AA4193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Для анализа финансовой устойчивости АО "Сад-Гигант" обратимся к данным, приведенным в таблице 14. Коэффициент финансовой независим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сти определяет степень рыночной устойчивости предприятия, общий (коэ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ф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фициент автономии) - он показывает степень независимости предприятия от заемных источников средств, равный доле источников средств в общем итоге баланса. Нормальное минимальное значение коэффициента автономии оц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нивается на уровне 0,5. </w:t>
      </w:r>
    </w:p>
    <w:p w:rsidR="00AA4193" w:rsidRPr="00C220B4" w:rsidRDefault="00E13C35" w:rsidP="00AA4193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Нормальное ограничение означает (К&gt;0,5), что все обязательства пре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приятия могут быть покрыты его собственными средствами. Рост коэффиц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ента автономии свидетельствует об улучшении финансового состояния пре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приятия, снижении риска финансовых затруднений в будущем в нашем сл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у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чае значение коэффициента - 0,59. Коэффициент соотношения привлеченных и собственных средств (плечо финансового рычага или коэффициент фина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сового риска) - дает наиболее общую оценку финансовой устойчивости предприятия. 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Он имеет достаточно простую интерпретацию, его значение равное 0,22, означает, что на каждый руб. собственных средств, вложенных в актив пре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приятия, приходится 0,22 руб. заемных средств. Снижение показателя в д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намике свидетельствует об уменьшении зависимости предприятия от вне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ш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них инвесторов и кредиторов, то есть повышение финансовой устойчивости, и наоборот.</w:t>
      </w:r>
    </w:p>
    <w:p w:rsidR="009A1209" w:rsidRPr="00C220B4" w:rsidRDefault="009A1209" w:rsidP="009A1209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Таблица 14 </w:t>
      </w:r>
    </w:p>
    <w:p w:rsidR="00E13C35" w:rsidRPr="00C220B4" w:rsidRDefault="00E13C35" w:rsidP="009A12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Показатели диа</w:t>
      </w:r>
      <w:r w:rsidR="009A1209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гностики финансового состояния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АО "Сад-Гигант"</w:t>
      </w:r>
    </w:p>
    <w:tbl>
      <w:tblPr>
        <w:tblStyle w:val="a9"/>
        <w:tblW w:w="0" w:type="auto"/>
        <w:tblLook w:val="04A0"/>
      </w:tblPr>
      <w:tblGrid>
        <w:gridCol w:w="4046"/>
        <w:gridCol w:w="1590"/>
        <w:gridCol w:w="992"/>
        <w:gridCol w:w="992"/>
        <w:gridCol w:w="1950"/>
      </w:tblGrid>
      <w:tr w:rsidR="009A1209" w:rsidRPr="00C220B4" w:rsidTr="009A1209">
        <w:tc>
          <w:tcPr>
            <w:tcW w:w="4047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590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Нормативное</w:t>
            </w:r>
          </w:p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значение</w:t>
            </w:r>
          </w:p>
        </w:tc>
        <w:tc>
          <w:tcPr>
            <w:tcW w:w="992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2008 г.</w:t>
            </w:r>
          </w:p>
        </w:tc>
        <w:tc>
          <w:tcPr>
            <w:tcW w:w="992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2010 г.</w:t>
            </w:r>
          </w:p>
        </w:tc>
        <w:tc>
          <w:tcPr>
            <w:tcW w:w="1950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Прирост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(+),</w:t>
            </w:r>
            <w:proofErr w:type="gramEnd"/>
          </w:p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Уменьшение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(-)</w:t>
            </w:r>
            <w:proofErr w:type="gramEnd"/>
          </w:p>
        </w:tc>
      </w:tr>
      <w:tr w:rsidR="009A1209" w:rsidRPr="00C220B4" w:rsidTr="00E532F1">
        <w:tc>
          <w:tcPr>
            <w:tcW w:w="9571" w:type="dxa"/>
            <w:gridSpan w:val="5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Коэффициенты финансовой устойчивости</w:t>
            </w:r>
          </w:p>
        </w:tc>
      </w:tr>
      <w:tr w:rsidR="009A1209" w:rsidRPr="00C220B4" w:rsidTr="009A1209">
        <w:tc>
          <w:tcPr>
            <w:tcW w:w="4047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Коэффициент финансовой незав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и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симости</w:t>
            </w:r>
          </w:p>
        </w:tc>
        <w:tc>
          <w:tcPr>
            <w:tcW w:w="1590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&gt;=0,5</w:t>
            </w:r>
          </w:p>
        </w:tc>
        <w:tc>
          <w:tcPr>
            <w:tcW w:w="992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992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0,59</w:t>
            </w:r>
          </w:p>
        </w:tc>
        <w:tc>
          <w:tcPr>
            <w:tcW w:w="1950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-0,09</w:t>
            </w:r>
          </w:p>
        </w:tc>
      </w:tr>
      <w:tr w:rsidR="009A1209" w:rsidRPr="00C220B4" w:rsidTr="009A1209">
        <w:tc>
          <w:tcPr>
            <w:tcW w:w="4047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Коэффициент соотношения собс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т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венных и заемных средств</w:t>
            </w:r>
          </w:p>
        </w:tc>
        <w:tc>
          <w:tcPr>
            <w:tcW w:w="1590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&lt;=1</w:t>
            </w:r>
          </w:p>
        </w:tc>
        <w:tc>
          <w:tcPr>
            <w:tcW w:w="992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0,49</w:t>
            </w:r>
          </w:p>
        </w:tc>
        <w:tc>
          <w:tcPr>
            <w:tcW w:w="992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1950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0,22</w:t>
            </w:r>
          </w:p>
        </w:tc>
      </w:tr>
      <w:tr w:rsidR="009A1209" w:rsidRPr="00C220B4" w:rsidTr="009A1209">
        <w:tc>
          <w:tcPr>
            <w:tcW w:w="4047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Коэффициент маневренности собс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т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венных средств</w:t>
            </w:r>
          </w:p>
        </w:tc>
        <w:tc>
          <w:tcPr>
            <w:tcW w:w="1590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&gt;=0,1</w:t>
            </w:r>
          </w:p>
        </w:tc>
        <w:tc>
          <w:tcPr>
            <w:tcW w:w="992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92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-0,09</w:t>
            </w:r>
          </w:p>
        </w:tc>
        <w:tc>
          <w:tcPr>
            <w:tcW w:w="1950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-0,13</w:t>
            </w:r>
          </w:p>
        </w:tc>
      </w:tr>
      <w:tr w:rsidR="009A1209" w:rsidRPr="00C220B4" w:rsidTr="009A1209">
        <w:tc>
          <w:tcPr>
            <w:tcW w:w="4047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Коэффициент </w:t>
            </w:r>
            <w:proofErr w:type="spellStart"/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финансо-вой</w:t>
            </w:r>
            <w:proofErr w:type="spellEnd"/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устойч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и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вости</w:t>
            </w:r>
          </w:p>
        </w:tc>
        <w:tc>
          <w:tcPr>
            <w:tcW w:w="1590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&gt;=0,1</w:t>
            </w:r>
          </w:p>
        </w:tc>
        <w:tc>
          <w:tcPr>
            <w:tcW w:w="992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992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0,74</w:t>
            </w:r>
          </w:p>
        </w:tc>
        <w:tc>
          <w:tcPr>
            <w:tcW w:w="1950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-0,11</w:t>
            </w:r>
          </w:p>
        </w:tc>
      </w:tr>
      <w:tr w:rsidR="009A1209" w:rsidRPr="00C220B4" w:rsidTr="00E532F1">
        <w:tc>
          <w:tcPr>
            <w:tcW w:w="9571" w:type="dxa"/>
            <w:gridSpan w:val="5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Коэффициенты платежеспособности</w:t>
            </w:r>
          </w:p>
        </w:tc>
      </w:tr>
      <w:tr w:rsidR="009A1209" w:rsidRPr="00C220B4" w:rsidTr="009A1209">
        <w:tc>
          <w:tcPr>
            <w:tcW w:w="4047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Коэффициент абсолютной ликви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д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1590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0,2 - 0,3</w:t>
            </w:r>
          </w:p>
        </w:tc>
        <w:tc>
          <w:tcPr>
            <w:tcW w:w="992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992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1950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-0,37</w:t>
            </w:r>
          </w:p>
        </w:tc>
      </w:tr>
      <w:tr w:rsidR="009A1209" w:rsidRPr="00C220B4" w:rsidTr="009A1209">
        <w:tc>
          <w:tcPr>
            <w:tcW w:w="4047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Коэффициент быстрой ликвидности</w:t>
            </w:r>
          </w:p>
        </w:tc>
        <w:tc>
          <w:tcPr>
            <w:tcW w:w="1590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0,7 - 1</w:t>
            </w:r>
          </w:p>
        </w:tc>
        <w:tc>
          <w:tcPr>
            <w:tcW w:w="992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992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0,81</w:t>
            </w:r>
          </w:p>
        </w:tc>
        <w:tc>
          <w:tcPr>
            <w:tcW w:w="1950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-0,60</w:t>
            </w:r>
          </w:p>
        </w:tc>
      </w:tr>
      <w:tr w:rsidR="009A1209" w:rsidRPr="00C220B4" w:rsidTr="009A1209">
        <w:tc>
          <w:tcPr>
            <w:tcW w:w="4047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Коэффициент текущей ликвидности</w:t>
            </w:r>
          </w:p>
        </w:tc>
        <w:tc>
          <w:tcPr>
            <w:tcW w:w="1590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&gt;2,0</w:t>
            </w:r>
          </w:p>
        </w:tc>
        <w:tc>
          <w:tcPr>
            <w:tcW w:w="992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2,34</w:t>
            </w:r>
          </w:p>
        </w:tc>
        <w:tc>
          <w:tcPr>
            <w:tcW w:w="992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1,37</w:t>
            </w:r>
          </w:p>
        </w:tc>
        <w:tc>
          <w:tcPr>
            <w:tcW w:w="1950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-0,97</w:t>
            </w:r>
          </w:p>
        </w:tc>
      </w:tr>
      <w:tr w:rsidR="009A1209" w:rsidRPr="00C220B4" w:rsidTr="009A1209">
        <w:tc>
          <w:tcPr>
            <w:tcW w:w="4047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Коэффициент обеспеченности со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б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ственными оборотными средствами</w:t>
            </w:r>
          </w:p>
        </w:tc>
        <w:tc>
          <w:tcPr>
            <w:tcW w:w="1590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&gt;=0,1</w:t>
            </w:r>
          </w:p>
        </w:tc>
        <w:tc>
          <w:tcPr>
            <w:tcW w:w="992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92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-0,14</w:t>
            </w:r>
          </w:p>
        </w:tc>
        <w:tc>
          <w:tcPr>
            <w:tcW w:w="1950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-0,22</w:t>
            </w:r>
          </w:p>
        </w:tc>
      </w:tr>
      <w:tr w:rsidR="009A1209" w:rsidRPr="00C220B4" w:rsidTr="00E532F1">
        <w:tc>
          <w:tcPr>
            <w:tcW w:w="9571" w:type="dxa"/>
            <w:gridSpan w:val="5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Показатели финансовых результатов деятельности</w:t>
            </w:r>
          </w:p>
        </w:tc>
      </w:tr>
      <w:tr w:rsidR="009A1209" w:rsidRPr="00C220B4" w:rsidTr="009A1209">
        <w:tc>
          <w:tcPr>
            <w:tcW w:w="4047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Получено чистой прибыли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(+), </w:t>
            </w:r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убытка (-), тыс. руб.</w:t>
            </w:r>
          </w:p>
        </w:tc>
        <w:tc>
          <w:tcPr>
            <w:tcW w:w="1590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182286</w:t>
            </w:r>
          </w:p>
        </w:tc>
        <w:tc>
          <w:tcPr>
            <w:tcW w:w="992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86707</w:t>
            </w:r>
          </w:p>
        </w:tc>
        <w:tc>
          <w:tcPr>
            <w:tcW w:w="1950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-95579</w:t>
            </w:r>
          </w:p>
        </w:tc>
      </w:tr>
      <w:tr w:rsidR="009A1209" w:rsidRPr="00C220B4" w:rsidTr="009A1209">
        <w:tc>
          <w:tcPr>
            <w:tcW w:w="4047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Рентабельность всех активов, %</w:t>
            </w:r>
          </w:p>
        </w:tc>
        <w:tc>
          <w:tcPr>
            <w:tcW w:w="1590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992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4,06</w:t>
            </w:r>
          </w:p>
        </w:tc>
        <w:tc>
          <w:tcPr>
            <w:tcW w:w="1950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-10,5</w:t>
            </w:r>
          </w:p>
        </w:tc>
      </w:tr>
      <w:tr w:rsidR="009A1209" w:rsidRPr="00C220B4" w:rsidTr="009A1209">
        <w:tc>
          <w:tcPr>
            <w:tcW w:w="4047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Рентабельность собственного кап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и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тала, %</w:t>
            </w:r>
          </w:p>
        </w:tc>
        <w:tc>
          <w:tcPr>
            <w:tcW w:w="1590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992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950" w:type="dxa"/>
            <w:shd w:val="clear" w:color="auto" w:fill="auto"/>
          </w:tcPr>
          <w:p w:rsidR="009A1209" w:rsidRPr="00C220B4" w:rsidRDefault="009A1209" w:rsidP="009A1209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-16,4</w:t>
            </w:r>
          </w:p>
        </w:tc>
      </w:tr>
    </w:tbl>
    <w:p w:rsidR="009A1209" w:rsidRPr="00C220B4" w:rsidRDefault="009A1209" w:rsidP="009A12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9A1209" w:rsidRPr="00C220B4" w:rsidRDefault="00E13C35" w:rsidP="00E532F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Коэффициент манёвренности показывает, какая часть собственного к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питала находится в обороте, т.е. в той форме, которая позволяет свободно маневрировать собственными оборотными средствами. </w:t>
      </w:r>
    </w:p>
    <w:p w:rsidR="00E13C35" w:rsidRPr="00C220B4" w:rsidRDefault="00E13C35" w:rsidP="00E532F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Нормативное значение коэффициента манёвренности соб</w:t>
      </w:r>
      <w:r w:rsidR="009A1209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ственного к</w:t>
      </w:r>
      <w:r w:rsidR="009A1209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="009A1209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питала &gt;=0,1.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значение данного </w:t>
      </w:r>
      <w:r w:rsidR="009A1209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показателя составляет в 2019 г. м</w:t>
      </w:r>
      <w:r w:rsidR="009A1209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</w:t>
      </w:r>
      <w:r w:rsidR="009A1209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нус 0,09, в 2017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- 0,04. Произошло также снижение коэффициента фина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совой устойчивости. Его значение в отчётном году составило 0,74, (норм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тивное значение данного показателя &gt;=0,1), что на 0,11 пункта ниже показ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теля 20</w:t>
      </w:r>
      <w:r w:rsidR="009A1209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17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</w:t>
      </w:r>
    </w:p>
    <w:p w:rsidR="009A1209" w:rsidRPr="00C220B4" w:rsidRDefault="009A1209" w:rsidP="009A1209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Таблица 15 </w:t>
      </w:r>
    </w:p>
    <w:p w:rsidR="00E13C35" w:rsidRPr="00C220B4" w:rsidRDefault="00E13C35" w:rsidP="009A12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Показатели рентабельн</w:t>
      </w:r>
      <w:r w:rsidR="009A1209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ости использования имущества в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АО "Сад-Гигант"</w:t>
      </w:r>
    </w:p>
    <w:tbl>
      <w:tblPr>
        <w:tblStyle w:val="a9"/>
        <w:tblW w:w="0" w:type="auto"/>
        <w:tblLook w:val="04A0"/>
      </w:tblPr>
      <w:tblGrid>
        <w:gridCol w:w="1883"/>
        <w:gridCol w:w="1542"/>
        <w:gridCol w:w="1542"/>
        <w:gridCol w:w="1542"/>
        <w:gridCol w:w="1530"/>
        <w:gridCol w:w="1531"/>
      </w:tblGrid>
      <w:tr w:rsidR="009A1209" w:rsidRPr="00C220B4" w:rsidTr="00E532F1">
        <w:tc>
          <w:tcPr>
            <w:tcW w:w="1884" w:type="dxa"/>
            <w:vMerge w:val="restart"/>
          </w:tcPr>
          <w:p w:rsidR="009A1209" w:rsidRPr="00C220B4" w:rsidRDefault="009A1209" w:rsidP="00E532F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542" w:type="dxa"/>
            <w:vMerge w:val="restart"/>
          </w:tcPr>
          <w:p w:rsidR="009A1209" w:rsidRPr="00C220B4" w:rsidRDefault="009A1209" w:rsidP="00E532F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2017 г. </w:t>
            </w:r>
          </w:p>
        </w:tc>
        <w:tc>
          <w:tcPr>
            <w:tcW w:w="1542" w:type="dxa"/>
            <w:vMerge w:val="restart"/>
          </w:tcPr>
          <w:p w:rsidR="009A1209" w:rsidRPr="00C220B4" w:rsidRDefault="009A1209" w:rsidP="00E532F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1542" w:type="dxa"/>
            <w:vMerge w:val="restart"/>
          </w:tcPr>
          <w:p w:rsidR="009A1209" w:rsidRPr="00C220B4" w:rsidRDefault="009A1209" w:rsidP="00E532F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3061" w:type="dxa"/>
            <w:gridSpan w:val="2"/>
          </w:tcPr>
          <w:p w:rsidR="009A1209" w:rsidRPr="00C220B4" w:rsidRDefault="009A1209" w:rsidP="00E532F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Отклонение, </w:t>
            </w:r>
            <w:r w:rsidR="00E532F1"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+</w:t>
            </w:r>
          </w:p>
        </w:tc>
      </w:tr>
      <w:tr w:rsidR="009A1209" w:rsidRPr="00C220B4" w:rsidTr="00E532F1">
        <w:tc>
          <w:tcPr>
            <w:tcW w:w="1884" w:type="dxa"/>
            <w:vMerge/>
          </w:tcPr>
          <w:p w:rsidR="009A1209" w:rsidRPr="00C220B4" w:rsidRDefault="009A1209" w:rsidP="00E532F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vMerge/>
          </w:tcPr>
          <w:p w:rsidR="009A1209" w:rsidRPr="00C220B4" w:rsidRDefault="009A1209" w:rsidP="00E532F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vMerge/>
          </w:tcPr>
          <w:p w:rsidR="009A1209" w:rsidRPr="00C220B4" w:rsidRDefault="009A1209" w:rsidP="00E532F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542" w:type="dxa"/>
            <w:vMerge/>
          </w:tcPr>
          <w:p w:rsidR="009A1209" w:rsidRPr="00C220B4" w:rsidRDefault="009A1209" w:rsidP="00E532F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</w:tcPr>
          <w:p w:rsidR="009A1209" w:rsidRPr="00C220B4" w:rsidRDefault="00E532F1" w:rsidP="00E532F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2018 г. от 2017 г.</w:t>
            </w:r>
          </w:p>
        </w:tc>
        <w:tc>
          <w:tcPr>
            <w:tcW w:w="1531" w:type="dxa"/>
          </w:tcPr>
          <w:p w:rsidR="009A1209" w:rsidRPr="00C220B4" w:rsidRDefault="00E532F1" w:rsidP="00E532F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2019г. от 2018г.</w:t>
            </w:r>
          </w:p>
        </w:tc>
      </w:tr>
      <w:tr w:rsidR="00E532F1" w:rsidRPr="00C220B4" w:rsidTr="00E532F1">
        <w:tc>
          <w:tcPr>
            <w:tcW w:w="1884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Чистая пр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и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быль, тыс. руб.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182286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222000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86707</w:t>
            </w:r>
          </w:p>
        </w:tc>
        <w:tc>
          <w:tcPr>
            <w:tcW w:w="1530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39714</w:t>
            </w:r>
          </w:p>
        </w:tc>
        <w:tc>
          <w:tcPr>
            <w:tcW w:w="1531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135293</w:t>
            </w:r>
          </w:p>
        </w:tc>
      </w:tr>
      <w:tr w:rsidR="00E532F1" w:rsidRPr="00C220B4" w:rsidTr="00E532F1">
        <w:tc>
          <w:tcPr>
            <w:tcW w:w="9571" w:type="dxa"/>
            <w:gridSpan w:val="6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Среднегодовая стоимость, тыс. руб.</w:t>
            </w:r>
          </w:p>
        </w:tc>
      </w:tr>
      <w:tr w:rsidR="00E532F1" w:rsidRPr="00C220B4" w:rsidTr="00E532F1">
        <w:tc>
          <w:tcPr>
            <w:tcW w:w="1884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 всего капитала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1248243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1764267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2137377</w:t>
            </w:r>
          </w:p>
        </w:tc>
        <w:tc>
          <w:tcPr>
            <w:tcW w:w="1530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516024</w:t>
            </w:r>
          </w:p>
        </w:tc>
        <w:tc>
          <w:tcPr>
            <w:tcW w:w="1531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373111</w:t>
            </w:r>
          </w:p>
        </w:tc>
      </w:tr>
      <w:tr w:rsidR="00E532F1" w:rsidRPr="00C220B4" w:rsidTr="00E532F1">
        <w:tc>
          <w:tcPr>
            <w:tcW w:w="1884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 собственного капитала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920785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1122397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1276477</w:t>
            </w:r>
          </w:p>
        </w:tc>
        <w:tc>
          <w:tcPr>
            <w:tcW w:w="1530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201612</w:t>
            </w:r>
          </w:p>
        </w:tc>
        <w:tc>
          <w:tcPr>
            <w:tcW w:w="1531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154081</w:t>
            </w:r>
          </w:p>
        </w:tc>
      </w:tr>
      <w:tr w:rsidR="00E532F1" w:rsidRPr="00C220B4" w:rsidTr="00E532F1">
        <w:tc>
          <w:tcPr>
            <w:tcW w:w="1884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 оборотных активов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439028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633386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772969</w:t>
            </w:r>
          </w:p>
        </w:tc>
        <w:tc>
          <w:tcPr>
            <w:tcW w:w="1530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194358</w:t>
            </w:r>
          </w:p>
        </w:tc>
        <w:tc>
          <w:tcPr>
            <w:tcW w:w="1531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139583</w:t>
            </w:r>
          </w:p>
        </w:tc>
      </w:tr>
      <w:tr w:rsidR="00E532F1" w:rsidRPr="00C220B4" w:rsidTr="00E532F1">
        <w:tc>
          <w:tcPr>
            <w:tcW w:w="1884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внеоборотных</w:t>
            </w:r>
            <w:proofErr w:type="spell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активов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809216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1130881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1364409</w:t>
            </w:r>
          </w:p>
        </w:tc>
        <w:tc>
          <w:tcPr>
            <w:tcW w:w="1530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321666</w:t>
            </w:r>
          </w:p>
        </w:tc>
        <w:tc>
          <w:tcPr>
            <w:tcW w:w="1531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233528</w:t>
            </w:r>
          </w:p>
        </w:tc>
      </w:tr>
      <w:tr w:rsidR="00E532F1" w:rsidRPr="00C220B4" w:rsidTr="00E532F1">
        <w:tc>
          <w:tcPr>
            <w:tcW w:w="9571" w:type="dxa"/>
            <w:gridSpan w:val="6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Рентабельность, %</w:t>
            </w:r>
          </w:p>
        </w:tc>
      </w:tr>
      <w:tr w:rsidR="00E532F1" w:rsidRPr="00C220B4" w:rsidTr="00E532F1">
        <w:tc>
          <w:tcPr>
            <w:tcW w:w="1884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 всего капитала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530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-2,0</w:t>
            </w:r>
          </w:p>
        </w:tc>
        <w:tc>
          <w:tcPr>
            <w:tcW w:w="1531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-8,5</w:t>
            </w:r>
          </w:p>
        </w:tc>
      </w:tr>
      <w:tr w:rsidR="00E532F1" w:rsidRPr="00C220B4" w:rsidTr="00E532F1">
        <w:tc>
          <w:tcPr>
            <w:tcW w:w="1884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 собственного капитала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1530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31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-13,0</w:t>
            </w:r>
          </w:p>
        </w:tc>
      </w:tr>
      <w:tr w:rsidR="00E532F1" w:rsidRPr="00C220B4" w:rsidTr="00E532F1">
        <w:tc>
          <w:tcPr>
            <w:tcW w:w="1884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 оборотных активов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41,5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1530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-6,5</w:t>
            </w:r>
          </w:p>
        </w:tc>
        <w:tc>
          <w:tcPr>
            <w:tcW w:w="1531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-23,8</w:t>
            </w:r>
          </w:p>
        </w:tc>
      </w:tr>
      <w:tr w:rsidR="00E532F1" w:rsidRPr="00C220B4" w:rsidTr="00E532F1">
        <w:tc>
          <w:tcPr>
            <w:tcW w:w="1884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внеоборотных</w:t>
            </w:r>
            <w:proofErr w:type="spell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активов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19,6</w:t>
            </w:r>
          </w:p>
        </w:tc>
        <w:tc>
          <w:tcPr>
            <w:tcW w:w="1542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1530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-2,9</w:t>
            </w:r>
          </w:p>
        </w:tc>
        <w:tc>
          <w:tcPr>
            <w:tcW w:w="1531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-13,3</w:t>
            </w:r>
          </w:p>
        </w:tc>
      </w:tr>
    </w:tbl>
    <w:p w:rsidR="009A1209" w:rsidRPr="00C220B4" w:rsidRDefault="009A1209" w:rsidP="009A12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E13C35" w:rsidRPr="00C220B4" w:rsidRDefault="00E13C35" w:rsidP="00E532F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Анализ показател</w:t>
      </w:r>
      <w:r w:rsidR="00E532F1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ей таблицы 15 выявил, что в 2017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-2010 гг. деятел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ь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ность анализируемого предприятия является рентабельной, однако просл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живается тенденция к снижению по</w:t>
      </w:r>
      <w:r w:rsidR="00E532F1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казателей рентабельности. В 2017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году рентабельность собственного капитала составляла 19,8 %, </w:t>
      </w:r>
      <w:r w:rsidR="00E532F1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году - 6,8 %. Рентабель</w:t>
      </w:r>
      <w:r w:rsidR="00E532F1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ность оборотного капитала в 2017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E532F1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г. - 41,5 % против 11,2 %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г.. В целом изменение рентабельности имущ</w:t>
      </w:r>
      <w:r w:rsidR="00E532F1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ества предприятия за пер</w:t>
      </w:r>
      <w:r w:rsidR="00E532F1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</w:t>
      </w:r>
      <w:r w:rsidR="00E532F1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од 2017-2019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гг. составило 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на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8,8 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пунктов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в сторону уменьшения.</w:t>
      </w:r>
    </w:p>
    <w:p w:rsidR="00E13C35" w:rsidRPr="00C220B4" w:rsidRDefault="00E13C35" w:rsidP="00E532F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Важно заметить, что абсолютно устойчивое финансовое состояние встречается редко. Запасы и затраты в этом случае меньше суммы собстве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ного оборотного капитала и кредитов банка под товарно-материальные це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ности, коэффициент обеспеченности запасов и затрат источниками средств больше единицы.</w:t>
      </w:r>
    </w:p>
    <w:p w:rsidR="00E13C35" w:rsidRPr="00C220B4" w:rsidRDefault="00E13C35" w:rsidP="00E532F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Нормальная устойчивость имеет место, когда запасы и затраты равны сумме собственного оборотного капитала и кредитов банка под товарно-материальные ценности.</w:t>
      </w:r>
    </w:p>
    <w:p w:rsidR="00E13C35" w:rsidRPr="00C220B4" w:rsidRDefault="00E13C35" w:rsidP="00E532F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При неустойчивом финансовом состоянии нарушается платежный б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ланс, но сохраняется возможность восстановления равновесия платежных обязательств за счет привлечения временно свободных средств в оборот предприятия (резервного фонда, фонда накопления и потребления), кредитов банка, временного пополнения оборотных фондов и т.д. Запасы и затраты в этом случае больше суммы собственного оборотного капитала и кредитов банка.</w:t>
      </w:r>
    </w:p>
    <w:p w:rsidR="00E532F1" w:rsidRPr="00C220B4" w:rsidRDefault="00E13C35" w:rsidP="00E532F1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b/>
          <w:color w:val="0D0D0D" w:themeColor="text1" w:themeTint="F2"/>
          <w:sz w:val="28"/>
          <w:szCs w:val="28"/>
          <w:shd w:val="clear" w:color="auto" w:fill="FFFFFF"/>
        </w:rPr>
        <w:t xml:space="preserve"> </w:t>
      </w:r>
    </w:p>
    <w:p w:rsidR="00E13C35" w:rsidRPr="00C220B4" w:rsidRDefault="00E532F1" w:rsidP="00E532F1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0D0D0D" w:themeColor="text1" w:themeTint="F2"/>
          <w:sz w:val="28"/>
          <w:szCs w:val="28"/>
        </w:rPr>
      </w:pPr>
      <w:r w:rsidRPr="00C220B4">
        <w:rPr>
          <w:b/>
          <w:color w:val="0D0D0D" w:themeColor="text1" w:themeTint="F2"/>
          <w:sz w:val="28"/>
          <w:szCs w:val="28"/>
          <w:shd w:val="clear" w:color="auto" w:fill="FFFFFF"/>
        </w:rPr>
        <w:t>2.</w:t>
      </w:r>
      <w:r w:rsidR="00E13C35" w:rsidRPr="00C220B4">
        <w:rPr>
          <w:b/>
          <w:color w:val="0D0D0D" w:themeColor="text1" w:themeTint="F2"/>
          <w:sz w:val="28"/>
          <w:szCs w:val="28"/>
          <w:shd w:val="clear" w:color="auto" w:fill="FFFFFF"/>
        </w:rPr>
        <w:t xml:space="preserve">3 </w:t>
      </w:r>
      <w:r w:rsidR="00E13C35" w:rsidRPr="00C220B4">
        <w:rPr>
          <w:b/>
          <w:color w:val="0D0D0D" w:themeColor="text1" w:themeTint="F2"/>
          <w:sz w:val="28"/>
          <w:szCs w:val="28"/>
        </w:rPr>
        <w:t>Анал</w:t>
      </w:r>
      <w:r w:rsidRPr="00C220B4">
        <w:rPr>
          <w:b/>
          <w:color w:val="0D0D0D" w:themeColor="text1" w:themeTint="F2"/>
          <w:sz w:val="28"/>
          <w:szCs w:val="28"/>
        </w:rPr>
        <w:t xml:space="preserve">из состояния основных отраслей </w:t>
      </w:r>
      <w:r w:rsidR="00E13C35" w:rsidRPr="00C220B4">
        <w:rPr>
          <w:b/>
          <w:color w:val="0D0D0D" w:themeColor="text1" w:themeTint="F2"/>
          <w:sz w:val="28"/>
          <w:szCs w:val="28"/>
        </w:rPr>
        <w:t>АО "Сад-Гигант"</w:t>
      </w:r>
    </w:p>
    <w:p w:rsidR="00E532F1" w:rsidRPr="00C220B4" w:rsidRDefault="00E532F1" w:rsidP="00E532F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E13C35" w:rsidRPr="00C220B4" w:rsidRDefault="00E13C35" w:rsidP="00E532F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Эффективность производства относится к числу ключевых категорий рыночной экономики, которая непосредственно связана с достижением к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нечной цели развития общественного производства в целом и каждого пре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приятия в отдельности.</w:t>
      </w:r>
    </w:p>
    <w:p w:rsidR="00E13C35" w:rsidRPr="00C220B4" w:rsidRDefault="00E13C35" w:rsidP="00E532F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 условиях рыночной экономики эффективность отрасли растениево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ства в значительной степени зависит не только от основной фазы воспрои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з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водства, но и от степени результативности деятельности на таких фазах, как распределение, обмен и потребление.</w:t>
      </w:r>
    </w:p>
    <w:p w:rsidR="00E13C35" w:rsidRPr="00C220B4" w:rsidRDefault="00E13C35" w:rsidP="00E532F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Определение экономической эффективности позволяет дать обобща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ю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щую оценку деятельности предприятия. Экономическая эффективность х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рактеризует долю экономического эффекта (результата) в составе затрат, 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з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расходованных на его получение.</w:t>
      </w:r>
    </w:p>
    <w:p w:rsidR="00E13C35" w:rsidRPr="00C220B4" w:rsidRDefault="00E13C35" w:rsidP="00E532F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Следует заметить, что уровень экономической эффективности отрасли во многом зависит от складывающихся погодных условий. При оценке эк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номической эффективности надо учитывать специфику отрасли. Поэтому 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ним из обязательных условий при определении эффективности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сельско-хозяйственного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производства является анализ фактических показателей, 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ражающих динамику не менее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,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чем за 3-5 лет. Это позволит объективно в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ы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явить тенденции и закономерности развития, в известной мере сгладить влияние погодных условий на результат производства.</w:t>
      </w:r>
    </w:p>
    <w:p w:rsidR="00E13C35" w:rsidRPr="00C220B4" w:rsidRDefault="00E13C35" w:rsidP="00E532F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Технология выращивания плодовых деревьев включает в себя 8 техн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логических процессов. Полный перечень по технологическому процессу в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ы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ращивания плодовых деревьев находится в техн</w:t>
      </w:r>
      <w:r w:rsidR="00E532F1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ологической карте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. Важне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й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шими элементами агротехники возделывания плодовых культур является 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циональный подбор сортов. Закладка садов производится на 12-20 лет, п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этому ошибка, допущенная при закладке, обнаруживается не сразу, а спустя 5-7 лет, когда исправить ее очень трудно или практически невозможно. По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бор сортов играет важную роль в правильной организации садоводства и с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четании его с другими отраслями. Подбор сортов с различными сроками с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зревания и различной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лежкостью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позволяет обеспечить длительное и равн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мерное потребление и переработку плодов, а также более равномерные з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траты труда и техники.</w:t>
      </w:r>
    </w:p>
    <w:p w:rsidR="00E13C35" w:rsidRPr="00C220B4" w:rsidRDefault="00E532F1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 таблице 16 р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ассмотрим сортовой сост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ав основных плодовых культур в 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АО "Сад-Гигант".</w:t>
      </w:r>
    </w:p>
    <w:p w:rsidR="00E532F1" w:rsidRPr="00C220B4" w:rsidRDefault="00E532F1" w:rsidP="00E532F1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Таблица 16</w:t>
      </w:r>
    </w:p>
    <w:p w:rsidR="00E532F1" w:rsidRPr="00C220B4" w:rsidRDefault="00E532F1" w:rsidP="00E532F1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Сортовой состав плодовых культур в АО «Сад-Гигант»</w:t>
      </w:r>
    </w:p>
    <w:tbl>
      <w:tblPr>
        <w:tblStyle w:val="a9"/>
        <w:tblW w:w="0" w:type="auto"/>
        <w:tblLook w:val="04A0"/>
      </w:tblPr>
      <w:tblGrid>
        <w:gridCol w:w="1384"/>
        <w:gridCol w:w="8186"/>
      </w:tblGrid>
      <w:tr w:rsidR="00E532F1" w:rsidRPr="00C220B4" w:rsidTr="00E532F1">
        <w:tc>
          <w:tcPr>
            <w:tcW w:w="9571" w:type="dxa"/>
            <w:gridSpan w:val="2"/>
          </w:tcPr>
          <w:p w:rsidR="00E532F1" w:rsidRPr="00C220B4" w:rsidRDefault="00E532F1" w:rsidP="00E532F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Семечковые сады</w:t>
            </w:r>
          </w:p>
        </w:tc>
      </w:tr>
      <w:tr w:rsidR="00E532F1" w:rsidRPr="00C220B4" w:rsidTr="00E532F1">
        <w:tc>
          <w:tcPr>
            <w:tcW w:w="1384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сортами яблок</w:t>
            </w:r>
          </w:p>
        </w:tc>
        <w:tc>
          <w:tcPr>
            <w:tcW w:w="8187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Айдаред</w:t>
            </w:r>
            <w:proofErr w:type="spell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Джонагольд</w:t>
            </w:r>
            <w:proofErr w:type="spell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, Глостер, Ренет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Симиренко</w:t>
            </w:r>
            <w:proofErr w:type="spell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, Джонатан, </w:t>
            </w:r>
            <w:proofErr w:type="spellStart"/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Ред</w:t>
            </w:r>
            <w:proofErr w:type="spellEnd"/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Делишес</w:t>
            </w:r>
            <w:proofErr w:type="spell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Голден</w:t>
            </w:r>
            <w:proofErr w:type="spell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Делишес</w:t>
            </w:r>
            <w:proofErr w:type="spell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Уэлси</w:t>
            </w:r>
            <w:proofErr w:type="spell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Старк</w:t>
            </w:r>
            <w:proofErr w:type="spell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, Флорина и др.</w:t>
            </w:r>
          </w:p>
        </w:tc>
      </w:tr>
      <w:tr w:rsidR="00E532F1" w:rsidRPr="00C220B4" w:rsidTr="00E532F1">
        <w:tc>
          <w:tcPr>
            <w:tcW w:w="9571" w:type="dxa"/>
            <w:gridSpan w:val="2"/>
          </w:tcPr>
          <w:p w:rsidR="00E532F1" w:rsidRPr="00C220B4" w:rsidRDefault="00E532F1" w:rsidP="00E532F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Косточковые породы</w:t>
            </w:r>
          </w:p>
        </w:tc>
      </w:tr>
      <w:tr w:rsidR="00E532F1" w:rsidRPr="00C220B4" w:rsidTr="00E532F1">
        <w:tc>
          <w:tcPr>
            <w:tcW w:w="1384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персиками:</w:t>
            </w:r>
          </w:p>
        </w:tc>
        <w:tc>
          <w:tcPr>
            <w:tcW w:w="8187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Золотой Юбилей, Память Гагарина, Память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Симиренко</w:t>
            </w:r>
            <w:proofErr w:type="spell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, Лайка и др.;</w:t>
            </w:r>
          </w:p>
        </w:tc>
      </w:tr>
      <w:tr w:rsidR="00E532F1" w:rsidRPr="00C220B4" w:rsidTr="00E532F1">
        <w:tc>
          <w:tcPr>
            <w:tcW w:w="1384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сливами:</w:t>
            </w:r>
          </w:p>
        </w:tc>
        <w:tc>
          <w:tcPr>
            <w:tcW w:w="8187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Кабардинская ранняя,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Стенлей</w:t>
            </w:r>
            <w:proofErr w:type="spell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, Анна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Шпет</w:t>
            </w:r>
            <w:proofErr w:type="spell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и др.;</w:t>
            </w:r>
          </w:p>
        </w:tc>
      </w:tr>
      <w:tr w:rsidR="00E532F1" w:rsidRPr="00C220B4" w:rsidTr="00E532F1">
        <w:tc>
          <w:tcPr>
            <w:tcW w:w="1384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алычой:</w:t>
            </w:r>
          </w:p>
        </w:tc>
        <w:tc>
          <w:tcPr>
            <w:tcW w:w="8187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Комета, Десертная и др.;</w:t>
            </w:r>
          </w:p>
        </w:tc>
      </w:tr>
      <w:tr w:rsidR="00E532F1" w:rsidRPr="00C220B4" w:rsidTr="00E532F1">
        <w:tc>
          <w:tcPr>
            <w:tcW w:w="1384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черешней:</w:t>
            </w:r>
          </w:p>
        </w:tc>
        <w:tc>
          <w:tcPr>
            <w:tcW w:w="8187" w:type="dxa"/>
          </w:tcPr>
          <w:p w:rsidR="00E532F1" w:rsidRPr="00C220B4" w:rsidRDefault="00E532F1" w:rsidP="00E532F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Кросса Кубани,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Дайбера</w:t>
            </w:r>
            <w:proofErr w:type="spell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Бархатная</w:t>
            </w:r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и др.</w:t>
            </w:r>
          </w:p>
        </w:tc>
      </w:tr>
    </w:tbl>
    <w:p w:rsidR="00E13C35" w:rsidRPr="00C220B4" w:rsidRDefault="00E13C35" w:rsidP="00E532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E13C35" w:rsidRPr="00C220B4" w:rsidRDefault="00E13C35" w:rsidP="00AB308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Наиболее эффективными и продуктивными сортами яблок являются со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та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Айдаред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,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Голден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Делишес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, Джонатан,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Симиренко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и др. Они обладают в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ы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сокой урожайностью и выносливостью. Благодаря их неприхотливости и х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рошим урожаям у них наименьшая себестоимость продукции.</w:t>
      </w:r>
    </w:p>
    <w:p w:rsidR="00E13C35" w:rsidRPr="00C220B4" w:rsidRDefault="00E13C35" w:rsidP="00AB308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Семечковые культуры, а именно, яблоки, следующих сортов: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Р.Симиренко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,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Голден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Делишес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,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Айдаред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и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Фуджи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содержат множество эл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ментов для полноценного сбалансированного питания. Обеспечивают хор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шее пищеварение. Эффективное средство борьбы с гипертонией. Предупр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ждают развитие кариеса и обладают способностью выводить из организма токсичные вещества.</w:t>
      </w:r>
    </w:p>
    <w:p w:rsidR="00E13C35" w:rsidRPr="00C220B4" w:rsidRDefault="00E13C35" w:rsidP="00AB308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Рассматриваемые сорта яблок относятся к сортам зимним. Плоды сорта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Айдаред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крупные, округлые, зеленовато-желтые с малиновым румянцем. Мякоть бледно-желтая, кисло-сладкая, плотная. Хранятся до апреля. Очень урожайный сорт. Срок созревания - III декада сентября.</w:t>
      </w:r>
    </w:p>
    <w:p w:rsidR="00E13C35" w:rsidRPr="00C220B4" w:rsidRDefault="00E13C35" w:rsidP="00AB308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Гольден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Делишес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выведен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в США. Деревья средней силы роста. Плоды среднего размера, золотистой окраски. Мякоть желтоватая, сочная, велик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лепного вкуса. Съемная зрелость наступает в сентябре. Хранится до апреля. В пору плодоношения вступает рано. Зимостоек. Транспортабелен.</w:t>
      </w:r>
    </w:p>
    <w:p w:rsidR="00E13C35" w:rsidRPr="00C220B4" w:rsidRDefault="00E13C35" w:rsidP="00AB308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Место происхождения сорта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Фуджи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- Япония, появился на рынке с 1965 года. Сорт имеет красно-малиновую окраску, известен своей твердой стру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турой и сиропной сладостью. Прохладная погода в конце осени обуславлив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ет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темно-розовый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цвет и отличный вкус яблок. Урожай яблок этого сорта с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бирается в октябре. 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Доступен на рынке с октября по август.</w:t>
      </w:r>
      <w:proofErr w:type="gramEnd"/>
    </w:p>
    <w:p w:rsidR="00E13C35" w:rsidRPr="00C220B4" w:rsidRDefault="00E13C35" w:rsidP="00AB308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Плоды сорта Ренет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Симиренко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имеют зеленую окраску, иногда с жёлтым загаром, с красивым восковым налётом, гармоничного кисло-сладкого вкуса, созревают в первой половине октября. Имеют превосходный товарный вид. Хранятся до апреля и продаются по более выгодной цене.</w:t>
      </w:r>
    </w:p>
    <w:p w:rsidR="00E13C35" w:rsidRPr="00C220B4" w:rsidRDefault="00E13C35" w:rsidP="00AB308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Вкусовые качества продукции превосходят зарубежные аналоги. Это происходит вследствие наличия двух морей, плодородной почвы, т.е. хор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ших климатических условий. Данная местность позволяет выращивать ябл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ки; для груши рекомендуются горные районы; для персика данная террит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рия не так уж наилучшая, так как часто бывают заморозки, которые негати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но сказываются на выращивании продукции.</w:t>
      </w:r>
    </w:p>
    <w:p w:rsidR="00E13C35" w:rsidRPr="00C220B4" w:rsidRDefault="00E532F1" w:rsidP="00AB308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В таблице 17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рассмотрим основные показатели производственной де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я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тель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ности 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АО "Сад-Гигант": площадь и производство продукции растени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водства.</w:t>
      </w:r>
    </w:p>
    <w:p w:rsidR="00E532F1" w:rsidRPr="00C220B4" w:rsidRDefault="00E532F1" w:rsidP="00AB3081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Таблица 17 </w:t>
      </w:r>
    </w:p>
    <w:p w:rsidR="00E13C35" w:rsidRPr="00C220B4" w:rsidRDefault="00E13C35" w:rsidP="00AB3081">
      <w:pPr>
        <w:shd w:val="clear" w:color="auto" w:fill="FFFFFF"/>
        <w:spacing w:after="0" w:line="360" w:lineRule="auto"/>
        <w:ind w:firstLine="426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Основные показатели производства продукции растениеводства ЗАО "Сад-Гигант"</w:t>
      </w:r>
    </w:p>
    <w:tbl>
      <w:tblPr>
        <w:tblStyle w:val="a9"/>
        <w:tblW w:w="9571" w:type="dxa"/>
        <w:tblLook w:val="04A0"/>
      </w:tblPr>
      <w:tblGrid>
        <w:gridCol w:w="4786"/>
        <w:gridCol w:w="1134"/>
        <w:gridCol w:w="1134"/>
        <w:gridCol w:w="992"/>
        <w:gridCol w:w="1525"/>
      </w:tblGrid>
      <w:tr w:rsidR="00E532F1" w:rsidRPr="00C220B4" w:rsidTr="00AB3081">
        <w:tc>
          <w:tcPr>
            <w:tcW w:w="4786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134" w:type="dxa"/>
          </w:tcPr>
          <w:p w:rsidR="00E532F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2017</w:t>
            </w:r>
            <w:r w:rsidR="00E532F1"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4" w:type="dxa"/>
          </w:tcPr>
          <w:p w:rsidR="00E532F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2018</w:t>
            </w:r>
            <w:r w:rsidR="00E532F1"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92" w:type="dxa"/>
          </w:tcPr>
          <w:p w:rsidR="00E532F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2019</w:t>
            </w:r>
            <w:r w:rsidR="00E532F1"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525" w:type="dxa"/>
          </w:tcPr>
          <w:p w:rsidR="00E532F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2019 г. к 2017</w:t>
            </w:r>
            <w:r w:rsidR="00E532F1"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г., </w:t>
            </w:r>
            <w:proofErr w:type="gramStart"/>
            <w:r w:rsidR="00E532F1"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</w:t>
            </w:r>
            <w:proofErr w:type="gramEnd"/>
            <w:r w:rsidR="00E532F1"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AB3081" w:rsidRPr="00C220B4" w:rsidTr="00DA33DB">
        <w:tc>
          <w:tcPr>
            <w:tcW w:w="9571" w:type="dxa"/>
            <w:gridSpan w:val="5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Площадь насаждений на конец года, 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га</w:t>
            </w:r>
            <w:proofErr w:type="gramEnd"/>
          </w:p>
        </w:tc>
      </w:tr>
      <w:tr w:rsidR="00E532F1" w:rsidRPr="00C220B4" w:rsidTr="00AB3081">
        <w:tc>
          <w:tcPr>
            <w:tcW w:w="4786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Семечковые</w:t>
            </w:r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(яблоня, груша, айва)</w:t>
            </w:r>
          </w:p>
        </w:tc>
        <w:tc>
          <w:tcPr>
            <w:tcW w:w="1134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1799</w:t>
            </w:r>
          </w:p>
        </w:tc>
        <w:tc>
          <w:tcPr>
            <w:tcW w:w="1134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1906</w:t>
            </w:r>
          </w:p>
        </w:tc>
        <w:tc>
          <w:tcPr>
            <w:tcW w:w="992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1788</w:t>
            </w:r>
          </w:p>
        </w:tc>
        <w:tc>
          <w:tcPr>
            <w:tcW w:w="1525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99,4</w:t>
            </w:r>
          </w:p>
        </w:tc>
      </w:tr>
      <w:tr w:rsidR="00E532F1" w:rsidRPr="00C220B4" w:rsidTr="00AB3081">
        <w:tc>
          <w:tcPr>
            <w:tcW w:w="4786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Косточковые</w:t>
            </w:r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(слива, вишня, абрикос, пе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сик)</w:t>
            </w:r>
          </w:p>
        </w:tc>
        <w:tc>
          <w:tcPr>
            <w:tcW w:w="1134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1134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992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319</w:t>
            </w:r>
          </w:p>
        </w:tc>
        <w:tc>
          <w:tcPr>
            <w:tcW w:w="1525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122,2</w:t>
            </w:r>
          </w:p>
        </w:tc>
      </w:tr>
      <w:tr w:rsidR="00E532F1" w:rsidRPr="00C220B4" w:rsidTr="00AB3081">
        <w:tc>
          <w:tcPr>
            <w:tcW w:w="4786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Ягоды</w:t>
            </w:r>
          </w:p>
        </w:tc>
        <w:tc>
          <w:tcPr>
            <w:tcW w:w="1134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34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2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25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37,9</w:t>
            </w:r>
          </w:p>
        </w:tc>
      </w:tr>
      <w:tr w:rsidR="00AB3081" w:rsidRPr="00C220B4" w:rsidTr="00DA33DB">
        <w:tc>
          <w:tcPr>
            <w:tcW w:w="9571" w:type="dxa"/>
            <w:gridSpan w:val="5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Валовой сбор урожая, </w:t>
            </w:r>
            <w:proofErr w:type="spell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ц</w:t>
            </w:r>
            <w:proofErr w:type="spellEnd"/>
          </w:p>
        </w:tc>
      </w:tr>
      <w:tr w:rsidR="00E532F1" w:rsidRPr="00C220B4" w:rsidTr="00AB3081">
        <w:tc>
          <w:tcPr>
            <w:tcW w:w="4786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Семечковые</w:t>
            </w:r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(яблоня, груша, айва)</w:t>
            </w:r>
          </w:p>
        </w:tc>
        <w:tc>
          <w:tcPr>
            <w:tcW w:w="1134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427987</w:t>
            </w:r>
          </w:p>
        </w:tc>
        <w:tc>
          <w:tcPr>
            <w:tcW w:w="1134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472275</w:t>
            </w:r>
          </w:p>
        </w:tc>
        <w:tc>
          <w:tcPr>
            <w:tcW w:w="992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593901</w:t>
            </w:r>
          </w:p>
        </w:tc>
        <w:tc>
          <w:tcPr>
            <w:tcW w:w="1525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138,8</w:t>
            </w:r>
          </w:p>
        </w:tc>
      </w:tr>
      <w:tr w:rsidR="00E532F1" w:rsidRPr="00C220B4" w:rsidTr="00AB3081">
        <w:tc>
          <w:tcPr>
            <w:tcW w:w="4786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Косточковые</w:t>
            </w:r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(слива, вишня, абрикос, пе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сик)</w:t>
            </w:r>
          </w:p>
        </w:tc>
        <w:tc>
          <w:tcPr>
            <w:tcW w:w="1134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1951</w:t>
            </w:r>
          </w:p>
        </w:tc>
        <w:tc>
          <w:tcPr>
            <w:tcW w:w="1134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27610</w:t>
            </w:r>
          </w:p>
        </w:tc>
        <w:tc>
          <w:tcPr>
            <w:tcW w:w="992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8348</w:t>
            </w:r>
          </w:p>
        </w:tc>
        <w:tc>
          <w:tcPr>
            <w:tcW w:w="1525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 4,3 раза</w:t>
            </w:r>
          </w:p>
        </w:tc>
      </w:tr>
      <w:tr w:rsidR="00E532F1" w:rsidRPr="00C220B4" w:rsidTr="00AB3081">
        <w:tc>
          <w:tcPr>
            <w:tcW w:w="4786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Ягоды</w:t>
            </w:r>
          </w:p>
        </w:tc>
        <w:tc>
          <w:tcPr>
            <w:tcW w:w="1134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1722</w:t>
            </w:r>
          </w:p>
        </w:tc>
        <w:tc>
          <w:tcPr>
            <w:tcW w:w="1134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5112</w:t>
            </w:r>
          </w:p>
        </w:tc>
        <w:tc>
          <w:tcPr>
            <w:tcW w:w="992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4033</w:t>
            </w:r>
          </w:p>
        </w:tc>
        <w:tc>
          <w:tcPr>
            <w:tcW w:w="1525" w:type="dxa"/>
          </w:tcPr>
          <w:p w:rsidR="00E532F1" w:rsidRPr="00C220B4" w:rsidRDefault="00E532F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 2,3 раза</w:t>
            </w:r>
          </w:p>
        </w:tc>
      </w:tr>
    </w:tbl>
    <w:p w:rsidR="00E532F1" w:rsidRPr="00C220B4" w:rsidRDefault="00E532F1" w:rsidP="00E532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E532F1" w:rsidRPr="00C220B4" w:rsidRDefault="00E532F1" w:rsidP="00AB308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За исследуемый период площадь насаждений по семечковы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м(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яблоня, груша, айва) снизилась на 11 га, а площадь, занятая под косточковыми (сл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ва, вишня, абрикос, персик) расширена почти на 58 га, т.е на 22,2 %. Валовой сбор семечковых культур увеличился на 38,8%, косточковых - в 4,3 раза. Точно проанализировать валовой сбор косточковых культур (слива, вишня, абрикос, персик) невозможно, т.к. урожай от косточковых культур появляе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ся на 3-5 год после посадки.</w:t>
      </w:r>
    </w:p>
    <w:p w:rsidR="00E13C35" w:rsidRPr="00C220B4" w:rsidRDefault="00E13C35" w:rsidP="00AB308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Рентабельность - важнейшая экономическая категория, которая присуща всем предприятиям. Она означает доходность, прибыльность предприятия. Доходом является часть стоимости валовой продукции, остающейся после возмещения затрат на ее производство.</w:t>
      </w:r>
    </w:p>
    <w:p w:rsidR="00E13C35" w:rsidRPr="00C220B4" w:rsidRDefault="00E13C35" w:rsidP="00AB308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 рентабельности отражаются результаты затрат не только живого, но и прошлого труда, качество реализуемой продукции, уровень организации производства и его управления.</w:t>
      </w:r>
    </w:p>
    <w:p w:rsidR="00E13C35" w:rsidRPr="00C220B4" w:rsidRDefault="00E13C35" w:rsidP="00AB308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Для характеристики сравнительной экономической эффективности пр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изводства отдельных видов продукции, отраслей и хозяйств в целом недост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точно абсолютной величины прибыли. Необходимо полученную прибыль сопоставить с произведенными затратами. Для этих целей используют отн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сительный показатель - уровень рентабельности под которым понимается процентное отношение прибыли к сумме материальных и трудовых затрат, связанных с производством и реализацией.</w:t>
      </w:r>
    </w:p>
    <w:p w:rsidR="00E13C35" w:rsidRPr="00C220B4" w:rsidRDefault="00E13C35" w:rsidP="00AB308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Рассмотрим эффективность вед</w:t>
      </w:r>
      <w:r w:rsidR="00AB3081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ения отрасли растениеводства в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АО "Сад-Гигант" в таб</w:t>
      </w:r>
      <w:r w:rsidR="00AB3081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лице 18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.</w:t>
      </w:r>
    </w:p>
    <w:p w:rsidR="00AB3081" w:rsidRPr="00C220B4" w:rsidRDefault="00AB3081" w:rsidP="00AB3081">
      <w:pPr>
        <w:shd w:val="clear" w:color="auto" w:fill="FFFFFF"/>
        <w:tabs>
          <w:tab w:val="left" w:pos="5355"/>
          <w:tab w:val="right" w:pos="9355"/>
        </w:tabs>
        <w:spacing w:after="0" w:line="360" w:lineRule="auto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ab/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ab/>
        <w:t xml:space="preserve">Таблица 18 </w:t>
      </w:r>
    </w:p>
    <w:p w:rsidR="00E13C35" w:rsidRPr="00C220B4" w:rsidRDefault="00E13C35" w:rsidP="00AB30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Эффективность производства и реализации основных видов про</w:t>
      </w:r>
      <w:r w:rsidR="00AB3081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дукц</w:t>
      </w:r>
      <w:proofErr w:type="gramStart"/>
      <w:r w:rsidR="00AB3081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ии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АО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"Сад-Гигант"</w:t>
      </w:r>
    </w:p>
    <w:tbl>
      <w:tblPr>
        <w:tblStyle w:val="a9"/>
        <w:tblW w:w="0" w:type="auto"/>
        <w:tblLook w:val="04A0"/>
      </w:tblPr>
      <w:tblGrid>
        <w:gridCol w:w="4927"/>
        <w:gridCol w:w="992"/>
        <w:gridCol w:w="1134"/>
        <w:gridCol w:w="1134"/>
        <w:gridCol w:w="1383"/>
      </w:tblGrid>
      <w:tr w:rsidR="00AB3081" w:rsidRPr="00C220B4" w:rsidTr="00AB3081">
        <w:tc>
          <w:tcPr>
            <w:tcW w:w="4928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992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2008 г.</w:t>
            </w:r>
          </w:p>
        </w:tc>
        <w:tc>
          <w:tcPr>
            <w:tcW w:w="1134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2009 г.</w:t>
            </w:r>
          </w:p>
        </w:tc>
        <w:tc>
          <w:tcPr>
            <w:tcW w:w="1134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2010 г.</w:t>
            </w:r>
          </w:p>
        </w:tc>
        <w:tc>
          <w:tcPr>
            <w:tcW w:w="1383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2010 г. к 2008 г., %</w:t>
            </w:r>
          </w:p>
        </w:tc>
      </w:tr>
      <w:tr w:rsidR="00AB3081" w:rsidRPr="00C220B4" w:rsidTr="00AB3081">
        <w:tc>
          <w:tcPr>
            <w:tcW w:w="4928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Выручка от продаж, тыс. руб.</w:t>
            </w:r>
          </w:p>
        </w:tc>
        <w:tc>
          <w:tcPr>
            <w:tcW w:w="992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770300</w:t>
            </w:r>
          </w:p>
        </w:tc>
        <w:tc>
          <w:tcPr>
            <w:tcW w:w="1134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937519</w:t>
            </w:r>
          </w:p>
        </w:tc>
        <w:tc>
          <w:tcPr>
            <w:tcW w:w="1134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1004656</w:t>
            </w:r>
          </w:p>
        </w:tc>
        <w:tc>
          <w:tcPr>
            <w:tcW w:w="1383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130,4</w:t>
            </w:r>
          </w:p>
        </w:tc>
      </w:tr>
      <w:tr w:rsidR="00AB3081" w:rsidRPr="00C220B4" w:rsidTr="00AB3081">
        <w:tc>
          <w:tcPr>
            <w:tcW w:w="4928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 т.ч. от продажи продукции растениеводства</w:t>
            </w:r>
          </w:p>
        </w:tc>
        <w:tc>
          <w:tcPr>
            <w:tcW w:w="992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674901</w:t>
            </w:r>
          </w:p>
        </w:tc>
        <w:tc>
          <w:tcPr>
            <w:tcW w:w="1134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875993</w:t>
            </w:r>
          </w:p>
        </w:tc>
        <w:tc>
          <w:tcPr>
            <w:tcW w:w="1134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920751</w:t>
            </w:r>
          </w:p>
        </w:tc>
        <w:tc>
          <w:tcPr>
            <w:tcW w:w="1383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136,4</w:t>
            </w:r>
          </w:p>
        </w:tc>
      </w:tr>
      <w:tr w:rsidR="00AB3081" w:rsidRPr="00C220B4" w:rsidTr="00AB3081">
        <w:tc>
          <w:tcPr>
            <w:tcW w:w="4928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Себестоимость реализованной продукции, тыс. руб.</w:t>
            </w:r>
          </w:p>
        </w:tc>
        <w:tc>
          <w:tcPr>
            <w:tcW w:w="992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554218</w:t>
            </w:r>
          </w:p>
        </w:tc>
        <w:tc>
          <w:tcPr>
            <w:tcW w:w="1134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620710</w:t>
            </w:r>
          </w:p>
        </w:tc>
        <w:tc>
          <w:tcPr>
            <w:tcW w:w="1134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822709</w:t>
            </w:r>
          </w:p>
        </w:tc>
        <w:tc>
          <w:tcPr>
            <w:tcW w:w="1383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148,4</w:t>
            </w:r>
          </w:p>
        </w:tc>
      </w:tr>
      <w:tr w:rsidR="00AB3081" w:rsidRPr="00C220B4" w:rsidTr="00AB3081">
        <w:tc>
          <w:tcPr>
            <w:tcW w:w="4928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 т.ч. продукции растениеводства</w:t>
            </w:r>
          </w:p>
        </w:tc>
        <w:tc>
          <w:tcPr>
            <w:tcW w:w="992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464960</w:t>
            </w:r>
          </w:p>
        </w:tc>
        <w:tc>
          <w:tcPr>
            <w:tcW w:w="1134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561534</w:t>
            </w:r>
          </w:p>
        </w:tc>
        <w:tc>
          <w:tcPr>
            <w:tcW w:w="1134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739660</w:t>
            </w:r>
          </w:p>
        </w:tc>
        <w:tc>
          <w:tcPr>
            <w:tcW w:w="1383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159,1</w:t>
            </w:r>
          </w:p>
        </w:tc>
      </w:tr>
      <w:tr w:rsidR="00AB3081" w:rsidRPr="00C220B4" w:rsidTr="00AB3081">
        <w:tc>
          <w:tcPr>
            <w:tcW w:w="4928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Прибыль, тыс. руб.</w:t>
            </w:r>
          </w:p>
        </w:tc>
        <w:tc>
          <w:tcPr>
            <w:tcW w:w="992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216082</w:t>
            </w:r>
          </w:p>
        </w:tc>
        <w:tc>
          <w:tcPr>
            <w:tcW w:w="1134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316809</w:t>
            </w:r>
          </w:p>
        </w:tc>
        <w:tc>
          <w:tcPr>
            <w:tcW w:w="1134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181947</w:t>
            </w:r>
          </w:p>
        </w:tc>
        <w:tc>
          <w:tcPr>
            <w:tcW w:w="1383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84,2</w:t>
            </w:r>
          </w:p>
        </w:tc>
      </w:tr>
      <w:tr w:rsidR="00AB3081" w:rsidRPr="00C220B4" w:rsidTr="00AB3081">
        <w:tc>
          <w:tcPr>
            <w:tcW w:w="4928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 т.ч. от продукции растениеводства</w:t>
            </w:r>
          </w:p>
        </w:tc>
        <w:tc>
          <w:tcPr>
            <w:tcW w:w="992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209941</w:t>
            </w:r>
          </w:p>
        </w:tc>
        <w:tc>
          <w:tcPr>
            <w:tcW w:w="1134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314459</w:t>
            </w:r>
          </w:p>
        </w:tc>
        <w:tc>
          <w:tcPr>
            <w:tcW w:w="1134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181091</w:t>
            </w:r>
          </w:p>
        </w:tc>
        <w:tc>
          <w:tcPr>
            <w:tcW w:w="1383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86,3</w:t>
            </w:r>
          </w:p>
        </w:tc>
      </w:tr>
      <w:tr w:rsidR="00AB3081" w:rsidRPr="00C220B4" w:rsidTr="00AB3081">
        <w:tc>
          <w:tcPr>
            <w:tcW w:w="4928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Коммерческая рентабельность, %</w:t>
            </w:r>
          </w:p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 в целом</w:t>
            </w:r>
          </w:p>
        </w:tc>
        <w:tc>
          <w:tcPr>
            <w:tcW w:w="992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39,0</w:t>
            </w:r>
          </w:p>
        </w:tc>
        <w:tc>
          <w:tcPr>
            <w:tcW w:w="1134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51,0</w:t>
            </w:r>
          </w:p>
        </w:tc>
        <w:tc>
          <w:tcPr>
            <w:tcW w:w="1134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22,1</w:t>
            </w:r>
          </w:p>
        </w:tc>
        <w:tc>
          <w:tcPr>
            <w:tcW w:w="1383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</w:t>
            </w:r>
          </w:p>
        </w:tc>
      </w:tr>
      <w:tr w:rsidR="00AB3081" w:rsidRPr="00C220B4" w:rsidTr="00AB3081">
        <w:tc>
          <w:tcPr>
            <w:tcW w:w="4928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 в т.ч. растениеводства</w:t>
            </w:r>
          </w:p>
        </w:tc>
        <w:tc>
          <w:tcPr>
            <w:tcW w:w="992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45,2</w:t>
            </w:r>
          </w:p>
        </w:tc>
        <w:tc>
          <w:tcPr>
            <w:tcW w:w="1134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56,0</w:t>
            </w:r>
          </w:p>
        </w:tc>
        <w:tc>
          <w:tcPr>
            <w:tcW w:w="1134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383" w:type="dxa"/>
          </w:tcPr>
          <w:p w:rsidR="00AB3081" w:rsidRPr="00C220B4" w:rsidRDefault="00AB3081" w:rsidP="00AB3081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-</w:t>
            </w:r>
          </w:p>
        </w:tc>
      </w:tr>
    </w:tbl>
    <w:p w:rsidR="00AB3081" w:rsidRPr="00C220B4" w:rsidRDefault="00AB3081" w:rsidP="00AB30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E13C35" w:rsidRPr="00C220B4" w:rsidRDefault="00E13C35" w:rsidP="00AB308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Как отмечалось раннее за исследуемый период выручка от продажи продукции выросла на 30,4%, причем за счет реализации продукции раст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ниеводства она увеличилась на 36,4 %. Прибыль о</w:t>
      </w:r>
      <w:r w:rsidR="00AB3081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 реализованной проду</w:t>
      </w:r>
      <w:r w:rsidR="00AB3081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</w:t>
      </w:r>
      <w:r w:rsidR="00AB3081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ции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г. уменьшил</w:t>
      </w:r>
      <w:r w:rsidR="00AB3081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ась на 15,8% по сравнению с 2017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г, в отрасли раст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ниеводства - на 13,7%, что объяснятся увеличением себестоимости как в ц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лом по хозяйству на 48,4 %, так и в растениеводстве на 59,1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%. Это говорит о том, что затраты на производство и реализацию растут более высокими те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м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пами, чем выручка от ее продажи.</w:t>
      </w:r>
    </w:p>
    <w:p w:rsidR="00E13C35" w:rsidRPr="00C220B4" w:rsidRDefault="00E13C35" w:rsidP="00AB308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Поскольку себестоимость продукции - важная составная часть издержек производства, то можно определить за счет каких расходов происходит сн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жение себестоимости продукции растениеводства, для этого необходимо ра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смотреть в динамике структуру себестоимо</w:t>
      </w:r>
      <w:r w:rsidR="00AB3081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сти по статьям затрат (таблица19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).</w:t>
      </w:r>
    </w:p>
    <w:p w:rsidR="00AB3081" w:rsidRPr="00C220B4" w:rsidRDefault="00AB3081" w:rsidP="00AB308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Таблица 19</w:t>
      </w:r>
    </w:p>
    <w:p w:rsidR="00E13C35" w:rsidRPr="00C220B4" w:rsidRDefault="00AB3081" w:rsidP="00AB30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Ст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руктура себестоимости производства продукции растение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водства в 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АО "Сад-Гигант"</w:t>
      </w:r>
    </w:p>
    <w:tbl>
      <w:tblPr>
        <w:tblStyle w:val="a9"/>
        <w:tblW w:w="9604" w:type="dxa"/>
        <w:tblLook w:val="04A0"/>
      </w:tblPr>
      <w:tblGrid>
        <w:gridCol w:w="3462"/>
        <w:gridCol w:w="1071"/>
        <w:gridCol w:w="980"/>
        <w:gridCol w:w="1270"/>
        <w:gridCol w:w="707"/>
        <w:gridCol w:w="1269"/>
        <w:gridCol w:w="845"/>
      </w:tblGrid>
      <w:tr w:rsidR="00AB3081" w:rsidRPr="00C220B4" w:rsidTr="00AB3081">
        <w:tc>
          <w:tcPr>
            <w:tcW w:w="3510" w:type="dxa"/>
            <w:vMerge w:val="restart"/>
            <w:vAlign w:val="center"/>
          </w:tcPr>
          <w:p w:rsidR="00AB3081" w:rsidRPr="00C220B4" w:rsidRDefault="00AB3081" w:rsidP="00AB3081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Статьи затрат</w:t>
            </w:r>
          </w:p>
          <w:p w:rsidR="00AB3081" w:rsidRPr="00C220B4" w:rsidRDefault="00AB3081" w:rsidP="00AB3081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gridSpan w:val="2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985" w:type="dxa"/>
            <w:gridSpan w:val="2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2126" w:type="dxa"/>
            <w:gridSpan w:val="2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2019 г.</w:t>
            </w:r>
          </w:p>
        </w:tc>
      </w:tr>
      <w:tr w:rsidR="00AB3081" w:rsidRPr="00C220B4" w:rsidTr="00AB3081">
        <w:tc>
          <w:tcPr>
            <w:tcW w:w="3510" w:type="dxa"/>
            <w:vMerge/>
            <w:vAlign w:val="center"/>
          </w:tcPr>
          <w:p w:rsidR="00AB3081" w:rsidRPr="00C220B4" w:rsidRDefault="00AB3081" w:rsidP="00AB3081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тыс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.р</w:t>
            </w:r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уб.</w:t>
            </w:r>
          </w:p>
        </w:tc>
        <w:tc>
          <w:tcPr>
            <w:tcW w:w="990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6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тыс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.р</w:t>
            </w:r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уб.</w:t>
            </w:r>
          </w:p>
        </w:tc>
        <w:tc>
          <w:tcPr>
            <w:tcW w:w="709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5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тыс</w:t>
            </w:r>
            <w:proofErr w:type="gramStart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.р</w:t>
            </w:r>
            <w:proofErr w:type="gramEnd"/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уб.</w:t>
            </w:r>
          </w:p>
        </w:tc>
        <w:tc>
          <w:tcPr>
            <w:tcW w:w="851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%</w:t>
            </w:r>
          </w:p>
        </w:tc>
      </w:tr>
      <w:tr w:rsidR="00AB3081" w:rsidRPr="00C220B4" w:rsidTr="00AB3081">
        <w:tc>
          <w:tcPr>
            <w:tcW w:w="3510" w:type="dxa"/>
            <w:vAlign w:val="center"/>
          </w:tcPr>
          <w:p w:rsidR="00AB3081" w:rsidRPr="00C220B4" w:rsidRDefault="00AB3081" w:rsidP="00AB3081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Оплата труда с отчислениями</w:t>
            </w:r>
          </w:p>
        </w:tc>
        <w:tc>
          <w:tcPr>
            <w:tcW w:w="993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172234</w:t>
            </w:r>
          </w:p>
        </w:tc>
        <w:tc>
          <w:tcPr>
            <w:tcW w:w="990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27,2</w:t>
            </w:r>
          </w:p>
        </w:tc>
        <w:tc>
          <w:tcPr>
            <w:tcW w:w="1276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167279</w:t>
            </w:r>
          </w:p>
        </w:tc>
        <w:tc>
          <w:tcPr>
            <w:tcW w:w="709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25,3</w:t>
            </w:r>
          </w:p>
        </w:tc>
        <w:tc>
          <w:tcPr>
            <w:tcW w:w="1275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188750</w:t>
            </w:r>
          </w:p>
        </w:tc>
        <w:tc>
          <w:tcPr>
            <w:tcW w:w="851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30,5</w:t>
            </w:r>
          </w:p>
        </w:tc>
      </w:tr>
      <w:tr w:rsidR="00AB3081" w:rsidRPr="00C220B4" w:rsidTr="00AB3081">
        <w:tc>
          <w:tcPr>
            <w:tcW w:w="3510" w:type="dxa"/>
            <w:vAlign w:val="center"/>
          </w:tcPr>
          <w:p w:rsidR="00AB3081" w:rsidRPr="00C220B4" w:rsidRDefault="00AB3081" w:rsidP="00AB3081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Семена и посадочный матер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и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ал</w:t>
            </w:r>
          </w:p>
        </w:tc>
        <w:tc>
          <w:tcPr>
            <w:tcW w:w="993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135557</w:t>
            </w:r>
          </w:p>
        </w:tc>
        <w:tc>
          <w:tcPr>
            <w:tcW w:w="990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1276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103406</w:t>
            </w:r>
          </w:p>
        </w:tc>
        <w:tc>
          <w:tcPr>
            <w:tcW w:w="709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1275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44861</w:t>
            </w:r>
          </w:p>
        </w:tc>
        <w:tc>
          <w:tcPr>
            <w:tcW w:w="851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7,2</w:t>
            </w:r>
          </w:p>
        </w:tc>
      </w:tr>
      <w:tr w:rsidR="00AB3081" w:rsidRPr="00C220B4" w:rsidTr="00AB3081">
        <w:tc>
          <w:tcPr>
            <w:tcW w:w="3510" w:type="dxa"/>
            <w:vAlign w:val="center"/>
          </w:tcPr>
          <w:p w:rsidR="00AB3081" w:rsidRPr="00C220B4" w:rsidRDefault="00AB3081" w:rsidP="00AB3081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Удобрения</w:t>
            </w:r>
          </w:p>
        </w:tc>
        <w:tc>
          <w:tcPr>
            <w:tcW w:w="993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9302</w:t>
            </w:r>
          </w:p>
        </w:tc>
        <w:tc>
          <w:tcPr>
            <w:tcW w:w="990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76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10580</w:t>
            </w:r>
          </w:p>
        </w:tc>
        <w:tc>
          <w:tcPr>
            <w:tcW w:w="709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275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10578</w:t>
            </w:r>
          </w:p>
        </w:tc>
        <w:tc>
          <w:tcPr>
            <w:tcW w:w="851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1,7</w:t>
            </w:r>
          </w:p>
        </w:tc>
      </w:tr>
      <w:tr w:rsidR="00AB3081" w:rsidRPr="00C220B4" w:rsidTr="00AB3081">
        <w:tc>
          <w:tcPr>
            <w:tcW w:w="3510" w:type="dxa"/>
            <w:vAlign w:val="center"/>
          </w:tcPr>
          <w:p w:rsidR="00AB3081" w:rsidRPr="00C220B4" w:rsidRDefault="00AB3081" w:rsidP="00AB3081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Химические средства защиты</w:t>
            </w:r>
          </w:p>
        </w:tc>
        <w:tc>
          <w:tcPr>
            <w:tcW w:w="993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69418</w:t>
            </w:r>
          </w:p>
        </w:tc>
        <w:tc>
          <w:tcPr>
            <w:tcW w:w="990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1276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82483</w:t>
            </w:r>
          </w:p>
        </w:tc>
        <w:tc>
          <w:tcPr>
            <w:tcW w:w="709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275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109838</w:t>
            </w:r>
          </w:p>
        </w:tc>
        <w:tc>
          <w:tcPr>
            <w:tcW w:w="851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17,7</w:t>
            </w:r>
          </w:p>
        </w:tc>
      </w:tr>
      <w:tr w:rsidR="00AB3081" w:rsidRPr="00C220B4" w:rsidTr="00AB3081">
        <w:tc>
          <w:tcPr>
            <w:tcW w:w="3510" w:type="dxa"/>
            <w:vAlign w:val="center"/>
          </w:tcPr>
          <w:p w:rsidR="00AB3081" w:rsidRPr="00C220B4" w:rsidRDefault="00AB3081" w:rsidP="00AB3081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Электроэнергия</w:t>
            </w:r>
          </w:p>
        </w:tc>
        <w:tc>
          <w:tcPr>
            <w:tcW w:w="993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3767</w:t>
            </w:r>
          </w:p>
        </w:tc>
        <w:tc>
          <w:tcPr>
            <w:tcW w:w="990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276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4352</w:t>
            </w:r>
          </w:p>
        </w:tc>
        <w:tc>
          <w:tcPr>
            <w:tcW w:w="709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275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5573</w:t>
            </w:r>
          </w:p>
        </w:tc>
        <w:tc>
          <w:tcPr>
            <w:tcW w:w="851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0,9</w:t>
            </w:r>
          </w:p>
        </w:tc>
      </w:tr>
      <w:tr w:rsidR="00AB3081" w:rsidRPr="00C220B4" w:rsidTr="00AB3081">
        <w:tc>
          <w:tcPr>
            <w:tcW w:w="3510" w:type="dxa"/>
            <w:vAlign w:val="center"/>
          </w:tcPr>
          <w:p w:rsidR="00AB3081" w:rsidRPr="00C220B4" w:rsidRDefault="00AB3081" w:rsidP="00AB3081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Нефтепродукты</w:t>
            </w:r>
          </w:p>
        </w:tc>
        <w:tc>
          <w:tcPr>
            <w:tcW w:w="993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21058</w:t>
            </w:r>
          </w:p>
        </w:tc>
        <w:tc>
          <w:tcPr>
            <w:tcW w:w="990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276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27809</w:t>
            </w:r>
          </w:p>
        </w:tc>
        <w:tc>
          <w:tcPr>
            <w:tcW w:w="709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275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21906</w:t>
            </w:r>
          </w:p>
        </w:tc>
        <w:tc>
          <w:tcPr>
            <w:tcW w:w="851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3,5</w:t>
            </w:r>
          </w:p>
        </w:tc>
      </w:tr>
      <w:tr w:rsidR="00AB3081" w:rsidRPr="00C220B4" w:rsidTr="00AB3081">
        <w:tc>
          <w:tcPr>
            <w:tcW w:w="3510" w:type="dxa"/>
            <w:vAlign w:val="center"/>
          </w:tcPr>
          <w:p w:rsidR="00AB3081" w:rsidRPr="00C220B4" w:rsidRDefault="00AB3081" w:rsidP="00AB3081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Содержание основных средств</w:t>
            </w:r>
          </w:p>
        </w:tc>
        <w:tc>
          <w:tcPr>
            <w:tcW w:w="993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113571</w:t>
            </w:r>
          </w:p>
        </w:tc>
        <w:tc>
          <w:tcPr>
            <w:tcW w:w="990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108252</w:t>
            </w:r>
          </w:p>
        </w:tc>
        <w:tc>
          <w:tcPr>
            <w:tcW w:w="709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1275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91978</w:t>
            </w:r>
          </w:p>
        </w:tc>
        <w:tc>
          <w:tcPr>
            <w:tcW w:w="851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14,8</w:t>
            </w:r>
          </w:p>
        </w:tc>
      </w:tr>
      <w:tr w:rsidR="00AB3081" w:rsidRPr="00C220B4" w:rsidTr="00AB3081">
        <w:tc>
          <w:tcPr>
            <w:tcW w:w="3510" w:type="dxa"/>
            <w:vAlign w:val="center"/>
          </w:tcPr>
          <w:p w:rsidR="00AB3081" w:rsidRPr="00C220B4" w:rsidRDefault="00AB3081" w:rsidP="00AB3081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993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107478</w:t>
            </w:r>
          </w:p>
        </w:tc>
        <w:tc>
          <w:tcPr>
            <w:tcW w:w="990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6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157562</w:t>
            </w:r>
          </w:p>
        </w:tc>
        <w:tc>
          <w:tcPr>
            <w:tcW w:w="709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1275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146217</w:t>
            </w:r>
          </w:p>
        </w:tc>
        <w:tc>
          <w:tcPr>
            <w:tcW w:w="851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23,6</w:t>
            </w:r>
          </w:p>
        </w:tc>
      </w:tr>
      <w:tr w:rsidR="00AB3081" w:rsidRPr="00C220B4" w:rsidTr="00AB3081">
        <w:tc>
          <w:tcPr>
            <w:tcW w:w="3510" w:type="dxa"/>
            <w:vAlign w:val="center"/>
          </w:tcPr>
          <w:p w:rsidR="00AB3081" w:rsidRPr="00C220B4" w:rsidRDefault="00AB3081" w:rsidP="00AB3081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Итого затрат</w:t>
            </w:r>
          </w:p>
        </w:tc>
        <w:tc>
          <w:tcPr>
            <w:tcW w:w="993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632385</w:t>
            </w:r>
          </w:p>
        </w:tc>
        <w:tc>
          <w:tcPr>
            <w:tcW w:w="990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661723</w:t>
            </w:r>
          </w:p>
        </w:tc>
        <w:tc>
          <w:tcPr>
            <w:tcW w:w="709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5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619701</w:t>
            </w:r>
          </w:p>
        </w:tc>
        <w:tc>
          <w:tcPr>
            <w:tcW w:w="851" w:type="dxa"/>
            <w:vAlign w:val="center"/>
          </w:tcPr>
          <w:p w:rsidR="00AB3081" w:rsidRPr="00C220B4" w:rsidRDefault="00AB3081" w:rsidP="00AB3081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</w:t>
            </w:r>
          </w:p>
        </w:tc>
      </w:tr>
    </w:tbl>
    <w:p w:rsidR="00AB3081" w:rsidRPr="00C220B4" w:rsidRDefault="00AB3081" w:rsidP="00AB30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E13C35" w:rsidRPr="00C220B4" w:rsidRDefault="00E13C35" w:rsidP="00AB308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Структура себестоимости продукции агрофирмы претерпела</w:t>
      </w:r>
      <w:r w:rsidR="00AB3081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в 2019 году по сравнению с 2017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годом заметные изменения. Практически в 3 раза мен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ь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ше потрачено на посадочный материал, что связано с особенностями отрасли плодоводства. Затраты на оплату труда увеличились до 30,5 % в стр</w:t>
      </w:r>
      <w:r w:rsidR="00AB3081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уктуре затрат и составили в 2019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году 188750 тыс. руб. Значительно повысились расходы фирмы на химические средства защиты как в абсолютном, так и в относительном выражении (на 6,7%). Доля почти всех других затрат в общей структуре повысилась за исследуемый период, хотя в абсолютном выраж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нии большинство из них имеют тенденцию к снижению, что связано с уменьшением общей суммы затрат.</w:t>
      </w:r>
    </w:p>
    <w:p w:rsidR="00E13C35" w:rsidRPr="00C220B4" w:rsidRDefault="00E13C35" w:rsidP="00AB308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Эффективность производства плодов и ягод в сложившихся экономич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ских условиях определяется комплексом природно-климатических, научно-технических, технологических и организационно-экономических факторов. Она колеблется по годам и имеет тенденцию снижения. Под эффективностью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производства понимается результативность деятельности. Это, прежде всего, соотношение результатов производства и затрат.</w:t>
      </w:r>
    </w:p>
    <w:p w:rsidR="00E13C35" w:rsidRPr="00C220B4" w:rsidRDefault="00E13C35" w:rsidP="00AB308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На экономическую эффективность возделывания плодовых и ягодных культур влияет совокупность всех факторов и условий производства, которая находит отражение в росте урожайности, снижении материальных и труд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вых затрат, применении высокоурожайных сортов, получении качественной продукции, оптимальной системе реализации продукции.</w:t>
      </w:r>
    </w:p>
    <w:p w:rsidR="00E13C35" w:rsidRPr="00C220B4" w:rsidRDefault="00E13C35" w:rsidP="00AB308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Итоговым показателем эффективности можно считать рентабельность производства или отрасли. Ведь именно в ней отражается результат затрат не только живого, но и промышленного труда, качество реализованной проду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ции, уровень производства и управления.</w:t>
      </w:r>
    </w:p>
    <w:p w:rsidR="00E13C35" w:rsidRPr="00C220B4" w:rsidRDefault="00E13C35" w:rsidP="00AB308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Экономическая эффективность растениеводства в основном определяе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ся двумя группами факторов: внешними и внутренними. Внешние факторы не зависят от хозяйственной деятельности предприятия. К ним относятся ц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нообразование, налогообложение, кредитование, инфляционные процессы, государственная политика, аграрное законодательство. В настоящее время экономическая эффективность производства продукции растениеводства в значительной мере определяется внешними факторами, что связано с экон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мической нестабильностью в государстве. При отлаженном 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экономическом механизме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в большей степени на уровень экономической эффективности влияют внутренние факторы. К внутренним факторам относятся урожа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й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ность, себестоимость продукции, технология и организация производства, специализация. В настоящее время важным показателем экономической э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ф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фективности производства плодово-ягодной продукции, является уровень его рентабельности.</w:t>
      </w:r>
    </w:p>
    <w:p w:rsidR="00E13C35" w:rsidRPr="00C220B4" w:rsidRDefault="00E13C35" w:rsidP="00AB308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Наряду с этим если не будет снижена себестоимость, то даже высокие цены реализации не смогут обеспечить значительного роста эффективности производства. Чем ниже себестоимость, тем больше предприятие получает прибыли.</w:t>
      </w:r>
    </w:p>
    <w:p w:rsidR="00E13C35" w:rsidRPr="00C220B4" w:rsidRDefault="00E13C35" w:rsidP="00DD2A8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Рассмотрим ожидаемое выполнение плана по прои</w:t>
      </w:r>
      <w:r w:rsidR="00D57A3B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зводству, качеству и выручке в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АО "Сад-</w:t>
      </w:r>
      <w:r w:rsidR="00D57A3B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Гигант" в 2019 году в таблице 20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.</w:t>
      </w:r>
    </w:p>
    <w:p w:rsidR="00D57A3B" w:rsidRPr="00C220B4" w:rsidRDefault="00D57A3B" w:rsidP="00D57A3B">
      <w:pPr>
        <w:shd w:val="clear" w:color="auto" w:fill="FFFFFF"/>
        <w:spacing w:after="0" w:line="360" w:lineRule="auto"/>
        <w:ind w:firstLine="426"/>
        <w:jc w:val="right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Таблица 20 </w:t>
      </w:r>
    </w:p>
    <w:p w:rsidR="00E13C35" w:rsidRPr="00C220B4" w:rsidRDefault="00E13C35" w:rsidP="00D57A3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Выполнение плана по производству, качеству и выручке в ЗАО "Сад-Гигант" за 2010 год</w:t>
      </w:r>
    </w:p>
    <w:tbl>
      <w:tblPr>
        <w:tblStyle w:val="a9"/>
        <w:tblW w:w="0" w:type="auto"/>
        <w:tblLook w:val="04A0"/>
      </w:tblPr>
      <w:tblGrid>
        <w:gridCol w:w="1965"/>
        <w:gridCol w:w="1906"/>
        <w:gridCol w:w="1894"/>
        <w:gridCol w:w="1894"/>
        <w:gridCol w:w="1911"/>
      </w:tblGrid>
      <w:tr w:rsidR="00D57A3B" w:rsidRPr="00C220B4" w:rsidTr="00D57A3B">
        <w:tc>
          <w:tcPr>
            <w:tcW w:w="1966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06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Единица изм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е</w:t>
            </w: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рения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911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Выполнение плана %</w:t>
            </w:r>
          </w:p>
        </w:tc>
      </w:tr>
      <w:tr w:rsidR="00D57A3B" w:rsidRPr="00C220B4" w:rsidTr="00D57A3B">
        <w:tc>
          <w:tcPr>
            <w:tcW w:w="1966" w:type="dxa"/>
            <w:vAlign w:val="center"/>
          </w:tcPr>
          <w:p w:rsidR="00D57A3B" w:rsidRPr="00C220B4" w:rsidRDefault="00D57A3B" w:rsidP="00D57A3B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1сорт</w:t>
            </w:r>
          </w:p>
        </w:tc>
        <w:tc>
          <w:tcPr>
            <w:tcW w:w="1906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911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D57A3B" w:rsidRPr="00C220B4" w:rsidTr="00D57A3B">
        <w:tc>
          <w:tcPr>
            <w:tcW w:w="1966" w:type="dxa"/>
            <w:vAlign w:val="center"/>
          </w:tcPr>
          <w:p w:rsidR="00D57A3B" w:rsidRPr="00C220B4" w:rsidRDefault="00D57A3B" w:rsidP="00D57A3B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1906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26550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26657</w:t>
            </w:r>
          </w:p>
        </w:tc>
        <w:tc>
          <w:tcPr>
            <w:tcW w:w="1911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100,4</w:t>
            </w:r>
          </w:p>
        </w:tc>
      </w:tr>
      <w:tr w:rsidR="00D57A3B" w:rsidRPr="00C220B4" w:rsidTr="00D57A3B">
        <w:tc>
          <w:tcPr>
            <w:tcW w:w="1966" w:type="dxa"/>
            <w:vAlign w:val="center"/>
          </w:tcPr>
          <w:p w:rsidR="00D57A3B" w:rsidRPr="00C220B4" w:rsidRDefault="00D57A3B" w:rsidP="00D57A3B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Цена за 1кг</w:t>
            </w:r>
          </w:p>
        </w:tc>
        <w:tc>
          <w:tcPr>
            <w:tcW w:w="1906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11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105,7</w:t>
            </w:r>
          </w:p>
        </w:tc>
      </w:tr>
      <w:tr w:rsidR="00D57A3B" w:rsidRPr="00C220B4" w:rsidTr="00D57A3B">
        <w:tc>
          <w:tcPr>
            <w:tcW w:w="1966" w:type="dxa"/>
            <w:vAlign w:val="center"/>
          </w:tcPr>
          <w:p w:rsidR="00D57A3B" w:rsidRPr="00C220B4" w:rsidRDefault="00D57A3B" w:rsidP="00D57A3B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1906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653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1911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106,1</w:t>
            </w:r>
          </w:p>
        </w:tc>
      </w:tr>
      <w:tr w:rsidR="00D57A3B" w:rsidRPr="00C220B4" w:rsidTr="00D57A3B">
        <w:tc>
          <w:tcPr>
            <w:tcW w:w="1966" w:type="dxa"/>
            <w:vAlign w:val="center"/>
          </w:tcPr>
          <w:p w:rsidR="00D57A3B" w:rsidRPr="00C220B4" w:rsidRDefault="00D57A3B" w:rsidP="00D57A3B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 сорт</w:t>
            </w:r>
          </w:p>
        </w:tc>
        <w:tc>
          <w:tcPr>
            <w:tcW w:w="1906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11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D57A3B" w:rsidRPr="00C220B4" w:rsidTr="00D57A3B">
        <w:tc>
          <w:tcPr>
            <w:tcW w:w="1966" w:type="dxa"/>
            <w:vAlign w:val="center"/>
          </w:tcPr>
          <w:p w:rsidR="00D57A3B" w:rsidRPr="00C220B4" w:rsidRDefault="00D57A3B" w:rsidP="00D57A3B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1906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8700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8464</w:t>
            </w:r>
          </w:p>
        </w:tc>
        <w:tc>
          <w:tcPr>
            <w:tcW w:w="1911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97,3</w:t>
            </w:r>
          </w:p>
        </w:tc>
      </w:tr>
      <w:tr w:rsidR="00D57A3B" w:rsidRPr="00C220B4" w:rsidTr="00D57A3B">
        <w:tc>
          <w:tcPr>
            <w:tcW w:w="1966" w:type="dxa"/>
            <w:vAlign w:val="center"/>
          </w:tcPr>
          <w:p w:rsidR="00D57A3B" w:rsidRPr="00C220B4" w:rsidRDefault="00D57A3B" w:rsidP="00D57A3B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1906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11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103,4</w:t>
            </w:r>
          </w:p>
        </w:tc>
      </w:tr>
      <w:tr w:rsidR="00D57A3B" w:rsidRPr="00C220B4" w:rsidTr="00D57A3B">
        <w:tc>
          <w:tcPr>
            <w:tcW w:w="1966" w:type="dxa"/>
            <w:vAlign w:val="center"/>
          </w:tcPr>
          <w:p w:rsidR="00D57A3B" w:rsidRPr="00C220B4" w:rsidRDefault="00D57A3B" w:rsidP="00D57A3B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1906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911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100,6</w:t>
            </w:r>
          </w:p>
        </w:tc>
      </w:tr>
      <w:tr w:rsidR="00D57A3B" w:rsidRPr="00C220B4" w:rsidTr="00D57A3B">
        <w:tc>
          <w:tcPr>
            <w:tcW w:w="1966" w:type="dxa"/>
            <w:vAlign w:val="center"/>
          </w:tcPr>
          <w:p w:rsidR="00D57A3B" w:rsidRPr="00C220B4" w:rsidRDefault="00D57A3B" w:rsidP="00D57A3B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 сорт</w:t>
            </w:r>
          </w:p>
        </w:tc>
        <w:tc>
          <w:tcPr>
            <w:tcW w:w="1906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11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D57A3B" w:rsidRPr="00C220B4" w:rsidTr="00D57A3B">
        <w:tc>
          <w:tcPr>
            <w:tcW w:w="1966" w:type="dxa"/>
            <w:vAlign w:val="center"/>
          </w:tcPr>
          <w:p w:rsidR="00D57A3B" w:rsidRPr="00C220B4" w:rsidRDefault="00D57A3B" w:rsidP="00D57A3B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1906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4510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4303</w:t>
            </w:r>
          </w:p>
        </w:tc>
        <w:tc>
          <w:tcPr>
            <w:tcW w:w="1911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95,4</w:t>
            </w:r>
          </w:p>
        </w:tc>
      </w:tr>
      <w:tr w:rsidR="00D57A3B" w:rsidRPr="00C220B4" w:rsidTr="00D57A3B">
        <w:tc>
          <w:tcPr>
            <w:tcW w:w="1966" w:type="dxa"/>
            <w:vAlign w:val="center"/>
          </w:tcPr>
          <w:p w:rsidR="00D57A3B" w:rsidRPr="00C220B4" w:rsidRDefault="00D57A3B" w:rsidP="00D57A3B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1906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911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127,1</w:t>
            </w:r>
          </w:p>
        </w:tc>
      </w:tr>
      <w:tr w:rsidR="00D57A3B" w:rsidRPr="00C220B4" w:rsidTr="00D57A3B">
        <w:tc>
          <w:tcPr>
            <w:tcW w:w="1966" w:type="dxa"/>
            <w:vAlign w:val="center"/>
          </w:tcPr>
          <w:p w:rsidR="00D57A3B" w:rsidRPr="00C220B4" w:rsidRDefault="00D57A3B" w:rsidP="00D57A3B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1906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911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121,3</w:t>
            </w:r>
          </w:p>
        </w:tc>
      </w:tr>
      <w:tr w:rsidR="00D57A3B" w:rsidRPr="00C220B4" w:rsidTr="00D57A3B">
        <w:tc>
          <w:tcPr>
            <w:tcW w:w="1966" w:type="dxa"/>
            <w:vAlign w:val="center"/>
          </w:tcPr>
          <w:p w:rsidR="00D57A3B" w:rsidRPr="00C220B4" w:rsidRDefault="00D57A3B" w:rsidP="00D57A3B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Опавшие</w:t>
            </w:r>
          </w:p>
        </w:tc>
        <w:tc>
          <w:tcPr>
            <w:tcW w:w="1906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11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D57A3B" w:rsidRPr="00C220B4" w:rsidTr="00D57A3B">
        <w:tc>
          <w:tcPr>
            <w:tcW w:w="1966" w:type="dxa"/>
            <w:vAlign w:val="center"/>
          </w:tcPr>
          <w:p w:rsidR="00D57A3B" w:rsidRPr="00C220B4" w:rsidRDefault="00D57A3B" w:rsidP="00D57A3B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1906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5411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8409</w:t>
            </w:r>
          </w:p>
        </w:tc>
        <w:tc>
          <w:tcPr>
            <w:tcW w:w="1911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155,4</w:t>
            </w:r>
          </w:p>
        </w:tc>
      </w:tr>
      <w:tr w:rsidR="00D57A3B" w:rsidRPr="00C220B4" w:rsidTr="00D57A3B">
        <w:tc>
          <w:tcPr>
            <w:tcW w:w="1966" w:type="dxa"/>
            <w:vAlign w:val="center"/>
          </w:tcPr>
          <w:p w:rsidR="00D57A3B" w:rsidRPr="00C220B4" w:rsidRDefault="00D57A3B" w:rsidP="00D57A3B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1906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911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110,0</w:t>
            </w:r>
          </w:p>
        </w:tc>
      </w:tr>
      <w:tr w:rsidR="00D57A3B" w:rsidRPr="00C220B4" w:rsidTr="00D57A3B">
        <w:tc>
          <w:tcPr>
            <w:tcW w:w="1966" w:type="dxa"/>
            <w:vAlign w:val="center"/>
          </w:tcPr>
          <w:p w:rsidR="00D57A3B" w:rsidRPr="00C220B4" w:rsidRDefault="00D57A3B" w:rsidP="00D57A3B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1906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11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170,9</w:t>
            </w:r>
          </w:p>
        </w:tc>
      </w:tr>
      <w:tr w:rsidR="00D57A3B" w:rsidRPr="00C220B4" w:rsidTr="00D57A3B">
        <w:tc>
          <w:tcPr>
            <w:tcW w:w="1966" w:type="dxa"/>
            <w:vAlign w:val="center"/>
          </w:tcPr>
          <w:p w:rsidR="00D57A3B" w:rsidRPr="00C220B4" w:rsidRDefault="00D57A3B" w:rsidP="00D57A3B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06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911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D57A3B" w:rsidRPr="00C220B4" w:rsidTr="00D57A3B">
        <w:tc>
          <w:tcPr>
            <w:tcW w:w="1966" w:type="dxa"/>
            <w:vAlign w:val="center"/>
          </w:tcPr>
          <w:p w:rsidR="00D57A3B" w:rsidRPr="00C220B4" w:rsidRDefault="00D57A3B" w:rsidP="00D57A3B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906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45171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47833</w:t>
            </w:r>
          </w:p>
        </w:tc>
        <w:tc>
          <w:tcPr>
            <w:tcW w:w="1911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105,9</w:t>
            </w:r>
          </w:p>
        </w:tc>
      </w:tr>
      <w:tr w:rsidR="00D57A3B" w:rsidRPr="00C220B4" w:rsidTr="00D57A3B">
        <w:tc>
          <w:tcPr>
            <w:tcW w:w="1966" w:type="dxa"/>
            <w:vAlign w:val="center"/>
          </w:tcPr>
          <w:p w:rsidR="00D57A3B" w:rsidRPr="00C220B4" w:rsidRDefault="00D57A3B" w:rsidP="00D57A3B">
            <w:pPr>
              <w:spacing w:line="276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1906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858</w:t>
            </w:r>
          </w:p>
        </w:tc>
        <w:tc>
          <w:tcPr>
            <w:tcW w:w="1894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921</w:t>
            </w:r>
          </w:p>
        </w:tc>
        <w:tc>
          <w:tcPr>
            <w:tcW w:w="1911" w:type="dxa"/>
            <w:vAlign w:val="center"/>
          </w:tcPr>
          <w:p w:rsidR="00D57A3B" w:rsidRPr="00C220B4" w:rsidRDefault="00D57A3B" w:rsidP="00D57A3B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>107,3</w:t>
            </w:r>
          </w:p>
        </w:tc>
      </w:tr>
    </w:tbl>
    <w:p w:rsidR="00D57A3B" w:rsidRPr="00C220B4" w:rsidRDefault="00D57A3B" w:rsidP="00D57A3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</w:p>
    <w:p w:rsidR="00E13C35" w:rsidRPr="00C220B4" w:rsidRDefault="00E13C35" w:rsidP="00D57A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Качество плодов определяется их внешним видом, массой плода, вкус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выми качествами,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пораженностью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вредителями и болезнями, а также их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ле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ж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костью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. От качества реализованных плодов прямо пропорционально зависят конечные финансовые результаты хозяйства, вследствие того, что количес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венным выражением качества является цена реализации.</w:t>
      </w:r>
    </w:p>
    <w:p w:rsidR="00E13C35" w:rsidRPr="00C220B4" w:rsidRDefault="00E13C35" w:rsidP="00D57A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При повышении качества плодов можно увеличивать цену реализации, ведь чем выше сорт продукции, тем выше цена. Таким образом, появляется возможность более выгодно сбывать продукцию.</w:t>
      </w:r>
    </w:p>
    <w:p w:rsidR="00E13C35" w:rsidRPr="00C220B4" w:rsidRDefault="00D57A3B" w:rsidP="00D57A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Из таблицы 20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видно, что качество выполнение плана составляет 105,9 %, т.е. на 5,9 % больше чем запл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анировано. Цена ожидалась в 2019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году вс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го - 19,28 руб., а по факту составила в среднем - 19,66 руб. Это связано с ув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="00E13C35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личением затрат на основное производство. Соответственно, сумма выручки по сравнению с планом увеличилась на 7,3 % и составила 921 млн. руб.</w:t>
      </w:r>
    </w:p>
    <w:p w:rsidR="00E13C35" w:rsidRPr="00C220B4" w:rsidRDefault="00E13C35" w:rsidP="00D57A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Важнейшим фактором повышения отдачи каждого гектара является п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реход к возделыванию культур по интенсивной технологии. Интенсивную технологию следует рассматривать как технологию, основанную на ко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м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плексной концентрации удобрений, пестицидов, регуляторов роста, новых технологических средств и других производственных ресурсов с целью п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лучения устойчивых запланированных урожаев, высокого качества проду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ции при оптимальной окупаемости затрат.</w:t>
      </w:r>
    </w:p>
    <w:p w:rsidR="00E13C35" w:rsidRPr="00C220B4" w:rsidRDefault="00E13C35" w:rsidP="00D57A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Сущность интенсивной технологии заключается в оптимизации условий выращивания культуры на всех этапах роста и развития.</w:t>
      </w:r>
    </w:p>
    <w:p w:rsidR="00E13C35" w:rsidRPr="00C220B4" w:rsidRDefault="00E13C35" w:rsidP="00D57A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Для достижения этих целей на предприятии функционирует научно-производственный отдел, который адаптирует зарубежный и научный опыт к условиям "Сад-Гигант". С этой целью заключены договора с научными це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трами Италии и Франции в области садоводства и хранения плодов.</w:t>
      </w:r>
    </w:p>
    <w:p w:rsidR="00E13C35" w:rsidRPr="00C220B4" w:rsidRDefault="00E13C35" w:rsidP="00D57A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Для полноценного развития плодоводства в хозяйстве необходимо п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риодически проводить плодосмену. Старые сады необходимо перезаклад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ы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вать новыми комплексно-устойчивыми сортами. Они должны обладать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ск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роплодностью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, высокой стабильной урожайностью, зимостойкостью, усто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й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чивостью к </w:t>
      </w:r>
      <w:proofErr w:type="gram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грибным болезням</w:t>
      </w:r>
      <w:proofErr w:type="gram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, быть хорошо приспособленными к приро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ным условиям данного хозяйства, иметь хорошие товарные качества: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ле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ж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кость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, внешний вид, транспортабельность, высокие вкусовые качества.</w:t>
      </w:r>
    </w:p>
    <w:p w:rsidR="00E13C35" w:rsidRPr="00C220B4" w:rsidRDefault="00E13C35" w:rsidP="00D57A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 течение м</w:t>
      </w:r>
      <w:r w:rsidR="00D57A3B"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ногих лет в 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АО "Сад-Гигант" ведется опыт ведения свер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х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плотных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суперинтенсивных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садов. Его суть в использовании скороплодных сортов с высокой продуктивностью и слаборослых подвоев, которые позв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ляют размещать 1,5-2,5 тыс. растений на 1 га, что в 4-6 раз больше, чем в с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дах с принятой в регионе технологией. Такое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загущение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 на сверхмощных черноземах является оптимальным.</w:t>
      </w:r>
    </w:p>
    <w:p w:rsidR="00E13C35" w:rsidRPr="00C220B4" w:rsidRDefault="00E13C35" w:rsidP="00D57A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lastRenderedPageBreak/>
        <w:t>Высокоплотные сады необязательно должны быть долговечными. 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 xml:space="preserve">против, сокращение использования насаждений до 12-15 лет при ресурсе плодоношения 300-450 </w:t>
      </w:r>
      <w:proofErr w:type="spellStart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ц</w:t>
      </w:r>
      <w:proofErr w:type="spellEnd"/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/га создает условия для интенсивной эксплуатации плодовых растений в наиболее продуктивном возрасте, динамичного обно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ления сортимента в соответствии с меняющимися потребностями рынка, внедрения новых технологических решений. Такие сады имеют и то пр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имущество, что небольшая высота деревьев обеспечивает высокую произв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дительность на самых трудоемких работах, какими являются обрезка крон и сбор плодов. Их можно проводить непосредственно с земли, не пользуясь к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кими-то ни было приспособлениями. Это обстоятельство имеет большое зн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а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чение для снижения трудоемкости садоводства, где применяется много ру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ч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ного труда.</w:t>
      </w:r>
    </w:p>
    <w:p w:rsidR="00E13C35" w:rsidRPr="00C220B4" w:rsidRDefault="00E13C35" w:rsidP="00D57A3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Кроме того используется:</w:t>
      </w:r>
    </w:p>
    <w:p w:rsidR="00E13C35" w:rsidRPr="00C220B4" w:rsidRDefault="00E13C35" w:rsidP="00D57A3B">
      <w:pPr>
        <w:pStyle w:val="a5"/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капельное орошение в комплексе со шпалерой;</w:t>
      </w:r>
    </w:p>
    <w:p w:rsidR="00E13C35" w:rsidRPr="00C220B4" w:rsidRDefault="00E13C35" w:rsidP="00D57A3B">
      <w:pPr>
        <w:pStyle w:val="a5"/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современное направление технологии по формированию кроны д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е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ревьев, обрезки, применение регуляторов и стимуляторов роста, которые п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о</w:t>
      </w: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зволяют получать продуктивность с одного гектара 30-60 тонн;</w:t>
      </w:r>
    </w:p>
    <w:p w:rsidR="00E13C35" w:rsidRPr="00C220B4" w:rsidRDefault="00E13C35" w:rsidP="00D57A3B">
      <w:pPr>
        <w:pStyle w:val="a5"/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</w:pPr>
      <w:r w:rsidRPr="00C220B4">
        <w:rPr>
          <w:rFonts w:ascii="Times New Roman" w:eastAsia="Times New Roman" w:hAnsi="Times New Roman"/>
          <w:color w:val="0D0D0D" w:themeColor="text1" w:themeTint="F2"/>
          <w:sz w:val="28"/>
          <w:szCs w:val="28"/>
          <w:lang w:eastAsia="ru-RU"/>
        </w:rPr>
        <w:t>внедряются современные системы защиты растений и минерального питания.</w:t>
      </w:r>
    </w:p>
    <w:p w:rsidR="00E13C35" w:rsidRPr="00C220B4" w:rsidRDefault="00E13C35" w:rsidP="00D57A3B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В наличие имеются современные системы машин импортного произво</w:t>
      </w:r>
      <w:r w:rsidRPr="00C220B4">
        <w:rPr>
          <w:color w:val="0D0D0D" w:themeColor="text1" w:themeTint="F2"/>
          <w:sz w:val="28"/>
          <w:szCs w:val="28"/>
        </w:rPr>
        <w:t>д</w:t>
      </w:r>
      <w:r w:rsidRPr="00C220B4">
        <w:rPr>
          <w:color w:val="0D0D0D" w:themeColor="text1" w:themeTint="F2"/>
          <w:sz w:val="28"/>
          <w:szCs w:val="28"/>
        </w:rPr>
        <w:t>ства, которые обеспечивают весь комплекс технологических работ по уходу за многолетними насаждениями. Все эти мероприятия направлены на плоды длительного хранения. Используется система УЛО (</w:t>
      </w:r>
      <w:proofErr w:type="spellStart"/>
      <w:r w:rsidRPr="00C220B4">
        <w:rPr>
          <w:color w:val="0D0D0D" w:themeColor="text1" w:themeTint="F2"/>
          <w:sz w:val="28"/>
          <w:szCs w:val="28"/>
        </w:rPr>
        <w:t>ультро-низкое</w:t>
      </w:r>
      <w:proofErr w:type="spellEnd"/>
      <w:r w:rsidRPr="00C220B4">
        <w:rPr>
          <w:color w:val="0D0D0D" w:themeColor="text1" w:themeTint="F2"/>
          <w:sz w:val="28"/>
          <w:szCs w:val="28"/>
        </w:rPr>
        <w:t xml:space="preserve"> содерж</w:t>
      </w:r>
      <w:r w:rsidRPr="00C220B4">
        <w:rPr>
          <w:color w:val="0D0D0D" w:themeColor="text1" w:themeTint="F2"/>
          <w:sz w:val="28"/>
          <w:szCs w:val="28"/>
        </w:rPr>
        <w:t>а</w:t>
      </w:r>
      <w:r w:rsidRPr="00C220B4">
        <w:rPr>
          <w:color w:val="0D0D0D" w:themeColor="text1" w:themeTint="F2"/>
          <w:sz w:val="28"/>
          <w:szCs w:val="28"/>
        </w:rPr>
        <w:t>ние кислорода и углекислого газа в камере). В других хозяйствах нет обр</w:t>
      </w:r>
      <w:r w:rsidRPr="00C220B4">
        <w:rPr>
          <w:color w:val="0D0D0D" w:themeColor="text1" w:themeTint="F2"/>
          <w:sz w:val="28"/>
          <w:szCs w:val="28"/>
        </w:rPr>
        <w:t>а</w:t>
      </w:r>
      <w:r w:rsidRPr="00C220B4">
        <w:rPr>
          <w:color w:val="0D0D0D" w:themeColor="text1" w:themeTint="F2"/>
          <w:sz w:val="28"/>
          <w:szCs w:val="28"/>
        </w:rPr>
        <w:t>ботки, и они не могут хранить 10-12 месяцев и они реализуют свою проду</w:t>
      </w:r>
      <w:r w:rsidRPr="00C220B4">
        <w:rPr>
          <w:color w:val="0D0D0D" w:themeColor="text1" w:themeTint="F2"/>
          <w:sz w:val="28"/>
          <w:szCs w:val="28"/>
        </w:rPr>
        <w:t>к</w:t>
      </w:r>
      <w:r w:rsidRPr="00C220B4">
        <w:rPr>
          <w:color w:val="0D0D0D" w:themeColor="text1" w:themeTint="F2"/>
          <w:sz w:val="28"/>
          <w:szCs w:val="28"/>
        </w:rPr>
        <w:t>цию в декабре, январе, что сказывается на размере прибыли. Также они не имеют капельное орошение, что влияет на размер плода и на его цену реал</w:t>
      </w:r>
      <w:r w:rsidRPr="00C220B4">
        <w:rPr>
          <w:color w:val="0D0D0D" w:themeColor="text1" w:themeTint="F2"/>
          <w:sz w:val="28"/>
          <w:szCs w:val="28"/>
        </w:rPr>
        <w:t>и</w:t>
      </w:r>
      <w:r w:rsidRPr="00C220B4">
        <w:rPr>
          <w:color w:val="0D0D0D" w:themeColor="text1" w:themeTint="F2"/>
          <w:sz w:val="28"/>
          <w:szCs w:val="28"/>
        </w:rPr>
        <w:t>зации; отсутствие современных холодильников, которые обеспечивают УЛО.</w:t>
      </w:r>
    </w:p>
    <w:p w:rsidR="00E13C35" w:rsidRPr="00C220B4" w:rsidRDefault="00E13C35" w:rsidP="00D57A3B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Внедрение интенсивных технологий связано с дополнительными затр</w:t>
      </w:r>
      <w:r w:rsidRPr="00C220B4">
        <w:rPr>
          <w:color w:val="0D0D0D" w:themeColor="text1" w:themeTint="F2"/>
          <w:sz w:val="28"/>
          <w:szCs w:val="28"/>
        </w:rPr>
        <w:t>а</w:t>
      </w:r>
      <w:r w:rsidRPr="00C220B4">
        <w:rPr>
          <w:color w:val="0D0D0D" w:themeColor="text1" w:themeTint="F2"/>
          <w:sz w:val="28"/>
          <w:szCs w:val="28"/>
        </w:rPr>
        <w:t>тами на удобрения, гербициды, и другие материалы, увеличением затрат тр</w:t>
      </w:r>
      <w:r w:rsidRPr="00C220B4">
        <w:rPr>
          <w:color w:val="0D0D0D" w:themeColor="text1" w:themeTint="F2"/>
          <w:sz w:val="28"/>
          <w:szCs w:val="28"/>
        </w:rPr>
        <w:t>у</w:t>
      </w:r>
      <w:r w:rsidRPr="00C220B4">
        <w:rPr>
          <w:color w:val="0D0D0D" w:themeColor="text1" w:themeTint="F2"/>
          <w:sz w:val="28"/>
          <w:szCs w:val="28"/>
        </w:rPr>
        <w:lastRenderedPageBreak/>
        <w:t>да на единицу земельной площади. Они должны окупаться за счет роста ур</w:t>
      </w:r>
      <w:r w:rsidRPr="00C220B4">
        <w:rPr>
          <w:color w:val="0D0D0D" w:themeColor="text1" w:themeTint="F2"/>
          <w:sz w:val="28"/>
          <w:szCs w:val="28"/>
        </w:rPr>
        <w:t>о</w:t>
      </w:r>
      <w:r w:rsidRPr="00C220B4">
        <w:rPr>
          <w:color w:val="0D0D0D" w:themeColor="text1" w:themeTint="F2"/>
          <w:sz w:val="28"/>
          <w:szCs w:val="28"/>
        </w:rPr>
        <w:t>жайности, повышения качества продукции.</w:t>
      </w:r>
    </w:p>
    <w:p w:rsidR="00D57A3B" w:rsidRPr="00C220B4" w:rsidRDefault="00D57A3B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AA4193" w:rsidRPr="00C220B4" w:rsidRDefault="00AA4193" w:rsidP="00AA4193">
      <w:pPr>
        <w:spacing w:after="0" w:line="360" w:lineRule="auto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E13C35" w:rsidRPr="00C220B4" w:rsidRDefault="00E13C35" w:rsidP="00AA4193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  <w:lastRenderedPageBreak/>
        <w:t xml:space="preserve">3 </w:t>
      </w:r>
      <w:r w:rsidR="00D57A3B" w:rsidRPr="00C220B4"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  <w:t>Перспективы развития АО «сад-Гигант»</w:t>
      </w:r>
    </w:p>
    <w:p w:rsidR="00E13C35" w:rsidRPr="00C220B4" w:rsidRDefault="00E13C35" w:rsidP="00D57A3B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D57A3B" w:rsidRPr="00C220B4" w:rsidRDefault="00D57A3B" w:rsidP="00D57A3B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b/>
          <w:color w:val="0D0D0D" w:themeColor="text1" w:themeTint="F2"/>
          <w:sz w:val="28"/>
          <w:szCs w:val="28"/>
          <w:shd w:val="clear" w:color="auto" w:fill="FFFFFF"/>
        </w:rPr>
        <w:t>3.</w:t>
      </w:r>
      <w:r w:rsidR="00E13C35" w:rsidRPr="00C220B4">
        <w:rPr>
          <w:b/>
          <w:color w:val="0D0D0D" w:themeColor="text1" w:themeTint="F2"/>
          <w:sz w:val="28"/>
          <w:szCs w:val="28"/>
          <w:shd w:val="clear" w:color="auto" w:fill="FFFFFF"/>
        </w:rPr>
        <w:t xml:space="preserve">1 </w:t>
      </w:r>
      <w:r w:rsidRPr="00C220B4">
        <w:rPr>
          <w:b/>
          <w:color w:val="0D0D0D" w:themeColor="text1" w:themeTint="F2"/>
          <w:sz w:val="28"/>
          <w:szCs w:val="28"/>
          <w:shd w:val="clear" w:color="auto" w:fill="FFFFFF"/>
        </w:rPr>
        <w:t>Тенденции развития АО «Сад-Гигант»</w:t>
      </w:r>
    </w:p>
    <w:p w:rsidR="00D57A3B" w:rsidRPr="00C220B4" w:rsidRDefault="00D57A3B" w:rsidP="00D57A3B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0D0D0D" w:themeColor="text1" w:themeTint="F2"/>
          <w:sz w:val="28"/>
          <w:szCs w:val="28"/>
          <w:shd w:val="clear" w:color="auto" w:fill="FFFFFF"/>
        </w:rPr>
      </w:pPr>
    </w:p>
    <w:p w:rsidR="00D57A3B" w:rsidRPr="00C220B4" w:rsidRDefault="00D57A3B" w:rsidP="00D57A3B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color w:val="0D0D0D" w:themeColor="text1" w:themeTint="F2"/>
          <w:sz w:val="28"/>
          <w:szCs w:val="28"/>
          <w:shd w:val="clear" w:color="auto" w:fill="FFFFFF"/>
        </w:rPr>
        <w:t xml:space="preserve">Группа компаний «Сад-Гигант» за 4-5 лет планирует заложить примерно 1 тыс. га садов интенсивного типа в республике Ингушетия. Первые 250 га уже заложены. </w:t>
      </w:r>
    </w:p>
    <w:p w:rsidR="00D57A3B" w:rsidRPr="00C220B4" w:rsidRDefault="00D57A3B" w:rsidP="00D57A3B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color w:val="0D0D0D" w:themeColor="text1" w:themeTint="F2"/>
          <w:sz w:val="28"/>
          <w:szCs w:val="28"/>
          <w:shd w:val="clear" w:color="auto" w:fill="FFFFFF"/>
        </w:rPr>
        <w:t>Кроме того, компания планирует заложить еще 500 га садов интенсивн</w:t>
      </w:r>
      <w:r w:rsidRPr="00C220B4">
        <w:rPr>
          <w:color w:val="0D0D0D" w:themeColor="text1" w:themeTint="F2"/>
          <w:sz w:val="28"/>
          <w:szCs w:val="28"/>
          <w:shd w:val="clear" w:color="auto" w:fill="FFFFFF"/>
        </w:rPr>
        <w:t>о</w:t>
      </w:r>
      <w:r w:rsidRPr="00C220B4">
        <w:rPr>
          <w:color w:val="0D0D0D" w:themeColor="text1" w:themeTint="F2"/>
          <w:sz w:val="28"/>
          <w:szCs w:val="28"/>
          <w:shd w:val="clear" w:color="auto" w:fill="FFFFFF"/>
        </w:rPr>
        <w:t>го типа в Славянском районе Краснодарского края.</w:t>
      </w:r>
    </w:p>
    <w:p w:rsidR="00CD240B" w:rsidRPr="00C220B4" w:rsidRDefault="00CD240B" w:rsidP="00CD240B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color w:val="0D0D0D" w:themeColor="text1" w:themeTint="F2"/>
          <w:sz w:val="28"/>
          <w:szCs w:val="28"/>
          <w:shd w:val="clear" w:color="auto" w:fill="FFFFFF"/>
        </w:rPr>
        <w:t>Компания начала строительство холодильников на 30 тыс. тонн для я</w:t>
      </w:r>
      <w:r w:rsidRPr="00C220B4">
        <w:rPr>
          <w:color w:val="0D0D0D" w:themeColor="text1" w:themeTint="F2"/>
          <w:sz w:val="28"/>
          <w:szCs w:val="28"/>
          <w:shd w:val="clear" w:color="auto" w:fill="FFFFFF"/>
        </w:rPr>
        <w:t>б</w:t>
      </w:r>
      <w:r w:rsidRPr="00C220B4">
        <w:rPr>
          <w:color w:val="0D0D0D" w:themeColor="text1" w:themeTint="F2"/>
          <w:sz w:val="28"/>
          <w:szCs w:val="28"/>
          <w:shd w:val="clear" w:color="auto" w:fill="FFFFFF"/>
        </w:rPr>
        <w:t>лок, которые будут произведены в Ингушетии.</w:t>
      </w:r>
    </w:p>
    <w:p w:rsidR="00CD240B" w:rsidRPr="00C220B4" w:rsidRDefault="00CD240B" w:rsidP="00CD240B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color w:val="0D0D0D" w:themeColor="text1" w:themeTint="F2"/>
          <w:sz w:val="28"/>
          <w:szCs w:val="28"/>
          <w:shd w:val="clear" w:color="auto" w:fill="FFFFFF"/>
        </w:rPr>
        <w:t>Выбор республики для открытия филиала компания обосновала хор</w:t>
      </w:r>
      <w:r w:rsidRPr="00C220B4">
        <w:rPr>
          <w:color w:val="0D0D0D" w:themeColor="text1" w:themeTint="F2"/>
          <w:sz w:val="28"/>
          <w:szCs w:val="28"/>
          <w:shd w:val="clear" w:color="auto" w:fill="FFFFFF"/>
        </w:rPr>
        <w:t>о</w:t>
      </w:r>
      <w:r w:rsidRPr="00C220B4">
        <w:rPr>
          <w:color w:val="0D0D0D" w:themeColor="text1" w:themeTint="F2"/>
          <w:sz w:val="28"/>
          <w:szCs w:val="28"/>
          <w:shd w:val="clear" w:color="auto" w:fill="FFFFFF"/>
        </w:rPr>
        <w:t>шими природно-климатическими и почвенными условиями для производства яблок. Так же был принят во внимание тот факт, что в регионе достаточно трудовых ресурсов, в отличи</w:t>
      </w:r>
      <w:proofErr w:type="gramStart"/>
      <w:r w:rsidRPr="00C220B4">
        <w:rPr>
          <w:color w:val="0D0D0D" w:themeColor="text1" w:themeTint="F2"/>
          <w:sz w:val="28"/>
          <w:szCs w:val="28"/>
          <w:shd w:val="clear" w:color="auto" w:fill="FFFFFF"/>
        </w:rPr>
        <w:t>и</w:t>
      </w:r>
      <w:proofErr w:type="gramEnd"/>
      <w:r w:rsidRPr="00C220B4">
        <w:rPr>
          <w:color w:val="0D0D0D" w:themeColor="text1" w:themeTint="F2"/>
          <w:sz w:val="28"/>
          <w:szCs w:val="28"/>
          <w:shd w:val="clear" w:color="auto" w:fill="FFFFFF"/>
        </w:rPr>
        <w:t xml:space="preserve"> от других регионов.</w:t>
      </w:r>
    </w:p>
    <w:p w:rsidR="00CD240B" w:rsidRPr="00C220B4" w:rsidRDefault="00CD240B" w:rsidP="00CD240B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color w:val="0D0D0D" w:themeColor="text1" w:themeTint="F2"/>
          <w:sz w:val="28"/>
          <w:szCs w:val="28"/>
          <w:shd w:val="clear" w:color="auto" w:fill="FFFFFF"/>
        </w:rPr>
        <w:t>Инвестиции в закладку 1 га сада интенсивного типа с инфраструктурой составляют примерно 4.5 млн. руб. Таким образом, стоимость проекта по з</w:t>
      </w:r>
      <w:r w:rsidRPr="00C220B4">
        <w:rPr>
          <w:color w:val="0D0D0D" w:themeColor="text1" w:themeTint="F2"/>
          <w:sz w:val="28"/>
          <w:szCs w:val="28"/>
          <w:shd w:val="clear" w:color="auto" w:fill="FFFFFF"/>
        </w:rPr>
        <w:t>а</w:t>
      </w:r>
      <w:r w:rsidRPr="00C220B4">
        <w:rPr>
          <w:color w:val="0D0D0D" w:themeColor="text1" w:themeTint="F2"/>
          <w:sz w:val="28"/>
          <w:szCs w:val="28"/>
          <w:shd w:val="clear" w:color="auto" w:fill="FFFFFF"/>
        </w:rPr>
        <w:t>кладке  1 тыс. га можно оценить в 4,5 млрд. руб.</w:t>
      </w:r>
    </w:p>
    <w:p w:rsidR="00AA4193" w:rsidRPr="00C220B4" w:rsidRDefault="00CD240B" w:rsidP="00AA4193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color w:val="0D0D0D" w:themeColor="text1" w:themeTint="F2"/>
          <w:sz w:val="28"/>
          <w:szCs w:val="28"/>
          <w:shd w:val="clear" w:color="auto" w:fill="FFFFFF"/>
        </w:rPr>
        <w:t xml:space="preserve">ГК «Сад-гигант» методически наращивает площади насаждений: только в 2018 г. было заложено свыше 250 га садов. </w:t>
      </w:r>
      <w:r w:rsidR="00AA4193" w:rsidRPr="00C220B4">
        <w:rPr>
          <w:color w:val="0D0D0D" w:themeColor="text1" w:themeTint="F2"/>
          <w:sz w:val="28"/>
          <w:szCs w:val="28"/>
          <w:shd w:val="clear" w:color="auto" w:fill="FFFFFF"/>
        </w:rPr>
        <w:t>Кроме того, компания наращ</w:t>
      </w:r>
      <w:r w:rsidR="00AA4193" w:rsidRPr="00C220B4">
        <w:rPr>
          <w:color w:val="0D0D0D" w:themeColor="text1" w:themeTint="F2"/>
          <w:sz w:val="28"/>
          <w:szCs w:val="28"/>
          <w:shd w:val="clear" w:color="auto" w:fill="FFFFFF"/>
        </w:rPr>
        <w:t>и</w:t>
      </w:r>
      <w:r w:rsidR="00AA4193" w:rsidRPr="00C220B4">
        <w:rPr>
          <w:color w:val="0D0D0D" w:themeColor="text1" w:themeTint="F2"/>
          <w:sz w:val="28"/>
          <w:szCs w:val="28"/>
          <w:shd w:val="clear" w:color="auto" w:fill="FFFFFF"/>
        </w:rPr>
        <w:t>вает мощности по хранению – в этом году были закуплены холодильники с регулируемой атмосферой  на 10 тыс. тонн продукции. В настоящее время мощности по хранению ГК «Сад-Гигант» составляют 30 тыс. тонн.</w:t>
      </w:r>
    </w:p>
    <w:p w:rsidR="00AA4193" w:rsidRPr="00C220B4" w:rsidRDefault="00AA4193" w:rsidP="00AA4193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:rsidR="00DD2A84" w:rsidRPr="00C220B4" w:rsidRDefault="00AA4193" w:rsidP="00AA4193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0D0D0D" w:themeColor="text1" w:themeTint="F2"/>
          <w:sz w:val="28"/>
          <w:szCs w:val="28"/>
          <w:shd w:val="clear" w:color="auto" w:fill="FFFFFF"/>
        </w:rPr>
      </w:pPr>
      <w:r w:rsidRPr="00C220B4">
        <w:rPr>
          <w:b/>
          <w:color w:val="0D0D0D" w:themeColor="text1" w:themeTint="F2"/>
          <w:sz w:val="28"/>
          <w:szCs w:val="28"/>
          <w:shd w:val="clear" w:color="auto" w:fill="FFFFFF"/>
        </w:rPr>
        <w:t xml:space="preserve">3.2 </w:t>
      </w:r>
      <w:r w:rsidR="00DD2A84" w:rsidRPr="00C220B4">
        <w:rPr>
          <w:b/>
          <w:color w:val="0D0D0D" w:themeColor="text1" w:themeTint="F2"/>
          <w:sz w:val="28"/>
          <w:szCs w:val="28"/>
          <w:shd w:val="clear" w:color="auto" w:fill="F7F7F7"/>
        </w:rPr>
        <w:t xml:space="preserve"> </w:t>
      </w:r>
      <w:r w:rsidR="00DD2A84" w:rsidRPr="00C220B4">
        <w:rPr>
          <w:b/>
          <w:bCs/>
          <w:color w:val="0D0D0D" w:themeColor="text1" w:themeTint="F2"/>
          <w:sz w:val="28"/>
          <w:szCs w:val="28"/>
        </w:rPr>
        <w:t>Экономическая эффективность мероприятий по упаковке пл</w:t>
      </w:r>
      <w:r w:rsidR="00DD2A84" w:rsidRPr="00C220B4">
        <w:rPr>
          <w:b/>
          <w:bCs/>
          <w:color w:val="0D0D0D" w:themeColor="text1" w:themeTint="F2"/>
          <w:sz w:val="28"/>
          <w:szCs w:val="28"/>
        </w:rPr>
        <w:t>о</w:t>
      </w:r>
      <w:r w:rsidR="00DD2A84" w:rsidRPr="00C220B4">
        <w:rPr>
          <w:b/>
          <w:bCs/>
          <w:color w:val="0D0D0D" w:themeColor="text1" w:themeTint="F2"/>
          <w:sz w:val="28"/>
          <w:szCs w:val="28"/>
        </w:rPr>
        <w:t>дов</w:t>
      </w:r>
    </w:p>
    <w:p w:rsidR="00DD2A84" w:rsidRPr="00C220B4" w:rsidRDefault="00DD2A84" w:rsidP="00D57A3B">
      <w:pPr>
        <w:pStyle w:val="a6"/>
        <w:spacing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Плодовая продукция является специфическим товаром, требующим к себе повышенного внимания и особых условий в периоды уборки, транспо</w:t>
      </w:r>
      <w:r w:rsidRPr="00C220B4">
        <w:rPr>
          <w:color w:val="0D0D0D" w:themeColor="text1" w:themeTint="F2"/>
          <w:sz w:val="28"/>
          <w:szCs w:val="28"/>
        </w:rPr>
        <w:t>р</w:t>
      </w:r>
      <w:r w:rsidRPr="00C220B4">
        <w:rPr>
          <w:color w:val="0D0D0D" w:themeColor="text1" w:themeTint="F2"/>
          <w:sz w:val="28"/>
          <w:szCs w:val="28"/>
        </w:rPr>
        <w:t>тировки и хранения.</w:t>
      </w:r>
    </w:p>
    <w:p w:rsidR="00DD2A84" w:rsidRPr="00C220B4" w:rsidRDefault="00DD2A84" w:rsidP="00AA419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lastRenderedPageBreak/>
        <w:t>Для удовлетворения спроса на плодово-ягодную продукцию и улучш</w:t>
      </w:r>
      <w:r w:rsidRPr="00C220B4">
        <w:rPr>
          <w:color w:val="0D0D0D" w:themeColor="text1" w:themeTint="F2"/>
          <w:sz w:val="28"/>
          <w:szCs w:val="28"/>
        </w:rPr>
        <w:t>е</w:t>
      </w:r>
      <w:r w:rsidRPr="00C220B4">
        <w:rPr>
          <w:color w:val="0D0D0D" w:themeColor="text1" w:themeTint="F2"/>
          <w:sz w:val="28"/>
          <w:szCs w:val="28"/>
        </w:rPr>
        <w:t xml:space="preserve">ния ее качества </w:t>
      </w:r>
      <w:proofErr w:type="gramStart"/>
      <w:r w:rsidRPr="00C220B4">
        <w:rPr>
          <w:color w:val="0D0D0D" w:themeColor="text1" w:themeTint="F2"/>
          <w:sz w:val="28"/>
          <w:szCs w:val="28"/>
        </w:rPr>
        <w:t>важное значение</w:t>
      </w:r>
      <w:proofErr w:type="gramEnd"/>
      <w:r w:rsidRPr="00C220B4">
        <w:rPr>
          <w:color w:val="0D0D0D" w:themeColor="text1" w:themeTint="F2"/>
          <w:sz w:val="28"/>
          <w:szCs w:val="28"/>
        </w:rPr>
        <w:t xml:space="preserve"> имеет своевременное и качественное пров</w:t>
      </w:r>
      <w:r w:rsidRPr="00C220B4">
        <w:rPr>
          <w:color w:val="0D0D0D" w:themeColor="text1" w:themeTint="F2"/>
          <w:sz w:val="28"/>
          <w:szCs w:val="28"/>
        </w:rPr>
        <w:t>е</w:t>
      </w:r>
      <w:r w:rsidRPr="00C220B4">
        <w:rPr>
          <w:color w:val="0D0D0D" w:themeColor="text1" w:themeTint="F2"/>
          <w:sz w:val="28"/>
          <w:szCs w:val="28"/>
        </w:rPr>
        <w:t>дение работ по уборке, товарной обработке и хранению плодов и ягод. Важно не только вырастить хороший урожай, но и не допустить потерь, своевр</w:t>
      </w:r>
      <w:r w:rsidRPr="00C220B4">
        <w:rPr>
          <w:color w:val="0D0D0D" w:themeColor="text1" w:themeTint="F2"/>
          <w:sz w:val="28"/>
          <w:szCs w:val="28"/>
        </w:rPr>
        <w:t>е</w:t>
      </w:r>
      <w:r w:rsidRPr="00C220B4">
        <w:rPr>
          <w:color w:val="0D0D0D" w:themeColor="text1" w:themeTint="F2"/>
          <w:sz w:val="28"/>
          <w:szCs w:val="28"/>
        </w:rPr>
        <w:t>менно и качественно убрать и довести до потребителя в соответствии с тр</w:t>
      </w:r>
      <w:r w:rsidRPr="00C220B4">
        <w:rPr>
          <w:color w:val="0D0D0D" w:themeColor="text1" w:themeTint="F2"/>
          <w:sz w:val="28"/>
          <w:szCs w:val="28"/>
        </w:rPr>
        <w:t>е</w:t>
      </w:r>
      <w:r w:rsidRPr="00C220B4">
        <w:rPr>
          <w:color w:val="0D0D0D" w:themeColor="text1" w:themeTint="F2"/>
          <w:sz w:val="28"/>
          <w:szCs w:val="28"/>
        </w:rPr>
        <w:t>бованиями, предъя</w:t>
      </w:r>
      <w:r w:rsidR="00AA4193" w:rsidRPr="00C220B4">
        <w:rPr>
          <w:color w:val="0D0D0D" w:themeColor="text1" w:themeTint="F2"/>
          <w:sz w:val="28"/>
          <w:szCs w:val="28"/>
        </w:rPr>
        <w:t xml:space="preserve">вляемыми к данной продукции. </w:t>
      </w:r>
    </w:p>
    <w:p w:rsidR="00DD2A84" w:rsidRPr="00C220B4" w:rsidRDefault="00DD2A84" w:rsidP="00AA4193">
      <w:pPr>
        <w:pStyle w:val="a6"/>
        <w:numPr>
          <w:ilvl w:val="0"/>
          <w:numId w:val="12"/>
        </w:numPr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При погрузочно-разгрузочных работах, транспортировке, хранении и последующей реализации свежих фруктов невозможно избежать механич</w:t>
      </w:r>
      <w:r w:rsidRPr="00C220B4">
        <w:rPr>
          <w:color w:val="0D0D0D" w:themeColor="text1" w:themeTint="F2"/>
          <w:sz w:val="28"/>
          <w:szCs w:val="28"/>
        </w:rPr>
        <w:t>е</w:t>
      </w:r>
      <w:r w:rsidRPr="00C220B4">
        <w:rPr>
          <w:color w:val="0D0D0D" w:themeColor="text1" w:themeTint="F2"/>
          <w:sz w:val="28"/>
          <w:szCs w:val="28"/>
        </w:rPr>
        <w:t>ских повреждений. Однако их можно значительно снизить при помощи пр</w:t>
      </w:r>
      <w:r w:rsidRPr="00C220B4">
        <w:rPr>
          <w:color w:val="0D0D0D" w:themeColor="text1" w:themeTint="F2"/>
          <w:sz w:val="28"/>
          <w:szCs w:val="28"/>
        </w:rPr>
        <w:t>а</w:t>
      </w:r>
      <w:r w:rsidRPr="00C220B4">
        <w:rPr>
          <w:color w:val="0D0D0D" w:themeColor="text1" w:themeTint="F2"/>
          <w:sz w:val="28"/>
          <w:szCs w:val="28"/>
        </w:rPr>
        <w:t>вильной упаковки товара. В торговле свежей плодовой продукцией испол</w:t>
      </w:r>
      <w:r w:rsidRPr="00C220B4">
        <w:rPr>
          <w:color w:val="0D0D0D" w:themeColor="text1" w:themeTint="F2"/>
          <w:sz w:val="28"/>
          <w:szCs w:val="28"/>
        </w:rPr>
        <w:t>ь</w:t>
      </w:r>
      <w:r w:rsidRPr="00C220B4">
        <w:rPr>
          <w:color w:val="0D0D0D" w:themeColor="text1" w:themeTint="F2"/>
          <w:sz w:val="28"/>
          <w:szCs w:val="28"/>
        </w:rPr>
        <w:t>зуется широкий спектр упаковок различных видов. Основными функциями упаковки являются:</w:t>
      </w:r>
    </w:p>
    <w:p w:rsidR="00DD2A84" w:rsidRPr="00C220B4" w:rsidRDefault="00DD2A84" w:rsidP="00AA4193">
      <w:pPr>
        <w:pStyle w:val="a6"/>
        <w:numPr>
          <w:ilvl w:val="0"/>
          <w:numId w:val="12"/>
        </w:numPr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защита прод</w:t>
      </w:r>
      <w:r w:rsidR="00AA4193" w:rsidRPr="00C220B4">
        <w:rPr>
          <w:color w:val="0D0D0D" w:themeColor="text1" w:themeTint="F2"/>
          <w:sz w:val="28"/>
          <w:szCs w:val="28"/>
        </w:rPr>
        <w:t>укции при хранении и перевозках,</w:t>
      </w:r>
    </w:p>
    <w:p w:rsidR="00DD2A84" w:rsidRPr="00C220B4" w:rsidRDefault="00DD2A84" w:rsidP="00AA4193">
      <w:pPr>
        <w:pStyle w:val="a6"/>
        <w:numPr>
          <w:ilvl w:val="0"/>
          <w:numId w:val="12"/>
        </w:numPr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адаптация пр</w:t>
      </w:r>
      <w:r w:rsidR="00AA4193" w:rsidRPr="00C220B4">
        <w:rPr>
          <w:color w:val="0D0D0D" w:themeColor="text1" w:themeTint="F2"/>
          <w:sz w:val="28"/>
          <w:szCs w:val="28"/>
        </w:rPr>
        <w:t>одукции к системе распределения,</w:t>
      </w:r>
    </w:p>
    <w:p w:rsidR="00DD2A84" w:rsidRPr="00C220B4" w:rsidRDefault="00DD2A84" w:rsidP="00AA4193">
      <w:pPr>
        <w:pStyle w:val="a6"/>
        <w:numPr>
          <w:ilvl w:val="0"/>
          <w:numId w:val="12"/>
        </w:numPr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обеспечение информацией, включая сопутствующую, необходимую товару для попадания к пот</w:t>
      </w:r>
      <w:r w:rsidR="00AA4193" w:rsidRPr="00C220B4">
        <w:rPr>
          <w:color w:val="0D0D0D" w:themeColor="text1" w:themeTint="F2"/>
          <w:sz w:val="28"/>
          <w:szCs w:val="28"/>
        </w:rPr>
        <w:t>ребителю быстро и в сохранности,</w:t>
      </w:r>
    </w:p>
    <w:p w:rsidR="00AA4193" w:rsidRPr="00C220B4" w:rsidRDefault="00DD2A84" w:rsidP="00AA4193">
      <w:pPr>
        <w:pStyle w:val="a6"/>
        <w:numPr>
          <w:ilvl w:val="0"/>
          <w:numId w:val="12"/>
        </w:numPr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реклама товара и производителя.</w:t>
      </w:r>
    </w:p>
    <w:p w:rsidR="00DD2A84" w:rsidRPr="00C220B4" w:rsidRDefault="00AA4193" w:rsidP="00AA4193">
      <w:pPr>
        <w:pStyle w:val="a6"/>
        <w:shd w:val="clear" w:color="auto" w:fill="FFFFFF" w:themeFill="background1"/>
        <w:tabs>
          <w:tab w:val="left" w:pos="851"/>
        </w:tabs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Н</w:t>
      </w:r>
      <w:r w:rsidR="00DD2A84" w:rsidRPr="00C220B4">
        <w:rPr>
          <w:color w:val="0D0D0D" w:themeColor="text1" w:themeTint="F2"/>
          <w:sz w:val="28"/>
          <w:szCs w:val="28"/>
        </w:rPr>
        <w:t>аиболее распространенным видом механических повреждений являе</w:t>
      </w:r>
      <w:r w:rsidR="00DD2A84" w:rsidRPr="00C220B4">
        <w:rPr>
          <w:color w:val="0D0D0D" w:themeColor="text1" w:themeTint="F2"/>
          <w:sz w:val="28"/>
          <w:szCs w:val="28"/>
        </w:rPr>
        <w:t>т</w:t>
      </w:r>
      <w:r w:rsidR="00DD2A84" w:rsidRPr="00C220B4">
        <w:rPr>
          <w:color w:val="0D0D0D" w:themeColor="text1" w:themeTint="F2"/>
          <w:sz w:val="28"/>
          <w:szCs w:val="28"/>
        </w:rPr>
        <w:t>ся сдавливание свежих фруктов. Типичными причинами повреждений от сдавливания являются хранение и транспортировка, когда</w:t>
      </w:r>
      <w:r w:rsidRPr="00C220B4">
        <w:rPr>
          <w:color w:val="0D0D0D" w:themeColor="text1" w:themeTint="F2"/>
          <w:sz w:val="28"/>
          <w:szCs w:val="28"/>
        </w:rPr>
        <w:t>:</w:t>
      </w:r>
    </w:p>
    <w:p w:rsidR="00DD2A84" w:rsidRPr="00C220B4" w:rsidRDefault="00AA4193" w:rsidP="00AA4193">
      <w:pPr>
        <w:pStyle w:val="a6"/>
        <w:numPr>
          <w:ilvl w:val="0"/>
          <w:numId w:val="13"/>
        </w:numPr>
        <w:shd w:val="clear" w:color="auto" w:fill="FFFFFF" w:themeFill="background1"/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тара не используется,</w:t>
      </w:r>
    </w:p>
    <w:p w:rsidR="00DD2A84" w:rsidRPr="00C220B4" w:rsidRDefault="00DD2A84" w:rsidP="00AA4193">
      <w:pPr>
        <w:pStyle w:val="a6"/>
        <w:numPr>
          <w:ilvl w:val="0"/>
          <w:numId w:val="13"/>
        </w:numPr>
        <w:tabs>
          <w:tab w:val="left" w:pos="851"/>
        </w:tabs>
        <w:spacing w:after="0" w:afterAutospacing="0" w:line="360" w:lineRule="auto"/>
        <w:ind w:left="0"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 xml:space="preserve">используется </w:t>
      </w:r>
      <w:proofErr w:type="gramStart"/>
      <w:r w:rsidRPr="00C220B4">
        <w:rPr>
          <w:color w:val="0D0D0D" w:themeColor="text1" w:themeTint="F2"/>
          <w:sz w:val="28"/>
          <w:szCs w:val="28"/>
        </w:rPr>
        <w:t>тара</w:t>
      </w:r>
      <w:proofErr w:type="gramEnd"/>
      <w:r w:rsidRPr="00C220B4">
        <w:rPr>
          <w:color w:val="0D0D0D" w:themeColor="text1" w:themeTint="F2"/>
          <w:sz w:val="28"/>
          <w:szCs w:val="28"/>
        </w:rPr>
        <w:t xml:space="preserve"> не имеющая опоры, напр. мешки, сетки </w:t>
      </w:r>
      <w:r w:rsidR="00AA4193" w:rsidRPr="00C220B4">
        <w:rPr>
          <w:color w:val="0D0D0D" w:themeColor="text1" w:themeTint="F2"/>
          <w:sz w:val="28"/>
          <w:szCs w:val="28"/>
        </w:rPr>
        <w:t>и т.д.</w:t>
      </w:r>
    </w:p>
    <w:p w:rsidR="00DD2A84" w:rsidRPr="00C220B4" w:rsidRDefault="00DD2A84" w:rsidP="00AA4193">
      <w:pPr>
        <w:pStyle w:val="a6"/>
        <w:numPr>
          <w:ilvl w:val="0"/>
          <w:numId w:val="13"/>
        </w:numPr>
        <w:tabs>
          <w:tab w:val="left" w:pos="851"/>
        </w:tabs>
        <w:spacing w:after="0" w:afterAutospacing="0" w:line="360" w:lineRule="auto"/>
        <w:ind w:left="0"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 xml:space="preserve">используется упаковка, слишком слабая для </w:t>
      </w:r>
      <w:proofErr w:type="spellStart"/>
      <w:r w:rsidRPr="00C220B4">
        <w:rPr>
          <w:color w:val="0D0D0D" w:themeColor="text1" w:themeTint="F2"/>
          <w:sz w:val="28"/>
          <w:szCs w:val="28"/>
        </w:rPr>
        <w:t>штабелирования</w:t>
      </w:r>
      <w:proofErr w:type="spellEnd"/>
      <w:r w:rsidRPr="00C220B4">
        <w:rPr>
          <w:color w:val="0D0D0D" w:themeColor="text1" w:themeTint="F2"/>
          <w:sz w:val="28"/>
          <w:szCs w:val="28"/>
        </w:rPr>
        <w:t>, в р</w:t>
      </w:r>
      <w:r w:rsidRPr="00C220B4">
        <w:rPr>
          <w:color w:val="0D0D0D" w:themeColor="text1" w:themeTint="F2"/>
          <w:sz w:val="28"/>
          <w:szCs w:val="28"/>
        </w:rPr>
        <w:t>е</w:t>
      </w:r>
      <w:r w:rsidRPr="00C220B4">
        <w:rPr>
          <w:color w:val="0D0D0D" w:themeColor="text1" w:themeTint="F2"/>
          <w:sz w:val="28"/>
          <w:szCs w:val="28"/>
        </w:rPr>
        <w:t>зультате чего после разрушения упаковки гравитационные силы воздейств</w:t>
      </w:r>
      <w:r w:rsidRPr="00C220B4">
        <w:rPr>
          <w:color w:val="0D0D0D" w:themeColor="text1" w:themeTint="F2"/>
          <w:sz w:val="28"/>
          <w:szCs w:val="28"/>
        </w:rPr>
        <w:t>у</w:t>
      </w:r>
      <w:r w:rsidR="00AA4193" w:rsidRPr="00C220B4">
        <w:rPr>
          <w:color w:val="0D0D0D" w:themeColor="text1" w:themeTint="F2"/>
          <w:sz w:val="28"/>
          <w:szCs w:val="28"/>
        </w:rPr>
        <w:t>ют на ее содержимое,</w:t>
      </w:r>
    </w:p>
    <w:p w:rsidR="00DD2A84" w:rsidRPr="00C220B4" w:rsidRDefault="00DD2A84" w:rsidP="00AA4193">
      <w:pPr>
        <w:pStyle w:val="a6"/>
        <w:numPr>
          <w:ilvl w:val="0"/>
          <w:numId w:val="13"/>
        </w:numPr>
        <w:tabs>
          <w:tab w:val="left" w:pos="851"/>
        </w:tabs>
        <w:spacing w:after="0" w:afterAutospacing="0" w:line="360" w:lineRule="auto"/>
        <w:ind w:left="0"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используется слишком глубокая тара, в результате чего давление с</w:t>
      </w:r>
      <w:r w:rsidRPr="00C220B4">
        <w:rPr>
          <w:color w:val="0D0D0D" w:themeColor="text1" w:themeTint="F2"/>
          <w:sz w:val="28"/>
          <w:szCs w:val="28"/>
        </w:rPr>
        <w:t>о</w:t>
      </w:r>
      <w:r w:rsidRPr="00C220B4">
        <w:rPr>
          <w:color w:val="0D0D0D" w:themeColor="text1" w:themeTint="F2"/>
          <w:sz w:val="28"/>
          <w:szCs w:val="28"/>
        </w:rPr>
        <w:t>держимого на нижний слой ст</w:t>
      </w:r>
      <w:r w:rsidR="00AA4193" w:rsidRPr="00C220B4">
        <w:rPr>
          <w:color w:val="0D0D0D" w:themeColor="text1" w:themeTint="F2"/>
          <w:sz w:val="28"/>
          <w:szCs w:val="28"/>
        </w:rPr>
        <w:t>ановится избыточным,</w:t>
      </w:r>
    </w:p>
    <w:p w:rsidR="00DD2A84" w:rsidRPr="00C220B4" w:rsidRDefault="00DD2A84" w:rsidP="00AA4193">
      <w:pPr>
        <w:pStyle w:val="a6"/>
        <w:numPr>
          <w:ilvl w:val="0"/>
          <w:numId w:val="13"/>
        </w:numPr>
        <w:tabs>
          <w:tab w:val="left" w:pos="851"/>
        </w:tabs>
        <w:spacing w:after="0" w:afterAutospacing="0" w:line="360" w:lineRule="auto"/>
        <w:ind w:left="0"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используется упаковка, не соответствующая содержимому по разм</w:t>
      </w:r>
      <w:r w:rsidRPr="00C220B4">
        <w:rPr>
          <w:color w:val="0D0D0D" w:themeColor="text1" w:themeTint="F2"/>
          <w:sz w:val="28"/>
          <w:szCs w:val="28"/>
        </w:rPr>
        <w:t>е</w:t>
      </w:r>
      <w:r w:rsidR="00AA4193" w:rsidRPr="00C220B4">
        <w:rPr>
          <w:color w:val="0D0D0D" w:themeColor="text1" w:themeTint="F2"/>
          <w:sz w:val="28"/>
          <w:szCs w:val="28"/>
        </w:rPr>
        <w:t>рам, тесная,</w:t>
      </w:r>
    </w:p>
    <w:p w:rsidR="00DD2A84" w:rsidRPr="00C220B4" w:rsidRDefault="00DD2A84" w:rsidP="00DA33DB">
      <w:pPr>
        <w:pStyle w:val="a6"/>
        <w:numPr>
          <w:ilvl w:val="0"/>
          <w:numId w:val="13"/>
        </w:numPr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lastRenderedPageBreak/>
        <w:t>упаковка перегружается, что приводит чрезмерному сдавливанию с</w:t>
      </w:r>
      <w:r w:rsidRPr="00C220B4">
        <w:rPr>
          <w:color w:val="0D0D0D" w:themeColor="text1" w:themeTint="F2"/>
          <w:sz w:val="28"/>
          <w:szCs w:val="28"/>
        </w:rPr>
        <w:t>о</w:t>
      </w:r>
      <w:r w:rsidRPr="00C220B4">
        <w:rPr>
          <w:color w:val="0D0D0D" w:themeColor="text1" w:themeTint="F2"/>
          <w:sz w:val="28"/>
          <w:szCs w:val="28"/>
        </w:rPr>
        <w:t>держимым или стенка</w:t>
      </w:r>
      <w:r w:rsidR="00AA4193" w:rsidRPr="00C220B4">
        <w:rPr>
          <w:color w:val="0D0D0D" w:themeColor="text1" w:themeTint="F2"/>
          <w:sz w:val="28"/>
          <w:szCs w:val="28"/>
        </w:rPr>
        <w:t>ми упаковки,</w:t>
      </w:r>
    </w:p>
    <w:p w:rsidR="00DA33DB" w:rsidRPr="00C220B4" w:rsidRDefault="00DD2A84" w:rsidP="00DA33DB">
      <w:pPr>
        <w:pStyle w:val="a6"/>
        <w:numPr>
          <w:ilvl w:val="0"/>
          <w:numId w:val="13"/>
        </w:numPr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используется упаковка с острыми краями, которые повреждают товар.</w:t>
      </w:r>
    </w:p>
    <w:p w:rsidR="00DD2A84" w:rsidRPr="00C220B4" w:rsidRDefault="00DD2A84" w:rsidP="00DA33DB">
      <w:pPr>
        <w:pStyle w:val="a6"/>
        <w:tabs>
          <w:tab w:val="left" w:pos="851"/>
        </w:tabs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Удары - это другая основная причина механических повреждений, т</w:t>
      </w:r>
      <w:r w:rsidRPr="00C220B4">
        <w:rPr>
          <w:color w:val="0D0D0D" w:themeColor="text1" w:themeTint="F2"/>
          <w:sz w:val="28"/>
          <w:szCs w:val="28"/>
        </w:rPr>
        <w:t>и</w:t>
      </w:r>
      <w:r w:rsidRPr="00C220B4">
        <w:rPr>
          <w:color w:val="0D0D0D" w:themeColor="text1" w:themeTint="F2"/>
          <w:sz w:val="28"/>
          <w:szCs w:val="28"/>
        </w:rPr>
        <w:t>пичными случаями порчи от ударов являются:</w:t>
      </w:r>
    </w:p>
    <w:p w:rsidR="00DD2A84" w:rsidRPr="00C220B4" w:rsidRDefault="00DD2A84" w:rsidP="00DA33DB">
      <w:pPr>
        <w:pStyle w:val="a6"/>
        <w:numPr>
          <w:ilvl w:val="0"/>
          <w:numId w:val="13"/>
        </w:numPr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неправильная погрузка каждой единицы продукта во время уборки, сортировки и повторной упаковки, а также при погрузке на транспорт без упаковки, что приводит к ударам между собой и другими поверхно</w:t>
      </w:r>
      <w:r w:rsidR="00DA33DB" w:rsidRPr="00C220B4">
        <w:rPr>
          <w:color w:val="0D0D0D" w:themeColor="text1" w:themeTint="F2"/>
          <w:sz w:val="28"/>
          <w:szCs w:val="28"/>
        </w:rPr>
        <w:t>стями,</w:t>
      </w:r>
    </w:p>
    <w:p w:rsidR="00DD2A84" w:rsidRPr="00C220B4" w:rsidRDefault="00DD2A84" w:rsidP="00DA33DB">
      <w:pPr>
        <w:pStyle w:val="a6"/>
        <w:numPr>
          <w:ilvl w:val="0"/>
          <w:numId w:val="13"/>
        </w:numPr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небрежн</w:t>
      </w:r>
      <w:r w:rsidR="00DA33DB" w:rsidRPr="00C220B4">
        <w:rPr>
          <w:color w:val="0D0D0D" w:themeColor="text1" w:themeTint="F2"/>
          <w:sz w:val="28"/>
          <w:szCs w:val="28"/>
        </w:rPr>
        <w:t>ая погрузка упакованного товара,</w:t>
      </w:r>
    </w:p>
    <w:p w:rsidR="00DD2A84" w:rsidRPr="00C220B4" w:rsidRDefault="00DD2A84" w:rsidP="00DA33DB">
      <w:pPr>
        <w:pStyle w:val="a6"/>
        <w:numPr>
          <w:ilvl w:val="0"/>
          <w:numId w:val="13"/>
        </w:numPr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небрежная упаковка това</w:t>
      </w:r>
      <w:r w:rsidR="00DA33DB" w:rsidRPr="00C220B4">
        <w:rPr>
          <w:color w:val="0D0D0D" w:themeColor="text1" w:themeTint="F2"/>
          <w:sz w:val="28"/>
          <w:szCs w:val="28"/>
        </w:rPr>
        <w:t>ра, дающая люфт внутри упаковки,</w:t>
      </w:r>
    </w:p>
    <w:p w:rsidR="00DA33DB" w:rsidRPr="00C220B4" w:rsidRDefault="00DD2A84" w:rsidP="00DA33DB">
      <w:pPr>
        <w:pStyle w:val="a6"/>
        <w:numPr>
          <w:ilvl w:val="0"/>
          <w:numId w:val="13"/>
        </w:numPr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использование тары с плохо подогнанными перегородками, что пр</w:t>
      </w:r>
      <w:r w:rsidRPr="00C220B4">
        <w:rPr>
          <w:color w:val="0D0D0D" w:themeColor="text1" w:themeTint="F2"/>
          <w:sz w:val="28"/>
          <w:szCs w:val="28"/>
        </w:rPr>
        <w:t>и</w:t>
      </w:r>
      <w:r w:rsidRPr="00C220B4">
        <w:rPr>
          <w:color w:val="0D0D0D" w:themeColor="text1" w:themeTint="F2"/>
          <w:sz w:val="28"/>
          <w:szCs w:val="28"/>
        </w:rPr>
        <w:t>во</w:t>
      </w:r>
      <w:r w:rsidR="00DA33DB" w:rsidRPr="00C220B4">
        <w:rPr>
          <w:color w:val="0D0D0D" w:themeColor="text1" w:themeTint="F2"/>
          <w:sz w:val="28"/>
          <w:szCs w:val="28"/>
        </w:rPr>
        <w:t>дит к сдавливанию плодов,</w:t>
      </w:r>
    </w:p>
    <w:p w:rsidR="00DD2A84" w:rsidRPr="00C220B4" w:rsidRDefault="00DD2A84" w:rsidP="00DA33DB">
      <w:pPr>
        <w:pStyle w:val="a6"/>
        <w:numPr>
          <w:ilvl w:val="0"/>
          <w:numId w:val="13"/>
        </w:numPr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использование упаковки, не предохраняющей продукцию от высып</w:t>
      </w:r>
      <w:r w:rsidRPr="00C220B4">
        <w:rPr>
          <w:color w:val="0D0D0D" w:themeColor="text1" w:themeTint="F2"/>
          <w:sz w:val="28"/>
          <w:szCs w:val="28"/>
        </w:rPr>
        <w:t>а</w:t>
      </w:r>
      <w:r w:rsidRPr="00C220B4">
        <w:rPr>
          <w:color w:val="0D0D0D" w:themeColor="text1" w:themeTint="F2"/>
          <w:sz w:val="28"/>
          <w:szCs w:val="28"/>
        </w:rPr>
        <w:t>ния при погрузоч</w:t>
      </w:r>
      <w:r w:rsidR="00DA33DB" w:rsidRPr="00C220B4">
        <w:rPr>
          <w:color w:val="0D0D0D" w:themeColor="text1" w:themeTint="F2"/>
          <w:sz w:val="28"/>
          <w:szCs w:val="28"/>
        </w:rPr>
        <w:t>но-разгрузочных работах,</w:t>
      </w:r>
    </w:p>
    <w:p w:rsidR="00DD2A84" w:rsidRPr="00C220B4" w:rsidRDefault="00DD2A84" w:rsidP="00DA33DB">
      <w:pPr>
        <w:pStyle w:val="a6"/>
        <w:numPr>
          <w:ilvl w:val="0"/>
          <w:numId w:val="13"/>
        </w:numPr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использование упаковки с необработанными краями, повреждающими кожуру.</w:t>
      </w:r>
    </w:p>
    <w:p w:rsidR="00DD2A84" w:rsidRPr="00C220B4" w:rsidRDefault="00DD2A84" w:rsidP="00DA33DB">
      <w:pPr>
        <w:pStyle w:val="a6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Вибрации при транспортировке могут также оказывать вредное возде</w:t>
      </w:r>
      <w:r w:rsidRPr="00C220B4">
        <w:rPr>
          <w:color w:val="0D0D0D" w:themeColor="text1" w:themeTint="F2"/>
          <w:sz w:val="28"/>
          <w:szCs w:val="28"/>
        </w:rPr>
        <w:t>й</w:t>
      </w:r>
      <w:r w:rsidRPr="00C220B4">
        <w:rPr>
          <w:color w:val="0D0D0D" w:themeColor="text1" w:themeTint="F2"/>
          <w:sz w:val="28"/>
          <w:szCs w:val="28"/>
        </w:rPr>
        <w:t>ствие на качество товара.</w:t>
      </w:r>
    </w:p>
    <w:p w:rsidR="00DD2A84" w:rsidRPr="00C220B4" w:rsidRDefault="00DD2A84" w:rsidP="00DA33DB">
      <w:pPr>
        <w:pStyle w:val="a6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Правильная упаковка, как например, плотная упаковка с использованием ячеек, закрепляющих продукцию, использование защитной бумаги или ка</w:t>
      </w:r>
      <w:r w:rsidRPr="00C220B4">
        <w:rPr>
          <w:color w:val="0D0D0D" w:themeColor="text1" w:themeTint="F2"/>
          <w:sz w:val="28"/>
          <w:szCs w:val="28"/>
        </w:rPr>
        <w:t>р</w:t>
      </w:r>
      <w:r w:rsidRPr="00C220B4">
        <w:rPr>
          <w:color w:val="0D0D0D" w:themeColor="text1" w:themeTint="F2"/>
          <w:sz w:val="28"/>
          <w:szCs w:val="28"/>
        </w:rPr>
        <w:t>тона, предотвращающие прямой контакт между продукцией и острыми кра</w:t>
      </w:r>
      <w:r w:rsidRPr="00C220B4">
        <w:rPr>
          <w:color w:val="0D0D0D" w:themeColor="text1" w:themeTint="F2"/>
          <w:sz w:val="28"/>
          <w:szCs w:val="28"/>
        </w:rPr>
        <w:t>я</w:t>
      </w:r>
      <w:r w:rsidRPr="00C220B4">
        <w:rPr>
          <w:color w:val="0D0D0D" w:themeColor="text1" w:themeTint="F2"/>
          <w:sz w:val="28"/>
          <w:szCs w:val="28"/>
        </w:rPr>
        <w:t>ми упаковки, способствует сокращению повреждения тканей и поверхностей.</w:t>
      </w:r>
    </w:p>
    <w:p w:rsidR="00DD2A84" w:rsidRPr="00C220B4" w:rsidRDefault="00DD2A84" w:rsidP="00DA33DB">
      <w:pPr>
        <w:pStyle w:val="a6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Упаковывание - заключительная операция товарной обработки, опред</w:t>
      </w:r>
      <w:r w:rsidRPr="00C220B4">
        <w:rPr>
          <w:color w:val="0D0D0D" w:themeColor="text1" w:themeTint="F2"/>
          <w:sz w:val="28"/>
          <w:szCs w:val="28"/>
        </w:rPr>
        <w:t>е</w:t>
      </w:r>
      <w:r w:rsidRPr="00C220B4">
        <w:rPr>
          <w:color w:val="0D0D0D" w:themeColor="text1" w:themeTint="F2"/>
          <w:sz w:val="28"/>
          <w:szCs w:val="28"/>
        </w:rPr>
        <w:t>ляющая потребительскую ценность плодов, их сохранение, транспортиров</w:t>
      </w:r>
      <w:r w:rsidRPr="00C220B4">
        <w:rPr>
          <w:color w:val="0D0D0D" w:themeColor="text1" w:themeTint="F2"/>
          <w:sz w:val="28"/>
          <w:szCs w:val="28"/>
        </w:rPr>
        <w:t>а</w:t>
      </w:r>
      <w:r w:rsidRPr="00C220B4">
        <w:rPr>
          <w:color w:val="0D0D0D" w:themeColor="text1" w:themeTint="F2"/>
          <w:sz w:val="28"/>
          <w:szCs w:val="28"/>
        </w:rPr>
        <w:t>ние и реализацию. Стандартная тара отличается от расфасовки продукции для розничной торговли. Основные оценочные критерии к упаковочной таре: качество тары и упаковочных материалов, плотность заполнения и спо</w:t>
      </w:r>
      <w:r w:rsidR="00DA33DB" w:rsidRPr="00C220B4">
        <w:rPr>
          <w:color w:val="0D0D0D" w:themeColor="text1" w:themeTint="F2"/>
          <w:sz w:val="28"/>
          <w:szCs w:val="28"/>
        </w:rPr>
        <w:t>соб.</w:t>
      </w:r>
    </w:p>
    <w:p w:rsidR="00DD2A84" w:rsidRPr="00C220B4" w:rsidRDefault="00DD2A84" w:rsidP="00DA33DB">
      <w:pPr>
        <w:pStyle w:val="a6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Упаковка фруктов состоит из укладки плодов, изоляции их от стенок т</w:t>
      </w:r>
      <w:r w:rsidRPr="00C220B4">
        <w:rPr>
          <w:color w:val="0D0D0D" w:themeColor="text1" w:themeTint="F2"/>
          <w:sz w:val="28"/>
          <w:szCs w:val="28"/>
        </w:rPr>
        <w:t>а</w:t>
      </w:r>
      <w:r w:rsidRPr="00C220B4">
        <w:rPr>
          <w:color w:val="0D0D0D" w:themeColor="text1" w:themeTint="F2"/>
          <w:sz w:val="28"/>
          <w:szCs w:val="28"/>
        </w:rPr>
        <w:t>ры и маркировки. Различают укладку рядовую (</w:t>
      </w:r>
      <w:proofErr w:type="spellStart"/>
      <w:r w:rsidRPr="00C220B4">
        <w:rPr>
          <w:color w:val="0D0D0D" w:themeColor="text1" w:themeTint="F2"/>
          <w:sz w:val="28"/>
          <w:szCs w:val="28"/>
        </w:rPr>
        <w:t>пряморядную</w:t>
      </w:r>
      <w:proofErr w:type="spellEnd"/>
      <w:r w:rsidRPr="00C220B4">
        <w:rPr>
          <w:color w:val="0D0D0D" w:themeColor="text1" w:themeTint="F2"/>
          <w:sz w:val="28"/>
          <w:szCs w:val="28"/>
        </w:rPr>
        <w:t>, шахматную, диагональную) и нерядовую (навалом).</w:t>
      </w:r>
    </w:p>
    <w:p w:rsidR="00DD2A84" w:rsidRPr="00C220B4" w:rsidRDefault="00DD2A84" w:rsidP="00DA33DB">
      <w:pPr>
        <w:pStyle w:val="a6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proofErr w:type="spellStart"/>
      <w:r w:rsidRPr="00C220B4">
        <w:rPr>
          <w:color w:val="0D0D0D" w:themeColor="text1" w:themeTint="F2"/>
          <w:sz w:val="28"/>
          <w:szCs w:val="28"/>
        </w:rPr>
        <w:lastRenderedPageBreak/>
        <w:t>Пряморядную</w:t>
      </w:r>
      <w:proofErr w:type="spellEnd"/>
      <w:r w:rsidRPr="00C220B4">
        <w:rPr>
          <w:color w:val="0D0D0D" w:themeColor="text1" w:themeTint="F2"/>
          <w:sz w:val="28"/>
          <w:szCs w:val="28"/>
        </w:rPr>
        <w:t xml:space="preserve"> систему применяют в том случае, когда длина и ширина коробки кратна размеру плодов. Последние размещают так, чтобы они обр</w:t>
      </w:r>
      <w:r w:rsidRPr="00C220B4">
        <w:rPr>
          <w:color w:val="0D0D0D" w:themeColor="text1" w:themeTint="F2"/>
          <w:sz w:val="28"/>
          <w:szCs w:val="28"/>
        </w:rPr>
        <w:t>а</w:t>
      </w:r>
      <w:r w:rsidRPr="00C220B4">
        <w:rPr>
          <w:color w:val="0D0D0D" w:themeColor="text1" w:themeTint="F2"/>
          <w:sz w:val="28"/>
          <w:szCs w:val="28"/>
        </w:rPr>
        <w:t>зовывали сомкнутые ряды во взаимно перпендикулярных направлениях, а в вертикальном разрезе располагались друг над другом.</w:t>
      </w:r>
    </w:p>
    <w:p w:rsidR="00DD2A84" w:rsidRPr="00C220B4" w:rsidRDefault="00DD2A84" w:rsidP="00DA33DB">
      <w:pPr>
        <w:pStyle w:val="a6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При шахматной системе плоды также укладываются сомкнутыми ряд</w:t>
      </w:r>
      <w:r w:rsidRPr="00C220B4">
        <w:rPr>
          <w:color w:val="0D0D0D" w:themeColor="text1" w:themeTint="F2"/>
          <w:sz w:val="28"/>
          <w:szCs w:val="28"/>
        </w:rPr>
        <w:t>а</w:t>
      </w:r>
      <w:r w:rsidRPr="00C220B4">
        <w:rPr>
          <w:color w:val="0D0D0D" w:themeColor="text1" w:themeTint="F2"/>
          <w:sz w:val="28"/>
          <w:szCs w:val="28"/>
        </w:rPr>
        <w:t>ми. Укладку начинают слева - по короткой стороне прямо от стенки ящика. Но так как ширина тары не кратна диаметру плодов, в конце ряда остается пустота. Второй ряд начинают размещать справа, чтобы новый промежуток сместился на другую сторону ящика.</w:t>
      </w:r>
    </w:p>
    <w:p w:rsidR="00DD2A84" w:rsidRPr="00C220B4" w:rsidRDefault="00DD2A84" w:rsidP="00DA33DB">
      <w:pPr>
        <w:pStyle w:val="a6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Диагональная укладка не обеспечивает достаточно полного заполнения тары, ее применяют редко - при упаковке особо ценных сортов яблони. В ящике в двух направлениях образуются четкие сомкнутые диагонали, ка</w:t>
      </w:r>
      <w:r w:rsidRPr="00C220B4">
        <w:rPr>
          <w:color w:val="0D0D0D" w:themeColor="text1" w:themeTint="F2"/>
          <w:sz w:val="28"/>
          <w:szCs w:val="28"/>
        </w:rPr>
        <w:t>ж</w:t>
      </w:r>
      <w:r w:rsidRPr="00C220B4">
        <w:rPr>
          <w:color w:val="0D0D0D" w:themeColor="text1" w:themeTint="F2"/>
          <w:sz w:val="28"/>
          <w:szCs w:val="28"/>
        </w:rPr>
        <w:t>дый плод внутри этих диагоналей соприкасается с четырьмя другими.</w:t>
      </w:r>
    </w:p>
    <w:p w:rsidR="00DD2A84" w:rsidRPr="00C220B4" w:rsidRDefault="00DD2A84" w:rsidP="00DA33DB">
      <w:pPr>
        <w:pStyle w:val="a6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При шахматной и диагональной укладке вместимость плодов в коробках больше.</w:t>
      </w:r>
    </w:p>
    <w:p w:rsidR="00DD2A84" w:rsidRPr="00C220B4" w:rsidRDefault="00DD2A84" w:rsidP="00DA33DB">
      <w:pPr>
        <w:pStyle w:val="a6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Рядовую укладку применяют для плодов высшего и первого сортов с</w:t>
      </w:r>
      <w:r w:rsidRPr="00C220B4">
        <w:rPr>
          <w:color w:val="0D0D0D" w:themeColor="text1" w:themeTint="F2"/>
          <w:sz w:val="28"/>
          <w:szCs w:val="28"/>
        </w:rPr>
        <w:t>е</w:t>
      </w:r>
      <w:r w:rsidRPr="00C220B4">
        <w:rPr>
          <w:color w:val="0D0D0D" w:themeColor="text1" w:themeTint="F2"/>
          <w:sz w:val="28"/>
          <w:szCs w:val="28"/>
        </w:rPr>
        <w:t>мечковых пород. Нерядовой способ используют при заполнении тары ябл</w:t>
      </w:r>
      <w:r w:rsidRPr="00C220B4">
        <w:rPr>
          <w:color w:val="0D0D0D" w:themeColor="text1" w:themeTint="F2"/>
          <w:sz w:val="28"/>
          <w:szCs w:val="28"/>
        </w:rPr>
        <w:t>о</w:t>
      </w:r>
      <w:r w:rsidRPr="00C220B4">
        <w:rPr>
          <w:color w:val="0D0D0D" w:themeColor="text1" w:themeTint="F2"/>
          <w:sz w:val="28"/>
          <w:szCs w:val="28"/>
        </w:rPr>
        <w:t>ками второго и третьего сортов. В ЗАО "Сад-Гигант" упаковке подлежат только высший и первый сорта яблок. При этом используется нерядовой сп</w:t>
      </w:r>
      <w:r w:rsidRPr="00C220B4">
        <w:rPr>
          <w:color w:val="0D0D0D" w:themeColor="text1" w:themeTint="F2"/>
          <w:sz w:val="28"/>
          <w:szCs w:val="28"/>
        </w:rPr>
        <w:t>о</w:t>
      </w:r>
      <w:r w:rsidRPr="00C220B4">
        <w:rPr>
          <w:color w:val="0D0D0D" w:themeColor="text1" w:themeTint="F2"/>
          <w:sz w:val="28"/>
          <w:szCs w:val="28"/>
        </w:rPr>
        <w:t>соб укладки.</w:t>
      </w:r>
    </w:p>
    <w:p w:rsidR="00DD2A84" w:rsidRPr="00C220B4" w:rsidRDefault="00DD2A84" w:rsidP="00DA33DB">
      <w:pPr>
        <w:pStyle w:val="a6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При транспортировке плоды часто травмируются о стенки тары или друг о друга. Поэтому при упаковке необходимо применять специальный упак</w:t>
      </w:r>
      <w:r w:rsidRPr="00C220B4">
        <w:rPr>
          <w:color w:val="0D0D0D" w:themeColor="text1" w:themeTint="F2"/>
          <w:sz w:val="28"/>
          <w:szCs w:val="28"/>
        </w:rPr>
        <w:t>о</w:t>
      </w:r>
      <w:r w:rsidRPr="00C220B4">
        <w:rPr>
          <w:color w:val="0D0D0D" w:themeColor="text1" w:themeTint="F2"/>
          <w:sz w:val="28"/>
          <w:szCs w:val="28"/>
        </w:rPr>
        <w:t>вочный материал. Особенно тщательно нужно упаковывать плоды высшего сорта. Плоды необходимо заворачивать в тонкую фруктовую бумагу, а их слои перекладывать стружкой и упаковочной бумагой.</w:t>
      </w:r>
    </w:p>
    <w:p w:rsidR="00DD2A84" w:rsidRPr="00C220B4" w:rsidRDefault="00DD2A84" w:rsidP="00DA33DB">
      <w:pPr>
        <w:pStyle w:val="a6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При упаковке плодов первого и второго товарных сортов можно огран</w:t>
      </w:r>
      <w:r w:rsidRPr="00C220B4">
        <w:rPr>
          <w:color w:val="0D0D0D" w:themeColor="text1" w:themeTint="F2"/>
          <w:sz w:val="28"/>
          <w:szCs w:val="28"/>
        </w:rPr>
        <w:t>и</w:t>
      </w:r>
      <w:r w:rsidRPr="00C220B4">
        <w:rPr>
          <w:color w:val="0D0D0D" w:themeColor="text1" w:themeTint="F2"/>
          <w:sz w:val="28"/>
          <w:szCs w:val="28"/>
        </w:rPr>
        <w:t xml:space="preserve">читься только </w:t>
      </w:r>
      <w:proofErr w:type="spellStart"/>
      <w:r w:rsidRPr="00C220B4">
        <w:rPr>
          <w:color w:val="0D0D0D" w:themeColor="text1" w:themeTint="F2"/>
          <w:sz w:val="28"/>
          <w:szCs w:val="28"/>
        </w:rPr>
        <w:t>переслаиванием</w:t>
      </w:r>
      <w:proofErr w:type="spellEnd"/>
      <w:r w:rsidRPr="00C220B4">
        <w:rPr>
          <w:color w:val="0D0D0D" w:themeColor="text1" w:themeTint="F2"/>
          <w:sz w:val="28"/>
          <w:szCs w:val="28"/>
        </w:rPr>
        <w:t xml:space="preserve"> плодов стружкой, реже стружкой и бумагой.</w:t>
      </w:r>
    </w:p>
    <w:p w:rsidR="00DD2A84" w:rsidRPr="00C220B4" w:rsidRDefault="00DD2A84" w:rsidP="00DA33DB">
      <w:pPr>
        <w:pStyle w:val="a6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Упакованные плоды должны заполнять тару вровень с краями, допуст</w:t>
      </w:r>
      <w:r w:rsidRPr="00C220B4">
        <w:rPr>
          <w:color w:val="0D0D0D" w:themeColor="text1" w:themeTint="F2"/>
          <w:sz w:val="28"/>
          <w:szCs w:val="28"/>
        </w:rPr>
        <w:t>и</w:t>
      </w:r>
      <w:r w:rsidRPr="00C220B4">
        <w:rPr>
          <w:color w:val="0D0D0D" w:themeColor="text1" w:themeTint="F2"/>
          <w:sz w:val="28"/>
          <w:szCs w:val="28"/>
        </w:rPr>
        <w:t xml:space="preserve">мо некоторое возвышение их к центру (примерно 1 см). Коробку </w:t>
      </w:r>
      <w:proofErr w:type="gramStart"/>
      <w:r w:rsidRPr="00C220B4">
        <w:rPr>
          <w:color w:val="0D0D0D" w:themeColor="text1" w:themeTint="F2"/>
          <w:sz w:val="28"/>
          <w:szCs w:val="28"/>
        </w:rPr>
        <w:t>закрывают</w:t>
      </w:r>
      <w:proofErr w:type="gramEnd"/>
      <w:r w:rsidRPr="00C220B4">
        <w:rPr>
          <w:color w:val="0D0D0D" w:themeColor="text1" w:themeTint="F2"/>
          <w:sz w:val="28"/>
          <w:szCs w:val="28"/>
        </w:rPr>
        <w:t xml:space="preserve"> предварительно положив в нее контрольный талон упаковщика.</w:t>
      </w:r>
    </w:p>
    <w:p w:rsidR="00DD2A84" w:rsidRPr="00C220B4" w:rsidRDefault="00DD2A84" w:rsidP="00DA33DB">
      <w:pPr>
        <w:pStyle w:val="a6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lastRenderedPageBreak/>
        <w:t>Подсчитаем резерв увеличения экономической эффективности при ра</w:t>
      </w:r>
      <w:r w:rsidRPr="00C220B4">
        <w:rPr>
          <w:color w:val="0D0D0D" w:themeColor="text1" w:themeTint="F2"/>
          <w:sz w:val="28"/>
          <w:szCs w:val="28"/>
        </w:rPr>
        <w:t>з</w:t>
      </w:r>
      <w:r w:rsidRPr="00C220B4">
        <w:rPr>
          <w:color w:val="0D0D0D" w:themeColor="text1" w:themeTint="F2"/>
          <w:sz w:val="28"/>
          <w:szCs w:val="28"/>
        </w:rPr>
        <w:t>личных способах упаковки плодов в таблице 25. Возьмем для примера р</w:t>
      </w:r>
      <w:r w:rsidRPr="00C220B4">
        <w:rPr>
          <w:color w:val="0D0D0D" w:themeColor="text1" w:themeTint="F2"/>
          <w:sz w:val="28"/>
          <w:szCs w:val="28"/>
        </w:rPr>
        <w:t>е</w:t>
      </w:r>
      <w:r w:rsidRPr="00C220B4">
        <w:rPr>
          <w:color w:val="0D0D0D" w:themeColor="text1" w:themeTint="F2"/>
          <w:sz w:val="28"/>
          <w:szCs w:val="28"/>
        </w:rPr>
        <w:t>зультаты упаковки яблок 1 сорта весом 100 центнеров различными способ</w:t>
      </w:r>
      <w:r w:rsidRPr="00C220B4">
        <w:rPr>
          <w:color w:val="0D0D0D" w:themeColor="text1" w:themeTint="F2"/>
          <w:sz w:val="28"/>
          <w:szCs w:val="28"/>
        </w:rPr>
        <w:t>а</w:t>
      </w:r>
      <w:r w:rsidRPr="00C220B4">
        <w:rPr>
          <w:color w:val="0D0D0D" w:themeColor="text1" w:themeTint="F2"/>
          <w:sz w:val="28"/>
          <w:szCs w:val="28"/>
        </w:rPr>
        <w:t>ми. При различных способах упаковки яблок их количество в коробке неод</w:t>
      </w:r>
      <w:r w:rsidRPr="00C220B4">
        <w:rPr>
          <w:color w:val="0D0D0D" w:themeColor="text1" w:themeTint="F2"/>
          <w:sz w:val="28"/>
          <w:szCs w:val="28"/>
        </w:rPr>
        <w:t>и</w:t>
      </w:r>
      <w:r w:rsidRPr="00C220B4">
        <w:rPr>
          <w:color w:val="0D0D0D" w:themeColor="text1" w:themeTint="F2"/>
          <w:sz w:val="28"/>
          <w:szCs w:val="28"/>
        </w:rPr>
        <w:t>наково. Так, при укладке в коробке помещается пять слоев яблок, в каждом из которых при различных способах укладки размещается различное колич</w:t>
      </w:r>
      <w:r w:rsidRPr="00C220B4">
        <w:rPr>
          <w:color w:val="0D0D0D" w:themeColor="text1" w:themeTint="F2"/>
          <w:sz w:val="28"/>
          <w:szCs w:val="28"/>
        </w:rPr>
        <w:t>е</w:t>
      </w:r>
      <w:r w:rsidRPr="00C220B4">
        <w:rPr>
          <w:color w:val="0D0D0D" w:themeColor="text1" w:themeTint="F2"/>
          <w:sz w:val="28"/>
          <w:szCs w:val="28"/>
        </w:rPr>
        <w:t>ство яблок. Количество яблок в каждом слое при различных способах укла</w:t>
      </w:r>
      <w:r w:rsidRPr="00C220B4">
        <w:rPr>
          <w:color w:val="0D0D0D" w:themeColor="text1" w:themeTint="F2"/>
          <w:sz w:val="28"/>
          <w:szCs w:val="28"/>
        </w:rPr>
        <w:t>д</w:t>
      </w:r>
      <w:r w:rsidRPr="00C220B4">
        <w:rPr>
          <w:color w:val="0D0D0D" w:themeColor="text1" w:themeTint="F2"/>
          <w:sz w:val="28"/>
          <w:szCs w:val="28"/>
        </w:rPr>
        <w:t xml:space="preserve">ки следующее: </w:t>
      </w:r>
      <w:proofErr w:type="spellStart"/>
      <w:r w:rsidRPr="00C220B4">
        <w:rPr>
          <w:color w:val="0D0D0D" w:themeColor="text1" w:themeTint="F2"/>
          <w:sz w:val="28"/>
          <w:szCs w:val="28"/>
        </w:rPr>
        <w:t>пряморядный</w:t>
      </w:r>
      <w:proofErr w:type="spellEnd"/>
      <w:r w:rsidRPr="00C220B4">
        <w:rPr>
          <w:color w:val="0D0D0D" w:themeColor="text1" w:themeTint="F2"/>
          <w:sz w:val="28"/>
          <w:szCs w:val="28"/>
        </w:rPr>
        <w:t xml:space="preserve"> - 35 штук, </w:t>
      </w:r>
      <w:proofErr w:type="gramStart"/>
      <w:r w:rsidRPr="00C220B4">
        <w:rPr>
          <w:color w:val="0D0D0D" w:themeColor="text1" w:themeTint="F2"/>
          <w:sz w:val="28"/>
          <w:szCs w:val="28"/>
        </w:rPr>
        <w:t>шахматный</w:t>
      </w:r>
      <w:proofErr w:type="gramEnd"/>
      <w:r w:rsidRPr="00C220B4">
        <w:rPr>
          <w:color w:val="0D0D0D" w:themeColor="text1" w:themeTint="F2"/>
          <w:sz w:val="28"/>
          <w:szCs w:val="28"/>
        </w:rPr>
        <w:t xml:space="preserve"> - 40 штук, диагональный - 30 штук.</w:t>
      </w:r>
    </w:p>
    <w:p w:rsidR="00DA33DB" w:rsidRPr="00C220B4" w:rsidRDefault="00DA33DB" w:rsidP="00DA33DB">
      <w:pPr>
        <w:pStyle w:val="a6"/>
        <w:spacing w:before="0" w:beforeAutospacing="0" w:after="0" w:afterAutospacing="0" w:line="360" w:lineRule="auto"/>
        <w:ind w:firstLine="426"/>
        <w:jc w:val="right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 xml:space="preserve">Таблица 25 </w:t>
      </w:r>
    </w:p>
    <w:p w:rsidR="00DD2A84" w:rsidRPr="00C220B4" w:rsidRDefault="00DD2A84" w:rsidP="00DA33DB">
      <w:pPr>
        <w:pStyle w:val="a6"/>
        <w:spacing w:before="0" w:beforeAutospacing="0" w:after="0" w:afterAutospacing="0" w:line="360" w:lineRule="auto"/>
        <w:jc w:val="center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Резерв снижения затрат на тару при различных способах упаковки плодов</w:t>
      </w:r>
    </w:p>
    <w:tbl>
      <w:tblPr>
        <w:tblStyle w:val="a9"/>
        <w:tblW w:w="0" w:type="auto"/>
        <w:tblLook w:val="04A0"/>
      </w:tblPr>
      <w:tblGrid>
        <w:gridCol w:w="4076"/>
        <w:gridCol w:w="2127"/>
        <w:gridCol w:w="1693"/>
        <w:gridCol w:w="1674"/>
      </w:tblGrid>
      <w:tr w:rsidR="00DA33DB" w:rsidRPr="00C220B4" w:rsidTr="00DA33DB">
        <w:tc>
          <w:tcPr>
            <w:tcW w:w="4077" w:type="dxa"/>
            <w:vMerge w:val="restart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Показатель</w:t>
            </w:r>
          </w:p>
        </w:tc>
        <w:tc>
          <w:tcPr>
            <w:tcW w:w="5494" w:type="dxa"/>
            <w:gridSpan w:val="3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jc w:val="center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Способ укладки</w:t>
            </w:r>
          </w:p>
        </w:tc>
      </w:tr>
      <w:tr w:rsidR="00DA33DB" w:rsidRPr="00C220B4" w:rsidTr="00DA33DB">
        <w:tc>
          <w:tcPr>
            <w:tcW w:w="4077" w:type="dxa"/>
            <w:vMerge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rPr>
                <w:color w:val="0D0D0D" w:themeColor="text1" w:themeTint="F2"/>
              </w:rPr>
            </w:pPr>
          </w:p>
        </w:tc>
        <w:tc>
          <w:tcPr>
            <w:tcW w:w="2127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jc w:val="center"/>
              <w:rPr>
                <w:color w:val="0D0D0D" w:themeColor="text1" w:themeTint="F2"/>
              </w:rPr>
            </w:pPr>
            <w:proofErr w:type="spellStart"/>
            <w:r w:rsidRPr="00C220B4">
              <w:rPr>
                <w:color w:val="0D0D0D" w:themeColor="text1" w:themeTint="F2"/>
              </w:rPr>
              <w:t>пряморядный</w:t>
            </w:r>
            <w:proofErr w:type="spellEnd"/>
          </w:p>
        </w:tc>
        <w:tc>
          <w:tcPr>
            <w:tcW w:w="1693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jc w:val="center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шахматный</w:t>
            </w:r>
          </w:p>
        </w:tc>
        <w:tc>
          <w:tcPr>
            <w:tcW w:w="1674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jc w:val="center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диагональный</w:t>
            </w:r>
          </w:p>
        </w:tc>
      </w:tr>
      <w:tr w:rsidR="00DA33DB" w:rsidRPr="00C220B4" w:rsidTr="00DA33DB">
        <w:tc>
          <w:tcPr>
            <w:tcW w:w="4077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Количество яблок в коробке, шт.</w:t>
            </w:r>
          </w:p>
        </w:tc>
        <w:tc>
          <w:tcPr>
            <w:tcW w:w="2127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jc w:val="center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175</w:t>
            </w:r>
          </w:p>
        </w:tc>
        <w:tc>
          <w:tcPr>
            <w:tcW w:w="1693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jc w:val="center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200</w:t>
            </w:r>
          </w:p>
        </w:tc>
        <w:tc>
          <w:tcPr>
            <w:tcW w:w="1674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jc w:val="center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150</w:t>
            </w:r>
          </w:p>
        </w:tc>
      </w:tr>
      <w:tr w:rsidR="00DA33DB" w:rsidRPr="00C220B4" w:rsidTr="00DA33DB">
        <w:tc>
          <w:tcPr>
            <w:tcW w:w="4077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 xml:space="preserve">Объем валовой продукции, </w:t>
            </w:r>
            <w:proofErr w:type="gramStart"/>
            <w:r w:rsidRPr="00C220B4">
              <w:rPr>
                <w:color w:val="0D0D0D" w:themeColor="text1" w:themeTint="F2"/>
              </w:rPr>
              <w:t>кг</w:t>
            </w:r>
            <w:proofErr w:type="gramEnd"/>
          </w:p>
        </w:tc>
        <w:tc>
          <w:tcPr>
            <w:tcW w:w="2127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jc w:val="center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10000</w:t>
            </w:r>
          </w:p>
        </w:tc>
        <w:tc>
          <w:tcPr>
            <w:tcW w:w="1693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jc w:val="center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10000</w:t>
            </w:r>
          </w:p>
        </w:tc>
        <w:tc>
          <w:tcPr>
            <w:tcW w:w="1674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jc w:val="center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10000</w:t>
            </w:r>
          </w:p>
        </w:tc>
      </w:tr>
      <w:tr w:rsidR="00DA33DB" w:rsidRPr="00C220B4" w:rsidTr="00DA33DB">
        <w:tc>
          <w:tcPr>
            <w:tcW w:w="4077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 xml:space="preserve">Масса каждого плода, </w:t>
            </w:r>
            <w:proofErr w:type="gramStart"/>
            <w:r w:rsidRPr="00C220B4">
              <w:rPr>
                <w:color w:val="0D0D0D" w:themeColor="text1" w:themeTint="F2"/>
              </w:rPr>
              <w:t>кг</w:t>
            </w:r>
            <w:proofErr w:type="gramEnd"/>
          </w:p>
        </w:tc>
        <w:tc>
          <w:tcPr>
            <w:tcW w:w="2127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jc w:val="center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0,125</w:t>
            </w:r>
          </w:p>
        </w:tc>
        <w:tc>
          <w:tcPr>
            <w:tcW w:w="1693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jc w:val="center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0,125</w:t>
            </w:r>
          </w:p>
        </w:tc>
        <w:tc>
          <w:tcPr>
            <w:tcW w:w="1674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jc w:val="center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0,125</w:t>
            </w:r>
          </w:p>
        </w:tc>
      </w:tr>
      <w:tr w:rsidR="00DA33DB" w:rsidRPr="00C220B4" w:rsidTr="00DA33DB">
        <w:tc>
          <w:tcPr>
            <w:tcW w:w="4077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Потребность в таре, шт.</w:t>
            </w:r>
          </w:p>
        </w:tc>
        <w:tc>
          <w:tcPr>
            <w:tcW w:w="2127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jc w:val="center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457</w:t>
            </w:r>
          </w:p>
        </w:tc>
        <w:tc>
          <w:tcPr>
            <w:tcW w:w="1693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jc w:val="center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400</w:t>
            </w:r>
          </w:p>
        </w:tc>
        <w:tc>
          <w:tcPr>
            <w:tcW w:w="1674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jc w:val="center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533</w:t>
            </w:r>
          </w:p>
        </w:tc>
      </w:tr>
      <w:tr w:rsidR="00DA33DB" w:rsidRPr="00C220B4" w:rsidTr="00DA33DB">
        <w:tc>
          <w:tcPr>
            <w:tcW w:w="4077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Себестоимость каждой коробки, руб.</w:t>
            </w:r>
          </w:p>
        </w:tc>
        <w:tc>
          <w:tcPr>
            <w:tcW w:w="2127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jc w:val="center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18</w:t>
            </w:r>
          </w:p>
        </w:tc>
        <w:tc>
          <w:tcPr>
            <w:tcW w:w="1693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jc w:val="center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18</w:t>
            </w:r>
          </w:p>
        </w:tc>
        <w:tc>
          <w:tcPr>
            <w:tcW w:w="1674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jc w:val="center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18</w:t>
            </w:r>
          </w:p>
        </w:tc>
      </w:tr>
      <w:tr w:rsidR="00DA33DB" w:rsidRPr="00C220B4" w:rsidTr="00DA33DB">
        <w:tc>
          <w:tcPr>
            <w:tcW w:w="4077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Затраты на коробки, руб.</w:t>
            </w:r>
          </w:p>
        </w:tc>
        <w:tc>
          <w:tcPr>
            <w:tcW w:w="2127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jc w:val="center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8226</w:t>
            </w:r>
          </w:p>
        </w:tc>
        <w:tc>
          <w:tcPr>
            <w:tcW w:w="1693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jc w:val="center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7200</w:t>
            </w:r>
          </w:p>
        </w:tc>
        <w:tc>
          <w:tcPr>
            <w:tcW w:w="1674" w:type="dxa"/>
            <w:vAlign w:val="center"/>
          </w:tcPr>
          <w:p w:rsidR="00DA33DB" w:rsidRPr="00C220B4" w:rsidRDefault="00DA33DB" w:rsidP="00DA33DB">
            <w:pPr>
              <w:pStyle w:val="a6"/>
              <w:spacing w:before="0" w:beforeAutospacing="0" w:after="0" w:afterAutospacing="0" w:line="276" w:lineRule="auto"/>
              <w:jc w:val="center"/>
              <w:rPr>
                <w:color w:val="0D0D0D" w:themeColor="text1" w:themeTint="F2"/>
              </w:rPr>
            </w:pPr>
            <w:r w:rsidRPr="00C220B4">
              <w:rPr>
                <w:color w:val="0D0D0D" w:themeColor="text1" w:themeTint="F2"/>
              </w:rPr>
              <w:t>9594</w:t>
            </w:r>
          </w:p>
        </w:tc>
      </w:tr>
    </w:tbl>
    <w:p w:rsidR="00DA33DB" w:rsidRPr="00C220B4" w:rsidRDefault="00DA33DB" w:rsidP="00DA33DB">
      <w:pPr>
        <w:pStyle w:val="a6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D2A84" w:rsidRPr="00C220B4" w:rsidRDefault="00DD2A84" w:rsidP="00DA33DB">
      <w:pPr>
        <w:pStyle w:val="a6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  <w:proofErr w:type="gramStart"/>
      <w:r w:rsidRPr="00C220B4">
        <w:rPr>
          <w:color w:val="0D0D0D" w:themeColor="text1" w:themeTint="F2"/>
          <w:sz w:val="28"/>
          <w:szCs w:val="28"/>
        </w:rPr>
        <w:t>Исходя из этих различий наблюдаются</w:t>
      </w:r>
      <w:proofErr w:type="gramEnd"/>
      <w:r w:rsidRPr="00C220B4">
        <w:rPr>
          <w:color w:val="0D0D0D" w:themeColor="text1" w:themeTint="F2"/>
          <w:sz w:val="28"/>
          <w:szCs w:val="28"/>
        </w:rPr>
        <w:t xml:space="preserve"> расхождения в таре при укладке плодов. Наименьшее количество ящиков будет необходимо при шахматном способе упаковки, при котором количество яблок в каждой коробке - 200 штук.</w:t>
      </w:r>
    </w:p>
    <w:p w:rsidR="00DD2A84" w:rsidRPr="00C220B4" w:rsidRDefault="00DD2A84" w:rsidP="00DA33DB">
      <w:pPr>
        <w:pStyle w:val="a6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 xml:space="preserve">При шахматном способе укладки затраты на коробки составляют 7200 рублей, что на 1026 руб. меньше, чем при </w:t>
      </w:r>
      <w:proofErr w:type="spellStart"/>
      <w:r w:rsidRPr="00C220B4">
        <w:rPr>
          <w:color w:val="0D0D0D" w:themeColor="text1" w:themeTint="F2"/>
          <w:sz w:val="28"/>
          <w:szCs w:val="28"/>
        </w:rPr>
        <w:t>пряморядном</w:t>
      </w:r>
      <w:proofErr w:type="spellEnd"/>
      <w:r w:rsidRPr="00C220B4">
        <w:rPr>
          <w:color w:val="0D0D0D" w:themeColor="text1" w:themeTint="F2"/>
          <w:sz w:val="28"/>
          <w:szCs w:val="28"/>
        </w:rPr>
        <w:t xml:space="preserve"> способе и на 2394 руб. меньше, чем при диагональном способе.</w:t>
      </w:r>
    </w:p>
    <w:p w:rsidR="00DD2A84" w:rsidRPr="00C220B4" w:rsidRDefault="00DD2A84" w:rsidP="00DA33DB">
      <w:pPr>
        <w:pStyle w:val="a6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 xml:space="preserve">Разница в расчетах не столь велика, так как они проводились в расчете на 100 центнеров яблок, если провести расчеты на весь урожай яблок, то эта сумма будет отличаться более, чем в 120 раз </w:t>
      </w:r>
      <w:proofErr w:type="spellStart"/>
      <w:proofErr w:type="gramStart"/>
      <w:r w:rsidRPr="00C220B4">
        <w:rPr>
          <w:color w:val="0D0D0D" w:themeColor="text1" w:themeTint="F2"/>
          <w:sz w:val="28"/>
          <w:szCs w:val="28"/>
        </w:rPr>
        <w:t>раз</w:t>
      </w:r>
      <w:proofErr w:type="spellEnd"/>
      <w:proofErr w:type="gramEnd"/>
      <w:r w:rsidRPr="00C220B4">
        <w:rPr>
          <w:color w:val="0D0D0D" w:themeColor="text1" w:themeTint="F2"/>
          <w:sz w:val="28"/>
          <w:szCs w:val="28"/>
        </w:rPr>
        <w:t>, то есть экономия составит в среднем около 305000 руб.</w:t>
      </w:r>
    </w:p>
    <w:p w:rsidR="00DD2A84" w:rsidRPr="00C220B4" w:rsidRDefault="00DD2A84" w:rsidP="00290C71">
      <w:pPr>
        <w:pStyle w:val="a6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lastRenderedPageBreak/>
        <w:t>Исходя из этого можно сделать выводы, что оптимальный способ уп</w:t>
      </w:r>
      <w:r w:rsidRPr="00C220B4">
        <w:rPr>
          <w:color w:val="0D0D0D" w:themeColor="text1" w:themeTint="F2"/>
          <w:sz w:val="28"/>
          <w:szCs w:val="28"/>
        </w:rPr>
        <w:t>а</w:t>
      </w:r>
      <w:r w:rsidRPr="00C220B4">
        <w:rPr>
          <w:color w:val="0D0D0D" w:themeColor="text1" w:themeTint="F2"/>
          <w:sz w:val="28"/>
          <w:szCs w:val="28"/>
        </w:rPr>
        <w:t xml:space="preserve">ковки продукции является важнейшим резервом </w:t>
      </w:r>
      <w:proofErr w:type="gramStart"/>
      <w:r w:rsidRPr="00C220B4">
        <w:rPr>
          <w:color w:val="0D0D0D" w:themeColor="text1" w:themeTint="F2"/>
          <w:sz w:val="28"/>
          <w:szCs w:val="28"/>
        </w:rPr>
        <w:t>повышения эффективности производства продукции плодов</w:t>
      </w:r>
      <w:proofErr w:type="gramEnd"/>
      <w:r w:rsidRPr="00C220B4">
        <w:rPr>
          <w:color w:val="0D0D0D" w:themeColor="text1" w:themeTint="F2"/>
          <w:sz w:val="28"/>
          <w:szCs w:val="28"/>
        </w:rPr>
        <w:t>.</w:t>
      </w:r>
    </w:p>
    <w:p w:rsidR="00DD2A84" w:rsidRPr="00C220B4" w:rsidRDefault="00DD2A84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E13C35" w:rsidRPr="00C220B4" w:rsidRDefault="00E13C35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</w:p>
    <w:p w:rsidR="00DA33DB" w:rsidRPr="00C220B4" w:rsidRDefault="00DA33DB" w:rsidP="00DA33D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</w:p>
    <w:p w:rsidR="00E13C35" w:rsidRPr="00C220B4" w:rsidRDefault="00E13C35" w:rsidP="00DA33DB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b/>
          <w:color w:val="0D0D0D" w:themeColor="text1" w:themeTint="F2"/>
          <w:sz w:val="28"/>
          <w:szCs w:val="28"/>
        </w:rPr>
      </w:pPr>
      <w:r w:rsidRPr="00C220B4">
        <w:rPr>
          <w:b/>
          <w:color w:val="0D0D0D" w:themeColor="text1" w:themeTint="F2"/>
          <w:sz w:val="28"/>
          <w:szCs w:val="28"/>
        </w:rPr>
        <w:lastRenderedPageBreak/>
        <w:t>ЗАКЛЮЧЕНИЕ</w:t>
      </w:r>
    </w:p>
    <w:p w:rsidR="00DA33DB" w:rsidRPr="00C220B4" w:rsidRDefault="00DA33DB" w:rsidP="00DD2A84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290C71" w:rsidRPr="00C220B4" w:rsidRDefault="00290C71" w:rsidP="00290C71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В начале практики была изучена необходимая нормативно-правовая база для работы в организац</w:t>
      </w:r>
      <w:proofErr w:type="gramStart"/>
      <w:r w:rsidRPr="00C220B4">
        <w:rPr>
          <w:color w:val="0D0D0D" w:themeColor="text1" w:themeTint="F2"/>
          <w:sz w:val="28"/>
          <w:szCs w:val="28"/>
        </w:rPr>
        <w:t>ии АО</w:t>
      </w:r>
      <w:proofErr w:type="gramEnd"/>
      <w:r w:rsidRPr="00C220B4">
        <w:rPr>
          <w:color w:val="0D0D0D" w:themeColor="text1" w:themeTint="F2"/>
          <w:sz w:val="28"/>
          <w:szCs w:val="28"/>
        </w:rPr>
        <w:t xml:space="preserve"> «Сад-Гигант».</w:t>
      </w:r>
    </w:p>
    <w:p w:rsidR="00290C71" w:rsidRPr="00C220B4" w:rsidRDefault="00290C71" w:rsidP="00290C71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00000"/>
          <w:sz w:val="28"/>
          <w:szCs w:val="28"/>
          <w:shd w:val="clear" w:color="auto" w:fill="FFFFFF"/>
        </w:rPr>
        <w:t xml:space="preserve">Приоритетным направлением деятельности </w:t>
      </w:r>
      <w:r w:rsidRPr="00C220B4">
        <w:rPr>
          <w:color w:val="0D0D0D" w:themeColor="text1" w:themeTint="F2"/>
          <w:sz w:val="28"/>
          <w:szCs w:val="28"/>
        </w:rPr>
        <w:t>АО «Сад-Гигант» является</w:t>
      </w:r>
    </w:p>
    <w:p w:rsidR="00290C71" w:rsidRPr="00C220B4" w:rsidRDefault="00290C71" w:rsidP="00290C71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садоводство. Кроме садоводства в хозяйстве также хорошо развито пчел</w:t>
      </w:r>
      <w:r w:rsidRPr="00C220B4">
        <w:rPr>
          <w:color w:val="0D0D0D" w:themeColor="text1" w:themeTint="F2"/>
          <w:sz w:val="28"/>
          <w:szCs w:val="28"/>
        </w:rPr>
        <w:t>о</w:t>
      </w:r>
      <w:r w:rsidRPr="00C220B4">
        <w:rPr>
          <w:color w:val="0D0D0D" w:themeColor="text1" w:themeTint="F2"/>
          <w:sz w:val="28"/>
          <w:szCs w:val="28"/>
        </w:rPr>
        <w:t>водство, которое также относится к основному производству. Помимо прои</w:t>
      </w:r>
      <w:r w:rsidRPr="00C220B4">
        <w:rPr>
          <w:color w:val="0D0D0D" w:themeColor="text1" w:themeTint="F2"/>
          <w:sz w:val="28"/>
          <w:szCs w:val="28"/>
        </w:rPr>
        <w:t>з</w:t>
      </w:r>
      <w:r w:rsidRPr="00C220B4">
        <w:rPr>
          <w:color w:val="0D0D0D" w:themeColor="text1" w:themeTint="F2"/>
          <w:sz w:val="28"/>
          <w:szCs w:val="28"/>
        </w:rPr>
        <w:t>водства (выращивания) садовых плодовых культур, предприятие занимается их хранением и продажей.</w:t>
      </w:r>
    </w:p>
    <w:p w:rsidR="00C220B4" w:rsidRPr="00C220B4" w:rsidRDefault="00290C71" w:rsidP="00C220B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Польза пройденной мною практики заключается в том, что я ознаком</w:t>
      </w:r>
      <w:r w:rsidRPr="00C220B4">
        <w:rPr>
          <w:color w:val="0D0D0D" w:themeColor="text1" w:themeTint="F2"/>
          <w:sz w:val="28"/>
          <w:szCs w:val="28"/>
        </w:rPr>
        <w:t>и</w:t>
      </w:r>
      <w:r w:rsidRPr="00C220B4">
        <w:rPr>
          <w:color w:val="0D0D0D" w:themeColor="text1" w:themeTint="F2"/>
          <w:sz w:val="28"/>
          <w:szCs w:val="28"/>
        </w:rPr>
        <w:t>лась с большим количеством информации, на которой базируется деятел</w:t>
      </w:r>
      <w:r w:rsidRPr="00C220B4">
        <w:rPr>
          <w:color w:val="0D0D0D" w:themeColor="text1" w:themeTint="F2"/>
          <w:sz w:val="28"/>
          <w:szCs w:val="28"/>
        </w:rPr>
        <w:t>ь</w:t>
      </w:r>
      <w:r w:rsidRPr="00C220B4">
        <w:rPr>
          <w:color w:val="0D0D0D" w:themeColor="text1" w:themeTint="F2"/>
          <w:sz w:val="28"/>
          <w:szCs w:val="28"/>
        </w:rPr>
        <w:t>ность производственного и торгового предприятия</w:t>
      </w:r>
      <w:r w:rsidR="00C220B4" w:rsidRPr="00C220B4">
        <w:rPr>
          <w:color w:val="0D0D0D" w:themeColor="text1" w:themeTint="F2"/>
          <w:sz w:val="28"/>
          <w:szCs w:val="28"/>
        </w:rPr>
        <w:t>, а так же непосредственно с деятельностью АО «Сад-Гигант». Так же за время прохождения практики я приобрела практические навыки со сбором, обработкой и анализом внутре</w:t>
      </w:r>
      <w:r w:rsidR="00C220B4" w:rsidRPr="00C220B4">
        <w:rPr>
          <w:color w:val="0D0D0D" w:themeColor="text1" w:themeTint="F2"/>
          <w:sz w:val="28"/>
          <w:szCs w:val="28"/>
        </w:rPr>
        <w:t>н</w:t>
      </w:r>
      <w:r w:rsidR="00C220B4" w:rsidRPr="00C220B4">
        <w:rPr>
          <w:color w:val="0D0D0D" w:themeColor="text1" w:themeTint="F2"/>
          <w:sz w:val="28"/>
          <w:szCs w:val="28"/>
        </w:rPr>
        <w:t>ней документации организации.</w:t>
      </w:r>
    </w:p>
    <w:p w:rsidR="006C30D1" w:rsidRPr="00C220B4" w:rsidRDefault="006C30D1" w:rsidP="00C220B4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D0D0D" w:themeColor="text1" w:themeTint="F2"/>
          <w:sz w:val="28"/>
          <w:szCs w:val="28"/>
        </w:rPr>
      </w:pPr>
      <w:r w:rsidRPr="00C220B4">
        <w:rPr>
          <w:color w:val="000000"/>
          <w:sz w:val="28"/>
          <w:szCs w:val="28"/>
          <w:shd w:val="clear" w:color="auto" w:fill="FFFFFF"/>
        </w:rPr>
        <w:t>Учебная практика помогла понять принципы организационной и</w:t>
      </w:r>
      <w:r w:rsidRPr="00C220B4">
        <w:rPr>
          <w:color w:val="000000"/>
          <w:sz w:val="28"/>
          <w:szCs w:val="28"/>
        </w:rPr>
        <w:br/>
      </w:r>
      <w:r w:rsidRPr="00C220B4">
        <w:rPr>
          <w:color w:val="000000"/>
          <w:sz w:val="28"/>
          <w:szCs w:val="28"/>
          <w:shd w:val="clear" w:color="auto" w:fill="FFFFFF"/>
        </w:rPr>
        <w:t>экономической деятельности организации, изучить отчетности</w:t>
      </w:r>
      <w:r w:rsidR="00C220B4" w:rsidRPr="00C220B4">
        <w:rPr>
          <w:color w:val="000000"/>
          <w:sz w:val="28"/>
          <w:szCs w:val="28"/>
          <w:shd w:val="clear" w:color="auto" w:fill="FFFFFF"/>
        </w:rPr>
        <w:t xml:space="preserve"> компании и </w:t>
      </w:r>
      <w:r w:rsidRPr="00C220B4">
        <w:rPr>
          <w:color w:val="000000"/>
          <w:sz w:val="28"/>
          <w:szCs w:val="28"/>
          <w:shd w:val="clear" w:color="auto" w:fill="FFFFFF"/>
        </w:rPr>
        <w:t xml:space="preserve"> изучить </w:t>
      </w:r>
      <w:r w:rsidR="00C220B4" w:rsidRPr="00C220B4">
        <w:rPr>
          <w:color w:val="000000"/>
          <w:sz w:val="28"/>
          <w:szCs w:val="28"/>
          <w:shd w:val="clear" w:color="auto" w:fill="FFFFFF"/>
        </w:rPr>
        <w:t xml:space="preserve">ее </w:t>
      </w:r>
      <w:r w:rsidRPr="00C220B4">
        <w:rPr>
          <w:color w:val="000000"/>
          <w:sz w:val="28"/>
          <w:szCs w:val="28"/>
          <w:shd w:val="clear" w:color="auto" w:fill="FFFFFF"/>
        </w:rPr>
        <w:t>нор</w:t>
      </w:r>
      <w:r w:rsidR="00C220B4" w:rsidRPr="00C220B4">
        <w:rPr>
          <w:color w:val="000000"/>
          <w:sz w:val="28"/>
          <w:szCs w:val="28"/>
          <w:shd w:val="clear" w:color="auto" w:fill="FFFFFF"/>
        </w:rPr>
        <w:t>мативные документы</w:t>
      </w:r>
      <w:r w:rsidRPr="00C220B4">
        <w:rPr>
          <w:color w:val="000000"/>
          <w:sz w:val="28"/>
          <w:szCs w:val="28"/>
          <w:shd w:val="clear" w:color="auto" w:fill="FFFFFF"/>
        </w:rPr>
        <w:t>. Помимо этого,</w:t>
      </w:r>
      <w:r w:rsidR="00C220B4" w:rsidRPr="00C220B4">
        <w:rPr>
          <w:color w:val="000000"/>
          <w:sz w:val="28"/>
          <w:szCs w:val="28"/>
        </w:rPr>
        <w:t xml:space="preserve"> </w:t>
      </w:r>
      <w:r w:rsidRPr="00C220B4">
        <w:rPr>
          <w:color w:val="000000"/>
          <w:sz w:val="28"/>
          <w:szCs w:val="28"/>
          <w:shd w:val="clear" w:color="auto" w:fill="FFFFFF"/>
        </w:rPr>
        <w:t>удалось приобрести опыт расчета экономических показателей,</w:t>
      </w:r>
      <w:r w:rsidR="00C220B4" w:rsidRPr="00C220B4">
        <w:rPr>
          <w:color w:val="000000"/>
          <w:sz w:val="28"/>
          <w:szCs w:val="28"/>
        </w:rPr>
        <w:t xml:space="preserve"> </w:t>
      </w:r>
      <w:r w:rsidRPr="00C220B4">
        <w:rPr>
          <w:color w:val="000000"/>
          <w:sz w:val="28"/>
          <w:szCs w:val="28"/>
          <w:shd w:val="clear" w:color="auto" w:fill="FFFFFF"/>
        </w:rPr>
        <w:t>характеризующих деятельность учре</w:t>
      </w:r>
      <w:r w:rsidRPr="00C220B4">
        <w:rPr>
          <w:color w:val="000000"/>
          <w:sz w:val="28"/>
          <w:szCs w:val="28"/>
          <w:shd w:val="clear" w:color="auto" w:fill="FFFFFF"/>
        </w:rPr>
        <w:t>ж</w:t>
      </w:r>
      <w:r w:rsidRPr="00C220B4">
        <w:rPr>
          <w:color w:val="000000"/>
          <w:sz w:val="28"/>
          <w:szCs w:val="28"/>
          <w:shd w:val="clear" w:color="auto" w:fill="FFFFFF"/>
        </w:rPr>
        <w:t>дения</w:t>
      </w:r>
      <w:r w:rsidR="00C220B4" w:rsidRPr="00C220B4">
        <w:rPr>
          <w:color w:val="000000"/>
          <w:sz w:val="28"/>
          <w:szCs w:val="28"/>
          <w:shd w:val="clear" w:color="auto" w:fill="FFFFFF"/>
        </w:rPr>
        <w:t xml:space="preserve"> (расчет экономических показателей показан в данном отчете)</w:t>
      </w:r>
      <w:r w:rsidRPr="00C220B4">
        <w:rPr>
          <w:color w:val="000000"/>
          <w:sz w:val="28"/>
          <w:szCs w:val="28"/>
          <w:shd w:val="clear" w:color="auto" w:fill="FFFFFF"/>
        </w:rPr>
        <w:t>, а также закрепить и углубить</w:t>
      </w:r>
      <w:r w:rsidR="00C220B4" w:rsidRPr="00C220B4">
        <w:rPr>
          <w:color w:val="000000"/>
          <w:sz w:val="28"/>
          <w:szCs w:val="28"/>
        </w:rPr>
        <w:t xml:space="preserve"> </w:t>
      </w:r>
      <w:r w:rsidRPr="00C220B4">
        <w:rPr>
          <w:color w:val="000000"/>
          <w:sz w:val="28"/>
          <w:szCs w:val="28"/>
          <w:shd w:val="clear" w:color="auto" w:fill="FFFFFF"/>
        </w:rPr>
        <w:t>теор</w:t>
      </w:r>
      <w:r w:rsidR="00C220B4" w:rsidRPr="00C220B4">
        <w:rPr>
          <w:color w:val="000000"/>
          <w:sz w:val="28"/>
          <w:szCs w:val="28"/>
          <w:shd w:val="clear" w:color="auto" w:fill="FFFFFF"/>
        </w:rPr>
        <w:t>етические знания и практические умения,</w:t>
      </w:r>
      <w:r w:rsidRPr="00C220B4">
        <w:rPr>
          <w:color w:val="000000"/>
          <w:sz w:val="28"/>
          <w:szCs w:val="28"/>
          <w:shd w:val="clear" w:color="auto" w:fill="FFFFFF"/>
        </w:rPr>
        <w:t xml:space="preserve"> и нав</w:t>
      </w:r>
      <w:r w:rsidRPr="00C220B4">
        <w:rPr>
          <w:color w:val="000000"/>
          <w:sz w:val="28"/>
          <w:szCs w:val="28"/>
          <w:shd w:val="clear" w:color="auto" w:fill="FFFFFF"/>
        </w:rPr>
        <w:t>ы</w:t>
      </w:r>
      <w:r w:rsidRPr="00C220B4">
        <w:rPr>
          <w:color w:val="000000"/>
          <w:sz w:val="28"/>
          <w:szCs w:val="28"/>
          <w:shd w:val="clear" w:color="auto" w:fill="FFFFFF"/>
        </w:rPr>
        <w:t>ки, полученные на</w:t>
      </w:r>
      <w:r w:rsidR="00C220B4" w:rsidRPr="00C220B4">
        <w:rPr>
          <w:color w:val="000000"/>
          <w:sz w:val="28"/>
          <w:szCs w:val="28"/>
        </w:rPr>
        <w:t xml:space="preserve"> </w:t>
      </w:r>
      <w:r w:rsidRPr="00C220B4">
        <w:rPr>
          <w:color w:val="000000"/>
          <w:sz w:val="28"/>
          <w:szCs w:val="28"/>
          <w:shd w:val="clear" w:color="auto" w:fill="FFFFFF"/>
        </w:rPr>
        <w:t xml:space="preserve">учебных дисциплинах в </w:t>
      </w:r>
      <w:proofErr w:type="spellStart"/>
      <w:r w:rsidRPr="00C220B4">
        <w:rPr>
          <w:color w:val="000000"/>
          <w:sz w:val="28"/>
          <w:szCs w:val="28"/>
          <w:shd w:val="clear" w:color="auto" w:fill="FFFFFF"/>
        </w:rPr>
        <w:t>КубГУ</w:t>
      </w:r>
      <w:proofErr w:type="spellEnd"/>
      <w:r w:rsidRPr="00C220B4">
        <w:rPr>
          <w:color w:val="000000"/>
          <w:sz w:val="28"/>
          <w:szCs w:val="28"/>
          <w:shd w:val="clear" w:color="auto" w:fill="FFFFFF"/>
        </w:rPr>
        <w:t>.</w:t>
      </w:r>
    </w:p>
    <w:p w:rsidR="00A10715" w:rsidRPr="00C220B4" w:rsidRDefault="00A10715" w:rsidP="00DD2A84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D0D0D" w:themeColor="text1" w:themeTint="F2"/>
          <w:sz w:val="28"/>
          <w:szCs w:val="28"/>
        </w:rPr>
      </w:pPr>
    </w:p>
    <w:p w:rsidR="00A10715" w:rsidRPr="00C220B4" w:rsidRDefault="00A10715" w:rsidP="006E375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</w:p>
    <w:p w:rsidR="00024D1A" w:rsidRPr="00C220B4" w:rsidRDefault="00024D1A" w:rsidP="006E375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</w:p>
    <w:p w:rsidR="00C220B4" w:rsidRPr="00C220B4" w:rsidRDefault="00C220B4" w:rsidP="006E375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</w:p>
    <w:p w:rsidR="00C220B4" w:rsidRPr="00C220B4" w:rsidRDefault="00C220B4" w:rsidP="006E375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</w:p>
    <w:p w:rsidR="00C220B4" w:rsidRPr="00C220B4" w:rsidRDefault="00C220B4" w:rsidP="006E375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</w:p>
    <w:p w:rsidR="00024D1A" w:rsidRPr="00C220B4" w:rsidRDefault="00024D1A" w:rsidP="006E375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</w:p>
    <w:p w:rsidR="006E375C" w:rsidRPr="00C220B4" w:rsidRDefault="006E375C" w:rsidP="006E375C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</w:p>
    <w:p w:rsidR="00E13C35" w:rsidRPr="00C220B4" w:rsidRDefault="00A10715" w:rsidP="00A10715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lastRenderedPageBreak/>
        <w:t>СПИСОК ИСПОЛЬЗОВАННЫХ ИСТОЧНИКОВ</w:t>
      </w:r>
    </w:p>
    <w:p w:rsidR="00B56CA7" w:rsidRPr="00C220B4" w:rsidRDefault="00B56CA7" w:rsidP="00A10715">
      <w:pPr>
        <w:pStyle w:val="a6"/>
        <w:shd w:val="clear" w:color="auto" w:fill="FFFFFF"/>
        <w:spacing w:before="0" w:beforeAutospacing="0" w:after="0" w:afterAutospacing="0" w:line="360" w:lineRule="auto"/>
        <w:ind w:firstLine="426"/>
        <w:jc w:val="center"/>
        <w:rPr>
          <w:color w:val="0D0D0D" w:themeColor="text1" w:themeTint="F2"/>
          <w:sz w:val="28"/>
          <w:szCs w:val="28"/>
        </w:rPr>
      </w:pPr>
    </w:p>
    <w:p w:rsidR="006E375C" w:rsidRPr="00C220B4" w:rsidRDefault="006E375C" w:rsidP="00C220B4">
      <w:pPr>
        <w:pStyle w:val="font8"/>
        <w:numPr>
          <w:ilvl w:val="0"/>
          <w:numId w:val="14"/>
        </w:numPr>
        <w:tabs>
          <w:tab w:val="num" w:pos="0"/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 xml:space="preserve">Бесплатная электронная библиотека по экономике: официальный сайт. – </w:t>
      </w:r>
      <w:r w:rsidRPr="00C220B4">
        <w:rPr>
          <w:color w:val="0D0D0D" w:themeColor="text1" w:themeTint="F2"/>
          <w:sz w:val="28"/>
          <w:szCs w:val="28"/>
          <w:lang w:val="en-US"/>
        </w:rPr>
        <w:t>URL</w:t>
      </w:r>
      <w:r w:rsidRPr="00C220B4">
        <w:rPr>
          <w:color w:val="0D0D0D" w:themeColor="text1" w:themeTint="F2"/>
          <w:sz w:val="28"/>
          <w:szCs w:val="28"/>
        </w:rPr>
        <w:t xml:space="preserve">: </w:t>
      </w:r>
      <w:hyperlink r:id="rId8" w:history="1">
        <w:r w:rsidRPr="00C220B4">
          <w:rPr>
            <w:rStyle w:val="ae"/>
            <w:rFonts w:eastAsia="Calibri"/>
            <w:color w:val="0D0D0D" w:themeColor="text1" w:themeTint="F2"/>
            <w:sz w:val="28"/>
            <w:szCs w:val="28"/>
            <w:u w:val="none"/>
          </w:rPr>
          <w:t>https://mysocrat.com</w:t>
        </w:r>
      </w:hyperlink>
      <w:r w:rsidRPr="00C220B4">
        <w:rPr>
          <w:color w:val="0D0D0D" w:themeColor="text1" w:themeTint="F2"/>
          <w:sz w:val="28"/>
          <w:szCs w:val="28"/>
        </w:rPr>
        <w:t xml:space="preserve"> (дата обращения: 18.07.2020).</w:t>
      </w:r>
    </w:p>
    <w:p w:rsidR="006E375C" w:rsidRPr="00C220B4" w:rsidRDefault="006E375C" w:rsidP="00C220B4">
      <w:pPr>
        <w:pStyle w:val="font8"/>
        <w:numPr>
          <w:ilvl w:val="0"/>
          <w:numId w:val="14"/>
        </w:numPr>
        <w:shd w:val="clear" w:color="auto" w:fill="FFFFFF" w:themeFill="background1"/>
        <w:tabs>
          <w:tab w:val="num" w:pos="0"/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Бочаров, В.В. Инвес</w:t>
      </w:r>
      <w:r w:rsidR="00B56CA7"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тиции: Учебник для вузов</w:t>
      </w:r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 xml:space="preserve"> / В.В.Бочаров</w:t>
      </w:r>
      <w:r w:rsidR="00B56CA7"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 xml:space="preserve">– </w:t>
      </w:r>
      <w:proofErr w:type="gramStart"/>
      <w:r w:rsidR="00B56CA7"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СП</w:t>
      </w:r>
      <w:proofErr w:type="gramEnd"/>
      <w:r w:rsidR="00B56CA7"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б</w:t>
      </w:r>
      <w:r w:rsidR="00B56CA7" w:rsidRPr="00C220B4">
        <w:rPr>
          <w:color w:val="0D0D0D" w:themeColor="text1" w:themeTint="F2"/>
          <w:sz w:val="28"/>
          <w:szCs w:val="28"/>
        </w:rPr>
        <w:t>.: Питер, 2</w:t>
      </w:r>
      <w:r w:rsidRPr="00C220B4">
        <w:rPr>
          <w:color w:val="0D0D0D" w:themeColor="text1" w:themeTint="F2"/>
          <w:sz w:val="28"/>
          <w:szCs w:val="28"/>
        </w:rPr>
        <w:t>0</w:t>
      </w:r>
      <w:r w:rsidR="00B56CA7" w:rsidRPr="00C220B4">
        <w:rPr>
          <w:color w:val="0D0D0D" w:themeColor="text1" w:themeTint="F2"/>
          <w:sz w:val="28"/>
          <w:szCs w:val="28"/>
        </w:rPr>
        <w:t>1</w:t>
      </w:r>
      <w:r w:rsidRPr="00C220B4">
        <w:rPr>
          <w:color w:val="0D0D0D" w:themeColor="text1" w:themeTint="F2"/>
          <w:sz w:val="28"/>
          <w:szCs w:val="28"/>
        </w:rPr>
        <w:t>8.</w:t>
      </w:r>
    </w:p>
    <w:p w:rsidR="00B56CA7" w:rsidRPr="00C220B4" w:rsidRDefault="00B56CA7" w:rsidP="00C220B4">
      <w:pPr>
        <w:pStyle w:val="font8"/>
        <w:numPr>
          <w:ilvl w:val="0"/>
          <w:numId w:val="14"/>
        </w:numPr>
        <w:shd w:val="clear" w:color="auto" w:fill="FFFFFF" w:themeFill="background1"/>
        <w:tabs>
          <w:tab w:val="num" w:pos="0"/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D0D0D" w:themeColor="text1" w:themeTint="F2"/>
          <w:sz w:val="28"/>
          <w:szCs w:val="28"/>
        </w:rPr>
      </w:pPr>
      <w:proofErr w:type="spellStart"/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Виленский</w:t>
      </w:r>
      <w:proofErr w:type="spellEnd"/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, П.Л. Оценка эффективности инвестиционных проектов:</w:t>
      </w:r>
      <w:r w:rsidRPr="00C220B4">
        <w:rPr>
          <w:color w:val="0D0D0D" w:themeColor="text1" w:themeTint="F2"/>
          <w:sz w:val="28"/>
          <w:szCs w:val="28"/>
          <w:shd w:val="clear" w:color="auto" w:fill="FFFFDD"/>
        </w:rPr>
        <w:t xml:space="preserve"> </w:t>
      </w:r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 xml:space="preserve">теория и практика / </w:t>
      </w:r>
      <w:proofErr w:type="spellStart"/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П.Л.Виленский</w:t>
      </w:r>
      <w:proofErr w:type="spellEnd"/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., В.Н.Лившиц.– М.: дело, 2017.</w:t>
      </w:r>
    </w:p>
    <w:p w:rsidR="00024D1A" w:rsidRPr="00C220B4" w:rsidRDefault="00024D1A" w:rsidP="00C220B4">
      <w:pPr>
        <w:pStyle w:val="a6"/>
        <w:numPr>
          <w:ilvl w:val="0"/>
          <w:numId w:val="14"/>
        </w:numPr>
        <w:tabs>
          <w:tab w:val="num" w:pos="851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sz w:val="28"/>
          <w:szCs w:val="28"/>
        </w:rPr>
      </w:pPr>
      <w:r w:rsidRPr="00C220B4">
        <w:rPr>
          <w:sz w:val="28"/>
          <w:szCs w:val="28"/>
        </w:rPr>
        <w:t>Гражданский Кодекс Российской Федерации. Часть первая: Фед</w:t>
      </w:r>
      <w:r w:rsidRPr="00C220B4">
        <w:rPr>
          <w:sz w:val="28"/>
          <w:szCs w:val="28"/>
        </w:rPr>
        <w:t>е</w:t>
      </w:r>
      <w:r w:rsidRPr="00C220B4">
        <w:rPr>
          <w:sz w:val="28"/>
          <w:szCs w:val="28"/>
        </w:rPr>
        <w:t>ральный закон от 30.11.1994 № 51-ФЗ</w:t>
      </w:r>
      <w:proofErr w:type="gramStart"/>
      <w:r w:rsidRPr="00C220B4">
        <w:rPr>
          <w:sz w:val="28"/>
          <w:szCs w:val="28"/>
        </w:rPr>
        <w:t xml:space="preserve"> // С</w:t>
      </w:r>
      <w:proofErr w:type="gramEnd"/>
      <w:r w:rsidRPr="00C220B4">
        <w:rPr>
          <w:sz w:val="28"/>
          <w:szCs w:val="28"/>
        </w:rPr>
        <w:t>обр. законодательства РФ. 1994.</w:t>
      </w:r>
    </w:p>
    <w:p w:rsidR="00024D1A" w:rsidRPr="00C220B4" w:rsidRDefault="00024D1A" w:rsidP="00C220B4">
      <w:pPr>
        <w:pStyle w:val="a6"/>
        <w:numPr>
          <w:ilvl w:val="0"/>
          <w:numId w:val="14"/>
        </w:numPr>
        <w:tabs>
          <w:tab w:val="num" w:pos="851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sz w:val="28"/>
          <w:szCs w:val="28"/>
        </w:rPr>
      </w:pPr>
      <w:r w:rsidRPr="00C220B4">
        <w:rPr>
          <w:sz w:val="28"/>
          <w:szCs w:val="28"/>
        </w:rPr>
        <w:t>Гражданский кодекс Российской Федерации. Часть вторая: Федерал</w:t>
      </w:r>
      <w:r w:rsidRPr="00C220B4">
        <w:rPr>
          <w:sz w:val="28"/>
          <w:szCs w:val="28"/>
        </w:rPr>
        <w:t>ь</w:t>
      </w:r>
      <w:r w:rsidRPr="00C220B4">
        <w:rPr>
          <w:sz w:val="28"/>
          <w:szCs w:val="28"/>
        </w:rPr>
        <w:t>ный закон от 26.01.1996 № 1 4-ФЗ</w:t>
      </w:r>
      <w:proofErr w:type="gramStart"/>
      <w:r w:rsidRPr="00C220B4">
        <w:rPr>
          <w:sz w:val="28"/>
          <w:szCs w:val="28"/>
        </w:rPr>
        <w:t>//С</w:t>
      </w:r>
      <w:proofErr w:type="gramEnd"/>
      <w:r w:rsidRPr="00C220B4">
        <w:rPr>
          <w:sz w:val="28"/>
          <w:szCs w:val="28"/>
        </w:rPr>
        <w:t>обр. законодательства РФ. 1996.</w:t>
      </w:r>
    </w:p>
    <w:p w:rsidR="00024D1A" w:rsidRPr="00C220B4" w:rsidRDefault="00024D1A" w:rsidP="00C220B4">
      <w:pPr>
        <w:pStyle w:val="font8"/>
        <w:numPr>
          <w:ilvl w:val="0"/>
          <w:numId w:val="14"/>
        </w:numPr>
        <w:tabs>
          <w:tab w:val="num" w:pos="0"/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Гражданский кодекс Российской Федерации. Часть третья: Федерал</w:t>
      </w:r>
      <w:r w:rsidRPr="00C220B4">
        <w:rPr>
          <w:color w:val="0D0D0D" w:themeColor="text1" w:themeTint="F2"/>
          <w:sz w:val="28"/>
          <w:szCs w:val="28"/>
        </w:rPr>
        <w:t>ь</w:t>
      </w:r>
      <w:r w:rsidRPr="00C220B4">
        <w:rPr>
          <w:color w:val="0D0D0D" w:themeColor="text1" w:themeTint="F2"/>
          <w:sz w:val="28"/>
          <w:szCs w:val="28"/>
        </w:rPr>
        <w:t>ный закон от 26.11.2001 № 146-ФЗ</w:t>
      </w:r>
      <w:proofErr w:type="gramStart"/>
      <w:r w:rsidRPr="00C220B4">
        <w:rPr>
          <w:color w:val="0D0D0D" w:themeColor="text1" w:themeTint="F2"/>
          <w:sz w:val="28"/>
          <w:szCs w:val="28"/>
        </w:rPr>
        <w:t>//С</w:t>
      </w:r>
      <w:proofErr w:type="gramEnd"/>
      <w:r w:rsidRPr="00C220B4">
        <w:rPr>
          <w:color w:val="0D0D0D" w:themeColor="text1" w:themeTint="F2"/>
          <w:sz w:val="28"/>
          <w:szCs w:val="28"/>
        </w:rPr>
        <w:t>обр. законодательства РФ. 2001.</w:t>
      </w:r>
    </w:p>
    <w:p w:rsidR="006E375C" w:rsidRPr="00C220B4" w:rsidRDefault="006E375C" w:rsidP="00C220B4">
      <w:pPr>
        <w:pStyle w:val="font8"/>
        <w:numPr>
          <w:ilvl w:val="0"/>
          <w:numId w:val="14"/>
        </w:numPr>
        <w:tabs>
          <w:tab w:val="num" w:pos="0"/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 xml:space="preserve">Образовательно-справочный сайт по экономике: официальный сайт. </w:t>
      </w:r>
      <w:r w:rsidRPr="00C220B4">
        <w:rPr>
          <w:color w:val="0D0D0D" w:themeColor="text1" w:themeTint="F2"/>
          <w:sz w:val="28"/>
          <w:szCs w:val="28"/>
          <w:lang w:val="en-US"/>
        </w:rPr>
        <w:t>URL</w:t>
      </w:r>
      <w:r w:rsidRPr="00C220B4">
        <w:rPr>
          <w:color w:val="0D0D0D" w:themeColor="text1" w:themeTint="F2"/>
          <w:sz w:val="28"/>
          <w:szCs w:val="28"/>
        </w:rPr>
        <w:t xml:space="preserve">: </w:t>
      </w:r>
      <w:hyperlink r:id="rId9" w:history="1">
        <w:r w:rsidRPr="00C220B4">
          <w:rPr>
            <w:rStyle w:val="ae"/>
            <w:rFonts w:eastAsia="Calibri"/>
            <w:color w:val="0D0D0D" w:themeColor="text1" w:themeTint="F2"/>
            <w:sz w:val="28"/>
            <w:szCs w:val="28"/>
            <w:u w:val="none"/>
          </w:rPr>
          <w:t>http://economicus.ru/</w:t>
        </w:r>
      </w:hyperlink>
      <w:r w:rsidRPr="00C220B4">
        <w:rPr>
          <w:color w:val="0D0D0D" w:themeColor="text1" w:themeTint="F2"/>
          <w:sz w:val="28"/>
          <w:szCs w:val="28"/>
        </w:rPr>
        <w:t xml:space="preserve"> (дата обращения: 13.07.2020)</w:t>
      </w:r>
    </w:p>
    <w:p w:rsidR="006E375C" w:rsidRPr="00C220B4" w:rsidRDefault="006E375C" w:rsidP="00C220B4">
      <w:pPr>
        <w:pStyle w:val="font8"/>
        <w:numPr>
          <w:ilvl w:val="0"/>
          <w:numId w:val="14"/>
        </w:numPr>
        <w:tabs>
          <w:tab w:val="num" w:pos="0"/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 xml:space="preserve">Официальный сайт Агрофирмы Сад-Гигант. </w:t>
      </w:r>
      <w:r w:rsidRPr="00C220B4">
        <w:rPr>
          <w:color w:val="0D0D0D" w:themeColor="text1" w:themeTint="F2"/>
          <w:sz w:val="28"/>
          <w:szCs w:val="28"/>
          <w:lang w:val="en-US"/>
        </w:rPr>
        <w:t>URL</w:t>
      </w:r>
      <w:r w:rsidRPr="00C220B4">
        <w:rPr>
          <w:color w:val="0D0D0D" w:themeColor="text1" w:themeTint="F2"/>
          <w:sz w:val="28"/>
          <w:szCs w:val="28"/>
        </w:rPr>
        <w:t xml:space="preserve">: </w:t>
      </w:r>
      <w:hyperlink r:id="rId10" w:history="1">
        <w:r w:rsidRPr="00C220B4">
          <w:rPr>
            <w:rStyle w:val="ae"/>
            <w:rFonts w:eastAsia="Calibri"/>
            <w:color w:val="0D0D0D" w:themeColor="text1" w:themeTint="F2"/>
            <w:sz w:val="28"/>
            <w:szCs w:val="28"/>
            <w:u w:val="none"/>
            <w:lang w:val="en-US"/>
          </w:rPr>
          <w:t>http</w:t>
        </w:r>
        <w:r w:rsidRPr="00C220B4">
          <w:rPr>
            <w:rStyle w:val="ae"/>
            <w:rFonts w:eastAsia="Calibri"/>
            <w:color w:val="0D0D0D" w:themeColor="text1" w:themeTint="F2"/>
            <w:sz w:val="28"/>
            <w:szCs w:val="28"/>
            <w:u w:val="none"/>
          </w:rPr>
          <w:t>://</w:t>
        </w:r>
        <w:r w:rsidRPr="00C220B4">
          <w:rPr>
            <w:rStyle w:val="ae"/>
            <w:rFonts w:eastAsia="Calibri"/>
            <w:color w:val="0D0D0D" w:themeColor="text1" w:themeTint="F2"/>
            <w:sz w:val="28"/>
            <w:szCs w:val="28"/>
            <w:u w:val="none"/>
            <w:lang w:val="en-US"/>
          </w:rPr>
          <w:t>Sad</w:t>
        </w:r>
        <w:r w:rsidRPr="00C220B4">
          <w:rPr>
            <w:rStyle w:val="ae"/>
            <w:rFonts w:eastAsia="Calibri"/>
            <w:color w:val="0D0D0D" w:themeColor="text1" w:themeTint="F2"/>
            <w:sz w:val="28"/>
            <w:szCs w:val="28"/>
            <w:u w:val="none"/>
          </w:rPr>
          <w:t>-</w:t>
        </w:r>
        <w:proofErr w:type="spellStart"/>
        <w:r w:rsidRPr="00C220B4">
          <w:rPr>
            <w:rStyle w:val="ae"/>
            <w:rFonts w:eastAsia="Calibri"/>
            <w:color w:val="0D0D0D" w:themeColor="text1" w:themeTint="F2"/>
            <w:sz w:val="28"/>
            <w:szCs w:val="28"/>
            <w:u w:val="none"/>
            <w:lang w:val="en-US"/>
          </w:rPr>
          <w:t>gigant</w:t>
        </w:r>
        <w:proofErr w:type="spellEnd"/>
        <w:r w:rsidRPr="00C220B4">
          <w:rPr>
            <w:rStyle w:val="ae"/>
            <w:rFonts w:eastAsia="Calibri"/>
            <w:color w:val="0D0D0D" w:themeColor="text1" w:themeTint="F2"/>
            <w:sz w:val="28"/>
            <w:szCs w:val="28"/>
            <w:u w:val="none"/>
          </w:rPr>
          <w:t>.</w:t>
        </w:r>
        <w:proofErr w:type="spellStart"/>
        <w:r w:rsidRPr="00C220B4">
          <w:rPr>
            <w:rStyle w:val="ae"/>
            <w:rFonts w:eastAsia="Calibri"/>
            <w:color w:val="0D0D0D" w:themeColor="text1" w:themeTint="F2"/>
            <w:sz w:val="28"/>
            <w:szCs w:val="28"/>
            <w:u w:val="none"/>
            <w:lang w:val="en-US"/>
          </w:rPr>
          <w:t>ru</w:t>
        </w:r>
        <w:proofErr w:type="spellEnd"/>
        <w:r w:rsidRPr="00C220B4">
          <w:rPr>
            <w:rStyle w:val="ae"/>
            <w:rFonts w:eastAsia="Calibri"/>
            <w:color w:val="0D0D0D" w:themeColor="text1" w:themeTint="F2"/>
            <w:sz w:val="28"/>
            <w:szCs w:val="28"/>
            <w:u w:val="none"/>
          </w:rPr>
          <w:t>/</w:t>
        </w:r>
      </w:hyperlink>
      <w:r w:rsidRPr="00C220B4">
        <w:rPr>
          <w:rFonts w:eastAsia="Calibri"/>
          <w:color w:val="0D0D0D" w:themeColor="text1" w:themeTint="F2"/>
          <w:sz w:val="28"/>
          <w:szCs w:val="28"/>
        </w:rPr>
        <w:t xml:space="preserve"> (Дата обращения: 10.07.2020) </w:t>
      </w:r>
    </w:p>
    <w:p w:rsidR="006E375C" w:rsidRPr="00C220B4" w:rsidRDefault="006E375C" w:rsidP="00C220B4">
      <w:pPr>
        <w:pStyle w:val="font8"/>
        <w:numPr>
          <w:ilvl w:val="0"/>
          <w:numId w:val="14"/>
        </w:numPr>
        <w:tabs>
          <w:tab w:val="num" w:pos="0"/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Российская Федерация. Законы. Гражданский кодекс Российской Ф</w:t>
      </w:r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е</w:t>
      </w:r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дерации. Части первая и вто</w:t>
      </w:r>
      <w:r w:rsidR="00B56CA7"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 xml:space="preserve">рая. – М.: ИНФРА </w:t>
      </w:r>
      <w:proofErr w:type="gramStart"/>
      <w:r w:rsidR="00B56CA7"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-М</w:t>
      </w:r>
      <w:proofErr w:type="gramEnd"/>
      <w:r w:rsidR="00B56CA7"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. 201</w:t>
      </w:r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6.</w:t>
      </w:r>
    </w:p>
    <w:p w:rsidR="006E375C" w:rsidRPr="00C220B4" w:rsidRDefault="006E375C" w:rsidP="00C220B4">
      <w:pPr>
        <w:pStyle w:val="font8"/>
        <w:numPr>
          <w:ilvl w:val="0"/>
          <w:numId w:val="14"/>
        </w:numPr>
        <w:tabs>
          <w:tab w:val="num" w:pos="0"/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Российская Федерация. Законы. Трудовой кодекс Российской Федер</w:t>
      </w:r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а</w:t>
      </w:r>
      <w:r w:rsidR="00B56CA7"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 xml:space="preserve">ции. - М.: </w:t>
      </w:r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Про</w:t>
      </w:r>
      <w:r w:rsidR="00B56CA7"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спект, 2017</w:t>
      </w:r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.</w:t>
      </w:r>
      <w:r w:rsidRPr="00C220B4">
        <w:rPr>
          <w:color w:val="0D0D0D" w:themeColor="text1" w:themeTint="F2"/>
          <w:sz w:val="28"/>
          <w:szCs w:val="28"/>
          <w:shd w:val="clear" w:color="auto" w:fill="FFFFDD"/>
        </w:rPr>
        <w:t xml:space="preserve"> </w:t>
      </w:r>
    </w:p>
    <w:p w:rsidR="006E375C" w:rsidRPr="00C220B4" w:rsidRDefault="006E375C" w:rsidP="00C220B4">
      <w:pPr>
        <w:pStyle w:val="font8"/>
        <w:numPr>
          <w:ilvl w:val="0"/>
          <w:numId w:val="14"/>
        </w:numPr>
        <w:tabs>
          <w:tab w:val="num" w:pos="0"/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Савицкая, Г.В Анализ хозяйственной деяте</w:t>
      </w:r>
      <w:r w:rsidR="00B56CA7"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льности предприятий АПК</w:t>
      </w:r>
      <w:r w:rsidR="00B56CA7" w:rsidRPr="00C220B4">
        <w:rPr>
          <w:color w:val="0D0D0D" w:themeColor="text1" w:themeTint="F2"/>
          <w:sz w:val="28"/>
          <w:szCs w:val="28"/>
          <w:shd w:val="clear" w:color="auto" w:fill="FFFFDD"/>
        </w:rPr>
        <w:t xml:space="preserve"> </w:t>
      </w:r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/ Г.В. Савиц</w:t>
      </w:r>
      <w:r w:rsidR="00B56CA7"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кая.– М</w:t>
      </w:r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 xml:space="preserve">.: </w:t>
      </w:r>
      <w:r w:rsidR="00B56CA7"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Новое знание, 2018.</w:t>
      </w:r>
      <w:r w:rsidR="00B56CA7" w:rsidRPr="00C220B4">
        <w:rPr>
          <w:color w:val="0D0D0D" w:themeColor="text1" w:themeTint="F2"/>
          <w:sz w:val="28"/>
          <w:szCs w:val="28"/>
          <w:shd w:val="clear" w:color="auto" w:fill="FFFFDD"/>
        </w:rPr>
        <w:t xml:space="preserve"> </w:t>
      </w:r>
    </w:p>
    <w:p w:rsidR="006E375C" w:rsidRPr="00C220B4" w:rsidRDefault="006E375C" w:rsidP="00C220B4">
      <w:pPr>
        <w:pStyle w:val="font8"/>
        <w:numPr>
          <w:ilvl w:val="0"/>
          <w:numId w:val="14"/>
        </w:numPr>
        <w:shd w:val="clear" w:color="auto" w:fill="FFFFFF" w:themeFill="background1"/>
        <w:tabs>
          <w:tab w:val="num" w:pos="0"/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D0D0D" w:themeColor="text1" w:themeTint="F2"/>
          <w:sz w:val="28"/>
          <w:szCs w:val="28"/>
        </w:rPr>
      </w:pPr>
      <w:proofErr w:type="spellStart"/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Сиротинский</w:t>
      </w:r>
      <w:proofErr w:type="spellEnd"/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, А. Слагаемые рентабельно</w:t>
      </w:r>
      <w:r w:rsidR="00B56CA7"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 xml:space="preserve">сти / А. </w:t>
      </w:r>
      <w:proofErr w:type="spellStart"/>
      <w:r w:rsidR="00B56CA7"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Сиротинский</w:t>
      </w:r>
      <w:proofErr w:type="spellEnd"/>
      <w:r w:rsidR="00B56CA7"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. М.:</w:t>
      </w:r>
      <w:r w:rsidR="00B56CA7" w:rsidRPr="00C220B4">
        <w:rPr>
          <w:color w:val="0D0D0D" w:themeColor="text1" w:themeTint="F2"/>
          <w:sz w:val="28"/>
          <w:szCs w:val="28"/>
          <w:shd w:val="clear" w:color="auto" w:fill="FFFFDD"/>
        </w:rPr>
        <w:t xml:space="preserve"> </w:t>
      </w:r>
      <w:r w:rsidR="00B56CA7"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Новое знание, 2019.</w:t>
      </w:r>
    </w:p>
    <w:p w:rsidR="006E375C" w:rsidRPr="00C220B4" w:rsidRDefault="00B56CA7" w:rsidP="00C220B4">
      <w:pPr>
        <w:pStyle w:val="font8"/>
        <w:numPr>
          <w:ilvl w:val="0"/>
          <w:numId w:val="14"/>
        </w:numPr>
        <w:tabs>
          <w:tab w:val="num" w:pos="0"/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Спирин</w:t>
      </w:r>
      <w:proofErr w:type="spellEnd"/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, В.</w:t>
      </w:r>
      <w:r w:rsidR="006E375C"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С. Анализ экономического потенциала пред</w:t>
      </w:r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приятия / В.</w:t>
      </w:r>
      <w:r w:rsidR="006E375C"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С.</w:t>
      </w:r>
      <w:r w:rsidR="006E375C" w:rsidRPr="00C220B4">
        <w:rPr>
          <w:color w:val="0D0D0D" w:themeColor="text1" w:themeTint="F2"/>
          <w:sz w:val="28"/>
          <w:szCs w:val="28"/>
          <w:shd w:val="clear" w:color="auto" w:fill="FFFFDD"/>
        </w:rPr>
        <w:t xml:space="preserve"> </w:t>
      </w:r>
      <w:proofErr w:type="spellStart"/>
      <w:r w:rsidR="006E375C"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Спирин</w:t>
      </w:r>
      <w:proofErr w:type="spellEnd"/>
      <w:r w:rsidR="006E375C"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 xml:space="preserve"> – М.: Финансы и статистика, 2</w:t>
      </w:r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01</w:t>
      </w:r>
      <w:r w:rsidR="006E375C"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6.</w:t>
      </w:r>
    </w:p>
    <w:p w:rsidR="006E375C" w:rsidRPr="00C220B4" w:rsidRDefault="00B56CA7" w:rsidP="00C220B4">
      <w:pPr>
        <w:pStyle w:val="font8"/>
        <w:numPr>
          <w:ilvl w:val="0"/>
          <w:numId w:val="14"/>
        </w:numPr>
        <w:tabs>
          <w:tab w:val="num" w:pos="0"/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 xml:space="preserve"> </w:t>
      </w:r>
      <w:r w:rsidR="006E375C"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Старик Д.Э. Оценка эффективн</w:t>
      </w:r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ости инвестиционных проектов. / Д.Э.</w:t>
      </w:r>
      <w:r w:rsidRPr="00C220B4">
        <w:rPr>
          <w:color w:val="0D0D0D" w:themeColor="text1" w:themeTint="F2"/>
          <w:sz w:val="28"/>
          <w:szCs w:val="28"/>
          <w:shd w:val="clear" w:color="auto" w:fill="FFFFDD"/>
        </w:rPr>
        <w:t xml:space="preserve"> </w:t>
      </w:r>
      <w:r w:rsidRPr="00C220B4">
        <w:rPr>
          <w:color w:val="0D0D0D" w:themeColor="text1" w:themeTint="F2"/>
          <w:sz w:val="28"/>
          <w:szCs w:val="28"/>
          <w:shd w:val="clear" w:color="auto" w:fill="FFFFFF" w:themeFill="background1"/>
        </w:rPr>
        <w:t>Старик – М.: Проспект, 2017</w:t>
      </w:r>
      <w:r w:rsidR="006E375C" w:rsidRPr="00C220B4">
        <w:rPr>
          <w:color w:val="0D0D0D" w:themeColor="text1" w:themeTint="F2"/>
          <w:sz w:val="28"/>
          <w:szCs w:val="28"/>
          <w:shd w:val="clear" w:color="auto" w:fill="FFFFDD"/>
        </w:rPr>
        <w:t>.</w:t>
      </w:r>
    </w:p>
    <w:p w:rsidR="006E375C" w:rsidRPr="00C220B4" w:rsidRDefault="00B56CA7" w:rsidP="00C220B4">
      <w:pPr>
        <w:pStyle w:val="font8"/>
        <w:numPr>
          <w:ilvl w:val="0"/>
          <w:numId w:val="14"/>
        </w:numPr>
        <w:shd w:val="clear" w:color="auto" w:fill="FFFFFF" w:themeFill="background1"/>
        <w:tabs>
          <w:tab w:val="num" w:pos="0"/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C220B4">
        <w:rPr>
          <w:color w:val="000000" w:themeColor="text1"/>
          <w:sz w:val="28"/>
          <w:szCs w:val="28"/>
          <w:shd w:val="clear" w:color="auto" w:fill="FFFFFF" w:themeFill="background1"/>
        </w:rPr>
        <w:lastRenderedPageBreak/>
        <w:t>С</w:t>
      </w:r>
      <w:r w:rsidR="006E375C" w:rsidRPr="00C220B4">
        <w:rPr>
          <w:color w:val="000000" w:themeColor="text1"/>
          <w:sz w:val="28"/>
          <w:szCs w:val="28"/>
          <w:shd w:val="clear" w:color="auto" w:fill="FFFFFF" w:themeFill="background1"/>
        </w:rPr>
        <w:t>уздальцева, Л.П. Экономический анализ деятельности фирм /</w:t>
      </w:r>
      <w:r w:rsidR="006E375C" w:rsidRPr="00C220B4">
        <w:rPr>
          <w:color w:val="000000" w:themeColor="text1"/>
          <w:sz w:val="28"/>
          <w:szCs w:val="28"/>
          <w:shd w:val="clear" w:color="auto" w:fill="FFFFDD"/>
        </w:rPr>
        <w:t xml:space="preserve"> </w:t>
      </w:r>
      <w:r w:rsidR="006E375C" w:rsidRPr="00C220B4">
        <w:rPr>
          <w:color w:val="000000" w:themeColor="text1"/>
          <w:sz w:val="28"/>
          <w:szCs w:val="28"/>
          <w:shd w:val="clear" w:color="auto" w:fill="FFFFFF" w:themeFill="background1"/>
        </w:rPr>
        <w:t>Л.П.Суздальцева</w:t>
      </w:r>
      <w:r w:rsidRPr="00C220B4">
        <w:rPr>
          <w:color w:val="000000" w:themeColor="text1"/>
          <w:sz w:val="28"/>
          <w:szCs w:val="28"/>
          <w:shd w:val="clear" w:color="auto" w:fill="FFFFFF" w:themeFill="background1"/>
        </w:rPr>
        <w:t>. –</w:t>
      </w:r>
      <w:r w:rsidR="006E375C" w:rsidRPr="00C220B4">
        <w:rPr>
          <w:color w:val="000000" w:themeColor="text1"/>
          <w:sz w:val="28"/>
          <w:szCs w:val="28"/>
          <w:shd w:val="clear" w:color="auto" w:fill="FFFFFF" w:themeFill="background1"/>
        </w:rPr>
        <w:t xml:space="preserve"> В</w:t>
      </w:r>
      <w:r w:rsidRPr="00C220B4">
        <w:rPr>
          <w:color w:val="000000" w:themeColor="text1"/>
          <w:sz w:val="28"/>
          <w:szCs w:val="28"/>
          <w:shd w:val="clear" w:color="auto" w:fill="FFFFFF" w:themeFill="background1"/>
        </w:rPr>
        <w:t xml:space="preserve">л.: </w:t>
      </w:r>
      <w:proofErr w:type="spellStart"/>
      <w:r w:rsidRPr="00C220B4">
        <w:rPr>
          <w:color w:val="000000" w:themeColor="text1"/>
          <w:sz w:val="28"/>
          <w:szCs w:val="28"/>
          <w:shd w:val="clear" w:color="auto" w:fill="FFFFFF" w:themeFill="background1"/>
        </w:rPr>
        <w:t>Дальневост</w:t>
      </w:r>
      <w:proofErr w:type="spellEnd"/>
      <w:r w:rsidRPr="00C220B4">
        <w:rPr>
          <w:color w:val="000000" w:themeColor="text1"/>
          <w:sz w:val="28"/>
          <w:szCs w:val="28"/>
          <w:shd w:val="clear" w:color="auto" w:fill="FFFFFF" w:themeFill="background1"/>
        </w:rPr>
        <w:t>. ун-та, 2016</w:t>
      </w:r>
      <w:r w:rsidR="006E375C" w:rsidRPr="00C220B4">
        <w:rPr>
          <w:color w:val="000000" w:themeColor="text1"/>
          <w:sz w:val="28"/>
          <w:szCs w:val="28"/>
          <w:shd w:val="clear" w:color="auto" w:fill="FFFFFF" w:themeFill="background1"/>
        </w:rPr>
        <w:t>.</w:t>
      </w:r>
    </w:p>
    <w:p w:rsidR="00024D1A" w:rsidRPr="00C220B4" w:rsidRDefault="00C220B4" w:rsidP="00C220B4">
      <w:pPr>
        <w:pStyle w:val="font8"/>
        <w:numPr>
          <w:ilvl w:val="0"/>
          <w:numId w:val="14"/>
        </w:numPr>
        <w:tabs>
          <w:tab w:val="num" w:pos="0"/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</w:t>
      </w:r>
      <w:r w:rsidR="00024D1A" w:rsidRPr="00C220B4">
        <w:rPr>
          <w:color w:val="0D0D0D" w:themeColor="text1" w:themeTint="F2"/>
          <w:sz w:val="28"/>
          <w:szCs w:val="28"/>
        </w:rPr>
        <w:t>Федеральный закон "О бухгалтерско</w:t>
      </w:r>
      <w:r w:rsidR="00684267">
        <w:rPr>
          <w:color w:val="0D0D0D" w:themeColor="text1" w:themeTint="F2"/>
          <w:sz w:val="28"/>
          <w:szCs w:val="28"/>
        </w:rPr>
        <w:t>м учете" № 402-ФЗ от 06.12.2011</w:t>
      </w:r>
      <w:r w:rsidR="00024D1A" w:rsidRPr="00C220B4">
        <w:rPr>
          <w:color w:val="0D0D0D" w:themeColor="text1" w:themeTint="F2"/>
          <w:sz w:val="28"/>
          <w:szCs w:val="28"/>
        </w:rPr>
        <w:t>.</w:t>
      </w:r>
    </w:p>
    <w:p w:rsidR="00024D1A" w:rsidRPr="00C220B4" w:rsidRDefault="00024D1A" w:rsidP="00C220B4">
      <w:pPr>
        <w:pStyle w:val="font8"/>
        <w:numPr>
          <w:ilvl w:val="0"/>
          <w:numId w:val="14"/>
        </w:numPr>
        <w:tabs>
          <w:tab w:val="num" w:pos="0"/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>Федеральный закон от 26.12.1995 № 208-ФЗ «Об акционерных общ</w:t>
      </w:r>
      <w:r w:rsidRPr="00C220B4">
        <w:rPr>
          <w:color w:val="0D0D0D" w:themeColor="text1" w:themeTint="F2"/>
          <w:sz w:val="28"/>
          <w:szCs w:val="28"/>
        </w:rPr>
        <w:t>е</w:t>
      </w:r>
      <w:r w:rsidRPr="00C220B4">
        <w:rPr>
          <w:color w:val="0D0D0D" w:themeColor="text1" w:themeTint="F2"/>
          <w:sz w:val="28"/>
          <w:szCs w:val="28"/>
        </w:rPr>
        <w:t xml:space="preserve">ствах» // Собр. законодательства РФ. 1996. </w:t>
      </w:r>
    </w:p>
    <w:p w:rsidR="00024D1A" w:rsidRPr="00C220B4" w:rsidRDefault="00024D1A" w:rsidP="00C220B4">
      <w:pPr>
        <w:pStyle w:val="a6"/>
        <w:numPr>
          <w:ilvl w:val="0"/>
          <w:numId w:val="14"/>
        </w:numPr>
        <w:tabs>
          <w:tab w:val="num" w:pos="0"/>
          <w:tab w:val="left" w:pos="851"/>
        </w:tabs>
        <w:spacing w:before="0" w:beforeAutospacing="0" w:after="120" w:afterAutospacing="0" w:line="360" w:lineRule="auto"/>
        <w:ind w:left="0" w:firstLine="567"/>
        <w:jc w:val="both"/>
        <w:textAlignment w:val="baseline"/>
        <w:rPr>
          <w:sz w:val="28"/>
          <w:szCs w:val="28"/>
        </w:rPr>
      </w:pPr>
      <w:r w:rsidRPr="00C220B4">
        <w:rPr>
          <w:sz w:val="28"/>
          <w:szCs w:val="28"/>
        </w:rPr>
        <w:t>Федеральный закон от 08.02.1998 № 14-ФЗ «Об обществах с огран</w:t>
      </w:r>
      <w:r w:rsidRPr="00C220B4">
        <w:rPr>
          <w:sz w:val="28"/>
          <w:szCs w:val="28"/>
        </w:rPr>
        <w:t>и</w:t>
      </w:r>
      <w:r w:rsidRPr="00C220B4">
        <w:rPr>
          <w:sz w:val="28"/>
          <w:szCs w:val="28"/>
        </w:rPr>
        <w:t>ченной ответственностью» // Собр. законодательства РФ. 1998. № 7. Ст. 785.</w:t>
      </w:r>
    </w:p>
    <w:p w:rsidR="00024D1A" w:rsidRPr="00C220B4" w:rsidRDefault="00024D1A" w:rsidP="00C220B4">
      <w:pPr>
        <w:pStyle w:val="font8"/>
        <w:numPr>
          <w:ilvl w:val="0"/>
          <w:numId w:val="14"/>
        </w:numPr>
        <w:tabs>
          <w:tab w:val="num" w:pos="0"/>
          <w:tab w:val="left" w:pos="284"/>
          <w:tab w:val="left" w:pos="426"/>
          <w:tab w:val="left" w:pos="851"/>
        </w:tabs>
        <w:spacing w:before="0" w:beforeAutospacing="0" w:after="120" w:afterAutospacing="0" w:line="360" w:lineRule="auto"/>
        <w:ind w:left="0" w:firstLine="567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 xml:space="preserve"> Федеральный закон от 15.04.1998 № </w:t>
      </w:r>
      <w:proofErr w:type="spellStart"/>
      <w:r w:rsidRPr="00C220B4">
        <w:rPr>
          <w:color w:val="0D0D0D" w:themeColor="text1" w:themeTint="F2"/>
          <w:sz w:val="28"/>
          <w:szCs w:val="28"/>
        </w:rPr>
        <w:t>бб-ФЗ</w:t>
      </w:r>
      <w:proofErr w:type="spellEnd"/>
      <w:r w:rsidRPr="00C220B4">
        <w:rPr>
          <w:color w:val="0D0D0D" w:themeColor="text1" w:themeTint="F2"/>
          <w:sz w:val="28"/>
          <w:szCs w:val="28"/>
        </w:rPr>
        <w:t xml:space="preserve"> «О садоводческих, ог</w:t>
      </w:r>
      <w:r w:rsidRPr="00C220B4">
        <w:rPr>
          <w:color w:val="0D0D0D" w:themeColor="text1" w:themeTint="F2"/>
          <w:sz w:val="28"/>
          <w:szCs w:val="28"/>
        </w:rPr>
        <w:t>о</w:t>
      </w:r>
      <w:r w:rsidRPr="00C220B4">
        <w:rPr>
          <w:color w:val="0D0D0D" w:themeColor="text1" w:themeTint="F2"/>
          <w:sz w:val="28"/>
          <w:szCs w:val="28"/>
        </w:rPr>
        <w:t>роднических и дачных некоммерческих объединениях граждан» // Собр. з</w:t>
      </w:r>
      <w:r w:rsidRPr="00C220B4">
        <w:rPr>
          <w:color w:val="0D0D0D" w:themeColor="text1" w:themeTint="F2"/>
          <w:sz w:val="28"/>
          <w:szCs w:val="28"/>
        </w:rPr>
        <w:t>а</w:t>
      </w:r>
      <w:r w:rsidRPr="00C220B4">
        <w:rPr>
          <w:color w:val="0D0D0D" w:themeColor="text1" w:themeTint="F2"/>
          <w:sz w:val="28"/>
          <w:szCs w:val="28"/>
        </w:rPr>
        <w:t xml:space="preserve">конодательства РФ. 1998. </w:t>
      </w:r>
    </w:p>
    <w:p w:rsidR="00024D1A" w:rsidRPr="00C220B4" w:rsidRDefault="00024D1A" w:rsidP="00C220B4">
      <w:pPr>
        <w:pStyle w:val="a6"/>
        <w:numPr>
          <w:ilvl w:val="0"/>
          <w:numId w:val="14"/>
        </w:numPr>
        <w:tabs>
          <w:tab w:val="num" w:pos="0"/>
          <w:tab w:val="left" w:pos="851"/>
        </w:tabs>
        <w:spacing w:before="0" w:beforeAutospacing="0" w:after="120" w:afterAutospacing="0" w:line="360" w:lineRule="auto"/>
        <w:ind w:left="0" w:firstLine="567"/>
        <w:jc w:val="both"/>
        <w:textAlignment w:val="baseline"/>
        <w:rPr>
          <w:sz w:val="28"/>
          <w:szCs w:val="28"/>
        </w:rPr>
      </w:pPr>
      <w:r w:rsidRPr="00C220B4">
        <w:rPr>
          <w:sz w:val="28"/>
          <w:szCs w:val="28"/>
        </w:rPr>
        <w:t>Федеральный закон от 24.07.2002 № 101-ФЗ «Об обороте земель сел</w:t>
      </w:r>
      <w:r w:rsidRPr="00C220B4">
        <w:rPr>
          <w:sz w:val="28"/>
          <w:szCs w:val="28"/>
        </w:rPr>
        <w:t>ь</w:t>
      </w:r>
      <w:r w:rsidRPr="00C220B4">
        <w:rPr>
          <w:sz w:val="28"/>
          <w:szCs w:val="28"/>
        </w:rPr>
        <w:t>скохозяйственного назначения» // Собр. законодательства РФ. 2002</w:t>
      </w:r>
    </w:p>
    <w:p w:rsidR="006E375C" w:rsidRPr="00C220B4" w:rsidRDefault="00B56CA7" w:rsidP="00684267">
      <w:pPr>
        <w:pStyle w:val="font8"/>
        <w:numPr>
          <w:ilvl w:val="0"/>
          <w:numId w:val="14"/>
        </w:numPr>
        <w:shd w:val="clear" w:color="auto" w:fill="FFFFFF" w:themeFill="background1"/>
        <w:tabs>
          <w:tab w:val="num" w:pos="0"/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  <w:shd w:val="clear" w:color="auto" w:fill="FFFFDD"/>
        </w:rPr>
        <w:t xml:space="preserve"> </w:t>
      </w:r>
      <w:proofErr w:type="spellStart"/>
      <w:r w:rsidR="006E375C"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>Шепеленко</w:t>
      </w:r>
      <w:proofErr w:type="spellEnd"/>
      <w:r w:rsidR="006E375C"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>, Г. И. Экономика, организация и планирование произво</w:t>
      </w:r>
      <w:r w:rsidR="006E375C"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>д</w:t>
      </w:r>
      <w:r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>ства</w:t>
      </w:r>
      <w:r w:rsidRPr="00C220B4">
        <w:rPr>
          <w:color w:val="0D0D0D" w:themeColor="text1" w:themeTint="F2"/>
          <w:sz w:val="28"/>
          <w:szCs w:val="28"/>
          <w:shd w:val="clear" w:color="auto" w:fill="FFFFDD"/>
        </w:rPr>
        <w:t xml:space="preserve"> </w:t>
      </w:r>
      <w:r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>на предприятии</w:t>
      </w:r>
      <w:r w:rsidR="006E375C"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>: Учеб</w:t>
      </w:r>
      <w:proofErr w:type="gramStart"/>
      <w:r w:rsidR="006E375C"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>.</w:t>
      </w:r>
      <w:proofErr w:type="gramEnd"/>
      <w:r w:rsidR="006E375C"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 xml:space="preserve"> </w:t>
      </w:r>
      <w:proofErr w:type="gramStart"/>
      <w:r w:rsidR="006E375C"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>п</w:t>
      </w:r>
      <w:proofErr w:type="gramEnd"/>
      <w:r w:rsidR="006E375C"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 xml:space="preserve">особие / </w:t>
      </w:r>
      <w:r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 xml:space="preserve">Г. И. </w:t>
      </w:r>
      <w:proofErr w:type="spellStart"/>
      <w:r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>Шепеленко</w:t>
      </w:r>
      <w:proofErr w:type="spellEnd"/>
      <w:r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 xml:space="preserve">. – </w:t>
      </w:r>
      <w:proofErr w:type="spellStart"/>
      <w:r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>Рн</w:t>
      </w:r>
      <w:r w:rsidR="006E375C"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>Д</w:t>
      </w:r>
      <w:proofErr w:type="spellEnd"/>
      <w:r w:rsidR="006E375C"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>,</w:t>
      </w:r>
      <w:r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 xml:space="preserve"> Ростов,</w:t>
      </w:r>
      <w:r w:rsidR="006E375C"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 xml:space="preserve"> 20</w:t>
      </w:r>
      <w:r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>16.</w:t>
      </w:r>
    </w:p>
    <w:p w:rsidR="00A10715" w:rsidRPr="00C220B4" w:rsidRDefault="00B56CA7" w:rsidP="00C220B4">
      <w:pPr>
        <w:pStyle w:val="font8"/>
        <w:numPr>
          <w:ilvl w:val="0"/>
          <w:numId w:val="14"/>
        </w:numPr>
        <w:tabs>
          <w:tab w:val="num" w:pos="0"/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6E375C"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>Шеремет</w:t>
      </w:r>
      <w:proofErr w:type="spellEnd"/>
      <w:r w:rsidR="006E375C"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>, А. Д. Методика финан</w:t>
      </w:r>
      <w:r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>сового анализа / А.</w:t>
      </w:r>
      <w:r w:rsidR="006E375C"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 xml:space="preserve">Д. </w:t>
      </w:r>
      <w:proofErr w:type="spellStart"/>
      <w:r w:rsidR="006E375C"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>Шере</w:t>
      </w:r>
      <w:r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>мет</w:t>
      </w:r>
      <w:proofErr w:type="spellEnd"/>
      <w:r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>, Р. С.</w:t>
      </w:r>
      <w:r w:rsidRPr="00C220B4">
        <w:rPr>
          <w:color w:val="0D0D0D" w:themeColor="text1" w:themeTint="F2"/>
          <w:sz w:val="28"/>
          <w:szCs w:val="28"/>
          <w:shd w:val="clear" w:color="auto" w:fill="FFFFDD"/>
        </w:rPr>
        <w:t xml:space="preserve"> </w:t>
      </w:r>
      <w:proofErr w:type="spellStart"/>
      <w:r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>Сайфулин</w:t>
      </w:r>
      <w:proofErr w:type="spellEnd"/>
      <w:r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>. – М.: ИНФРА – М, 201</w:t>
      </w:r>
      <w:r w:rsidR="006E375C" w:rsidRPr="00684267">
        <w:rPr>
          <w:color w:val="0D0D0D" w:themeColor="text1" w:themeTint="F2"/>
          <w:sz w:val="28"/>
          <w:szCs w:val="28"/>
          <w:shd w:val="clear" w:color="auto" w:fill="FFFFFF" w:themeFill="background1"/>
        </w:rPr>
        <w:t>5.</w:t>
      </w:r>
    </w:p>
    <w:p w:rsidR="006E375C" w:rsidRPr="00C220B4" w:rsidRDefault="00B56CA7" w:rsidP="00C220B4">
      <w:pPr>
        <w:pStyle w:val="font8"/>
        <w:numPr>
          <w:ilvl w:val="0"/>
          <w:numId w:val="14"/>
        </w:numPr>
        <w:tabs>
          <w:tab w:val="num" w:pos="0"/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ind w:left="0" w:firstLine="567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C220B4">
        <w:rPr>
          <w:color w:val="0D0D0D" w:themeColor="text1" w:themeTint="F2"/>
          <w:sz w:val="28"/>
          <w:szCs w:val="28"/>
        </w:rPr>
        <w:t xml:space="preserve"> </w:t>
      </w:r>
      <w:r w:rsidR="006E375C" w:rsidRPr="00C220B4">
        <w:rPr>
          <w:color w:val="0D0D0D" w:themeColor="text1" w:themeTint="F2"/>
          <w:sz w:val="28"/>
          <w:szCs w:val="28"/>
        </w:rPr>
        <w:t xml:space="preserve">Экономическая теория </w:t>
      </w:r>
      <w:proofErr w:type="spellStart"/>
      <w:r w:rsidR="006E375C" w:rsidRPr="00C220B4">
        <w:rPr>
          <w:color w:val="0D0D0D" w:themeColor="text1" w:themeTint="F2"/>
          <w:sz w:val="28"/>
          <w:szCs w:val="28"/>
        </w:rPr>
        <w:t>On-Line</w:t>
      </w:r>
      <w:proofErr w:type="spellEnd"/>
      <w:r w:rsidR="006E375C" w:rsidRPr="00C220B4">
        <w:rPr>
          <w:color w:val="0D0D0D" w:themeColor="text1" w:themeTint="F2"/>
          <w:sz w:val="28"/>
          <w:szCs w:val="28"/>
        </w:rPr>
        <w:t xml:space="preserve">, книги, статьи, форум и др. – </w:t>
      </w:r>
      <w:r w:rsidR="006E375C" w:rsidRPr="00C220B4">
        <w:rPr>
          <w:color w:val="0D0D0D" w:themeColor="text1" w:themeTint="F2"/>
          <w:sz w:val="28"/>
          <w:szCs w:val="28"/>
          <w:lang w:val="en-US"/>
        </w:rPr>
        <w:t>URL</w:t>
      </w:r>
      <w:r w:rsidR="006E375C" w:rsidRPr="00C220B4">
        <w:rPr>
          <w:color w:val="0D0D0D" w:themeColor="text1" w:themeTint="F2"/>
          <w:sz w:val="28"/>
          <w:szCs w:val="28"/>
        </w:rPr>
        <w:t xml:space="preserve">: </w:t>
      </w:r>
      <w:hyperlink r:id="rId11" w:tgtFrame="_blank" w:history="1">
        <w:r w:rsidR="006E375C" w:rsidRPr="00C220B4">
          <w:rPr>
            <w:rStyle w:val="ae"/>
            <w:rFonts w:eastAsia="Calibri"/>
            <w:color w:val="0D0D0D" w:themeColor="text1" w:themeTint="F2"/>
            <w:sz w:val="28"/>
            <w:szCs w:val="28"/>
            <w:u w:val="none"/>
          </w:rPr>
          <w:t>http://economictheory.narod.ru</w:t>
        </w:r>
      </w:hyperlink>
      <w:r w:rsidR="006E375C" w:rsidRPr="00C220B4">
        <w:rPr>
          <w:color w:val="0D0D0D" w:themeColor="text1" w:themeTint="F2"/>
          <w:sz w:val="28"/>
          <w:szCs w:val="28"/>
        </w:rPr>
        <w:t xml:space="preserve"> (дата обращения: 12.07.2020)</w:t>
      </w:r>
    </w:p>
    <w:p w:rsidR="00E13C35" w:rsidRPr="00C220B4" w:rsidRDefault="00154AC7" w:rsidP="00154AC7">
      <w:pPr>
        <w:pStyle w:val="font8"/>
        <w:tabs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C220B4">
        <w:rPr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5838825" cy="9242256"/>
            <wp:effectExtent l="19050" t="0" r="9525" b="0"/>
            <wp:docPr id="2" name="Рисунок 2" descr="H:\Новая папка\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с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33" cy="924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AC7" w:rsidRPr="00C220B4" w:rsidRDefault="003D2E20" w:rsidP="00154AC7">
      <w:pPr>
        <w:pStyle w:val="font8"/>
        <w:tabs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sz w:val="28"/>
          <w:szCs w:val="28"/>
        </w:rPr>
      </w:pPr>
      <w:r>
        <w:rPr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5939790" cy="8167211"/>
            <wp:effectExtent l="19050" t="0" r="3810" b="0"/>
            <wp:docPr id="9" name="Рисунок 1" descr="H:\Новая папка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AC7" w:rsidRPr="00C220B4" w:rsidRDefault="00154AC7" w:rsidP="00154AC7">
      <w:pPr>
        <w:pStyle w:val="font8"/>
        <w:tabs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sz w:val="28"/>
          <w:szCs w:val="28"/>
        </w:rPr>
      </w:pPr>
    </w:p>
    <w:p w:rsidR="00154AC7" w:rsidRPr="00C220B4" w:rsidRDefault="00154AC7" w:rsidP="00154AC7">
      <w:pPr>
        <w:pStyle w:val="font8"/>
        <w:tabs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sz w:val="28"/>
          <w:szCs w:val="28"/>
        </w:rPr>
      </w:pPr>
    </w:p>
    <w:p w:rsidR="00154AC7" w:rsidRPr="00C220B4" w:rsidRDefault="00154AC7" w:rsidP="00154AC7">
      <w:pPr>
        <w:pStyle w:val="font8"/>
        <w:tabs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sz w:val="28"/>
          <w:szCs w:val="28"/>
        </w:rPr>
      </w:pPr>
    </w:p>
    <w:p w:rsidR="00154AC7" w:rsidRPr="00C220B4" w:rsidRDefault="00154AC7" w:rsidP="00154AC7">
      <w:pPr>
        <w:pStyle w:val="font8"/>
        <w:tabs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C220B4">
        <w:rPr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H:\Новая папка\с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\с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AC7" w:rsidRPr="00C220B4" w:rsidRDefault="00154AC7" w:rsidP="00154AC7">
      <w:pPr>
        <w:pStyle w:val="font8"/>
        <w:tabs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C220B4">
        <w:rPr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H:\Новая папка\с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\с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AC7" w:rsidRPr="00C220B4" w:rsidRDefault="003D2E20" w:rsidP="00154AC7">
      <w:pPr>
        <w:pStyle w:val="font8"/>
        <w:tabs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sz w:val="28"/>
          <w:szCs w:val="28"/>
        </w:rPr>
      </w:pPr>
      <w:r>
        <w:rPr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5939790" cy="8167211"/>
            <wp:effectExtent l="19050" t="0" r="3810" b="0"/>
            <wp:docPr id="10" name="Рисунок 2" descr="H:\Новая папка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5939790" cy="8167211"/>
            <wp:effectExtent l="19050" t="0" r="3810" b="0"/>
            <wp:docPr id="11" name="Рисунок 3" descr="H:\Новая папка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AC7" w:rsidRPr="00C220B4" w:rsidRDefault="00154AC7" w:rsidP="00154AC7">
      <w:pPr>
        <w:pStyle w:val="font8"/>
        <w:tabs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C220B4">
        <w:rPr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H:\Новая папка\с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ая папка\с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AC7" w:rsidRPr="00C220B4" w:rsidRDefault="00154AC7" w:rsidP="00154AC7">
      <w:pPr>
        <w:pStyle w:val="font8"/>
        <w:tabs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sz w:val="28"/>
          <w:szCs w:val="28"/>
        </w:rPr>
      </w:pPr>
    </w:p>
    <w:p w:rsidR="00154AC7" w:rsidRPr="00C220B4" w:rsidRDefault="00154AC7" w:rsidP="00154AC7">
      <w:pPr>
        <w:pStyle w:val="font8"/>
        <w:tabs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sz w:val="28"/>
          <w:szCs w:val="28"/>
        </w:rPr>
      </w:pPr>
    </w:p>
    <w:p w:rsidR="00154AC7" w:rsidRPr="00C220B4" w:rsidRDefault="00154AC7" w:rsidP="00154AC7">
      <w:pPr>
        <w:pStyle w:val="font8"/>
        <w:tabs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sz w:val="28"/>
          <w:szCs w:val="28"/>
        </w:rPr>
      </w:pPr>
    </w:p>
    <w:p w:rsidR="00154AC7" w:rsidRPr="00C220B4" w:rsidRDefault="00154AC7" w:rsidP="00154AC7">
      <w:pPr>
        <w:tabs>
          <w:tab w:val="left" w:pos="6096"/>
        </w:tabs>
        <w:spacing w:before="240" w:after="60" w:line="240" w:lineRule="auto"/>
        <w:jc w:val="center"/>
        <w:outlineLvl w:val="0"/>
        <w:rPr>
          <w:rFonts w:ascii="Times New Roman" w:eastAsia="MS Mincho" w:hAnsi="Times New Roman"/>
          <w:b/>
          <w:sz w:val="24"/>
          <w:szCs w:val="24"/>
          <w:lang w:eastAsia="ru-RU"/>
        </w:rPr>
      </w:pPr>
      <w:r w:rsidRPr="00C220B4">
        <w:rPr>
          <w:rFonts w:ascii="Times New Roman" w:eastAsia="MS Mincho" w:hAnsi="Times New Roman"/>
          <w:b/>
          <w:sz w:val="24"/>
          <w:szCs w:val="24"/>
          <w:lang w:eastAsia="ru-RU"/>
        </w:rPr>
        <w:lastRenderedPageBreak/>
        <w:t xml:space="preserve">ОТЗЫВ </w:t>
      </w:r>
    </w:p>
    <w:p w:rsidR="00154AC7" w:rsidRPr="00C220B4" w:rsidRDefault="00154AC7" w:rsidP="00154AC7">
      <w:pPr>
        <w:tabs>
          <w:tab w:val="left" w:pos="6096"/>
        </w:tabs>
        <w:spacing w:before="240" w:after="60" w:line="240" w:lineRule="auto"/>
        <w:jc w:val="center"/>
        <w:outlineLvl w:val="0"/>
        <w:rPr>
          <w:rFonts w:ascii="Times New Roman" w:eastAsia="MS Mincho" w:hAnsi="Times New Roman"/>
          <w:b/>
          <w:sz w:val="24"/>
          <w:szCs w:val="24"/>
          <w:lang w:eastAsia="ru-RU"/>
        </w:rPr>
      </w:pPr>
      <w:r w:rsidRPr="00C220B4">
        <w:rPr>
          <w:rFonts w:ascii="Times New Roman" w:eastAsia="MS Mincho" w:hAnsi="Times New Roman"/>
          <w:b/>
          <w:sz w:val="24"/>
          <w:szCs w:val="24"/>
          <w:lang w:eastAsia="ru-RU"/>
        </w:rPr>
        <w:t>РУКОВОДИТЕЛЯ УЧЕБНОЙ ПРАКТИКИ</w:t>
      </w:r>
      <w:r w:rsidRPr="00C220B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от ФГБОУ ВО «</w:t>
      </w:r>
      <w:proofErr w:type="spellStart"/>
      <w:r w:rsidRPr="00C220B4">
        <w:rPr>
          <w:rFonts w:ascii="Times New Roman" w:hAnsi="Times New Roman"/>
          <w:b/>
          <w:bCs/>
          <w:sz w:val="24"/>
          <w:szCs w:val="24"/>
          <w:lang w:eastAsia="ru-RU"/>
        </w:rPr>
        <w:t>КубГУ</w:t>
      </w:r>
      <w:proofErr w:type="spellEnd"/>
      <w:r w:rsidRPr="00C220B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» </w:t>
      </w:r>
    </w:p>
    <w:p w:rsidR="00154AC7" w:rsidRPr="00C220B4" w:rsidRDefault="00154AC7" w:rsidP="00154AC7">
      <w:pPr>
        <w:tabs>
          <w:tab w:val="left" w:pos="6096"/>
        </w:tabs>
        <w:spacing w:after="0" w:line="240" w:lineRule="auto"/>
        <w:jc w:val="center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 w:rsidRPr="00C220B4">
        <w:rPr>
          <w:rFonts w:ascii="Times New Roman" w:eastAsia="MS Mincho" w:hAnsi="Times New Roman"/>
          <w:sz w:val="24"/>
          <w:szCs w:val="24"/>
          <w:lang w:eastAsia="ru-RU"/>
        </w:rPr>
        <w:t>о работе студента в период прохождения практики</w:t>
      </w:r>
    </w:p>
    <w:p w:rsidR="00154AC7" w:rsidRPr="00C220B4" w:rsidRDefault="00154AC7" w:rsidP="00154AC7">
      <w:pPr>
        <w:spacing w:after="0" w:line="240" w:lineRule="auto"/>
        <w:jc w:val="center"/>
        <w:rPr>
          <w:rFonts w:ascii="Times New Roman" w:eastAsia="MS Mincho" w:hAnsi="Times New Roman"/>
          <w:spacing w:val="-20"/>
          <w:sz w:val="24"/>
          <w:szCs w:val="24"/>
          <w:lang w:eastAsia="ru-RU"/>
        </w:rPr>
      </w:pPr>
      <w:proofErr w:type="spellStart"/>
      <w:r w:rsidRPr="00C220B4">
        <w:rPr>
          <w:rFonts w:ascii="Times New Roman" w:eastAsia="MS Mincho" w:hAnsi="Times New Roman"/>
          <w:spacing w:val="-20"/>
          <w:sz w:val="24"/>
          <w:szCs w:val="24"/>
          <w:lang w:eastAsia="ru-RU"/>
        </w:rPr>
        <w:t>____________________________Чусь</w:t>
      </w:r>
      <w:proofErr w:type="spellEnd"/>
      <w:r w:rsidRPr="00C220B4">
        <w:rPr>
          <w:rFonts w:ascii="Times New Roman" w:eastAsia="MS Mincho" w:hAnsi="Times New Roman"/>
          <w:spacing w:val="-20"/>
          <w:sz w:val="24"/>
          <w:szCs w:val="24"/>
          <w:lang w:eastAsia="ru-RU"/>
        </w:rPr>
        <w:t xml:space="preserve"> Натальи Сергеевны__________________________________________ </w:t>
      </w:r>
    </w:p>
    <w:p w:rsidR="00154AC7" w:rsidRPr="00C220B4" w:rsidRDefault="00154AC7" w:rsidP="00154AC7">
      <w:pPr>
        <w:spacing w:after="0" w:line="240" w:lineRule="auto"/>
        <w:jc w:val="center"/>
        <w:rPr>
          <w:rFonts w:ascii="Times New Roman" w:eastAsia="MS Mincho" w:hAnsi="Times New Roman"/>
          <w:sz w:val="24"/>
          <w:szCs w:val="24"/>
          <w:lang w:eastAsia="ru-RU"/>
        </w:rPr>
      </w:pPr>
      <w:r w:rsidRPr="00C220B4">
        <w:rPr>
          <w:rFonts w:ascii="Times New Roman" w:eastAsia="MS Mincho" w:hAnsi="Times New Roman"/>
          <w:sz w:val="24"/>
          <w:szCs w:val="24"/>
          <w:lang w:eastAsia="ru-RU"/>
        </w:rPr>
        <w:t>(Ф.И.О.)</w:t>
      </w:r>
    </w:p>
    <w:p w:rsidR="00154AC7" w:rsidRPr="00C220B4" w:rsidRDefault="00154AC7" w:rsidP="00154AC7">
      <w:pPr>
        <w:spacing w:after="0" w:line="240" w:lineRule="auto"/>
        <w:rPr>
          <w:rFonts w:ascii="Times New Roman" w:eastAsia="MS Mincho" w:hAnsi="Times New Roman"/>
          <w:sz w:val="24"/>
          <w:szCs w:val="24"/>
          <w:lang w:eastAsia="ru-RU"/>
        </w:rPr>
      </w:pPr>
      <w:r w:rsidRPr="00C220B4">
        <w:rPr>
          <w:rFonts w:ascii="Times New Roman" w:eastAsia="MS Mincho" w:hAnsi="Times New Roman"/>
          <w:sz w:val="24"/>
          <w:szCs w:val="24"/>
          <w:lang w:eastAsia="ru-RU"/>
        </w:rPr>
        <w:t>Проходил</w:t>
      </w:r>
      <w:r w:rsidRPr="00C220B4">
        <w:rPr>
          <w:rFonts w:ascii="Times New Roman" w:eastAsia="MS Mincho" w:hAnsi="Times New Roman"/>
          <w:spacing w:val="-20"/>
          <w:sz w:val="24"/>
          <w:szCs w:val="24"/>
          <w:lang w:eastAsia="ru-RU"/>
        </w:rPr>
        <w:t xml:space="preserve"> </w:t>
      </w:r>
      <w:r w:rsidRPr="00C220B4">
        <w:rPr>
          <w:rFonts w:ascii="Times New Roman" w:eastAsia="MS Mincho" w:hAnsi="Times New Roman"/>
          <w:sz w:val="24"/>
          <w:szCs w:val="24"/>
          <w:lang w:eastAsia="ru-RU"/>
        </w:rPr>
        <w:t>практику в период с  «06»июля 2020  г. по «19» июля 2020 г.</w:t>
      </w:r>
    </w:p>
    <w:p w:rsidR="00154AC7" w:rsidRPr="00C220B4" w:rsidRDefault="00154AC7" w:rsidP="00154AC7">
      <w:pPr>
        <w:spacing w:after="0" w:line="240" w:lineRule="auto"/>
        <w:rPr>
          <w:rFonts w:ascii="Times New Roman" w:eastAsia="MS Mincho" w:hAnsi="Times New Roman"/>
          <w:sz w:val="24"/>
          <w:szCs w:val="24"/>
          <w:lang w:eastAsia="ru-RU"/>
        </w:rPr>
      </w:pPr>
      <w:r w:rsidRPr="00C220B4">
        <w:rPr>
          <w:rFonts w:ascii="Times New Roman" w:eastAsia="MS Mincho" w:hAnsi="Times New Roman"/>
          <w:sz w:val="24"/>
          <w:szCs w:val="24"/>
          <w:lang w:eastAsia="ru-RU"/>
        </w:rPr>
        <w:t>в   __________________</w:t>
      </w:r>
      <w:r w:rsidRPr="00C220B4">
        <w:rPr>
          <w:rFonts w:ascii="Times New Roman" w:hAnsi="Times New Roman"/>
          <w:sz w:val="28"/>
          <w:szCs w:val="28"/>
          <w:u w:val="single"/>
          <w:lang w:eastAsia="ru-RU"/>
        </w:rPr>
        <w:t>КубГУ</w:t>
      </w:r>
      <w:r w:rsidRPr="00C220B4">
        <w:rPr>
          <w:rFonts w:ascii="Times New Roman" w:eastAsia="MS Mincho" w:hAnsi="Times New Roman"/>
          <w:sz w:val="24"/>
          <w:szCs w:val="24"/>
          <w:lang w:eastAsia="ru-RU"/>
        </w:rPr>
        <w:t>__________________________________________________</w:t>
      </w:r>
    </w:p>
    <w:p w:rsidR="00154AC7" w:rsidRPr="00C220B4" w:rsidRDefault="00154AC7" w:rsidP="00154AC7">
      <w:pPr>
        <w:spacing w:after="0" w:line="240" w:lineRule="auto"/>
        <w:ind w:left="2410" w:hanging="2410"/>
        <w:jc w:val="both"/>
        <w:rPr>
          <w:rFonts w:ascii="Times New Roman" w:eastAsia="MS Mincho" w:hAnsi="Times New Roman"/>
          <w:sz w:val="24"/>
          <w:szCs w:val="24"/>
          <w:lang w:eastAsia="ru-RU"/>
        </w:rPr>
      </w:pPr>
      <w:r w:rsidRPr="00C220B4">
        <w:rPr>
          <w:rFonts w:ascii="Times New Roman" w:eastAsia="MS Mincho" w:hAnsi="Times New Roman"/>
          <w:sz w:val="24"/>
          <w:szCs w:val="24"/>
          <w:lang w:eastAsia="ru-RU"/>
        </w:rPr>
        <w:t xml:space="preserve">                      (наименование организации)</w:t>
      </w:r>
    </w:p>
    <w:p w:rsidR="00154AC7" w:rsidRPr="00C220B4" w:rsidRDefault="00154AC7" w:rsidP="00154AC7">
      <w:pPr>
        <w:spacing w:after="0" w:line="240" w:lineRule="auto"/>
        <w:contextualSpacing/>
        <w:jc w:val="both"/>
        <w:rPr>
          <w:rFonts w:ascii="Times New Roman" w:eastAsia="MS Mincho" w:hAnsi="Times New Roman"/>
          <w:spacing w:val="-20"/>
          <w:sz w:val="24"/>
          <w:szCs w:val="24"/>
          <w:lang w:eastAsia="ru-RU"/>
        </w:rPr>
      </w:pPr>
      <w:r w:rsidRPr="00C220B4">
        <w:rPr>
          <w:rFonts w:ascii="Times New Roman" w:eastAsia="MS Mincho" w:hAnsi="Times New Roman"/>
          <w:sz w:val="24"/>
          <w:szCs w:val="24"/>
          <w:lang w:eastAsia="ru-RU"/>
        </w:rPr>
        <w:t>в</w:t>
      </w:r>
      <w:r w:rsidRPr="00C220B4">
        <w:rPr>
          <w:rFonts w:ascii="Times New Roman" w:eastAsia="MS Mincho" w:hAnsi="Times New Roman"/>
          <w:spacing w:val="-20"/>
          <w:sz w:val="24"/>
          <w:szCs w:val="24"/>
          <w:lang w:eastAsia="ru-RU"/>
        </w:rPr>
        <w:t>__________________________________________________________________________________________</w:t>
      </w:r>
    </w:p>
    <w:p w:rsidR="00154AC7" w:rsidRPr="00C220B4" w:rsidRDefault="00154AC7" w:rsidP="00154AC7">
      <w:pPr>
        <w:spacing w:after="0" w:line="240" w:lineRule="auto"/>
        <w:contextualSpacing/>
        <w:jc w:val="center"/>
        <w:rPr>
          <w:rFonts w:ascii="Times New Roman" w:eastAsia="MS Mincho" w:hAnsi="Times New Roman"/>
          <w:sz w:val="24"/>
          <w:szCs w:val="24"/>
          <w:lang w:eastAsia="ru-RU"/>
        </w:rPr>
      </w:pPr>
      <w:r w:rsidRPr="00C220B4">
        <w:rPr>
          <w:rFonts w:ascii="Times New Roman" w:eastAsia="MS Mincho" w:hAnsi="Times New Roman"/>
          <w:spacing w:val="-20"/>
          <w:sz w:val="24"/>
          <w:szCs w:val="24"/>
          <w:lang w:eastAsia="ru-RU"/>
        </w:rPr>
        <w:t xml:space="preserve">                  (</w:t>
      </w:r>
      <w:r w:rsidRPr="00C220B4">
        <w:rPr>
          <w:rFonts w:ascii="Times New Roman" w:eastAsia="MS Mincho" w:hAnsi="Times New Roman"/>
          <w:sz w:val="24"/>
          <w:szCs w:val="24"/>
          <w:lang w:eastAsia="ru-RU"/>
        </w:rPr>
        <w:t>наименование структурного подразделения)</w:t>
      </w:r>
    </w:p>
    <w:p w:rsidR="00154AC7" w:rsidRPr="00C220B4" w:rsidRDefault="00154AC7" w:rsidP="00154AC7">
      <w:pPr>
        <w:spacing w:after="0" w:line="240" w:lineRule="auto"/>
        <w:contextualSpacing/>
        <w:rPr>
          <w:rFonts w:ascii="Times New Roman" w:eastAsia="MS Mincho" w:hAnsi="Times New Roman"/>
          <w:sz w:val="24"/>
          <w:szCs w:val="24"/>
          <w:lang w:eastAsia="ru-RU"/>
        </w:rPr>
      </w:pPr>
      <w:r w:rsidRPr="00C220B4">
        <w:rPr>
          <w:rFonts w:ascii="Times New Roman" w:eastAsia="MS Mincho" w:hAnsi="Times New Roman"/>
          <w:sz w:val="24"/>
          <w:szCs w:val="24"/>
          <w:lang w:eastAsia="ru-RU"/>
        </w:rPr>
        <w:t xml:space="preserve">в качестве  </w:t>
      </w:r>
      <w:r w:rsidRPr="00C220B4">
        <w:rPr>
          <w:rFonts w:ascii="Times New Roman" w:eastAsia="MS Mincho" w:hAnsi="Times New Roman"/>
          <w:spacing w:val="-20"/>
          <w:sz w:val="24"/>
          <w:szCs w:val="24"/>
          <w:lang w:eastAsia="ru-RU"/>
        </w:rPr>
        <w:t>_____________________________________________________________________________</w:t>
      </w:r>
    </w:p>
    <w:p w:rsidR="00154AC7" w:rsidRPr="00C220B4" w:rsidRDefault="00154AC7" w:rsidP="00154AC7">
      <w:pPr>
        <w:spacing w:after="0" w:line="240" w:lineRule="auto"/>
        <w:ind w:left="3540" w:firstLine="708"/>
        <w:jc w:val="both"/>
        <w:rPr>
          <w:rFonts w:ascii="Times New Roman" w:eastAsia="MS Mincho" w:hAnsi="Times New Roman"/>
          <w:sz w:val="24"/>
          <w:szCs w:val="24"/>
          <w:lang w:eastAsia="ru-RU"/>
        </w:rPr>
      </w:pPr>
      <w:r w:rsidRPr="00C220B4">
        <w:rPr>
          <w:rFonts w:ascii="Times New Roman" w:eastAsia="MS Mincho" w:hAnsi="Times New Roman"/>
          <w:sz w:val="24"/>
          <w:szCs w:val="24"/>
          <w:lang w:eastAsia="ru-RU"/>
        </w:rPr>
        <w:t>(должность)</w:t>
      </w:r>
    </w:p>
    <w:p w:rsidR="00154AC7" w:rsidRPr="00C220B4" w:rsidRDefault="00154AC7" w:rsidP="00154AC7">
      <w:pPr>
        <w:spacing w:after="0" w:line="240" w:lineRule="auto"/>
        <w:contextualSpacing/>
        <w:jc w:val="center"/>
        <w:rPr>
          <w:rFonts w:ascii="Times New Roman" w:eastAsia="MS Mincho" w:hAnsi="Times New Roman"/>
          <w:b/>
          <w:sz w:val="24"/>
          <w:szCs w:val="24"/>
          <w:lang w:eastAsia="ru-RU"/>
        </w:rPr>
      </w:pPr>
      <w:r w:rsidRPr="00C220B4">
        <w:rPr>
          <w:rFonts w:ascii="Times New Roman" w:eastAsia="MS Mincho" w:hAnsi="Times New Roman"/>
          <w:sz w:val="24"/>
          <w:szCs w:val="24"/>
          <w:lang w:eastAsia="ru-RU"/>
        </w:rPr>
        <w:t>Результаты работы</w:t>
      </w:r>
      <w:r w:rsidRPr="00C220B4">
        <w:rPr>
          <w:rFonts w:ascii="Times New Roman" w:eastAsia="MS Mincho" w:hAnsi="Times New Roman"/>
          <w:spacing w:val="-20"/>
          <w:sz w:val="24"/>
          <w:szCs w:val="24"/>
          <w:lang w:eastAsia="ru-RU"/>
        </w:rPr>
        <w:t xml:space="preserve"> </w:t>
      </w:r>
      <w:r w:rsidRPr="00C220B4">
        <w:rPr>
          <w:rFonts w:ascii="Times New Roman" w:eastAsia="MS Mincho" w:hAnsi="Times New Roman"/>
          <w:sz w:val="24"/>
          <w:szCs w:val="24"/>
          <w:lang w:eastAsia="ru-RU"/>
        </w:rPr>
        <w:t>состоят в следующем: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2268"/>
        <w:gridCol w:w="4819"/>
        <w:gridCol w:w="1843"/>
      </w:tblGrid>
      <w:tr w:rsidR="00154AC7" w:rsidRPr="00C220B4" w:rsidTr="00384467">
        <w:trPr>
          <w:trHeight w:val="20"/>
        </w:trPr>
        <w:tc>
          <w:tcPr>
            <w:tcW w:w="993" w:type="dxa"/>
            <w:shd w:val="clear" w:color="auto" w:fill="auto"/>
            <w:vAlign w:val="center"/>
          </w:tcPr>
          <w:p w:rsidR="00154AC7" w:rsidRPr="00C220B4" w:rsidRDefault="00154AC7" w:rsidP="00384467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ко</w:t>
            </w:r>
            <w:r w:rsidRPr="00C220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C220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петенции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54AC7" w:rsidRPr="00C220B4" w:rsidRDefault="00154AC7" w:rsidP="0038446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</w:t>
            </w:r>
            <w:r w:rsidRPr="00C220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 компетенции </w:t>
            </w:r>
            <w:r w:rsidRPr="00C220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(или её части)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154AC7" w:rsidRPr="00C220B4" w:rsidRDefault="00154AC7" w:rsidP="0038446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Планируемые результаты</w:t>
            </w:r>
            <w:r w:rsidRPr="00C220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при прохождении учебной практики</w:t>
            </w:r>
          </w:p>
        </w:tc>
        <w:tc>
          <w:tcPr>
            <w:tcW w:w="1843" w:type="dxa"/>
            <w:vAlign w:val="center"/>
          </w:tcPr>
          <w:p w:rsidR="00154AC7" w:rsidRPr="00C220B4" w:rsidRDefault="00154AC7" w:rsidP="0038446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0B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Отметка </w:t>
            </w:r>
            <w:r w:rsidRPr="00C220B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о выполнении</w:t>
            </w:r>
          </w:p>
        </w:tc>
      </w:tr>
      <w:tr w:rsidR="00154AC7" w:rsidRPr="00C220B4" w:rsidTr="00384467">
        <w:trPr>
          <w:trHeight w:val="20"/>
        </w:trPr>
        <w:tc>
          <w:tcPr>
            <w:tcW w:w="993" w:type="dxa"/>
            <w:vMerge w:val="restart"/>
            <w:shd w:val="clear" w:color="auto" w:fill="auto"/>
          </w:tcPr>
          <w:p w:rsidR="00154AC7" w:rsidRPr="00C220B4" w:rsidRDefault="00154AC7" w:rsidP="003844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lang w:eastAsia="ru-RU"/>
              </w:rPr>
              <w:t>ОПК-2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154AC7" w:rsidRPr="00C220B4" w:rsidRDefault="00154AC7" w:rsidP="00384467">
            <w:pPr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способностью ос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у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ществлять сбор, ан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а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лиз и обработку да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н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ных, необходимых для решения профе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с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сиональных задач</w:t>
            </w:r>
          </w:p>
          <w:p w:rsidR="00154AC7" w:rsidRPr="00C220B4" w:rsidRDefault="00154AC7" w:rsidP="003844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819" w:type="dxa"/>
            <w:shd w:val="clear" w:color="auto" w:fill="auto"/>
          </w:tcPr>
          <w:p w:rsidR="00154AC7" w:rsidRPr="00C220B4" w:rsidRDefault="00154AC7" w:rsidP="00384467">
            <w:pPr>
              <w:pStyle w:val="Default"/>
              <w:rPr>
                <w:color w:val="auto"/>
              </w:rPr>
            </w:pPr>
            <w:r w:rsidRPr="00C220B4">
              <w:rPr>
                <w:color w:val="auto"/>
              </w:rPr>
              <w:t>Определение баз практики, заключение и</w:t>
            </w:r>
            <w:r w:rsidRPr="00C220B4">
              <w:rPr>
                <w:color w:val="auto"/>
              </w:rPr>
              <w:t>н</w:t>
            </w:r>
            <w:r w:rsidRPr="00C220B4">
              <w:rPr>
                <w:color w:val="auto"/>
              </w:rPr>
              <w:t xml:space="preserve">дивидуальных или групповых договоров на практику. </w:t>
            </w:r>
          </w:p>
          <w:p w:rsidR="00154AC7" w:rsidRPr="00C220B4" w:rsidRDefault="00154AC7" w:rsidP="00384467">
            <w:pPr>
              <w:pStyle w:val="Default"/>
              <w:rPr>
                <w:color w:val="auto"/>
              </w:rPr>
            </w:pPr>
            <w:r w:rsidRPr="00C220B4">
              <w:rPr>
                <w:color w:val="auto"/>
              </w:rPr>
              <w:t>Назначение руководителя практики от к</w:t>
            </w:r>
            <w:r w:rsidRPr="00C220B4">
              <w:rPr>
                <w:color w:val="auto"/>
              </w:rPr>
              <w:t>а</w:t>
            </w:r>
            <w:r w:rsidRPr="00C220B4">
              <w:rPr>
                <w:color w:val="auto"/>
              </w:rPr>
              <w:t>федры. Проведение организационного со</w:t>
            </w:r>
            <w:r w:rsidRPr="00C220B4">
              <w:rPr>
                <w:color w:val="auto"/>
              </w:rPr>
              <w:t>б</w:t>
            </w:r>
            <w:r w:rsidRPr="00C220B4">
              <w:rPr>
                <w:color w:val="auto"/>
              </w:rPr>
              <w:t>рания со студентами руководителем пра</w:t>
            </w:r>
            <w:r w:rsidRPr="00C220B4">
              <w:rPr>
                <w:color w:val="auto"/>
              </w:rPr>
              <w:t>к</w:t>
            </w:r>
            <w:r w:rsidRPr="00C220B4">
              <w:rPr>
                <w:color w:val="auto"/>
              </w:rPr>
              <w:t xml:space="preserve">тики от кафедры. </w:t>
            </w:r>
            <w:r w:rsidRPr="00C220B4">
              <w:rPr>
                <w:rFonts w:eastAsia="Times New Roman"/>
                <w:bCs/>
                <w:color w:val="auto"/>
              </w:rPr>
              <w:t>Ознакомление с целями, задачами, программой, сроками, требов</w:t>
            </w:r>
            <w:r w:rsidRPr="00C220B4">
              <w:rPr>
                <w:rFonts w:eastAsia="Times New Roman"/>
                <w:bCs/>
                <w:color w:val="auto"/>
              </w:rPr>
              <w:t>а</w:t>
            </w:r>
            <w:r w:rsidRPr="00C220B4">
              <w:rPr>
                <w:rFonts w:eastAsia="Times New Roman"/>
                <w:bCs/>
                <w:color w:val="auto"/>
              </w:rPr>
              <w:t xml:space="preserve">ниями учебной практики. </w:t>
            </w:r>
            <w:r w:rsidRPr="00C220B4">
              <w:rPr>
                <w:color w:val="auto"/>
              </w:rPr>
              <w:t xml:space="preserve">Инструктаж по технике безопасности. </w:t>
            </w:r>
          </w:p>
          <w:p w:rsidR="00154AC7" w:rsidRPr="00C220B4" w:rsidRDefault="00154AC7" w:rsidP="003844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20B4">
              <w:rPr>
                <w:rFonts w:ascii="Times New Roman" w:hAnsi="Times New Roman"/>
                <w:sz w:val="24"/>
                <w:szCs w:val="24"/>
              </w:rPr>
              <w:t>Составление графика консультаций, инд</w:t>
            </w:r>
            <w:r w:rsidRPr="00C220B4">
              <w:rPr>
                <w:rFonts w:ascii="Times New Roman" w:hAnsi="Times New Roman"/>
                <w:sz w:val="24"/>
                <w:szCs w:val="24"/>
              </w:rPr>
              <w:t>и</w:t>
            </w:r>
            <w:r w:rsidRPr="00C220B4">
              <w:rPr>
                <w:rFonts w:ascii="Times New Roman" w:hAnsi="Times New Roman"/>
                <w:sz w:val="24"/>
                <w:szCs w:val="24"/>
              </w:rPr>
              <w:t>видуального задания и календарного плана прохождения практики.</w:t>
            </w:r>
          </w:p>
        </w:tc>
        <w:tc>
          <w:tcPr>
            <w:tcW w:w="1843" w:type="dxa"/>
          </w:tcPr>
          <w:p w:rsidR="00154AC7" w:rsidRPr="00C220B4" w:rsidRDefault="00154AC7" w:rsidP="00384467">
            <w:pPr>
              <w:pStyle w:val="Default"/>
              <w:rPr>
                <w:color w:val="auto"/>
              </w:rPr>
            </w:pPr>
            <w:r w:rsidRPr="00C220B4">
              <w:rPr>
                <w:rFonts w:eastAsia="MS Mincho"/>
                <w:lang w:eastAsia="ru-RU"/>
              </w:rPr>
              <w:t>выполнено полностью, частично, не выполнено</w:t>
            </w:r>
          </w:p>
        </w:tc>
      </w:tr>
      <w:tr w:rsidR="00154AC7" w:rsidRPr="00C220B4" w:rsidTr="00384467">
        <w:trPr>
          <w:trHeight w:val="20"/>
        </w:trPr>
        <w:tc>
          <w:tcPr>
            <w:tcW w:w="993" w:type="dxa"/>
            <w:vMerge/>
            <w:shd w:val="clear" w:color="auto" w:fill="auto"/>
          </w:tcPr>
          <w:p w:rsidR="00154AC7" w:rsidRPr="00C220B4" w:rsidRDefault="00154AC7" w:rsidP="00384467">
            <w:pPr>
              <w:widowControl w:val="0"/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154AC7" w:rsidRPr="00C220B4" w:rsidRDefault="00154AC7" w:rsidP="0038446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shd w:val="clear" w:color="auto" w:fill="auto"/>
          </w:tcPr>
          <w:p w:rsidR="00154AC7" w:rsidRPr="00C220B4" w:rsidRDefault="00154AC7" w:rsidP="00384467">
            <w:pPr>
              <w:pStyle w:val="Default"/>
              <w:rPr>
                <w:color w:val="auto"/>
              </w:rPr>
            </w:pPr>
            <w:r w:rsidRPr="00C220B4">
              <w:t>Подготовка отчета по практике в соответс</w:t>
            </w:r>
            <w:r w:rsidRPr="00C220B4">
              <w:t>т</w:t>
            </w:r>
            <w:r w:rsidRPr="00C220B4">
              <w:t>вии с программой практики и требованиям к оформлению.</w:t>
            </w:r>
          </w:p>
        </w:tc>
        <w:tc>
          <w:tcPr>
            <w:tcW w:w="1843" w:type="dxa"/>
          </w:tcPr>
          <w:p w:rsidR="00154AC7" w:rsidRPr="00C220B4" w:rsidRDefault="00154AC7" w:rsidP="00384467">
            <w:pPr>
              <w:pStyle w:val="Default"/>
            </w:pPr>
          </w:p>
        </w:tc>
      </w:tr>
      <w:tr w:rsidR="00154AC7" w:rsidRPr="00C220B4" w:rsidTr="00384467">
        <w:trPr>
          <w:trHeight w:val="20"/>
        </w:trPr>
        <w:tc>
          <w:tcPr>
            <w:tcW w:w="993" w:type="dxa"/>
            <w:vMerge w:val="restart"/>
            <w:shd w:val="clear" w:color="auto" w:fill="auto"/>
          </w:tcPr>
          <w:p w:rsidR="00154AC7" w:rsidRPr="00C220B4" w:rsidRDefault="00154AC7" w:rsidP="003844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lang w:eastAsia="ru-RU"/>
              </w:rPr>
              <w:t>ПК-6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154AC7" w:rsidRPr="00C220B4" w:rsidRDefault="00154AC7" w:rsidP="003844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способностью анал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и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зировать и интерпр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е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тировать данные от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е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чественной и зар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у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бежной статистики о социально-экономических пр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о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цессах и явлениях, выявлять тенденции изменения социал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ь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но-экономических показателей</w:t>
            </w:r>
          </w:p>
        </w:tc>
        <w:tc>
          <w:tcPr>
            <w:tcW w:w="4819" w:type="dxa"/>
            <w:shd w:val="clear" w:color="auto" w:fill="auto"/>
          </w:tcPr>
          <w:p w:rsidR="00154AC7" w:rsidRPr="00C220B4" w:rsidRDefault="00154AC7" w:rsidP="00384467">
            <w:pPr>
              <w:pStyle w:val="Default"/>
              <w:rPr>
                <w:color w:val="auto"/>
              </w:rPr>
            </w:pPr>
            <w:r w:rsidRPr="00C220B4">
              <w:rPr>
                <w:color w:val="auto"/>
              </w:rPr>
              <w:t>Назначение руководителя практики от пр</w:t>
            </w:r>
            <w:r w:rsidRPr="00C220B4">
              <w:rPr>
                <w:color w:val="auto"/>
              </w:rPr>
              <w:t>и</w:t>
            </w:r>
            <w:r w:rsidRPr="00C220B4">
              <w:rPr>
                <w:color w:val="auto"/>
              </w:rPr>
              <w:t xml:space="preserve">нимающей организации. </w:t>
            </w:r>
          </w:p>
          <w:p w:rsidR="00154AC7" w:rsidRPr="00C220B4" w:rsidRDefault="00154AC7" w:rsidP="0038446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0"/>
              <w:textAlignment w:val="baseline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20B4">
              <w:rPr>
                <w:rFonts w:ascii="Times New Roman" w:eastAsia="Times New Roman" w:hAnsi="Times New Roman"/>
                <w:bCs/>
                <w:sz w:val="24"/>
                <w:szCs w:val="24"/>
              </w:rPr>
              <w:t>Ознакомление со структурой, основными направлениями деятельности организации, выступающей базой практики (ознаком</w:t>
            </w:r>
            <w:r w:rsidRPr="00C220B4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 w:rsidRPr="00C220B4">
              <w:rPr>
                <w:rFonts w:ascii="Times New Roman" w:eastAsia="Times New Roman" w:hAnsi="Times New Roman"/>
                <w:bCs/>
                <w:sz w:val="24"/>
                <w:szCs w:val="24"/>
              </w:rPr>
              <w:t>тельная лекция от руководителя практики от организации).</w:t>
            </w:r>
          </w:p>
          <w:p w:rsidR="00154AC7" w:rsidRPr="00C220B4" w:rsidRDefault="00154AC7" w:rsidP="003844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20B4">
              <w:rPr>
                <w:rFonts w:ascii="Times New Roman" w:eastAsia="Times New Roman" w:hAnsi="Times New Roman"/>
                <w:bCs/>
                <w:sz w:val="24"/>
                <w:szCs w:val="24"/>
              </w:rPr>
              <w:t>Изучение правил внутреннего распорядка, прохождение  инструктажа по технике безопасности.</w:t>
            </w:r>
          </w:p>
          <w:p w:rsidR="00154AC7" w:rsidRPr="00C220B4" w:rsidRDefault="00154AC7" w:rsidP="003844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20B4">
              <w:rPr>
                <w:rFonts w:ascii="Times New Roman" w:eastAsia="Times New Roman" w:hAnsi="Times New Roman"/>
                <w:bCs/>
                <w:sz w:val="24"/>
                <w:szCs w:val="24"/>
              </w:rPr>
              <w:t>Подготовка информационных массивов по индивидуальному заданию руководителя  практики</w:t>
            </w:r>
          </w:p>
        </w:tc>
        <w:tc>
          <w:tcPr>
            <w:tcW w:w="1843" w:type="dxa"/>
          </w:tcPr>
          <w:p w:rsidR="00154AC7" w:rsidRPr="00C220B4" w:rsidRDefault="00154AC7" w:rsidP="00384467">
            <w:pPr>
              <w:pStyle w:val="Default"/>
              <w:rPr>
                <w:color w:val="auto"/>
              </w:rPr>
            </w:pPr>
            <w:r w:rsidRPr="00C220B4">
              <w:rPr>
                <w:rFonts w:eastAsia="MS Mincho"/>
                <w:lang w:eastAsia="ru-RU"/>
              </w:rPr>
              <w:t>выполнено полностью, частично, не выполнено</w:t>
            </w:r>
          </w:p>
        </w:tc>
      </w:tr>
      <w:tr w:rsidR="00154AC7" w:rsidRPr="00C220B4" w:rsidTr="00384467">
        <w:trPr>
          <w:trHeight w:val="20"/>
        </w:trPr>
        <w:tc>
          <w:tcPr>
            <w:tcW w:w="993" w:type="dxa"/>
            <w:vMerge/>
            <w:shd w:val="clear" w:color="auto" w:fill="auto"/>
          </w:tcPr>
          <w:p w:rsidR="00154AC7" w:rsidRPr="00C220B4" w:rsidRDefault="00154AC7" w:rsidP="00384467">
            <w:pPr>
              <w:widowControl w:val="0"/>
              <w:spacing w:after="0" w:line="240" w:lineRule="auto"/>
              <w:ind w:left="-108"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154AC7" w:rsidRPr="00C220B4" w:rsidRDefault="00154AC7" w:rsidP="0038446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shd w:val="clear" w:color="auto" w:fill="auto"/>
          </w:tcPr>
          <w:p w:rsidR="00154AC7" w:rsidRPr="00C220B4" w:rsidRDefault="00154AC7" w:rsidP="00384467">
            <w:pPr>
              <w:pStyle w:val="Default"/>
              <w:rPr>
                <w:color w:val="auto"/>
              </w:rPr>
            </w:pPr>
            <w:r w:rsidRPr="00C220B4">
              <w:t>Предоставление отчета по практике руков</w:t>
            </w:r>
            <w:r w:rsidRPr="00C220B4">
              <w:t>о</w:t>
            </w:r>
            <w:r w:rsidRPr="00C220B4">
              <w:t>дителю практики от кафедры, предоставл</w:t>
            </w:r>
            <w:r w:rsidRPr="00C220B4">
              <w:t>е</w:t>
            </w:r>
            <w:r w:rsidRPr="00C220B4">
              <w:t>ние отзыва руководителя практики от пр</w:t>
            </w:r>
            <w:r w:rsidRPr="00C220B4">
              <w:t>и</w:t>
            </w:r>
            <w:r w:rsidRPr="00C220B4">
              <w:t>нимающей организации, изложение резул</w:t>
            </w:r>
            <w:r w:rsidRPr="00C220B4">
              <w:t>ь</w:t>
            </w:r>
            <w:r w:rsidRPr="00C220B4">
              <w:t xml:space="preserve">татов проведенных исследований, защита </w:t>
            </w:r>
            <w:r w:rsidRPr="00C220B4">
              <w:lastRenderedPageBreak/>
              <w:t>отчета по учебной практике</w:t>
            </w:r>
          </w:p>
        </w:tc>
        <w:tc>
          <w:tcPr>
            <w:tcW w:w="1843" w:type="dxa"/>
          </w:tcPr>
          <w:p w:rsidR="00154AC7" w:rsidRPr="00C220B4" w:rsidRDefault="00154AC7" w:rsidP="00384467">
            <w:pPr>
              <w:pStyle w:val="Default"/>
            </w:pPr>
          </w:p>
        </w:tc>
      </w:tr>
      <w:tr w:rsidR="00154AC7" w:rsidRPr="00C220B4" w:rsidTr="00384467">
        <w:trPr>
          <w:trHeight w:val="20"/>
        </w:trPr>
        <w:tc>
          <w:tcPr>
            <w:tcW w:w="993" w:type="dxa"/>
            <w:shd w:val="clear" w:color="auto" w:fill="auto"/>
          </w:tcPr>
          <w:p w:rsidR="00154AC7" w:rsidRPr="00C220B4" w:rsidRDefault="00154AC7" w:rsidP="003844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20B4">
              <w:rPr>
                <w:rFonts w:ascii="Times New Roman" w:eastAsia="Times New Roman" w:hAnsi="Times New Roman"/>
                <w:lang w:eastAsia="ru-RU"/>
              </w:rPr>
              <w:lastRenderedPageBreak/>
              <w:t>ПК-1</w:t>
            </w:r>
          </w:p>
        </w:tc>
        <w:tc>
          <w:tcPr>
            <w:tcW w:w="2268" w:type="dxa"/>
            <w:shd w:val="clear" w:color="auto" w:fill="auto"/>
          </w:tcPr>
          <w:p w:rsidR="00154AC7" w:rsidRPr="00C220B4" w:rsidRDefault="00154AC7" w:rsidP="003844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способностью с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о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брать и проанализ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и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ровать исходные данные, необход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и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мые для расчета эк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о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номических и соц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и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ально-экономических показателей, хара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к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теризующих де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я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тельность хозяйс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т</w:t>
            </w:r>
            <w:r w:rsidRPr="00C220B4">
              <w:rPr>
                <w:rFonts w:ascii="Times New Roman" w:hAnsi="Times New Roman"/>
                <w:color w:val="000000"/>
                <w:shd w:val="clear" w:color="auto" w:fill="FFFFFF"/>
              </w:rPr>
              <w:t>вующих субъектов</w:t>
            </w:r>
          </w:p>
        </w:tc>
        <w:tc>
          <w:tcPr>
            <w:tcW w:w="4819" w:type="dxa"/>
            <w:shd w:val="clear" w:color="auto" w:fill="auto"/>
          </w:tcPr>
          <w:p w:rsidR="00154AC7" w:rsidRPr="00C220B4" w:rsidRDefault="00154AC7" w:rsidP="0038446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0"/>
              <w:textAlignment w:val="baseline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20B4">
              <w:rPr>
                <w:rFonts w:ascii="Times New Roman" w:eastAsia="Times New Roman" w:hAnsi="Times New Roman"/>
                <w:bCs/>
                <w:sz w:val="24"/>
                <w:szCs w:val="24"/>
              </w:rPr>
              <w:t>Ознакомление с предприятием, его прои</w:t>
            </w:r>
            <w:r w:rsidRPr="00C220B4">
              <w:rPr>
                <w:rFonts w:ascii="Times New Roman" w:eastAsia="Times New Roman" w:hAnsi="Times New Roman"/>
                <w:bCs/>
                <w:sz w:val="24"/>
                <w:szCs w:val="24"/>
              </w:rPr>
              <w:t>з</w:t>
            </w:r>
            <w:r w:rsidRPr="00C220B4">
              <w:rPr>
                <w:rFonts w:ascii="Times New Roman" w:eastAsia="Times New Roman" w:hAnsi="Times New Roman"/>
                <w:bCs/>
                <w:sz w:val="24"/>
                <w:szCs w:val="24"/>
              </w:rPr>
              <w:t>водственной, организационно-функциональной структурой.</w:t>
            </w:r>
          </w:p>
          <w:p w:rsidR="00154AC7" w:rsidRPr="00C220B4" w:rsidRDefault="00154AC7" w:rsidP="0038446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0"/>
              <w:textAlignment w:val="baseline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20B4">
              <w:rPr>
                <w:rFonts w:ascii="Times New Roman" w:eastAsia="Times New Roman" w:hAnsi="Times New Roman"/>
                <w:bCs/>
                <w:sz w:val="24"/>
                <w:szCs w:val="24"/>
              </w:rPr>
              <w:t>Работа с источниками правовой, статист</w:t>
            </w:r>
            <w:r w:rsidRPr="00C220B4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 w:rsidRPr="00C220B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ческой, аналитической информации </w:t>
            </w:r>
          </w:p>
          <w:p w:rsidR="00154AC7" w:rsidRPr="00C220B4" w:rsidRDefault="00154AC7" w:rsidP="0038446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10"/>
              <w:textAlignment w:val="baseline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20B4">
              <w:rPr>
                <w:rFonts w:ascii="Times New Roman" w:eastAsia="Times New Roman" w:hAnsi="Times New Roman"/>
                <w:bCs/>
                <w:sz w:val="24"/>
                <w:szCs w:val="24"/>
              </w:rPr>
              <w:t>Сбор и обработка информации о финансово-хозяйственной деятельности организации — базы практики.</w:t>
            </w:r>
          </w:p>
          <w:p w:rsidR="00154AC7" w:rsidRPr="00C220B4" w:rsidRDefault="00154AC7" w:rsidP="003844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20B4">
              <w:rPr>
                <w:rFonts w:ascii="Times New Roman" w:eastAsia="Times New Roman" w:hAnsi="Times New Roman"/>
                <w:bCs/>
                <w:sz w:val="24"/>
                <w:szCs w:val="24"/>
              </w:rPr>
              <w:t>Выполнение индивидуальных заданий пр</w:t>
            </w:r>
            <w:r w:rsidRPr="00C220B4">
              <w:rPr>
                <w:rFonts w:ascii="Times New Roman" w:eastAsia="Times New Roman" w:hAnsi="Times New Roman"/>
                <w:bCs/>
                <w:sz w:val="24"/>
                <w:szCs w:val="24"/>
              </w:rPr>
              <w:t>о</w:t>
            </w:r>
            <w:r w:rsidRPr="00C220B4">
              <w:rPr>
                <w:rFonts w:ascii="Times New Roman" w:eastAsia="Times New Roman" w:hAnsi="Times New Roman"/>
                <w:bCs/>
                <w:sz w:val="24"/>
                <w:szCs w:val="24"/>
              </w:rPr>
              <w:t>граммы учебной практики</w:t>
            </w:r>
          </w:p>
        </w:tc>
        <w:tc>
          <w:tcPr>
            <w:tcW w:w="1843" w:type="dxa"/>
          </w:tcPr>
          <w:p w:rsidR="00154AC7" w:rsidRPr="00C220B4" w:rsidRDefault="00154AC7" w:rsidP="00384467">
            <w:pPr>
              <w:pStyle w:val="Default"/>
              <w:rPr>
                <w:rFonts w:eastAsia="Times New Roman"/>
                <w:bCs/>
              </w:rPr>
            </w:pPr>
            <w:r w:rsidRPr="00C220B4">
              <w:rPr>
                <w:rFonts w:eastAsia="MS Mincho"/>
                <w:lang w:eastAsia="ru-RU"/>
              </w:rPr>
              <w:t>выполнено полностью, частично, не выполнено</w:t>
            </w:r>
          </w:p>
        </w:tc>
      </w:tr>
    </w:tbl>
    <w:p w:rsidR="00154AC7" w:rsidRPr="00C220B4" w:rsidRDefault="00154AC7" w:rsidP="00154AC7">
      <w:pPr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</w:p>
    <w:p w:rsidR="00154AC7" w:rsidRPr="00C220B4" w:rsidRDefault="00154AC7" w:rsidP="00154AC7">
      <w:pPr>
        <w:spacing w:after="0" w:line="240" w:lineRule="auto"/>
        <w:contextualSpacing/>
        <w:jc w:val="both"/>
        <w:rPr>
          <w:rFonts w:ascii="Times New Roman" w:eastAsia="MS Mincho" w:hAnsi="Times New Roman"/>
          <w:lang w:eastAsia="ru-RU"/>
        </w:rPr>
      </w:pPr>
      <w:r w:rsidRPr="00C220B4">
        <w:rPr>
          <w:rFonts w:ascii="Times New Roman" w:eastAsia="MS Mincho" w:hAnsi="Times New Roman"/>
          <w:lang w:eastAsia="ru-RU"/>
        </w:rPr>
        <w:t xml:space="preserve">Индивидуальное задание выполнено полностью, частично, не выполнено </w:t>
      </w:r>
    </w:p>
    <w:p w:rsidR="00154AC7" w:rsidRPr="00C220B4" w:rsidRDefault="00154AC7" w:rsidP="00154AC7">
      <w:pPr>
        <w:spacing w:after="0" w:line="240" w:lineRule="auto"/>
        <w:contextualSpacing/>
        <w:jc w:val="both"/>
        <w:rPr>
          <w:rFonts w:ascii="Times New Roman" w:eastAsia="MS Mincho" w:hAnsi="Times New Roman"/>
          <w:lang w:eastAsia="ru-RU"/>
        </w:rPr>
      </w:pPr>
      <w:r w:rsidRPr="00C220B4">
        <w:rPr>
          <w:rFonts w:ascii="Times New Roman" w:eastAsia="MS Mincho" w:hAnsi="Times New Roman"/>
          <w:lang w:eastAsia="ru-RU"/>
        </w:rPr>
        <w:t xml:space="preserve">                                                                                               (нужное подчеркнуть)</w:t>
      </w:r>
    </w:p>
    <w:p w:rsidR="00154AC7" w:rsidRPr="00C220B4" w:rsidRDefault="00154AC7" w:rsidP="00154AC7">
      <w:pPr>
        <w:spacing w:after="0" w:line="240" w:lineRule="auto"/>
        <w:jc w:val="both"/>
        <w:rPr>
          <w:rFonts w:ascii="Times New Roman" w:eastAsia="MS Mincho" w:hAnsi="Times New Roman"/>
          <w:spacing w:val="-20"/>
          <w:lang w:eastAsia="ru-RU"/>
        </w:rPr>
      </w:pPr>
      <w:r w:rsidRPr="00C220B4">
        <w:rPr>
          <w:rFonts w:ascii="Times New Roman" w:eastAsia="MS Mincho" w:hAnsi="Times New Roman"/>
          <w:lang w:eastAsia="ru-RU"/>
        </w:rPr>
        <w:t xml:space="preserve">Студент </w:t>
      </w:r>
      <w:proofErr w:type="spellStart"/>
      <w:r w:rsidRPr="00C220B4">
        <w:rPr>
          <w:rFonts w:ascii="Times New Roman" w:eastAsia="MS Mincho" w:hAnsi="Times New Roman"/>
          <w:spacing w:val="-20"/>
          <w:lang w:eastAsia="ru-RU"/>
        </w:rPr>
        <w:t>________________Чусь</w:t>
      </w:r>
      <w:proofErr w:type="spellEnd"/>
      <w:r w:rsidRPr="00C220B4">
        <w:rPr>
          <w:rFonts w:ascii="Times New Roman" w:eastAsia="MS Mincho" w:hAnsi="Times New Roman"/>
          <w:spacing w:val="-20"/>
          <w:lang w:eastAsia="ru-RU"/>
        </w:rPr>
        <w:t xml:space="preserve"> Наталья Сергеевна_________  заслуживает оценки_____________________________</w:t>
      </w:r>
    </w:p>
    <w:p w:rsidR="00154AC7" w:rsidRPr="00C220B4" w:rsidRDefault="00154AC7" w:rsidP="00154AC7">
      <w:pPr>
        <w:spacing w:after="0" w:line="240" w:lineRule="auto"/>
        <w:jc w:val="both"/>
        <w:rPr>
          <w:rFonts w:ascii="Times New Roman" w:eastAsia="MS Mincho" w:hAnsi="Times New Roman"/>
          <w:lang w:eastAsia="ru-RU"/>
        </w:rPr>
      </w:pPr>
      <w:r w:rsidRPr="00C220B4">
        <w:rPr>
          <w:rFonts w:ascii="Times New Roman" w:eastAsia="MS Mincho" w:hAnsi="Times New Roman"/>
          <w:lang w:eastAsia="ru-RU"/>
        </w:rPr>
        <w:t xml:space="preserve">                                       (Ф.И.О. студента)</w:t>
      </w:r>
    </w:p>
    <w:p w:rsidR="00154AC7" w:rsidRPr="00C220B4" w:rsidRDefault="00154AC7" w:rsidP="00154AC7">
      <w:pPr>
        <w:spacing w:after="0" w:line="240" w:lineRule="auto"/>
        <w:jc w:val="both"/>
        <w:rPr>
          <w:rFonts w:ascii="Times New Roman" w:eastAsia="MS Mincho" w:hAnsi="Times New Roman"/>
          <w:lang w:eastAsia="ru-RU"/>
        </w:rPr>
      </w:pPr>
      <w:proofErr w:type="spellStart"/>
      <w:r w:rsidRPr="00C220B4">
        <w:rPr>
          <w:rFonts w:ascii="Times New Roman" w:eastAsia="MS Mincho" w:hAnsi="Times New Roman"/>
          <w:lang w:eastAsia="ru-RU"/>
        </w:rPr>
        <w:t>_____________</w:t>
      </w:r>
      <w:r w:rsidRPr="00C220B4">
        <w:rPr>
          <w:rFonts w:ascii="Times New Roman" w:hAnsi="Times New Roman"/>
          <w:bCs/>
          <w:u w:val="single"/>
        </w:rPr>
        <w:t>Ермоленко</w:t>
      </w:r>
      <w:proofErr w:type="spellEnd"/>
      <w:r w:rsidRPr="00C220B4">
        <w:rPr>
          <w:rFonts w:ascii="Times New Roman" w:hAnsi="Times New Roman"/>
          <w:bCs/>
          <w:u w:val="single"/>
        </w:rPr>
        <w:t xml:space="preserve"> Ольга Михайловна, </w:t>
      </w:r>
      <w:proofErr w:type="spellStart"/>
      <w:proofErr w:type="gramStart"/>
      <w:r w:rsidRPr="00C220B4">
        <w:rPr>
          <w:rFonts w:ascii="Times New Roman" w:hAnsi="Times New Roman"/>
          <w:bCs/>
          <w:u w:val="single"/>
        </w:rPr>
        <w:t>к</w:t>
      </w:r>
      <w:proofErr w:type="gramEnd"/>
      <w:r w:rsidRPr="00C220B4">
        <w:rPr>
          <w:rFonts w:ascii="Times New Roman" w:hAnsi="Times New Roman"/>
          <w:bCs/>
          <w:u w:val="single"/>
        </w:rPr>
        <w:t>.э.н</w:t>
      </w:r>
      <w:proofErr w:type="spellEnd"/>
      <w:r w:rsidRPr="00C220B4">
        <w:rPr>
          <w:rFonts w:ascii="Times New Roman" w:hAnsi="Times New Roman"/>
          <w:bCs/>
          <w:u w:val="single"/>
        </w:rPr>
        <w:t>.,  доцент</w:t>
      </w:r>
      <w:r w:rsidRPr="00C220B4">
        <w:rPr>
          <w:rFonts w:ascii="Times New Roman" w:eastAsia="MS Mincho" w:hAnsi="Times New Roman"/>
          <w:lang w:eastAsia="ru-RU"/>
        </w:rPr>
        <w:t xml:space="preserve">______________________________ </w:t>
      </w:r>
    </w:p>
    <w:p w:rsidR="00154AC7" w:rsidRPr="00C220B4" w:rsidRDefault="00154AC7" w:rsidP="00154AC7">
      <w:pPr>
        <w:spacing w:after="0" w:line="240" w:lineRule="auto"/>
        <w:ind w:firstLine="708"/>
        <w:jc w:val="both"/>
        <w:rPr>
          <w:rFonts w:ascii="Times New Roman" w:eastAsia="MS Mincho" w:hAnsi="Times New Roman"/>
          <w:lang w:eastAsia="ru-RU"/>
        </w:rPr>
      </w:pPr>
      <w:r w:rsidRPr="00C220B4">
        <w:rPr>
          <w:rFonts w:ascii="Times New Roman" w:eastAsia="MS Mincho" w:hAnsi="Times New Roman"/>
          <w:lang w:eastAsia="ru-RU"/>
        </w:rPr>
        <w:t xml:space="preserve">           (Ф.И.О. должность руководителя практики)</w:t>
      </w:r>
      <w:r w:rsidRPr="00C220B4">
        <w:rPr>
          <w:rFonts w:ascii="Times New Roman" w:eastAsia="MS Mincho" w:hAnsi="Times New Roman"/>
          <w:lang w:eastAsia="ru-RU"/>
        </w:rPr>
        <w:tab/>
      </w:r>
      <w:r w:rsidRPr="00C220B4">
        <w:rPr>
          <w:rFonts w:ascii="Times New Roman" w:eastAsia="MS Mincho" w:hAnsi="Times New Roman"/>
          <w:lang w:eastAsia="ru-RU"/>
        </w:rPr>
        <w:tab/>
        <w:t xml:space="preserve">                      </w:t>
      </w:r>
    </w:p>
    <w:p w:rsidR="00154AC7" w:rsidRPr="00C220B4" w:rsidRDefault="00154AC7" w:rsidP="00154AC7">
      <w:pPr>
        <w:spacing w:after="0" w:line="240" w:lineRule="auto"/>
        <w:jc w:val="both"/>
        <w:rPr>
          <w:rFonts w:ascii="Times New Roman" w:eastAsia="MS Mincho" w:hAnsi="Times New Roman"/>
          <w:lang w:eastAsia="ru-RU"/>
        </w:rPr>
      </w:pPr>
      <w:r w:rsidRPr="00C220B4">
        <w:rPr>
          <w:rFonts w:ascii="Times New Roman" w:eastAsia="MS Mincho" w:hAnsi="Times New Roman"/>
          <w:lang w:eastAsia="ru-RU"/>
        </w:rPr>
        <w:t xml:space="preserve">___________________________________________ «19» июля 2020г. </w:t>
      </w:r>
    </w:p>
    <w:p w:rsidR="00154AC7" w:rsidRPr="00D47667" w:rsidRDefault="00154AC7" w:rsidP="00154AC7">
      <w:pPr>
        <w:spacing w:after="0" w:line="240" w:lineRule="auto"/>
        <w:jc w:val="both"/>
        <w:rPr>
          <w:rFonts w:ascii="Times New Roman" w:hAnsi="Times New Roman"/>
        </w:rPr>
      </w:pPr>
      <w:r w:rsidRPr="00C220B4">
        <w:rPr>
          <w:rFonts w:ascii="Times New Roman" w:hAnsi="Times New Roman"/>
          <w:b/>
        </w:rPr>
        <w:t xml:space="preserve">                         </w:t>
      </w:r>
      <w:r w:rsidRPr="00C220B4">
        <w:rPr>
          <w:rFonts w:ascii="Times New Roman" w:hAnsi="Times New Roman"/>
        </w:rPr>
        <w:t>(подпись</w:t>
      </w:r>
      <w:r w:rsidRPr="00C220B4">
        <w:rPr>
          <w:rFonts w:ascii="Times New Roman" w:hAnsi="Times New Roman"/>
          <w:color w:val="FF0000"/>
        </w:rPr>
        <w:t>)</w:t>
      </w:r>
    </w:p>
    <w:p w:rsidR="00154AC7" w:rsidRDefault="00154AC7" w:rsidP="00154AC7">
      <w:pPr>
        <w:pStyle w:val="font8"/>
        <w:tabs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sz w:val="28"/>
          <w:szCs w:val="28"/>
        </w:rPr>
      </w:pPr>
    </w:p>
    <w:p w:rsidR="00B56CA7" w:rsidRDefault="00B56CA7" w:rsidP="00154AC7">
      <w:pPr>
        <w:pStyle w:val="font8"/>
        <w:tabs>
          <w:tab w:val="left" w:pos="0"/>
          <w:tab w:val="left" w:pos="284"/>
          <w:tab w:val="left" w:pos="851"/>
        </w:tabs>
        <w:spacing w:before="0" w:beforeAutospacing="0" w:after="0" w:afterAutospacing="0" w:line="360" w:lineRule="auto"/>
        <w:ind w:left="567"/>
        <w:jc w:val="both"/>
        <w:textAlignment w:val="baseline"/>
        <w:rPr>
          <w:color w:val="0D0D0D" w:themeColor="text1" w:themeTint="F2"/>
          <w:sz w:val="28"/>
          <w:szCs w:val="28"/>
        </w:rPr>
      </w:pPr>
    </w:p>
    <w:p w:rsidR="00B56CA7" w:rsidRPr="00B56CA7" w:rsidRDefault="00B56CA7" w:rsidP="008962A9">
      <w:pPr>
        <w:pStyle w:val="font8"/>
        <w:tabs>
          <w:tab w:val="left" w:pos="284"/>
          <w:tab w:val="left" w:pos="426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D0D0D" w:themeColor="text1" w:themeTint="F2"/>
          <w:sz w:val="28"/>
          <w:szCs w:val="28"/>
        </w:rPr>
      </w:pPr>
    </w:p>
    <w:sectPr w:rsidR="00B56CA7" w:rsidRPr="00B56CA7" w:rsidSect="00024D1A">
      <w:footerReference w:type="default" r:id="rId1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23C6" w:rsidRDefault="006523C6" w:rsidP="00C06582">
      <w:pPr>
        <w:spacing w:after="0" w:line="240" w:lineRule="auto"/>
      </w:pPr>
      <w:r>
        <w:separator/>
      </w:r>
    </w:p>
  </w:endnote>
  <w:endnote w:type="continuationSeparator" w:id="0">
    <w:p w:rsidR="006523C6" w:rsidRDefault="006523C6" w:rsidP="00C06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6288067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6C30D1" w:rsidRDefault="0039085E">
        <w:pPr>
          <w:pStyle w:val="ac"/>
          <w:jc w:val="center"/>
        </w:pPr>
        <w:r w:rsidRPr="006E375C">
          <w:rPr>
            <w:rFonts w:ascii="Times New Roman" w:hAnsi="Times New Roman"/>
          </w:rPr>
          <w:fldChar w:fldCharType="begin"/>
        </w:r>
        <w:r w:rsidR="006C30D1" w:rsidRPr="006E375C">
          <w:rPr>
            <w:rFonts w:ascii="Times New Roman" w:hAnsi="Times New Roman"/>
          </w:rPr>
          <w:instrText xml:space="preserve"> PAGE   \* MERGEFORMAT </w:instrText>
        </w:r>
        <w:r w:rsidRPr="006E375C">
          <w:rPr>
            <w:rFonts w:ascii="Times New Roman" w:hAnsi="Times New Roman"/>
          </w:rPr>
          <w:fldChar w:fldCharType="separate"/>
        </w:r>
        <w:r w:rsidR="003D2E20">
          <w:rPr>
            <w:rFonts w:ascii="Times New Roman" w:hAnsi="Times New Roman"/>
            <w:noProof/>
          </w:rPr>
          <w:t>57</w:t>
        </w:r>
        <w:r w:rsidRPr="006E375C">
          <w:rPr>
            <w:rFonts w:ascii="Times New Roman" w:hAnsi="Times New Roman"/>
          </w:rPr>
          <w:fldChar w:fldCharType="end"/>
        </w:r>
      </w:p>
    </w:sdtContent>
  </w:sdt>
  <w:p w:rsidR="006C30D1" w:rsidRDefault="006C30D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23C6" w:rsidRDefault="006523C6" w:rsidP="00C06582">
      <w:pPr>
        <w:spacing w:after="0" w:line="240" w:lineRule="auto"/>
      </w:pPr>
      <w:r>
        <w:separator/>
      </w:r>
    </w:p>
  </w:footnote>
  <w:footnote w:type="continuationSeparator" w:id="0">
    <w:p w:rsidR="006523C6" w:rsidRDefault="006523C6" w:rsidP="00C065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F49E5"/>
    <w:multiLevelType w:val="multilevel"/>
    <w:tmpl w:val="FFA27F26"/>
    <w:lvl w:ilvl="0">
      <w:start w:val="1"/>
      <w:numFmt w:val="decimal"/>
      <w:lvlText w:val="%1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007DA8"/>
    <w:multiLevelType w:val="hybridMultilevel"/>
    <w:tmpl w:val="F4564DA6"/>
    <w:lvl w:ilvl="0" w:tplc="82BCE8A4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503FFA"/>
    <w:multiLevelType w:val="multilevel"/>
    <w:tmpl w:val="14B0F330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eastAsia="Calibri" w:hint="default"/>
      </w:rPr>
    </w:lvl>
  </w:abstractNum>
  <w:abstractNum w:abstractNumId="3">
    <w:nsid w:val="1A387D65"/>
    <w:multiLevelType w:val="hybridMultilevel"/>
    <w:tmpl w:val="0862FE92"/>
    <w:lvl w:ilvl="0" w:tplc="D26E4AE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A84749D"/>
    <w:multiLevelType w:val="multilevel"/>
    <w:tmpl w:val="DD78F00E"/>
    <w:lvl w:ilvl="0">
      <w:start w:val="1"/>
      <w:numFmt w:val="decimal"/>
      <w:lvlText w:val="%1"/>
      <w:lvlJc w:val="left"/>
      <w:pPr>
        <w:ind w:left="846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20174B1A"/>
    <w:multiLevelType w:val="hybridMultilevel"/>
    <w:tmpl w:val="CB169822"/>
    <w:lvl w:ilvl="0" w:tplc="82BCE8A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F04F25"/>
    <w:multiLevelType w:val="multilevel"/>
    <w:tmpl w:val="DD78F00E"/>
    <w:lvl w:ilvl="0">
      <w:start w:val="1"/>
      <w:numFmt w:val="decimal"/>
      <w:lvlText w:val="%1"/>
      <w:lvlJc w:val="left"/>
      <w:pPr>
        <w:ind w:left="846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273F54AE"/>
    <w:multiLevelType w:val="multilevel"/>
    <w:tmpl w:val="A1023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664EF7"/>
    <w:multiLevelType w:val="hybridMultilevel"/>
    <w:tmpl w:val="34B8E16C"/>
    <w:lvl w:ilvl="0" w:tplc="82BCE8A4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244602D"/>
    <w:multiLevelType w:val="hybridMultilevel"/>
    <w:tmpl w:val="48EE38F6"/>
    <w:lvl w:ilvl="0" w:tplc="23E09E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9742B5C"/>
    <w:multiLevelType w:val="multilevel"/>
    <w:tmpl w:val="3B9E723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591A0804"/>
    <w:multiLevelType w:val="hybridMultilevel"/>
    <w:tmpl w:val="333031E6"/>
    <w:lvl w:ilvl="0" w:tplc="52AE38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BD379F2"/>
    <w:multiLevelType w:val="hybridMultilevel"/>
    <w:tmpl w:val="F530C6BC"/>
    <w:lvl w:ilvl="0" w:tplc="82BCE8A4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631D1E94"/>
    <w:multiLevelType w:val="multilevel"/>
    <w:tmpl w:val="AE34749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2160"/>
      </w:pPr>
      <w:rPr>
        <w:rFonts w:hint="default"/>
      </w:rPr>
    </w:lvl>
  </w:abstractNum>
  <w:abstractNum w:abstractNumId="14">
    <w:nsid w:val="696645F3"/>
    <w:multiLevelType w:val="multilevel"/>
    <w:tmpl w:val="771CE35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96" w:hanging="1800"/>
      </w:pPr>
      <w:rPr>
        <w:rFonts w:hint="default"/>
      </w:rPr>
    </w:lvl>
  </w:abstractNum>
  <w:abstractNum w:abstractNumId="15">
    <w:nsid w:val="77DE5AFF"/>
    <w:multiLevelType w:val="multilevel"/>
    <w:tmpl w:val="86504A9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2160"/>
      </w:pPr>
      <w:rPr>
        <w:rFonts w:hint="default"/>
      </w:rPr>
    </w:lvl>
  </w:abstractNum>
  <w:abstractNum w:abstractNumId="16">
    <w:nsid w:val="7B596899"/>
    <w:multiLevelType w:val="hybridMultilevel"/>
    <w:tmpl w:val="95265976"/>
    <w:lvl w:ilvl="0" w:tplc="27E837F2">
      <w:start w:val="2"/>
      <w:numFmt w:val="decimal"/>
      <w:lvlText w:val="%1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4"/>
  </w:num>
  <w:num w:numId="2">
    <w:abstractNumId w:val="5"/>
  </w:num>
  <w:num w:numId="3">
    <w:abstractNumId w:val="11"/>
  </w:num>
  <w:num w:numId="4">
    <w:abstractNumId w:val="9"/>
  </w:num>
  <w:num w:numId="5">
    <w:abstractNumId w:val="15"/>
  </w:num>
  <w:num w:numId="6">
    <w:abstractNumId w:val="7"/>
  </w:num>
  <w:num w:numId="7">
    <w:abstractNumId w:val="3"/>
  </w:num>
  <w:num w:numId="8">
    <w:abstractNumId w:val="2"/>
  </w:num>
  <w:num w:numId="9">
    <w:abstractNumId w:val="13"/>
  </w:num>
  <w:num w:numId="10">
    <w:abstractNumId w:val="10"/>
  </w:num>
  <w:num w:numId="11">
    <w:abstractNumId w:val="12"/>
  </w:num>
  <w:num w:numId="12">
    <w:abstractNumId w:val="8"/>
  </w:num>
  <w:num w:numId="13">
    <w:abstractNumId w:val="1"/>
  </w:num>
  <w:num w:numId="14">
    <w:abstractNumId w:val="0"/>
  </w:num>
  <w:num w:numId="15">
    <w:abstractNumId w:val="4"/>
  </w:num>
  <w:num w:numId="16">
    <w:abstractNumId w:val="6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0C82"/>
    <w:rsid w:val="00024D1A"/>
    <w:rsid w:val="00034510"/>
    <w:rsid w:val="00037C82"/>
    <w:rsid w:val="000623A4"/>
    <w:rsid w:val="00090C82"/>
    <w:rsid w:val="000B2BFC"/>
    <w:rsid w:val="000F1CF4"/>
    <w:rsid w:val="00154AC7"/>
    <w:rsid w:val="001560D5"/>
    <w:rsid w:val="001607BD"/>
    <w:rsid w:val="0016668B"/>
    <w:rsid w:val="001B1973"/>
    <w:rsid w:val="001E66CC"/>
    <w:rsid w:val="00290C71"/>
    <w:rsid w:val="00384467"/>
    <w:rsid w:val="0039085E"/>
    <w:rsid w:val="003D2E20"/>
    <w:rsid w:val="004001C3"/>
    <w:rsid w:val="00435EC0"/>
    <w:rsid w:val="004A05AD"/>
    <w:rsid w:val="00571D21"/>
    <w:rsid w:val="00572402"/>
    <w:rsid w:val="00623287"/>
    <w:rsid w:val="006523C6"/>
    <w:rsid w:val="00684267"/>
    <w:rsid w:val="006A3A44"/>
    <w:rsid w:val="006C30D1"/>
    <w:rsid w:val="006E375C"/>
    <w:rsid w:val="008962A9"/>
    <w:rsid w:val="008F50F3"/>
    <w:rsid w:val="00905BB0"/>
    <w:rsid w:val="00912EE8"/>
    <w:rsid w:val="0092249E"/>
    <w:rsid w:val="00971144"/>
    <w:rsid w:val="00972C12"/>
    <w:rsid w:val="00975A0A"/>
    <w:rsid w:val="00975DC1"/>
    <w:rsid w:val="009A1209"/>
    <w:rsid w:val="009C4546"/>
    <w:rsid w:val="00A10715"/>
    <w:rsid w:val="00A13916"/>
    <w:rsid w:val="00A60C9D"/>
    <w:rsid w:val="00AA4193"/>
    <w:rsid w:val="00AB3081"/>
    <w:rsid w:val="00AF74FA"/>
    <w:rsid w:val="00B56CA7"/>
    <w:rsid w:val="00C06582"/>
    <w:rsid w:val="00C220B4"/>
    <w:rsid w:val="00CD240B"/>
    <w:rsid w:val="00CE6AD5"/>
    <w:rsid w:val="00D50298"/>
    <w:rsid w:val="00D57A3B"/>
    <w:rsid w:val="00DA33DB"/>
    <w:rsid w:val="00DD2A84"/>
    <w:rsid w:val="00E13C35"/>
    <w:rsid w:val="00E532F1"/>
    <w:rsid w:val="00EC1A22"/>
    <w:rsid w:val="00F23CE8"/>
    <w:rsid w:val="00F46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C82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1B19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2A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090C82"/>
    <w:pPr>
      <w:spacing w:after="120"/>
      <w:ind w:left="283"/>
    </w:pPr>
    <w:rPr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090C82"/>
    <w:rPr>
      <w:rFonts w:ascii="Calibri" w:eastAsia="Calibri" w:hAnsi="Calibri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972C1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72C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975DC1"/>
    <w:rPr>
      <w:i/>
      <w:iCs/>
    </w:rPr>
  </w:style>
  <w:style w:type="character" w:styleId="a8">
    <w:name w:val="Strong"/>
    <w:basedOn w:val="a0"/>
    <w:uiPriority w:val="22"/>
    <w:qFormat/>
    <w:rsid w:val="00975DC1"/>
    <w:rPr>
      <w:b/>
      <w:bCs/>
    </w:rPr>
  </w:style>
  <w:style w:type="table" w:styleId="a9">
    <w:name w:val="Table Grid"/>
    <w:basedOn w:val="a1"/>
    <w:uiPriority w:val="39"/>
    <w:rsid w:val="00975D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B19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D2A8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a">
    <w:name w:val="header"/>
    <w:basedOn w:val="a"/>
    <w:link w:val="ab"/>
    <w:uiPriority w:val="99"/>
    <w:semiHidden/>
    <w:unhideWhenUsed/>
    <w:rsid w:val="006E37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E375C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6E37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E375C"/>
    <w:rPr>
      <w:rFonts w:ascii="Calibri" w:eastAsia="Calibri" w:hAnsi="Calibri" w:cs="Times New Roman"/>
    </w:rPr>
  </w:style>
  <w:style w:type="character" w:styleId="ae">
    <w:name w:val="Hyperlink"/>
    <w:basedOn w:val="a0"/>
    <w:uiPriority w:val="99"/>
    <w:unhideWhenUsed/>
    <w:rsid w:val="006E375C"/>
    <w:rPr>
      <w:color w:val="0000FF"/>
      <w:u w:val="single"/>
    </w:rPr>
  </w:style>
  <w:style w:type="paragraph" w:customStyle="1" w:styleId="font8">
    <w:name w:val="font_8"/>
    <w:basedOn w:val="a"/>
    <w:rsid w:val="006E37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154AC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091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26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897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7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socrat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conomictheory.narod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://Sad-gigant.ru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economicus.ru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64</Pages>
  <Words>13425</Words>
  <Characters>76526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89772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11</cp:revision>
  <dcterms:created xsi:type="dcterms:W3CDTF">2020-07-16T06:42:00Z</dcterms:created>
  <dcterms:modified xsi:type="dcterms:W3CDTF">2020-08-25T16:18:00Z</dcterms:modified>
</cp:coreProperties>
</file>