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420610065"/>
      <w:r w:rsidRPr="00986921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21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F11DE0" w:rsidRPr="00986921" w:rsidRDefault="00492732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420191636"/>
      <w:bookmarkStart w:id="2" w:name="_Toc420192164"/>
      <w:bookmarkStart w:id="3" w:name="_Toc420610062"/>
      <w:bookmarkStart w:id="4" w:name="_Toc451817890"/>
      <w:bookmarkStart w:id="5" w:name="_Toc451818139"/>
      <w:bookmarkStart w:id="6" w:name="_Toc452050216"/>
      <w:r>
        <w:rPr>
          <w:rFonts w:ascii="Times New Roman" w:hAnsi="Times New Roman" w:cs="Times New Roman"/>
          <w:b/>
          <w:color w:val="000000"/>
          <w:sz w:val="28"/>
          <w:szCs w:val="28"/>
        </w:rPr>
        <w:t>(ФГБОУ В</w:t>
      </w:r>
      <w:r w:rsidR="00F11DE0" w:rsidRPr="00986921">
        <w:rPr>
          <w:rFonts w:ascii="Times New Roman" w:hAnsi="Times New Roman" w:cs="Times New Roman"/>
          <w:b/>
          <w:color w:val="000000"/>
          <w:sz w:val="28"/>
          <w:szCs w:val="28"/>
        </w:rPr>
        <w:t>О «КубГУ»)</w:t>
      </w:r>
      <w:bookmarkEnd w:id="1"/>
      <w:bookmarkEnd w:id="2"/>
      <w:bookmarkEnd w:id="3"/>
      <w:bookmarkEnd w:id="4"/>
      <w:bookmarkEnd w:id="5"/>
      <w:bookmarkEnd w:id="6"/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Toc420191637"/>
      <w:bookmarkStart w:id="8" w:name="_Toc420192165"/>
      <w:bookmarkStart w:id="9" w:name="_Toc420610063"/>
      <w:bookmarkStart w:id="10" w:name="_Toc451817891"/>
      <w:bookmarkStart w:id="11" w:name="_Toc451818140"/>
      <w:bookmarkStart w:id="12" w:name="_Toc452050217"/>
      <w:r w:rsidRPr="00986921">
        <w:rPr>
          <w:rFonts w:ascii="Times New Roman" w:hAnsi="Times New Roman" w:cs="Times New Roman"/>
          <w:b/>
          <w:color w:val="000000"/>
          <w:sz w:val="28"/>
          <w:szCs w:val="28"/>
        </w:rPr>
        <w:t>Физико-технический факультет</w:t>
      </w:r>
      <w:bookmarkEnd w:id="7"/>
      <w:bookmarkEnd w:id="8"/>
      <w:bookmarkEnd w:id="9"/>
      <w:bookmarkEnd w:id="10"/>
      <w:bookmarkEnd w:id="11"/>
      <w:bookmarkEnd w:id="12"/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1DE0" w:rsidRPr="00986921" w:rsidRDefault="00F11DE0" w:rsidP="0098692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Toc420191638"/>
      <w:bookmarkStart w:id="14" w:name="_Toc420192166"/>
      <w:bookmarkStart w:id="15" w:name="_Toc420610064"/>
      <w:bookmarkStart w:id="16" w:name="_Toc451817892"/>
      <w:bookmarkStart w:id="17" w:name="_Toc451818141"/>
      <w:bookmarkStart w:id="18" w:name="_Toc452050218"/>
      <w:r w:rsidRPr="00986921">
        <w:rPr>
          <w:rFonts w:ascii="Times New Roman" w:hAnsi="Times New Roman" w:cs="Times New Roman"/>
          <w:b/>
          <w:bCs/>
          <w:sz w:val="28"/>
          <w:szCs w:val="28"/>
        </w:rPr>
        <w:t>Кафедра физики и информационных систем</w:t>
      </w:r>
      <w:bookmarkEnd w:id="13"/>
      <w:bookmarkEnd w:id="14"/>
      <w:bookmarkEnd w:id="15"/>
      <w:bookmarkEnd w:id="16"/>
      <w:bookmarkEnd w:id="17"/>
      <w:bookmarkEnd w:id="18"/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986921">
        <w:rPr>
          <w:rFonts w:ascii="Times New Roman" w:hAnsi="Times New Roman" w:cs="Times New Roman"/>
          <w:b/>
          <w:bCs/>
          <w:spacing w:val="70"/>
          <w:sz w:val="28"/>
          <w:szCs w:val="28"/>
        </w:rPr>
        <w:t>КУРСОВАЯ РАБОТА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b/>
          <w:bCs/>
          <w:sz w:val="28"/>
          <w:szCs w:val="28"/>
        </w:rPr>
        <w:t>КОМБИНАЦИОННОЕ РАССЕЯНИЕ СВЕТА МОНОКРИСТАЛЛАМИ И ТВЕРДЫМИ РАСТВОРАМИ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Работу выполнила _______________________ Сидоренко Алена Григорьевна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Курс 3</w:t>
      </w:r>
    </w:p>
    <w:p w:rsidR="00F11DE0" w:rsidRDefault="00F11DE0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Направление подготовки 03.03.02 Физика</w:t>
      </w:r>
    </w:p>
    <w:p w:rsidR="00492732" w:rsidRPr="00986921" w:rsidRDefault="00492732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преподаватель кафедры физики и 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492732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________________________________Скачедуб А. В.</w:t>
      </w:r>
    </w:p>
    <w:p w:rsidR="00F11DE0" w:rsidRPr="00986921" w:rsidRDefault="00F11DE0" w:rsidP="00986921">
      <w:pPr>
        <w:tabs>
          <w:tab w:val="left" w:pos="12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tabs>
          <w:tab w:val="left" w:pos="12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Нормоконтролёр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преподаватель кафедры физики и </w:t>
      </w:r>
    </w:p>
    <w:p w:rsidR="00F11DE0" w:rsidRPr="00986921" w:rsidRDefault="00F11DE0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информационных систем _________________________</w:t>
      </w:r>
      <w:r w:rsidR="00E23282">
        <w:rPr>
          <w:rFonts w:ascii="Times New Roman" w:hAnsi="Times New Roman" w:cs="Times New Roman"/>
          <w:sz w:val="28"/>
          <w:szCs w:val="28"/>
        </w:rPr>
        <w:t>_</w:t>
      </w:r>
      <w:r w:rsidRPr="00986921">
        <w:rPr>
          <w:rFonts w:ascii="Times New Roman" w:hAnsi="Times New Roman" w:cs="Times New Roman"/>
          <w:sz w:val="28"/>
          <w:szCs w:val="28"/>
        </w:rPr>
        <w:t>______Скачедуб А.В.</w:t>
      </w:r>
    </w:p>
    <w:p w:rsidR="00F11DE0" w:rsidRPr="00986921" w:rsidRDefault="00F11DE0" w:rsidP="00986921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DE0" w:rsidRPr="00986921" w:rsidRDefault="00F11DE0" w:rsidP="0098692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F11DE0" w:rsidRPr="00986921" w:rsidSect="0072001E">
          <w:footerReference w:type="default" r:id="rId8"/>
          <w:foot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986921">
        <w:rPr>
          <w:rFonts w:ascii="Times New Roman" w:hAnsi="Times New Roman" w:cs="Times New Roman"/>
          <w:bCs/>
          <w:sz w:val="28"/>
          <w:szCs w:val="28"/>
        </w:rPr>
        <w:t>Краснодар 2016</w:t>
      </w:r>
    </w:p>
    <w:p w:rsidR="00364B46" w:rsidRPr="00986921" w:rsidRDefault="00364B46" w:rsidP="0049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451817893"/>
      <w:bookmarkStart w:id="20" w:name="_Toc451818142"/>
      <w:r w:rsidRPr="00986921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  <w:bookmarkEnd w:id="19"/>
      <w:bookmarkEnd w:id="20"/>
    </w:p>
    <w:p w:rsidR="00364B46" w:rsidRPr="00986921" w:rsidRDefault="00364B46" w:rsidP="0049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t xml:space="preserve">Курсовая </w:t>
      </w:r>
      <w:r w:rsidRPr="003B6701">
        <w:rPr>
          <w:rFonts w:ascii="Times New Roman" w:hAnsi="Times New Roman" w:cs="Times New Roman"/>
          <w:bCs/>
          <w:sz w:val="28"/>
          <w:szCs w:val="28"/>
        </w:rPr>
        <w:t xml:space="preserve">работа: </w:t>
      </w:r>
      <w:r w:rsidR="005B4D9A">
        <w:rPr>
          <w:rFonts w:ascii="Times New Roman" w:hAnsi="Times New Roman" w:cs="Times New Roman"/>
          <w:bCs/>
          <w:sz w:val="28"/>
          <w:szCs w:val="28"/>
        </w:rPr>
        <w:t>39</w:t>
      </w:r>
      <w:r w:rsidR="003B6701" w:rsidRPr="003B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701">
        <w:rPr>
          <w:rFonts w:ascii="Times New Roman" w:hAnsi="Times New Roman" w:cs="Times New Roman"/>
          <w:bCs/>
          <w:sz w:val="28"/>
          <w:szCs w:val="28"/>
        </w:rPr>
        <w:t xml:space="preserve">с., </w:t>
      </w:r>
      <w:r w:rsidR="00E567B6" w:rsidRPr="003B6701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3B6701">
        <w:rPr>
          <w:rFonts w:ascii="Times New Roman" w:hAnsi="Times New Roman" w:cs="Times New Roman"/>
          <w:bCs/>
          <w:sz w:val="28"/>
          <w:szCs w:val="28"/>
        </w:rPr>
        <w:t>рис.,</w:t>
      </w:r>
      <w:r w:rsidR="005B4D9A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3B6701">
        <w:rPr>
          <w:rFonts w:ascii="Times New Roman" w:hAnsi="Times New Roman" w:cs="Times New Roman"/>
          <w:bCs/>
          <w:sz w:val="28"/>
          <w:szCs w:val="28"/>
        </w:rPr>
        <w:t xml:space="preserve"> источников.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t>МОНОКРИСТАЛЛЫ, РАССЕЯНИЕ СВЕТА, КОМБИНАЦИОННОЕ РАССЕЯНИЕ СВЕТА.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t>Объектом исследования данной курсовой работы является комбинационное рассеяние света монокристаллами и твёрдыми растворами.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t xml:space="preserve">Целью работы является </w:t>
      </w: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="00D1082C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подробного обзора явления комбина</w:t>
      </w:r>
      <w:r w:rsidR="00D1082C" w:rsidRPr="00986921">
        <w:rPr>
          <w:rFonts w:ascii="Times New Roman" w:hAnsi="Times New Roman" w:cs="Times New Roman"/>
          <w:bCs/>
          <w:sz w:val="28"/>
          <w:szCs w:val="28"/>
        </w:rPr>
        <w:t>ц</w:t>
      </w:r>
      <w:r w:rsidR="00D10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ионного рассеяния света </w:t>
      </w:r>
      <w:r w:rsidRPr="00EC6D10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теоретического материала</w:t>
      </w:r>
      <w:r w:rsidR="00D10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самостоятельных наблюдений</w:t>
      </w:r>
      <w:r w:rsidRPr="00EC6D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решались следующие задачи: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рассмотрение сущности КРС</w:t>
      </w:r>
    </w:p>
    <w:p w:rsidR="00364B46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подробное изучение установки для получения КРС и работа с ней</w:t>
      </w:r>
    </w:p>
    <w:p w:rsidR="00695B0A" w:rsidRPr="00986921" w:rsidRDefault="00695B0A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снятие спектров КР</w:t>
      </w:r>
    </w:p>
    <w:p w:rsidR="004E71C3" w:rsidRPr="00986921" w:rsidRDefault="00364B46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t>В результате выполнения курсовой работы изучено явление комбинационного рассеяния света монокристаллами и твердыми растворами.</w:t>
      </w:r>
    </w:p>
    <w:p w:rsidR="004E71C3" w:rsidRPr="00986921" w:rsidRDefault="004E71C3" w:rsidP="0098692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692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11DE0" w:rsidRDefault="004E71C3" w:rsidP="009869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1853054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E567B6" w:rsidRPr="00492732" w:rsidRDefault="00E567B6" w:rsidP="00492732">
          <w:pPr>
            <w:pStyle w:val="ab"/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492732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492732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492732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E567B6" w:rsidRPr="00492732" w:rsidRDefault="00A8393A" w:rsidP="00492732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19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_Toc452050219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0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E567B6" w:rsidRPr="0049273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Комбинационное рассеяние света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_Toc452050220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1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</w:t>
            </w:r>
            <w:r w:rsidR="00E567B6" w:rsidRPr="0049273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Классическое рассмотрение КРС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_Toc452050221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2" w:history="1">
            <w:r w:rsidR="00E567B6" w:rsidRPr="00492732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1.2</w:t>
            </w:r>
            <w:r w:rsidR="00E567B6" w:rsidRPr="0049273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567B6" w:rsidRPr="00492732">
              <w:rPr>
                <w:rStyle w:val="ac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 xml:space="preserve"> Изложение теории эффекта комбинационного рассеяния света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_Toc452050222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3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Комбинационное рассеяние света твердыми телами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_Toc452050223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4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AF6270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Лабораторный КРС - спектрометр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_Toc452050224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5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Ограничения, налагаемые источником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_Toc452050225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6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Блок – схема спектрометра.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_Toc452050226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7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Преобразователь напряжение – частота AD652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_Toc452050227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8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 Концепция двухуровневого управления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_Toc452050228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29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Испытания КРС – спектрометра.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_Toc452050229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30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Цель работы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_Toc452050230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31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Выполнение работы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_Toc452050231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32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_Toc452050232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A8393A" w:rsidP="00492732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050233" w:history="1">
            <w:r w:rsidR="00E567B6" w:rsidRPr="0049273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ИСПОЛЬЗУЕМОЙ ЛИТЕРАТУРЫ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_Toc452050233 \h </w:instrTex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E567B6" w:rsidRPr="0049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67B6" w:rsidRPr="00492732" w:rsidRDefault="00E567B6" w:rsidP="00492732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9273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567B6" w:rsidRPr="00492732" w:rsidRDefault="00E567B6" w:rsidP="0049273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29EC" w:rsidRPr="00E567B6" w:rsidRDefault="00F11DE0" w:rsidP="0049273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2732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21" w:name="_Toc452050219"/>
      <w:r w:rsidR="004929EC" w:rsidRPr="00E567B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  <w:bookmarkEnd w:id="21"/>
    </w:p>
    <w:p w:rsidR="004929EC" w:rsidRPr="00986921" w:rsidRDefault="004929EC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9EC" w:rsidRPr="00986921" w:rsidRDefault="004929EC" w:rsidP="0098692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986921">
        <w:rPr>
          <w:color w:val="0A0A0A"/>
          <w:sz w:val="28"/>
          <w:szCs w:val="28"/>
        </w:rPr>
        <w:t xml:space="preserve">Спектроскопия комбинационного рассеяния света (в иностранной литературе обозначается термином «рамановская» спектроскопия) – </w:t>
      </w:r>
      <w:r w:rsidR="00986921" w:rsidRPr="00986921">
        <w:rPr>
          <w:color w:val="0A0A0A"/>
          <w:sz w:val="28"/>
          <w:szCs w:val="28"/>
        </w:rPr>
        <w:t xml:space="preserve">является важным </w:t>
      </w:r>
      <w:r w:rsidRPr="00986921">
        <w:rPr>
          <w:color w:val="0A0A0A"/>
          <w:sz w:val="28"/>
          <w:szCs w:val="28"/>
        </w:rPr>
        <w:t>раздел</w:t>
      </w:r>
      <w:r w:rsidR="00986921" w:rsidRPr="00986921">
        <w:rPr>
          <w:color w:val="0A0A0A"/>
          <w:sz w:val="28"/>
          <w:szCs w:val="28"/>
        </w:rPr>
        <w:t>ом оптической спектро</w:t>
      </w:r>
      <w:r w:rsidRPr="00986921">
        <w:rPr>
          <w:color w:val="0A0A0A"/>
          <w:sz w:val="28"/>
          <w:szCs w:val="28"/>
        </w:rPr>
        <w:t xml:space="preserve">скопии, </w:t>
      </w:r>
      <w:r w:rsidR="00986921" w:rsidRPr="00986921">
        <w:rPr>
          <w:color w:val="0A0A0A"/>
          <w:sz w:val="28"/>
          <w:szCs w:val="28"/>
        </w:rPr>
        <w:t>в котором изучается</w:t>
      </w:r>
      <w:r w:rsidRPr="00986921">
        <w:rPr>
          <w:color w:val="0A0A0A"/>
          <w:sz w:val="28"/>
          <w:szCs w:val="28"/>
        </w:rPr>
        <w:t xml:space="preserve"> взаимодействие монохроматического излучения с веществом, сопровождающееся изменением энергии рассеянного излучения по сравнению с энергией падающего на объект (возбуждающего) излучения. Комбинационное рассеяние (КР) обусловлено неупругими столкновениями фотонов с молекулами (или ионами), в ходе которых они обмениваются энергией.</w:t>
      </w:r>
    </w:p>
    <w:p w:rsidR="004929EC" w:rsidRPr="00986921" w:rsidRDefault="004929EC" w:rsidP="0098692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986921">
        <w:rPr>
          <w:color w:val="0A0A0A"/>
          <w:sz w:val="28"/>
          <w:szCs w:val="28"/>
        </w:rPr>
        <w:t xml:space="preserve">Комбинационное рассеяние света (КРС) – рассеяние в газах, жидкостях и кристаллах, сопровождающееся заметным изменением частоты. В отличие от рэлеевского рассеяния света, при КРС в спектре рассеянного излучения наблюдаются спектральные линии, отсутствующие в линейчатом спектре первичного (возбуждающего) света. </w:t>
      </w:r>
    </w:p>
    <w:p w:rsidR="004929EC" w:rsidRDefault="004929EC" w:rsidP="0098692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986921">
        <w:rPr>
          <w:color w:val="0A0A0A"/>
          <w:sz w:val="28"/>
          <w:szCs w:val="28"/>
        </w:rPr>
        <w:t>Число и расположение появляющихся линий (называемых комбинационными линиями или спутниками) определяется молекулярным строением вещества. КРС было от</w:t>
      </w:r>
      <w:r w:rsidR="00986921" w:rsidRPr="00986921">
        <w:rPr>
          <w:color w:val="0A0A0A"/>
          <w:sz w:val="28"/>
          <w:szCs w:val="28"/>
        </w:rPr>
        <w:t xml:space="preserve">крыто Г. С. </w:t>
      </w:r>
      <w:proofErr w:type="spellStart"/>
      <w:r w:rsidR="00986921" w:rsidRPr="00986921">
        <w:rPr>
          <w:color w:val="0A0A0A"/>
          <w:sz w:val="28"/>
          <w:szCs w:val="28"/>
        </w:rPr>
        <w:t>Ландсбергом</w:t>
      </w:r>
      <w:proofErr w:type="spellEnd"/>
      <w:r w:rsidR="00986921" w:rsidRPr="00986921">
        <w:rPr>
          <w:color w:val="0A0A0A"/>
          <w:sz w:val="28"/>
          <w:szCs w:val="28"/>
        </w:rPr>
        <w:t xml:space="preserve"> и Л. И. </w:t>
      </w:r>
      <w:r w:rsidRPr="00986921">
        <w:rPr>
          <w:color w:val="0A0A0A"/>
          <w:sz w:val="28"/>
          <w:szCs w:val="28"/>
        </w:rPr>
        <w:t xml:space="preserve">Мандельштамом в 1928 г. при исследовании рассеяния света в кристаллах и одновременно Ч. В. Раманом и К. С. </w:t>
      </w:r>
      <w:proofErr w:type="spellStart"/>
      <w:r w:rsidRPr="00986921">
        <w:rPr>
          <w:color w:val="0A0A0A"/>
          <w:sz w:val="28"/>
          <w:szCs w:val="28"/>
        </w:rPr>
        <w:t>Кришнаном</w:t>
      </w:r>
      <w:proofErr w:type="spellEnd"/>
      <w:r w:rsidRPr="00986921">
        <w:rPr>
          <w:color w:val="0A0A0A"/>
          <w:sz w:val="28"/>
          <w:szCs w:val="28"/>
        </w:rPr>
        <w:t xml:space="preserve"> при исследовании рассеяния света в жидкостях.</w:t>
      </w:r>
    </w:p>
    <w:p w:rsidR="00D1082C" w:rsidRPr="00986921" w:rsidRDefault="00D1082C" w:rsidP="0098692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986921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елью данной курсовой работы является выполнение подробного обзора явления комбина</w:t>
      </w:r>
      <w:r w:rsidRPr="00986921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 xml:space="preserve">ионного рассеяния света при помощи теоретического материала и самостоятельных наблюдений. </w:t>
      </w:r>
    </w:p>
    <w:p w:rsidR="004929EC" w:rsidRPr="00986921" w:rsidRDefault="004929EC" w:rsidP="009869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4929EC" w:rsidRPr="00986921" w:rsidRDefault="004929EC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br w:type="page"/>
      </w:r>
    </w:p>
    <w:p w:rsidR="002203F6" w:rsidRPr="00986921" w:rsidRDefault="00695B0A" w:rsidP="00E567B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2" w:name="_Toc452050220"/>
      <w:r w:rsidRPr="00986921">
        <w:rPr>
          <w:rFonts w:ascii="Times New Roman" w:hAnsi="Times New Roman" w:cs="Times New Roman"/>
          <w:b/>
          <w:sz w:val="28"/>
          <w:szCs w:val="28"/>
        </w:rPr>
        <w:lastRenderedPageBreak/>
        <w:t>Комбинационное рассеяние света</w:t>
      </w:r>
      <w:bookmarkEnd w:id="22"/>
    </w:p>
    <w:p w:rsidR="00986921" w:rsidRPr="00986921" w:rsidRDefault="00986921" w:rsidP="00986921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9EE" w:rsidRPr="00986921" w:rsidRDefault="002379EE" w:rsidP="00E567B6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452050221"/>
      <w:r w:rsidRPr="00986921">
        <w:rPr>
          <w:rFonts w:ascii="Times New Roman" w:hAnsi="Times New Roman" w:cs="Times New Roman"/>
          <w:b/>
          <w:sz w:val="28"/>
          <w:szCs w:val="28"/>
        </w:rPr>
        <w:t>Классическое рассмотрение КРС</w:t>
      </w:r>
      <w:bookmarkEnd w:id="23"/>
    </w:p>
    <w:p w:rsidR="00695B0A" w:rsidRPr="00986921" w:rsidRDefault="00695B0A" w:rsidP="00986921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9EC" w:rsidRPr="00986921" w:rsidRDefault="004929EC" w:rsidP="00986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Рассеянием света называется явление, заключающееся в том, что взаимодействие среды со световым пучком приводит к появлению электромагнитного излучения того же или иного спектрального состава в направлениях, отличающихся от первоначального. Это определение подходит и для фотолюминесценции, но фотолюминесценцию обычно связывают с поглощением падающего светового кванта и последующим излучением другого светового кванта, соответствующего оптическому переходу между реальными электронными уровнями системы. Рассеяние же имеет место и в том случае, когда световой квант попадает в область оптической прозрачности среды и не может перевести систему на более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высоколежащий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реальный уровень. Спектрально рассеяние “привязано” к возбуждающей линии, тогда как люминесценция, как уже говорилось, определяется собственными уровнями энергии системы. Рассеяние электромагнитной волны без изменения ее частоты изучалось Р. Релеем, и называется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релеевским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>.</w:t>
      </w:r>
    </w:p>
    <w:p w:rsidR="00695B0A" w:rsidRPr="00986921" w:rsidRDefault="004929EC" w:rsidP="00986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Если на среду падает электромагнитная волна c частотой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 xml:space="preserve">и электрическим вектором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cos2π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986921">
        <w:rPr>
          <w:rFonts w:ascii="Times New Roman" w:hAnsi="Times New Roman" w:cs="Times New Roman"/>
          <w:sz w:val="28"/>
          <w:szCs w:val="28"/>
        </w:rPr>
        <w:t xml:space="preserve">, то под действием этой волны в системе индуцируется дипольный момент </w:t>
      </w:r>
    </w:p>
    <w:p w:rsidR="00986921" w:rsidRDefault="00952556" w:rsidP="009869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98692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45051" w:rsidRPr="0098692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(1)</w:t>
      </w:r>
    </w:p>
    <w:p w:rsidR="004929EC" w:rsidRPr="00986921" w:rsidRDefault="0044505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="00986921">
        <w:rPr>
          <w:rFonts w:ascii="Times New Roman" w:hAnsi="Times New Roman" w:cs="Times New Roman"/>
          <w:sz w:val="28"/>
          <w:szCs w:val="28"/>
        </w:rPr>
        <w:t xml:space="preserve"> –</w:t>
      </w:r>
      <w:r w:rsidR="004929EC" w:rsidRPr="00986921">
        <w:rPr>
          <w:rFonts w:ascii="Times New Roman" w:hAnsi="Times New Roman" w:cs="Times New Roman"/>
          <w:sz w:val="28"/>
          <w:szCs w:val="28"/>
        </w:rPr>
        <w:t xml:space="preserve"> тензор </w:t>
      </w:r>
      <w:proofErr w:type="spellStart"/>
      <w:r w:rsidR="004929EC" w:rsidRPr="00986921">
        <w:rPr>
          <w:rFonts w:ascii="Times New Roman" w:hAnsi="Times New Roman" w:cs="Times New Roman"/>
          <w:sz w:val="28"/>
          <w:szCs w:val="28"/>
        </w:rPr>
        <w:t>поляризуемости</w:t>
      </w:r>
      <w:proofErr w:type="spellEnd"/>
      <w:r w:rsidR="004929EC" w:rsidRPr="00986921">
        <w:rPr>
          <w:rFonts w:ascii="Times New Roman" w:hAnsi="Times New Roman" w:cs="Times New Roman"/>
          <w:sz w:val="28"/>
          <w:szCs w:val="28"/>
        </w:rPr>
        <w:t xml:space="preserve"> системы. Важным является тот факт, что поляризуемость молекулы (кристалла) периодически меняется во времени с частотами собственных колебаний молекулы (кристалла), поскольку поляризуемость в определенный момент времени зависит от соответствующего этому моменту расположения атомов друг относительно друга.</w:t>
      </w:r>
    </w:p>
    <w:p w:rsidR="004929EC" w:rsidRPr="00986921" w:rsidRDefault="004929EC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Спектроскопия комбинационного рассеяния широко используется в разных областях науки и техники как аналитический метод. Спектры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комбинационного рассеяния позволяют судить о структуре и фазовом составе объекта, не повреждая исследуемый образец [1].</w:t>
      </w:r>
    </w:p>
    <w:p w:rsidR="00986921" w:rsidRDefault="004929EC" w:rsidP="00200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Спектры КРС каждого соединения настолько специфичны, что могут служить для идентификации этого соединения и обнаружения его в смесях. Качественный и количественный анализ по спектрам КРС широко применяют в аналитической практике, особенно при анализе смесей углеводородов. Спектры комбинационного рассеяния весьма эффективны для идентификации самых разнообразных продуктов и материалов как органической (рисунок 1), так и неорганической (рисунок 2) природы</w:t>
      </w:r>
      <w:r w:rsidR="002009E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986921" w:rsidRDefault="00986921" w:rsidP="009869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3E20DF" w:rsidRPr="00986921" w:rsidRDefault="004929EC" w:rsidP="009869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0C7B1FF3" wp14:editId="6A85701C">
            <wp:extent cx="2927377" cy="2256311"/>
            <wp:effectExtent l="0" t="0" r="6350" b="0"/>
            <wp:docPr id="1" name="Рисунок 1" descr="http://www.avantes.ru/articles/up1/up2/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antes.ru/articles/up1/up2/image17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43" cy="22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921">
        <w:rPr>
          <w:rFonts w:ascii="Times New Roman" w:eastAsia="Times New Roman" w:hAnsi="Times New Roman" w:cs="Times New Roman"/>
          <w:b/>
          <w:bCs/>
          <w:noProof/>
          <w:color w:val="0A0A0A"/>
          <w:sz w:val="28"/>
          <w:szCs w:val="28"/>
          <w:lang w:eastAsia="ru-RU"/>
        </w:rPr>
        <w:drawing>
          <wp:inline distT="0" distB="0" distL="0" distR="0" wp14:anchorId="1C2AE347" wp14:editId="345DCCFF">
            <wp:extent cx="3006480" cy="2230272"/>
            <wp:effectExtent l="0" t="0" r="0" b="0"/>
            <wp:docPr id="2" name="Рисунок 2" descr="http://www.avantes.ru/articles/up1/up2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antes.ru/articles/up1/up2/image1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62" cy="22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EC" w:rsidRDefault="004929EC" w:rsidP="0098692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</w:t>
      </w:r>
      <w:r w:rsidR="00EC6D1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исунок 1 –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Спектры комбинационного рассеяния продуктов органической природы: а – бензин разной марки; б – масло различного происхождения</w:t>
      </w:r>
    </w:p>
    <w:p w:rsidR="00986921" w:rsidRDefault="00986921" w:rsidP="0098692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</w:p>
    <w:p w:rsidR="0072001E" w:rsidRPr="00986921" w:rsidRDefault="0072001E" w:rsidP="007200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Комбинационное рассеяние света в кристаллах обладает некоторыми особенностями. Колебания атомов в кристалле можно отождествить с газом </w:t>
      </w:r>
      <w:hyperlink r:id="rId14" w:history="1">
        <w:r w:rsidRPr="009869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фононов UT</w:t>
        </w:r>
      </w:hyperlink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,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а КРС в кристаллах рассматривать как рассеяние на фононах. Другие квазичастицы кристалла (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поляритоны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магноны и др.) также можно изучать методами КРС [2].</w:t>
      </w:r>
    </w:p>
    <w:p w:rsidR="00986921" w:rsidRPr="00986921" w:rsidRDefault="00986921" w:rsidP="0098692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eastAsia="Times New Roman" w:hAnsi="Times New Roman" w:cs="Times New Roman"/>
          <w:b/>
          <w:bCs/>
          <w:noProof/>
          <w:color w:val="0A0A0A"/>
          <w:sz w:val="28"/>
          <w:szCs w:val="28"/>
          <w:lang w:eastAsia="ru-RU"/>
        </w:rPr>
        <w:lastRenderedPageBreak/>
        <w:drawing>
          <wp:inline distT="0" distB="0" distL="0" distR="0" wp14:anchorId="0D8E20F1" wp14:editId="209269E9">
            <wp:extent cx="2938929" cy="2467128"/>
            <wp:effectExtent l="0" t="0" r="0" b="9525"/>
            <wp:docPr id="3" name="Рисунок 3" descr="http://www.avantes.ru/articles/up1/up2/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antes.ru/articles/up1/up2/image18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32" cy="247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921">
        <w:rPr>
          <w:rFonts w:ascii="Times New Roman" w:eastAsia="Times New Roman" w:hAnsi="Times New Roman" w:cs="Times New Roman"/>
          <w:b/>
          <w:bCs/>
          <w:noProof/>
          <w:color w:val="0A0A0A"/>
          <w:sz w:val="28"/>
          <w:szCs w:val="28"/>
          <w:lang w:eastAsia="ru-RU"/>
        </w:rPr>
        <w:drawing>
          <wp:inline distT="0" distB="0" distL="0" distR="0" wp14:anchorId="2BF5D781" wp14:editId="11592AC3">
            <wp:extent cx="2517569" cy="2564715"/>
            <wp:effectExtent l="0" t="0" r="0" b="7620"/>
            <wp:docPr id="4" name="Рисунок 4" descr="http://www.avantes.ru/articles/up1/up2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antes.ru/articles/up1/up2/image18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89" cy="25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Pr="00986921" w:rsidRDefault="00E864D7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24CA257A" wp14:editId="7A0C7A5B">
            <wp:extent cx="3111335" cy="2292331"/>
            <wp:effectExtent l="0" t="0" r="0" b="0"/>
            <wp:docPr id="5" name="Рисунок 5" descr="http://www.avantes.ru/articles/up1/up2/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vantes.ru/articles/up1/up2/image18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47" cy="23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4BBEE85F" wp14:editId="75E57354">
            <wp:extent cx="2505693" cy="2403229"/>
            <wp:effectExtent l="0" t="0" r="9525" b="0"/>
            <wp:docPr id="6" name="Рисунок 6" descr="http://www.avantes.ru/articles/up1/up2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vantes.ru/articles/up1/up2/image18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68" cy="24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Default="00EC6D10" w:rsidP="0098692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Рисунок 2 –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Спектры комбинационного рассеяния природного индийского алмаза (а), </w:t>
      </w:r>
      <w:proofErr w:type="spellStart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стеклоуглерода</w:t>
      </w:r>
      <w:proofErr w:type="spellEnd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(б), </w:t>
      </w:r>
      <w:proofErr w:type="spellStart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алмазоподобной</w:t>
      </w:r>
      <w:proofErr w:type="spellEnd"/>
      <w:r w:rsidR="002009EC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плёнки (в) и алмазного порошка 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(г)</w:t>
      </w:r>
      <w:r w:rsidR="0072001E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.</w:t>
      </w:r>
    </w:p>
    <w:p w:rsidR="0072001E" w:rsidRPr="00986921" w:rsidRDefault="0072001E" w:rsidP="0098692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Спектры комбинационного рассеяния являются одним из случаев молекулярных спектров, в которых проявляется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наноструктура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вещества – строение и состав образующих его молекул. Изучение КРС позволяет получать информацию о динамике вещества на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наномасштабном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уровне (например, о скоростях релаксационных процессов).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Частоты, на которых располагаются линии спектра рассеянного света, являются «комбинац</w:t>
      </w:r>
      <w:r w:rsidR="003E20DF" w:rsidRPr="00986921">
        <w:rPr>
          <w:rFonts w:ascii="Times New Roman" w:hAnsi="Times New Roman" w:cs="Times New Roman"/>
          <w:sz w:val="28"/>
          <w:szCs w:val="28"/>
        </w:rPr>
        <w:t xml:space="preserve">иями» частоты падающего света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 xml:space="preserve"> и частоты фонона ω. Из-за этого рассеяние и называется комбинационным. </w:t>
      </w:r>
    </w:p>
    <w:p w:rsidR="00340B8E" w:rsidRPr="00986921" w:rsidRDefault="00340B8E" w:rsidP="00720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865027" wp14:editId="01BDE4ED">
            <wp:extent cx="3343275" cy="20478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8E" w:rsidRDefault="0072001E" w:rsidP="00720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340B8E" w:rsidRPr="00986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0B8E" w:rsidRPr="00986921">
        <w:rPr>
          <w:rFonts w:ascii="Times New Roman" w:hAnsi="Times New Roman" w:cs="Times New Roman"/>
          <w:sz w:val="28"/>
          <w:szCs w:val="28"/>
        </w:rPr>
        <w:t>3 Соотношение амплитуд стоксова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D10">
        <w:rPr>
          <w:rFonts w:ascii="Times New Roman" w:hAnsi="Times New Roman" w:cs="Times New Roman"/>
          <w:sz w:val="28"/>
          <w:szCs w:val="28"/>
        </w:rPr>
        <w:t>антистоксова пиков</w:t>
      </w:r>
    </w:p>
    <w:p w:rsidR="0072001E" w:rsidRPr="00986921" w:rsidRDefault="0072001E" w:rsidP="007200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8E" w:rsidRPr="00986921" w:rsidRDefault="00340B8E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Основными параметрами линии КРС являются: 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• Сдвиг частоты ω. Это основной параметр, характеризующий исследуемое вещество. Сдвиг равен частоте одного из возбуждений в рассеивающей среде. 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• Интенсивность линии (высота или интегральная интенсивность). Характеризует эффективность рассеяния на данном колебательном процессе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• Ширина линии. Этот параметр измеряется неточно из-за конечного разрешения спектрального аппарата, конечной ширины возбуждающей линии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• Степень деполяризации рассеянного излучения. Это отношение интенсивностей двух поляризаций рассеянного излучения. Характеризует анизотропию исследуемого объекта.</w:t>
      </w:r>
    </w:p>
    <w:p w:rsidR="00340B8E" w:rsidRPr="00986921" w:rsidRDefault="00340B8E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E864D7" w:rsidP="005B403E">
      <w:pPr>
        <w:pStyle w:val="2"/>
        <w:ind w:firstLine="709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bookmarkStart w:id="24" w:name="_Toc420610068"/>
      <w:bookmarkStart w:id="25" w:name="_Toc452050222"/>
      <w:r w:rsidRPr="0098692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1.2</w:t>
      </w:r>
      <w:r w:rsidRPr="0098692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ab/>
        <w:t xml:space="preserve"> Изложение теории эффекта комбинационного рассеяния света</w:t>
      </w:r>
      <w:bookmarkEnd w:id="24"/>
      <w:bookmarkEnd w:id="25"/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При прохождении света через вещество рассеяние света отмечается на неоднородностях среды. Рассеяние становится существенным, когда эти неоднородности по своим размерам приближаются к длине волны падающего света. Одним из видов неоднородностей в чистом веществе могут быть флуктуации плотности, возникающие вследствие теплового движения молекул. Рассеяние, происходящее на флуктуациях плотности, называется молекулярным или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рэлеевским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Рэлеевское рассеяние происходит без изменения частоты рассеянного света (по сравнению с падающим). Сущность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же комбинационного рассеяния состоит в появлении в спектре рассеянного света новых линий с частотами, являющимися комбинациями частот падающего излучения и собственных частот молекулы (колебательных и вращательных).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Современная квантово–механическая теория комбинационного рассеяния позволяет объяснить основные экспериментальные факты. Вместе с тем, наиболее общие закономерности могут быть получены на основе использования классической электродинамики, привлекая квантовые представления лишь в тех случаях, когда без них невозможно обойтись. Будем рассматривать взаимодействие фотонов с атомами (и сами фотоны), используя классическую электродинамику, а состояния атомов описывать с помощью квантово–механических представлений.</w:t>
      </w:r>
    </w:p>
    <w:p w:rsidR="00E864D7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прохождении электромагнитной волны в веществе индуцируется дипольный момент за счет смещения электронов в поле волны от положения равновесия. Соответственно у каждой частицы появляется дипольный момент:</w:t>
      </w:r>
    </w:p>
    <w:p w:rsidR="00A33277" w:rsidRPr="00A33277" w:rsidRDefault="00A8393A" w:rsidP="00A3327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val="en-US" w:eastAsia="ru-RU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=α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E</m:t>
            </m:r>
          </m:e>
        </m:acc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,</m:t>
        </m:r>
      </m:oMath>
      <w:r w:rsidR="00A33277" w:rsidRPr="00A3327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</w:t>
      </w:r>
      <w:r w:rsidR="00F561F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(2</w:t>
      </w:r>
      <w:r w:rsidR="00A33277" w:rsidRPr="00A3327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где α – поляризуемость частицы.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Переменное поле световой волны приводит к вынужденным колебаниям дипольного момента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0A0A0A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p</m:t>
            </m:r>
          </m:e>
        </m:acc>
      </m:oMath>
      <w:r w:rsidR="00A33277" w:rsidRPr="00A33277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 частотой падающего излучения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т. е. частицы среды превращаются в колеблющиеся элементарные диполи. Эти диполи испускают вторичные электром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агнитные волны той же частот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обусловливающие при оптических неоднородностях (например, из–за флуктуаций плотности молекул) рассеяние света. Именно этот процесс, происходящий без изменения частоты рассеянного света, и называется рэлеевским рассеянием [3].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Будем считать, что интенсивность падающего света мала, и поэтому будем рассматривать только линейные по интенсивности процессы. Необходимо также отметить, что в общем случае молекулы могут обладать анизотропией. В этом случае 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индуцированный дипольный момент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p</m:t>
            </m:r>
          </m:e>
        </m:acc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 не будет совпадать по направлению с вектором напряжённости электромагнитного поля 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световой волны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E</m:t>
            </m:r>
          </m:e>
        </m:acc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Поэтому, вообще говоря, поляризуемость яв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ляется тензорной величиной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α=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ik</m:t>
            </m:r>
          </m:sub>
        </m:sSub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Но в дальнейших рассуждени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ях для простоты будем полагать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α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скалярной величиной.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Комбинационное рассеяние света возникает вследствие того, что движение электронов в молекуле связано с колебаниями ядер. Взаимное расположение ядер определяет поле, в котором находится электронное облако. Способность электронного облака деформироваться под действием электрического поля электромагнитной волны зависит от конфигурации ядер в данный момент и в случае внутримолекулярных колебаний изменяется с их частотой. И, наоборот, при деформации электронного облака могут возникнуть колебания ядерного остова молекулы.</w:t>
      </w:r>
    </w:p>
    <w:p w:rsidR="00E864D7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 процесс комбинационного рассеяния можно представить себе как «реакцию» взаимодействия фотона с молекулой:</w:t>
      </w:r>
    </w:p>
    <w:p w:rsidR="00E864D7" w:rsidRPr="008048F2" w:rsidRDefault="008048F2" w:rsidP="008048F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γ+A→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γ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+A,</m:t>
        </m:r>
      </m:oMath>
      <w:r w:rsidRP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</w:t>
      </w:r>
      <w:r w:rsidR="00F561F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(3</w:t>
      </w:r>
      <w:r w:rsidRP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</w:p>
    <w:p w:rsidR="00E864D7" w:rsidRDefault="00E864D7" w:rsidP="00200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кото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рой внутренняя энергия </w:t>
      </w:r>
      <w:proofErr w:type="gramStart"/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молекулы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A</m:t>
        </m:r>
      </m:oMath>
      <w:r w:rsidR="008048F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увеличивается</w:t>
      </w:r>
      <w:proofErr w:type="gram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w:br/>
        </m:r>
        <m:d>
          <m:d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A</m:t>
                </m:r>
              </m:sub>
            </m:s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→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E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A0A0A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A0A0A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A0A0A"/>
                        <w:sz w:val="28"/>
                        <w:szCs w:val="28"/>
                        <w:lang w:eastAsia="ru-RU"/>
                      </w:rPr>
                      <m:t>'</m:t>
                    </m:r>
                  </m:sup>
                </m:sSup>
              </m:sub>
            </m:s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=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A</m:t>
                </m:r>
              </m:sub>
            </m:s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+∆E</m:t>
            </m:r>
          </m:e>
        </m:d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а энергия фотона, соответственно, уменьшается</w:t>
      </w:r>
      <w:r w:rsid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="008048F2" w:rsidRPr="008048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(ℏ</m:t>
        </m:r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val="en-US" w:eastAsia="ru-RU"/>
          </w:rPr>
          <m:t>ω</m:t>
        </m:r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→ℏ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val="en-US" w:eastAsia="ru-RU"/>
              </w:rPr>
              <m:t>ω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+∆</m:t>
        </m:r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val="en-US" w:eastAsia="ru-RU"/>
          </w:rPr>
          <m:t>E</m:t>
        </m:r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)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Возможен также процесс</w:t>
      </w:r>
    </w:p>
    <w:p w:rsidR="00E864D7" w:rsidRPr="005334B3" w:rsidRDefault="008048F2" w:rsidP="005334B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γ+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→γ+A</m:t>
        </m:r>
      </m:oMath>
      <w:r w:rsidR="005334B3" w:rsidRP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,                       </w:t>
      </w:r>
      <w:r w:rsidR="00F561F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(4</w:t>
      </w:r>
      <w:r w:rsidR="005334B3" w:rsidRP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</w:p>
    <w:p w:rsidR="00E864D7" w:rsidRPr="00986921" w:rsidRDefault="00E864D7" w:rsidP="00492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котором молекула, находившаяся в возбужденном состоянии, переходит в состояние с меньшей энергией, а энергия фотона </w:t>
      </w:r>
      <w:proofErr w:type="gram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растет:</w:t>
      </w:r>
      <w:r w:rsid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ℏω+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=ℏ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+E</m:t>
        </m:r>
      </m:oMath>
      <w:r w:rsidR="005334B3" w:rsidRP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proofErr w:type="gram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Т. е. в спектре рассеянного света, кроме частоты основного излучения, появляются новые компоненты. Эти новые частоты в спектре рассеяния (которые зависят от строения молекулы) и называются спектром комбинационного рассеяния. Процесс, соответствующий «реакции» (2), дает линии «стоксова» рассеяния, а соответствующий «реакции» (3) – «антистоксова» рассеяния [4].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Иначе говоря, комбинационное рассеяние света является процессом неупругого рассеяния фотонов, при этом происходит изменение внутреннего состояния молекулы. Молекула переходит из одного энергетического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состояния 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E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описываемого квантовыми числами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n,v,j</m:t>
        </m:r>
      </m:oMath>
      <w:r w:rsidR="0049273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электронным, колебательным и вращательным соответственно) в другое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В стандартной постановке эксперимента по наблюдению КРС исследуемое вещество облучается частотой, на которой данное вещество не поглощает, т. е. квант света недостаточно велик, чтобы перевести молекулу в возбужденное электронное состояние. Однако взаимодействие такого кванта приводит к возмущению электронной оболочки молекулы, которая перестраивается, приводя к изменению колебательного состояния ядерного скелета. При этом молекула переходит в новое колебательное состояние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расположенное выше (например, из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v=0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=1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или ниже исходного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v</m:t>
        </m:r>
      </m:oMath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 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(например, из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v=1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</w:t>
      </w:r>
      <w:r w:rsid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=0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). Схематическое изображение переходов при комбинационном р</w:t>
      </w:r>
      <w:r w:rsid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ассе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янии света приведено на рисунке </w:t>
      </w:r>
      <w:r w:rsidR="005334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4F951BDF" wp14:editId="265B0E28">
            <wp:extent cx="5204588" cy="2648198"/>
            <wp:effectExtent l="0" t="0" r="0" b="0"/>
            <wp:docPr id="16" name="Рисунок 16" descr="http://www.avantes.ru/articles/up1/up2/image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vantes.ru/articles/up1/up2/image19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35" cy="26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Default="005334B3" w:rsidP="007200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Рисунок 4 –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Схема процессов при взаимодействии излучения с </w:t>
      </w:r>
      <w:proofErr w:type="gramStart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веществом: </w:t>
      </w:r>
      <w:r w:rsidR="0049273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 </w:t>
      </w:r>
      <w:proofErr w:type="gramEnd"/>
      <w:r w:rsidR="0049273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    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a – поглощение в оптической области; b</w:t>
      </w:r>
      <w:r w:rsidR="0049273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– поглощение в ИК–области;                        c – 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комбинационное рассеяние света, вверху – стоксово, внизу – антистоксово</w:t>
      </w:r>
    </w:p>
    <w:p w:rsidR="00492732" w:rsidRPr="00986921" w:rsidRDefault="00492732" w:rsidP="007200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492732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Вероятность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w</m:t>
        </m:r>
      </m:oMath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КРС</w:t>
      </w:r>
      <w:proofErr w:type="gramEnd"/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(а следовательно, интенсивность линий КРС) зависит от интенсивностей возбуждающего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рассеянного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I</m:t>
        </m:r>
      </m:oMath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излучения: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w=a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(b+J)</m:t>
        </m:r>
      </m:oMath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a</m:t>
        </m:r>
      </m:oMath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b</m:t>
        </m:r>
      </m:oMath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– 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некоторые постоянные; при возбуждении КРС обычными источниками света (например, ртутной лампой) второй член мал и им можно пренебречь. Интенсивность линий КРС в большинстве случаев 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весьма мала, причём при обычных температурах инте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нсивность антистоксовых линий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аст</m:t>
            </m:r>
          </m:sub>
        </m:sSub>
      </m:oMath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как правило, значительно меньше 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интенсивности стоксовых линий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ст</m:t>
            </m:r>
          </m:sub>
        </m:sSub>
      </m:oMath>
      <w:r w:rsidR="007A16AC" w:rsidRP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(рисунок 5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):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0E3AEDB3" wp14:editId="05BDA55A">
            <wp:extent cx="5360954" cy="3162300"/>
            <wp:effectExtent l="0" t="0" r="0" b="0"/>
            <wp:docPr id="17" name="Рисунок 17" descr="http://www.avantes.ru/articles/up1/up2/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vantes.ru/articles/up1/up2/image19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70" cy="316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Pr="00986921" w:rsidRDefault="007A16AC" w:rsidP="009869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Рисунок 5 –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Схематичное расположение </w:t>
      </w:r>
      <w:proofErr w:type="spellStart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стоксовских</w:t>
      </w:r>
      <w:proofErr w:type="spellEnd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и </w:t>
      </w:r>
      <w:proofErr w:type="spellStart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антистоксовских</w:t>
      </w:r>
      <w:proofErr w:type="spellEnd"/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компонент КРС относительно линии рэлеевского упругого рассеяния света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Поскольку вероятность рассеяния пропорциональна числу рассе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ивающих молекул, то отношение </w:t>
      </w:r>
      <m:oMath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аст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A0A0A"/>
                    <w:sz w:val="28"/>
                    <w:szCs w:val="28"/>
                    <w:lang w:eastAsia="ru-RU"/>
                  </w:rPr>
                  <m:t>ст</m:t>
                </m:r>
              </m:sub>
            </m:sSub>
          </m:den>
        </m:f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определяется отношением населённостей основного и возбуждённого уровней [5]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обычных температурах населённость возбуждённых уровней невелика и, следовательно, интенсивность антистоксовой компоненты мала. С повышением температуры их населённость возрастает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,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что приводит к увеличению интенсивности антистоксовых линий. Интенсивность линий КРС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КРС</m:t>
            </m:r>
          </m:sub>
        </m:sSub>
      </m:oMath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зависит от частоты  возбуждающего света: на больших расстояниях (в шкале частот) от области 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электронного поглощения молекул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I~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4</m:t>
            </m:r>
          </m:sup>
        </m:sSup>
      </m:oMath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Структура спектров комбинационного рассеяния света (число, расположение и интенсивность в спектре линий, называемых комбинационными линиями,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рамановскими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линиями, сателлитами или спутниками) определяется молекулярным строением вещества. Типичные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величины смещений линий комбинационного рассеяния, относительно энергии инициирующего излучения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лежат в диапазоне примерно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-3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 xml:space="preserve">- 1 </m:t>
        </m:r>
      </m:oMath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эВ.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Интенсивности линий спектров КРС чрезвычай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но слаба и составляет </w:t>
      </w:r>
      <w:proofErr w:type="gramStart"/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примерно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-5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,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-6</m:t>
            </m:r>
          </m:sup>
        </m:sSup>
      </m:oMath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интенсивности</w:t>
      </w:r>
      <w:proofErr w:type="gram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рассеиваемой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рэлеевской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компоненты падающей световой волны. Поэтому для наблюдения спектров КРС необходимо сконцентрировать интенсивный пучок с</w:t>
      </w:r>
      <w:r w:rsidR="007A16A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вета на изучаемом объекте (рисунок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5). В качестве источника возбуждающего света чаще всего применяют ртутную лампу, а с 60–х гг. прошлого столетия 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лазерный луч. Рассеянный свет фокусируется и попадает в спектрограф, где спектр КРС регистрируется фотографическим или фотоэлектрическим методами.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577D1F72" wp14:editId="762C49A1">
            <wp:extent cx="5372100" cy="2257425"/>
            <wp:effectExtent l="0" t="0" r="0" b="0"/>
            <wp:docPr id="18" name="Рисунок 18" descr="http://www.avantes.ru/articles/up1/up2/image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vantes.ru/articles/up1/up2/image19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Default="00DF296B" w:rsidP="007200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Рисунок 6</w:t>
      </w:r>
      <w:r w:rsidR="007A16AC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–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Схема</w:t>
      </w:r>
      <w:r w:rsidR="00C16C24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установки для наблюдения КРС: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1</m:t>
            </m:r>
          </m:sub>
        </m:sSub>
      </m:oMath>
      <w:r w:rsidR="00C16C24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2</m:t>
            </m:r>
          </m:sub>
        </m:sSub>
      </m:oMath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 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noBreakHyphen/>
        <w:t> фокусирующи</w:t>
      </w:r>
      <w:r w:rsidR="00C16C24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е линзы; О </w:t>
      </w:r>
      <w:r w:rsidR="00C16C24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noBreakHyphen/>
        <w:t xml:space="preserve"> объект;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p</m:t>
            </m:r>
          </m:sub>
        </m:sSub>
      </m:oMath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noBreakHyphen/>
        <w:t xml:space="preserve"> входная щель спектрометра; Э 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noBreakHyphen/>
        <w:t> экран или специальный оптический фильтр, предотвращающий проникновение возбуждающего излучения в регистрирующую часть установки</w:t>
      </w:r>
    </w:p>
    <w:p w:rsidR="00492732" w:rsidRPr="00986921" w:rsidRDefault="00492732" w:rsidP="007200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Возникновение дополнительных линий в спектре рассеяния может быть объяснено исходя из представлений классической электродинамики. Взаимодействие молекулы со световой волной </w:t>
      </w:r>
      <w:r w:rsidR="00C16C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определяется поляризуемостью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Но сама поляризуемость является характеристикой молекулы, поскольку зависит от её строения. Частота падающего излучения </w:t>
      </w:r>
      <w:r w:rsidR="00C16C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ω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примерно на два порядка больше частоты с</w:t>
      </w:r>
      <w:r w:rsidR="00C16C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обственных колебаний молекулы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Поэтому можно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считать, что поляризуемость молекулы меняется вместе с ними, а наведенный дипольный момент медленно модулируется.</w:t>
      </w:r>
    </w:p>
    <w:p w:rsidR="00E864D7" w:rsidRDefault="00C16C24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Полагая, что поляризуемость α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зависит от расстояния между ядрами (а точнее, от колебательной координаты</w:t>
      </w:r>
      <w:r w:rsidR="003E20DF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q</m:t>
        </m:r>
      </m:oMath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), разложим 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α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proofErr w:type="gramEnd"/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q</m:t>
        </m:r>
      </m:oMath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в ряд:</w:t>
      </w:r>
    </w:p>
    <w:p w:rsidR="00E864D7" w:rsidRPr="00C16C24" w:rsidRDefault="00C16C24" w:rsidP="00C16C2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q</m:t>
            </m:r>
          </m:e>
        </m:d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=α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e>
        </m:d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="Times New Roman" w:hAnsi="Cambria Math" w:cs="Times New Roman"/>
                    <w:i/>
                    <w:color w:val="0A0A0A"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A0A0A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A0A0A"/>
                        <w:sz w:val="28"/>
                        <w:szCs w:val="28"/>
                        <w:lang w:eastAsia="ru-RU"/>
                      </w:rPr>
                      <m:t>∂α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A0A0A"/>
                        <w:sz w:val="28"/>
                        <w:szCs w:val="28"/>
                        <w:lang w:eastAsia="ru-RU"/>
                      </w:rPr>
                      <m:t>∂q</m:t>
                    </m:r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q+</m:t>
        </m:r>
      </m:oMath>
      <w:r w:rsidRPr="00C16C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…                                  </w:t>
      </w:r>
      <w:r w:rsidR="00DF29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(5</w:t>
      </w:r>
      <w:r w:rsidRPr="00C16C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</w:p>
    <w:p w:rsidR="00E864D7" w:rsidRPr="00986921" w:rsidRDefault="00C16C24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з–за модуляции вынужденных колебаний индуцированного дипольного момента колебаниями ядерного остова молекулы в спектре рассеяния появляются новые частоты–спутники, сдвинутые относительно частоты падающего излуч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ения в красную (с частотой (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ω-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и синюю (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ω+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</m:oMath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области спектра (соответственно стоксовые и антистоксовые линии КРС). В отличие от рэлеевского, комбинационное рассеяние света некогерентно, поскольку фазы колебаний различных молекул независимы.</w:t>
      </w:r>
    </w:p>
    <w:p w:rsidR="00E864D7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Аналогично процессам поглощения и испускания света атомами, интенсивность переходов пропорциональна количеству молекул, находящихся в соответствующем состоянии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i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которое определяется распределением Больцмана (если начальные и конечные состояния молекулы вырождены, то следует учесть кратность вырождения):</w:t>
      </w:r>
    </w:p>
    <w:p w:rsidR="00E864D7" w:rsidRPr="00986921" w:rsidRDefault="00A8393A" w:rsidP="0042528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exp⁡</m:t>
        </m:r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(-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ℏω</m:t>
            </m:r>
          </m:num>
          <m:den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kT</m:t>
            </m:r>
          </m:den>
        </m:f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)</m:t>
        </m:r>
      </m:oMath>
      <w:r w:rsidR="00E864D7"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                                         (6)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Поэтому число переходов с увеличением, определяющих интенсивность стоксовых линий, больше чем с уменьшением. Для характерных колебательных частот порядка 1000</w:t>
      </w:r>
      <w:r w:rsidR="00425283" w:rsidRPr="0042528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-1</m:t>
            </m:r>
          </m:sup>
        </m:sSup>
      </m:oMath>
      <w:r w:rsidR="00EC6D10" w:rsidRPr="00EC6D1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комнатной температуры </w:t>
      </w:r>
      <w:r w:rsidR="00492732" w:rsidRPr="00492732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T</w:t>
      </w:r>
      <w:r w:rsidR="00492732" w:rsidRP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=</w:t>
      </w:r>
      <w:r w:rsidRP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300</w:t>
      </w:r>
      <w:r w:rsidR="0049273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492732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K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большинство молекул находятся в основном колебательном состоянии</w:t>
      </w:r>
      <w:r w:rsidR="00EC6D10" w:rsidRPr="00EC6D1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рассмотренном изложении мы не учитывали высшие члены разложения. Учет членов второго порядка приведет к появлению в спектре рассеяния линий с удвоенной частотой нормальных колебаний, а также к комбинации частот двух различных колебаний. Но интенсивность этих линий существенно меньше, чем линий, соответствующих первым членам разложения (соотношения примерно такое же, как между нормальным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рамановским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рассеянием и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рэлеевским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Таким образом, собственные колебания вещества приводят к появлению в спектре рассеянного света дополнительных частот разной интенсивности, связанных с этими колебаниями, и, следовательно, со структурой вещества. Для молекулы из 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N 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атомов количество колебательных степеней свободы равно 3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N 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− 6, а для линейной молекулы 3</w:t>
      </w:r>
      <w:r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N 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− 5. Но в экспериментальных спектрах комбинационного рассеяния в случае молекул, обладающих симметрией, число линий часто оказывается меньшим. Это связано с тем, что некоторые нормальные колебания в симметричных молекулах могут быть вырождены, т. е. число нормальных частот молекулы оказывается меньше числа колебательных степеней свободы. Кроме того, не все нормальные частоты могут наблюдаться в спектре комбинационного рассеяния из–за запрета по соображениям симметрии. Строгие рассуждения о том, какие колебания видны, а какие – нет, в спектре комбинационного рассеяния, основаны на испо</w:t>
      </w:r>
      <w:r w:rsidR="0042528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льзовании аппарата теории групп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которая позволяет классифицировать колебания, определить их вырождение, к какому виду они относятся (валентные или деформационные). Но основные идеи доступны и с помощью качественных рассуждений.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Комбинационное рассеяние света связано с изменением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поляризуемости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молекул за счет колебаний ядерного скелета молекулы. При этом существенна именно способность к изменению – производная по нормальной координате в уравнении (3), а не величина самой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поляризуемости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Поэтому нормальное колебание будет «активно» в спектре комбинационного рассеяния, если оно приводит к таким изменениям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поляризуемости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Для сравнения, в инфракрасном поглощении важно изменение величины дипольного момента под действием возбуждающего излучения. Нормальное колебание «активно» в спектре инфракрасного поглощения, если при данном колебании изменяется дипольный момент молекулы.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lastRenderedPageBreak/>
        <w:drawing>
          <wp:inline distT="0" distB="0" distL="0" distR="0" wp14:anchorId="500B6AB3" wp14:editId="610935E9">
            <wp:extent cx="5482783" cy="3638550"/>
            <wp:effectExtent l="0" t="0" r="0" b="0"/>
            <wp:docPr id="25" name="Рисунок 25" descr="http://www.avantes.ru/articles/up1/up2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vantes.ru/articles/up1/up2/image20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46" cy="36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D7" w:rsidRPr="00986921" w:rsidRDefault="00DF296B" w:rsidP="009869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Рисунок 7</w:t>
      </w:r>
      <w:r w:rsidR="00425283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–</w:t>
      </w:r>
      <w:r w:rsidR="00E864D7" w:rsidRPr="00986921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 Схема колебаний молекулы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vertAlign w:val="subscript"/>
            <w:lang w:eastAsia="ru-RU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vertAlign w:val="subscript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</m:oMath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Рассмотрим это на примере молекулы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vertAlign w:val="subscript"/>
            <w:lang w:eastAsia="ru-RU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vertAlign w:val="subscript"/>
                <w:lang w:eastAsia="ru-RU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Это линейная молекула, поэтому количество колебательных сте</w:t>
      </w:r>
      <w:r w:rsidR="00DF296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пеней свободы равно 4. На рисунке 7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схематично указаны возможные виды собственных колебаний. Первое колебание (слева вверху) полностью симметричное, которое сохраняет все виды симметрии, имеющиеся в этой молекулы. Поскольку молекула имеет центр симметрии, то ее дипольный момент равен нулю, </w:t>
      </w:r>
      <w:proofErr w:type="gram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следовательно</w:t>
      </w:r>
      <w:proofErr w:type="gram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не может излучать (поглощать) инфракрасное излучение соответствующей частоты (в дипольном приближении). А в спектре комбинационного рассеяния это колебание, напротив, наблюдается (говорят, что колебание «активно»), поскольку при таком колебании изменяется расстояние между атомами, а значит, сильно изменяется поле, в котором находятся валентные электроны молекулы, и, как следствие, изменяется поляризуемость молекулы.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Второе колебание (справа вверху) – антисимметрично (относительно центра симметрии). В тот момент, когда одна половинка молекулы растянута, другая сжата, поэтому линейные вклады их в полную модуляцию взаимно компенсируются, а из разложения (4) остаются последующие члены, т. е.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модуляция </w:t>
      </w:r>
      <w:proofErr w:type="spellStart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поляризуемости</w:t>
      </w:r>
      <w:proofErr w:type="spellEnd"/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пропорциональна квадрату амплитуды колебаний молекулы:</w:t>
      </w:r>
      <w:r w:rsidR="00425283" w:rsidRPr="0042528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(ωt)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и ею можно пренебречь. Тот факт, что переменная часть </w:t>
      </w:r>
      <m:oMath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α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изменяется с частотой, пропорциональной</w:t>
      </w:r>
      <w:r w:rsidR="00425283" w:rsidRPr="0042528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A0A0A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0A0A0A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A0A0A"/>
            <w:sz w:val="28"/>
            <w:szCs w:val="28"/>
            <w:lang w:eastAsia="ru-RU"/>
          </w:rPr>
          <m:t>ω</m:t>
        </m:r>
      </m:oMath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, легко видеть и из формы колебаний (форма молекулы повторяется через каждые полпериода).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Следующее колебание двукратно вырождено – это изгибные колебания во взаимно перпендикулярных плоскостях (слева внизу – колебания в плоскости рисунка, справа внизу – с выходом из плоскости рисунка). Эти колебания дают дипольное излучение и не дают комбинационного рассеяния. Последний факт легко понять. Действительно, представив себе изменение формы молекулы через половину периода, мы получаем, в сущности, ту же картину, т. е. модуляция поляризации происходит только на частоте 2ω  . Двойная частота возникает из модуляции, пропорциональной квадрату амплитуды колебания молекулы, и такой модуляцией следует пренебречь. Говорят, что такое колебание не актив</w:t>
      </w:r>
      <w:r w:rsidR="003B670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 в комбинационном рассеянии [7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].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Приведенный пример показывает, что наиболее простым для рассуждений является случай молекул, обладающих центром симметрии. В случае симметричных колебаний (относительно центра симметрии) дипольный момент таких молекул не изменяется. Поляризуемость молекулы, наоборот, сильно изменяется при таких колебаниях, так как в этом случае изменяется расстояние между ядрами, а значит, и поле, в котором находится электронное облако, следовательно, и способность электронного облака к деформации. В случае антисимметричных колебаний форма молекулы искажается, что приводит к изменению дипольного момента молекулы. Поляризуемость же при таком колебании не меняется. Для таких молекул существует «правило альтернативного запрета»: «При наличии в молекуле центра симметрии колебания, разрешенные в спектрах комбинационного рассеяния, запрещены в инфракрасных спектрах, и наоборот».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Строгая теория позволяет установить не только способность колебаний к проявлению в экспериментальных спектрах, но и то, какой тип рассеяния </w:t>
      </w:r>
      <w:r w:rsidRPr="0098692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разрешен (скалярный или анизотропный), степень поляризации рассеянного света. Степень поляризации рассеянного света является еще одной важной экспериментальной характеристикой (наряду с положением и интенсивностью линий), позволяющей делать выводы об анизотропии молекул, их симметрии. </w:t>
      </w:r>
    </w:p>
    <w:p w:rsidR="00E864D7" w:rsidRPr="00986921" w:rsidRDefault="00E864D7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экспериментальная трудность при измерении спектров комбинационного рассеяния – это низкая интенсивность комбинационных спутников по сравнению с интенсивностью возбуждающей линии (различия на несколько порядков). Решающим фактором, повлиявшим на распространение спектроскопии комбинационного рассеяния как метода исследования, стало появление лазера.</w:t>
      </w:r>
    </w:p>
    <w:p w:rsidR="00B85990" w:rsidRPr="00986921" w:rsidRDefault="00B85990" w:rsidP="009869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86921">
        <w:rPr>
          <w:rFonts w:ascii="Times New Roman" w:hAnsi="Times New Roman" w:cs="Times New Roman"/>
          <w:sz w:val="28"/>
          <w:szCs w:val="28"/>
        </w:rPr>
        <w:t>Для комбинационного рассеяния света (КРС) характерно изменение частоты рассеянного излучения по сравнению с частотой возбуждающего излучения. В отличие от фотолюминесценции, которая представляет собой вторичное излучение на измененной частоте, при КРС рассеивающая система не переходит в возбужденное состояние на конечные (хотя бы малые) промежутки времени. Возбужденные состояния являются при этом виртуальными.</w:t>
      </w:r>
    </w:p>
    <w:p w:rsidR="00B85990" w:rsidRPr="00986921" w:rsidRDefault="00B85990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9056E" wp14:editId="090226E1">
            <wp:extent cx="2065565" cy="22002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6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90" w:rsidRDefault="00B85990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Рис</w:t>
      </w:r>
      <w:r w:rsidR="00DF296B">
        <w:rPr>
          <w:rFonts w:ascii="Times New Roman" w:hAnsi="Times New Roman" w:cs="Times New Roman"/>
          <w:sz w:val="28"/>
          <w:szCs w:val="28"/>
        </w:rPr>
        <w:t>унок 8</w:t>
      </w:r>
      <w:r w:rsidR="002C42ED">
        <w:rPr>
          <w:rFonts w:ascii="Times New Roman" w:hAnsi="Times New Roman" w:cs="Times New Roman"/>
          <w:sz w:val="28"/>
          <w:szCs w:val="28"/>
        </w:rPr>
        <w:t xml:space="preserve"> –</w:t>
      </w:r>
      <w:r w:rsidRPr="00986921">
        <w:rPr>
          <w:rFonts w:ascii="Times New Roman" w:hAnsi="Times New Roman" w:cs="Times New Roman"/>
          <w:sz w:val="28"/>
          <w:szCs w:val="28"/>
        </w:rPr>
        <w:t xml:space="preserve"> Диаграммы Фейнмана, соответствующие стоксовым процессам (испускание фонона). Кружками указаны вершины взаимодействия электрона с электромагнитным излучением, квадратиками — испускание фонона.</w:t>
      </w:r>
    </w:p>
    <w:p w:rsidR="002009EC" w:rsidRDefault="002009EC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B8E" w:rsidRPr="003B6701" w:rsidRDefault="00B85990" w:rsidP="003B6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lastRenderedPageBreak/>
        <w:t>В процессе поглощения падающего фотона происходит виртуальный1 электронный переход, соответствующий рождению эле</w:t>
      </w:r>
      <w:r w:rsidR="003B6701">
        <w:rPr>
          <w:rFonts w:ascii="Times New Roman" w:hAnsi="Times New Roman" w:cs="Times New Roman"/>
          <w:sz w:val="28"/>
          <w:szCs w:val="28"/>
        </w:rPr>
        <w:t>ктрон-дырочной пары</w:t>
      </w:r>
      <w:r w:rsidRPr="00986921">
        <w:rPr>
          <w:rFonts w:ascii="Times New Roman" w:hAnsi="Times New Roman" w:cs="Times New Roman"/>
          <w:sz w:val="28"/>
          <w:szCs w:val="28"/>
        </w:rPr>
        <w:t>. Затем вследствие рождения (стоксов процесс) или уничтожения (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антистоксов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процесс) фонона электрон переходит в другое виртуальное состояние, соответствующее новой (виртуальной) электрон-дырочной паре. Наконец, испуская рассеянный фотон, электрон возвращается в исходное состояние. В данном процессе электрон является «безваттным» переносчиком энергии, он ее не теряет и не приобретает. Энергия и волновой вектор сохраня</w:t>
      </w:r>
      <w:r w:rsidR="003B6701">
        <w:rPr>
          <w:rFonts w:ascii="Times New Roman" w:hAnsi="Times New Roman" w:cs="Times New Roman"/>
          <w:sz w:val="28"/>
          <w:szCs w:val="28"/>
        </w:rPr>
        <w:t xml:space="preserve">ются для всего процесса в целом </w:t>
      </w:r>
      <w:r w:rsidR="003B6701" w:rsidRPr="003B6701">
        <w:rPr>
          <w:rFonts w:ascii="Times New Roman" w:hAnsi="Times New Roman" w:cs="Times New Roman"/>
          <w:sz w:val="28"/>
          <w:szCs w:val="28"/>
        </w:rPr>
        <w:t>[4].</w:t>
      </w:r>
    </w:p>
    <w:p w:rsidR="00340B8E" w:rsidRPr="00986921" w:rsidRDefault="00340B8E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A3804" wp14:editId="6163C6B8">
            <wp:extent cx="2781300" cy="26860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8E" w:rsidRDefault="00DF296B" w:rsidP="0072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9</w:t>
      </w:r>
      <w:r w:rsidR="00340B8E" w:rsidRPr="00986921">
        <w:rPr>
          <w:rFonts w:ascii="Times New Roman" w:hAnsi="Times New Roman" w:cs="Times New Roman"/>
          <w:sz w:val="28"/>
          <w:szCs w:val="28"/>
        </w:rPr>
        <w:t xml:space="preserve"> Виртуальные переходы электрона, соответствующие стоксовым процессам и антистоксовым процессам. Стрелки, направленные вверх соответствуют погл</w:t>
      </w:r>
      <w:r w:rsidR="00492732">
        <w:rPr>
          <w:rFonts w:ascii="Times New Roman" w:hAnsi="Times New Roman" w:cs="Times New Roman"/>
          <w:sz w:val="28"/>
          <w:szCs w:val="28"/>
        </w:rPr>
        <w:t>ощению, вниз — излучению кванта</w:t>
      </w:r>
    </w:p>
    <w:p w:rsidR="002C42ED" w:rsidRPr="00986921" w:rsidRDefault="002C42ED" w:rsidP="0072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0DF" w:rsidRPr="00986921" w:rsidRDefault="002C42ED" w:rsidP="002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="00E567B6">
        <w:rPr>
          <w:rFonts w:ascii="Times New Roman" w:hAnsi="Times New Roman" w:cs="Times New Roman"/>
          <w:sz w:val="28"/>
          <w:szCs w:val="28"/>
        </w:rPr>
        <w:t xml:space="preserve"> 9</w:t>
      </w:r>
      <w:r w:rsidR="00340B8E" w:rsidRPr="00986921">
        <w:rPr>
          <w:rFonts w:ascii="Times New Roman" w:hAnsi="Times New Roman" w:cs="Times New Roman"/>
          <w:sz w:val="28"/>
          <w:szCs w:val="28"/>
        </w:rPr>
        <w:t xml:space="preserve"> представлено схематическое описан</w:t>
      </w:r>
      <w:r w:rsidR="00425283">
        <w:rPr>
          <w:rFonts w:ascii="Times New Roman" w:hAnsi="Times New Roman" w:cs="Times New Roman"/>
          <w:sz w:val="28"/>
          <w:szCs w:val="28"/>
        </w:rPr>
        <w:t xml:space="preserve">ие переходов электрона. Здесь </w:t>
      </w:r>
      <w:r w:rsidR="004252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25283" w:rsidRPr="00E567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25283">
        <w:rPr>
          <w:rFonts w:ascii="Times New Roman" w:hAnsi="Times New Roman" w:cs="Times New Roman"/>
          <w:sz w:val="28"/>
          <w:szCs w:val="28"/>
        </w:rPr>
        <w:t xml:space="preserve"> и n</w:t>
      </w:r>
      <w:r w:rsidR="00425283" w:rsidRPr="00E567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40B8E" w:rsidRPr="00986921">
        <w:rPr>
          <w:rFonts w:ascii="Times New Roman" w:hAnsi="Times New Roman" w:cs="Times New Roman"/>
          <w:sz w:val="28"/>
          <w:szCs w:val="28"/>
        </w:rPr>
        <w:t xml:space="preserve"> — электронные уровни, l1 — колебательный уровень. В результате, измеряя спектр рассеянного излучения, можно получить информацию о фононных модах в данном твердом теле. На рис. 3 приведен характерный спектр комбинационно рассеянного света. </w:t>
      </w:r>
      <w:proofErr w:type="spellStart"/>
      <w:r w:rsidR="00340B8E" w:rsidRPr="00986921">
        <w:rPr>
          <w:rFonts w:ascii="Times New Roman" w:hAnsi="Times New Roman" w:cs="Times New Roman"/>
          <w:sz w:val="28"/>
          <w:szCs w:val="28"/>
        </w:rPr>
        <w:t>Антистоксов</w:t>
      </w:r>
      <w:proofErr w:type="spellEnd"/>
      <w:r w:rsidR="00340B8E" w:rsidRPr="00986921">
        <w:rPr>
          <w:rFonts w:ascii="Times New Roman" w:hAnsi="Times New Roman" w:cs="Times New Roman"/>
          <w:sz w:val="28"/>
          <w:szCs w:val="28"/>
        </w:rPr>
        <w:t xml:space="preserve"> процесс возможен только, если фононы уже присутствуют в материале, и его вероятность возрастает с повышением температуры. С другой стороны, </w:t>
      </w:r>
      <w:r w:rsidR="00340B8E" w:rsidRPr="00986921">
        <w:rPr>
          <w:rFonts w:ascii="Times New Roman" w:hAnsi="Times New Roman" w:cs="Times New Roman"/>
          <w:sz w:val="28"/>
          <w:szCs w:val="28"/>
        </w:rPr>
        <w:lastRenderedPageBreak/>
        <w:t>испускание фонона может быть спонтанным, следовательно, вероятность стоксова процесса остается всегда.</w:t>
      </w:r>
    </w:p>
    <w:p w:rsidR="002379EE" w:rsidRPr="00492732" w:rsidRDefault="002379EE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EE" w:rsidRPr="00E567B6" w:rsidRDefault="002379EE" w:rsidP="00492732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452050223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 </w:t>
      </w:r>
      <w:r w:rsidR="006322A9" w:rsidRPr="00E567B6">
        <w:rPr>
          <w:rFonts w:ascii="Times New Roman" w:hAnsi="Times New Roman" w:cs="Times New Roman"/>
          <w:b/>
          <w:color w:val="auto"/>
          <w:sz w:val="28"/>
          <w:szCs w:val="28"/>
        </w:rPr>
        <w:t>Комбинационное рассеяние света</w:t>
      </w:r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твердыми телами</w:t>
      </w:r>
      <w:bookmarkEnd w:id="26"/>
    </w:p>
    <w:p w:rsidR="002C42ED" w:rsidRPr="00986921" w:rsidRDefault="002C42ED" w:rsidP="002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79" w:rsidRPr="00986921" w:rsidRDefault="002379EE" w:rsidP="002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Для наблюдения КРС твердыми телами необходимо проведение эксперимента на установке вида ДФС-52</w:t>
      </w:r>
    </w:p>
    <w:p w:rsidR="002379EE" w:rsidRPr="00986921" w:rsidRDefault="002379EE" w:rsidP="00986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B75CE" wp14:editId="57734E6E">
            <wp:extent cx="3721396" cy="3309676"/>
            <wp:effectExtent l="0" t="0" r="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9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825" cy="33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7B6" w:rsidRDefault="00E567B6" w:rsidP="00492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</w:t>
      </w:r>
      <w:r w:rsidR="00364B46" w:rsidRPr="00986921">
        <w:rPr>
          <w:rFonts w:ascii="Times New Roman" w:hAnsi="Times New Roman" w:cs="Times New Roman"/>
          <w:sz w:val="28"/>
          <w:szCs w:val="28"/>
        </w:rPr>
        <w:t xml:space="preserve"> Сх</w:t>
      </w:r>
      <w:r>
        <w:rPr>
          <w:rFonts w:ascii="Times New Roman" w:hAnsi="Times New Roman" w:cs="Times New Roman"/>
          <w:sz w:val="28"/>
          <w:szCs w:val="28"/>
        </w:rPr>
        <w:t>ема экспериментальной установки</w:t>
      </w:r>
      <w:r w:rsidR="00364B46" w:rsidRPr="00986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ED" w:rsidRDefault="00364B46" w:rsidP="00492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1, 2 — дифракционные решетки; 3, 4, 5, 6 — сферические зеркала монохроматора; 7, 8 — поворотные зеркала монохроматора; 9, 10, 11 — щели монохроматора; 12 — поворотное зеркало; 13 — фильтр лазерного излучения; 14, 15 — поляризатор и анализато</w:t>
      </w:r>
      <w:r w:rsidR="00492732">
        <w:rPr>
          <w:rFonts w:ascii="Times New Roman" w:hAnsi="Times New Roman" w:cs="Times New Roman"/>
          <w:sz w:val="28"/>
          <w:szCs w:val="28"/>
        </w:rPr>
        <w:t>р излучения; 16, 17 — объективы</w:t>
      </w:r>
    </w:p>
    <w:p w:rsidR="00492732" w:rsidRPr="00986921" w:rsidRDefault="00492732" w:rsidP="0049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46" w:rsidRPr="00986921" w:rsidRDefault="00364B46" w:rsidP="002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Спектры комбинационного рассеяния света снимаются в 90-градусной геометрии рассеяния в различных геометриях поляризации падающего света. Излучение анализируется с помощью двойного монохроматора ДФС-52 (ЛОМО) с использованием дифракционных решеток 1800 штрихов/мм. Приемником служит работающий в режиме счета фотонов охлаждаемый фотоэлектронный умножитель ФЭУ-136. В качестве возбуждающего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излучение твердотельного лазера с длиной волны 514,5 нм. Лазерный луч через объектив 16 попадает на образец. Рассеянное излучение с помощью объектива 17 подается на входную щель 9 монохроматора спектрометра ДФС-52. Внутри монохроматора свет раскладывается в спектр дифракционной решеткой 1, затем зеркалом 4 подается на внутреннюю щель прибора 11. Последняя дополнительно сужает спектральный диапазон идущего к ФЭУ излучения. Затем зеркалом 5 прошедший свет подается на вторую дифракционную решетку, где происходит вторая стадия спектрального разложения сигнала. После этого системой зеркал 6, 8 свет посылается на входную щель 10 фотоэлектронного умножителя. Таким образом, при фиксированном положении решеток из сигнала KPC вырезается узкий участок спектра. Спектральная ширина этого участка зависит от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диспергирующих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свойств решетки (числа штрихов на 1 мм), ширины входной и выходной щелей. В данном монохроматоре используются две решетки с 1800 штрихов/мм. При повороте дифракционных решеток (в данной системе они расположены на одной оси и поворачиваются одновременно) происходит сканирование сигнала KPC по частоте. Проходящий через монохроматор регистрируется ФЭУ-136, работающим в режиме счета фотонов (т. е. регистрирующим отдельные кванты света). Электрический сигнал от ФЭУ поступает в систему счета импульсов, затем в компьютер.</w:t>
      </w:r>
    </w:p>
    <w:p w:rsidR="006322A9" w:rsidRDefault="003E20DF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br w:type="page"/>
      </w:r>
    </w:p>
    <w:p w:rsidR="00E864D7" w:rsidRPr="00E567B6" w:rsidRDefault="006322A9" w:rsidP="00492732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52050224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AF6270">
        <w:rPr>
          <w:rFonts w:ascii="Times New Roman" w:hAnsi="Times New Roman" w:cs="Times New Roman"/>
          <w:b/>
          <w:color w:val="auto"/>
          <w:sz w:val="28"/>
          <w:szCs w:val="28"/>
        </w:rPr>
        <w:t>Лабораторный КРС</w:t>
      </w:r>
      <w:r w:rsidR="00AF6270" w:rsidRPr="00E567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спектрометр</w:t>
      </w:r>
      <w:bookmarkEnd w:id="27"/>
    </w:p>
    <w:p w:rsidR="006322A9" w:rsidRPr="006322A9" w:rsidRDefault="006322A9" w:rsidP="006322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64D7" w:rsidRPr="00986921" w:rsidRDefault="00E864D7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Спектроскопия комбинационного рассеяния света (КРС) основана на способности молекул рассеивать свет с частотами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86921">
        <w:rPr>
          <w:rFonts w:ascii="Times New Roman" w:hAnsi="Times New Roman" w:cs="Times New Roman"/>
          <w:sz w:val="28"/>
          <w:szCs w:val="28"/>
        </w:rPr>
        <w:t xml:space="preserve">при освещении их монохроматическим излучением с </w:t>
      </w:r>
      <w:proofErr w:type="gramStart"/>
      <w:r w:rsidRPr="00986921">
        <w:rPr>
          <w:rFonts w:ascii="Times New Roman" w:hAnsi="Times New Roman" w:cs="Times New Roman"/>
          <w:sz w:val="28"/>
          <w:szCs w:val="28"/>
        </w:rPr>
        <w:t xml:space="preserve">частотой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6921">
        <w:rPr>
          <w:rFonts w:ascii="Times New Roman" w:hAnsi="Times New Roman" w:cs="Times New Roman"/>
          <w:sz w:val="28"/>
          <w:szCs w:val="28"/>
        </w:rPr>
        <w:t xml:space="preserve"> причем разность частот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 xml:space="preserve"> строго индивидуальна для каждого сорта рассеивающих молекул и не зависит от частоты</w:t>
      </w:r>
      <w:r w:rsidR="00D03759" w:rsidRPr="0098692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>[1]. Использование КРС при исследовании вещества исследователь получает возможность одновременного детектирования всех молекулярных компонентов среды с помощью одного источника света (лазера) с фиксированной (произвольной) частотой излучения</w:t>
      </w:r>
      <w:r w:rsidR="00D03759" w:rsidRPr="0098692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986921">
        <w:rPr>
          <w:rFonts w:ascii="Times New Roman" w:hAnsi="Times New Roman" w:cs="Times New Roman"/>
          <w:sz w:val="28"/>
          <w:szCs w:val="28"/>
        </w:rPr>
        <w:t>. При этом сигнал КРС любой молекулярной компоненты газовой среды пропорционален ее концентрации, практически безинерционен, не подвержен тушению и не зависит от состава среды. Благодаря этому, спектроскопия КРС особенно перспективна для определения качественного и количественного состава сред сложного молекулярного состава. К сожалению, интенсивность линий в спектрах КРС очень мала и, поэтому, для их регистрации требуется сложная и дорогая аппаратура. Метод КРС является единственным оптическим методом диагностики молекулярных сред, состав которых заранее неизвестен.</w:t>
      </w:r>
    </w:p>
    <w:p w:rsidR="00D03759" w:rsidRPr="00986921" w:rsidRDefault="00D03759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Для получения спектров комбинационного рассеяния используют КРС – спектрометры, состоящие из лазерного источника излучения, кюветы с изучаемой средой, монохроматора, приёмника рассеянного излучения и системы обработки электрических сигналов. В качестве приёмников излучения в КРС – спектрометрах используются как одноканальные, так и многоканальные приёмники. К одноканальным приёмникам относятся фотоэлектронные умножители (ФЭУ), обладающие высокой чувствительностью. Регистрация спектра КРС с помощью ФЭУ осуществляется методом сканирования. При таком способе регистрации разные участки спектра записываются не одновременно. Для решения проблемы одновременности служат многоканальные приёмники излучения: фотодиодные ПЗС линейки и матрицы. Приёмники с зарядовой связью (ПЗС) представляют собой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>полупроводниковые кристаллы с тысячами фоточувствительных элементов. Чувствительность отдельного элемента заметно уступает чувствительности ФЭУ. Однако, в отличие от ФЭУ, эти фотоприёмники позволяют одновременно регистрировать тысячи точек спектра.</w:t>
      </w:r>
    </w:p>
    <w:p w:rsidR="00D03759" w:rsidRDefault="00D03759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В настоящее время большую роль при проведении спектральных измерений играет компьютер. Это в полной мере относится и к спектрам КРС. Компьютер применяют как для автоматизации экспериментальных установок, так и для выполнения тяжелой рутинной работы, связанной с обработкой полученных в ходе эксперимента данных. Автоматизация КРС-спектрометра с помощью компьютера заключается в управлении процессом сканирования спектральной картины, вычитании фона, обусловленного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темновыми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токами прибора, а также в организованном предоставлении данных в файлах библиотек и наглядную визуализацию спектров на экране монитора. После появления автоматизированных установок существенно упростился процесс расшифровки линий спектров КРС.</w:t>
      </w:r>
    </w:p>
    <w:p w:rsidR="00A8393A" w:rsidRPr="00986921" w:rsidRDefault="00A8393A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D03759" w:rsidRDefault="00D03759" w:rsidP="00492732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52050225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>2.1 Ограничения, налагаемые источником</w:t>
      </w:r>
      <w:bookmarkEnd w:id="29"/>
    </w:p>
    <w:p w:rsidR="00E567B6" w:rsidRPr="00E567B6" w:rsidRDefault="00E567B6" w:rsidP="00492732">
      <w:pPr>
        <w:ind w:firstLine="709"/>
      </w:pPr>
    </w:p>
    <w:p w:rsidR="00D03759" w:rsidRPr="00986921" w:rsidRDefault="00D03759" w:rsidP="00492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При использовании импульсного лазера на парах меди в качестве источника излучения для получения спектров комбинационного рассеяния возникли некоторые проблемы, которые обсуждаются в данном разделе.</w:t>
      </w:r>
    </w:p>
    <w:p w:rsidR="00D03759" w:rsidRPr="00986921" w:rsidRDefault="00D03759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Во-первых, тот факт, что лазер импульсный, а не непрерывный, сразу лишил нас возможности использовать метод счета фотонов. Действительно, за лазерным импульсом, который длится в течение 20 нс, следует перерыв, который длится в течение 100000 нс. Получается, что 99,98% времени излучение вообще отсутствует. Для решения этой проблемы может послужить быстрый аналого-цифровой преобразователь (АЦП), который будет включаться только на время импульса. Однако, такие АЦП, как правило, имеют чрезмерно высокую стоимость. В нашей установке использован метод интегрирования фототока, при котором излучение за все время экспозиции усредняется. К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>сожалению, при этом интегрируется и весь темновой фототок, что снижает и чувствительность, и динамический диапазон спектрометра.</w:t>
      </w:r>
    </w:p>
    <w:p w:rsidR="00D03759" w:rsidRPr="00986921" w:rsidRDefault="00D03759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Во-вторых, в спектре излучения медного лазера присутствуют разрядные линии. Их хорошо видно на рисунке 1</w:t>
      </w:r>
      <w:r w:rsidR="005B403E">
        <w:rPr>
          <w:rFonts w:ascii="Times New Roman" w:hAnsi="Times New Roman" w:cs="Times New Roman"/>
          <w:sz w:val="28"/>
          <w:szCs w:val="28"/>
        </w:rPr>
        <w:t>1</w:t>
      </w:r>
      <w:r w:rsidRPr="00986921">
        <w:rPr>
          <w:rFonts w:ascii="Times New Roman" w:hAnsi="Times New Roman" w:cs="Times New Roman"/>
          <w:sz w:val="28"/>
          <w:szCs w:val="28"/>
        </w:rPr>
        <w:t>, который</w:t>
      </w:r>
      <w:r w:rsidR="005B403E">
        <w:rPr>
          <w:rFonts w:ascii="Times New Roman" w:hAnsi="Times New Roman" w:cs="Times New Roman"/>
          <w:sz w:val="28"/>
          <w:szCs w:val="28"/>
        </w:rPr>
        <w:t xml:space="preserve"> был снят в отсутствие кюветы с </w:t>
      </w:r>
      <w:r w:rsidRPr="00986921">
        <w:rPr>
          <w:rFonts w:ascii="Times New Roman" w:hAnsi="Times New Roman" w:cs="Times New Roman"/>
          <w:sz w:val="28"/>
          <w:szCs w:val="28"/>
        </w:rPr>
        <w:t>жидкостью. Эти линии, при использовании лазера в других целях (например, в медицине), не создают помех в работе вследствие своей относительно малой интенсивности. При наблюдении же спектров комбинационного рассеяния интенсивность этих линий оказывается больше интенсивности сигнала КР. Так же они закрывают собой значительную часть спектральной картины и, в частности, места возможного обнаружения линий КР.</w:t>
      </w:r>
    </w:p>
    <w:p w:rsidR="00D03759" w:rsidRPr="00986921" w:rsidRDefault="00D03759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В-третьих, лазер генерирует излучение на двух длинах волн. Это приводит к появлению двух наборов линий КР. Помимо необоснованного усложнения спектра это может привести к наложению линий из разных наборов и невозможности определения интенсивности этих линий.</w:t>
      </w:r>
    </w:p>
    <w:p w:rsidR="00D03759" w:rsidRPr="00986921" w:rsidRDefault="00D03759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Таким образом, непосредственное использование данного лазера весьма затруднено: необходима разработка некой оптической системы для выделения единственной линии излучения, что неизбежно связано с дополнительными потерями мощности излучения.</w:t>
      </w:r>
    </w:p>
    <w:p w:rsidR="00D03759" w:rsidRPr="00986921" w:rsidRDefault="00D03759" w:rsidP="00200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4AFB1" wp14:editId="4C25226B">
            <wp:extent cx="5581650" cy="2912562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323" cy="292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59" w:rsidRDefault="00E567B6" w:rsidP="003B67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 –</w:t>
      </w:r>
      <w:r w:rsidR="00D03759" w:rsidRPr="00986921">
        <w:rPr>
          <w:rFonts w:ascii="Times New Roman" w:hAnsi="Times New Roman" w:cs="Times New Roman"/>
          <w:sz w:val="28"/>
          <w:szCs w:val="28"/>
        </w:rPr>
        <w:t xml:space="preserve"> Спектр излучения лазера на парах меди в спектральном интерв</w:t>
      </w:r>
      <w:r w:rsidR="00696306">
        <w:rPr>
          <w:rFonts w:ascii="Times New Roman" w:hAnsi="Times New Roman" w:cs="Times New Roman"/>
          <w:sz w:val="28"/>
          <w:szCs w:val="28"/>
        </w:rPr>
        <w:t>але, интересном для изучения КР</w:t>
      </w:r>
    </w:p>
    <w:p w:rsidR="00B71511" w:rsidRPr="00E567B6" w:rsidRDefault="00B71511" w:rsidP="00696306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452050226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 Блок – схема спектрометра.</w:t>
      </w:r>
      <w:bookmarkEnd w:id="30"/>
    </w:p>
    <w:p w:rsidR="00E567B6" w:rsidRPr="002009EC" w:rsidRDefault="00E567B6" w:rsidP="00E567B6">
      <w:pPr>
        <w:rPr>
          <w:rFonts w:ascii="Times New Roman" w:hAnsi="Times New Roman" w:cs="Times New Roman"/>
          <w:sz w:val="28"/>
          <w:szCs w:val="28"/>
        </w:rPr>
      </w:pPr>
    </w:p>
    <w:p w:rsidR="00B71511" w:rsidRPr="00986921" w:rsidRDefault="00B7151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Для автоматизации КРС – спектрометра разработан интерфейс устройства сопряжения экспериментальной установки с ЭВМ, схема которого показана на рисунке 1</w:t>
      </w:r>
      <w:r w:rsidR="005B403E">
        <w:rPr>
          <w:rFonts w:ascii="Times New Roman" w:hAnsi="Times New Roman" w:cs="Times New Roman"/>
          <w:sz w:val="28"/>
          <w:szCs w:val="28"/>
        </w:rPr>
        <w:t>1</w:t>
      </w:r>
      <w:r w:rsidRPr="00986921">
        <w:rPr>
          <w:rFonts w:ascii="Times New Roman" w:hAnsi="Times New Roman" w:cs="Times New Roman"/>
          <w:sz w:val="28"/>
          <w:szCs w:val="28"/>
        </w:rPr>
        <w:t>. Особенность данной установки является наличие управляющего микроконтроллера, который играет роль посредника между ЭВМ и объектами управления. Подробнее эта роль будет описана в разделе «концепция двухуровневого управления».</w:t>
      </w:r>
    </w:p>
    <w:p w:rsidR="00B71511" w:rsidRPr="00986921" w:rsidRDefault="00B7151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 качестве источника излучения используется импульсный лазер на парах меди, генерирующий излучение на двух длинах волн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λ=510,5 нм </m:t>
        </m:r>
      </m:oMath>
      <w:r w:rsidRPr="00986921">
        <w:rPr>
          <w:rFonts w:ascii="Times New Roman" w:hAnsi="Times New Roman" w:cs="Times New Roman"/>
          <w:sz w:val="28"/>
          <w:szCs w:val="28"/>
        </w:rPr>
        <w:t xml:space="preserve">и               </w:t>
      </w:r>
      <m:oMath>
        <m:r>
          <w:rPr>
            <w:rFonts w:ascii="Cambria Math" w:hAnsi="Cambria Math" w:cs="Times New Roman"/>
            <w:sz w:val="28"/>
            <w:szCs w:val="28"/>
          </w:rPr>
          <m:t>λ=578,2 нм</m:t>
        </m:r>
      </m:oMath>
      <w:r w:rsidRPr="00986921">
        <w:rPr>
          <w:rFonts w:ascii="Times New Roman" w:hAnsi="Times New Roman" w:cs="Times New Roman"/>
          <w:sz w:val="28"/>
          <w:szCs w:val="28"/>
        </w:rPr>
        <w:t xml:space="preserve">). Лазер расположен на довольно большом расстоянии от спектрометра, под прямым углом к нормали падения излучения на диафрагму. Таким образом, практически исключается появление в спектре паразитных разрядных линий, которые значительно усложняют работу, а также появляется возможность использования в качестве монохроматора лазерного излучения последовательности призмы и диафрагмы. Призма разлагает желтую и зеленую линии генерации, а также многочисленные разрядные линии в спектр, а диафрагма пропускает лишь возбуждающее излучение с длиной волны    </w:t>
      </w:r>
      <w:r w:rsidR="006322A9">
        <w:rPr>
          <w:rFonts w:ascii="Times New Roman" w:hAnsi="Times New Roman" w:cs="Times New Roman"/>
          <w:sz w:val="28"/>
          <w:szCs w:val="28"/>
        </w:rPr>
        <w:br/>
      </w:r>
      <w:r w:rsidRPr="00986921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λ=510,5 нм</m:t>
        </m:r>
      </m:oMath>
      <w:r w:rsidRPr="00986921">
        <w:rPr>
          <w:rFonts w:ascii="Times New Roman" w:hAnsi="Times New Roman" w:cs="Times New Roman"/>
          <w:sz w:val="28"/>
          <w:szCs w:val="28"/>
        </w:rPr>
        <w:t>. Собирающая линза 1 фокусирует это излучение в кювете с исследуемой жидкостью. Линза 2 фокусирует изображение образовавшейся перетяжки на вход монохроматора МДР–23. Важно заметить, что изображение перетяжки рассматривается под прямым углом к падающему на образец излучению,</w:t>
      </w:r>
      <w:r w:rsidR="006322A9">
        <w:rPr>
          <w:rFonts w:ascii="Times New Roman" w:hAnsi="Times New Roman" w:cs="Times New Roman"/>
          <w:sz w:val="28"/>
          <w:szCs w:val="28"/>
        </w:rPr>
        <w:t xml:space="preserve"> поскольку в этом направлении рэ</w:t>
      </w:r>
      <w:r w:rsidRPr="00986921">
        <w:rPr>
          <w:rFonts w:ascii="Times New Roman" w:hAnsi="Times New Roman" w:cs="Times New Roman"/>
          <w:sz w:val="28"/>
          <w:szCs w:val="28"/>
        </w:rPr>
        <w:t>леевское рассеяние имеет наименьшую величину и позволяет наблюдать линии КР.</w:t>
      </w:r>
    </w:p>
    <w:p w:rsidR="00B71511" w:rsidRPr="00986921" w:rsidRDefault="00B71511" w:rsidP="00986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Монохроматор МДР-23 снабжен четырёхфазным шаговым двигателем, который обеспечивает установку длины волны в плоскости выходной щели путём поворота дифракционной решетки. Дифракционная решётка проецирует изображение спектра на вход фотоэлектронного умножителя (ФЭУ), питание которого обеспечивается высоковольтным (-2000В) стабилизированным блоком питания. Анодный ток ФЭУ поступает на усилитель постоянного тока (УПТ),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>который выполняет функцию преобразования ток-напря</w:t>
      </w:r>
      <w:r w:rsidR="00696306">
        <w:rPr>
          <w:rFonts w:ascii="Times New Roman" w:hAnsi="Times New Roman" w:cs="Times New Roman"/>
          <w:sz w:val="28"/>
          <w:szCs w:val="28"/>
        </w:rPr>
        <w:t>жение. Крутизна преобразования –</w:t>
      </w:r>
      <w:r w:rsidRPr="00986921">
        <w:rPr>
          <w:rFonts w:ascii="Times New Roman" w:hAnsi="Times New Roman" w:cs="Times New Roman"/>
          <w:sz w:val="28"/>
          <w:szCs w:val="28"/>
        </w:rPr>
        <w:t xml:space="preserve"> 6 В/мкА. Величина напряжения на выходе УПТ пропорциональна интенсивности измеряемого светового сигнала с высокой линейностью.</w:t>
      </w:r>
    </w:p>
    <w:p w:rsidR="00B71511" w:rsidRPr="00986921" w:rsidRDefault="00B7151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Для оцифровки полученного таким способом напряжения используется интегрирующий преобразователь напряжение – частота (ПНЧ), специализированная микросхема AD652 фирмы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>. Сочетание УПТ+ПНЧ позволяет измерять как постоянные, так и меняющиеся во времени сигналы, и даже импульсные. Полученный частотный поток поступает на счетчик микроконтроллера. Количество импульсов, накопленное за определённый фиксированный интервал времени, и образует отсчёт измеряемого сигнала, который через стандартный COM-порт передается в ЭВМ.</w:t>
      </w:r>
    </w:p>
    <w:p w:rsidR="00B71511" w:rsidRPr="00986921" w:rsidRDefault="00B7151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Для управления шаговым двигателем использован штатный заводской блок управления шагового двигателя (БУШД). Однако, логика управления двигателем в БУШД нами отключена, и он используется только как источник питания обмоток двигателя. Логика управления двигателем реализована в микроконтроллере.</w:t>
      </w:r>
    </w:p>
    <w:p w:rsidR="00D03759" w:rsidRPr="00986921" w:rsidRDefault="00B7151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Таким образом, спектрометр представляет собой автоматизированную экспериментальную установку, которая является совокупностью спектральной и измерительной аппаратуры, а также компьютера.</w:t>
      </w:r>
    </w:p>
    <w:p w:rsidR="00365903" w:rsidRPr="00986921" w:rsidRDefault="00365903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11" w:rsidRPr="00986921" w:rsidRDefault="00B71511" w:rsidP="00696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A64C25" wp14:editId="51C40926">
            <wp:extent cx="4562475" cy="284001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84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11" w:rsidRDefault="006322A9" w:rsidP="00696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56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B71511" w:rsidRPr="00986921">
        <w:rPr>
          <w:rFonts w:ascii="Times New Roman" w:hAnsi="Times New Roman" w:cs="Times New Roman"/>
          <w:sz w:val="28"/>
          <w:szCs w:val="28"/>
        </w:rPr>
        <w:t>Блок схема КРС – спектрометра</w:t>
      </w:r>
    </w:p>
    <w:p w:rsidR="00696306" w:rsidRPr="00986921" w:rsidRDefault="00696306" w:rsidP="00696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7E1" w:rsidRDefault="006477E1" w:rsidP="00696306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452050227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>2.3 Преобразователь напряжение – частота</w:t>
      </w:r>
      <w:r w:rsidR="006322A9" w:rsidRPr="00E567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>AD652</w:t>
      </w:r>
      <w:bookmarkEnd w:id="31"/>
    </w:p>
    <w:p w:rsidR="00E567B6" w:rsidRPr="00696306" w:rsidRDefault="00E567B6" w:rsidP="006963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7E1" w:rsidRPr="00986921" w:rsidRDefault="006477E1" w:rsidP="0069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Важным элементом измерительного тракта КРС-спектрометра является преобразователь напряжения в частоту (ПНЧ) с уравновешиванием зарядов - микросхема AD652. Такое внимание к этой микросхеме в данной работе обусловлено тем, что именно метрические свойства ПНЧ определяют все метрические свойства установки, поскольку после ПНЧ вся дальнейшая обработка ведется в цифровом представлении, без накопления погрешности.</w:t>
      </w:r>
    </w:p>
    <w:p w:rsidR="00B7151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 этой микросхеме входное аналоговое напряжение преобразуется в выходную импульсную последовательность, частота которой пропорциональна входному напряжению. Это осуществляется электриче</w:t>
      </w:r>
      <w:r w:rsidR="006322A9">
        <w:rPr>
          <w:rFonts w:ascii="Times New Roman" w:hAnsi="Times New Roman" w:cs="Times New Roman"/>
          <w:sz w:val="28"/>
          <w:szCs w:val="28"/>
        </w:rPr>
        <w:t xml:space="preserve">ской схемой, приведенной на рисунке </w:t>
      </w:r>
      <w:r w:rsidR="00EC6D1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86921">
        <w:rPr>
          <w:rFonts w:ascii="Times New Roman" w:hAnsi="Times New Roman" w:cs="Times New Roman"/>
          <w:sz w:val="28"/>
          <w:szCs w:val="28"/>
        </w:rPr>
        <w:t>2.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9FCB3F" wp14:editId="554524EC">
            <wp:extent cx="5915025" cy="19716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E1" w:rsidRPr="00986921" w:rsidRDefault="006322A9" w:rsidP="00632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56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– Электрическая схема ПНЧ AD652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6674C" wp14:editId="02D5A83A">
            <wp:extent cx="5940425" cy="3496310"/>
            <wp:effectExtent l="0" t="0" r="3175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E1" w:rsidRDefault="006322A9" w:rsidP="00632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56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6477E1" w:rsidRPr="00986921">
        <w:rPr>
          <w:rFonts w:ascii="Times New Roman" w:hAnsi="Times New Roman" w:cs="Times New Roman"/>
          <w:sz w:val="28"/>
          <w:szCs w:val="28"/>
        </w:rPr>
        <w:t>Диаграмма работы интегратора</w:t>
      </w:r>
    </w:p>
    <w:p w:rsidR="00696306" w:rsidRPr="00986921" w:rsidRDefault="00696306" w:rsidP="00632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7E1" w:rsidRPr="00986921" w:rsidRDefault="006477E1" w:rsidP="006322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 зависимости от выходного сигнала компаратора импульсы тока</w:t>
      </w:r>
      <w:r w:rsidR="002009EC">
        <w:rPr>
          <w:rFonts w:ascii="Times New Roman" w:hAnsi="Times New Roman" w:cs="Times New Roman"/>
          <w:sz w:val="28"/>
          <w:szCs w:val="28"/>
        </w:rPr>
        <w:t xml:space="preserve"> фиксированной длительности (т.</w:t>
      </w:r>
      <w:r w:rsidRPr="00986921">
        <w:rPr>
          <w:rFonts w:ascii="Times New Roman" w:hAnsi="Times New Roman" w:cs="Times New Roman"/>
          <w:sz w:val="28"/>
          <w:szCs w:val="28"/>
        </w:rPr>
        <w:t>е. с фиксированным приростом заряда) подключаются при каждом изменении тактовых импульсов либо к суммирующему входу, либо к земле, что позволяет поддерживать нулевой средний ток на суммирующем входе</w:t>
      </w:r>
      <w:r w:rsidR="003B6701">
        <w:rPr>
          <w:rFonts w:ascii="Times New Roman" w:hAnsi="Times New Roman" w:cs="Times New Roman"/>
          <w:sz w:val="28"/>
          <w:szCs w:val="28"/>
        </w:rPr>
        <w:t>. Это принцип уравновешивания [9</w:t>
      </w:r>
      <w:r w:rsidRPr="00986921">
        <w:rPr>
          <w:rFonts w:ascii="Times New Roman" w:hAnsi="Times New Roman" w:cs="Times New Roman"/>
          <w:sz w:val="28"/>
          <w:szCs w:val="28"/>
        </w:rPr>
        <w:t>] (Его особенность заключена в применении конденсатора для отслеживания отношения уровня вхо</w:t>
      </w:r>
      <w:r w:rsidR="006322A9">
        <w:rPr>
          <w:rFonts w:ascii="Times New Roman" w:hAnsi="Times New Roman" w:cs="Times New Roman"/>
          <w:sz w:val="28"/>
          <w:szCs w:val="28"/>
        </w:rPr>
        <w:t>дно</w:t>
      </w:r>
      <w:r w:rsidR="003B6701">
        <w:rPr>
          <w:rFonts w:ascii="Times New Roman" w:hAnsi="Times New Roman" w:cs="Times New Roman"/>
          <w:sz w:val="28"/>
          <w:szCs w:val="28"/>
        </w:rPr>
        <w:t>го сигнала к эталонному</w:t>
      </w:r>
      <w:r w:rsidRPr="00986921">
        <w:rPr>
          <w:rFonts w:ascii="Times New Roman" w:hAnsi="Times New Roman" w:cs="Times New Roman"/>
          <w:sz w:val="28"/>
          <w:szCs w:val="28"/>
        </w:rPr>
        <w:t xml:space="preserve">). Счетчик отслеживает число импульсов подключения к суммирующему входу (не более 2млн). Полученное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>число будет пропорционально среднему входному уровню за это число тактовых импульсов. После того, как сигнал выхода интегратора достигает порога компаратора, выход вентиля AND переходит в верхнее состояние. Ничего не происходит, пока нулевой уровень тактового генератора не попадает на вход триггера. В этот момент, тактовый генератор находится в состоянии нижнего уровня, поэтому триггер не меняет состояние. Когда генератор возвращается в единичное состояние, триггер также перех</w:t>
      </w:r>
      <w:r w:rsidR="003B6701">
        <w:rPr>
          <w:rFonts w:ascii="Times New Roman" w:hAnsi="Times New Roman" w:cs="Times New Roman"/>
          <w:sz w:val="28"/>
          <w:szCs w:val="28"/>
        </w:rPr>
        <w:t xml:space="preserve">одит в единичное состояние </w:t>
      </w:r>
      <w:r w:rsidRPr="00986921">
        <w:rPr>
          <w:rFonts w:ascii="Times New Roman" w:hAnsi="Times New Roman" w:cs="Times New Roman"/>
          <w:sz w:val="28"/>
          <w:szCs w:val="28"/>
        </w:rPr>
        <w:t>и дает команду переключателю вычесть из интегратора определенное наперед заданное значение; в этот самый момент, триггер дает команду вентилю AND встать в нижнее состояние выхода. На следующем отрицательном такте генератора, нижнее выходное состояние вентиля AND передается на вход D триггера. Когда генератор возвращается в верхнее состояние, выход триггера переходит в нижнее состояние и дает команду переключателю вернуться в режим интегрирования. В то же самое время триггер дает команду на вход вентилю AND встать в режим высокого уровня.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Импульсы сброса, приложенные к интегратору, имеют длину ровно одного периода генератора, единственный случай, когда могут возникнуть отклонения, это при нагревании, поэтому необходимо качественно подбирать питание микросхемы, во избежание перегрева.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Основные характеристики микросхемы AD652: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Крутизна преобразования 200 кГц/В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Ошибка крутизны преобразования 0,25%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Максимальная выходная частота 2 МГц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Ошибка линейности 0,01%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Входной ток 5∙10-9А</w:t>
      </w:r>
    </w:p>
    <w:p w:rsidR="003E20DF" w:rsidRPr="00986921" w:rsidRDefault="003E20DF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E1" w:rsidRDefault="00D13403" w:rsidP="002009EC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452050228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477E1" w:rsidRPr="00E567B6">
        <w:rPr>
          <w:rFonts w:ascii="Times New Roman" w:hAnsi="Times New Roman" w:cs="Times New Roman"/>
          <w:b/>
          <w:color w:val="auto"/>
          <w:sz w:val="28"/>
          <w:szCs w:val="28"/>
        </w:rPr>
        <w:t>.4 Конц</w:t>
      </w:r>
      <w:r w:rsidR="00E567B6">
        <w:rPr>
          <w:rFonts w:ascii="Times New Roman" w:hAnsi="Times New Roman" w:cs="Times New Roman"/>
          <w:b/>
          <w:color w:val="auto"/>
          <w:sz w:val="28"/>
          <w:szCs w:val="28"/>
        </w:rPr>
        <w:t>епция двухуровневого управления</w:t>
      </w:r>
      <w:bookmarkEnd w:id="32"/>
    </w:p>
    <w:p w:rsidR="00E567B6" w:rsidRPr="00E567B6" w:rsidRDefault="00E567B6" w:rsidP="00E567B6"/>
    <w:p w:rsidR="006477E1" w:rsidRPr="00986921" w:rsidRDefault="006477E1" w:rsidP="005B4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Для управления элементами спектрометра и обеспечения диалога с пользователем была разработана система двухуровневого управления. Верхний </w:t>
      </w:r>
      <w:r w:rsidRPr="00986921">
        <w:rPr>
          <w:rFonts w:ascii="Times New Roman" w:hAnsi="Times New Roman" w:cs="Times New Roman"/>
          <w:sz w:val="28"/>
          <w:szCs w:val="28"/>
        </w:rPr>
        <w:lastRenderedPageBreak/>
        <w:t xml:space="preserve">уровень – уровень пользователя – реализуется программой для компьютера типа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, написанной в среде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6.0. Нижний уровень – уровень управления оборудованием – реализуется программируемым микроконтроллером (микросхема ATMega128 фирмы 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Atmel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>), который имеет цифровые и аналоговые входы и выходы, счетные каналы и другую периферию. Связь между уровнями осуществляется через стандартный порт RS-232.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Необходимость такого разделения объясняется тем, что современные многозадачные операционные системы используют концепцию разделения времени процессора между несколькими выполняющимися приложениями. Это может привести к ситуации, что задача реального времени не сможет вовремя обработать наступившее в системе событие из-за того, что в этот момент исполнялась совсем другая задача</w:t>
      </w:r>
      <w:r w:rsidR="003B6701" w:rsidRPr="003B6701">
        <w:rPr>
          <w:rFonts w:ascii="Times New Roman" w:hAnsi="Times New Roman" w:cs="Times New Roman"/>
          <w:sz w:val="28"/>
          <w:szCs w:val="28"/>
        </w:rPr>
        <w:t xml:space="preserve"> [10]</w:t>
      </w:r>
      <w:r w:rsidRPr="00986921">
        <w:rPr>
          <w:rFonts w:ascii="Times New Roman" w:hAnsi="Times New Roman" w:cs="Times New Roman"/>
          <w:sz w:val="28"/>
          <w:szCs w:val="28"/>
        </w:rPr>
        <w:t>.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 данном спектрометре при синхронном сканировании спектра с ПНЧ непрерывно поступают импульсы, и нужно подсчитать их количество в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единицу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времени. Именно стабильность длительности этой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единицы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определяет метрические свойства спектрометра. Однако, обеспечить необходимую стабильность в многозадачной системе, какой является Windows, не представляется возможным. Попытка выполнить управляющие действия в среде Windows в лучшем случае приведет к резкому ухудшению точности измерений, в худшем – к потере данных.</w:t>
      </w:r>
    </w:p>
    <w:p w:rsidR="006477E1" w:rsidRPr="00986921" w:rsidRDefault="006477E1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При использовании системы двухуровневого управления такая проблема исчезает. На верхнем уровне управления в удобном для пользователя виде задаются следующие параметры: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текущая длина волны, указанная на механическом барабане монохроматора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начальная длина волны сканирования спектра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конечная длина волны сканирования спектра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экспозиция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шаг сканирования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lastRenderedPageBreak/>
        <w:t>Также обеспечивается графическая визуализация измеренных спектров, ведение библиотеки спектров на диске и прочий сервис.</w:t>
      </w:r>
      <w:r w:rsidR="002009EC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На нижнем уровне управления микроконтроллер выполняет следующие действия: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получает от ЭВМ информацию о количестве оборотов, которое следует сделать шаговому двигателю, и экспозиции;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по команде от ЭВМ отрабатывает вращение двигателя;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по команде от ЭВМ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за калиброванное время</w:t>
      </w:r>
      <w:r w:rsidR="006322A9">
        <w:rPr>
          <w:rFonts w:ascii="Times New Roman" w:hAnsi="Times New Roman" w:cs="Times New Roman"/>
          <w:sz w:val="28"/>
          <w:szCs w:val="28"/>
        </w:rPr>
        <w:t xml:space="preserve"> </w:t>
      </w:r>
      <w:r w:rsidRPr="00986921">
        <w:rPr>
          <w:rFonts w:ascii="Times New Roman" w:hAnsi="Times New Roman" w:cs="Times New Roman"/>
          <w:sz w:val="28"/>
          <w:szCs w:val="28"/>
        </w:rPr>
        <w:t>подсчитывает число импульсов, поступающих на встроенный счетчик с преобразователя напряжение – частота AD652, и сохраняет это значение (интенсивность света) в своей памяти;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По команде от ЭВМ передает сохраненное значение интенсивности через СОМ-порт;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Режим реального времени обеспечивается тем, что управляющая программа монопольно использует ресурсы микроконтроллера и не прерывается никакими другими процессами. А стабильность временных интервалов определяется кварцевым генератором на частоту 16 МГц, с помощью которого микроконтроллер способен программно-</w:t>
      </w:r>
      <w:proofErr w:type="spellStart"/>
      <w:r w:rsidRPr="00986921"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  <w:r w:rsidRPr="00986921">
        <w:rPr>
          <w:rFonts w:ascii="Times New Roman" w:hAnsi="Times New Roman" w:cs="Times New Roman"/>
          <w:sz w:val="28"/>
          <w:szCs w:val="28"/>
        </w:rPr>
        <w:t xml:space="preserve"> формировать произвольные временные интервалы с точностью 10-5.</w:t>
      </w:r>
    </w:p>
    <w:p w:rsidR="006477E1" w:rsidRPr="00986921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Таким образом, благодаря разделению управления спектрометром на два уровня, происходящие в недрах Windows процессы не является помехой при сканировании спектра, поскольку критические во времени события микроконтроллер отслеживает автономно.</w:t>
      </w:r>
    </w:p>
    <w:p w:rsidR="000A7500" w:rsidRDefault="006477E1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Немаловажным преимуществом такого подхода является также то, что функции взаимодействия с оборудованием на физическом уровне осуществляет независимый контроллер, связанный с компьютером через стандартный интерфейс. Это значит, что нет необходимости вскрывать компьютер и устанавливать в него дополнительный платы, способные его повредить.</w:t>
      </w:r>
    </w:p>
    <w:p w:rsidR="000A7500" w:rsidRDefault="000A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E45" w:rsidRDefault="00D47094" w:rsidP="002009EC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452050229"/>
      <w:r w:rsidRPr="00E567B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8A2E45" w:rsidRPr="00E567B6">
        <w:rPr>
          <w:rFonts w:ascii="Times New Roman" w:hAnsi="Times New Roman" w:cs="Times New Roman"/>
          <w:b/>
          <w:color w:val="auto"/>
          <w:sz w:val="28"/>
          <w:szCs w:val="28"/>
        </w:rPr>
        <w:t>. Испытания КРС – спектрометра</w:t>
      </w:r>
      <w:r w:rsidR="008A2E45" w:rsidRPr="00E567B6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3"/>
    </w:p>
    <w:p w:rsidR="00E567B6" w:rsidRPr="00E567B6" w:rsidRDefault="00E567B6" w:rsidP="00E567B6"/>
    <w:p w:rsidR="002C42ED" w:rsidRPr="002009EC" w:rsidRDefault="008A2E45" w:rsidP="000A7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>В ходе испытаний КРС – спектрометра были сняты спектры комбинационного рассеяния четыреххлористого углерода</w:t>
      </w:r>
      <w:r w:rsidR="003B6701" w:rsidRPr="003B6701">
        <w:rPr>
          <w:rFonts w:ascii="Times New Roman" w:hAnsi="Times New Roman" w:cs="Times New Roman"/>
          <w:sz w:val="28"/>
          <w:szCs w:val="28"/>
        </w:rPr>
        <w:t xml:space="preserve">. </w:t>
      </w:r>
      <w:r w:rsidRPr="00986921">
        <w:rPr>
          <w:rFonts w:ascii="Times New Roman" w:hAnsi="Times New Roman" w:cs="Times New Roman"/>
          <w:sz w:val="28"/>
          <w:szCs w:val="28"/>
        </w:rPr>
        <w:t xml:space="preserve">Поскольку опыты проводились лишь в целях испытания установки и не несут ничего нового, проанализируем только спектр четыреххлористого углерода. В таблице 1 приведены полученные, а также истинные значения комбинационных сдвигов этих </w:t>
      </w:r>
      <w:r w:rsidRPr="002009EC">
        <w:rPr>
          <w:rFonts w:ascii="Times New Roman" w:hAnsi="Times New Roman" w:cs="Times New Roman"/>
          <w:sz w:val="28"/>
          <w:szCs w:val="28"/>
        </w:rPr>
        <w:t>молекул.</w:t>
      </w:r>
    </w:p>
    <w:p w:rsidR="000A7500" w:rsidRPr="002009EC" w:rsidRDefault="000A7500" w:rsidP="000A7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2ED" w:rsidRPr="002009EC" w:rsidRDefault="00EC6D10" w:rsidP="009869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9EC">
        <w:rPr>
          <w:rFonts w:ascii="Times New Roman" w:hAnsi="Times New Roman" w:cs="Times New Roman"/>
          <w:sz w:val="28"/>
          <w:szCs w:val="28"/>
        </w:rPr>
        <w:t>Таблица 1 – З</w:t>
      </w:r>
      <w:r w:rsidR="002C42ED" w:rsidRPr="002009EC">
        <w:rPr>
          <w:rFonts w:ascii="Times New Roman" w:hAnsi="Times New Roman" w:cs="Times New Roman"/>
          <w:sz w:val="28"/>
          <w:szCs w:val="28"/>
        </w:rPr>
        <w:t xml:space="preserve">начения комбинационных сдвигов для молекулы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</w:p>
    <w:tbl>
      <w:tblPr>
        <w:tblW w:w="930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400"/>
        <w:gridCol w:w="2370"/>
        <w:gridCol w:w="2400"/>
      </w:tblGrid>
      <w:tr w:rsidR="00813CD8" w:rsidRPr="002009EC" w:rsidTr="008A2E45">
        <w:trPr>
          <w:trHeight w:val="585"/>
        </w:trPr>
        <w:tc>
          <w:tcPr>
            <w:tcW w:w="2130" w:type="dxa"/>
          </w:tcPr>
          <w:p w:rsidR="008A2E45" w:rsidRPr="002009EC" w:rsidRDefault="008A2E45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C">
              <w:rPr>
                <w:rFonts w:ascii="Times New Roman" w:hAnsi="Times New Roman" w:cs="Times New Roman"/>
                <w:sz w:val="28"/>
                <w:szCs w:val="28"/>
              </w:rPr>
              <w:t>Молекула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C">
              <w:rPr>
                <w:rFonts w:ascii="Times New Roman" w:hAnsi="Times New Roman" w:cs="Times New Roman"/>
                <w:sz w:val="28"/>
                <w:szCs w:val="28"/>
              </w:rPr>
              <w:t>Стоксовый сдвиг частоты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C">
              <w:rPr>
                <w:rFonts w:ascii="Times New Roman" w:hAnsi="Times New Roman" w:cs="Times New Roman"/>
                <w:sz w:val="28"/>
                <w:szCs w:val="28"/>
              </w:rPr>
              <w:t>Антистоксовый сдвиг частоты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C">
              <w:rPr>
                <w:rFonts w:ascii="Times New Roman" w:hAnsi="Times New Roman" w:cs="Times New Roman"/>
                <w:sz w:val="28"/>
                <w:szCs w:val="28"/>
              </w:rPr>
              <w:t>Истинный КР-сдвиг [5]</w:t>
            </w:r>
          </w:p>
        </w:tc>
      </w:tr>
      <w:tr w:rsidR="00365903" w:rsidRPr="002009EC" w:rsidTr="008A2E45">
        <w:trPr>
          <w:trHeight w:val="840"/>
        </w:trPr>
        <w:tc>
          <w:tcPr>
            <w:tcW w:w="2130" w:type="dxa"/>
            <w:vMerge w:val="restart"/>
            <w:shd w:val="clear" w:color="auto" w:fill="auto"/>
          </w:tcPr>
          <w:p w:rsidR="00813CD8" w:rsidRPr="002009EC" w:rsidRDefault="00813CD8" w:rsidP="0098692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A2E45" w:rsidRPr="002009EC" w:rsidRDefault="008A2E45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40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=232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7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=-205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40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=217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365903" w:rsidRPr="002009EC" w:rsidTr="008A2E45">
        <w:trPr>
          <w:trHeight w:val="945"/>
        </w:trPr>
        <w:tc>
          <w:tcPr>
            <w:tcW w:w="2130" w:type="dxa"/>
            <w:vMerge/>
            <w:shd w:val="clear" w:color="auto" w:fill="auto"/>
          </w:tcPr>
          <w:p w:rsidR="008A2E45" w:rsidRPr="002009EC" w:rsidRDefault="008A2E45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=329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7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=-300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40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=313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  <w:tr w:rsidR="00365903" w:rsidRPr="002009EC" w:rsidTr="008A2E45">
        <w:trPr>
          <w:trHeight w:val="960"/>
        </w:trPr>
        <w:tc>
          <w:tcPr>
            <w:tcW w:w="2130" w:type="dxa"/>
            <w:vMerge/>
            <w:shd w:val="clear" w:color="auto" w:fill="auto"/>
          </w:tcPr>
          <w:p w:rsidR="008A2E45" w:rsidRPr="002009EC" w:rsidRDefault="008A2E45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=469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70" w:type="dxa"/>
          </w:tcPr>
          <w:p w:rsidR="008A2E45" w:rsidRPr="002009EC" w:rsidRDefault="00813CD8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=-443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400" w:type="dxa"/>
          </w:tcPr>
          <w:p w:rsidR="008A2E45" w:rsidRPr="002009EC" w:rsidRDefault="00C755CE" w:rsidP="009869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=459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2C42ED" w:rsidRPr="002009EC" w:rsidRDefault="002C42ED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7B" w:rsidRPr="00986921" w:rsidRDefault="000D027B" w:rsidP="002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t xml:space="preserve">Проанализируем полученные данные. Согласно положениям теории комбинационного рассеяния света, стоксовый и антистоксовый сдвиги частот должны быть симметричны относительно релеевской линии [2]. Как следует из полученных данных, отклонение от данного правила довольно стабильно (оно составляет 26 – 29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986921">
        <w:rPr>
          <w:rFonts w:ascii="Times New Roman" w:hAnsi="Times New Roman" w:cs="Times New Roman"/>
          <w:sz w:val="28"/>
          <w:szCs w:val="28"/>
        </w:rPr>
        <w:t xml:space="preserve">) и, поэтому, не вызывает сомнения в том, что это линии КР. К тому же, если рассмотреть среднее значение стоксова и антистоксова сдвигов, то получим значения всего на 1,5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86921">
        <w:rPr>
          <w:rFonts w:ascii="Times New Roman" w:hAnsi="Times New Roman" w:cs="Times New Roman"/>
          <w:sz w:val="28"/>
          <w:szCs w:val="28"/>
        </w:rPr>
        <w:t>отличающиеся от истинных. Таким образом, мы получили спектральную картину, смещенную относительно истинной на несколько ангстрем. Такое смещение объясняется смещением счетного барабана спектрометра. В дальнейшем стоит задача исключения этой ошибки измерений.</w:t>
      </w:r>
    </w:p>
    <w:p w:rsidR="000D027B" w:rsidRDefault="000D027B" w:rsidP="00200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lastRenderedPageBreak/>
        <w:t>По графикам приближенно была определена чувствительность данного метода получения спектра комбинационного рассеяния. В таблице 2 приведены минимально допустимые концентрации исследованных веществ, при которых сигнал КР еще будет заметен.</w:t>
      </w:r>
    </w:p>
    <w:p w:rsidR="000A7500" w:rsidRDefault="000A7500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00" w:rsidRPr="00986921" w:rsidRDefault="00EC6D10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Чувствительность метода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027B" w:rsidRPr="00986921" w:rsidTr="000D027B">
        <w:tc>
          <w:tcPr>
            <w:tcW w:w="4672" w:type="dxa"/>
          </w:tcPr>
          <w:p w:rsidR="000D027B" w:rsidRPr="00986921" w:rsidRDefault="000D027B" w:rsidP="009869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21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4673" w:type="dxa"/>
          </w:tcPr>
          <w:p w:rsidR="000D027B" w:rsidRPr="00986921" w:rsidRDefault="000D027B" w:rsidP="009869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</w:tr>
      <w:tr w:rsidR="000D027B" w:rsidRPr="00986921" w:rsidTr="000D027B">
        <w:tc>
          <w:tcPr>
            <w:tcW w:w="4672" w:type="dxa"/>
          </w:tcPr>
          <w:p w:rsidR="000D027B" w:rsidRPr="00986921" w:rsidRDefault="000D027B" w:rsidP="009869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921">
              <w:rPr>
                <w:rFonts w:ascii="Times New Roman" w:hAnsi="Times New Roman" w:cs="Times New Roman"/>
                <w:sz w:val="28"/>
                <w:szCs w:val="28"/>
              </w:rPr>
              <w:t>Минимально допустимая концентрация</w:t>
            </w:r>
          </w:p>
        </w:tc>
        <w:tc>
          <w:tcPr>
            <w:tcW w:w="4673" w:type="dxa"/>
          </w:tcPr>
          <w:p w:rsidR="000D027B" w:rsidRPr="00986921" w:rsidRDefault="000D027B" w:rsidP="00EC6D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0.018%</w:t>
            </w:r>
          </w:p>
        </w:tc>
      </w:tr>
    </w:tbl>
    <w:p w:rsidR="00D13403" w:rsidRPr="00986921" w:rsidRDefault="00D13403" w:rsidP="009869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03" w:rsidRPr="00986921" w:rsidRDefault="00D13403" w:rsidP="002C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375D6" wp14:editId="6EEC787F">
            <wp:extent cx="5943548" cy="3883231"/>
            <wp:effectExtent l="0" t="0" r="635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5.jp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97" cy="388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500" w:rsidRPr="002009EC" w:rsidRDefault="002C42ED" w:rsidP="00200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56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="00D13403" w:rsidRPr="00986921">
        <w:rPr>
          <w:rFonts w:ascii="Times New Roman" w:hAnsi="Times New Roman" w:cs="Times New Roman"/>
          <w:sz w:val="28"/>
          <w:szCs w:val="28"/>
        </w:rPr>
        <w:t>Спектр четыреххлористого углерода (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C6D10">
        <w:rPr>
          <w:rFonts w:ascii="Times New Roman" w:hAnsi="Times New Roman" w:cs="Times New Roman"/>
          <w:sz w:val="28"/>
          <w:szCs w:val="28"/>
        </w:rPr>
        <w:t>)</w:t>
      </w:r>
    </w:p>
    <w:p w:rsidR="000A7500" w:rsidRDefault="000A7500" w:rsidP="00696306">
      <w:pPr>
        <w:ind w:firstLine="709"/>
        <w:rPr>
          <w:rFonts w:ascii="Times New Roman" w:hAnsi="Times New Roman" w:cs="Times New Roman"/>
          <w:sz w:val="28"/>
        </w:rPr>
      </w:pPr>
    </w:p>
    <w:p w:rsidR="000A7500" w:rsidRDefault="000A7500" w:rsidP="00696306">
      <w:pPr>
        <w:ind w:firstLine="709"/>
        <w:rPr>
          <w:rFonts w:ascii="Times New Roman" w:hAnsi="Times New Roman" w:cs="Times New Roman"/>
          <w:sz w:val="28"/>
        </w:rPr>
      </w:pPr>
      <w:r w:rsidRPr="000A7500">
        <w:rPr>
          <w:rFonts w:ascii="Times New Roman" w:hAnsi="Times New Roman" w:cs="Times New Roman"/>
          <w:sz w:val="28"/>
        </w:rPr>
        <w:t>Для наглядного примера разберем подробно установку и выполнение работы на ней</w:t>
      </w:r>
      <w:r>
        <w:rPr>
          <w:rFonts w:ascii="Times New Roman" w:hAnsi="Times New Roman" w:cs="Times New Roman"/>
          <w:sz w:val="28"/>
        </w:rPr>
        <w:t>.</w:t>
      </w:r>
    </w:p>
    <w:p w:rsidR="000A7500" w:rsidRPr="000A7500" w:rsidRDefault="000A7500" w:rsidP="0069630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95F5A">
        <w:rPr>
          <w:rFonts w:ascii="Times New Roman" w:hAnsi="Times New Roman" w:cs="Times New Roman"/>
          <w:sz w:val="28"/>
          <w:szCs w:val="28"/>
        </w:rPr>
        <w:t xml:space="preserve">Регистрация спектров КРС представляет собой сложную задачу. Во-первых, это связано с малой интенсивностью КРС. Во-вторых, трудность возникает в том, что одновременно со слабыми линиями КРС регистрируется и возбуждающее излучение. Все это накладывает ряд требований на аппаратуру, </w:t>
      </w:r>
      <w:r w:rsidRPr="00595F5A">
        <w:rPr>
          <w:rFonts w:ascii="Times New Roman" w:hAnsi="Times New Roman" w:cs="Times New Roman"/>
          <w:sz w:val="28"/>
          <w:szCs w:val="28"/>
        </w:rPr>
        <w:lastRenderedPageBreak/>
        <w:t>предназначенную для регистрации КРС. Схем</w:t>
      </w:r>
      <w:r>
        <w:rPr>
          <w:rFonts w:ascii="Times New Roman" w:hAnsi="Times New Roman" w:cs="Times New Roman"/>
          <w:sz w:val="28"/>
          <w:szCs w:val="28"/>
        </w:rPr>
        <w:t>а установки представлена на рисунке</w:t>
      </w:r>
      <w:r w:rsidR="00E567B6">
        <w:rPr>
          <w:rFonts w:ascii="Times New Roman" w:hAnsi="Times New Roman" w:cs="Times New Roman"/>
          <w:sz w:val="28"/>
          <w:szCs w:val="28"/>
        </w:rPr>
        <w:t xml:space="preserve"> 16</w:t>
      </w:r>
      <w:r w:rsidRPr="00595F5A">
        <w:rPr>
          <w:rFonts w:ascii="Times New Roman" w:hAnsi="Times New Roman" w:cs="Times New Roman"/>
          <w:sz w:val="28"/>
          <w:szCs w:val="28"/>
        </w:rPr>
        <w:t>.</w:t>
      </w:r>
    </w:p>
    <w:p w:rsidR="000A7500" w:rsidRDefault="000A7500" w:rsidP="00696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DF7FE" wp14:editId="5CDFBB71">
            <wp:extent cx="4286250" cy="19907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500" w:rsidRDefault="000A7500" w:rsidP="00696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E567B6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– установка для получения спектров КРС</w:t>
      </w:r>
    </w:p>
    <w:p w:rsidR="00696306" w:rsidRDefault="00696306" w:rsidP="006963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500" w:rsidRPr="00595F5A" w:rsidRDefault="000A7500" w:rsidP="006963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5A">
        <w:rPr>
          <w:rFonts w:ascii="Times New Roman" w:hAnsi="Times New Roman" w:cs="Times New Roman"/>
          <w:sz w:val="28"/>
          <w:szCs w:val="28"/>
        </w:rPr>
        <w:t xml:space="preserve">Свет от источника излучения 1 фокусируется линзой 2 на кювету с исследуемым веществом 3. Рассеянный свет направляется линзой 4 на входную щель монохроматора 5. На выходе монохроматора стоит приемник излучения 6, сигнал с которого через усилитель 7 подается на регистрирующее устройство 8 (микроамперметр). Рассмотрим требования, предъявляемые к элементам схемы. Источник света 1 должен иметь интенсивный линейчатый спектр с узкими линиями.  В настоящей работе используется </w:t>
      </w:r>
      <w:proofErr w:type="spellStart"/>
      <w:r w:rsidRPr="00595F5A">
        <w:rPr>
          <w:rFonts w:ascii="Times New Roman" w:hAnsi="Times New Roman" w:cs="Times New Roman"/>
          <w:sz w:val="28"/>
          <w:szCs w:val="28"/>
        </w:rPr>
        <w:t>твердoтельный</w:t>
      </w:r>
      <w:proofErr w:type="spellEnd"/>
      <w:r w:rsidRPr="00595F5A">
        <w:rPr>
          <w:rFonts w:ascii="Times New Roman" w:hAnsi="Times New Roman" w:cs="Times New Roman"/>
          <w:sz w:val="28"/>
          <w:szCs w:val="28"/>
        </w:rPr>
        <w:t xml:space="preserve"> лазер с диодной накачкой.  λ = 532 нм. Осветительная система 2 и 4 должна по возможности более полно использовать поток, испускаемый источником, и в то же время исключить попадание в монохроматор света, отраженного от стенок кюветы и других частей установки. Монохроматор желательн</w:t>
      </w:r>
      <w:r w:rsidR="00696306">
        <w:rPr>
          <w:rFonts w:ascii="Times New Roman" w:hAnsi="Times New Roman" w:cs="Times New Roman"/>
          <w:sz w:val="28"/>
          <w:szCs w:val="28"/>
        </w:rPr>
        <w:t xml:space="preserve">о выбирать с большей светосилой </w:t>
      </w:r>
      <w:r w:rsidRPr="00595F5A">
        <w:rPr>
          <w:rFonts w:ascii="Times New Roman" w:hAnsi="Times New Roman" w:cs="Times New Roman"/>
          <w:sz w:val="28"/>
          <w:szCs w:val="28"/>
        </w:rPr>
        <w:t xml:space="preserve">(светосила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~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  <w:r w:rsidRPr="00595F5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95F5A">
        <w:rPr>
          <w:rFonts w:ascii="Times New Roman" w:hAnsi="Times New Roman" w:cs="Times New Roman"/>
          <w:sz w:val="28"/>
          <w:szCs w:val="28"/>
        </w:rPr>
        <w:t xml:space="preserve">где D – диаметр действующего отверстия прибора,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595F5A">
        <w:rPr>
          <w:rFonts w:ascii="Times New Roman" w:hAnsi="Times New Roman" w:cs="Times New Roman"/>
          <w:sz w:val="28"/>
          <w:szCs w:val="28"/>
        </w:rPr>
        <w:t xml:space="preserve"> – фокусное расстояние камерного объектива). При этом в прибор можно направить большее количество рассеянного света, что облегчит регистрацию спектров КРС. Приемник излучения должен обладать достаточной чувствительностью в исследуемой области спектра для заметной регистрации КРС. В описываемой схеме используется фотоэлектронный умножитель ФЭУ-79 с максимумом спектральной</w:t>
      </w:r>
      <w:r w:rsidR="00696306">
        <w:rPr>
          <w:rFonts w:ascii="Times New Roman" w:hAnsi="Times New Roman" w:cs="Times New Roman"/>
          <w:sz w:val="28"/>
          <w:szCs w:val="28"/>
        </w:rPr>
        <w:t xml:space="preserve"> чувствительностью λ ~ 600 нм. </w:t>
      </w:r>
    </w:p>
    <w:p w:rsidR="000A7500" w:rsidRPr="00F70023" w:rsidRDefault="000A7500" w:rsidP="000A750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4" w:name="_Toc451818148"/>
      <w:bookmarkStart w:id="35" w:name="_Toc452050230"/>
      <w:r w:rsidRPr="00F70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работы</w:t>
      </w:r>
      <w:bookmarkEnd w:id="34"/>
      <w:bookmarkEnd w:id="35"/>
    </w:p>
    <w:p w:rsidR="000A7500" w:rsidRPr="00EC6D10" w:rsidRDefault="000A7500" w:rsidP="002009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D10">
        <w:rPr>
          <w:rFonts w:ascii="Times New Roman" w:hAnsi="Times New Roman" w:cs="Times New Roman"/>
          <w:sz w:val="28"/>
          <w:szCs w:val="28"/>
        </w:rPr>
        <w:t xml:space="preserve">Целью настоящей лабораторной работы является овладение навыками работы на установках, предназначенных для регистрации слабых потоков, наблюдение спектров </w:t>
      </w:r>
      <w:r w:rsidR="00EC6D10" w:rsidRPr="00EC6D10">
        <w:rPr>
          <w:rFonts w:ascii="Times New Roman" w:hAnsi="Times New Roman" w:cs="Times New Roman"/>
          <w:sz w:val="28"/>
          <w:szCs w:val="28"/>
        </w:rPr>
        <w:t xml:space="preserve">комбинационного рассеяния света </w:t>
      </w:r>
      <w:r w:rsidRPr="00EC6D10">
        <w:rPr>
          <w:rFonts w:ascii="Times New Roman" w:hAnsi="Times New Roman" w:cs="Times New Roman"/>
          <w:sz w:val="28"/>
          <w:szCs w:val="28"/>
        </w:rPr>
        <w:t>и определени</w:t>
      </w:r>
      <w:r w:rsidR="002009EC">
        <w:rPr>
          <w:rFonts w:ascii="Times New Roman" w:hAnsi="Times New Roman" w:cs="Times New Roman"/>
          <w:sz w:val="28"/>
          <w:szCs w:val="28"/>
        </w:rPr>
        <w:t>е колебательных энергий решётки.</w:t>
      </w:r>
    </w:p>
    <w:p w:rsidR="000A7500" w:rsidRDefault="000A7500" w:rsidP="000A750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6" w:name="_Toc451818149"/>
      <w:bookmarkStart w:id="37" w:name="_Toc452050231"/>
      <w:r w:rsidRPr="00F70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работы</w:t>
      </w:r>
      <w:bookmarkEnd w:id="36"/>
      <w:bookmarkEnd w:id="37"/>
    </w:p>
    <w:p w:rsidR="000A7500" w:rsidRPr="00F70023" w:rsidRDefault="000A7500" w:rsidP="000A7500"/>
    <w:p w:rsidR="000A7500" w:rsidRPr="00595F5A" w:rsidRDefault="000A750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5F5A">
        <w:rPr>
          <w:rFonts w:ascii="Times New Roman" w:hAnsi="Times New Roman" w:cs="Times New Roman"/>
          <w:sz w:val="28"/>
          <w:szCs w:val="28"/>
        </w:rPr>
        <w:t xml:space="preserve"> С</w:t>
      </w:r>
      <w:r w:rsidR="00E567B6">
        <w:rPr>
          <w:rFonts w:ascii="Times New Roman" w:hAnsi="Times New Roman" w:cs="Times New Roman"/>
          <w:sz w:val="28"/>
          <w:szCs w:val="28"/>
        </w:rPr>
        <w:t>обрать схему установки по рисунку 16</w:t>
      </w:r>
      <w:r w:rsidRPr="00595F5A">
        <w:rPr>
          <w:rFonts w:ascii="Times New Roman" w:hAnsi="Times New Roman" w:cs="Times New Roman"/>
          <w:sz w:val="28"/>
          <w:szCs w:val="28"/>
        </w:rPr>
        <w:t>.</w:t>
      </w:r>
    </w:p>
    <w:p w:rsidR="000A7500" w:rsidRDefault="000A750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5A">
        <w:rPr>
          <w:rFonts w:ascii="Times New Roman" w:hAnsi="Times New Roman" w:cs="Times New Roman"/>
          <w:sz w:val="28"/>
          <w:szCs w:val="28"/>
        </w:rPr>
        <w:t>2. Включить в сеть твердотельный лазер.</w:t>
      </w:r>
    </w:p>
    <w:p w:rsidR="000A7500" w:rsidRPr="00CE7410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4D9A">
        <w:rPr>
          <w:rFonts w:ascii="Times New Roman" w:hAnsi="Times New Roman" w:cs="Times New Roman"/>
          <w:sz w:val="28"/>
          <w:szCs w:val="28"/>
        </w:rPr>
        <w:t xml:space="preserve">Время выхода </w:t>
      </w:r>
      <w:r w:rsidR="002009EC">
        <w:rPr>
          <w:rFonts w:ascii="Times New Roman" w:hAnsi="Times New Roman" w:cs="Times New Roman"/>
          <w:sz w:val="28"/>
          <w:szCs w:val="28"/>
        </w:rPr>
        <w:t>лазерной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D9A">
        <w:rPr>
          <w:rFonts w:ascii="Times New Roman" w:hAnsi="Times New Roman" w:cs="Times New Roman"/>
          <w:sz w:val="28"/>
          <w:szCs w:val="28"/>
        </w:rPr>
        <w:t xml:space="preserve">на оптимальный режим работы </w:t>
      </w:r>
      <w:r w:rsidRPr="00CE7410">
        <w:rPr>
          <w:rFonts w:ascii="Times New Roman" w:hAnsi="Times New Roman" w:cs="Times New Roman"/>
          <w:sz w:val="28"/>
          <w:szCs w:val="28"/>
        </w:rPr>
        <w:t>~ 60</w:t>
      </w:r>
      <w:r w:rsidR="005B4D9A">
        <w:rPr>
          <w:rFonts w:ascii="Times New Roman" w:hAnsi="Times New Roman" w:cs="Times New Roman"/>
          <w:sz w:val="28"/>
          <w:szCs w:val="28"/>
        </w:rPr>
        <w:t> 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Заполнить кювету исследуемым веществом. 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</w:t>
      </w:r>
      <w:r w:rsidR="000A7500">
        <w:rPr>
          <w:rFonts w:ascii="Times New Roman" w:hAnsi="Times New Roman" w:cs="Times New Roman"/>
          <w:sz w:val="28"/>
          <w:szCs w:val="28"/>
        </w:rPr>
        <w:t>Настроить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 установку таким образом, чтобы на входную щель попало изображение сфокусированного лазерного луча, проходящего через кювету с веществом. 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Получить </w:t>
      </w:r>
      <w:r w:rsidR="000A7500">
        <w:rPr>
          <w:rFonts w:ascii="Times New Roman" w:hAnsi="Times New Roman" w:cs="Times New Roman"/>
          <w:sz w:val="28"/>
          <w:szCs w:val="28"/>
        </w:rPr>
        <w:t>на выходе монохроматора линию рэ</w:t>
      </w:r>
      <w:r w:rsidR="000A7500" w:rsidRPr="00595F5A">
        <w:rPr>
          <w:rFonts w:ascii="Times New Roman" w:hAnsi="Times New Roman" w:cs="Times New Roman"/>
          <w:sz w:val="28"/>
          <w:szCs w:val="28"/>
        </w:rPr>
        <w:t>леевского рассеяния света.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Включить в сеть высоковольтный блок питания ФЭУ. 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Закрыть входную и выходную щели монохроматора и включить высокое напряжение. </w:t>
      </w:r>
    </w:p>
    <w:p w:rsidR="000A7500" w:rsidRPr="00595F5A" w:rsidRDefault="000A750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5A">
        <w:rPr>
          <w:rFonts w:ascii="Times New Roman" w:hAnsi="Times New Roman" w:cs="Times New Roman"/>
          <w:sz w:val="28"/>
          <w:szCs w:val="28"/>
        </w:rPr>
        <w:t xml:space="preserve">Внимание! Перед включением высокого напряжения обязательно поставить шунт микроамперметра на самую грубую шкалу – 100 </w:t>
      </w:r>
      <w:proofErr w:type="spellStart"/>
      <w:r w:rsidRPr="00595F5A">
        <w:rPr>
          <w:rFonts w:ascii="Times New Roman" w:hAnsi="Times New Roman" w:cs="Times New Roman"/>
          <w:sz w:val="28"/>
          <w:szCs w:val="28"/>
        </w:rPr>
        <w:t>μа</w:t>
      </w:r>
      <w:proofErr w:type="spellEnd"/>
      <w:r w:rsidRPr="00595F5A">
        <w:rPr>
          <w:rFonts w:ascii="Times New Roman" w:hAnsi="Times New Roman" w:cs="Times New Roman"/>
          <w:sz w:val="28"/>
          <w:szCs w:val="28"/>
        </w:rPr>
        <w:t>; и только после включения высокого напряжения выбрать наиболее удобную шкалу измерений.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7500" w:rsidRPr="00595F5A">
        <w:rPr>
          <w:rFonts w:ascii="Times New Roman" w:hAnsi="Times New Roman" w:cs="Times New Roman"/>
          <w:sz w:val="28"/>
          <w:szCs w:val="28"/>
        </w:rPr>
        <w:t>. Поставить ширины входной и выходной щелей монохроматора такой величины, чтобы сигнал на мик</w:t>
      </w:r>
      <w:r w:rsidR="000A7500">
        <w:rPr>
          <w:rFonts w:ascii="Times New Roman" w:hAnsi="Times New Roman" w:cs="Times New Roman"/>
          <w:sz w:val="28"/>
          <w:szCs w:val="28"/>
        </w:rPr>
        <w:t xml:space="preserve">роамперметре, соответствующий </w:t>
      </w:r>
      <w:proofErr w:type="spellStart"/>
      <w:r w:rsidR="000A7500">
        <w:rPr>
          <w:rFonts w:ascii="Times New Roman" w:hAnsi="Times New Roman" w:cs="Times New Roman"/>
          <w:sz w:val="28"/>
          <w:szCs w:val="28"/>
        </w:rPr>
        <w:t>рэ</w:t>
      </w:r>
      <w:r w:rsidR="000A7500" w:rsidRPr="00595F5A">
        <w:rPr>
          <w:rFonts w:ascii="Times New Roman" w:hAnsi="Times New Roman" w:cs="Times New Roman"/>
          <w:sz w:val="28"/>
          <w:szCs w:val="28"/>
        </w:rPr>
        <w:t>леевскому</w:t>
      </w:r>
      <w:proofErr w:type="spellEnd"/>
      <w:r w:rsidR="000A7500" w:rsidRPr="00595F5A">
        <w:rPr>
          <w:rFonts w:ascii="Times New Roman" w:hAnsi="Times New Roman" w:cs="Times New Roman"/>
          <w:sz w:val="28"/>
          <w:szCs w:val="28"/>
        </w:rPr>
        <w:t xml:space="preserve"> рассеянию, составлял ~ 50 - 100 </w:t>
      </w:r>
      <w:proofErr w:type="spellStart"/>
      <w:r w:rsidR="000A7500" w:rsidRPr="00595F5A">
        <w:rPr>
          <w:rFonts w:ascii="Times New Roman" w:hAnsi="Times New Roman" w:cs="Times New Roman"/>
          <w:sz w:val="28"/>
          <w:szCs w:val="28"/>
        </w:rPr>
        <w:t>μa</w:t>
      </w:r>
      <w:proofErr w:type="spellEnd"/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0A7500" w:rsidRPr="00595F5A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A7500" w:rsidRPr="00595F5A">
        <w:rPr>
          <w:rFonts w:ascii="Times New Roman" w:hAnsi="Times New Roman" w:cs="Times New Roman"/>
          <w:sz w:val="28"/>
          <w:szCs w:val="28"/>
        </w:rPr>
        <w:t xml:space="preserve">. Изменяя длину волны света, падающего на приемник излучения, найти максимумы линий КРС и отметить их положение по показаниям барабана монохроматора.     </w:t>
      </w:r>
    </w:p>
    <w:p w:rsidR="000A7500" w:rsidRPr="00E96BFB" w:rsidRDefault="00CE7410" w:rsidP="005B4D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7500" w:rsidRPr="00595F5A">
        <w:rPr>
          <w:rFonts w:ascii="Times New Roman" w:hAnsi="Times New Roman" w:cs="Times New Roman"/>
          <w:sz w:val="28"/>
          <w:szCs w:val="28"/>
        </w:rPr>
        <w:t>. Посчитать частоты и энергии колебаний молекулы исследуемого вещества.</w:t>
      </w:r>
    </w:p>
    <w:p w:rsidR="000A7500" w:rsidRPr="00986921" w:rsidRDefault="000A7500" w:rsidP="000A7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03" w:rsidRPr="00696306" w:rsidRDefault="00D13403" w:rsidP="0069630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921">
        <w:rPr>
          <w:rFonts w:ascii="Times New Roman" w:hAnsi="Times New Roman" w:cs="Times New Roman"/>
          <w:sz w:val="28"/>
          <w:szCs w:val="28"/>
        </w:rPr>
        <w:br w:type="page"/>
      </w:r>
      <w:bookmarkStart w:id="38" w:name="_Toc452050232"/>
      <w:r w:rsidR="000E2917" w:rsidRPr="006963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38"/>
    </w:p>
    <w:p w:rsidR="00696306" w:rsidRPr="00696306" w:rsidRDefault="00696306" w:rsidP="006963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917" w:rsidRPr="00696306" w:rsidRDefault="000E2917" w:rsidP="006963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306">
        <w:rPr>
          <w:rFonts w:ascii="Times New Roman" w:hAnsi="Times New Roman" w:cs="Times New Roman"/>
          <w:sz w:val="28"/>
          <w:szCs w:val="28"/>
        </w:rPr>
        <w:t>Основные результаты данной курсовой работы состоят в следующем:</w:t>
      </w:r>
    </w:p>
    <w:p w:rsidR="000E2917" w:rsidRPr="00696306" w:rsidRDefault="000E2917" w:rsidP="00696306">
      <w:pPr>
        <w:pStyle w:val="aa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6306">
        <w:rPr>
          <w:rFonts w:ascii="Times New Roman" w:hAnsi="Times New Roman" w:cs="Times New Roman"/>
          <w:sz w:val="28"/>
          <w:szCs w:val="28"/>
        </w:rPr>
        <w:t>Подробно рассмотрено и изучено явление комбинационного рассеяния света, разобран эффект КРС.</w:t>
      </w:r>
    </w:p>
    <w:p w:rsidR="000C0C49" w:rsidRPr="00696306" w:rsidRDefault="000E2917" w:rsidP="00696306">
      <w:pPr>
        <w:pStyle w:val="aa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6306">
        <w:rPr>
          <w:rFonts w:ascii="Times New Roman" w:hAnsi="Times New Roman" w:cs="Times New Roman"/>
          <w:sz w:val="28"/>
          <w:szCs w:val="28"/>
        </w:rPr>
        <w:t xml:space="preserve">Схемой изображенная установка </w:t>
      </w:r>
      <w:r w:rsidR="000C0C49" w:rsidRPr="00696306">
        <w:rPr>
          <w:rFonts w:ascii="Times New Roman" w:hAnsi="Times New Roman" w:cs="Times New Roman"/>
          <w:sz w:val="28"/>
          <w:szCs w:val="28"/>
        </w:rPr>
        <w:t>рассмотрена, изучена и теоретически разобрана. Разобраны все нюансы установки и ее составляющие части.</w:t>
      </w:r>
    </w:p>
    <w:p w:rsidR="000E2917" w:rsidRPr="00696306" w:rsidRDefault="000C0C49" w:rsidP="00696306">
      <w:pPr>
        <w:pStyle w:val="aa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6306">
        <w:rPr>
          <w:rFonts w:ascii="Times New Roman" w:hAnsi="Times New Roman" w:cs="Times New Roman"/>
          <w:sz w:val="28"/>
          <w:szCs w:val="28"/>
        </w:rPr>
        <w:t>На основе эксперимента, проводимого для снятия спектров КР, составлена таблица результатов исследований.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В последние годы интенсивно изучаются особенности самого явления КРС. Исследователи подошли по существу к ряду новых явлений.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К ним относятся: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1) резонансное КРС, состоящее в резком возрастании эффективного сечения рассеяния при приближении частоты возбуждающего излучения к полосе электронного поглощения вещества;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2) вынужденное КРС, состоящее в резком уменьшении ширины и увеличении интенсивности одной или нескольких линий КРС до значений, сравнимых с интенсивностью возбуждающего излучения;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 xml:space="preserve">3) </w:t>
      </w:r>
      <w:proofErr w:type="spellStart"/>
      <w:r w:rsidRPr="00696306">
        <w:rPr>
          <w:sz w:val="28"/>
          <w:szCs w:val="28"/>
        </w:rPr>
        <w:t>гиперкомбинационное</w:t>
      </w:r>
      <w:proofErr w:type="spellEnd"/>
      <w:r w:rsidRPr="00696306">
        <w:rPr>
          <w:sz w:val="28"/>
          <w:szCs w:val="28"/>
        </w:rPr>
        <w:t xml:space="preserve"> рассеяние света, состоящее в возникновении комбинационных спутников в области частоты второй оптической гармоники возбуждающего излучения;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4) гигантское КРС</w:t>
      </w:r>
      <w:r w:rsidR="00696306">
        <w:rPr>
          <w:sz w:val="28"/>
          <w:szCs w:val="28"/>
        </w:rPr>
        <w:t>, состоящее в увеличении до 105-</w:t>
      </w:r>
      <w:r w:rsidRPr="00696306">
        <w:rPr>
          <w:sz w:val="28"/>
          <w:szCs w:val="28"/>
        </w:rPr>
        <w:t xml:space="preserve">106 раз эффективного сечения рассеяния для ряда молекул, адсорбированных на шероховатой поверхности некоторых металлов; 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t>5) когерентное антистоксово рассеяние, состоящее в резком увеличении интенсивности и угловой направленности сигнала рассеяния при возбуждении вещества одновременно двумя лазерными источниками света. Все эти явления открывают новые возможности для решения научных и практических задач и, несомненно, будут использованы в будущем.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</w:rPr>
        <w:lastRenderedPageBreak/>
        <w:t>Таким образом, исследования комбинационного рассеяния света, начатые в XX столетии, прошли длинный путь от уникальных опытов в академических лабораториях до широкомасштабных экспериментов, имеющих большое практическое значение.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96306">
        <w:rPr>
          <w:sz w:val="28"/>
          <w:szCs w:val="28"/>
          <w:shd w:val="clear" w:color="auto" w:fill="FFFFFF"/>
        </w:rPr>
        <w:t>В результате выполнения курсовой работы я овладела следующими общекультурными и профессиональными компетенциями:</w:t>
      </w:r>
      <w:r w:rsidRPr="00696306">
        <w:rPr>
          <w:rStyle w:val="apple-converted-space"/>
          <w:sz w:val="28"/>
          <w:szCs w:val="28"/>
          <w:shd w:val="clear" w:color="auto" w:fill="FFFFFF"/>
        </w:rPr>
        <w:t> </w:t>
      </w:r>
      <w:r w:rsidRPr="00696306">
        <w:rPr>
          <w:sz w:val="28"/>
          <w:szCs w:val="28"/>
        </w:rPr>
        <w:br/>
      </w:r>
      <w:r w:rsidRPr="00696306">
        <w:rPr>
          <w:sz w:val="28"/>
          <w:szCs w:val="28"/>
          <w:shd w:val="clear" w:color="auto" w:fill="FFFFFF"/>
        </w:rPr>
        <w:t>1) (ОК–12) способностью овладеть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информацией.</w:t>
      </w:r>
      <w:r w:rsidRPr="00696306">
        <w:rPr>
          <w:sz w:val="28"/>
          <w:szCs w:val="28"/>
        </w:rPr>
        <w:br/>
      </w:r>
      <w:r w:rsidRPr="00696306">
        <w:rPr>
          <w:sz w:val="28"/>
          <w:szCs w:val="28"/>
          <w:shd w:val="clear" w:color="auto" w:fill="FFFFFF"/>
        </w:rPr>
        <w:t>В работе использовались источники, взятые из всемирной сети «Интернет».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96306">
        <w:rPr>
          <w:sz w:val="28"/>
          <w:szCs w:val="28"/>
          <w:shd w:val="clear" w:color="auto" w:fill="FFFFFF"/>
        </w:rPr>
        <w:t>В ходе написания данной курсовой работы мною был изучен ряд различных книг и публикаций в сети «Интернет». С их помощью, данная работа полна различными фактами, которые до этого момента были мне не известны.</w:t>
      </w:r>
      <w:r w:rsidRPr="00696306">
        <w:rPr>
          <w:sz w:val="28"/>
          <w:szCs w:val="28"/>
        </w:rPr>
        <w:br/>
      </w:r>
      <w:r w:rsidRPr="00696306">
        <w:rPr>
          <w:sz w:val="28"/>
          <w:szCs w:val="28"/>
          <w:shd w:val="clear" w:color="auto" w:fill="FFFFFF"/>
        </w:rPr>
        <w:t>2) (ОПК–7) Способностью получить и использовать в своей деятельности знание иностранного языка.</w:t>
      </w:r>
      <w:r w:rsidRPr="00696306">
        <w:rPr>
          <w:sz w:val="28"/>
          <w:szCs w:val="28"/>
        </w:rPr>
        <w:t xml:space="preserve"> </w:t>
      </w:r>
      <w:r w:rsidRPr="00696306">
        <w:rPr>
          <w:sz w:val="28"/>
          <w:szCs w:val="28"/>
          <w:shd w:val="clear" w:color="auto" w:fill="FFFFFF"/>
        </w:rPr>
        <w:t>Благодаря знанию иностранного языка, при написании работы была использована литература на английском языке.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96306">
        <w:rPr>
          <w:sz w:val="28"/>
          <w:szCs w:val="28"/>
          <w:shd w:val="clear" w:color="auto" w:fill="FFFFFF"/>
        </w:rPr>
        <w:t>Во вре</w:t>
      </w:r>
      <w:r w:rsidR="00696306">
        <w:rPr>
          <w:sz w:val="28"/>
          <w:szCs w:val="28"/>
          <w:shd w:val="clear" w:color="auto" w:fill="FFFFFF"/>
        </w:rPr>
        <w:t>мя написания данной работы,</w:t>
      </w:r>
      <w:r w:rsidRPr="00696306">
        <w:rPr>
          <w:sz w:val="28"/>
          <w:szCs w:val="28"/>
          <w:shd w:val="clear" w:color="auto" w:fill="FFFFFF"/>
        </w:rPr>
        <w:t xml:space="preserve"> был найден материал на иностранном языке. Чтобы использовать найденную информацию, необходимостью было перевест</w:t>
      </w:r>
      <w:r w:rsidR="001D77C8">
        <w:rPr>
          <w:sz w:val="28"/>
          <w:szCs w:val="28"/>
          <w:shd w:val="clear" w:color="auto" w:fill="FFFFFF"/>
        </w:rPr>
        <w:t xml:space="preserve">и статьи на русский язык, после </w:t>
      </w:r>
      <w:r w:rsidRPr="00696306">
        <w:rPr>
          <w:sz w:val="28"/>
          <w:szCs w:val="28"/>
          <w:shd w:val="clear" w:color="auto" w:fill="FFFFFF"/>
        </w:rPr>
        <w:t>включив переведенный текст, в свою работу.</w:t>
      </w:r>
    </w:p>
    <w:p w:rsidR="000C0C49" w:rsidRPr="00696306" w:rsidRDefault="000C0C49" w:rsidP="0069630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306">
        <w:rPr>
          <w:sz w:val="28"/>
          <w:szCs w:val="28"/>
          <w:shd w:val="clear" w:color="auto" w:fill="FFFFFF"/>
        </w:rPr>
        <w:t xml:space="preserve">3) (ПК–1) </w:t>
      </w:r>
      <w:r w:rsidRPr="00696306">
        <w:rPr>
          <w:sz w:val="28"/>
          <w:szCs w:val="28"/>
        </w:rPr>
        <w:t xml:space="preserve">Способностью использовать специализированные знания в области физики для освоения профильных физических дисциплин. </w:t>
      </w:r>
    </w:p>
    <w:p w:rsidR="00F61752" w:rsidRPr="00696306" w:rsidRDefault="00F61752" w:rsidP="0069630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06">
        <w:rPr>
          <w:rFonts w:ascii="Times New Roman" w:hAnsi="Times New Roman" w:cs="Times New Roman"/>
          <w:sz w:val="28"/>
          <w:szCs w:val="28"/>
        </w:rPr>
        <w:br w:type="page"/>
      </w:r>
    </w:p>
    <w:p w:rsidR="00F61752" w:rsidRPr="00986921" w:rsidRDefault="00F61752" w:rsidP="0098692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9" w:name="_Toc420610075"/>
      <w:bookmarkStart w:id="40" w:name="_Toc452050233"/>
      <w:r w:rsidRPr="009869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39"/>
      <w:bookmarkEnd w:id="40"/>
    </w:p>
    <w:p w:rsidR="00C56C7F" w:rsidRPr="00986921" w:rsidRDefault="00C56C7F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C49" w:rsidRPr="00986921" w:rsidRDefault="00696306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</w:t>
      </w:r>
      <w:r w:rsidR="00C56C7F" w:rsidRPr="00986921">
        <w:rPr>
          <w:color w:val="000000"/>
          <w:sz w:val="28"/>
          <w:szCs w:val="28"/>
        </w:rPr>
        <w:t>инский М. М. Спектры комбинационного</w:t>
      </w:r>
      <w:r>
        <w:rPr>
          <w:color w:val="000000"/>
          <w:sz w:val="28"/>
          <w:szCs w:val="28"/>
        </w:rPr>
        <w:t xml:space="preserve"> рассеяния молекул и кристаллов </w:t>
      </w:r>
      <w:r w:rsidR="00AF6270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М.</w:t>
      </w:r>
      <w:r w:rsidR="001D7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Суш</w:t>
      </w:r>
      <w:r w:rsidR="00AF6270">
        <w:rPr>
          <w:color w:val="000000"/>
          <w:sz w:val="28"/>
          <w:szCs w:val="28"/>
        </w:rPr>
        <w:t>инский</w:t>
      </w:r>
      <w:proofErr w:type="spellEnd"/>
      <w:r w:rsidR="001D77C8">
        <w:rPr>
          <w:color w:val="000000"/>
          <w:sz w:val="28"/>
          <w:szCs w:val="28"/>
        </w:rPr>
        <w:t>.</w:t>
      </w:r>
      <w:r w:rsidR="00AF6270">
        <w:rPr>
          <w:color w:val="000000"/>
          <w:sz w:val="28"/>
          <w:szCs w:val="28"/>
        </w:rPr>
        <w:t xml:space="preserve"> </w:t>
      </w:r>
      <w:r w:rsidR="00C56C7F" w:rsidRPr="00986921">
        <w:rPr>
          <w:color w:val="000000"/>
          <w:sz w:val="28"/>
          <w:szCs w:val="28"/>
        </w:rPr>
        <w:t>– М.: Наука, 1969. – 300</w:t>
      </w:r>
      <w:r>
        <w:rPr>
          <w:color w:val="000000"/>
          <w:sz w:val="28"/>
          <w:szCs w:val="28"/>
        </w:rPr>
        <w:t xml:space="preserve"> </w:t>
      </w:r>
      <w:r w:rsidR="00C56C7F" w:rsidRPr="0098692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C56C7F" w:rsidRPr="00986921" w:rsidRDefault="00C56C7F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86921">
        <w:rPr>
          <w:color w:val="000000"/>
          <w:sz w:val="28"/>
          <w:szCs w:val="28"/>
        </w:rPr>
        <w:t>Демтредер</w:t>
      </w:r>
      <w:r w:rsidR="00AF6270">
        <w:rPr>
          <w:color w:val="000000"/>
          <w:sz w:val="28"/>
          <w:szCs w:val="28"/>
        </w:rPr>
        <w:t xml:space="preserve"> В</w:t>
      </w:r>
      <w:r w:rsidRPr="00986921">
        <w:rPr>
          <w:color w:val="000000"/>
          <w:sz w:val="28"/>
          <w:szCs w:val="28"/>
        </w:rPr>
        <w:t xml:space="preserve">. Лазерная спектроскопия: основные принципы и техника эксперимента: пер. с англ. / под ред. И.И. </w:t>
      </w:r>
      <w:proofErr w:type="spellStart"/>
      <w:r w:rsidRPr="00986921">
        <w:rPr>
          <w:color w:val="000000"/>
          <w:sz w:val="28"/>
          <w:szCs w:val="28"/>
        </w:rPr>
        <w:t>Собельмана</w:t>
      </w:r>
      <w:proofErr w:type="spellEnd"/>
      <w:r w:rsidRPr="00986921">
        <w:rPr>
          <w:color w:val="000000"/>
          <w:sz w:val="28"/>
          <w:szCs w:val="28"/>
        </w:rPr>
        <w:t>. – М.: Наука. Главная редакция физико-математичес</w:t>
      </w:r>
      <w:r w:rsidR="005B4D9A">
        <w:rPr>
          <w:color w:val="000000"/>
          <w:sz w:val="28"/>
          <w:szCs w:val="28"/>
        </w:rPr>
        <w:t>кой литературы, 1985.– 608 с</w:t>
      </w:r>
      <w:r w:rsidR="00696306">
        <w:rPr>
          <w:color w:val="000000"/>
          <w:sz w:val="28"/>
          <w:szCs w:val="28"/>
        </w:rPr>
        <w:t>.</w:t>
      </w:r>
    </w:p>
    <w:p w:rsidR="00C56C7F" w:rsidRPr="00AF6270" w:rsidRDefault="00C56C7F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86921">
        <w:rPr>
          <w:color w:val="000000"/>
          <w:sz w:val="28"/>
          <w:szCs w:val="28"/>
        </w:rPr>
        <w:t>Кольрауш</w:t>
      </w:r>
      <w:proofErr w:type="spellEnd"/>
      <w:r w:rsidRPr="00986921">
        <w:rPr>
          <w:color w:val="000000"/>
          <w:sz w:val="28"/>
          <w:szCs w:val="28"/>
        </w:rPr>
        <w:t xml:space="preserve"> К. Спектры комбинационного рассеян</w:t>
      </w:r>
      <w:r w:rsidR="00696306">
        <w:rPr>
          <w:color w:val="000000"/>
          <w:sz w:val="28"/>
          <w:szCs w:val="28"/>
        </w:rPr>
        <w:t>ия: Пер. с нем./ под ред. Г. С. </w:t>
      </w:r>
      <w:r w:rsidRPr="00986921">
        <w:rPr>
          <w:color w:val="000000"/>
          <w:sz w:val="28"/>
          <w:szCs w:val="28"/>
        </w:rPr>
        <w:t>Ландсберга. – М.: Издание иностранной литературы, 1952. – 466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6270">
        <w:rPr>
          <w:sz w:val="28"/>
          <w:szCs w:val="28"/>
        </w:rPr>
        <w:t>Суслов В. И. Теория механизмов. Кинематика, динамика и синтез механизмов промышленности строительных материалов / В. И. Суслов. – М.: Издательство Ассоциации строительных вузов, 2012. – 96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AF6270">
        <w:rPr>
          <w:sz w:val="28"/>
          <w:szCs w:val="28"/>
        </w:rPr>
        <w:t>Аваев</w:t>
      </w:r>
      <w:proofErr w:type="spellEnd"/>
      <w:r w:rsidRPr="00AF6270">
        <w:rPr>
          <w:sz w:val="28"/>
          <w:szCs w:val="28"/>
        </w:rPr>
        <w:t xml:space="preserve"> Н. А. Основы микроэлектроники / Н. А. </w:t>
      </w:r>
      <w:proofErr w:type="spellStart"/>
      <w:r w:rsidRPr="00AF6270">
        <w:rPr>
          <w:sz w:val="28"/>
          <w:szCs w:val="28"/>
        </w:rPr>
        <w:t>Аваев</w:t>
      </w:r>
      <w:proofErr w:type="spellEnd"/>
      <w:r w:rsidRPr="00AF6270">
        <w:rPr>
          <w:sz w:val="28"/>
          <w:szCs w:val="28"/>
        </w:rPr>
        <w:t>, Ю.Е. Наумов, В. Т. Фролкин. – М.: Радио и связь, 2012. – 288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6270">
        <w:rPr>
          <w:sz w:val="28"/>
          <w:szCs w:val="28"/>
        </w:rPr>
        <w:t xml:space="preserve">Виноградов Ю.Д. Основы электронной и полупроводниковой техники / </w:t>
      </w:r>
      <w:r w:rsidR="001D77C8">
        <w:rPr>
          <w:sz w:val="28"/>
          <w:szCs w:val="28"/>
        </w:rPr>
        <w:br/>
      </w:r>
      <w:r w:rsidRPr="00AF6270">
        <w:rPr>
          <w:sz w:val="28"/>
          <w:szCs w:val="28"/>
        </w:rPr>
        <w:t>Ю.</w:t>
      </w:r>
      <w:r w:rsidR="001D77C8" w:rsidRPr="001D77C8">
        <w:rPr>
          <w:sz w:val="28"/>
          <w:szCs w:val="28"/>
        </w:rPr>
        <w:t xml:space="preserve"> </w:t>
      </w:r>
      <w:r w:rsidRPr="00AF6270">
        <w:rPr>
          <w:sz w:val="28"/>
          <w:szCs w:val="28"/>
        </w:rPr>
        <w:t>Д. Виноградов. – М.: Энергия, 2012. – 624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6270">
        <w:rPr>
          <w:sz w:val="28"/>
          <w:szCs w:val="28"/>
        </w:rPr>
        <w:t>Жигарев А.</w:t>
      </w:r>
      <w:r w:rsidR="001D77C8" w:rsidRPr="001D77C8">
        <w:rPr>
          <w:sz w:val="28"/>
          <w:szCs w:val="28"/>
        </w:rPr>
        <w:t xml:space="preserve"> </w:t>
      </w:r>
      <w:r w:rsidRPr="00AF6270">
        <w:rPr>
          <w:sz w:val="28"/>
          <w:szCs w:val="28"/>
        </w:rPr>
        <w:t>А. Электроника / А.</w:t>
      </w:r>
      <w:r w:rsidR="001D77C8" w:rsidRPr="001D77C8">
        <w:rPr>
          <w:sz w:val="28"/>
          <w:szCs w:val="28"/>
        </w:rPr>
        <w:t xml:space="preserve"> </w:t>
      </w:r>
      <w:r w:rsidRPr="00AF6270">
        <w:rPr>
          <w:sz w:val="28"/>
          <w:szCs w:val="28"/>
        </w:rPr>
        <w:t xml:space="preserve">А. Жигарев. – М.: </w:t>
      </w:r>
      <w:proofErr w:type="spellStart"/>
      <w:r w:rsidRPr="00AF6270">
        <w:rPr>
          <w:sz w:val="28"/>
          <w:szCs w:val="28"/>
        </w:rPr>
        <w:t>Госэнергоиздат</w:t>
      </w:r>
      <w:proofErr w:type="spellEnd"/>
      <w:r w:rsidRPr="00AF6270">
        <w:rPr>
          <w:sz w:val="28"/>
          <w:szCs w:val="28"/>
        </w:rPr>
        <w:t>, 2011. – 795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6270">
        <w:rPr>
          <w:sz w:val="28"/>
          <w:szCs w:val="28"/>
        </w:rPr>
        <w:t>Герасимов, В.</w:t>
      </w:r>
      <w:r w:rsidR="001D77C8" w:rsidRPr="001D77C8">
        <w:rPr>
          <w:sz w:val="28"/>
          <w:szCs w:val="28"/>
        </w:rPr>
        <w:t xml:space="preserve"> </w:t>
      </w:r>
      <w:r w:rsidRPr="00AF6270">
        <w:rPr>
          <w:sz w:val="28"/>
          <w:szCs w:val="28"/>
        </w:rPr>
        <w:t>Г</w:t>
      </w:r>
      <w:r w:rsidR="001D77C8" w:rsidRPr="001D77C8">
        <w:rPr>
          <w:sz w:val="28"/>
          <w:szCs w:val="28"/>
        </w:rPr>
        <w:t>.</w:t>
      </w:r>
      <w:r w:rsidRPr="00AF6270">
        <w:rPr>
          <w:sz w:val="28"/>
          <w:szCs w:val="28"/>
        </w:rPr>
        <w:t xml:space="preserve"> Электротехнический справочник / В.Г. Герасимов, П. Г., </w:t>
      </w:r>
      <w:proofErr w:type="spellStart"/>
      <w:r w:rsidRPr="00AF6270">
        <w:rPr>
          <w:sz w:val="28"/>
          <w:szCs w:val="28"/>
        </w:rPr>
        <w:t>Грудинский</w:t>
      </w:r>
      <w:proofErr w:type="spellEnd"/>
      <w:r w:rsidRPr="00AF6270">
        <w:rPr>
          <w:sz w:val="28"/>
          <w:szCs w:val="28"/>
        </w:rPr>
        <w:t xml:space="preserve">, В. А. </w:t>
      </w:r>
      <w:proofErr w:type="spellStart"/>
      <w:r w:rsidRPr="00AF6270">
        <w:rPr>
          <w:sz w:val="28"/>
          <w:szCs w:val="28"/>
        </w:rPr>
        <w:t>Лабунцов</w:t>
      </w:r>
      <w:proofErr w:type="spellEnd"/>
      <w:r w:rsidRPr="00AF6270">
        <w:rPr>
          <w:sz w:val="28"/>
          <w:szCs w:val="28"/>
        </w:rPr>
        <w:t xml:space="preserve">.  – М.: </w:t>
      </w:r>
      <w:proofErr w:type="spellStart"/>
      <w:r w:rsidRPr="00AF6270">
        <w:rPr>
          <w:sz w:val="28"/>
          <w:szCs w:val="28"/>
        </w:rPr>
        <w:t>Энергоатомиздат</w:t>
      </w:r>
      <w:proofErr w:type="spellEnd"/>
      <w:r w:rsidRPr="00AF6270">
        <w:rPr>
          <w:sz w:val="28"/>
          <w:szCs w:val="28"/>
        </w:rPr>
        <w:t>, 2012. – 880 с.</w:t>
      </w:r>
    </w:p>
    <w:p w:rsidR="00AF6270" w:rsidRPr="00AF6270" w:rsidRDefault="00AF6270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6270">
        <w:rPr>
          <w:sz w:val="28"/>
          <w:szCs w:val="28"/>
        </w:rPr>
        <w:t>Стрелков С. П. Механика / С.</w:t>
      </w:r>
      <w:r w:rsidR="001D77C8" w:rsidRPr="001D77C8">
        <w:rPr>
          <w:sz w:val="28"/>
          <w:szCs w:val="28"/>
        </w:rPr>
        <w:t xml:space="preserve"> </w:t>
      </w:r>
      <w:r w:rsidRPr="00AF6270">
        <w:rPr>
          <w:sz w:val="28"/>
          <w:szCs w:val="28"/>
        </w:rPr>
        <w:t>П. Стрелков. – М.: Наука, 2010. – 654 с.</w:t>
      </w:r>
    </w:p>
    <w:p w:rsidR="00AF6270" w:rsidRPr="00AF6270" w:rsidRDefault="00696306" w:rsidP="005B4D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Андреев Ю.</w:t>
      </w:r>
      <w:r w:rsidR="001D77C8" w:rsidRPr="001D77C8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AF6270" w:rsidRPr="00AF6270">
        <w:rPr>
          <w:sz w:val="28"/>
          <w:szCs w:val="28"/>
        </w:rPr>
        <w:t xml:space="preserve"> Измерительная ап</w:t>
      </w:r>
      <w:r w:rsidR="005B4D9A">
        <w:rPr>
          <w:sz w:val="28"/>
          <w:szCs w:val="28"/>
        </w:rPr>
        <w:t>паратура на транзисторах / Ю.А. </w:t>
      </w:r>
      <w:r w:rsidR="00AF6270" w:rsidRPr="00AF6270">
        <w:rPr>
          <w:sz w:val="28"/>
          <w:szCs w:val="28"/>
        </w:rPr>
        <w:t>Андреев, Б. Г. Волков. – М.: Энергия, 2013. – 200 с.</w:t>
      </w:r>
    </w:p>
    <w:p w:rsidR="00C56C7F" w:rsidRPr="00986921" w:rsidRDefault="00C56C7F" w:rsidP="005B4D9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0C49" w:rsidRPr="00986921" w:rsidRDefault="000C0C49" w:rsidP="0098692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2917" w:rsidRPr="00986921" w:rsidRDefault="000E2917" w:rsidP="0098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2917" w:rsidRPr="00986921" w:rsidSect="0072001E">
      <w:footerReference w:type="default" r:id="rId3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2C" w:rsidRDefault="00D1082C" w:rsidP="00D47094">
      <w:pPr>
        <w:spacing w:after="0" w:line="240" w:lineRule="auto"/>
      </w:pPr>
      <w:r>
        <w:separator/>
      </w:r>
    </w:p>
  </w:endnote>
  <w:endnote w:type="continuationSeparator" w:id="0">
    <w:p w:rsidR="00D1082C" w:rsidRDefault="00D1082C" w:rsidP="00D4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035466"/>
      <w:docPartObj>
        <w:docPartGallery w:val="Page Numbers (Bottom of Page)"/>
        <w:docPartUnique/>
      </w:docPartObj>
    </w:sdtPr>
    <w:sdtEndPr/>
    <w:sdtContent>
      <w:p w:rsidR="00D1082C" w:rsidRDefault="00D108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082C" w:rsidRDefault="00D108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2C" w:rsidRDefault="00D1082C" w:rsidP="004E71C3">
    <w:pPr>
      <w:pStyle w:val="a8"/>
    </w:pPr>
  </w:p>
  <w:p w:rsidR="00D1082C" w:rsidRDefault="00D1082C" w:rsidP="004E71C3">
    <w:pPr>
      <w:pStyle w:val="a8"/>
      <w:tabs>
        <w:tab w:val="clear" w:pos="4677"/>
        <w:tab w:val="clear" w:pos="9355"/>
        <w:tab w:val="left" w:pos="58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105964"/>
      <w:docPartObj>
        <w:docPartGallery w:val="Page Numbers (Bottom of Page)"/>
        <w:docPartUnique/>
      </w:docPartObj>
    </w:sdtPr>
    <w:sdtEndPr/>
    <w:sdtContent>
      <w:p w:rsidR="00D1082C" w:rsidRDefault="00D108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3A">
          <w:rPr>
            <w:noProof/>
          </w:rPr>
          <w:t>33</w:t>
        </w:r>
        <w:r>
          <w:fldChar w:fldCharType="end"/>
        </w:r>
      </w:p>
    </w:sdtContent>
  </w:sdt>
  <w:p w:rsidR="00D1082C" w:rsidRDefault="00D108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2C" w:rsidRDefault="00D1082C" w:rsidP="00D47094">
      <w:pPr>
        <w:spacing w:after="0" w:line="240" w:lineRule="auto"/>
      </w:pPr>
      <w:r>
        <w:separator/>
      </w:r>
    </w:p>
  </w:footnote>
  <w:footnote w:type="continuationSeparator" w:id="0">
    <w:p w:rsidR="00D1082C" w:rsidRDefault="00D1082C" w:rsidP="00D4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9A2"/>
    <w:multiLevelType w:val="hybridMultilevel"/>
    <w:tmpl w:val="277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61A7A"/>
    <w:multiLevelType w:val="hybridMultilevel"/>
    <w:tmpl w:val="3012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A1C41"/>
    <w:multiLevelType w:val="multilevel"/>
    <w:tmpl w:val="1D7C81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C5D465A"/>
    <w:multiLevelType w:val="hybridMultilevel"/>
    <w:tmpl w:val="5EA07B8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F6"/>
    <w:rsid w:val="000A7500"/>
    <w:rsid w:val="000C0C49"/>
    <w:rsid w:val="000D027B"/>
    <w:rsid w:val="000E2917"/>
    <w:rsid w:val="00172B49"/>
    <w:rsid w:val="001D77C8"/>
    <w:rsid w:val="001F731F"/>
    <w:rsid w:val="002009EC"/>
    <w:rsid w:val="002203F6"/>
    <w:rsid w:val="002379EE"/>
    <w:rsid w:val="002C42ED"/>
    <w:rsid w:val="002E3EEC"/>
    <w:rsid w:val="00340B8E"/>
    <w:rsid w:val="00364B46"/>
    <w:rsid w:val="00365903"/>
    <w:rsid w:val="00370179"/>
    <w:rsid w:val="003B6701"/>
    <w:rsid w:val="003C1A3D"/>
    <w:rsid w:val="003E20DF"/>
    <w:rsid w:val="0041054C"/>
    <w:rsid w:val="00425283"/>
    <w:rsid w:val="00445051"/>
    <w:rsid w:val="004504DF"/>
    <w:rsid w:val="00492732"/>
    <w:rsid w:val="004929EC"/>
    <w:rsid w:val="004D47EF"/>
    <w:rsid w:val="004E71C3"/>
    <w:rsid w:val="005334B3"/>
    <w:rsid w:val="0059166A"/>
    <w:rsid w:val="005A4331"/>
    <w:rsid w:val="005B403E"/>
    <w:rsid w:val="005B4D9A"/>
    <w:rsid w:val="006322A9"/>
    <w:rsid w:val="006477E1"/>
    <w:rsid w:val="00683F34"/>
    <w:rsid w:val="00695B0A"/>
    <w:rsid w:val="00696306"/>
    <w:rsid w:val="0072001E"/>
    <w:rsid w:val="007A16AC"/>
    <w:rsid w:val="008048F2"/>
    <w:rsid w:val="00813CD8"/>
    <w:rsid w:val="008539BC"/>
    <w:rsid w:val="008929DD"/>
    <w:rsid w:val="008A2E45"/>
    <w:rsid w:val="00952556"/>
    <w:rsid w:val="009574F7"/>
    <w:rsid w:val="00986921"/>
    <w:rsid w:val="00A33277"/>
    <w:rsid w:val="00A8393A"/>
    <w:rsid w:val="00A92930"/>
    <w:rsid w:val="00AF6270"/>
    <w:rsid w:val="00B71511"/>
    <w:rsid w:val="00B85990"/>
    <w:rsid w:val="00BD3451"/>
    <w:rsid w:val="00C16C24"/>
    <w:rsid w:val="00C56C7F"/>
    <w:rsid w:val="00C755CE"/>
    <w:rsid w:val="00CE7410"/>
    <w:rsid w:val="00D03759"/>
    <w:rsid w:val="00D1082C"/>
    <w:rsid w:val="00D13403"/>
    <w:rsid w:val="00D47094"/>
    <w:rsid w:val="00DF296B"/>
    <w:rsid w:val="00E23282"/>
    <w:rsid w:val="00E567B6"/>
    <w:rsid w:val="00E864D7"/>
    <w:rsid w:val="00EC6D10"/>
    <w:rsid w:val="00F11DE0"/>
    <w:rsid w:val="00F561F6"/>
    <w:rsid w:val="00F61752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B207B3-F630-48CC-925C-52D06F6B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EC"/>
  </w:style>
  <w:style w:type="paragraph" w:styleId="1">
    <w:name w:val="heading 1"/>
    <w:basedOn w:val="a"/>
    <w:next w:val="a"/>
    <w:link w:val="10"/>
    <w:uiPriority w:val="9"/>
    <w:qFormat/>
    <w:rsid w:val="00492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864D7"/>
    <w:rPr>
      <w:color w:val="808080"/>
    </w:rPr>
  </w:style>
  <w:style w:type="table" w:styleId="a5">
    <w:name w:val="Table Grid"/>
    <w:basedOn w:val="a1"/>
    <w:uiPriority w:val="39"/>
    <w:rsid w:val="000D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4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094"/>
  </w:style>
  <w:style w:type="paragraph" w:styleId="a8">
    <w:name w:val="footer"/>
    <w:basedOn w:val="a"/>
    <w:link w:val="a9"/>
    <w:uiPriority w:val="99"/>
    <w:unhideWhenUsed/>
    <w:rsid w:val="00D4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094"/>
  </w:style>
  <w:style w:type="paragraph" w:styleId="aa">
    <w:name w:val="List Paragraph"/>
    <w:basedOn w:val="a"/>
    <w:uiPriority w:val="34"/>
    <w:qFormat/>
    <w:rsid w:val="00340B8E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95B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5B0A"/>
    <w:pPr>
      <w:spacing w:after="100"/>
    </w:pPr>
  </w:style>
  <w:style w:type="character" w:styleId="ac">
    <w:name w:val="Hyperlink"/>
    <w:basedOn w:val="a0"/>
    <w:uiPriority w:val="99"/>
    <w:unhideWhenUsed/>
    <w:rsid w:val="00695B0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C0C49"/>
  </w:style>
  <w:style w:type="paragraph" w:styleId="ad">
    <w:name w:val="Balloon Text"/>
    <w:basedOn w:val="a"/>
    <w:link w:val="ae"/>
    <w:uiPriority w:val="99"/>
    <w:semiHidden/>
    <w:unhideWhenUsed/>
    <w:rsid w:val="0098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9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7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567B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2.wdp"/><Relationship Id="rId18" Type="http://schemas.openxmlformats.org/officeDocument/2006/relationships/image" Target="media/image6.gif"/><Relationship Id="rId26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gif"/><Relationship Id="rId25" Type="http://schemas.openxmlformats.org/officeDocument/2006/relationships/image" Target="media/image11.gif"/><Relationship Id="rId33" Type="http://schemas.openxmlformats.org/officeDocument/2006/relationships/image" Target="media/image19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microsoft.com/office/2007/relationships/hdphoto" Target="media/hdphoto3.wdp"/><Relationship Id="rId29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0.jpeg"/><Relationship Id="rId32" Type="http://schemas.openxmlformats.org/officeDocument/2006/relationships/image" Target="media/image18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microsoft.com/office/2007/relationships/hdphoto" Target="media/hdphoto4.wdp"/><Relationship Id="rId28" Type="http://schemas.openxmlformats.org/officeDocument/2006/relationships/image" Target="media/image14.jpg"/><Relationship Id="rId36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image" Target="media/image17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oksite.ru/fulltext/1/001/008/116/912.ht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jpg"/><Relationship Id="rId30" Type="http://schemas.openxmlformats.org/officeDocument/2006/relationships/image" Target="media/image16.jpg"/><Relationship Id="rId3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5F93-C93B-42D4-894C-6C06EE4D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39</Pages>
  <Words>7815</Words>
  <Characters>44551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Сидоренко</dc:creator>
  <cp:keywords/>
  <dc:description/>
  <cp:lastModifiedBy>1</cp:lastModifiedBy>
  <cp:revision>30</cp:revision>
  <dcterms:created xsi:type="dcterms:W3CDTF">2016-05-25T20:46:00Z</dcterms:created>
  <dcterms:modified xsi:type="dcterms:W3CDTF">2016-05-31T12:56:00Z</dcterms:modified>
</cp:coreProperties>
</file>